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61D9" w:rsidRPr="00281BF0" w:rsidRDefault="004561D9" w:rsidP="004561D9">
      <w:pPr>
        <w:jc w:val="center"/>
        <w:rPr>
          <w:rFonts w:ascii="宋体" w:hAnsi="宋体"/>
          <w:b/>
          <w:sz w:val="44"/>
          <w:szCs w:val="44"/>
        </w:rPr>
      </w:pPr>
      <w:r w:rsidRPr="00281BF0">
        <w:rPr>
          <w:rFonts w:ascii="宋体" w:hAnsi="宋体" w:hint="eastAsia"/>
          <w:b/>
          <w:sz w:val="44"/>
          <w:szCs w:val="44"/>
        </w:rPr>
        <w:t>湘潭县文化</w:t>
      </w:r>
      <w:r w:rsidR="00636197" w:rsidRPr="00281BF0">
        <w:rPr>
          <w:rFonts w:ascii="宋体" w:hAnsi="宋体" w:hint="eastAsia"/>
          <w:b/>
          <w:sz w:val="44"/>
          <w:szCs w:val="44"/>
        </w:rPr>
        <w:t>旅游</w:t>
      </w:r>
      <w:r w:rsidRPr="00281BF0">
        <w:rPr>
          <w:rFonts w:ascii="宋体" w:hAnsi="宋体" w:hint="eastAsia"/>
          <w:b/>
          <w:sz w:val="44"/>
          <w:szCs w:val="44"/>
        </w:rPr>
        <w:t>体育局</w:t>
      </w:r>
    </w:p>
    <w:p w:rsidR="004561D9" w:rsidRPr="00281BF0" w:rsidRDefault="004561D9" w:rsidP="004561D9">
      <w:pPr>
        <w:ind w:firstLineChars="398" w:firstLine="1758"/>
        <w:rPr>
          <w:rFonts w:ascii="宋体" w:hAnsi="宋体"/>
          <w:b/>
          <w:sz w:val="44"/>
          <w:szCs w:val="44"/>
        </w:rPr>
      </w:pPr>
      <w:r w:rsidRPr="00281BF0">
        <w:rPr>
          <w:rFonts w:ascii="宋体" w:hAnsi="宋体" w:hint="eastAsia"/>
          <w:b/>
          <w:sz w:val="44"/>
          <w:szCs w:val="44"/>
        </w:rPr>
        <w:t>2016年度部门决算公开</w:t>
      </w:r>
    </w:p>
    <w:p w:rsidR="004561D9" w:rsidRDefault="004561D9" w:rsidP="004561D9">
      <w:pPr>
        <w:ind w:firstLineChars="250" w:firstLine="803"/>
        <w:rPr>
          <w:rFonts w:ascii="黑体" w:eastAsia="黑体" w:hAnsi="宋体"/>
          <w:b/>
          <w:sz w:val="32"/>
          <w:szCs w:val="32"/>
        </w:rPr>
      </w:pPr>
    </w:p>
    <w:p w:rsidR="004561D9" w:rsidRPr="000A5605" w:rsidRDefault="00BE3C2A" w:rsidP="000A5605">
      <w:pPr>
        <w:numPr>
          <w:ilvl w:val="0"/>
          <w:numId w:val="1"/>
        </w:numPr>
        <w:ind w:hanging="579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县文化旅游体育局概况</w:t>
      </w:r>
    </w:p>
    <w:p w:rsidR="00BE3C2A" w:rsidRPr="00BE3C2A" w:rsidRDefault="00BE3C2A" w:rsidP="00BE3C2A">
      <w:pPr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BE3C2A">
        <w:rPr>
          <w:rFonts w:ascii="楷体" w:eastAsia="楷体" w:hAnsi="楷体" w:hint="eastAsia"/>
          <w:b/>
          <w:sz w:val="32"/>
          <w:szCs w:val="32"/>
        </w:rPr>
        <w:t>（一）主要职能</w:t>
      </w:r>
    </w:p>
    <w:p w:rsidR="00BE3C2A" w:rsidRDefault="004561D9" w:rsidP="00BE3C2A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>县文化旅游体育局负责管理全县文化旅游体育广电事业及文化</w:t>
      </w:r>
      <w:r w:rsidR="009C43EA" w:rsidRPr="000A5605">
        <w:rPr>
          <w:rFonts w:ascii="仿宋" w:eastAsia="仿宋" w:hAnsi="仿宋" w:hint="eastAsia"/>
          <w:sz w:val="32"/>
          <w:szCs w:val="32"/>
        </w:rPr>
        <w:t>旅游</w:t>
      </w:r>
      <w:r w:rsidRPr="000A5605">
        <w:rPr>
          <w:rFonts w:ascii="仿宋" w:eastAsia="仿宋" w:hAnsi="仿宋" w:hint="eastAsia"/>
          <w:sz w:val="32"/>
          <w:szCs w:val="32"/>
        </w:rPr>
        <w:t>体育市场综合执法，制定并组织实施全县旅游业发展规划和年度发展计划，组织开展全县图书、群众艺术事业免费开放工作，指导全县重点文化、体育设施建设，做好全县文物博物、非物质文化遗产保护和优秀民族文化的传承普及工作，组织推进全县广播电影电视公共服务工作。</w:t>
      </w:r>
    </w:p>
    <w:p w:rsidR="00BE3C2A" w:rsidRPr="00BE3C2A" w:rsidRDefault="00BE3C2A" w:rsidP="00BE3C2A">
      <w:pPr>
        <w:ind w:firstLineChars="200" w:firstLine="643"/>
        <w:rPr>
          <w:rFonts w:ascii="楷体" w:eastAsia="楷体" w:hAnsi="楷体"/>
          <w:b/>
          <w:sz w:val="32"/>
          <w:szCs w:val="32"/>
        </w:rPr>
      </w:pPr>
      <w:r w:rsidRPr="00BE3C2A">
        <w:rPr>
          <w:rFonts w:ascii="楷体" w:eastAsia="楷体" w:hAnsi="楷体" w:hint="eastAsia"/>
          <w:b/>
          <w:sz w:val="32"/>
          <w:szCs w:val="32"/>
        </w:rPr>
        <w:t>（二）</w:t>
      </w:r>
      <w:r>
        <w:rPr>
          <w:rFonts w:ascii="楷体" w:eastAsia="楷体" w:hAnsi="楷体" w:hint="eastAsia"/>
          <w:b/>
          <w:sz w:val="32"/>
          <w:szCs w:val="32"/>
        </w:rPr>
        <w:t>部门决算单位构成</w:t>
      </w:r>
    </w:p>
    <w:p w:rsidR="00BE3C2A" w:rsidRDefault="00BE3C2A" w:rsidP="00BE3C2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县文化旅游体育局，</w:t>
      </w:r>
      <w:r w:rsidRPr="00BE3C2A">
        <w:rPr>
          <w:rFonts w:ascii="仿宋" w:eastAsia="仿宋" w:hAnsi="仿宋" w:hint="eastAsia"/>
          <w:sz w:val="32"/>
          <w:szCs w:val="32"/>
        </w:rPr>
        <w:t>属财政全额拨款的行政事业单位</w:t>
      </w:r>
      <w:r>
        <w:rPr>
          <w:rFonts w:ascii="仿宋" w:eastAsia="仿宋" w:hAnsi="仿宋" w:hint="eastAsia"/>
          <w:sz w:val="32"/>
          <w:szCs w:val="32"/>
        </w:rPr>
        <w:t>。</w:t>
      </w:r>
      <w:r w:rsidRPr="000A5605">
        <w:rPr>
          <w:rFonts w:ascii="仿宋" w:eastAsia="仿宋" w:hAnsi="仿宋" w:hint="eastAsia"/>
          <w:sz w:val="32"/>
          <w:szCs w:val="32"/>
        </w:rPr>
        <w:t>内设办公室、文艺产业股、体育股、广播影视管理股、政务服务股、体育彩票管理站、旅游股7个股室。下辖县文化馆、县文物局、县文化体育市场综合执法大队、县图书馆、县全民健身中心、县旅游服务中心、县电影发行放映有限公司和湘潭县湖湘文化艺术有限责任公司8个二级机构。</w:t>
      </w:r>
    </w:p>
    <w:p w:rsidR="004561D9" w:rsidRDefault="004561D9" w:rsidP="00BE3C2A">
      <w:pPr>
        <w:ind w:firstLineChars="200" w:firstLine="643"/>
        <w:rPr>
          <w:rFonts w:ascii="黑体" w:eastAsia="黑体" w:hAnsi="宋体"/>
          <w:b/>
          <w:sz w:val="32"/>
          <w:szCs w:val="32"/>
        </w:rPr>
      </w:pPr>
      <w:r w:rsidRPr="0050772B">
        <w:rPr>
          <w:rFonts w:ascii="黑体" w:eastAsia="黑体" w:hAnsi="宋体" w:hint="eastAsia"/>
          <w:b/>
          <w:sz w:val="32"/>
          <w:szCs w:val="32"/>
        </w:rPr>
        <w:t>二、</w:t>
      </w:r>
      <w:r>
        <w:rPr>
          <w:rFonts w:ascii="黑体" w:eastAsia="黑体" w:hAnsi="宋体" w:hint="eastAsia"/>
          <w:b/>
          <w:sz w:val="32"/>
          <w:szCs w:val="32"/>
        </w:rPr>
        <w:t>201</w:t>
      </w:r>
      <w:r w:rsidR="00CE18C5">
        <w:rPr>
          <w:rFonts w:ascii="黑体" w:eastAsia="黑体" w:hAnsi="宋体" w:hint="eastAsia"/>
          <w:b/>
          <w:sz w:val="32"/>
          <w:szCs w:val="32"/>
        </w:rPr>
        <w:t>6</w:t>
      </w:r>
      <w:r>
        <w:rPr>
          <w:rFonts w:ascii="黑体" w:eastAsia="黑体" w:hAnsi="宋体" w:hint="eastAsia"/>
          <w:b/>
          <w:sz w:val="32"/>
          <w:szCs w:val="32"/>
        </w:rPr>
        <w:t>年度部门决算表</w:t>
      </w:r>
    </w:p>
    <w:p w:rsidR="004561D9" w:rsidRPr="000A5605" w:rsidRDefault="004561D9" w:rsidP="000A5605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>（公开表格附后）</w:t>
      </w:r>
    </w:p>
    <w:p w:rsidR="004561D9" w:rsidRDefault="004561D9" w:rsidP="004561D9">
      <w:pPr>
        <w:ind w:firstLineChars="200" w:firstLine="643"/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三、</w:t>
      </w:r>
      <w:r w:rsidR="00423AE3">
        <w:rPr>
          <w:rFonts w:ascii="黑体" w:eastAsia="黑体" w:hAnsi="宋体" w:hint="eastAsia"/>
          <w:b/>
          <w:sz w:val="32"/>
          <w:szCs w:val="32"/>
        </w:rPr>
        <w:t>2016年度部门决算情况说明</w:t>
      </w:r>
    </w:p>
    <w:p w:rsidR="00423AE3" w:rsidRPr="000A5605" w:rsidRDefault="004561D9" w:rsidP="000A5605">
      <w:pPr>
        <w:ind w:firstLineChars="150" w:firstLine="482"/>
        <w:rPr>
          <w:rFonts w:ascii="楷体" w:eastAsia="楷体" w:hAnsi="楷体"/>
          <w:b/>
          <w:sz w:val="32"/>
          <w:szCs w:val="32"/>
        </w:rPr>
      </w:pPr>
      <w:r w:rsidRPr="000A5605">
        <w:rPr>
          <w:rFonts w:ascii="楷体" w:eastAsia="楷体" w:hAnsi="楷体" w:hint="eastAsia"/>
          <w:b/>
          <w:sz w:val="32"/>
          <w:szCs w:val="32"/>
        </w:rPr>
        <w:t>（一）</w:t>
      </w:r>
      <w:r w:rsidR="00423AE3" w:rsidRPr="000A5605">
        <w:rPr>
          <w:rFonts w:ascii="楷体" w:eastAsia="楷体" w:hAnsi="楷体" w:hint="eastAsia"/>
          <w:b/>
          <w:sz w:val="32"/>
          <w:szCs w:val="32"/>
        </w:rPr>
        <w:t>收入决算情况说明：</w:t>
      </w:r>
    </w:p>
    <w:p w:rsidR="001F63D8" w:rsidRPr="000A5605" w:rsidRDefault="00423AE3" w:rsidP="00650FDB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lastRenderedPageBreak/>
        <w:t>2016年度收入总计2964.54万元，</w:t>
      </w:r>
      <w:r w:rsidR="00650FDB" w:rsidRPr="000A5605">
        <w:rPr>
          <w:rFonts w:ascii="仿宋" w:eastAsia="仿宋" w:hAnsi="仿宋" w:hint="eastAsia"/>
          <w:sz w:val="32"/>
          <w:szCs w:val="32"/>
        </w:rPr>
        <w:t>比2015年度增加898.29万元。</w:t>
      </w:r>
      <w:r w:rsidRPr="000A5605">
        <w:rPr>
          <w:rFonts w:ascii="仿宋" w:eastAsia="仿宋" w:hAnsi="仿宋" w:hint="eastAsia"/>
          <w:sz w:val="32"/>
          <w:szCs w:val="32"/>
        </w:rPr>
        <w:t>其中：公共财政拨款2722.62万元，占全年总收入的91.84%；事业收入15.34万元，占全年总收入的0.52%</w:t>
      </w:r>
      <w:r w:rsidR="00D96C0C" w:rsidRPr="000A5605">
        <w:rPr>
          <w:rFonts w:ascii="仿宋" w:eastAsia="仿宋" w:hAnsi="仿宋" w:hint="eastAsia"/>
          <w:sz w:val="32"/>
          <w:szCs w:val="32"/>
        </w:rPr>
        <w:t>；</w:t>
      </w:r>
      <w:r w:rsidRPr="000A5605">
        <w:rPr>
          <w:rFonts w:ascii="仿宋" w:eastAsia="仿宋" w:hAnsi="仿宋" w:hint="eastAsia"/>
          <w:sz w:val="32"/>
          <w:szCs w:val="32"/>
        </w:rPr>
        <w:t>其他收入226.57万元，占全年总收入的7.64%</w:t>
      </w:r>
      <w:r w:rsidR="00D96C0C" w:rsidRPr="000A5605">
        <w:rPr>
          <w:rFonts w:ascii="仿宋" w:eastAsia="仿宋" w:hAnsi="仿宋" w:hint="eastAsia"/>
          <w:sz w:val="32"/>
          <w:szCs w:val="32"/>
        </w:rPr>
        <w:t>。</w:t>
      </w:r>
    </w:p>
    <w:p w:rsidR="001F63D8" w:rsidRPr="000A5605" w:rsidRDefault="001F63D8" w:rsidP="000A5605">
      <w:pPr>
        <w:ind w:firstLineChars="150" w:firstLine="482"/>
        <w:rPr>
          <w:rFonts w:ascii="楷体" w:eastAsia="楷体" w:hAnsi="楷体"/>
          <w:b/>
          <w:sz w:val="32"/>
          <w:szCs w:val="32"/>
        </w:rPr>
      </w:pPr>
      <w:r w:rsidRPr="000A5605">
        <w:rPr>
          <w:rFonts w:ascii="楷体" w:eastAsia="楷体" w:hAnsi="楷体" w:hint="eastAsia"/>
          <w:b/>
          <w:sz w:val="32"/>
          <w:szCs w:val="32"/>
        </w:rPr>
        <w:t>（二）支出决算情况说明：</w:t>
      </w:r>
    </w:p>
    <w:p w:rsidR="004561D9" w:rsidRPr="000A5605" w:rsidRDefault="00423AE3" w:rsidP="00551EAD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>2016年度支出总计2964.54元，</w:t>
      </w:r>
      <w:r w:rsidR="00650FDB" w:rsidRPr="000A5605">
        <w:rPr>
          <w:rFonts w:ascii="仿宋" w:eastAsia="仿宋" w:hAnsi="仿宋" w:hint="eastAsia"/>
          <w:sz w:val="32"/>
          <w:szCs w:val="32"/>
        </w:rPr>
        <w:t>比2015年度增加898.29万元。</w:t>
      </w:r>
      <w:r w:rsidR="00051435" w:rsidRPr="000A5605">
        <w:rPr>
          <w:rFonts w:ascii="仿宋" w:eastAsia="仿宋" w:hAnsi="仿宋" w:hint="eastAsia"/>
          <w:sz w:val="32"/>
          <w:szCs w:val="32"/>
        </w:rPr>
        <w:t>其中：基本支出1537.28万元，占全年总支出的51.86%，项目支出1427.25占全年总收入的48.14%。</w:t>
      </w:r>
    </w:p>
    <w:p w:rsidR="00F9274C" w:rsidRPr="000A5605" w:rsidRDefault="001A067F" w:rsidP="000A5605">
      <w:pPr>
        <w:ind w:firstLineChars="150" w:firstLine="482"/>
        <w:rPr>
          <w:rFonts w:ascii="楷体" w:eastAsia="楷体" w:hAnsi="楷体"/>
          <w:b/>
          <w:sz w:val="32"/>
          <w:szCs w:val="32"/>
        </w:rPr>
      </w:pPr>
      <w:r w:rsidRPr="000A5605">
        <w:rPr>
          <w:rFonts w:ascii="楷体" w:eastAsia="楷体" w:hAnsi="楷体" w:hint="eastAsia"/>
          <w:b/>
          <w:sz w:val="32"/>
          <w:szCs w:val="32"/>
        </w:rPr>
        <w:t>(三)</w:t>
      </w:r>
      <w:r w:rsidR="00F9274C" w:rsidRPr="000A5605">
        <w:rPr>
          <w:rFonts w:ascii="楷体" w:eastAsia="楷体" w:hAnsi="楷体" w:hint="eastAsia"/>
          <w:b/>
          <w:sz w:val="32"/>
          <w:szCs w:val="32"/>
        </w:rPr>
        <w:t xml:space="preserve"> 财政拨款收入情况说明</w:t>
      </w:r>
    </w:p>
    <w:p w:rsidR="001A067F" w:rsidRPr="000A5605" w:rsidRDefault="001A067F" w:rsidP="001A067F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>2016年度财政拨款收入2722.62万元，</w:t>
      </w:r>
      <w:r w:rsidR="00551EAD" w:rsidRPr="000A5605">
        <w:rPr>
          <w:rFonts w:ascii="仿宋" w:eastAsia="仿宋" w:hAnsi="仿宋" w:hint="eastAsia"/>
          <w:sz w:val="32"/>
          <w:szCs w:val="32"/>
        </w:rPr>
        <w:t>比2015年度增加856.04万元，</w:t>
      </w:r>
      <w:r w:rsidRPr="000A5605">
        <w:rPr>
          <w:rFonts w:ascii="仿宋" w:eastAsia="仿宋" w:hAnsi="仿宋" w:hint="eastAsia"/>
          <w:sz w:val="32"/>
          <w:szCs w:val="32"/>
        </w:rPr>
        <w:t>其中一般公共预算财政拨款2500.62万元，政府性基金预算财政拨款222万元</w:t>
      </w:r>
      <w:r w:rsidR="00551EAD" w:rsidRPr="000A5605">
        <w:rPr>
          <w:rFonts w:ascii="仿宋" w:eastAsia="仿宋" w:hAnsi="仿宋" w:hint="eastAsia"/>
          <w:sz w:val="32"/>
          <w:szCs w:val="32"/>
        </w:rPr>
        <w:t>。</w:t>
      </w:r>
    </w:p>
    <w:p w:rsidR="00F9274C" w:rsidRPr="000A5605" w:rsidRDefault="00F9274C" w:rsidP="000A5605">
      <w:pPr>
        <w:widowControl/>
        <w:wordWrap w:val="0"/>
        <w:spacing w:line="480" w:lineRule="auto"/>
        <w:ind w:firstLineChars="100" w:firstLine="321"/>
        <w:jc w:val="left"/>
        <w:rPr>
          <w:rFonts w:ascii="楷体" w:eastAsia="楷体" w:hAnsi="楷体"/>
          <w:b/>
          <w:sz w:val="32"/>
          <w:szCs w:val="32"/>
        </w:rPr>
      </w:pPr>
      <w:r w:rsidRPr="000A5605">
        <w:rPr>
          <w:rFonts w:ascii="楷体" w:eastAsia="楷体" w:hAnsi="楷体" w:hint="eastAsia"/>
          <w:b/>
          <w:sz w:val="32"/>
          <w:szCs w:val="32"/>
        </w:rPr>
        <w:t>（四）财政拨款支出情况说明</w:t>
      </w:r>
    </w:p>
    <w:p w:rsidR="00551EAD" w:rsidRPr="000A5605" w:rsidRDefault="00F9274C" w:rsidP="00551EAD">
      <w:pPr>
        <w:widowControl/>
        <w:wordWrap w:val="0"/>
        <w:spacing w:line="480" w:lineRule="auto"/>
        <w:ind w:firstLineChars="100" w:firstLine="320"/>
        <w:jc w:val="left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 xml:space="preserve"> 2016年度财政拨款支出</w:t>
      </w:r>
      <w:r w:rsidR="005D3D01" w:rsidRPr="000A5605">
        <w:rPr>
          <w:rFonts w:ascii="仿宋" w:eastAsia="仿宋" w:hAnsi="仿宋" w:hint="eastAsia"/>
          <w:sz w:val="32"/>
          <w:szCs w:val="32"/>
        </w:rPr>
        <w:t>2722.62万元，</w:t>
      </w:r>
      <w:r w:rsidR="00551EAD" w:rsidRPr="000A5605">
        <w:rPr>
          <w:rFonts w:ascii="仿宋" w:eastAsia="仿宋" w:hAnsi="仿宋" w:hint="eastAsia"/>
          <w:sz w:val="32"/>
          <w:szCs w:val="32"/>
        </w:rPr>
        <w:t>比2015年度增加856.04万元。</w:t>
      </w:r>
      <w:r w:rsidR="005D3D01" w:rsidRPr="000A5605">
        <w:rPr>
          <w:rFonts w:ascii="仿宋" w:eastAsia="仿宋" w:hAnsi="仿宋" w:hint="eastAsia"/>
          <w:sz w:val="32"/>
          <w:szCs w:val="32"/>
        </w:rPr>
        <w:t>其中基本支出1295.37万元，项目支出1427.25</w:t>
      </w:r>
      <w:r w:rsidR="00CE18C5" w:rsidRPr="000A5605">
        <w:rPr>
          <w:rFonts w:ascii="仿宋" w:eastAsia="仿宋" w:hAnsi="仿宋" w:hint="eastAsia"/>
          <w:sz w:val="32"/>
          <w:szCs w:val="32"/>
        </w:rPr>
        <w:t>万元</w:t>
      </w:r>
      <w:r w:rsidR="00551EAD" w:rsidRPr="000A5605">
        <w:rPr>
          <w:rFonts w:ascii="仿宋" w:eastAsia="仿宋" w:hAnsi="仿宋" w:hint="eastAsia"/>
          <w:sz w:val="32"/>
          <w:szCs w:val="32"/>
        </w:rPr>
        <w:t>。</w:t>
      </w:r>
      <w:r w:rsidR="005D3D01" w:rsidRPr="000A5605">
        <w:rPr>
          <w:rFonts w:ascii="仿宋" w:eastAsia="仿宋" w:hAnsi="仿宋" w:hint="eastAsia"/>
          <w:sz w:val="32"/>
          <w:szCs w:val="32"/>
        </w:rPr>
        <w:t xml:space="preserve"> </w:t>
      </w:r>
    </w:p>
    <w:p w:rsidR="00035AE7" w:rsidRPr="000A5605" w:rsidRDefault="005D3D01" w:rsidP="000A5605">
      <w:pPr>
        <w:widowControl/>
        <w:wordWrap w:val="0"/>
        <w:spacing w:line="480" w:lineRule="auto"/>
        <w:ind w:firstLineChars="100" w:firstLine="321"/>
        <w:jc w:val="left"/>
        <w:rPr>
          <w:rFonts w:ascii="楷体" w:eastAsia="楷体" w:hAnsi="楷体"/>
          <w:b/>
          <w:sz w:val="32"/>
          <w:szCs w:val="32"/>
        </w:rPr>
      </w:pPr>
      <w:r w:rsidRPr="000A5605">
        <w:rPr>
          <w:rFonts w:ascii="楷体" w:eastAsia="楷体" w:hAnsi="楷体" w:hint="eastAsia"/>
          <w:b/>
          <w:sz w:val="32"/>
          <w:szCs w:val="32"/>
        </w:rPr>
        <w:t>（五）</w:t>
      </w:r>
      <w:r w:rsidR="00035AE7" w:rsidRPr="000A5605">
        <w:rPr>
          <w:rFonts w:ascii="楷体" w:eastAsia="楷体" w:hAnsi="楷体" w:hint="eastAsia"/>
          <w:b/>
          <w:sz w:val="32"/>
          <w:szCs w:val="32"/>
        </w:rPr>
        <w:t>一般公共预算财政拨款支出决算情况说明</w:t>
      </w:r>
    </w:p>
    <w:p w:rsidR="00035AE7" w:rsidRPr="000A5605" w:rsidRDefault="00035AE7" w:rsidP="00281BF0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>2016年度</w:t>
      </w:r>
      <w:r w:rsidR="005D3D01" w:rsidRPr="000A5605">
        <w:rPr>
          <w:rFonts w:ascii="仿宋" w:eastAsia="仿宋" w:hAnsi="仿宋" w:hint="eastAsia"/>
          <w:sz w:val="32"/>
          <w:szCs w:val="32"/>
        </w:rPr>
        <w:t>一般公共预算财政拨款支出2500.62万元</w:t>
      </w:r>
      <w:r w:rsidR="000379AD" w:rsidRPr="000A5605">
        <w:rPr>
          <w:rFonts w:ascii="仿宋" w:eastAsia="仿宋" w:hAnsi="仿宋" w:hint="eastAsia"/>
          <w:sz w:val="32"/>
          <w:szCs w:val="32"/>
        </w:rPr>
        <w:t>，</w:t>
      </w:r>
      <w:r w:rsidR="00551EAD" w:rsidRPr="000A5605">
        <w:rPr>
          <w:rFonts w:ascii="仿宋" w:eastAsia="仿宋" w:hAnsi="仿宋" w:hint="eastAsia"/>
          <w:sz w:val="32"/>
          <w:szCs w:val="32"/>
        </w:rPr>
        <w:t>比2015年度增加838.89万元。</w:t>
      </w:r>
      <w:r w:rsidR="000379AD" w:rsidRPr="000A5605">
        <w:rPr>
          <w:rFonts w:ascii="仿宋" w:eastAsia="仿宋" w:hAnsi="仿宋" w:hint="eastAsia"/>
          <w:sz w:val="32"/>
          <w:szCs w:val="32"/>
        </w:rPr>
        <w:t>其中基本支出1295.37万元，项目支出1205.25万元</w:t>
      </w:r>
      <w:r w:rsidR="00551EAD" w:rsidRPr="000A5605">
        <w:rPr>
          <w:rFonts w:ascii="仿宋" w:eastAsia="仿宋" w:hAnsi="仿宋" w:hint="eastAsia"/>
          <w:sz w:val="32"/>
          <w:szCs w:val="32"/>
        </w:rPr>
        <w:t>。</w:t>
      </w:r>
    </w:p>
    <w:p w:rsidR="000A5605" w:rsidRDefault="00035AE7" w:rsidP="000A5605">
      <w:pPr>
        <w:widowControl/>
        <w:wordWrap w:val="0"/>
        <w:spacing w:line="480" w:lineRule="auto"/>
        <w:ind w:firstLineChars="150" w:firstLine="482"/>
        <w:jc w:val="left"/>
        <w:rPr>
          <w:rFonts w:ascii="楷体" w:eastAsia="楷体" w:hAnsi="楷体"/>
          <w:b/>
          <w:sz w:val="32"/>
          <w:szCs w:val="32"/>
        </w:rPr>
      </w:pPr>
      <w:r w:rsidRPr="000A5605">
        <w:rPr>
          <w:rFonts w:ascii="楷体" w:eastAsia="楷体" w:hAnsi="楷体" w:hint="eastAsia"/>
          <w:b/>
          <w:sz w:val="32"/>
          <w:szCs w:val="32"/>
        </w:rPr>
        <w:t>（六）</w:t>
      </w:r>
      <w:r w:rsidR="002F5F57" w:rsidRPr="000A5605">
        <w:rPr>
          <w:rFonts w:ascii="楷体" w:eastAsia="楷体" w:hAnsi="楷体" w:hint="eastAsia"/>
          <w:b/>
          <w:sz w:val="32"/>
          <w:szCs w:val="32"/>
        </w:rPr>
        <w:t>一般公共预算财政拨款基本支出</w:t>
      </w:r>
      <w:r w:rsidR="000A5605">
        <w:rPr>
          <w:rFonts w:ascii="楷体" w:eastAsia="楷体" w:hAnsi="楷体" w:hint="eastAsia"/>
          <w:b/>
          <w:sz w:val="32"/>
          <w:szCs w:val="32"/>
        </w:rPr>
        <w:t>决算情况说明</w:t>
      </w:r>
    </w:p>
    <w:p w:rsidR="00035AE7" w:rsidRPr="000A5605" w:rsidRDefault="000A5605" w:rsidP="00281BF0">
      <w:pPr>
        <w:widowControl/>
        <w:wordWrap w:val="0"/>
        <w:spacing w:line="48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lastRenderedPageBreak/>
        <w:t>一般公共预算财政拨款基本支出</w:t>
      </w:r>
      <w:r w:rsidR="002F5F57" w:rsidRPr="000A5605">
        <w:rPr>
          <w:rFonts w:ascii="仿宋" w:eastAsia="仿宋" w:hAnsi="仿宋" w:hint="eastAsia"/>
          <w:sz w:val="32"/>
          <w:szCs w:val="32"/>
        </w:rPr>
        <w:t>中人员经费支出394.</w:t>
      </w:r>
      <w:r w:rsidR="00CE18C5" w:rsidRPr="000A5605">
        <w:rPr>
          <w:rFonts w:ascii="仿宋" w:eastAsia="仿宋" w:hAnsi="仿宋" w:hint="eastAsia"/>
          <w:sz w:val="32"/>
          <w:szCs w:val="32"/>
        </w:rPr>
        <w:t>9</w:t>
      </w:r>
      <w:r w:rsidR="002F5F57" w:rsidRPr="000A5605">
        <w:rPr>
          <w:rFonts w:ascii="仿宋" w:eastAsia="仿宋" w:hAnsi="仿宋" w:hint="eastAsia"/>
          <w:sz w:val="32"/>
          <w:szCs w:val="32"/>
        </w:rPr>
        <w:t>5万元，日常公用经费</w:t>
      </w:r>
      <w:r w:rsidR="00CE18C5" w:rsidRPr="000A5605">
        <w:rPr>
          <w:rFonts w:ascii="仿宋" w:eastAsia="仿宋" w:hAnsi="仿宋" w:hint="eastAsia"/>
          <w:sz w:val="32"/>
          <w:szCs w:val="32"/>
        </w:rPr>
        <w:t>支出</w:t>
      </w:r>
      <w:r w:rsidR="002F5F57" w:rsidRPr="000A5605">
        <w:rPr>
          <w:rFonts w:ascii="仿宋" w:eastAsia="仿宋" w:hAnsi="仿宋" w:hint="eastAsia"/>
          <w:sz w:val="32"/>
          <w:szCs w:val="32"/>
        </w:rPr>
        <w:t>900.42万元。</w:t>
      </w:r>
    </w:p>
    <w:p w:rsidR="00CE18C5" w:rsidRPr="000A5605" w:rsidRDefault="00E153E3" w:rsidP="000A5605">
      <w:pPr>
        <w:widowControl/>
        <w:wordWrap w:val="0"/>
        <w:spacing w:line="480" w:lineRule="auto"/>
        <w:ind w:firstLineChars="100" w:firstLine="321"/>
        <w:jc w:val="left"/>
        <w:rPr>
          <w:rFonts w:ascii="楷体" w:eastAsia="楷体" w:hAnsi="楷体"/>
          <w:b/>
          <w:sz w:val="32"/>
          <w:szCs w:val="32"/>
        </w:rPr>
      </w:pPr>
      <w:r w:rsidRPr="000A5605">
        <w:rPr>
          <w:rFonts w:ascii="楷体" w:eastAsia="楷体" w:hAnsi="楷体" w:hint="eastAsia"/>
          <w:b/>
          <w:sz w:val="32"/>
          <w:szCs w:val="32"/>
        </w:rPr>
        <w:t>（七）一般公共预算财政拨款“三公”经费支出决算情况说明</w:t>
      </w:r>
    </w:p>
    <w:p w:rsidR="00E153E3" w:rsidRPr="000A5605" w:rsidRDefault="00E153E3" w:rsidP="00281BF0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>2016年公务用车运行维护费10.97万元，公务接待费 21.34万元，合计32.31万元。2015年公务用车运行维护费8.29万元，公务接待费 14.94万元，合计23.23万元。2016年比上年度增加9.08万元，</w:t>
      </w:r>
      <w:r w:rsidR="00EA4629" w:rsidRPr="000A5605">
        <w:rPr>
          <w:rFonts w:ascii="仿宋" w:eastAsia="仿宋" w:hAnsi="仿宋" w:hint="eastAsia"/>
          <w:sz w:val="32"/>
          <w:szCs w:val="32"/>
        </w:rPr>
        <w:t>增加原因是因为2016年初县旅游局</w:t>
      </w:r>
      <w:r w:rsidR="008E58E5">
        <w:rPr>
          <w:rFonts w:ascii="仿宋" w:eastAsia="仿宋" w:hAnsi="仿宋" w:hint="eastAsia"/>
          <w:sz w:val="32"/>
          <w:szCs w:val="32"/>
        </w:rPr>
        <w:t>并入</w:t>
      </w:r>
      <w:r w:rsidR="00EA4629" w:rsidRPr="000A5605">
        <w:rPr>
          <w:rFonts w:ascii="仿宋" w:eastAsia="仿宋" w:hAnsi="仿宋" w:hint="eastAsia"/>
          <w:sz w:val="32"/>
          <w:szCs w:val="32"/>
        </w:rPr>
        <w:t>原文体广新局</w:t>
      </w:r>
      <w:r w:rsidR="008E58E5">
        <w:rPr>
          <w:rFonts w:ascii="仿宋" w:eastAsia="仿宋" w:hAnsi="仿宋" w:hint="eastAsia"/>
          <w:sz w:val="32"/>
          <w:szCs w:val="32"/>
        </w:rPr>
        <w:t>，</w:t>
      </w:r>
      <w:r w:rsidR="00EA4629" w:rsidRPr="000A5605">
        <w:rPr>
          <w:rFonts w:ascii="仿宋" w:eastAsia="仿宋" w:hAnsi="仿宋" w:hint="eastAsia"/>
          <w:sz w:val="32"/>
          <w:szCs w:val="32"/>
        </w:rPr>
        <w:t>单位职能和人员增加。</w:t>
      </w:r>
    </w:p>
    <w:p w:rsidR="00F26CFA" w:rsidRDefault="00EA4629" w:rsidP="000A5605">
      <w:pPr>
        <w:widowControl/>
        <w:wordWrap w:val="0"/>
        <w:spacing w:line="480" w:lineRule="auto"/>
        <w:ind w:firstLineChars="100" w:firstLine="321"/>
        <w:jc w:val="left"/>
        <w:rPr>
          <w:rFonts w:ascii="楷体" w:eastAsia="楷体" w:hAnsi="楷体"/>
          <w:b/>
          <w:sz w:val="32"/>
          <w:szCs w:val="32"/>
        </w:rPr>
      </w:pPr>
      <w:r w:rsidRPr="000A5605">
        <w:rPr>
          <w:rFonts w:ascii="楷体" w:eastAsia="楷体" w:hAnsi="楷体" w:hint="eastAsia"/>
          <w:b/>
          <w:sz w:val="32"/>
          <w:szCs w:val="32"/>
        </w:rPr>
        <w:t>（八）</w:t>
      </w:r>
      <w:r w:rsidR="00F26CFA">
        <w:rPr>
          <w:rFonts w:ascii="楷体" w:eastAsia="楷体" w:hAnsi="楷体" w:hint="eastAsia"/>
          <w:b/>
          <w:sz w:val="32"/>
          <w:szCs w:val="32"/>
        </w:rPr>
        <w:t>政府性基金预算收入支出决算情况说明</w:t>
      </w:r>
    </w:p>
    <w:p w:rsidR="00E153E3" w:rsidRPr="00F26CFA" w:rsidRDefault="00EA4629" w:rsidP="00F26CFA">
      <w:pPr>
        <w:widowControl/>
        <w:wordWrap w:val="0"/>
        <w:spacing w:line="480" w:lineRule="auto"/>
        <w:ind w:firstLineChars="100" w:firstLine="320"/>
        <w:jc w:val="left"/>
        <w:rPr>
          <w:rFonts w:ascii="仿宋" w:eastAsia="仿宋" w:hAnsi="仿宋"/>
          <w:sz w:val="32"/>
          <w:szCs w:val="32"/>
        </w:rPr>
      </w:pPr>
      <w:r w:rsidRPr="00F26CFA">
        <w:rPr>
          <w:rFonts w:ascii="仿宋" w:eastAsia="仿宋" w:hAnsi="仿宋" w:hint="eastAsia"/>
          <w:sz w:val="32"/>
          <w:szCs w:val="32"/>
        </w:rPr>
        <w:t>2016年度政府性基金预算收入222万元，支出222万元。</w:t>
      </w:r>
    </w:p>
    <w:p w:rsidR="00EA4629" w:rsidRDefault="00EA4629" w:rsidP="000A5605">
      <w:pPr>
        <w:widowControl/>
        <w:wordWrap w:val="0"/>
        <w:spacing w:line="480" w:lineRule="auto"/>
        <w:ind w:firstLineChars="150" w:firstLine="482"/>
        <w:jc w:val="left"/>
        <w:rPr>
          <w:rFonts w:ascii="仿宋_GB2312" w:eastAsia="仿宋_GB2312" w:hAnsi="宋体" w:cs="宋体"/>
          <w:color w:val="010101"/>
          <w:kern w:val="0"/>
          <w:sz w:val="32"/>
          <w:szCs w:val="32"/>
        </w:rPr>
      </w:pPr>
      <w:r w:rsidRPr="000A5605">
        <w:rPr>
          <w:rFonts w:ascii="楷体" w:eastAsia="楷体" w:hAnsi="楷体" w:hint="eastAsia"/>
          <w:b/>
          <w:sz w:val="32"/>
          <w:szCs w:val="32"/>
        </w:rPr>
        <w:t>（九）其他重要事项</w:t>
      </w:r>
    </w:p>
    <w:p w:rsidR="00EA4629" w:rsidRPr="00281BF0" w:rsidRDefault="00EA4629" w:rsidP="001A067F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281BF0">
        <w:rPr>
          <w:rFonts w:ascii="仿宋" w:eastAsia="仿宋" w:hAnsi="仿宋" w:hint="eastAsia"/>
          <w:sz w:val="32"/>
          <w:szCs w:val="32"/>
        </w:rPr>
        <w:t>1、机关运行经费支出情况</w:t>
      </w:r>
    </w:p>
    <w:p w:rsidR="004F678E" w:rsidRPr="000A5605" w:rsidRDefault="004F678E" w:rsidP="00281BF0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>2016年度机关运行经费支出900.42万元，</w:t>
      </w:r>
      <w:r w:rsidR="007B0AD3" w:rsidRPr="000A5605">
        <w:rPr>
          <w:rFonts w:ascii="仿宋" w:eastAsia="仿宋" w:hAnsi="仿宋" w:hint="eastAsia"/>
          <w:sz w:val="32"/>
          <w:szCs w:val="32"/>
        </w:rPr>
        <w:t>较上年度减少57.53万元， 主要原因是单位的维修维护费</w:t>
      </w:r>
      <w:r w:rsidR="00354057" w:rsidRPr="000A5605">
        <w:rPr>
          <w:rFonts w:ascii="仿宋" w:eastAsia="仿宋" w:hAnsi="仿宋" w:hint="eastAsia"/>
          <w:sz w:val="32"/>
          <w:szCs w:val="32"/>
        </w:rPr>
        <w:t>的减少</w:t>
      </w:r>
      <w:r w:rsidR="007B0AD3" w:rsidRPr="000A5605">
        <w:rPr>
          <w:rFonts w:ascii="仿宋" w:eastAsia="仿宋" w:hAnsi="仿宋" w:hint="eastAsia"/>
          <w:sz w:val="32"/>
          <w:szCs w:val="32"/>
        </w:rPr>
        <w:t>。</w:t>
      </w:r>
    </w:p>
    <w:p w:rsidR="00E153E3" w:rsidRPr="00281BF0" w:rsidRDefault="00606533" w:rsidP="001A067F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281BF0">
        <w:rPr>
          <w:rFonts w:ascii="仿宋" w:eastAsia="仿宋" w:hAnsi="仿宋" w:hint="eastAsia"/>
          <w:sz w:val="32"/>
          <w:szCs w:val="32"/>
        </w:rPr>
        <w:t>2、政府采购支出情况</w:t>
      </w:r>
    </w:p>
    <w:p w:rsidR="00606533" w:rsidRPr="000A5605" w:rsidRDefault="00606533" w:rsidP="00281BF0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>2016年政府采购共计29</w:t>
      </w:r>
      <w:r w:rsidR="001F300F" w:rsidRPr="000A5605">
        <w:rPr>
          <w:rFonts w:ascii="仿宋" w:eastAsia="仿宋" w:hAnsi="仿宋" w:hint="eastAsia"/>
          <w:sz w:val="32"/>
          <w:szCs w:val="32"/>
        </w:rPr>
        <w:t>7.88</w:t>
      </w:r>
      <w:r w:rsidRPr="000A5605">
        <w:rPr>
          <w:rFonts w:ascii="仿宋" w:eastAsia="仿宋" w:hAnsi="仿宋" w:hint="eastAsia"/>
          <w:sz w:val="32"/>
          <w:szCs w:val="32"/>
        </w:rPr>
        <w:t>万元，其中政府采购货物支出60.33万元，政府采购工程支出217.30</w:t>
      </w:r>
      <w:r w:rsidR="001F300F" w:rsidRPr="000A5605">
        <w:rPr>
          <w:rFonts w:ascii="仿宋" w:eastAsia="仿宋" w:hAnsi="仿宋" w:hint="eastAsia"/>
          <w:sz w:val="32"/>
          <w:szCs w:val="32"/>
        </w:rPr>
        <w:t>，政府采购服务支出20.25万元。</w:t>
      </w:r>
    </w:p>
    <w:p w:rsidR="00AD6032" w:rsidRPr="00281BF0" w:rsidRDefault="00AD6032" w:rsidP="00281BF0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281BF0">
        <w:rPr>
          <w:rFonts w:ascii="仿宋" w:eastAsia="仿宋" w:hAnsi="仿宋" w:hint="eastAsia"/>
          <w:sz w:val="32"/>
          <w:szCs w:val="32"/>
        </w:rPr>
        <w:t>3、国有资产占用情况</w:t>
      </w:r>
    </w:p>
    <w:p w:rsidR="00AD6032" w:rsidRDefault="00AD6032" w:rsidP="00281BF0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  <w:r w:rsidRPr="000A5605">
        <w:rPr>
          <w:rFonts w:ascii="仿宋" w:eastAsia="仿宋" w:hAnsi="仿宋" w:hint="eastAsia"/>
          <w:sz w:val="32"/>
          <w:szCs w:val="32"/>
        </w:rPr>
        <w:t>截至2016年12月31日，本系统共有车辆1辆，其中一般执法用车1辆。</w:t>
      </w:r>
    </w:p>
    <w:p w:rsidR="006659D2" w:rsidRPr="006659D2" w:rsidRDefault="006659D2" w:rsidP="006659D2">
      <w:pPr>
        <w:pStyle w:val="a6"/>
        <w:ind w:firstLineChars="150" w:firstLine="480"/>
        <w:rPr>
          <w:rFonts w:ascii="仿宋" w:eastAsia="仿宋" w:hAnsi="仿宋" w:cs="Times New Roman"/>
          <w:kern w:val="2"/>
          <w:sz w:val="32"/>
          <w:szCs w:val="32"/>
        </w:rPr>
      </w:pPr>
      <w:r w:rsidRPr="006659D2">
        <w:rPr>
          <w:rFonts w:ascii="仿宋" w:eastAsia="仿宋" w:hAnsi="仿宋" w:cs="Times New Roman" w:hint="eastAsia"/>
          <w:kern w:val="2"/>
          <w:sz w:val="32"/>
          <w:szCs w:val="32"/>
        </w:rPr>
        <w:lastRenderedPageBreak/>
        <w:t>4、预算绩效情况的说明</w:t>
      </w:r>
    </w:p>
    <w:p w:rsidR="006659D2" w:rsidRDefault="006659D2" w:rsidP="006659D2">
      <w:pPr>
        <w:pStyle w:val="a6"/>
        <w:ind w:firstLineChars="150" w:firstLine="480"/>
        <w:rPr>
          <w:rFonts w:ascii="仿宋" w:eastAsia="仿宋" w:hAnsi="仿宋" w:cs="Times New Roman" w:hint="eastAsia"/>
          <w:kern w:val="2"/>
          <w:sz w:val="32"/>
          <w:szCs w:val="32"/>
        </w:rPr>
      </w:pPr>
      <w:r w:rsidRPr="006659D2">
        <w:rPr>
          <w:rFonts w:ascii="仿宋" w:eastAsia="仿宋" w:hAnsi="仿宋" w:cs="Times New Roman" w:hint="eastAsia"/>
          <w:kern w:val="2"/>
          <w:sz w:val="32"/>
          <w:szCs w:val="32"/>
        </w:rPr>
        <w:t>根据《湘潭县财政局关于做好2016年度县本级预算支出绩效自评工作的通知》的工作要求， 2016年我局继续加强了对项目资金的绩效管理工作，认真对照财政支出绩效评价指标体系进行自评，围绕项目产出、项目效益等指标进行评价，预算绩效管理开展情况良好。</w:t>
      </w:r>
    </w:p>
    <w:p w:rsidR="00B8303F" w:rsidRDefault="00B8303F" w:rsidP="006659D2">
      <w:pPr>
        <w:pStyle w:val="a6"/>
        <w:ind w:firstLineChars="150" w:firstLine="480"/>
        <w:rPr>
          <w:rFonts w:ascii="仿宋" w:eastAsia="仿宋" w:hAnsi="仿宋" w:cs="Times New Roman" w:hint="eastAsia"/>
          <w:kern w:val="2"/>
          <w:sz w:val="32"/>
          <w:szCs w:val="32"/>
        </w:rPr>
      </w:pPr>
    </w:p>
    <w:p w:rsidR="00B8303F" w:rsidRDefault="00B8303F" w:rsidP="006659D2">
      <w:pPr>
        <w:pStyle w:val="a6"/>
        <w:ind w:firstLineChars="150" w:firstLine="480"/>
        <w:rPr>
          <w:rFonts w:ascii="仿宋" w:eastAsia="仿宋" w:hAnsi="仿宋" w:cs="Times New Roman" w:hint="eastAsia"/>
          <w:kern w:val="2"/>
          <w:sz w:val="32"/>
          <w:szCs w:val="32"/>
        </w:rPr>
      </w:pPr>
    </w:p>
    <w:p w:rsidR="00B8303F" w:rsidRDefault="00B8303F" w:rsidP="006659D2">
      <w:pPr>
        <w:pStyle w:val="a6"/>
        <w:ind w:firstLineChars="150" w:firstLine="480"/>
        <w:rPr>
          <w:rFonts w:ascii="仿宋" w:eastAsia="仿宋" w:hAnsi="仿宋" w:cs="Times New Roman" w:hint="eastAsia"/>
          <w:kern w:val="2"/>
          <w:sz w:val="32"/>
          <w:szCs w:val="32"/>
        </w:rPr>
      </w:pPr>
    </w:p>
    <w:p w:rsidR="00B8303F" w:rsidRDefault="00B8303F" w:rsidP="00B8303F">
      <w:pPr>
        <w:pStyle w:val="a6"/>
        <w:ind w:firstLineChars="1100" w:firstLine="3520"/>
        <w:rPr>
          <w:rFonts w:ascii="仿宋" w:eastAsia="仿宋" w:hAnsi="仿宋" w:cs="Times New Roman" w:hint="eastAsia"/>
          <w:kern w:val="2"/>
          <w:sz w:val="32"/>
          <w:szCs w:val="32"/>
        </w:rPr>
      </w:pPr>
      <w:r>
        <w:rPr>
          <w:rFonts w:ascii="仿宋" w:eastAsia="仿宋" w:hAnsi="仿宋" w:cs="Times New Roman" w:hint="eastAsia"/>
          <w:kern w:val="2"/>
          <w:sz w:val="32"/>
          <w:szCs w:val="32"/>
        </w:rPr>
        <w:t>湘潭县文化旅游体育局</w:t>
      </w:r>
    </w:p>
    <w:p w:rsidR="00B8303F" w:rsidRPr="006659D2" w:rsidRDefault="00B8303F" w:rsidP="00B8303F">
      <w:pPr>
        <w:pStyle w:val="a6"/>
        <w:ind w:firstLineChars="1250" w:firstLine="4000"/>
        <w:rPr>
          <w:rFonts w:ascii="仿宋" w:eastAsia="仿宋" w:hAnsi="仿宋" w:cs="Times New Roman"/>
          <w:kern w:val="2"/>
          <w:sz w:val="32"/>
          <w:szCs w:val="32"/>
        </w:rPr>
      </w:pPr>
      <w:r>
        <w:rPr>
          <w:rFonts w:ascii="仿宋" w:eastAsia="仿宋" w:hAnsi="仿宋" w:cs="Times New Roman" w:hint="eastAsia"/>
          <w:kern w:val="2"/>
          <w:sz w:val="32"/>
          <w:szCs w:val="32"/>
        </w:rPr>
        <w:t>2017年8月28日</w:t>
      </w:r>
    </w:p>
    <w:p w:rsidR="006659D2" w:rsidRPr="000A5605" w:rsidRDefault="006659D2" w:rsidP="00281BF0">
      <w:pPr>
        <w:widowControl/>
        <w:wordWrap w:val="0"/>
        <w:spacing w:line="480" w:lineRule="auto"/>
        <w:ind w:firstLineChars="150" w:firstLine="480"/>
        <w:jc w:val="left"/>
        <w:rPr>
          <w:rFonts w:ascii="仿宋" w:eastAsia="仿宋" w:hAnsi="仿宋"/>
          <w:sz w:val="32"/>
          <w:szCs w:val="32"/>
        </w:rPr>
      </w:pPr>
    </w:p>
    <w:p w:rsidR="00606533" w:rsidRDefault="00606533" w:rsidP="00606533">
      <w:pPr>
        <w:widowControl/>
        <w:wordWrap w:val="0"/>
        <w:spacing w:line="480" w:lineRule="auto"/>
        <w:jc w:val="left"/>
        <w:rPr>
          <w:rFonts w:ascii="仿宋_GB2312" w:eastAsia="仿宋_GB2312" w:hAnsi="ˎ̥" w:hint="eastAsia"/>
          <w:color w:val="000000"/>
          <w:sz w:val="32"/>
          <w:szCs w:val="32"/>
        </w:rPr>
      </w:pPr>
    </w:p>
    <w:p w:rsidR="00606533" w:rsidRDefault="00606533" w:rsidP="000A5605">
      <w:pPr>
        <w:widowControl/>
        <w:wordWrap w:val="0"/>
        <w:spacing w:line="480" w:lineRule="auto"/>
        <w:ind w:firstLineChars="100" w:firstLine="320"/>
        <w:jc w:val="left"/>
        <w:rPr>
          <w:rFonts w:ascii="仿宋_GB2312" w:eastAsia="仿宋_GB2312" w:hAnsi="ˎ̥" w:hint="eastAsia"/>
          <w:color w:val="000000"/>
          <w:sz w:val="32"/>
          <w:szCs w:val="32"/>
        </w:rPr>
      </w:pPr>
    </w:p>
    <w:p w:rsidR="00606533" w:rsidRDefault="00606533" w:rsidP="00606533">
      <w:pPr>
        <w:widowControl/>
        <w:wordWrap w:val="0"/>
        <w:spacing w:line="480" w:lineRule="auto"/>
        <w:jc w:val="left"/>
        <w:rPr>
          <w:rFonts w:ascii="仿宋_GB2312" w:eastAsia="仿宋_GB2312" w:hAnsi="ˎ̥" w:hint="eastAsia"/>
          <w:color w:val="000000"/>
          <w:sz w:val="32"/>
          <w:szCs w:val="32"/>
        </w:rPr>
      </w:pPr>
    </w:p>
    <w:sectPr w:rsidR="00606533" w:rsidSect="0016544E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3713" w:rsidRDefault="001E3713" w:rsidP="0016544E">
      <w:r>
        <w:separator/>
      </w:r>
    </w:p>
  </w:endnote>
  <w:endnote w:type="continuationSeparator" w:id="0">
    <w:p w:rsidR="001E3713" w:rsidRDefault="001E3713" w:rsidP="001654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282" w:rsidRDefault="009D5F0A" w:rsidP="00AF353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1F63D8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BB2282" w:rsidRDefault="001E3713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282" w:rsidRDefault="009D5F0A" w:rsidP="00AF3538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1F63D8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8303F">
      <w:rPr>
        <w:rStyle w:val="a4"/>
        <w:noProof/>
      </w:rPr>
      <w:t>4</w:t>
    </w:r>
    <w:r>
      <w:rPr>
        <w:rStyle w:val="a4"/>
      </w:rPr>
      <w:fldChar w:fldCharType="end"/>
    </w:r>
  </w:p>
  <w:p w:rsidR="00BB2282" w:rsidRDefault="001E3713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3713" w:rsidRDefault="001E3713" w:rsidP="0016544E">
      <w:r>
        <w:separator/>
      </w:r>
    </w:p>
  </w:footnote>
  <w:footnote w:type="continuationSeparator" w:id="0">
    <w:p w:rsidR="001E3713" w:rsidRDefault="001E3713" w:rsidP="0016544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2282" w:rsidRDefault="001E3713" w:rsidP="0089002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E770C2"/>
    <w:multiLevelType w:val="hybridMultilevel"/>
    <w:tmpl w:val="EFA29C42"/>
    <w:lvl w:ilvl="0" w:tplc="15D283DC">
      <w:start w:val="1"/>
      <w:numFmt w:val="japaneseCounting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61D9"/>
    <w:rsid w:val="00035AE7"/>
    <w:rsid w:val="000379AD"/>
    <w:rsid w:val="00051435"/>
    <w:rsid w:val="000A5605"/>
    <w:rsid w:val="000A7246"/>
    <w:rsid w:val="0016544E"/>
    <w:rsid w:val="001A067F"/>
    <w:rsid w:val="001E3713"/>
    <w:rsid w:val="001F300F"/>
    <w:rsid w:val="001F63D8"/>
    <w:rsid w:val="00281BF0"/>
    <w:rsid w:val="002F5F57"/>
    <w:rsid w:val="00354057"/>
    <w:rsid w:val="003D3ACD"/>
    <w:rsid w:val="003F02B9"/>
    <w:rsid w:val="004114FC"/>
    <w:rsid w:val="00423AE3"/>
    <w:rsid w:val="004561D9"/>
    <w:rsid w:val="004F678E"/>
    <w:rsid w:val="00551EAD"/>
    <w:rsid w:val="005D3D01"/>
    <w:rsid w:val="00606533"/>
    <w:rsid w:val="00636197"/>
    <w:rsid w:val="00650FDB"/>
    <w:rsid w:val="006659D2"/>
    <w:rsid w:val="00797479"/>
    <w:rsid w:val="007B0AD3"/>
    <w:rsid w:val="007B4DC5"/>
    <w:rsid w:val="007F4171"/>
    <w:rsid w:val="008B44A2"/>
    <w:rsid w:val="008E58E5"/>
    <w:rsid w:val="00901090"/>
    <w:rsid w:val="009849E6"/>
    <w:rsid w:val="009C43EA"/>
    <w:rsid w:val="009D5F0A"/>
    <w:rsid w:val="00AD6032"/>
    <w:rsid w:val="00B8303F"/>
    <w:rsid w:val="00BE3C2A"/>
    <w:rsid w:val="00C31556"/>
    <w:rsid w:val="00CE18C5"/>
    <w:rsid w:val="00CF6F0F"/>
    <w:rsid w:val="00D96C0C"/>
    <w:rsid w:val="00E153E3"/>
    <w:rsid w:val="00E717FB"/>
    <w:rsid w:val="00EA4629"/>
    <w:rsid w:val="00F26CFA"/>
    <w:rsid w:val="00F9274C"/>
    <w:rsid w:val="00FA7D6F"/>
    <w:rsid w:val="00FF6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1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4561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4561D9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4561D9"/>
  </w:style>
  <w:style w:type="paragraph" w:styleId="a5">
    <w:name w:val="header"/>
    <w:basedOn w:val="a"/>
    <w:link w:val="Char0"/>
    <w:rsid w:val="004561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4561D9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BE3C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BE3C2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83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9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24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05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222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3451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0168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729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8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77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2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259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19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873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24</cp:revision>
  <cp:lastPrinted>2017-08-29T07:35:00Z</cp:lastPrinted>
  <dcterms:created xsi:type="dcterms:W3CDTF">2017-08-21T09:09:00Z</dcterms:created>
  <dcterms:modified xsi:type="dcterms:W3CDTF">2017-08-29T07:40:00Z</dcterms:modified>
</cp:coreProperties>
</file>