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1CD" w:rsidRDefault="00B241CD" w:rsidP="00535DB7">
      <w:pPr>
        <w:widowControl/>
        <w:spacing w:beforeLines="20" w:afterLines="10" w:line="540" w:lineRule="atLeast"/>
        <w:ind w:right="1280"/>
        <w:rPr>
          <w:rFonts w:ascii="仿宋" w:eastAsia="仿宋" w:hAnsi="仿宋" w:cs="仿宋"/>
          <w:color w:val="FF0000"/>
          <w:sz w:val="32"/>
          <w:szCs w:val="32"/>
        </w:rPr>
      </w:pPr>
    </w:p>
    <w:p w:rsidR="00B241CD" w:rsidRDefault="00B241CD" w:rsidP="00535DB7">
      <w:pPr>
        <w:widowControl/>
        <w:spacing w:beforeLines="20" w:afterLines="10" w:line="540" w:lineRule="atLeast"/>
        <w:ind w:right="1280"/>
        <w:rPr>
          <w:rFonts w:ascii="仿宋" w:eastAsia="仿宋" w:hAnsi="仿宋" w:cs="仿宋"/>
          <w:color w:val="FF0000"/>
          <w:sz w:val="32"/>
          <w:szCs w:val="32"/>
        </w:rPr>
      </w:pPr>
    </w:p>
    <w:p w:rsidR="00B241CD" w:rsidRDefault="00302ABC" w:rsidP="00535DB7">
      <w:pPr>
        <w:widowControl/>
        <w:spacing w:beforeLines="20" w:afterLines="10" w:line="540" w:lineRule="atLeast"/>
        <w:ind w:right="320"/>
        <w:jc w:val="right"/>
        <w:rPr>
          <w:rFonts w:ascii="仿宋" w:eastAsia="仿宋" w:hAnsi="仿宋" w:cs="仿宋"/>
          <w:sz w:val="32"/>
          <w:szCs w:val="32"/>
        </w:rPr>
      </w:pPr>
      <w:r>
        <w:rPr>
          <w:rFonts w:ascii="仿宋" w:eastAsia="仿宋" w:hAnsi="仿宋" w:cs="仿宋" w:hint="eastAsia"/>
          <w:sz w:val="32"/>
          <w:szCs w:val="32"/>
        </w:rPr>
        <w:t>潭环审(湘潭县)〔</w:t>
      </w:r>
      <w:r w:rsidR="00492C4F">
        <w:rPr>
          <w:rFonts w:ascii="仿宋" w:eastAsia="仿宋" w:hAnsi="仿宋" w:cs="仿宋" w:hint="eastAsia"/>
          <w:sz w:val="32"/>
          <w:szCs w:val="32"/>
        </w:rPr>
        <w:t>2026</w:t>
      </w:r>
      <w:r>
        <w:rPr>
          <w:rFonts w:ascii="仿宋" w:eastAsia="仿宋" w:hAnsi="仿宋" w:cs="仿宋" w:hint="eastAsia"/>
          <w:sz w:val="32"/>
          <w:szCs w:val="32"/>
        </w:rPr>
        <w:t>〕</w:t>
      </w:r>
      <w:r w:rsidR="00DC3FB7">
        <w:rPr>
          <w:rFonts w:ascii="仿宋" w:eastAsia="仿宋" w:hAnsi="仿宋" w:cs="仿宋" w:hint="eastAsia"/>
          <w:sz w:val="32"/>
          <w:szCs w:val="32"/>
        </w:rPr>
        <w:t>8</w:t>
      </w:r>
      <w:r>
        <w:rPr>
          <w:rFonts w:ascii="仿宋" w:eastAsia="仿宋" w:hAnsi="仿宋" w:cs="仿宋" w:hint="eastAsia"/>
          <w:sz w:val="32"/>
          <w:szCs w:val="32"/>
        </w:rPr>
        <w:t>号</w:t>
      </w:r>
    </w:p>
    <w:p w:rsidR="00B241CD" w:rsidRDefault="00B241CD">
      <w:pPr>
        <w:widowControl/>
        <w:spacing w:line="540" w:lineRule="atLeast"/>
        <w:jc w:val="right"/>
        <w:rPr>
          <w:rFonts w:ascii="仿宋" w:eastAsia="仿宋" w:hAnsi="仿宋" w:cs="仿宋"/>
          <w:color w:val="FF0000"/>
          <w:sz w:val="52"/>
          <w:szCs w:val="52"/>
        </w:rPr>
      </w:pPr>
    </w:p>
    <w:p w:rsidR="00B241CD" w:rsidRPr="00DA3D25" w:rsidRDefault="00302ABC">
      <w:pPr>
        <w:spacing w:line="520" w:lineRule="exact"/>
        <w:ind w:rightChars="-20" w:right="-42"/>
        <w:jc w:val="center"/>
        <w:rPr>
          <w:rFonts w:ascii="宋体" w:hAnsi="宋体"/>
          <w:b/>
          <w:bCs/>
          <w:sz w:val="44"/>
          <w:szCs w:val="44"/>
        </w:rPr>
      </w:pPr>
      <w:bookmarkStart w:id="0" w:name="OLE_LINK13"/>
      <w:bookmarkStart w:id="1" w:name="OLE_LINK14"/>
      <w:r w:rsidRPr="00492C4F">
        <w:rPr>
          <w:rFonts w:ascii="宋体" w:hAnsi="宋体" w:hint="eastAsia"/>
          <w:b/>
          <w:bCs/>
          <w:sz w:val="44"/>
          <w:szCs w:val="44"/>
        </w:rPr>
        <w:t>关于《</w:t>
      </w:r>
      <w:bookmarkStart w:id="2" w:name="OLE_LINK3"/>
      <w:bookmarkStart w:id="3" w:name="OLE_LINK4"/>
      <w:bookmarkStart w:id="4" w:name="OLE_LINK5"/>
      <w:bookmarkStart w:id="5" w:name="OLE_LINK6"/>
      <w:bookmarkStart w:id="6" w:name="OLE_LINK9"/>
      <w:bookmarkStart w:id="7" w:name="OLE_LINK10"/>
      <w:r w:rsidR="00492C4F" w:rsidRPr="00492C4F">
        <w:rPr>
          <w:rFonts w:ascii="宋体" w:hAnsi="宋体" w:hint="eastAsia"/>
          <w:b/>
          <w:bCs/>
          <w:sz w:val="44"/>
          <w:szCs w:val="44"/>
        </w:rPr>
        <w:t>湘潭市研碳科技有限公司</w:t>
      </w:r>
      <w:bookmarkStart w:id="8" w:name="OLE_LINK7"/>
      <w:bookmarkStart w:id="9" w:name="OLE_LINK8"/>
      <w:bookmarkEnd w:id="2"/>
      <w:bookmarkEnd w:id="3"/>
      <w:bookmarkEnd w:id="4"/>
      <w:bookmarkEnd w:id="5"/>
      <w:r w:rsidR="00DA3D25" w:rsidRPr="00DA3D25">
        <w:rPr>
          <w:rFonts w:ascii="宋体" w:hAnsi="宋体" w:hint="eastAsia"/>
          <w:b/>
          <w:bCs/>
          <w:sz w:val="44"/>
          <w:szCs w:val="44"/>
        </w:rPr>
        <w:t>年回收再利用100吨碳纤维保温料项目</w:t>
      </w:r>
      <w:bookmarkEnd w:id="6"/>
      <w:bookmarkEnd w:id="7"/>
      <w:bookmarkEnd w:id="8"/>
      <w:bookmarkEnd w:id="9"/>
      <w:r w:rsidRPr="00DA3D25">
        <w:rPr>
          <w:rFonts w:ascii="宋体" w:hAnsi="宋体" w:hint="eastAsia"/>
          <w:b/>
          <w:bCs/>
          <w:sz w:val="44"/>
          <w:szCs w:val="44"/>
        </w:rPr>
        <w:t>环境影响报告表》的审批意见</w:t>
      </w:r>
    </w:p>
    <w:bookmarkEnd w:id="0"/>
    <w:bookmarkEnd w:id="1"/>
    <w:p w:rsidR="00B241CD" w:rsidRPr="00492C4F" w:rsidRDefault="00B241CD">
      <w:pPr>
        <w:spacing w:line="480" w:lineRule="exact"/>
        <w:ind w:rightChars="-20" w:right="-42"/>
        <w:jc w:val="center"/>
        <w:rPr>
          <w:rFonts w:ascii="仿宋" w:eastAsia="仿宋" w:hAnsi="仿宋"/>
          <w:color w:val="FF0000"/>
          <w:sz w:val="10"/>
          <w:szCs w:val="10"/>
        </w:rPr>
      </w:pPr>
    </w:p>
    <w:p w:rsidR="00B241CD" w:rsidRPr="00DA3D25" w:rsidRDefault="00DA3D25">
      <w:pPr>
        <w:spacing w:line="480" w:lineRule="exact"/>
        <w:rPr>
          <w:rFonts w:ascii="仿宋" w:eastAsia="仿宋" w:hAnsi="仿宋" w:cs="仿宋"/>
          <w:sz w:val="32"/>
          <w:szCs w:val="32"/>
        </w:rPr>
      </w:pPr>
      <w:bookmarkStart w:id="10" w:name="OLE_LINK11"/>
      <w:bookmarkStart w:id="11" w:name="OLE_LINK12"/>
      <w:r w:rsidRPr="00DA3D25">
        <w:rPr>
          <w:rFonts w:ascii="仿宋" w:eastAsia="仿宋" w:hAnsi="仿宋" w:cs="仿宋" w:hint="eastAsia"/>
          <w:sz w:val="32"/>
          <w:szCs w:val="32"/>
        </w:rPr>
        <w:t>湘潭市研碳科技有限公司</w:t>
      </w:r>
      <w:bookmarkEnd w:id="10"/>
      <w:bookmarkEnd w:id="11"/>
      <w:r w:rsidR="00302ABC" w:rsidRPr="00DA3D25">
        <w:rPr>
          <w:rFonts w:ascii="仿宋" w:eastAsia="仿宋" w:hAnsi="仿宋" w:cs="仿宋" w:hint="eastAsia"/>
          <w:sz w:val="32"/>
          <w:szCs w:val="32"/>
        </w:rPr>
        <w:t>：</w:t>
      </w:r>
    </w:p>
    <w:p w:rsidR="00B241CD" w:rsidRPr="00492C4F" w:rsidRDefault="00302ABC">
      <w:pPr>
        <w:spacing w:line="480" w:lineRule="exact"/>
        <w:ind w:firstLineChars="200" w:firstLine="640"/>
        <w:rPr>
          <w:rFonts w:ascii="仿宋" w:eastAsia="仿宋" w:hAnsi="仿宋" w:cs="仿宋"/>
          <w:color w:val="FF0000"/>
          <w:sz w:val="32"/>
          <w:szCs w:val="32"/>
        </w:rPr>
      </w:pPr>
      <w:r w:rsidRPr="00986B82">
        <w:rPr>
          <w:rFonts w:ascii="仿宋" w:eastAsia="仿宋" w:hAnsi="仿宋" w:cs="仿宋" w:hint="eastAsia"/>
          <w:sz w:val="32"/>
          <w:szCs w:val="32"/>
        </w:rPr>
        <w:t>你公司由</w:t>
      </w:r>
      <w:r w:rsidR="00986B82" w:rsidRPr="00986B82">
        <w:rPr>
          <w:rFonts w:ascii="仿宋" w:eastAsia="仿宋" w:hAnsi="仿宋" w:cs="仿宋" w:hint="eastAsia"/>
          <w:sz w:val="32"/>
          <w:szCs w:val="32"/>
        </w:rPr>
        <w:t>湖南捷正环保科技有限公司</w:t>
      </w:r>
      <w:r w:rsidRPr="00986B82">
        <w:rPr>
          <w:rFonts w:ascii="仿宋" w:eastAsia="仿宋" w:hAnsi="仿宋" w:cs="仿宋" w:hint="eastAsia"/>
          <w:sz w:val="32"/>
          <w:szCs w:val="32"/>
        </w:rPr>
        <w:t>编制的《</w:t>
      </w:r>
      <w:r w:rsidR="00986B82" w:rsidRPr="00986B82">
        <w:rPr>
          <w:rFonts w:ascii="仿宋" w:eastAsia="仿宋" w:hAnsi="仿宋" w:cs="仿宋" w:hint="eastAsia"/>
          <w:sz w:val="32"/>
          <w:szCs w:val="32"/>
        </w:rPr>
        <w:t>湘潭市研碳科技有限公司年回收再利用100吨碳纤维保温料项目</w:t>
      </w:r>
      <w:r w:rsidRPr="00986B82">
        <w:rPr>
          <w:rFonts w:ascii="仿宋" w:eastAsia="仿宋" w:hAnsi="仿宋" w:cs="仿宋" w:hint="eastAsia"/>
          <w:sz w:val="32"/>
          <w:szCs w:val="32"/>
        </w:rPr>
        <w:t>环境影响报告表》(以下简称报告表)及相关材料已收悉。经研究，批复如下：</w:t>
      </w:r>
    </w:p>
    <w:p w:rsidR="00B53DA5" w:rsidRDefault="00302ABC">
      <w:pPr>
        <w:spacing w:line="480" w:lineRule="exact"/>
        <w:ind w:firstLineChars="200" w:firstLine="640"/>
        <w:rPr>
          <w:rFonts w:ascii="仿宋" w:eastAsia="仿宋" w:hAnsi="仿宋" w:cs="仿宋"/>
          <w:color w:val="FF0000"/>
          <w:sz w:val="32"/>
          <w:szCs w:val="32"/>
        </w:rPr>
      </w:pPr>
      <w:r w:rsidRPr="00986B82">
        <w:rPr>
          <w:rFonts w:ascii="仿宋" w:eastAsia="仿宋" w:hAnsi="仿宋" w:cs="仿宋" w:hint="eastAsia"/>
          <w:sz w:val="32"/>
          <w:szCs w:val="32"/>
        </w:rPr>
        <w:t>一、</w:t>
      </w:r>
      <w:r w:rsidR="00986B82" w:rsidRPr="00986B82">
        <w:rPr>
          <w:rFonts w:ascii="仿宋" w:eastAsia="仿宋" w:hAnsi="仿宋" w:cs="仿宋" w:hint="eastAsia"/>
          <w:sz w:val="32"/>
          <w:szCs w:val="32"/>
        </w:rPr>
        <w:t>湘潭市研碳科技有限公司</w:t>
      </w:r>
      <w:r w:rsidRPr="00986B82">
        <w:rPr>
          <w:rFonts w:ascii="仿宋" w:eastAsia="仿宋" w:hAnsi="仿宋" w:cs="仿宋" w:hint="eastAsia"/>
          <w:sz w:val="32"/>
          <w:szCs w:val="32"/>
        </w:rPr>
        <w:t>拟投资</w:t>
      </w:r>
      <w:r w:rsidR="00820E4D" w:rsidRPr="00820E4D">
        <w:rPr>
          <w:rFonts w:ascii="仿宋" w:eastAsia="仿宋" w:hAnsi="仿宋" w:cs="仿宋" w:hint="eastAsia"/>
          <w:sz w:val="32"/>
          <w:szCs w:val="32"/>
        </w:rPr>
        <w:t>15</w:t>
      </w:r>
      <w:r w:rsidRPr="00820E4D">
        <w:rPr>
          <w:rFonts w:ascii="仿宋" w:eastAsia="仿宋" w:hAnsi="仿宋" w:cs="仿宋" w:hint="eastAsia"/>
          <w:sz w:val="32"/>
          <w:szCs w:val="32"/>
        </w:rPr>
        <w:t>0万元</w:t>
      </w:r>
      <w:r w:rsidR="00B53921">
        <w:rPr>
          <w:rFonts w:ascii="仿宋" w:eastAsia="仿宋" w:hAnsi="仿宋" w:cs="仿宋" w:hint="eastAsia"/>
          <w:sz w:val="32"/>
          <w:szCs w:val="32"/>
        </w:rPr>
        <w:t>选址于</w:t>
      </w:r>
      <w:r w:rsidR="00820E4D" w:rsidRPr="00820E4D">
        <w:rPr>
          <w:rFonts w:ascii="仿宋" w:eastAsia="仿宋" w:hAnsi="仿宋" w:cs="仿宋" w:hint="eastAsia"/>
          <w:sz w:val="32"/>
          <w:szCs w:val="32"/>
        </w:rPr>
        <w:t>湘潭天易经开区贵竹路以西、黄莺路以北</w:t>
      </w:r>
      <w:r w:rsidR="00820E4D">
        <w:rPr>
          <w:rFonts w:ascii="仿宋" w:eastAsia="仿宋" w:hAnsi="仿宋" w:cs="仿宋" w:hint="eastAsia"/>
          <w:sz w:val="32"/>
          <w:szCs w:val="32"/>
        </w:rPr>
        <w:t>(</w:t>
      </w:r>
      <w:r w:rsidR="00B53921" w:rsidRPr="00820E4D">
        <w:rPr>
          <w:rFonts w:ascii="仿宋" w:eastAsia="仿宋" w:hAnsi="仿宋" w:cs="仿宋" w:hint="eastAsia"/>
          <w:sz w:val="32"/>
          <w:szCs w:val="32"/>
        </w:rPr>
        <w:t>租赁</w:t>
      </w:r>
      <w:r w:rsidR="00820E4D" w:rsidRPr="00820E4D">
        <w:rPr>
          <w:rFonts w:ascii="仿宋" w:eastAsia="仿宋" w:hAnsi="仿宋" w:cs="仿宋" w:hint="eastAsia"/>
          <w:sz w:val="32"/>
          <w:szCs w:val="32"/>
        </w:rPr>
        <w:t>湘潭珺旭科技有限公司2</w:t>
      </w:r>
      <w:r w:rsidR="00820E4D" w:rsidRPr="00820E4D">
        <w:rPr>
          <w:rFonts w:ascii="仿宋" w:eastAsia="仿宋" w:hAnsi="仿宋" w:cs="仿宋" w:hint="eastAsia"/>
          <w:sz w:val="32"/>
          <w:szCs w:val="32"/>
          <w:vertAlign w:val="superscript"/>
        </w:rPr>
        <w:t>#</w:t>
      </w:r>
      <w:r w:rsidR="00820E4D" w:rsidRPr="00820E4D">
        <w:rPr>
          <w:rFonts w:ascii="仿宋" w:eastAsia="仿宋" w:hAnsi="仿宋" w:cs="仿宋" w:hint="eastAsia"/>
          <w:sz w:val="32"/>
          <w:szCs w:val="32"/>
        </w:rPr>
        <w:t>厂房</w:t>
      </w:r>
      <w:r w:rsidR="00820E4D">
        <w:rPr>
          <w:rFonts w:ascii="仿宋" w:eastAsia="仿宋" w:hAnsi="仿宋" w:cs="仿宋" w:hint="eastAsia"/>
          <w:sz w:val="32"/>
          <w:szCs w:val="32"/>
        </w:rPr>
        <w:t>内)</w:t>
      </w:r>
      <w:r w:rsidRPr="00820E4D">
        <w:rPr>
          <w:rFonts w:ascii="仿宋" w:eastAsia="仿宋" w:hAnsi="仿宋" w:cs="仿宋" w:hint="eastAsia"/>
          <w:sz w:val="32"/>
          <w:szCs w:val="32"/>
        </w:rPr>
        <w:t>，建设</w:t>
      </w:r>
      <w:r w:rsidR="00820E4D" w:rsidRPr="00820E4D">
        <w:rPr>
          <w:rFonts w:ascii="仿宋" w:eastAsia="仿宋" w:hAnsi="仿宋" w:cs="仿宋" w:hint="eastAsia"/>
          <w:sz w:val="32"/>
          <w:szCs w:val="32"/>
        </w:rPr>
        <w:t>年回收再利用100吨碳纤维保温料项目</w:t>
      </w:r>
      <w:r w:rsidR="00B53921">
        <w:rPr>
          <w:rFonts w:ascii="仿宋" w:eastAsia="仿宋" w:hAnsi="仿宋" w:cs="仿宋" w:hint="eastAsia"/>
          <w:sz w:val="32"/>
          <w:szCs w:val="32"/>
        </w:rPr>
        <w:t>，</w:t>
      </w:r>
      <w:r w:rsidR="009D2563">
        <w:rPr>
          <w:rFonts w:ascii="仿宋" w:eastAsia="仿宋" w:hAnsi="仿宋" w:cs="仿宋" w:hint="eastAsia"/>
          <w:sz w:val="32"/>
          <w:szCs w:val="32"/>
        </w:rPr>
        <w:t>仅</w:t>
      </w:r>
      <w:r w:rsidR="00B53921" w:rsidRPr="00B53921">
        <w:rPr>
          <w:rFonts w:ascii="仿宋" w:eastAsia="仿宋" w:hAnsi="仿宋" w:cs="仿宋" w:hint="eastAsia"/>
          <w:sz w:val="32"/>
          <w:szCs w:val="32"/>
        </w:rPr>
        <w:t>为配套</w:t>
      </w:r>
      <w:r w:rsidR="00B53921">
        <w:rPr>
          <w:rFonts w:ascii="仿宋" w:eastAsia="仿宋" w:hAnsi="仿宋" w:cs="仿宋" w:hint="eastAsia"/>
          <w:sz w:val="32"/>
          <w:szCs w:val="32"/>
        </w:rPr>
        <w:t>回收</w:t>
      </w:r>
      <w:r w:rsidR="00B53921" w:rsidRPr="00B53921">
        <w:rPr>
          <w:rFonts w:ascii="仿宋" w:eastAsia="仿宋" w:hAnsi="仿宋" w:cs="仿宋" w:hint="eastAsia"/>
          <w:sz w:val="32"/>
          <w:szCs w:val="32"/>
        </w:rPr>
        <w:t>处理湖南飞欧特新材料有限公司生产产生的碳纤维保温边角料</w:t>
      </w:r>
      <w:r w:rsidR="00B53921" w:rsidRPr="00856C81">
        <w:rPr>
          <w:rFonts w:ascii="仿宋" w:eastAsia="仿宋" w:hAnsi="仿宋" w:cs="仿宋" w:hint="eastAsia"/>
          <w:sz w:val="32"/>
          <w:szCs w:val="32"/>
        </w:rPr>
        <w:t>。</w:t>
      </w:r>
      <w:r w:rsidRPr="00856C81">
        <w:rPr>
          <w:rFonts w:ascii="仿宋" w:eastAsia="仿宋" w:hAnsi="仿宋" w:cs="仿宋" w:hint="eastAsia"/>
          <w:sz w:val="32"/>
          <w:szCs w:val="32"/>
        </w:rPr>
        <w:t>总占地面积</w:t>
      </w:r>
      <w:r w:rsidR="00D46F3E" w:rsidRPr="00856C81">
        <w:rPr>
          <w:rFonts w:ascii="仿宋" w:eastAsia="仿宋" w:hAnsi="仿宋" w:cs="仿宋"/>
          <w:sz w:val="32"/>
          <w:szCs w:val="32"/>
        </w:rPr>
        <w:t>1460</w:t>
      </w:r>
      <w:r w:rsidRPr="00856C81">
        <w:rPr>
          <w:rFonts w:ascii="仿宋" w:eastAsia="仿宋" w:hAnsi="仿宋" w:cs="仿宋" w:hint="eastAsia"/>
          <w:sz w:val="32"/>
          <w:szCs w:val="32"/>
        </w:rPr>
        <w:t>m</w:t>
      </w:r>
      <w:r w:rsidRPr="00856C81">
        <w:rPr>
          <w:rFonts w:ascii="仿宋" w:eastAsia="仿宋" w:hAnsi="仿宋" w:cs="仿宋" w:hint="eastAsia"/>
          <w:sz w:val="32"/>
          <w:szCs w:val="32"/>
          <w:vertAlign w:val="superscript"/>
        </w:rPr>
        <w:t>2</w:t>
      </w:r>
      <w:r w:rsidRPr="00856C81">
        <w:rPr>
          <w:rFonts w:ascii="仿宋" w:eastAsia="仿宋" w:hAnsi="仿宋" w:cs="仿宋" w:hint="eastAsia"/>
          <w:sz w:val="32"/>
          <w:szCs w:val="32"/>
        </w:rPr>
        <w:t>，主要建设内</w:t>
      </w:r>
      <w:r w:rsidRPr="00DE0D46">
        <w:rPr>
          <w:rFonts w:ascii="仿宋" w:eastAsia="仿宋" w:hAnsi="仿宋" w:cs="仿宋" w:hint="eastAsia"/>
          <w:sz w:val="32"/>
          <w:szCs w:val="32"/>
        </w:rPr>
        <w:t>容包括：生产车间、办公区、</w:t>
      </w:r>
      <w:r w:rsidR="00EA2557" w:rsidRPr="00DE0D46">
        <w:rPr>
          <w:rFonts w:ascii="仿宋" w:eastAsia="仿宋" w:hAnsi="仿宋" w:cs="仿宋" w:hint="eastAsia"/>
          <w:sz w:val="32"/>
          <w:szCs w:val="32"/>
        </w:rPr>
        <w:t>储存区</w:t>
      </w:r>
      <w:r w:rsidRPr="00DE0D46">
        <w:rPr>
          <w:rFonts w:ascii="仿宋" w:eastAsia="仿宋" w:hAnsi="仿宋" w:cs="仿宋" w:hint="eastAsia"/>
          <w:sz w:val="32"/>
          <w:szCs w:val="32"/>
        </w:rPr>
        <w:t>等配套环保工程。主要产品方案及规模包括：</w:t>
      </w:r>
      <w:r w:rsidR="00DE0D46" w:rsidRPr="00DE0D46">
        <w:rPr>
          <w:rFonts w:ascii="仿宋" w:eastAsia="仿宋" w:hAnsi="仿宋" w:cs="仿宋" w:hint="eastAsia"/>
          <w:sz w:val="32"/>
          <w:szCs w:val="32"/>
        </w:rPr>
        <w:t>碳纤维保温料结构件150</w:t>
      </w:r>
      <w:r w:rsidRPr="00DE0D46">
        <w:rPr>
          <w:rFonts w:ascii="仿宋" w:eastAsia="仿宋" w:hAnsi="仿宋" w:cs="仿宋" w:hint="eastAsia"/>
          <w:sz w:val="32"/>
          <w:szCs w:val="32"/>
        </w:rPr>
        <w:t>t/a。主要生产设备包括：</w:t>
      </w:r>
      <w:r w:rsidR="00DE0D46" w:rsidRPr="00DE0D46">
        <w:rPr>
          <w:rFonts w:ascii="仿宋" w:eastAsia="仿宋" w:hAnsi="仿宋" w:cs="仿宋" w:hint="eastAsia"/>
          <w:sz w:val="32"/>
          <w:szCs w:val="32"/>
        </w:rPr>
        <w:t>粉碎机</w:t>
      </w:r>
      <w:r w:rsidR="00DE0D46" w:rsidRPr="00DE0D46">
        <w:rPr>
          <w:rFonts w:ascii="仿宋" w:eastAsia="仿宋" w:hAnsi="仿宋" w:cs="仿宋"/>
          <w:sz w:val="32"/>
          <w:szCs w:val="32"/>
        </w:rPr>
        <w:t>1</w:t>
      </w:r>
      <w:r w:rsidR="00DE0D46" w:rsidRPr="00DE0D46">
        <w:rPr>
          <w:rFonts w:ascii="仿宋" w:eastAsia="仿宋" w:hAnsi="仿宋" w:cs="仿宋" w:hint="eastAsia"/>
          <w:sz w:val="32"/>
          <w:szCs w:val="32"/>
        </w:rPr>
        <w:t>台、混料机</w:t>
      </w:r>
      <w:r w:rsidR="00DE0D46">
        <w:rPr>
          <w:rFonts w:ascii="仿宋" w:eastAsia="仿宋" w:hAnsi="仿宋" w:cs="仿宋" w:hint="eastAsia"/>
          <w:sz w:val="32"/>
          <w:szCs w:val="32"/>
        </w:rPr>
        <w:t>2</w:t>
      </w:r>
      <w:r w:rsidR="00DE0D46" w:rsidRPr="00DE0D46">
        <w:rPr>
          <w:rFonts w:ascii="仿宋" w:eastAsia="仿宋" w:hAnsi="仿宋" w:cs="仿宋" w:hint="eastAsia"/>
          <w:sz w:val="32"/>
          <w:szCs w:val="32"/>
        </w:rPr>
        <w:t>台、压胚机</w:t>
      </w:r>
      <w:r w:rsidR="00DE0D46" w:rsidRPr="00DE0D46">
        <w:rPr>
          <w:rFonts w:ascii="仿宋" w:eastAsia="仿宋" w:hAnsi="仿宋" w:cs="仿宋"/>
          <w:sz w:val="32"/>
          <w:szCs w:val="32"/>
        </w:rPr>
        <w:t>1</w:t>
      </w:r>
      <w:r w:rsidR="00DE0D46" w:rsidRPr="00DE0D46">
        <w:rPr>
          <w:rFonts w:ascii="仿宋" w:eastAsia="仿宋" w:hAnsi="仿宋" w:cs="仿宋" w:hint="eastAsia"/>
          <w:sz w:val="32"/>
          <w:szCs w:val="32"/>
        </w:rPr>
        <w:t>台、电烘干箱</w:t>
      </w:r>
      <w:r w:rsidR="00DE0D46" w:rsidRPr="00DE0D46">
        <w:rPr>
          <w:rFonts w:ascii="仿宋" w:eastAsia="仿宋" w:hAnsi="仿宋" w:cs="仿宋"/>
          <w:sz w:val="32"/>
          <w:szCs w:val="32"/>
        </w:rPr>
        <w:t>1</w:t>
      </w:r>
      <w:r w:rsidR="00DE0D46" w:rsidRPr="00DE0D46">
        <w:rPr>
          <w:rFonts w:ascii="仿宋" w:eastAsia="仿宋" w:hAnsi="仿宋" w:cs="仿宋" w:hint="eastAsia"/>
          <w:sz w:val="32"/>
          <w:szCs w:val="32"/>
        </w:rPr>
        <w:t>台等</w:t>
      </w:r>
      <w:r w:rsidR="00693158" w:rsidRPr="00DE0D46">
        <w:rPr>
          <w:rFonts w:ascii="仿宋" w:eastAsia="仿宋" w:hAnsi="仿宋" w:cs="仿宋" w:hint="eastAsia"/>
          <w:sz w:val="32"/>
          <w:szCs w:val="32"/>
        </w:rPr>
        <w:t>环保</w:t>
      </w:r>
      <w:r w:rsidRPr="00DE0D46">
        <w:rPr>
          <w:rFonts w:ascii="仿宋" w:eastAsia="仿宋" w:hAnsi="仿宋" w:cs="仿宋" w:hint="eastAsia"/>
          <w:sz w:val="32"/>
          <w:szCs w:val="32"/>
        </w:rPr>
        <w:t>设备。</w:t>
      </w:r>
      <w:r w:rsidRPr="00B53DA5">
        <w:rPr>
          <w:rFonts w:ascii="仿宋" w:eastAsia="仿宋" w:hAnsi="仿宋" w:cs="仿宋" w:hint="eastAsia"/>
          <w:sz w:val="32"/>
          <w:szCs w:val="32"/>
        </w:rPr>
        <w:t>主要原辅材料及能源消耗包括：</w:t>
      </w:r>
      <w:r w:rsidR="00B53DA5" w:rsidRPr="00B53DA5">
        <w:rPr>
          <w:rFonts w:ascii="仿宋" w:eastAsia="仿宋" w:hAnsi="仿宋" w:cs="仿宋" w:hint="eastAsia"/>
          <w:sz w:val="32"/>
          <w:szCs w:val="32"/>
        </w:rPr>
        <w:t>碳纤维保温料边角料100t/a</w:t>
      </w:r>
      <w:r w:rsidR="00B53DA5">
        <w:rPr>
          <w:rFonts w:ascii="仿宋" w:eastAsia="仿宋" w:hAnsi="仿宋" w:cs="仿宋" w:hint="eastAsia"/>
          <w:sz w:val="32"/>
          <w:szCs w:val="32"/>
        </w:rPr>
        <w:t>、</w:t>
      </w:r>
      <w:r w:rsidR="00B53DA5" w:rsidRPr="00B53DA5">
        <w:rPr>
          <w:rFonts w:ascii="仿宋" w:eastAsia="仿宋" w:hAnsi="仿宋" w:cs="仿宋" w:hint="eastAsia"/>
          <w:sz w:val="32"/>
          <w:szCs w:val="32"/>
        </w:rPr>
        <w:t>酚醛树脂粉50.6</w:t>
      </w:r>
      <w:r w:rsidR="00B53DA5">
        <w:rPr>
          <w:rFonts w:ascii="仿宋" w:eastAsia="仿宋" w:hAnsi="仿宋" w:cs="仿宋" w:hint="eastAsia"/>
          <w:sz w:val="32"/>
          <w:szCs w:val="32"/>
        </w:rPr>
        <w:t>8</w:t>
      </w:r>
      <w:r w:rsidR="00B53DA5" w:rsidRPr="00B53DA5">
        <w:rPr>
          <w:rFonts w:ascii="仿宋" w:eastAsia="仿宋" w:hAnsi="仿宋" w:cs="仿宋" w:hint="eastAsia"/>
          <w:sz w:val="32"/>
          <w:szCs w:val="32"/>
        </w:rPr>
        <w:t>t/a</w:t>
      </w:r>
      <w:r w:rsidR="00B53DA5">
        <w:rPr>
          <w:rFonts w:ascii="仿宋" w:eastAsia="仿宋" w:hAnsi="仿宋" w:cs="仿宋" w:hint="eastAsia"/>
          <w:sz w:val="32"/>
          <w:szCs w:val="32"/>
        </w:rPr>
        <w:t>、</w:t>
      </w:r>
      <w:r w:rsidR="00B53DA5" w:rsidRPr="00B53DA5">
        <w:rPr>
          <w:rFonts w:ascii="仿宋" w:eastAsia="仿宋" w:hAnsi="仿宋" w:cs="仿宋" w:hint="eastAsia"/>
          <w:sz w:val="32"/>
          <w:szCs w:val="32"/>
        </w:rPr>
        <w:t>压胚磨具10个</w:t>
      </w:r>
      <w:r w:rsidR="00B53DA5">
        <w:rPr>
          <w:rFonts w:ascii="仿宋" w:eastAsia="仿宋" w:hAnsi="仿宋" w:cs="仿宋" w:hint="eastAsia"/>
          <w:sz w:val="32"/>
          <w:szCs w:val="32"/>
        </w:rPr>
        <w:t>、</w:t>
      </w:r>
      <w:r w:rsidR="00B53DA5" w:rsidRPr="00B53DA5">
        <w:rPr>
          <w:rFonts w:ascii="仿宋" w:eastAsia="仿宋" w:hAnsi="仿宋" w:cs="仿宋" w:hint="eastAsia"/>
          <w:sz w:val="32"/>
          <w:szCs w:val="32"/>
        </w:rPr>
        <w:t>润滑油</w:t>
      </w:r>
      <w:r w:rsidR="00B53DA5">
        <w:rPr>
          <w:rFonts w:ascii="仿宋" w:eastAsia="仿宋" w:hAnsi="仿宋" w:cs="仿宋" w:hint="eastAsia"/>
          <w:sz w:val="32"/>
          <w:szCs w:val="32"/>
        </w:rPr>
        <w:t>0.05t/a、</w:t>
      </w:r>
      <w:r w:rsidR="00B53DA5" w:rsidRPr="00B53DA5">
        <w:rPr>
          <w:rFonts w:ascii="仿宋" w:eastAsia="仿宋" w:hAnsi="仿宋" w:cs="仿宋" w:hint="eastAsia"/>
          <w:sz w:val="32"/>
          <w:szCs w:val="32"/>
        </w:rPr>
        <w:t>水200t/a</w:t>
      </w:r>
      <w:r w:rsidR="00B53DA5">
        <w:rPr>
          <w:rFonts w:ascii="仿宋" w:eastAsia="仿宋" w:hAnsi="仿宋" w:cs="仿宋" w:hint="eastAsia"/>
          <w:sz w:val="32"/>
          <w:szCs w:val="32"/>
        </w:rPr>
        <w:t>、</w:t>
      </w:r>
      <w:r w:rsidR="00B53DA5" w:rsidRPr="00B53DA5">
        <w:rPr>
          <w:rFonts w:ascii="仿宋" w:eastAsia="仿宋" w:hAnsi="仿宋" w:cs="仿宋" w:hint="eastAsia"/>
          <w:sz w:val="32"/>
          <w:szCs w:val="32"/>
        </w:rPr>
        <w:t>电5万kW</w:t>
      </w:r>
      <w:r w:rsidR="00B53DA5" w:rsidRPr="009E2DBA">
        <w:rPr>
          <w:rFonts w:ascii="仿宋" w:eastAsia="仿宋" w:hAnsi="仿宋" w:cs="仿宋" w:hint="eastAsia"/>
          <w:sz w:val="32"/>
          <w:szCs w:val="32"/>
        </w:rPr>
        <w:t>·h等</w:t>
      </w:r>
      <w:r w:rsidRPr="009E2DBA">
        <w:rPr>
          <w:rFonts w:ascii="仿宋" w:eastAsia="仿宋" w:hAnsi="仿宋" w:cs="仿宋" w:hint="eastAsia"/>
          <w:sz w:val="32"/>
          <w:szCs w:val="32"/>
        </w:rPr>
        <w:t>。</w:t>
      </w:r>
      <w:r w:rsidR="00B53DA5" w:rsidRPr="009E2DBA">
        <w:rPr>
          <w:rFonts w:ascii="仿宋" w:eastAsia="仿宋" w:hAnsi="仿宋" w:cs="仿宋" w:hint="eastAsia"/>
          <w:sz w:val="32"/>
          <w:szCs w:val="32"/>
        </w:rPr>
        <w:t>主要工艺流程</w:t>
      </w:r>
      <w:r w:rsidR="0082203D">
        <w:rPr>
          <w:rFonts w:ascii="仿宋" w:eastAsia="仿宋" w:hAnsi="仿宋" w:cs="仿宋" w:hint="eastAsia"/>
          <w:sz w:val="32"/>
          <w:szCs w:val="32"/>
        </w:rPr>
        <w:t>包括</w:t>
      </w:r>
      <w:r w:rsidR="00B53DA5" w:rsidRPr="009E2DBA">
        <w:rPr>
          <w:rFonts w:ascii="仿宋" w:eastAsia="仿宋" w:hAnsi="仿宋" w:cs="仿宋" w:hint="eastAsia"/>
          <w:sz w:val="32"/>
          <w:szCs w:val="32"/>
        </w:rPr>
        <w:t>：</w:t>
      </w:r>
      <w:r w:rsidR="009E2DBA" w:rsidRPr="009E2DBA">
        <w:rPr>
          <w:rFonts w:ascii="仿宋" w:eastAsia="仿宋" w:hAnsi="仿宋" w:cs="仿宋" w:hint="eastAsia"/>
          <w:sz w:val="32"/>
          <w:szCs w:val="32"/>
        </w:rPr>
        <w:t>投料、</w:t>
      </w:r>
      <w:r w:rsidR="00B53DA5" w:rsidRPr="009E2DBA">
        <w:rPr>
          <w:rFonts w:ascii="仿宋" w:eastAsia="仿宋" w:hAnsi="仿宋" w:cs="仿宋" w:hint="eastAsia"/>
          <w:sz w:val="32"/>
          <w:szCs w:val="32"/>
        </w:rPr>
        <w:t>粉碎、</w:t>
      </w:r>
      <w:r w:rsidR="009E2DBA" w:rsidRPr="009E2DBA">
        <w:rPr>
          <w:rFonts w:ascii="仿宋" w:eastAsia="仿宋" w:hAnsi="仿宋" w:cs="仿宋" w:hint="eastAsia"/>
          <w:sz w:val="32"/>
          <w:szCs w:val="32"/>
        </w:rPr>
        <w:t>搅拌混合</w:t>
      </w:r>
      <w:r w:rsidR="00B53DA5" w:rsidRPr="009E2DBA">
        <w:rPr>
          <w:rFonts w:ascii="仿宋" w:eastAsia="仿宋" w:hAnsi="仿宋" w:cs="仿宋" w:hint="eastAsia"/>
          <w:sz w:val="32"/>
          <w:szCs w:val="32"/>
        </w:rPr>
        <w:t>、压胚、烘干、</w:t>
      </w:r>
      <w:r w:rsidR="005568BF">
        <w:rPr>
          <w:rFonts w:ascii="仿宋" w:eastAsia="仿宋" w:hAnsi="仿宋" w:cs="仿宋" w:hint="eastAsia"/>
          <w:sz w:val="32"/>
          <w:szCs w:val="32"/>
        </w:rPr>
        <w:t>自然</w:t>
      </w:r>
      <w:r w:rsidR="00B53DA5" w:rsidRPr="009E2DBA">
        <w:rPr>
          <w:rFonts w:ascii="仿宋" w:eastAsia="仿宋" w:hAnsi="仿宋" w:cs="仿宋" w:hint="eastAsia"/>
          <w:sz w:val="32"/>
          <w:szCs w:val="32"/>
        </w:rPr>
        <w:t>冷却、成品。</w:t>
      </w:r>
    </w:p>
    <w:p w:rsidR="00B241CD" w:rsidRPr="0082203D" w:rsidRDefault="00302ABC">
      <w:pPr>
        <w:spacing w:line="480" w:lineRule="exact"/>
        <w:ind w:firstLineChars="200" w:firstLine="640"/>
        <w:rPr>
          <w:rFonts w:ascii="仿宋" w:eastAsia="仿宋" w:hAnsi="仿宋" w:cs="仿宋"/>
          <w:sz w:val="32"/>
          <w:szCs w:val="32"/>
        </w:rPr>
      </w:pPr>
      <w:r w:rsidRPr="0082203D">
        <w:rPr>
          <w:rFonts w:ascii="仿宋" w:eastAsia="仿宋" w:hAnsi="仿宋" w:cs="仿宋" w:hint="eastAsia"/>
          <w:sz w:val="32"/>
          <w:szCs w:val="32"/>
        </w:rPr>
        <w:t>该项目符合国家相关产业政策，根据天易经开区</w:t>
      </w:r>
      <w:r w:rsidR="0082203D" w:rsidRPr="0082203D">
        <w:rPr>
          <w:rFonts w:ascii="仿宋" w:eastAsia="仿宋" w:hAnsi="仿宋" w:cs="仿宋" w:hint="eastAsia"/>
          <w:sz w:val="32"/>
          <w:szCs w:val="32"/>
        </w:rPr>
        <w:t>意见</w:t>
      </w:r>
      <w:r w:rsidRPr="0082203D">
        <w:rPr>
          <w:rFonts w:ascii="仿宋" w:eastAsia="仿宋" w:hAnsi="仿宋" w:cs="仿宋" w:hint="eastAsia"/>
          <w:sz w:val="32"/>
          <w:szCs w:val="32"/>
        </w:rPr>
        <w:t>和环评结论，经现场勘察，从环境保护的角度分析，同意该项目按报告</w:t>
      </w:r>
      <w:r w:rsidRPr="0082203D">
        <w:rPr>
          <w:rFonts w:ascii="仿宋" w:eastAsia="仿宋" w:hAnsi="仿宋" w:cs="仿宋" w:hint="eastAsia"/>
          <w:sz w:val="32"/>
          <w:szCs w:val="32"/>
        </w:rPr>
        <w:lastRenderedPageBreak/>
        <w:t>表中所列内容进行建设。</w:t>
      </w:r>
    </w:p>
    <w:p w:rsidR="00B241CD" w:rsidRPr="0082203D" w:rsidRDefault="00302ABC">
      <w:pPr>
        <w:spacing w:line="480" w:lineRule="exact"/>
        <w:ind w:firstLine="645"/>
        <w:rPr>
          <w:rFonts w:ascii="仿宋" w:eastAsia="仿宋" w:hAnsi="仿宋" w:cs="仿宋"/>
          <w:sz w:val="32"/>
          <w:szCs w:val="32"/>
        </w:rPr>
      </w:pPr>
      <w:r w:rsidRPr="0082203D">
        <w:rPr>
          <w:rFonts w:ascii="仿宋" w:eastAsia="仿宋" w:hAnsi="仿宋" w:cs="仿宋" w:hint="eastAsia"/>
          <w:sz w:val="32"/>
          <w:szCs w:val="32"/>
        </w:rPr>
        <w:t>二、在项目营运期间，建设单位必须认真落实环评报告表中提出的各项环保要求，落实环保“三同时”措施，确保各项污染物稳定达标排放，并须着重做好以下工作：</w:t>
      </w:r>
    </w:p>
    <w:p w:rsidR="00B241CD" w:rsidRPr="00492C4F" w:rsidRDefault="00302ABC">
      <w:pPr>
        <w:spacing w:line="480" w:lineRule="exact"/>
        <w:ind w:firstLineChars="200" w:firstLine="640"/>
        <w:rPr>
          <w:rFonts w:ascii="仿宋" w:eastAsia="仿宋" w:hAnsi="仿宋" w:cs="仿宋"/>
          <w:color w:val="FF0000"/>
          <w:sz w:val="32"/>
          <w:szCs w:val="32"/>
        </w:rPr>
      </w:pPr>
      <w:r w:rsidRPr="0082203D">
        <w:rPr>
          <w:rFonts w:ascii="仿宋" w:eastAsia="仿宋" w:hAnsi="仿宋" w:cs="仿宋" w:hint="eastAsia"/>
          <w:sz w:val="32"/>
          <w:szCs w:val="32"/>
        </w:rPr>
        <w:t>1、废气污染防治工作。厂区内必须使用天然气、液化气或电等清洁能源。</w:t>
      </w:r>
      <w:bookmarkStart w:id="12" w:name="OLE_LINK80"/>
      <w:bookmarkStart w:id="13" w:name="OLE_LINK79"/>
      <w:r w:rsidR="00612B07">
        <w:rPr>
          <w:rFonts w:ascii="仿宋" w:eastAsia="仿宋" w:hAnsi="仿宋" w:cs="宋体" w:hint="eastAsia"/>
          <w:sz w:val="32"/>
          <w:szCs w:val="32"/>
        </w:rPr>
        <w:t>加强车间废气收集和处理，做好生产和储存场所密闭措施，严格控制废气无组织排放。优化运输路线，在运输、装卸过程中须采取相应措施防止扬尘的产生；定期对厂区内地面进行清扫，原料及产品须入库放置，不得露天堆放；</w:t>
      </w:r>
      <w:r w:rsidR="00612B07" w:rsidRPr="00612B07">
        <w:rPr>
          <w:rFonts w:ascii="仿宋" w:eastAsia="仿宋" w:hAnsi="仿宋" w:cs="宋体" w:hint="eastAsia"/>
          <w:sz w:val="32"/>
          <w:szCs w:val="32"/>
        </w:rPr>
        <w:t>确保厂界颗粒物无组织达到《大气污染物综合排放标准》（GB16297-1996）表2中无组织排放监控浓度限值。粉碎</w:t>
      </w:r>
      <w:r w:rsidR="00612B07">
        <w:rPr>
          <w:rFonts w:ascii="仿宋" w:eastAsia="仿宋" w:hAnsi="仿宋" w:cs="宋体" w:hint="eastAsia"/>
          <w:sz w:val="32"/>
          <w:szCs w:val="32"/>
        </w:rPr>
        <w:t>工序在</w:t>
      </w:r>
      <w:r w:rsidR="00612B07" w:rsidRPr="00612B07">
        <w:rPr>
          <w:rFonts w:ascii="仿宋" w:eastAsia="仿宋" w:hAnsi="仿宋" w:cs="宋体" w:hint="eastAsia"/>
          <w:sz w:val="32"/>
          <w:szCs w:val="32"/>
        </w:rPr>
        <w:t>密闭</w:t>
      </w:r>
      <w:r w:rsidR="00127EB7">
        <w:rPr>
          <w:rFonts w:ascii="仿宋" w:eastAsia="仿宋" w:hAnsi="仿宋" w:cs="宋体" w:hint="eastAsia"/>
          <w:sz w:val="32"/>
          <w:szCs w:val="32"/>
        </w:rPr>
        <w:t>车间内进行，产生的粉尘经</w:t>
      </w:r>
      <w:r w:rsidR="00127EB7" w:rsidRPr="00127EB7">
        <w:rPr>
          <w:rFonts w:ascii="仿宋" w:eastAsia="仿宋" w:hAnsi="仿宋" w:cs="宋体" w:hint="eastAsia"/>
          <w:sz w:val="32"/>
          <w:szCs w:val="32"/>
        </w:rPr>
        <w:t>管道收集</w:t>
      </w:r>
      <w:r w:rsidR="00127EB7">
        <w:rPr>
          <w:rFonts w:ascii="仿宋" w:eastAsia="仿宋" w:hAnsi="仿宋" w:cs="宋体" w:hint="eastAsia"/>
          <w:sz w:val="32"/>
          <w:szCs w:val="32"/>
        </w:rPr>
        <w:t>，采取</w:t>
      </w:r>
      <w:r w:rsidR="00127EB7" w:rsidRPr="00127EB7">
        <w:rPr>
          <w:rFonts w:ascii="仿宋" w:eastAsia="仿宋" w:hAnsi="仿宋" w:cs="宋体" w:hint="eastAsia"/>
          <w:sz w:val="32"/>
          <w:szCs w:val="32"/>
        </w:rPr>
        <w:t>脉冲布袋除尘器处理</w:t>
      </w:r>
      <w:bookmarkEnd w:id="12"/>
      <w:bookmarkEnd w:id="13"/>
      <w:r w:rsidR="00127EB7">
        <w:rPr>
          <w:rFonts w:ascii="仿宋" w:eastAsia="仿宋" w:hAnsi="仿宋" w:cs="宋体" w:hint="eastAsia"/>
          <w:sz w:val="32"/>
          <w:szCs w:val="32"/>
        </w:rPr>
        <w:t>；</w:t>
      </w:r>
      <w:r w:rsidR="00127EB7" w:rsidRPr="00127EB7">
        <w:rPr>
          <w:rFonts w:ascii="仿宋" w:eastAsia="仿宋" w:hAnsi="仿宋" w:cs="宋体" w:hint="eastAsia"/>
          <w:sz w:val="32"/>
          <w:szCs w:val="32"/>
        </w:rPr>
        <w:t>投料、搅拌</w:t>
      </w:r>
      <w:r w:rsidR="00127EB7">
        <w:rPr>
          <w:rFonts w:ascii="仿宋" w:eastAsia="仿宋" w:hAnsi="仿宋" w:cs="宋体" w:hint="eastAsia"/>
          <w:sz w:val="32"/>
          <w:szCs w:val="32"/>
        </w:rPr>
        <w:t>产生的粉尘经集气罩收集，采取</w:t>
      </w:r>
      <w:r w:rsidR="00127EB7" w:rsidRPr="00127EB7">
        <w:rPr>
          <w:rFonts w:ascii="仿宋" w:eastAsia="仿宋" w:hAnsi="仿宋" w:cs="宋体" w:hint="eastAsia"/>
          <w:sz w:val="32"/>
          <w:szCs w:val="32"/>
        </w:rPr>
        <w:t>脉冲布袋除尘器处理</w:t>
      </w:r>
      <w:r w:rsidR="00127EB7">
        <w:rPr>
          <w:rFonts w:ascii="仿宋" w:eastAsia="仿宋" w:hAnsi="仿宋" w:cs="宋体" w:hint="eastAsia"/>
          <w:sz w:val="32"/>
          <w:szCs w:val="32"/>
        </w:rPr>
        <w:t>；</w:t>
      </w:r>
      <w:r w:rsidR="00127EB7">
        <w:rPr>
          <w:rFonts w:ascii="仿宋" w:eastAsia="仿宋" w:hAnsi="仿宋" w:cs="仿宋" w:hint="eastAsia"/>
          <w:sz w:val="32"/>
          <w:szCs w:val="32"/>
        </w:rPr>
        <w:t>均通过</w:t>
      </w:r>
      <w:r w:rsidRPr="00127EB7">
        <w:rPr>
          <w:rFonts w:ascii="仿宋" w:eastAsia="仿宋" w:hAnsi="仿宋" w:cs="仿宋" w:hint="eastAsia"/>
          <w:sz w:val="32"/>
          <w:szCs w:val="32"/>
        </w:rPr>
        <w:t>1根15米高排气筒（DA00</w:t>
      </w:r>
      <w:r w:rsidR="00693158" w:rsidRPr="00127EB7">
        <w:rPr>
          <w:rFonts w:ascii="仿宋" w:eastAsia="仿宋" w:hAnsi="仿宋" w:cs="仿宋" w:hint="eastAsia"/>
          <w:sz w:val="32"/>
          <w:szCs w:val="32"/>
        </w:rPr>
        <w:t>1</w:t>
      </w:r>
      <w:r w:rsidRPr="00127EB7">
        <w:rPr>
          <w:rFonts w:ascii="仿宋" w:eastAsia="仿宋" w:hAnsi="仿宋" w:cs="仿宋" w:hint="eastAsia"/>
          <w:sz w:val="32"/>
          <w:szCs w:val="32"/>
        </w:rPr>
        <w:t>）高空排放，颗粒物排放</w:t>
      </w:r>
      <w:r w:rsidR="00127EB7">
        <w:rPr>
          <w:rFonts w:ascii="仿宋" w:eastAsia="仿宋" w:hAnsi="仿宋" w:cs="仿宋" w:hint="eastAsia"/>
          <w:sz w:val="32"/>
          <w:szCs w:val="32"/>
        </w:rPr>
        <w:t>浓度</w:t>
      </w:r>
      <w:r w:rsidRPr="00127EB7">
        <w:rPr>
          <w:rFonts w:ascii="仿宋" w:eastAsia="仿宋" w:hAnsi="仿宋" w:cs="仿宋" w:hint="eastAsia"/>
          <w:sz w:val="32"/>
          <w:szCs w:val="32"/>
        </w:rPr>
        <w:t>确保达到</w:t>
      </w:r>
      <w:r w:rsidRPr="001D3F60">
        <w:rPr>
          <w:rFonts w:ascii="仿宋" w:eastAsia="仿宋" w:hAnsi="仿宋" w:cs="仿宋" w:hint="eastAsia"/>
          <w:sz w:val="32"/>
          <w:szCs w:val="32"/>
        </w:rPr>
        <w:t>《大气污染物综合排放标准》（GB16297-1996）表2中二级标准限值要求。</w:t>
      </w:r>
    </w:p>
    <w:p w:rsidR="00B241CD" w:rsidRPr="00FC0D81" w:rsidRDefault="00302ABC">
      <w:pPr>
        <w:pStyle w:val="Default"/>
        <w:autoSpaceDE/>
        <w:autoSpaceDN/>
        <w:spacing w:line="480" w:lineRule="exact"/>
        <w:ind w:firstLineChars="200" w:firstLine="640"/>
        <w:rPr>
          <w:rFonts w:ascii="仿宋" w:eastAsia="仿宋" w:hAnsi="仿宋" w:cs="仿宋"/>
          <w:color w:val="auto"/>
          <w:sz w:val="32"/>
          <w:szCs w:val="32"/>
        </w:rPr>
      </w:pPr>
      <w:r w:rsidRPr="0082203D">
        <w:rPr>
          <w:rFonts w:ascii="仿宋" w:eastAsia="仿宋" w:hAnsi="仿宋" w:cs="仿宋" w:hint="eastAsia"/>
          <w:color w:val="auto"/>
          <w:sz w:val="32"/>
          <w:szCs w:val="32"/>
        </w:rPr>
        <w:t>2、废水污染防治工作。</w:t>
      </w:r>
      <w:r w:rsidRPr="00FC0D81">
        <w:rPr>
          <w:rFonts w:ascii="仿宋" w:eastAsia="仿宋" w:hAnsi="仿宋" w:cs="仿宋" w:hint="eastAsia"/>
          <w:color w:val="auto"/>
          <w:sz w:val="32"/>
          <w:szCs w:val="32"/>
        </w:rPr>
        <w:t>按照“雨污分流”的原则建设厂区排水管网。项目</w:t>
      </w:r>
      <w:r w:rsidR="00FC0D81" w:rsidRPr="00FC0D81">
        <w:rPr>
          <w:rFonts w:ascii="仿宋" w:eastAsia="仿宋" w:hAnsi="仿宋" w:cs="仿宋" w:hint="eastAsia"/>
          <w:color w:val="auto"/>
          <w:sz w:val="32"/>
          <w:szCs w:val="32"/>
        </w:rPr>
        <w:t>无</w:t>
      </w:r>
      <w:r w:rsidRPr="00FC0D81">
        <w:rPr>
          <w:rFonts w:ascii="仿宋" w:eastAsia="仿宋" w:hAnsi="仿宋" w:cs="仿宋" w:hint="eastAsia"/>
          <w:color w:val="auto"/>
          <w:sz w:val="32"/>
          <w:szCs w:val="32"/>
        </w:rPr>
        <w:t>生产性废水</w:t>
      </w:r>
      <w:r w:rsidR="00FC0D81" w:rsidRPr="00FC0D81">
        <w:rPr>
          <w:rFonts w:ascii="仿宋" w:eastAsia="仿宋" w:hAnsi="仿宋" w:cs="仿宋" w:hint="eastAsia"/>
          <w:color w:val="auto"/>
          <w:sz w:val="32"/>
          <w:szCs w:val="32"/>
        </w:rPr>
        <w:t>产生</w:t>
      </w:r>
      <w:r w:rsidR="00FC0D81">
        <w:rPr>
          <w:rFonts w:ascii="仿宋" w:eastAsia="仿宋" w:hAnsi="仿宋" w:cs="仿宋" w:hint="eastAsia"/>
          <w:color w:val="auto"/>
          <w:sz w:val="32"/>
          <w:szCs w:val="32"/>
        </w:rPr>
        <w:t>，</w:t>
      </w:r>
      <w:r w:rsidRPr="00FC0D81">
        <w:rPr>
          <w:rFonts w:ascii="仿宋" w:eastAsia="仿宋" w:hAnsi="仿宋" w:cs="仿宋" w:hint="eastAsia"/>
          <w:color w:val="auto"/>
          <w:sz w:val="32"/>
          <w:szCs w:val="32"/>
        </w:rPr>
        <w:t>生活污水经</w:t>
      </w:r>
      <w:r w:rsidR="00FC0D81" w:rsidRPr="00FC0D81">
        <w:rPr>
          <w:rFonts w:ascii="仿宋" w:eastAsia="仿宋" w:hAnsi="仿宋" w:cs="仿宋" w:hint="eastAsia"/>
          <w:color w:val="auto"/>
          <w:sz w:val="32"/>
          <w:szCs w:val="32"/>
        </w:rPr>
        <w:t>隔油、</w:t>
      </w:r>
      <w:r w:rsidRPr="00FC0D81">
        <w:rPr>
          <w:rFonts w:ascii="仿宋" w:eastAsia="仿宋" w:hAnsi="仿宋" w:cs="仿宋" w:hint="eastAsia"/>
          <w:color w:val="auto"/>
          <w:sz w:val="32"/>
          <w:szCs w:val="32"/>
        </w:rPr>
        <w:t>化粪池处理后，确保达到《污水综合排放标准》(GB8978-1996)表4中三级标准和湘潭县第一污水处理厂进水水质接纳标准后排入城市污水管网。</w:t>
      </w:r>
    </w:p>
    <w:p w:rsidR="00B241CD" w:rsidRPr="001D3F60" w:rsidRDefault="00302ABC">
      <w:pPr>
        <w:pStyle w:val="Default"/>
        <w:autoSpaceDE/>
        <w:autoSpaceDN/>
        <w:spacing w:line="480" w:lineRule="exact"/>
        <w:ind w:firstLineChars="200" w:firstLine="640"/>
        <w:rPr>
          <w:rFonts w:ascii="仿宋" w:eastAsia="仿宋" w:hAnsi="仿宋" w:cs="仿宋"/>
          <w:color w:val="auto"/>
          <w:sz w:val="32"/>
          <w:szCs w:val="32"/>
        </w:rPr>
      </w:pPr>
      <w:r w:rsidRPr="0082203D">
        <w:rPr>
          <w:rFonts w:ascii="仿宋" w:eastAsia="仿宋" w:hAnsi="仿宋" w:cs="仿宋" w:hint="eastAsia"/>
          <w:color w:val="auto"/>
          <w:sz w:val="32"/>
          <w:szCs w:val="32"/>
        </w:rPr>
        <w:t>3、噪声污染防治工作。</w:t>
      </w:r>
      <w:r w:rsidRPr="001D3F60">
        <w:rPr>
          <w:rFonts w:ascii="仿宋" w:eastAsia="仿宋" w:hAnsi="仿宋" w:cs="仿宋" w:hint="eastAsia"/>
          <w:color w:val="auto"/>
          <w:sz w:val="32"/>
          <w:szCs w:val="32"/>
        </w:rPr>
        <w:t>优化厂区内设备布局，选用低噪声设备，并采取隔音、降噪和减</w:t>
      </w:r>
      <w:bookmarkStart w:id="14" w:name="_GoBack"/>
      <w:bookmarkEnd w:id="14"/>
      <w:r w:rsidRPr="001D3F60">
        <w:rPr>
          <w:rFonts w:ascii="仿宋" w:eastAsia="仿宋" w:hAnsi="仿宋" w:cs="仿宋" w:hint="eastAsia"/>
          <w:color w:val="auto"/>
          <w:sz w:val="32"/>
          <w:szCs w:val="32"/>
        </w:rPr>
        <w:t>震等措施，确保厂界噪声达到《工业企业厂界环境噪声排放标准》（GB12348-2008）中3类标准。</w:t>
      </w:r>
    </w:p>
    <w:p w:rsidR="00B241CD" w:rsidRPr="001D3F60" w:rsidRDefault="00302ABC">
      <w:pPr>
        <w:pStyle w:val="Default"/>
        <w:autoSpaceDE/>
        <w:autoSpaceDN/>
        <w:spacing w:line="480" w:lineRule="exact"/>
        <w:ind w:firstLineChars="200" w:firstLine="640"/>
        <w:rPr>
          <w:rFonts w:ascii="仿宋" w:eastAsia="仿宋" w:hAnsi="仿宋" w:cs="仿宋"/>
          <w:color w:val="auto"/>
          <w:sz w:val="32"/>
          <w:szCs w:val="32"/>
        </w:rPr>
      </w:pPr>
      <w:r w:rsidRPr="0082203D">
        <w:rPr>
          <w:rFonts w:ascii="仿宋" w:eastAsia="仿宋" w:hAnsi="仿宋" w:cs="仿宋" w:hint="eastAsia"/>
          <w:color w:val="auto"/>
          <w:sz w:val="32"/>
          <w:szCs w:val="32"/>
        </w:rPr>
        <w:t>4、固体废物污染防治工作。</w:t>
      </w:r>
      <w:r w:rsidR="005568BF" w:rsidRPr="001D3F60">
        <w:rPr>
          <w:rFonts w:ascii="仿宋" w:eastAsia="仿宋" w:hAnsi="仿宋" w:cs="仿宋" w:hint="eastAsia"/>
          <w:color w:val="auto"/>
          <w:sz w:val="32"/>
          <w:szCs w:val="32"/>
        </w:rPr>
        <w:t>除尘器收集粉尘</w:t>
      </w:r>
      <w:r w:rsidR="005568BF" w:rsidRPr="005568BF">
        <w:rPr>
          <w:rFonts w:ascii="仿宋" w:eastAsia="仿宋" w:hAnsi="仿宋" w:cs="仿宋" w:hint="eastAsia"/>
          <w:color w:val="auto"/>
          <w:sz w:val="32"/>
          <w:szCs w:val="32"/>
        </w:rPr>
        <w:t>回用于生产工序；</w:t>
      </w:r>
      <w:r w:rsidRPr="001D3F60">
        <w:rPr>
          <w:rFonts w:ascii="仿宋" w:eastAsia="仿宋" w:hAnsi="仿宋" w:cs="仿宋" w:hint="eastAsia"/>
          <w:color w:val="auto"/>
          <w:sz w:val="32"/>
          <w:szCs w:val="32"/>
        </w:rPr>
        <w:t>废包装</w:t>
      </w:r>
      <w:r w:rsidR="001D3F60" w:rsidRPr="001D3F60">
        <w:rPr>
          <w:rFonts w:ascii="仿宋" w:eastAsia="仿宋" w:hAnsi="仿宋" w:cs="仿宋" w:hint="eastAsia"/>
          <w:color w:val="auto"/>
          <w:sz w:val="32"/>
          <w:szCs w:val="32"/>
        </w:rPr>
        <w:t>袋</w:t>
      </w:r>
      <w:r w:rsidRPr="001D3F60">
        <w:rPr>
          <w:rFonts w:ascii="仿宋" w:eastAsia="仿宋" w:hAnsi="仿宋" w:cs="仿宋" w:hint="eastAsia"/>
          <w:color w:val="auto"/>
          <w:sz w:val="32"/>
          <w:szCs w:val="32"/>
        </w:rPr>
        <w:t>分类收集后，外售回收单位综合利用。</w:t>
      </w:r>
      <w:r w:rsidR="005568BF" w:rsidRPr="005568BF">
        <w:rPr>
          <w:rFonts w:ascii="仿宋" w:eastAsia="仿宋" w:hAnsi="仿宋" w:cs="仿宋" w:hint="eastAsia"/>
          <w:color w:val="auto"/>
          <w:sz w:val="32"/>
          <w:szCs w:val="32"/>
        </w:rPr>
        <w:t>废液压油、废液压油</w:t>
      </w:r>
      <w:r w:rsidRPr="005568BF">
        <w:rPr>
          <w:rFonts w:ascii="仿宋" w:eastAsia="仿宋" w:hAnsi="仿宋" w:cs="仿宋" w:hint="eastAsia"/>
          <w:color w:val="auto"/>
          <w:sz w:val="32"/>
          <w:szCs w:val="32"/>
        </w:rPr>
        <w:t>、废油桶</w:t>
      </w:r>
      <w:r w:rsidR="005568BF" w:rsidRPr="005568BF">
        <w:rPr>
          <w:rFonts w:ascii="仿宋" w:eastAsia="仿宋" w:hAnsi="仿宋" w:cs="仿宋" w:hint="eastAsia"/>
          <w:color w:val="auto"/>
          <w:sz w:val="32"/>
          <w:szCs w:val="32"/>
        </w:rPr>
        <w:t>、含油手套及抹布</w:t>
      </w:r>
      <w:r w:rsidRPr="005568BF">
        <w:rPr>
          <w:rFonts w:ascii="仿宋" w:eastAsia="仿宋" w:hAnsi="仿宋" w:cs="仿宋" w:hint="eastAsia"/>
          <w:color w:val="auto"/>
          <w:sz w:val="32"/>
          <w:szCs w:val="32"/>
        </w:rPr>
        <w:t>等危险废物，须按照《危险废物贮存污染控制标准》（GB/18597-2023）要求进行收集贮存后，</w:t>
      </w:r>
      <w:r w:rsidRPr="005568BF">
        <w:rPr>
          <w:rFonts w:ascii="仿宋" w:eastAsia="仿宋" w:hAnsi="仿宋" w:cs="仿宋" w:hint="eastAsia"/>
          <w:color w:val="auto"/>
          <w:sz w:val="32"/>
          <w:szCs w:val="32"/>
        </w:rPr>
        <w:lastRenderedPageBreak/>
        <w:t>交由资质单位进行处理并报县分局备案，危废暂存间须按相关要求设置并建立相关台账，规范设立标识标牌等；</w:t>
      </w:r>
      <w:r w:rsidRPr="001D3F60">
        <w:rPr>
          <w:rFonts w:ascii="仿宋" w:eastAsia="仿宋" w:hAnsi="仿宋" w:cs="仿宋" w:hint="eastAsia"/>
          <w:color w:val="auto"/>
          <w:sz w:val="32"/>
          <w:szCs w:val="32"/>
        </w:rPr>
        <w:t>生活垃圾分类收集后，定期交由环卫部门妥善处理。</w:t>
      </w:r>
    </w:p>
    <w:p w:rsidR="005568BF" w:rsidRDefault="00302ABC" w:rsidP="005568BF">
      <w:pPr>
        <w:spacing w:line="480" w:lineRule="exact"/>
        <w:ind w:firstLineChars="200" w:firstLine="640"/>
        <w:rPr>
          <w:rFonts w:ascii="仿宋" w:eastAsia="仿宋" w:hAnsi="仿宋" w:cs="仿宋"/>
          <w:color w:val="FF0000"/>
          <w:sz w:val="32"/>
          <w:szCs w:val="32"/>
        </w:rPr>
      </w:pPr>
      <w:r w:rsidRPr="0082203D">
        <w:rPr>
          <w:rFonts w:ascii="仿宋" w:eastAsia="仿宋" w:hAnsi="仿宋" w:cs="仿宋" w:hint="eastAsia"/>
          <w:sz w:val="32"/>
          <w:szCs w:val="32"/>
        </w:rPr>
        <w:t>5、环境风险防范工作。</w:t>
      </w:r>
      <w:r w:rsidRPr="005568BF">
        <w:rPr>
          <w:rFonts w:ascii="仿宋" w:eastAsia="仿宋" w:hAnsi="仿宋" w:cs="仿宋" w:hint="eastAsia"/>
          <w:sz w:val="32"/>
          <w:szCs w:val="32"/>
        </w:rPr>
        <w:t>严格履行建设单位环保主体责任，提高清洁生产水平，加强生产和环保管理，安排环保专员负责环保设施运转维护。</w:t>
      </w:r>
      <w:r w:rsidR="005568BF" w:rsidRPr="005568BF">
        <w:rPr>
          <w:rFonts w:ascii="仿宋" w:eastAsia="仿宋" w:hAnsi="仿宋" w:cs="仿宋" w:hint="eastAsia"/>
          <w:sz w:val="32"/>
          <w:szCs w:val="32"/>
        </w:rPr>
        <w:t>建立健全污染事故应急处理和定期监测制度，严防各类环境风险事故的发生。</w:t>
      </w:r>
    </w:p>
    <w:p w:rsidR="00B241CD" w:rsidRPr="0082203D" w:rsidRDefault="00302ABC" w:rsidP="005568BF">
      <w:pPr>
        <w:spacing w:line="480" w:lineRule="exact"/>
        <w:ind w:firstLineChars="200" w:firstLine="640"/>
        <w:rPr>
          <w:rFonts w:ascii="仿宋" w:eastAsia="仿宋" w:hAnsi="仿宋" w:cs="仿宋"/>
          <w:color w:val="FF0000"/>
          <w:sz w:val="32"/>
          <w:szCs w:val="32"/>
        </w:rPr>
      </w:pPr>
      <w:r w:rsidRPr="0082203D">
        <w:rPr>
          <w:rFonts w:ascii="仿宋" w:eastAsia="仿宋" w:hAnsi="仿宋" w:cs="仿宋" w:hint="eastAsia"/>
          <w:sz w:val="32"/>
          <w:szCs w:val="32"/>
        </w:rPr>
        <w:t>三、项目启动生产设施或实际排污之前，须取得排污许可手续，并按照规定依法开展竣工环境保护验收工作。</w:t>
      </w:r>
    </w:p>
    <w:p w:rsidR="00B241CD" w:rsidRDefault="0082203D" w:rsidP="0082203D">
      <w:pPr>
        <w:spacing w:line="480" w:lineRule="exact"/>
        <w:ind w:firstLineChars="200" w:firstLine="640"/>
        <w:rPr>
          <w:rFonts w:ascii="仿宋" w:eastAsia="仿宋" w:hAnsi="仿宋" w:cs="仿宋"/>
          <w:sz w:val="32"/>
          <w:szCs w:val="32"/>
        </w:rPr>
      </w:pPr>
      <w:r w:rsidRPr="0082203D">
        <w:rPr>
          <w:rFonts w:ascii="仿宋" w:eastAsia="仿宋" w:hAnsi="仿宋" w:cs="仿宋" w:hint="eastAsia"/>
          <w:sz w:val="32"/>
          <w:szCs w:val="32"/>
          <w:shd w:val="clear" w:color="050000" w:fill="auto"/>
        </w:rPr>
        <w:t>四、</w:t>
      </w:r>
      <w:r w:rsidR="00302ABC" w:rsidRPr="0082203D">
        <w:rPr>
          <w:rFonts w:ascii="仿宋" w:eastAsia="仿宋" w:hAnsi="仿宋" w:cs="仿宋" w:hint="eastAsia"/>
          <w:sz w:val="32"/>
          <w:szCs w:val="32"/>
        </w:rPr>
        <w:t>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rsidR="005568BF" w:rsidRDefault="005568BF" w:rsidP="005568BF">
      <w:pPr>
        <w:rPr>
          <w:sz w:val="24"/>
        </w:rPr>
      </w:pPr>
    </w:p>
    <w:p w:rsidR="005568BF" w:rsidRDefault="005568BF" w:rsidP="005568BF">
      <w:pPr>
        <w:pStyle w:val="a0"/>
        <w:ind w:firstLine="480"/>
        <w:rPr>
          <w:rFonts w:hint="eastAsia"/>
        </w:rPr>
      </w:pPr>
    </w:p>
    <w:p w:rsidR="00535DB7" w:rsidRPr="00535DB7" w:rsidRDefault="00535DB7" w:rsidP="00535DB7"/>
    <w:p w:rsidR="005568BF" w:rsidRPr="005568BF" w:rsidRDefault="005568BF" w:rsidP="005568BF"/>
    <w:p w:rsidR="00B241CD" w:rsidRPr="00492C4F" w:rsidRDefault="00B241CD">
      <w:pPr>
        <w:pStyle w:val="15"/>
        <w:tabs>
          <w:tab w:val="clear" w:pos="4153"/>
          <w:tab w:val="clear" w:pos="8306"/>
        </w:tabs>
        <w:spacing w:line="480" w:lineRule="exact"/>
        <w:rPr>
          <w:rFonts w:ascii="仿宋" w:eastAsia="仿宋" w:hAnsi="仿宋" w:cs="仿宋"/>
          <w:color w:val="FF0000"/>
          <w:sz w:val="32"/>
          <w:szCs w:val="32"/>
        </w:rPr>
      </w:pPr>
    </w:p>
    <w:p w:rsidR="00B241CD" w:rsidRPr="0082203D" w:rsidRDefault="00302ABC">
      <w:pPr>
        <w:spacing w:line="480" w:lineRule="exact"/>
        <w:ind w:right="640" w:firstLineChars="1650" w:firstLine="5280"/>
        <w:rPr>
          <w:rFonts w:ascii="仿宋" w:eastAsia="仿宋" w:hAnsi="仿宋" w:cs="仿宋"/>
          <w:kern w:val="1"/>
          <w:sz w:val="32"/>
          <w:szCs w:val="32"/>
        </w:rPr>
      </w:pPr>
      <w:r w:rsidRPr="00492C4F">
        <w:rPr>
          <w:rFonts w:ascii="仿宋" w:eastAsia="仿宋" w:hAnsi="仿宋" w:cs="仿宋" w:hint="eastAsia"/>
          <w:color w:val="FF0000"/>
          <w:kern w:val="1"/>
          <w:sz w:val="32"/>
          <w:szCs w:val="32"/>
        </w:rPr>
        <w:t xml:space="preserve">  </w:t>
      </w:r>
      <w:r w:rsidRPr="0082203D">
        <w:rPr>
          <w:rFonts w:ascii="仿宋" w:eastAsia="仿宋" w:hAnsi="仿宋" w:cs="仿宋" w:hint="eastAsia"/>
          <w:kern w:val="1"/>
          <w:sz w:val="32"/>
          <w:szCs w:val="32"/>
        </w:rPr>
        <w:t xml:space="preserve"> （盖 章）</w:t>
      </w:r>
    </w:p>
    <w:p w:rsidR="00B241CD" w:rsidRPr="0082203D" w:rsidRDefault="00302ABC">
      <w:pPr>
        <w:spacing w:line="480" w:lineRule="exact"/>
        <w:ind w:right="640"/>
        <w:jc w:val="center"/>
        <w:rPr>
          <w:rFonts w:ascii="仿宋" w:eastAsia="仿宋" w:hAnsi="仿宋" w:cs="仿宋"/>
          <w:kern w:val="1"/>
          <w:sz w:val="32"/>
          <w:szCs w:val="32"/>
        </w:rPr>
      </w:pPr>
      <w:r w:rsidRPr="0082203D">
        <w:rPr>
          <w:rFonts w:ascii="仿宋" w:eastAsia="仿宋" w:hAnsi="仿宋" w:cs="仿宋" w:hint="eastAsia"/>
          <w:kern w:val="1"/>
          <w:sz w:val="32"/>
          <w:szCs w:val="32"/>
        </w:rPr>
        <w:t xml:space="preserve">                            202</w:t>
      </w:r>
      <w:r w:rsidR="0082203D" w:rsidRPr="0082203D">
        <w:rPr>
          <w:rFonts w:ascii="仿宋" w:eastAsia="仿宋" w:hAnsi="仿宋" w:cs="仿宋" w:hint="eastAsia"/>
          <w:kern w:val="1"/>
          <w:sz w:val="32"/>
          <w:szCs w:val="32"/>
        </w:rPr>
        <w:t>6</w:t>
      </w:r>
      <w:r w:rsidRPr="0082203D">
        <w:rPr>
          <w:rFonts w:ascii="仿宋" w:eastAsia="仿宋" w:hAnsi="仿宋" w:cs="仿宋" w:hint="eastAsia"/>
          <w:kern w:val="1"/>
          <w:sz w:val="32"/>
          <w:szCs w:val="32"/>
        </w:rPr>
        <w:t>年</w:t>
      </w:r>
      <w:r w:rsidR="005568BF">
        <w:rPr>
          <w:rFonts w:ascii="仿宋" w:eastAsia="仿宋" w:hAnsi="仿宋" w:cs="仿宋" w:hint="eastAsia"/>
          <w:kern w:val="1"/>
          <w:sz w:val="32"/>
          <w:szCs w:val="32"/>
        </w:rPr>
        <w:t>4</w:t>
      </w:r>
      <w:r w:rsidRPr="0082203D">
        <w:rPr>
          <w:rFonts w:ascii="仿宋" w:eastAsia="仿宋" w:hAnsi="仿宋" w:cs="仿宋" w:hint="eastAsia"/>
          <w:kern w:val="1"/>
          <w:sz w:val="32"/>
          <w:szCs w:val="32"/>
        </w:rPr>
        <w:t>月</w:t>
      </w:r>
      <w:r w:rsidR="005568BF">
        <w:rPr>
          <w:rFonts w:ascii="仿宋" w:eastAsia="仿宋" w:hAnsi="仿宋" w:cs="仿宋" w:hint="eastAsia"/>
          <w:kern w:val="1"/>
          <w:sz w:val="32"/>
          <w:szCs w:val="32"/>
        </w:rPr>
        <w:t>8</w:t>
      </w:r>
      <w:r w:rsidRPr="0082203D">
        <w:rPr>
          <w:rFonts w:ascii="仿宋" w:eastAsia="仿宋" w:hAnsi="仿宋" w:cs="仿宋" w:hint="eastAsia"/>
          <w:kern w:val="1"/>
          <w:sz w:val="32"/>
          <w:szCs w:val="32"/>
        </w:rPr>
        <w:t>日</w:t>
      </w:r>
    </w:p>
    <w:sectPr w:rsidR="00B241CD" w:rsidRPr="0082203D" w:rsidSect="00B241CD">
      <w:headerReference w:type="default" r:id="rId6"/>
      <w:footerReference w:type="even" r:id="rId7"/>
      <w:footerReference w:type="default" r:id="rId8"/>
      <w:footerReference w:type="first" r:id="rId9"/>
      <w:pgSz w:w="11906" w:h="16838"/>
      <w:pgMar w:top="1644" w:right="1474" w:bottom="1474" w:left="1531"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02DF" w:rsidRDefault="002002DF" w:rsidP="00B241CD">
      <w:r>
        <w:separator/>
      </w:r>
    </w:p>
  </w:endnote>
  <w:endnote w:type="continuationSeparator" w:id="0">
    <w:p w:rsidR="002002DF" w:rsidRDefault="002002DF" w:rsidP="00B241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41CD" w:rsidRDefault="00536244">
    <w:pPr>
      <w:pStyle w:val="15"/>
      <w:framePr w:wrap="around" w:vAnchor="text" w:hAnchor="margin" w:xAlign="center" w:y="1"/>
      <w:tabs>
        <w:tab w:val="clear" w:pos="4153"/>
        <w:tab w:val="clear" w:pos="8306"/>
      </w:tabs>
    </w:pPr>
    <w:r>
      <w:fldChar w:fldCharType="begin"/>
    </w:r>
    <w:r w:rsidR="00302ABC">
      <w:rPr>
        <w:rStyle w:val="19"/>
      </w:rPr>
      <w:instrText xml:space="preserve">PAGE  </w:instrText>
    </w:r>
    <w:r>
      <w:fldChar w:fldCharType="end"/>
    </w:r>
  </w:p>
  <w:p w:rsidR="00B241CD" w:rsidRDefault="00B241CD">
    <w:pPr>
      <w:pStyle w:val="15"/>
      <w:tabs>
        <w:tab w:val="clear" w:pos="4153"/>
        <w:tab w:val="clear" w:pos="8306"/>
      </w:tabs>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41CD" w:rsidRDefault="00B241CD">
    <w:pPr>
      <w:pStyle w:val="15"/>
      <w:tabs>
        <w:tab w:val="clear" w:pos="4153"/>
        <w:tab w:val="clear" w:pos="8306"/>
      </w:tabs>
      <w:jc w:val="both"/>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41CD" w:rsidRDefault="00B241CD">
    <w:pPr>
      <w:pStyle w:val="15"/>
      <w:tabs>
        <w:tab w:val="clear" w:pos="4153"/>
        <w:tab w:val="clear" w:pos="8306"/>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02DF" w:rsidRDefault="002002DF" w:rsidP="00B241CD">
      <w:r>
        <w:separator/>
      </w:r>
    </w:p>
  </w:footnote>
  <w:footnote w:type="continuationSeparator" w:id="0">
    <w:p w:rsidR="002002DF" w:rsidRDefault="002002DF" w:rsidP="00B241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41CD" w:rsidRDefault="00B241CD">
    <w:pPr>
      <w:pStyle w:val="16"/>
      <w:pBdr>
        <w:bottom w:val="none" w:sz="0" w:space="0" w:color="auto"/>
      </w:pBdr>
      <w:tabs>
        <w:tab w:val="clear" w:pos="4153"/>
        <w:tab w:val="clear" w:pos="8306"/>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balanceSingleByteDoubleByteWidth/>
    <w:doNotLeaveBackslashAlone/>
    <w:ulTrailSpace/>
    <w:doNotExpandShiftReturn/>
    <w:adjustLineHeightInTable/>
    <w:useFELayout/>
  </w:compat>
  <w:rsids>
    <w:rsidRoot w:val="008450D2"/>
    <w:rsid w:val="000126F3"/>
    <w:rsid w:val="000944C6"/>
    <w:rsid w:val="000F6CF5"/>
    <w:rsid w:val="0010787A"/>
    <w:rsid w:val="001151B6"/>
    <w:rsid w:val="00123C4C"/>
    <w:rsid w:val="00127EB7"/>
    <w:rsid w:val="00154521"/>
    <w:rsid w:val="001D3F60"/>
    <w:rsid w:val="002002DF"/>
    <w:rsid w:val="00302ABC"/>
    <w:rsid w:val="00307681"/>
    <w:rsid w:val="00326474"/>
    <w:rsid w:val="00330F79"/>
    <w:rsid w:val="003542C3"/>
    <w:rsid w:val="00391006"/>
    <w:rsid w:val="003C1A3D"/>
    <w:rsid w:val="003D0E3A"/>
    <w:rsid w:val="00473F06"/>
    <w:rsid w:val="00484810"/>
    <w:rsid w:val="00485E9E"/>
    <w:rsid w:val="00492C4F"/>
    <w:rsid w:val="004A21A3"/>
    <w:rsid w:val="00535DB7"/>
    <w:rsid w:val="00536244"/>
    <w:rsid w:val="00536407"/>
    <w:rsid w:val="005568BF"/>
    <w:rsid w:val="005B2698"/>
    <w:rsid w:val="00612B07"/>
    <w:rsid w:val="006343F9"/>
    <w:rsid w:val="006821D2"/>
    <w:rsid w:val="00693158"/>
    <w:rsid w:val="006F3163"/>
    <w:rsid w:val="007043B9"/>
    <w:rsid w:val="00722FE4"/>
    <w:rsid w:val="00742B3A"/>
    <w:rsid w:val="00744472"/>
    <w:rsid w:val="00774511"/>
    <w:rsid w:val="00781CD9"/>
    <w:rsid w:val="0079496A"/>
    <w:rsid w:val="00820E4D"/>
    <w:rsid w:val="0082203D"/>
    <w:rsid w:val="00825165"/>
    <w:rsid w:val="008450D2"/>
    <w:rsid w:val="0085032A"/>
    <w:rsid w:val="00856677"/>
    <w:rsid w:val="00856C81"/>
    <w:rsid w:val="0089294A"/>
    <w:rsid w:val="008A7152"/>
    <w:rsid w:val="008E6880"/>
    <w:rsid w:val="00940B5F"/>
    <w:rsid w:val="00972530"/>
    <w:rsid w:val="00986B82"/>
    <w:rsid w:val="009D0A25"/>
    <w:rsid w:val="009D2563"/>
    <w:rsid w:val="009E2DBA"/>
    <w:rsid w:val="00A95847"/>
    <w:rsid w:val="00AD498E"/>
    <w:rsid w:val="00AF038C"/>
    <w:rsid w:val="00B12F80"/>
    <w:rsid w:val="00B241CD"/>
    <w:rsid w:val="00B53921"/>
    <w:rsid w:val="00B53DA5"/>
    <w:rsid w:val="00B705CF"/>
    <w:rsid w:val="00BA2442"/>
    <w:rsid w:val="00CD2516"/>
    <w:rsid w:val="00D46F3E"/>
    <w:rsid w:val="00DA3D25"/>
    <w:rsid w:val="00DC3FB7"/>
    <w:rsid w:val="00DC401E"/>
    <w:rsid w:val="00DC4CB2"/>
    <w:rsid w:val="00DE0D46"/>
    <w:rsid w:val="00E0790E"/>
    <w:rsid w:val="00E62BBE"/>
    <w:rsid w:val="00E85A4D"/>
    <w:rsid w:val="00E9044C"/>
    <w:rsid w:val="00EA2557"/>
    <w:rsid w:val="00EA5BF3"/>
    <w:rsid w:val="00EF57A9"/>
    <w:rsid w:val="00F10B79"/>
    <w:rsid w:val="00F243BE"/>
    <w:rsid w:val="00F3003D"/>
    <w:rsid w:val="00F321F3"/>
    <w:rsid w:val="00FC0D81"/>
    <w:rsid w:val="00FD3907"/>
    <w:rsid w:val="09D0518B"/>
    <w:rsid w:val="0FF53773"/>
    <w:rsid w:val="12C94730"/>
    <w:rsid w:val="13F001AD"/>
    <w:rsid w:val="13F24102"/>
    <w:rsid w:val="2869704A"/>
    <w:rsid w:val="2EC66E71"/>
    <w:rsid w:val="34260F9E"/>
    <w:rsid w:val="35E433B0"/>
    <w:rsid w:val="36C9721A"/>
    <w:rsid w:val="43754D8C"/>
    <w:rsid w:val="520E3CCE"/>
    <w:rsid w:val="53C573A9"/>
    <w:rsid w:val="562B56CE"/>
    <w:rsid w:val="5B076B17"/>
    <w:rsid w:val="70051865"/>
    <w:rsid w:val="72EE6C9D"/>
    <w:rsid w:val="7B526CD1"/>
    <w:rsid w:val="7E6022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B241CD"/>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文字"/>
    <w:basedOn w:val="1"/>
    <w:next w:val="a"/>
    <w:qFormat/>
    <w:rsid w:val="00B241CD"/>
    <w:pPr>
      <w:snapToGrid w:val="0"/>
      <w:spacing w:line="480" w:lineRule="exact"/>
      <w:ind w:firstLineChars="200" w:firstLine="200"/>
    </w:pPr>
    <w:rPr>
      <w:sz w:val="24"/>
      <w:szCs w:val="24"/>
    </w:rPr>
  </w:style>
  <w:style w:type="paragraph" w:customStyle="1" w:styleId="1">
    <w:name w:val="正文缩进1"/>
    <w:basedOn w:val="a"/>
    <w:qFormat/>
    <w:rsid w:val="00B241CD"/>
    <w:pPr>
      <w:spacing w:line="0" w:lineRule="atLeast"/>
      <w:ind w:firstLine="420"/>
    </w:pPr>
    <w:rPr>
      <w:szCs w:val="20"/>
    </w:rPr>
  </w:style>
  <w:style w:type="paragraph" w:styleId="a4">
    <w:name w:val="Normal Indent"/>
    <w:qFormat/>
    <w:rsid w:val="00B241CD"/>
    <w:pPr>
      <w:widowControl w:val="0"/>
      <w:spacing w:line="0" w:lineRule="atLeast"/>
      <w:ind w:firstLine="420"/>
      <w:jc w:val="both"/>
    </w:pPr>
    <w:rPr>
      <w:rFonts w:ascii="Calibri" w:hAnsi="Calibri"/>
      <w:kern w:val="2"/>
      <w:sz w:val="21"/>
    </w:rPr>
  </w:style>
  <w:style w:type="paragraph" w:styleId="a5">
    <w:name w:val="header"/>
    <w:basedOn w:val="a"/>
    <w:qFormat/>
    <w:rsid w:val="00B241C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0">
    <w:name w:val="默认段落字体1"/>
    <w:semiHidden/>
    <w:qFormat/>
    <w:rsid w:val="00B241CD"/>
  </w:style>
  <w:style w:type="table" w:customStyle="1" w:styleId="11">
    <w:name w:val="普通表格1"/>
    <w:semiHidden/>
    <w:qFormat/>
    <w:rsid w:val="00B241CD"/>
    <w:tblPr>
      <w:tblCellMar>
        <w:top w:w="0" w:type="dxa"/>
        <w:left w:w="0" w:type="dxa"/>
        <w:bottom w:w="0" w:type="dxa"/>
        <w:right w:w="0" w:type="dxa"/>
      </w:tblCellMar>
    </w:tblPr>
  </w:style>
  <w:style w:type="paragraph" w:customStyle="1" w:styleId="12">
    <w:name w:val="正文文本1"/>
    <w:qFormat/>
    <w:rsid w:val="00B241CD"/>
    <w:pPr>
      <w:widowControl w:val="0"/>
      <w:spacing w:line="460" w:lineRule="exact"/>
      <w:jc w:val="center"/>
    </w:pPr>
    <w:rPr>
      <w:rFonts w:ascii="宋体" w:hAnsi="Calibri"/>
      <w:spacing w:val="6"/>
      <w:kern w:val="2"/>
      <w:sz w:val="28"/>
    </w:rPr>
  </w:style>
  <w:style w:type="paragraph" w:customStyle="1" w:styleId="xl27">
    <w:name w:val="xl27"/>
    <w:qFormat/>
    <w:rsid w:val="00B241CD"/>
    <w:pPr>
      <w:pBdr>
        <w:bottom w:val="single" w:sz="4" w:space="0" w:color="auto"/>
        <w:right w:val="single" w:sz="4" w:space="0" w:color="auto"/>
      </w:pBdr>
      <w:spacing w:before="100" w:beforeAutospacing="1" w:after="100" w:afterAutospacing="1"/>
      <w:jc w:val="center"/>
    </w:pPr>
    <w:rPr>
      <w:rFonts w:ascii="Calibri" w:eastAsia="Arial Unicode MS" w:hAnsi="Calibri"/>
      <w:sz w:val="21"/>
      <w:szCs w:val="21"/>
    </w:rPr>
  </w:style>
  <w:style w:type="paragraph" w:customStyle="1" w:styleId="13">
    <w:name w:val="正文文本缩进1"/>
    <w:qFormat/>
    <w:rsid w:val="00B241CD"/>
    <w:pPr>
      <w:widowControl w:val="0"/>
      <w:spacing w:after="120"/>
      <w:ind w:leftChars="200" w:left="420"/>
      <w:jc w:val="both"/>
    </w:pPr>
    <w:rPr>
      <w:kern w:val="2"/>
      <w:sz w:val="21"/>
      <w:szCs w:val="24"/>
    </w:rPr>
  </w:style>
  <w:style w:type="paragraph" w:customStyle="1" w:styleId="14">
    <w:name w:val="批注框文本1"/>
    <w:basedOn w:val="a"/>
    <w:link w:val="Char"/>
    <w:qFormat/>
    <w:rsid w:val="00B241CD"/>
    <w:rPr>
      <w:sz w:val="18"/>
      <w:szCs w:val="18"/>
    </w:rPr>
  </w:style>
  <w:style w:type="character" w:customStyle="1" w:styleId="Char">
    <w:name w:val="批注框文本 Char"/>
    <w:link w:val="14"/>
    <w:qFormat/>
    <w:rsid w:val="00B241CD"/>
    <w:rPr>
      <w:rFonts w:ascii="Calibri" w:hAnsi="Calibri"/>
      <w:kern w:val="2"/>
      <w:sz w:val="18"/>
      <w:szCs w:val="18"/>
    </w:rPr>
  </w:style>
  <w:style w:type="paragraph" w:customStyle="1" w:styleId="15">
    <w:name w:val="页脚1"/>
    <w:link w:val="Char0"/>
    <w:qFormat/>
    <w:rsid w:val="00B241CD"/>
    <w:pPr>
      <w:widowControl w:val="0"/>
      <w:tabs>
        <w:tab w:val="center" w:pos="4153"/>
        <w:tab w:val="right" w:pos="8306"/>
      </w:tabs>
      <w:snapToGrid w:val="0"/>
    </w:pPr>
    <w:rPr>
      <w:rFonts w:ascii="Calibri" w:hAnsi="Calibri"/>
      <w:kern w:val="2"/>
      <w:sz w:val="18"/>
      <w:szCs w:val="18"/>
    </w:rPr>
  </w:style>
  <w:style w:type="character" w:customStyle="1" w:styleId="Char0">
    <w:name w:val="页脚 Char"/>
    <w:link w:val="15"/>
    <w:qFormat/>
    <w:rsid w:val="00B241CD"/>
    <w:rPr>
      <w:rFonts w:ascii="Calibri" w:hAnsi="Calibri"/>
      <w:kern w:val="2"/>
      <w:sz w:val="18"/>
      <w:szCs w:val="18"/>
      <w:lang w:bidi="ar-SA"/>
    </w:rPr>
  </w:style>
  <w:style w:type="paragraph" w:customStyle="1" w:styleId="16">
    <w:name w:val="页眉1"/>
    <w:link w:val="Char1"/>
    <w:qFormat/>
    <w:rsid w:val="00B241CD"/>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character" w:customStyle="1" w:styleId="Char1">
    <w:name w:val="页眉 Char"/>
    <w:link w:val="16"/>
    <w:qFormat/>
    <w:rsid w:val="00B241CD"/>
    <w:rPr>
      <w:rFonts w:ascii="Calibri" w:hAnsi="Calibri"/>
      <w:kern w:val="2"/>
      <w:sz w:val="18"/>
      <w:szCs w:val="18"/>
      <w:lang w:bidi="ar-SA"/>
    </w:rPr>
  </w:style>
  <w:style w:type="paragraph" w:customStyle="1" w:styleId="17">
    <w:name w:val="普通(网站)1"/>
    <w:basedOn w:val="a"/>
    <w:link w:val="Char2"/>
    <w:qFormat/>
    <w:rsid w:val="00B241CD"/>
    <w:pPr>
      <w:widowControl/>
      <w:spacing w:before="100" w:beforeAutospacing="1" w:after="100" w:afterAutospacing="1"/>
      <w:jc w:val="left"/>
    </w:pPr>
    <w:rPr>
      <w:rFonts w:ascii="宋体" w:hAnsi="宋体"/>
      <w:kern w:val="0"/>
      <w:sz w:val="24"/>
    </w:rPr>
  </w:style>
  <w:style w:type="character" w:customStyle="1" w:styleId="Char2">
    <w:name w:val="普通(网站) Char"/>
    <w:link w:val="17"/>
    <w:qFormat/>
    <w:rsid w:val="00B241CD"/>
    <w:rPr>
      <w:rFonts w:ascii="宋体" w:hAnsi="宋体"/>
      <w:sz w:val="24"/>
      <w:szCs w:val="24"/>
    </w:rPr>
  </w:style>
  <w:style w:type="paragraph" w:customStyle="1" w:styleId="18">
    <w:name w:val="正文首行缩进1"/>
    <w:qFormat/>
    <w:rsid w:val="00B241CD"/>
    <w:pPr>
      <w:widowControl w:val="0"/>
      <w:overflowPunct w:val="0"/>
      <w:autoSpaceDE w:val="0"/>
      <w:autoSpaceDN w:val="0"/>
      <w:spacing w:line="360" w:lineRule="auto"/>
      <w:ind w:firstLine="539"/>
      <w:jc w:val="center"/>
    </w:pPr>
    <w:rPr>
      <w:rFonts w:ascii="宋体" w:hAnsi="Calibri"/>
      <w:spacing w:val="6"/>
      <w:sz w:val="28"/>
    </w:rPr>
  </w:style>
  <w:style w:type="paragraph" w:customStyle="1" w:styleId="21">
    <w:name w:val="正文首行缩进 21"/>
    <w:qFormat/>
    <w:rsid w:val="00B241CD"/>
    <w:pPr>
      <w:widowControl w:val="0"/>
      <w:spacing w:after="120" w:line="360" w:lineRule="auto"/>
      <w:ind w:leftChars="200" w:left="200" w:firstLineChars="200" w:firstLine="1446"/>
      <w:jc w:val="both"/>
    </w:pPr>
    <w:rPr>
      <w:kern w:val="2"/>
      <w:sz w:val="21"/>
      <w:szCs w:val="24"/>
    </w:rPr>
  </w:style>
  <w:style w:type="character" w:customStyle="1" w:styleId="19">
    <w:name w:val="页码1"/>
    <w:qFormat/>
    <w:rsid w:val="00B241CD"/>
  </w:style>
  <w:style w:type="paragraph" w:customStyle="1" w:styleId="Default">
    <w:name w:val="Default"/>
    <w:qFormat/>
    <w:rsid w:val="00B241CD"/>
    <w:pPr>
      <w:widowControl w:val="0"/>
      <w:autoSpaceDE w:val="0"/>
      <w:autoSpaceDN w:val="0"/>
      <w:ind w:firstLine="480"/>
      <w:jc w:val="both"/>
    </w:pPr>
    <w:rPr>
      <w:rFonts w:ascii="Calibri" w:hAnsi="Calibri"/>
      <w:color w:val="000000"/>
      <w:kern w:val="2"/>
      <w:sz w:val="24"/>
      <w:szCs w:val="24"/>
    </w:rPr>
  </w:style>
  <w:style w:type="paragraph" w:customStyle="1" w:styleId="a6">
    <w:name w:val="文本"/>
    <w:qFormat/>
    <w:rsid w:val="00B241CD"/>
    <w:pPr>
      <w:widowControl w:val="0"/>
      <w:autoSpaceDE w:val="0"/>
      <w:autoSpaceDN w:val="0"/>
      <w:ind w:firstLine="480"/>
      <w:jc w:val="both"/>
    </w:pPr>
    <w:rPr>
      <w:rFonts w:ascii="Calibri" w:hAnsi="Calibri"/>
      <w:kern w:val="2"/>
      <w:sz w:val="21"/>
      <w:szCs w:val="24"/>
      <w:lang w:val="zh-CN"/>
    </w:rPr>
  </w:style>
  <w:style w:type="paragraph" w:styleId="a7">
    <w:name w:val="List Paragraph"/>
    <w:basedOn w:val="a"/>
    <w:uiPriority w:val="99"/>
    <w:unhideWhenUsed/>
    <w:qFormat/>
    <w:rsid w:val="00B241CD"/>
    <w:pPr>
      <w:ind w:firstLineChars="200" w:firstLine="420"/>
    </w:pPr>
  </w:style>
  <w:style w:type="paragraph" w:styleId="a8">
    <w:name w:val="Balloon Text"/>
    <w:basedOn w:val="a"/>
    <w:link w:val="Char10"/>
    <w:rsid w:val="00693158"/>
    <w:rPr>
      <w:sz w:val="18"/>
      <w:szCs w:val="18"/>
    </w:rPr>
  </w:style>
  <w:style w:type="character" w:customStyle="1" w:styleId="Char10">
    <w:name w:val="批注框文本 Char1"/>
    <w:basedOn w:val="a1"/>
    <w:link w:val="a8"/>
    <w:rsid w:val="00693158"/>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383648831">
      <w:bodyDiv w:val="1"/>
      <w:marLeft w:val="0"/>
      <w:marRight w:val="0"/>
      <w:marTop w:val="0"/>
      <w:marBottom w:val="0"/>
      <w:divBdr>
        <w:top w:val="none" w:sz="0" w:space="0" w:color="auto"/>
        <w:left w:val="none" w:sz="0" w:space="0" w:color="auto"/>
        <w:bottom w:val="none" w:sz="0" w:space="0" w:color="auto"/>
        <w:right w:val="none" w:sz="0" w:space="0" w:color="auto"/>
      </w:divBdr>
    </w:div>
    <w:div w:id="19755237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4518</TotalTime>
  <Pages>3</Pages>
  <Words>252</Words>
  <Characters>1443</Characters>
  <Application>Microsoft Office Word</Application>
  <DocSecurity>0</DocSecurity>
  <Lines>12</Lines>
  <Paragraphs>3</Paragraphs>
  <ScaleCrop>false</ScaleCrop>
  <Company/>
  <LinksUpToDate>false</LinksUpToDate>
  <CharactersWithSpaces>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dc:creator>
  <cp:lastModifiedBy>Administrator</cp:lastModifiedBy>
  <cp:revision>9</cp:revision>
  <cp:lastPrinted>2026-04-03T01:26:00Z</cp:lastPrinted>
  <dcterms:created xsi:type="dcterms:W3CDTF">2025-06-05T06:36:00Z</dcterms:created>
  <dcterms:modified xsi:type="dcterms:W3CDTF">2026-04-03T01:35:00Z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eyJoZGlkIjoiNWVjMzNhMjI1YWYwZDlhYmE1ZjViNGE1OTY5N2I5MjYiLCJ1c2VySWQiOiI0NTMyMTk3MTMifQ==</vt:lpwstr>
  </property>
  <property fmtid="{D5CDD505-2E9C-101B-9397-08002B2CF9AE}" pid="3" name="KSOProductBuildVer">
    <vt:lpwstr>2052-12.1.0.22529</vt:lpwstr>
  </property>
  <property fmtid="{D5CDD505-2E9C-101B-9397-08002B2CF9AE}" pid="4" name="ICV">
    <vt:lpwstr>4D7891418D5540BDA475EBBD55EA5C65_13</vt:lpwstr>
  </property>
</Properties>
</file>