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3052C8">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(2026年第2批）</w:t>
      </w:r>
    </w:p>
    <w:bookmarkEnd w:id="0"/>
    <w:p w14:paraId="785506C4">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638"/>
        <w:gridCol w:w="1123"/>
        <w:gridCol w:w="1478"/>
        <w:gridCol w:w="1090"/>
        <w:gridCol w:w="1107"/>
        <w:gridCol w:w="1213"/>
        <w:gridCol w:w="2678"/>
        <w:gridCol w:w="1858"/>
        <w:gridCol w:w="1317"/>
        <w:gridCol w:w="1502"/>
        <w:gridCol w:w="600"/>
      </w:tblGrid>
      <w:tr w14:paraId="1599CCE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63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9FC06E3">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4FA100D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12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61993A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3FF2F75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4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073466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7450DAF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0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1F6694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3B078BE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1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D00AEF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12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6FD6E8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35FDF03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26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98813D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4ADFE48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185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B568449">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04DCD3F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31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3FBE15F">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50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92A9F8F">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868F01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3F3F68A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236E19B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638"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2892C957">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123"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5E681D5">
            <w:pPr>
              <w:spacing w:line="400" w:lineRule="exac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潭县农（</w:t>
            </w:r>
            <w:r>
              <w:rPr>
                <w:rFonts w:hint="eastAsia" w:ascii="仿宋" w:hAnsi="仿宋" w:eastAsia="仿宋" w:cs="仿宋"/>
                <w:b w:val="0"/>
                <w:bCs w:val="0"/>
                <w:sz w:val="21"/>
                <w:szCs w:val="21"/>
                <w:lang w:eastAsia="zh-CN"/>
              </w:rPr>
              <w:t>渔业</w:t>
            </w:r>
            <w:r>
              <w:rPr>
                <w:rFonts w:hint="eastAsia" w:ascii="仿宋" w:hAnsi="仿宋" w:eastAsia="仿宋" w:cs="仿宋"/>
                <w:b w:val="0"/>
                <w:bCs w:val="0"/>
                <w:sz w:val="21"/>
                <w:szCs w:val="21"/>
              </w:rPr>
              <w:t>）罚〔202</w:t>
            </w:r>
            <w:r>
              <w:rPr>
                <w:rFonts w:hint="eastAsia" w:ascii="仿宋" w:hAnsi="仿宋" w:eastAsia="仿宋" w:cs="仿宋"/>
                <w:b w:val="0"/>
                <w:bCs w:val="0"/>
                <w:sz w:val="21"/>
                <w:szCs w:val="21"/>
                <w:lang w:val="en-US" w:eastAsia="zh-CN"/>
              </w:rPr>
              <w:t>6</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2</w:t>
            </w:r>
            <w:r>
              <w:rPr>
                <w:rFonts w:hint="eastAsia" w:ascii="仿宋" w:hAnsi="仿宋" w:eastAsia="仿宋" w:cs="仿宋"/>
                <w:b w:val="0"/>
                <w:bCs w:val="0"/>
                <w:sz w:val="21"/>
                <w:szCs w:val="21"/>
              </w:rPr>
              <w:t>号</w:t>
            </w:r>
          </w:p>
          <w:p w14:paraId="63CD01DD">
            <w:pPr>
              <w:spacing w:line="560" w:lineRule="exact"/>
              <w:jc w:val="center"/>
              <w:rPr>
                <w:rFonts w:hint="eastAsia" w:ascii="仿宋" w:hAnsi="仿宋" w:eastAsia="仿宋" w:cs="仿宋"/>
                <w:b w:val="0"/>
                <w:bCs w:val="0"/>
                <w:kern w:val="2"/>
                <w:sz w:val="21"/>
                <w:szCs w:val="21"/>
                <w:lang w:val="en-US" w:eastAsia="zh-CN" w:bidi="ar-SA"/>
              </w:rPr>
            </w:pPr>
          </w:p>
        </w:tc>
        <w:tc>
          <w:tcPr>
            <w:tcW w:w="14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E3C9F2A">
            <w:pPr>
              <w:spacing w:line="560" w:lineRule="exact"/>
              <w:jc w:val="both"/>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杨</w:t>
            </w:r>
            <w:r>
              <w:rPr>
                <w:rFonts w:hint="eastAsia" w:ascii="仿宋" w:hAnsi="仿宋" w:eastAsia="仿宋" w:cs="仿宋"/>
                <w:b w:val="0"/>
                <w:bCs w:val="0"/>
                <w:sz w:val="21"/>
                <w:szCs w:val="21"/>
                <w:lang w:val="en-US" w:eastAsia="zh-CN"/>
              </w:rPr>
              <w:t>冰违反规定在长江流域进行垂钓</w:t>
            </w:r>
            <w:r>
              <w:rPr>
                <w:rFonts w:hint="eastAsia" w:ascii="仿宋" w:hAnsi="仿宋" w:eastAsia="仿宋" w:cs="仿宋"/>
                <w:b w:val="0"/>
                <w:bCs w:val="0"/>
                <w:sz w:val="21"/>
                <w:szCs w:val="21"/>
              </w:rPr>
              <w:t>案</w:t>
            </w:r>
          </w:p>
        </w:tc>
        <w:tc>
          <w:tcPr>
            <w:tcW w:w="10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7BEB9A57">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杨</w:t>
            </w:r>
            <w:r>
              <w:rPr>
                <w:rFonts w:hint="eastAsia" w:ascii="仿宋" w:hAnsi="仿宋" w:eastAsia="仿宋" w:cs="仿宋"/>
                <w:b w:val="0"/>
                <w:bCs w:val="0"/>
                <w:sz w:val="21"/>
                <w:szCs w:val="21"/>
                <w:lang w:val="en-US" w:eastAsia="zh-CN"/>
              </w:rPr>
              <w:t>冰</w:t>
            </w:r>
          </w:p>
        </w:tc>
        <w:tc>
          <w:tcPr>
            <w:tcW w:w="11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3D23A242">
            <w:pPr>
              <w:spacing w:line="560" w:lineRule="exact"/>
              <w:jc w:val="center"/>
              <w:rPr>
                <w:rFonts w:hint="eastAsia" w:ascii="仿宋" w:hAnsi="仿宋" w:eastAsia="仿宋" w:cs="仿宋"/>
                <w:b w:val="0"/>
                <w:bCs w:val="0"/>
                <w:kern w:val="2"/>
                <w:sz w:val="21"/>
                <w:szCs w:val="21"/>
                <w:lang w:val="en-US" w:eastAsia="zh-CN" w:bidi="ar-SA"/>
              </w:rPr>
            </w:pPr>
          </w:p>
        </w:tc>
        <w:tc>
          <w:tcPr>
            <w:tcW w:w="1213"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60F517F">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杨</w:t>
            </w:r>
            <w:r>
              <w:rPr>
                <w:rFonts w:hint="eastAsia" w:ascii="仿宋" w:hAnsi="仿宋" w:eastAsia="仿宋" w:cs="仿宋"/>
                <w:b w:val="0"/>
                <w:bCs w:val="0"/>
                <w:sz w:val="21"/>
                <w:szCs w:val="21"/>
                <w:lang w:val="en-US" w:eastAsia="zh-CN"/>
              </w:rPr>
              <w:t>冰</w:t>
            </w:r>
          </w:p>
        </w:tc>
        <w:tc>
          <w:tcPr>
            <w:tcW w:w="26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D6F514C">
            <w:pPr>
              <w:spacing w:line="560" w:lineRule="exact"/>
              <w:jc w:val="center"/>
              <w:rPr>
                <w:rFonts w:hint="eastAsia" w:ascii="仿宋" w:hAnsi="仿宋" w:eastAsia="华文仿宋" w:cs="仿宋"/>
                <w:b w:val="0"/>
                <w:bCs w:val="0"/>
                <w:sz w:val="21"/>
                <w:szCs w:val="21"/>
                <w:lang w:val="en-US" w:eastAsia="zh-CN"/>
              </w:rPr>
            </w:pPr>
            <w:r>
              <w:rPr>
                <w:rFonts w:hint="eastAsia" w:ascii="仿宋" w:hAnsi="仿宋" w:eastAsia="仿宋" w:cs="仿宋"/>
                <w:b w:val="0"/>
                <w:bCs w:val="0"/>
                <w:sz w:val="21"/>
                <w:szCs w:val="21"/>
                <w:lang w:val="en-US" w:eastAsia="zh-CN"/>
              </w:rPr>
              <w:t>2026年1月9日16:45左右，我局渔政执法人员接到群众举报，在湘江流域湘潭县易俗河镇城投制水西北方向有人驾驶快艇进行非法垂钓，通过智慧渔政平台监控画面和查询相关资料，确定船艇为“易涓防汛救灾20”的快艇。尹志强驾驶快艇进行违法垂钓，现场查获快艇一艘和钓具1根。</w:t>
            </w:r>
          </w:p>
        </w:tc>
        <w:tc>
          <w:tcPr>
            <w:tcW w:w="185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99DC93F">
            <w:pPr>
              <w:autoSpaceDE w:val="0"/>
              <w:spacing w:line="500" w:lineRule="exact"/>
              <w:ind w:right="-61" w:rightChars="-29"/>
              <w:jc w:val="left"/>
              <w:rPr>
                <w:rFonts w:hint="eastAsia" w:ascii="华文仿宋" w:hAnsi="华文仿宋" w:eastAsia="仿宋" w:cs="华文仿宋"/>
                <w:sz w:val="21"/>
                <w:szCs w:val="21"/>
                <w:u w:val="none"/>
                <w:lang w:val="en-US" w:eastAsia="zh-CN"/>
              </w:rPr>
            </w:pPr>
            <w:r>
              <w:rPr>
                <w:rFonts w:hint="eastAsia" w:ascii="仿宋" w:hAnsi="仿宋" w:eastAsia="仿宋" w:cs="仿宋"/>
                <w:b w:val="0"/>
                <w:bCs w:val="0"/>
                <w:sz w:val="21"/>
                <w:szCs w:val="21"/>
                <w:lang w:val="en-US" w:eastAsia="zh-CN"/>
              </w:rPr>
              <w:t>依据《湖南省人民代表大会常务委员会关于促进和保障长江流域禁捕工作的决定又依据《湖南省农业行政处罚裁量权基准适用规定》《湖南省农业行政处罚裁量权基准》等文件的通知湘农发〔2025〕65号文件。</w:t>
            </w:r>
          </w:p>
        </w:tc>
        <w:tc>
          <w:tcPr>
            <w:tcW w:w="131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501DB47">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502"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FD0E8EC">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3E75BA12">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26</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3</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16</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9EF57C2">
            <w:pPr>
              <w:spacing w:line="560" w:lineRule="exact"/>
              <w:jc w:val="center"/>
              <w:rPr>
                <w:rFonts w:hint="eastAsia" w:ascii="仿宋" w:hAnsi="仿宋" w:eastAsia="仿宋" w:cs="仿宋"/>
                <w:b w:val="0"/>
                <w:bCs w:val="0"/>
                <w:sz w:val="21"/>
                <w:szCs w:val="21"/>
                <w:lang w:eastAsia="zh-CN"/>
              </w:rPr>
            </w:pPr>
          </w:p>
        </w:tc>
      </w:tr>
    </w:tbl>
    <w:p w14:paraId="7FB8FB1A"/>
    <w:sectPr>
      <w:pgSz w:w="16838" w:h="11906" w:orient="landscape"/>
      <w:pgMar w:top="1519" w:right="1440" w:bottom="151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E03573"/>
    <w:rsid w:val="58E03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2026-03-18T06:53:00Z</dcterms:created>
  <dc:creator>为于思周</dc:creator>
  <cp:lastModifiedBy>为于思周</cp:lastModifiedBy>
  <dcterms:modified xsi:type="dcterms:W3CDTF">2026-03-18T06:54:37Z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AB9B847D5F1247E7845BE7393E9652EC_11</vt:lpwstr>
  </property>
  <property fmtid="{D5CDD505-2E9C-101B-9397-08002B2CF9AE}" pid="4" name="KSOTemplateDocerSaveRecord">
    <vt:lpwstr>eyJoZGlkIjoiYmUxMjNkZjM5N2QzMWM2ZTc5M2Y0ZTI3MWQ2NmUzMWEiLCJ1c2VySWQiOiI0Njc3Njc2NDIifQ==</vt:lpwstr>
  </property>
</Properties>
</file>