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43CB2">
      <w:pPr>
        <w:wordWrap w:val="0"/>
        <w:spacing w:line="3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附件:1</w:t>
      </w:r>
    </w:p>
    <w:p w14:paraId="49152DC5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湘潭县科技特派员单位申报表</w:t>
      </w:r>
    </w:p>
    <w:p w14:paraId="2CE6B789"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 w14:paraId="07E2C89F">
      <w:pPr>
        <w:spacing w:line="400" w:lineRule="exact"/>
        <w:jc w:val="righ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填表日期：   年  月  日</w:t>
      </w:r>
    </w:p>
    <w:tbl>
      <w:tblPr>
        <w:tblStyle w:val="11"/>
        <w:tblW w:w="9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2739"/>
        <w:gridCol w:w="1597"/>
        <w:gridCol w:w="2865"/>
      </w:tblGrid>
      <w:tr w14:paraId="39711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F4D71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单位名称（公章）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E65049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4BFB6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08EA6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单位地址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3CBB6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 xml:space="preserve">     乡（镇）    村</w:t>
            </w:r>
          </w:p>
        </w:tc>
      </w:tr>
      <w:tr w14:paraId="614AD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B20BD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联系人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17975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BB3579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手  机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9460F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6C847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0FF99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电话/传真</w:t>
            </w:r>
          </w:p>
        </w:tc>
        <w:tc>
          <w:tcPr>
            <w:tcW w:w="2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F5FB1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43DCB6">
            <w:pPr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电子邮件</w:t>
            </w:r>
          </w:p>
        </w:tc>
        <w:tc>
          <w:tcPr>
            <w:tcW w:w="2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E2AB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62A3D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7DA4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单位所属技术领域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D928D4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□ 种植业   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 xml:space="preserve">养殖业     □ 农副产品贮藏加工     </w:t>
            </w:r>
          </w:p>
          <w:p w14:paraId="2DE12D31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□ 农林生态与可持续发展   □ 农村民生科技</w:t>
            </w:r>
          </w:p>
          <w:p w14:paraId="23062992">
            <w:pPr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□ 工业制造     □ 其他</w:t>
            </w:r>
          </w:p>
        </w:tc>
      </w:tr>
      <w:tr w14:paraId="4E627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5877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技术需求主要内容及希望达到的目标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6C87AB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231A9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4C15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pacing w:val="-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"/>
                <w:sz w:val="30"/>
                <w:szCs w:val="30"/>
              </w:rPr>
              <w:t>现有工作基础及可提供的保障条件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D62D49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2D96B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F017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对科技特派员</w:t>
            </w:r>
          </w:p>
          <w:p w14:paraId="55EA15B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的具体要求或意向人员和单位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634488">
            <w:pPr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</w:tr>
      <w:tr w14:paraId="1242A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3139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属地政府（天易经开区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  <w:lang w:eastAsia="zh-CN"/>
              </w:rPr>
              <w:t>产业发展局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）意见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3C9891D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  <w:p w14:paraId="04B6E131">
            <w:pPr>
              <w:spacing w:line="40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年   月   日（盖章）</w:t>
            </w:r>
          </w:p>
        </w:tc>
      </w:tr>
      <w:tr w14:paraId="2EDC5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2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455C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>县科工局审核意见</w:t>
            </w:r>
          </w:p>
        </w:tc>
        <w:tc>
          <w:tcPr>
            <w:tcW w:w="72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2DD96A">
            <w:pPr>
              <w:spacing w:line="42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  <w:p w14:paraId="6CB349BC"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  <w:t xml:space="preserve">   年   月   日（盖章）</w:t>
            </w:r>
          </w:p>
        </w:tc>
      </w:tr>
    </w:tbl>
    <w:p w14:paraId="2CBF3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390" w:leftChars="-186" w:right="-426" w:rightChars="-203"/>
        <w:textAlignment w:val="auto"/>
        <w:rPr>
          <w:rFonts w:hint="eastAsia" w:ascii="仿宋_GB2312" w:hAnsi="方正仿宋_GBK" w:eastAsia="仿宋_GB2312" w:cs="方正仿宋_GBK"/>
          <w:color w:val="000000"/>
          <w:sz w:val="24"/>
          <w:szCs w:val="24"/>
        </w:rPr>
        <w:sectPr>
          <w:footerReference r:id="rId3" w:type="default"/>
          <w:pgSz w:w="11906" w:h="16838"/>
          <w:pgMar w:top="1418" w:right="1418" w:bottom="1418" w:left="1418" w:header="851" w:footer="992" w:gutter="0"/>
          <w:pgNumType w:fmt="numberInDash"/>
          <w:cols w:space="425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备注：1．工作基础指需求单位具备的种养殖规模、技术水平、人才水平及配套设施等；2．对科技特派员的具体要求指专业、职称、具有的研究成果及专利等，需求形式分为个人、团队。</w:t>
      </w:r>
    </w:p>
    <w:p w14:paraId="5E78330A">
      <w:pPr>
        <w:wordWrap w:val="0"/>
        <w:spacing w:line="36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附件:2</w:t>
      </w:r>
    </w:p>
    <w:p w14:paraId="5251FD88">
      <w:pPr>
        <w:spacing w:line="560" w:lineRule="exact"/>
        <w:ind w:left="-391" w:leftChars="-186" w:right="-426" w:rightChars="-203"/>
        <w:jc w:val="center"/>
        <w:rPr>
          <w:rFonts w:hint="eastAsia" w:ascii="方正小标宋简体" w:eastAsia="方正小标宋简体"/>
          <w:sz w:val="44"/>
          <w:szCs w:val="48"/>
        </w:rPr>
      </w:pPr>
      <w:r>
        <w:rPr>
          <w:rFonts w:hint="eastAsia" w:ascii="方正小标宋简体" w:eastAsia="方正小标宋简体"/>
          <w:sz w:val="44"/>
          <w:szCs w:val="48"/>
        </w:rPr>
        <w:t>湘潭县2026年度科技特派员派驻单位推荐汇总表</w:t>
      </w:r>
    </w:p>
    <w:p w14:paraId="2DA6A21D">
      <w:pPr>
        <w:pStyle w:val="10"/>
        <w:spacing w:before="0" w:beforeAutospacing="0" w:after="0" w:afterAutospacing="0" w:line="560" w:lineRule="exact"/>
        <w:ind w:left="-1119" w:leftChars="-533" w:right="-876" w:rightChars="-417"/>
        <w:contextualSpacing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填报单位：（盖章）                                        填报日期：   年  月  日</w:t>
      </w:r>
    </w:p>
    <w:tbl>
      <w:tblPr>
        <w:tblStyle w:val="11"/>
        <w:tblW w:w="14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126"/>
        <w:gridCol w:w="1276"/>
        <w:gridCol w:w="1593"/>
        <w:gridCol w:w="3652"/>
        <w:gridCol w:w="1843"/>
        <w:gridCol w:w="2409"/>
        <w:gridCol w:w="1350"/>
      </w:tblGrid>
      <w:tr w14:paraId="755E0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Align w:val="center"/>
          </w:tcPr>
          <w:p w14:paraId="14B3DCAC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序号</w:t>
            </w:r>
          </w:p>
        </w:tc>
        <w:tc>
          <w:tcPr>
            <w:tcW w:w="2126" w:type="dxa"/>
            <w:vAlign w:val="center"/>
          </w:tcPr>
          <w:p w14:paraId="449A96AA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派驻单位名称</w:t>
            </w:r>
          </w:p>
        </w:tc>
        <w:tc>
          <w:tcPr>
            <w:tcW w:w="1276" w:type="dxa"/>
            <w:vAlign w:val="center"/>
          </w:tcPr>
          <w:p w14:paraId="32E234C1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法人代表</w:t>
            </w:r>
          </w:p>
        </w:tc>
        <w:tc>
          <w:tcPr>
            <w:tcW w:w="1593" w:type="dxa"/>
            <w:vAlign w:val="center"/>
          </w:tcPr>
          <w:p w14:paraId="22A3232B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电话</w:t>
            </w:r>
          </w:p>
        </w:tc>
        <w:tc>
          <w:tcPr>
            <w:tcW w:w="3652" w:type="dxa"/>
            <w:vAlign w:val="center"/>
          </w:tcPr>
          <w:p w14:paraId="0AF3BBE2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技术需求</w:t>
            </w:r>
          </w:p>
        </w:tc>
        <w:tc>
          <w:tcPr>
            <w:tcW w:w="1843" w:type="dxa"/>
            <w:vAlign w:val="center"/>
          </w:tcPr>
          <w:p w14:paraId="0DB9E8D9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主导产业特色</w:t>
            </w:r>
          </w:p>
        </w:tc>
        <w:tc>
          <w:tcPr>
            <w:tcW w:w="2409" w:type="dxa"/>
            <w:vAlign w:val="center"/>
          </w:tcPr>
          <w:p w14:paraId="4FD0658D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地址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2"/>
                <w:szCs w:val="12"/>
              </w:rPr>
              <w:t>（县、乡（镇）、村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）</w:t>
            </w:r>
          </w:p>
        </w:tc>
        <w:tc>
          <w:tcPr>
            <w:tcW w:w="1350" w:type="dxa"/>
            <w:vAlign w:val="center"/>
          </w:tcPr>
          <w:p w14:paraId="391FDB7B">
            <w:pPr>
              <w:pStyle w:val="10"/>
              <w:spacing w:before="0" w:beforeAutospacing="0" w:after="0" w:afterAutospacing="0" w:line="30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 xml:space="preserve">备注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6"/>
                <w:szCs w:val="16"/>
              </w:rPr>
              <w:t>（新增或保留）</w:t>
            </w:r>
          </w:p>
        </w:tc>
      </w:tr>
      <w:tr w14:paraId="5D046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04" w:type="dxa"/>
            <w:vAlign w:val="center"/>
          </w:tcPr>
          <w:p w14:paraId="2B201BBB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5B56F7A5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A16665A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 w14:paraId="7E624356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652" w:type="dxa"/>
            <w:vAlign w:val="center"/>
          </w:tcPr>
          <w:p w14:paraId="718D4D86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6984C517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6B2254F5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44CAA115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6F6B2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04" w:type="dxa"/>
            <w:vAlign w:val="center"/>
          </w:tcPr>
          <w:p w14:paraId="2E77A0D5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474487E2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5B3FE2E0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 w14:paraId="21360649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652" w:type="dxa"/>
            <w:vAlign w:val="center"/>
          </w:tcPr>
          <w:p w14:paraId="6B9D7FE9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304F3F55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19BBD0FD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6575CBA8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16EBA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04" w:type="dxa"/>
            <w:vAlign w:val="center"/>
          </w:tcPr>
          <w:p w14:paraId="73E86E52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3EB01D34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435CD17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 w14:paraId="60D95D2B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652" w:type="dxa"/>
            <w:vAlign w:val="center"/>
          </w:tcPr>
          <w:p w14:paraId="0E41340D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32F95AE1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4BAD6207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75E79CB2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4E34B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04" w:type="dxa"/>
            <w:vAlign w:val="center"/>
          </w:tcPr>
          <w:p w14:paraId="27B8EC78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2457B835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1250401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 w14:paraId="318CAFC8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652" w:type="dxa"/>
            <w:vAlign w:val="center"/>
          </w:tcPr>
          <w:p w14:paraId="39033D2B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058BE441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29056B90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19FAB74D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 w14:paraId="5DFEE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04" w:type="dxa"/>
            <w:vAlign w:val="center"/>
          </w:tcPr>
          <w:p w14:paraId="217FC326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14:paraId="1C79B1E5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3AFFE4B3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593" w:type="dxa"/>
            <w:vAlign w:val="center"/>
          </w:tcPr>
          <w:p w14:paraId="435CCC26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652" w:type="dxa"/>
            <w:vAlign w:val="center"/>
          </w:tcPr>
          <w:p w14:paraId="213C2C2A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7ABDB997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14:paraId="47D564E3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350" w:type="dxa"/>
            <w:vAlign w:val="center"/>
          </w:tcPr>
          <w:p w14:paraId="3844281C">
            <w:pPr>
              <w:pStyle w:val="10"/>
              <w:spacing w:before="0" w:beforeAutospacing="0" w:after="0" w:afterAutospacing="0" w:line="340" w:lineRule="exact"/>
              <w:contextualSpacing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 w14:paraId="08B6F9F4">
      <w:pPr>
        <w:pStyle w:val="10"/>
        <w:spacing w:before="0" w:beforeAutospacing="0" w:after="0" w:afterAutospacing="0" w:line="240" w:lineRule="exact"/>
        <w:ind w:right="762" w:rightChars="363"/>
        <w:contextualSpacing/>
        <w:rPr>
          <w:rFonts w:hint="eastAsia" w:ascii="仿宋_GB2312" w:hAnsi="仿宋" w:eastAsia="仿宋_GB2312"/>
          <w:sz w:val="32"/>
          <w:szCs w:val="32"/>
          <w:lang w:val="en-US" w:eastAsia="zh-CN"/>
        </w:rPr>
      </w:pPr>
    </w:p>
    <w:sectPr>
      <w:pgSz w:w="16838" w:h="11906" w:orient="landscape"/>
      <w:pgMar w:top="1474" w:right="1984" w:bottom="1587" w:left="2098" w:header="851" w:footer="992" w:gutter="0"/>
      <w:paperSrc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Lucida Sans">
    <w:altName w:val="Noto Naskh Arabic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黑_GBK">
    <w:altName w:val="方正黑体_GBK"/>
    <w:panose1 w:val="02000000000000000000"/>
    <w:charset w:val="86"/>
    <w:family w:val="script"/>
    <w:pitch w:val="default"/>
    <w:sig w:usb0="00000000" w:usb1="00000000" w:usb2="0008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E3637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CF5C3B">
                          <w:pPr>
                            <w:pStyle w:val="8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CF5C3B">
                    <w:pPr>
                      <w:pStyle w:val="8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210"/>
  <w:drawingGridVerticalSpacing w:val="158"/>
  <w:displayHorizontalDrawingGridEvery w:val="1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docVars>
    <w:docVar w:name="commondata" w:val="eyJoZGlkIjoiMmNkYjhlYWVlYjA4NGE0YjkyMDlmNGNlNmM0ZTE2ZTUifQ=="/>
  </w:docVars>
  <w:rsids>
    <w:rsidRoot w:val="00000000"/>
    <w:rsid w:val="1B681F7E"/>
    <w:rsid w:val="4C3918C0"/>
    <w:rsid w:val="5F3D7D01"/>
    <w:rsid w:val="DCFB9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4"/>
    <w:qFormat/>
    <w:uiPriority w:val="0"/>
    <w:pPr>
      <w:keepNext/>
      <w:keepLines/>
      <w:spacing w:before="260" w:after="260" w:line="415" w:lineRule="auto"/>
      <w:outlineLvl w:val="1"/>
    </w:pPr>
    <w:rPr>
      <w:rFonts w:ascii="方正兰亭黑_GBK" w:hAnsi="方正兰亭黑_GBK" w:eastAsia="黑体"/>
      <w:b/>
      <w:bCs/>
      <w:sz w:val="32"/>
      <w:szCs w:val="32"/>
    </w:rPr>
  </w:style>
  <w:style w:type="paragraph" w:styleId="5">
    <w:name w:val="heading 3"/>
    <w:basedOn w:val="1"/>
    <w:next w:val="1"/>
    <w:link w:val="15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next w:val="1"/>
    <w:qFormat/>
    <w:uiPriority w:val="0"/>
    <w:pPr>
      <w:widowControl w:val="0"/>
      <w:spacing w:after="0"/>
      <w:ind w:left="420" w:leftChars="200" w:firstLine="420" w:firstLineChars="200"/>
      <w:jc w:val="both"/>
    </w:pPr>
    <w:rPr>
      <w:rFonts w:ascii="Calibri" w:hAnsi="Calibri" w:eastAsia="宋体" w:cs="黑体"/>
      <w:kern w:val="2"/>
      <w:sz w:val="21"/>
      <w:szCs w:val="21"/>
      <w:lang w:val="en-US" w:eastAsia="zh-CN" w:bidi="ar-SA"/>
    </w:rPr>
  </w:style>
  <w:style w:type="paragraph" w:styleId="6">
    <w:name w:val="index 5"/>
    <w:next w:val="1"/>
    <w:qFormat/>
    <w:uiPriority w:val="0"/>
    <w:pPr>
      <w:widowControl w:val="0"/>
      <w:ind w:left="1680" w:firstLine="200" w:firstLineChars="200"/>
      <w:jc w:val="both"/>
    </w:pPr>
    <w:rPr>
      <w:rFonts w:ascii="仿宋_GB2312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7">
    <w:name w:val="endnote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8">
    <w:name w:val="footer"/>
    <w:basedOn w:val="1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heading 1 Char"/>
    <w:basedOn w:val="12"/>
    <w:link w:val="3"/>
    <w:qFormat/>
    <w:uiPriority w:val="0"/>
    <w:rPr>
      <w:rFonts w:ascii="等线" w:hAnsi="等线" w:eastAsia="等线" w:cs="Arial"/>
      <w:b/>
      <w:bCs/>
      <w:kern w:val="44"/>
      <w:sz w:val="44"/>
      <w:szCs w:val="44"/>
      <w:lang w:val="en-US" w:eastAsia="zh-CN" w:bidi="ar-SA"/>
    </w:rPr>
  </w:style>
  <w:style w:type="character" w:customStyle="1" w:styleId="14">
    <w:name w:val="heading 2 Char"/>
    <w:basedOn w:val="12"/>
    <w:link w:val="4"/>
    <w:qFormat/>
    <w:uiPriority w:val="0"/>
    <w:rPr>
      <w:rFonts w:ascii="方正兰亭黑_GBK" w:hAnsi="等线" w:eastAsia="黑体" w:cs="Arial"/>
      <w:b/>
      <w:bCs/>
      <w:kern w:val="2"/>
      <w:sz w:val="32"/>
      <w:szCs w:val="32"/>
      <w:lang w:val="en-US" w:eastAsia="zh-CN" w:bidi="ar-SA"/>
    </w:rPr>
  </w:style>
  <w:style w:type="character" w:customStyle="1" w:styleId="15">
    <w:name w:val="heading 3 Char"/>
    <w:basedOn w:val="12"/>
    <w:link w:val="5"/>
    <w:qFormat/>
    <w:uiPriority w:val="0"/>
    <w:rPr>
      <w:rFonts w:ascii="等线" w:hAnsi="等线" w:eastAsia="等线" w:cs="Arial"/>
      <w:b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​​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 xmlns="http://www.yozosoft.com.cn/officeDocument/2016/customData">
    <docPr xmlns="http://www.yozosoft.com.cn/officeDocument/2016/customData" revisions="3 0 5 0 0 0 1 0 0 0 3678 0 1 1 1 1"/>
    <sectPr xmlns="http://www.yozosoft.com.cn/officeDocument/2016/customData"/>
    <sectPr xmlns="http://www.yozosoft.com.cn/officeDocument/2016/customData"/>
    <sectPr xmlns="http://www.yozosoft.com.cn/officeDocument/2016/customData"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DF5A15-7064-4E40-9E47-FEDAED3815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2</Pages>
  <Words>1111</Words>
  <Characters>1175</Characters>
  <Lines>0</Lines>
  <Paragraphs>47</Paragraphs>
  <TotalTime>7</TotalTime>
  <ScaleCrop>false</ScaleCrop>
  <LinksUpToDate>false</LinksUpToDate>
  <CharactersWithSpaces>1333</CharactersWithSpaces>
  <Application>WPS Office_12.1.2.24722_F1E327BC-269C-435d-A152-05C5408002CA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2026-02-27T23:07:00Z</dcterms:created>
  <dc:creator>AutoBVT</dc:creator>
  <cp:lastModifiedBy>user</cp:lastModifiedBy>
  <cp:lastPrinted>2024-01-03T18:52:00Z</cp:lastPrinted>
  <dcterms:modified xsi:type="dcterms:W3CDTF">2026-03-04T10:34:44Z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2052-12.1.2.24722</vt:lpwstr>
  </property>
  <property fmtid="{D5CDD505-2E9C-101B-9397-08002B2CF9AE}" pid="3" name="ICV">
    <vt:lpwstr>4E5668D04B1042F19BB12DD25D9E6037_13</vt:lpwstr>
  </property>
  <property fmtid="{D5CDD505-2E9C-101B-9397-08002B2CF9AE}" pid="4" name="KSOTemplateDocerSaveRecord">
    <vt:lpwstr>eyJoZGlkIjoiYTNjNjlkZWFmNzVhOWUzODg5ZDVlNjNlYmQxNzFhMzIiLCJ1c2VySWQiOiIyNTAzNTkxNDQifQ==</vt:lpwstr>
  </property>
</Properties>
</file>