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湘潭县红十字会202</w:t>
      </w:r>
      <w:r>
        <w:rPr>
          <w:rFonts w:hint="eastAsia" w:ascii="方正小标宋简体" w:hAnsi="方正小标宋简体" w:eastAsia="方正小标宋简体" w:cs="方正小标宋简体"/>
          <w:sz w:val="44"/>
          <w:szCs w:val="44"/>
          <w:lang w:val="en-US" w:eastAsia="zh-CN"/>
        </w:rPr>
        <w:t>6</w:t>
      </w:r>
      <w:r>
        <w:rPr>
          <w:rFonts w:hint="eastAsia" w:ascii="方正小标宋简体" w:hAnsi="方正小标宋简体" w:eastAsia="方正小标宋简体" w:cs="方正小标宋简体"/>
          <w:sz w:val="44"/>
          <w:szCs w:val="44"/>
        </w:rPr>
        <w:t>年部门预算和“三公”经费预算公开</w:t>
      </w:r>
    </w:p>
    <w:p>
      <w:pPr>
        <w:widowControl/>
        <w:spacing w:line="600" w:lineRule="exact"/>
        <w:jc w:val="center"/>
        <w:rPr>
          <w:rFonts w:eastAsia="黑体"/>
          <w:bCs/>
          <w:kern w:val="0"/>
          <w:sz w:val="32"/>
          <w:szCs w:val="32"/>
        </w:rPr>
      </w:pPr>
      <w:r>
        <w:rPr>
          <w:rFonts w:eastAsia="黑体"/>
          <w:bCs/>
          <w:kern w:val="0"/>
          <w:sz w:val="32"/>
          <w:szCs w:val="32"/>
        </w:rPr>
        <w:t>目 录</w:t>
      </w:r>
    </w:p>
    <w:p>
      <w:pPr>
        <w:widowControl/>
        <w:spacing w:line="600" w:lineRule="exact"/>
        <w:jc w:val="center"/>
        <w:rPr>
          <w:rFonts w:hint="eastAsia" w:eastAsia="黑体"/>
          <w:bCs/>
          <w:kern w:val="0"/>
          <w:sz w:val="32"/>
          <w:szCs w:val="32"/>
          <w:lang w:val="en-US" w:eastAsia="zh-CN"/>
        </w:rPr>
      </w:pPr>
    </w:p>
    <w:p>
      <w:pPr>
        <w:widowControl/>
        <w:numPr>
          <w:ilvl w:val="0"/>
          <w:numId w:val="1"/>
        </w:numPr>
        <w:spacing w:line="600" w:lineRule="exact"/>
        <w:ind w:firstLine="640" w:firstLineChars="200"/>
        <w:rPr>
          <w:rFonts w:eastAsia="仿宋_GB2312"/>
          <w:b/>
          <w:bCs/>
          <w:kern w:val="0"/>
          <w:sz w:val="32"/>
          <w:szCs w:val="32"/>
        </w:rPr>
      </w:pPr>
      <w:r>
        <w:rPr>
          <w:rFonts w:hint="eastAsia" w:eastAsia="方正小标宋_GBK"/>
          <w:b/>
          <w:bCs/>
          <w:kern w:val="0"/>
          <w:sz w:val="32"/>
          <w:szCs w:val="32"/>
        </w:rPr>
        <w:t>202</w:t>
      </w:r>
      <w:r>
        <w:rPr>
          <w:rFonts w:hint="eastAsia" w:eastAsia="方正小标宋_GBK"/>
          <w:b/>
          <w:bCs/>
          <w:kern w:val="0"/>
          <w:sz w:val="32"/>
          <w:szCs w:val="32"/>
          <w:lang w:val="en-US" w:eastAsia="zh-CN"/>
        </w:rPr>
        <w:t>6</w:t>
      </w:r>
      <w:r>
        <w:rPr>
          <w:rFonts w:eastAsia="仿宋_GB2312"/>
          <w:b/>
          <w:bCs/>
          <w:kern w:val="0"/>
          <w:sz w:val="32"/>
          <w:szCs w:val="32"/>
        </w:rPr>
        <w:t>年部门预算说明</w:t>
      </w:r>
    </w:p>
    <w:p>
      <w:pPr>
        <w:widowControl/>
        <w:spacing w:line="600" w:lineRule="exact"/>
        <w:ind w:firstLine="640" w:firstLineChars="200"/>
        <w:rPr>
          <w:rFonts w:hint="eastAsia" w:eastAsia="仿宋_GB2312"/>
          <w:kern w:val="0"/>
          <w:sz w:val="32"/>
          <w:szCs w:val="32"/>
        </w:rPr>
      </w:pPr>
      <w:r>
        <w:rPr>
          <w:rFonts w:hint="eastAsia" w:eastAsia="仿宋_GB2312"/>
          <w:kern w:val="0"/>
          <w:sz w:val="32"/>
          <w:szCs w:val="32"/>
        </w:rPr>
        <w:t>一、部门基本概况</w:t>
      </w:r>
    </w:p>
    <w:p>
      <w:pPr>
        <w:widowControl/>
        <w:spacing w:line="600" w:lineRule="exact"/>
        <w:ind w:firstLine="640" w:firstLineChars="200"/>
        <w:rPr>
          <w:rFonts w:hint="eastAsia" w:eastAsia="仿宋_GB2312"/>
          <w:kern w:val="0"/>
          <w:sz w:val="32"/>
          <w:szCs w:val="32"/>
        </w:rPr>
      </w:pPr>
      <w:r>
        <w:rPr>
          <w:rFonts w:hint="eastAsia" w:eastAsia="仿宋_GB2312"/>
          <w:kern w:val="0"/>
          <w:sz w:val="32"/>
          <w:szCs w:val="32"/>
        </w:rPr>
        <w:t>二、部门预算单位构成</w:t>
      </w:r>
    </w:p>
    <w:p>
      <w:pPr>
        <w:widowControl/>
        <w:spacing w:line="600" w:lineRule="exact"/>
        <w:ind w:firstLine="640" w:firstLineChars="200"/>
        <w:rPr>
          <w:rFonts w:hint="eastAsia" w:eastAsia="仿宋_GB2312"/>
          <w:kern w:val="0"/>
          <w:sz w:val="32"/>
          <w:szCs w:val="32"/>
        </w:rPr>
      </w:pPr>
      <w:r>
        <w:rPr>
          <w:rFonts w:hint="eastAsia" w:eastAsia="仿宋_GB2312"/>
          <w:kern w:val="0"/>
          <w:sz w:val="32"/>
          <w:szCs w:val="32"/>
        </w:rPr>
        <w:t>三、部门收支总体情况</w:t>
      </w:r>
    </w:p>
    <w:p>
      <w:pPr>
        <w:widowControl/>
        <w:spacing w:line="600" w:lineRule="exact"/>
        <w:ind w:firstLine="640" w:firstLineChars="200"/>
        <w:rPr>
          <w:rFonts w:hint="eastAsia" w:eastAsia="仿宋_GB2312"/>
          <w:kern w:val="0"/>
          <w:sz w:val="32"/>
          <w:szCs w:val="32"/>
        </w:rPr>
      </w:pPr>
      <w:r>
        <w:rPr>
          <w:rFonts w:hint="eastAsia" w:eastAsia="仿宋_GB2312"/>
          <w:kern w:val="0"/>
          <w:sz w:val="32"/>
          <w:szCs w:val="32"/>
        </w:rPr>
        <w:t>四、一般公共预算拨款支出</w:t>
      </w:r>
    </w:p>
    <w:p>
      <w:pPr>
        <w:widowControl/>
        <w:spacing w:line="600" w:lineRule="exact"/>
        <w:ind w:firstLine="640" w:firstLineChars="200"/>
        <w:rPr>
          <w:rFonts w:hint="eastAsia" w:eastAsia="仿宋_GB2312"/>
          <w:kern w:val="0"/>
          <w:sz w:val="32"/>
          <w:szCs w:val="32"/>
        </w:rPr>
      </w:pPr>
      <w:r>
        <w:rPr>
          <w:rFonts w:hint="eastAsia" w:eastAsia="仿宋_GB2312"/>
          <w:kern w:val="0"/>
          <w:sz w:val="32"/>
          <w:szCs w:val="32"/>
        </w:rPr>
        <w:t>五、政府性基金预算支出</w:t>
      </w:r>
    </w:p>
    <w:p>
      <w:pPr>
        <w:widowControl/>
        <w:spacing w:line="600" w:lineRule="exact"/>
        <w:ind w:firstLine="640" w:firstLineChars="200"/>
        <w:rPr>
          <w:rFonts w:hint="eastAsia" w:eastAsia="仿宋_GB2312"/>
          <w:kern w:val="0"/>
          <w:sz w:val="32"/>
          <w:szCs w:val="32"/>
        </w:rPr>
      </w:pPr>
      <w:r>
        <w:rPr>
          <w:rFonts w:hint="eastAsia" w:eastAsia="仿宋_GB2312"/>
          <w:kern w:val="0"/>
          <w:sz w:val="32"/>
          <w:szCs w:val="32"/>
        </w:rPr>
        <w:t>六、其他重要事项的情况说明</w:t>
      </w:r>
    </w:p>
    <w:p>
      <w:pPr>
        <w:widowControl/>
        <w:spacing w:line="600" w:lineRule="exact"/>
        <w:ind w:firstLine="640" w:firstLineChars="200"/>
        <w:rPr>
          <w:rFonts w:hint="eastAsia" w:eastAsia="仿宋_GB2312"/>
          <w:kern w:val="0"/>
          <w:sz w:val="32"/>
          <w:szCs w:val="32"/>
        </w:rPr>
      </w:pPr>
      <w:r>
        <w:rPr>
          <w:rFonts w:hint="eastAsia" w:eastAsia="仿宋_GB2312"/>
          <w:kern w:val="0"/>
          <w:sz w:val="32"/>
          <w:szCs w:val="32"/>
        </w:rPr>
        <w:t>七、名词解释</w:t>
      </w:r>
    </w:p>
    <w:p>
      <w:pPr>
        <w:widowControl/>
        <w:spacing w:line="600" w:lineRule="exact"/>
        <w:ind w:firstLine="643" w:firstLineChars="200"/>
        <w:jc w:val="left"/>
        <w:rPr>
          <w:rFonts w:eastAsia="仿宋_GB2312"/>
          <w:b/>
          <w:bCs/>
          <w:kern w:val="0"/>
          <w:sz w:val="32"/>
          <w:szCs w:val="32"/>
        </w:rPr>
      </w:pPr>
      <w:r>
        <w:rPr>
          <w:rFonts w:eastAsia="仿宋_GB2312"/>
          <w:b/>
          <w:bCs/>
          <w:kern w:val="0"/>
          <w:sz w:val="32"/>
          <w:szCs w:val="32"/>
        </w:rPr>
        <w:t xml:space="preserve">第二部分 </w:t>
      </w:r>
      <w:r>
        <w:rPr>
          <w:rFonts w:hint="eastAsia" w:eastAsia="仿宋_GB2312"/>
          <w:b/>
          <w:bCs/>
          <w:kern w:val="0"/>
          <w:sz w:val="32"/>
          <w:szCs w:val="32"/>
        </w:rPr>
        <w:t>202</w:t>
      </w:r>
      <w:r>
        <w:rPr>
          <w:rFonts w:hint="eastAsia" w:eastAsia="仿宋_GB2312"/>
          <w:b/>
          <w:bCs/>
          <w:kern w:val="0"/>
          <w:sz w:val="32"/>
          <w:szCs w:val="32"/>
          <w:lang w:val="en-US" w:eastAsia="zh-CN"/>
        </w:rPr>
        <w:t>6</w:t>
      </w:r>
      <w:r>
        <w:rPr>
          <w:rFonts w:eastAsia="仿宋_GB2312"/>
          <w:b/>
          <w:bCs/>
          <w:kern w:val="0"/>
          <w:sz w:val="32"/>
          <w:szCs w:val="32"/>
        </w:rPr>
        <w:t>年部门预算表</w:t>
      </w:r>
    </w:p>
    <w:p>
      <w:pPr>
        <w:widowControl/>
        <w:spacing w:line="600" w:lineRule="exact"/>
        <w:ind w:firstLine="640" w:firstLineChars="200"/>
        <w:rPr>
          <w:rFonts w:hint="eastAsia" w:eastAsia="仿宋_GB2312"/>
          <w:sz w:val="32"/>
          <w:szCs w:val="32"/>
        </w:rPr>
      </w:pPr>
      <w:r>
        <w:rPr>
          <w:rFonts w:hint="eastAsia" w:eastAsia="仿宋_GB2312"/>
          <w:sz w:val="32"/>
          <w:szCs w:val="32"/>
        </w:rPr>
        <w:t>1、部门收支总表</w:t>
      </w:r>
    </w:p>
    <w:p>
      <w:pPr>
        <w:widowControl/>
        <w:spacing w:line="600" w:lineRule="exact"/>
        <w:ind w:firstLine="640" w:firstLineChars="200"/>
        <w:rPr>
          <w:rFonts w:hint="eastAsia" w:eastAsia="仿宋_GB2312"/>
          <w:sz w:val="32"/>
          <w:szCs w:val="32"/>
        </w:rPr>
      </w:pPr>
      <w:r>
        <w:rPr>
          <w:rFonts w:hint="eastAsia" w:eastAsia="仿宋_GB2312"/>
          <w:sz w:val="32"/>
          <w:szCs w:val="32"/>
        </w:rPr>
        <w:t>2、部门收入总表</w:t>
      </w:r>
    </w:p>
    <w:p>
      <w:pPr>
        <w:widowControl/>
        <w:spacing w:line="600" w:lineRule="exact"/>
        <w:ind w:firstLine="640" w:firstLineChars="200"/>
        <w:rPr>
          <w:rFonts w:hint="eastAsia" w:eastAsia="仿宋_GB2312"/>
          <w:sz w:val="32"/>
          <w:szCs w:val="32"/>
        </w:rPr>
      </w:pPr>
      <w:r>
        <w:rPr>
          <w:rFonts w:hint="eastAsia" w:eastAsia="仿宋_GB2312"/>
          <w:sz w:val="32"/>
          <w:szCs w:val="32"/>
        </w:rPr>
        <w:t>3、部门支出总表</w:t>
      </w:r>
    </w:p>
    <w:p>
      <w:pPr>
        <w:widowControl/>
        <w:spacing w:line="600" w:lineRule="exact"/>
        <w:ind w:firstLine="640" w:firstLineChars="200"/>
        <w:rPr>
          <w:rFonts w:hint="eastAsia" w:eastAsia="仿宋_GB2312"/>
          <w:sz w:val="32"/>
          <w:szCs w:val="32"/>
        </w:rPr>
      </w:pPr>
      <w:r>
        <w:rPr>
          <w:rFonts w:hint="eastAsia" w:eastAsia="仿宋_GB2312"/>
          <w:sz w:val="32"/>
          <w:szCs w:val="32"/>
        </w:rPr>
        <w:t>4、财政拨款收支总表</w:t>
      </w:r>
    </w:p>
    <w:p>
      <w:pPr>
        <w:widowControl/>
        <w:spacing w:line="600" w:lineRule="exact"/>
        <w:ind w:firstLine="640" w:firstLineChars="200"/>
        <w:rPr>
          <w:rFonts w:hint="eastAsia" w:eastAsia="仿宋_GB2312"/>
          <w:sz w:val="32"/>
          <w:szCs w:val="32"/>
        </w:rPr>
      </w:pPr>
      <w:r>
        <w:rPr>
          <w:rFonts w:hint="eastAsia" w:eastAsia="仿宋_GB2312"/>
          <w:sz w:val="32"/>
          <w:szCs w:val="32"/>
        </w:rPr>
        <w:t>5、一般公共预算支出表</w:t>
      </w:r>
    </w:p>
    <w:p>
      <w:pPr>
        <w:widowControl/>
        <w:spacing w:line="600" w:lineRule="exact"/>
        <w:ind w:firstLine="640" w:firstLineChars="200"/>
        <w:rPr>
          <w:rFonts w:hint="eastAsia" w:eastAsia="仿宋_GB2312"/>
          <w:sz w:val="32"/>
          <w:szCs w:val="32"/>
        </w:rPr>
      </w:pPr>
      <w:r>
        <w:rPr>
          <w:rFonts w:hint="eastAsia" w:eastAsia="仿宋_GB2312"/>
          <w:sz w:val="32"/>
          <w:szCs w:val="32"/>
        </w:rPr>
        <w:t>6、一般公共预算基本支出表</w:t>
      </w:r>
    </w:p>
    <w:p>
      <w:pPr>
        <w:widowControl/>
        <w:spacing w:line="600" w:lineRule="exact"/>
        <w:ind w:firstLine="640" w:firstLineChars="200"/>
        <w:rPr>
          <w:rFonts w:hint="eastAsia" w:eastAsia="仿宋_GB2312"/>
          <w:sz w:val="32"/>
          <w:szCs w:val="32"/>
        </w:rPr>
      </w:pPr>
      <w:r>
        <w:rPr>
          <w:rFonts w:hint="eastAsia" w:eastAsia="仿宋_GB2312"/>
          <w:sz w:val="32"/>
          <w:szCs w:val="32"/>
        </w:rPr>
        <w:t>7、一般公共预算“三公”经费支出表</w:t>
      </w:r>
    </w:p>
    <w:p>
      <w:pPr>
        <w:widowControl/>
        <w:spacing w:line="600" w:lineRule="exact"/>
        <w:ind w:firstLine="640" w:firstLineChars="200"/>
        <w:rPr>
          <w:rFonts w:hint="eastAsia" w:eastAsia="仿宋_GB2312"/>
          <w:sz w:val="32"/>
          <w:szCs w:val="32"/>
        </w:rPr>
      </w:pPr>
      <w:r>
        <w:rPr>
          <w:rFonts w:hint="eastAsia" w:eastAsia="仿宋_GB2312"/>
          <w:sz w:val="32"/>
          <w:szCs w:val="32"/>
        </w:rPr>
        <w:t>8、政府性基金预算支出情况表</w:t>
      </w:r>
    </w:p>
    <w:p>
      <w:pPr>
        <w:widowControl/>
        <w:spacing w:line="600" w:lineRule="exact"/>
        <w:ind w:firstLine="640" w:firstLineChars="200"/>
        <w:rPr>
          <w:rFonts w:eastAsia="仿宋_GB2312"/>
          <w:bCs/>
          <w:kern w:val="0"/>
          <w:sz w:val="32"/>
          <w:szCs w:val="32"/>
        </w:rPr>
      </w:pPr>
      <w:r>
        <w:rPr>
          <w:rFonts w:eastAsia="仿宋_GB2312"/>
          <w:bCs/>
          <w:kern w:val="0"/>
          <w:sz w:val="32"/>
          <w:szCs w:val="32"/>
        </w:rPr>
        <w:t>注：以上部门预算报表中，空表表示本部门无相关收支情况。</w:t>
      </w:r>
    </w:p>
    <w:p>
      <w:pPr>
        <w:widowControl/>
        <w:numPr>
          <w:ilvl w:val="0"/>
          <w:numId w:val="2"/>
        </w:numPr>
        <w:spacing w:line="600" w:lineRule="exact"/>
        <w:jc w:val="center"/>
        <w:rPr>
          <w:rFonts w:eastAsia="方正小标宋_GBK"/>
          <w:bCs/>
          <w:kern w:val="0"/>
          <w:sz w:val="36"/>
          <w:szCs w:val="36"/>
        </w:rPr>
      </w:pPr>
      <w:r>
        <w:rPr>
          <w:rFonts w:eastAsia="方正小标宋_GBK"/>
          <w:bCs/>
          <w:kern w:val="0"/>
          <w:sz w:val="36"/>
          <w:szCs w:val="36"/>
        </w:rPr>
        <w:t>部门预算说明</w:t>
      </w:r>
    </w:p>
    <w:p>
      <w:pPr>
        <w:widowControl/>
        <w:spacing w:line="600" w:lineRule="exact"/>
        <w:rPr>
          <w:rFonts w:eastAsia="方正小标宋_GBK"/>
          <w:bCs/>
          <w:kern w:val="0"/>
          <w:sz w:val="36"/>
          <w:szCs w:val="36"/>
        </w:rPr>
      </w:pPr>
    </w:p>
    <w:p>
      <w:pPr>
        <w:widowControl/>
        <w:ind w:firstLine="640" w:firstLineChars="200"/>
        <w:jc w:val="left"/>
        <w:rPr>
          <w:rFonts w:eastAsia="黑体"/>
          <w:bCs/>
          <w:kern w:val="0"/>
          <w:sz w:val="32"/>
          <w:szCs w:val="32"/>
        </w:rPr>
      </w:pPr>
      <w:r>
        <w:rPr>
          <w:rFonts w:eastAsia="黑体"/>
          <w:bCs/>
          <w:kern w:val="0"/>
          <w:sz w:val="32"/>
          <w:szCs w:val="32"/>
        </w:rPr>
        <w:t>一、部门基本概况</w:t>
      </w:r>
    </w:p>
    <w:p>
      <w:pPr>
        <w:ind w:firstLine="643" w:firstLineChars="200"/>
        <w:rPr>
          <w:rFonts w:eastAsia="楷体_GB2312"/>
          <w:b/>
          <w:sz w:val="32"/>
          <w:szCs w:val="32"/>
        </w:rPr>
      </w:pPr>
      <w:r>
        <w:rPr>
          <w:rFonts w:eastAsia="楷体_GB2312"/>
          <w:b/>
          <w:sz w:val="32"/>
          <w:szCs w:val="32"/>
        </w:rPr>
        <w:t>（一）职能职责。</w:t>
      </w:r>
    </w:p>
    <w:p>
      <w:pPr>
        <w:widowControl/>
        <w:ind w:firstLine="627" w:firstLineChars="196"/>
        <w:jc w:val="left"/>
        <w:rPr>
          <w:rFonts w:hint="eastAsia" w:eastAsia="仿宋_GB2312"/>
          <w:sz w:val="32"/>
          <w:szCs w:val="32"/>
        </w:rPr>
      </w:pPr>
      <w:r>
        <w:rPr>
          <w:rFonts w:hint="eastAsia" w:eastAsia="仿宋_GB2312"/>
          <w:sz w:val="32"/>
          <w:szCs w:val="32"/>
          <w:lang w:val="en-US" w:eastAsia="zh-CN"/>
        </w:rPr>
        <w:t>1、</w:t>
      </w:r>
      <w:r>
        <w:rPr>
          <w:rFonts w:hint="eastAsia" w:eastAsia="仿宋_GB2312"/>
          <w:sz w:val="32"/>
          <w:szCs w:val="32"/>
        </w:rPr>
        <w:t>开展救援、救灾的相关工作，建立红十字应急救援体系。在战争、武装冲突和自然灾害、事故灾难、公共卫生事件等突发事件中，对伤病人员和其他受害者提供紧急救援和人道救助；</w:t>
      </w:r>
    </w:p>
    <w:p>
      <w:pPr>
        <w:widowControl/>
        <w:ind w:firstLine="627" w:firstLineChars="196"/>
        <w:jc w:val="left"/>
        <w:rPr>
          <w:rFonts w:hint="eastAsia" w:eastAsia="仿宋_GB2312"/>
          <w:sz w:val="32"/>
          <w:szCs w:val="32"/>
        </w:rPr>
      </w:pPr>
      <w:r>
        <w:rPr>
          <w:rFonts w:hint="eastAsia" w:eastAsia="仿宋_GB2312"/>
          <w:sz w:val="32"/>
          <w:szCs w:val="32"/>
          <w:lang w:val="en-US" w:eastAsia="zh-CN"/>
        </w:rPr>
        <w:t>2、</w:t>
      </w:r>
      <w:r>
        <w:rPr>
          <w:rFonts w:hint="eastAsia" w:eastAsia="仿宋_GB2312"/>
          <w:sz w:val="32"/>
          <w:szCs w:val="32"/>
        </w:rPr>
        <w:t>开展应急救护培训，普及应急救护、防灾避险和卫生健康知识，组织志愿者参与现场救护；</w:t>
      </w:r>
    </w:p>
    <w:p>
      <w:pPr>
        <w:widowControl/>
        <w:ind w:firstLine="627" w:firstLineChars="196"/>
        <w:jc w:val="left"/>
        <w:rPr>
          <w:rFonts w:hint="eastAsia" w:eastAsia="仿宋_GB2312"/>
          <w:sz w:val="32"/>
          <w:szCs w:val="32"/>
        </w:rPr>
      </w:pPr>
      <w:r>
        <w:rPr>
          <w:rFonts w:hint="eastAsia" w:eastAsia="仿宋_GB2312"/>
          <w:sz w:val="32"/>
          <w:szCs w:val="32"/>
          <w:lang w:val="en-US" w:eastAsia="zh-CN"/>
        </w:rPr>
        <w:t>3、</w:t>
      </w:r>
      <w:r>
        <w:rPr>
          <w:rFonts w:hint="eastAsia" w:eastAsia="仿宋_GB2312"/>
          <w:sz w:val="32"/>
          <w:szCs w:val="32"/>
        </w:rPr>
        <w:t>参与、推动无偿献血、遗体和人体器官捐献工作，参与开展造血干细胞捐献的相关工作；</w:t>
      </w:r>
    </w:p>
    <w:p>
      <w:pPr>
        <w:widowControl/>
        <w:ind w:firstLine="627" w:firstLineChars="196"/>
        <w:jc w:val="left"/>
        <w:rPr>
          <w:rFonts w:hint="eastAsia" w:eastAsia="仿宋_GB2312"/>
          <w:sz w:val="32"/>
          <w:szCs w:val="32"/>
        </w:rPr>
      </w:pPr>
      <w:r>
        <w:rPr>
          <w:rFonts w:hint="eastAsia" w:eastAsia="仿宋_GB2312"/>
          <w:sz w:val="32"/>
          <w:szCs w:val="32"/>
          <w:lang w:val="en-US" w:eastAsia="zh-CN"/>
        </w:rPr>
        <w:t>4、</w:t>
      </w:r>
      <w:r>
        <w:rPr>
          <w:rFonts w:hint="eastAsia" w:eastAsia="仿宋_GB2312"/>
          <w:sz w:val="32"/>
          <w:szCs w:val="32"/>
        </w:rPr>
        <w:t>组织开展红十字志愿服务、红十字青少年工作；</w:t>
      </w:r>
    </w:p>
    <w:p>
      <w:pPr>
        <w:widowControl/>
        <w:ind w:firstLine="627" w:firstLineChars="196"/>
        <w:jc w:val="left"/>
        <w:rPr>
          <w:rFonts w:hint="eastAsia" w:eastAsia="仿宋_GB2312"/>
          <w:sz w:val="32"/>
          <w:szCs w:val="32"/>
        </w:rPr>
      </w:pPr>
      <w:r>
        <w:rPr>
          <w:rFonts w:hint="eastAsia" w:eastAsia="仿宋_GB2312"/>
          <w:sz w:val="32"/>
          <w:szCs w:val="32"/>
          <w:lang w:val="en-US" w:eastAsia="zh-CN"/>
        </w:rPr>
        <w:t>5、</w:t>
      </w:r>
      <w:r>
        <w:rPr>
          <w:rFonts w:hint="eastAsia" w:eastAsia="仿宋_GB2312"/>
          <w:sz w:val="32"/>
          <w:szCs w:val="32"/>
        </w:rPr>
        <w:t>参加国际人道主义救援工作；</w:t>
      </w:r>
    </w:p>
    <w:p>
      <w:pPr>
        <w:widowControl/>
        <w:ind w:firstLine="627" w:firstLineChars="196"/>
        <w:jc w:val="left"/>
        <w:rPr>
          <w:rFonts w:hint="eastAsia" w:eastAsia="仿宋_GB2312"/>
          <w:sz w:val="32"/>
          <w:szCs w:val="32"/>
        </w:rPr>
      </w:pPr>
      <w:r>
        <w:rPr>
          <w:rFonts w:hint="eastAsia" w:eastAsia="仿宋_GB2312"/>
          <w:sz w:val="32"/>
          <w:szCs w:val="32"/>
          <w:lang w:val="en-US" w:eastAsia="zh-CN"/>
        </w:rPr>
        <w:t>6、</w:t>
      </w:r>
      <w:r>
        <w:rPr>
          <w:rFonts w:hint="eastAsia" w:eastAsia="仿宋_GB2312"/>
          <w:sz w:val="32"/>
          <w:szCs w:val="32"/>
        </w:rPr>
        <w:t>宣传国际红十字和红新月运动的基本原则和日内瓦公约及其附加议定书；</w:t>
      </w:r>
    </w:p>
    <w:p>
      <w:pPr>
        <w:widowControl/>
        <w:ind w:firstLine="627" w:firstLineChars="196"/>
        <w:jc w:val="left"/>
        <w:rPr>
          <w:rFonts w:hint="eastAsia" w:eastAsia="仿宋_GB2312"/>
          <w:sz w:val="32"/>
          <w:szCs w:val="32"/>
        </w:rPr>
      </w:pPr>
      <w:r>
        <w:rPr>
          <w:rFonts w:hint="eastAsia" w:eastAsia="仿宋_GB2312"/>
          <w:sz w:val="32"/>
          <w:szCs w:val="32"/>
          <w:lang w:val="en-US" w:eastAsia="zh-CN"/>
        </w:rPr>
        <w:t>7、</w:t>
      </w:r>
      <w:r>
        <w:rPr>
          <w:rFonts w:hint="eastAsia" w:eastAsia="仿宋_GB2312"/>
          <w:sz w:val="32"/>
          <w:szCs w:val="32"/>
        </w:rPr>
        <w:t>依照国际红十字和红新月运动的基本原则，完成人民政府委托事宜；</w:t>
      </w:r>
    </w:p>
    <w:p>
      <w:pPr>
        <w:widowControl/>
        <w:ind w:firstLine="627" w:firstLineChars="196"/>
        <w:jc w:val="left"/>
        <w:rPr>
          <w:rFonts w:hint="eastAsia" w:eastAsia="仿宋_GB2312"/>
          <w:sz w:val="32"/>
          <w:szCs w:val="32"/>
        </w:rPr>
      </w:pPr>
      <w:r>
        <w:rPr>
          <w:rFonts w:hint="eastAsia" w:eastAsia="仿宋_GB2312"/>
          <w:sz w:val="32"/>
          <w:szCs w:val="32"/>
          <w:lang w:val="en-US" w:eastAsia="zh-CN"/>
        </w:rPr>
        <w:t>8、</w:t>
      </w:r>
      <w:r>
        <w:rPr>
          <w:rFonts w:hint="eastAsia" w:eastAsia="仿宋_GB2312"/>
          <w:sz w:val="32"/>
          <w:szCs w:val="32"/>
        </w:rPr>
        <w:t>依照日内瓦公约及其附加议定书的有关规定开展工作；</w:t>
      </w:r>
    </w:p>
    <w:p>
      <w:pPr>
        <w:widowControl/>
        <w:ind w:firstLine="627" w:firstLineChars="196"/>
        <w:jc w:val="left"/>
        <w:rPr>
          <w:rFonts w:hint="default" w:eastAsia="仿宋_GB2312"/>
          <w:sz w:val="32"/>
          <w:szCs w:val="32"/>
          <w:lang w:val="en-US" w:eastAsia="zh-CN"/>
        </w:rPr>
      </w:pPr>
      <w:r>
        <w:rPr>
          <w:rFonts w:hint="eastAsia" w:eastAsia="仿宋_GB2312"/>
          <w:sz w:val="32"/>
          <w:szCs w:val="32"/>
          <w:lang w:val="en-US" w:eastAsia="zh-CN"/>
        </w:rPr>
        <w:t>9、</w:t>
      </w:r>
      <w:r>
        <w:rPr>
          <w:rFonts w:hint="eastAsia" w:eastAsia="仿宋_GB2312"/>
          <w:sz w:val="32"/>
          <w:szCs w:val="32"/>
        </w:rPr>
        <w:t>协助人民政府开展与其职责相关的其他人道主义服务活动；</w:t>
      </w:r>
    </w:p>
    <w:p>
      <w:pPr>
        <w:widowControl/>
        <w:ind w:firstLine="627" w:firstLineChars="196"/>
        <w:jc w:val="left"/>
        <w:rPr>
          <w:rFonts w:hint="eastAsia" w:eastAsia="仿宋_GB2312"/>
          <w:sz w:val="32"/>
          <w:szCs w:val="32"/>
        </w:rPr>
      </w:pPr>
      <w:r>
        <w:rPr>
          <w:rFonts w:hint="eastAsia" w:eastAsia="仿宋_GB2312"/>
          <w:sz w:val="32"/>
          <w:szCs w:val="32"/>
          <w:lang w:val="en-US" w:eastAsia="zh-CN"/>
        </w:rPr>
        <w:t>10、</w:t>
      </w:r>
      <w:r>
        <w:rPr>
          <w:rFonts w:hint="eastAsia" w:eastAsia="仿宋_GB2312"/>
          <w:sz w:val="32"/>
          <w:szCs w:val="32"/>
        </w:rPr>
        <w:t>承办县委、县人民政府交办的其他事项。</w:t>
      </w:r>
    </w:p>
    <w:p>
      <w:pPr>
        <w:widowControl/>
        <w:numPr>
          <w:ilvl w:val="0"/>
          <w:numId w:val="3"/>
        </w:numPr>
        <w:ind w:firstLine="630" w:firstLineChars="196"/>
        <w:jc w:val="left"/>
        <w:rPr>
          <w:rFonts w:eastAsia="楷体_GB2312"/>
          <w:b/>
          <w:sz w:val="32"/>
          <w:szCs w:val="32"/>
        </w:rPr>
      </w:pPr>
      <w:r>
        <w:rPr>
          <w:rFonts w:eastAsia="楷体_GB2312"/>
          <w:b/>
          <w:sz w:val="32"/>
          <w:szCs w:val="32"/>
        </w:rPr>
        <w:t>机构设置。</w:t>
      </w:r>
    </w:p>
    <w:p>
      <w:pPr>
        <w:widowControl/>
        <w:ind w:firstLine="627" w:firstLineChars="196"/>
        <w:jc w:val="left"/>
        <w:rPr>
          <w:rFonts w:hint="eastAsia" w:ascii="Times New Roman" w:hAnsi="Times New Roman" w:eastAsia="仿宋_GB2312"/>
          <w:sz w:val="32"/>
          <w:szCs w:val="32"/>
        </w:rPr>
      </w:pPr>
      <w:r>
        <w:rPr>
          <w:rFonts w:hint="eastAsia" w:ascii="Times New Roman" w:hAnsi="Times New Roman" w:eastAsia="仿宋_GB2312"/>
          <w:sz w:val="32"/>
          <w:szCs w:val="32"/>
        </w:rPr>
        <w:t>湘潭县红十字会为副科级群团机构，内设机构1个，即办公室，本单位核定全额拨款事业编制4名</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实有在职人员</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人</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均为财政统发人员，无公车。</w:t>
      </w:r>
    </w:p>
    <w:p>
      <w:pPr>
        <w:widowControl/>
        <w:ind w:firstLine="627" w:firstLineChars="196"/>
        <w:jc w:val="left"/>
        <w:rPr>
          <w:rFonts w:eastAsia="黑体"/>
          <w:kern w:val="0"/>
          <w:sz w:val="32"/>
          <w:szCs w:val="32"/>
        </w:rPr>
      </w:pPr>
      <w:r>
        <w:rPr>
          <w:rFonts w:eastAsia="黑体"/>
          <w:kern w:val="0"/>
          <w:sz w:val="32"/>
          <w:szCs w:val="32"/>
        </w:rPr>
        <w:t>二、部门预算单位构成</w:t>
      </w:r>
    </w:p>
    <w:p>
      <w:pPr>
        <w:ind w:firstLine="640" w:firstLineChars="200"/>
        <w:rPr>
          <w:rFonts w:hint="eastAsia" w:ascii="仿宋_GB2312" w:hAnsi="仿宋_GB2312" w:eastAsia="仿宋_GB2312" w:cs="仿宋_GB2312"/>
          <w:sz w:val="32"/>
          <w:szCs w:val="32"/>
        </w:rPr>
      </w:pPr>
      <w:r>
        <w:rPr>
          <w:rFonts w:hint="eastAsia" w:eastAsia="仿宋_GB2312"/>
          <w:sz w:val="32"/>
          <w:szCs w:val="32"/>
        </w:rPr>
        <w:t>湘潭县红十字会</w:t>
      </w:r>
      <w:r>
        <w:rPr>
          <w:rFonts w:eastAsia="仿宋_GB2312"/>
          <w:sz w:val="32"/>
          <w:szCs w:val="32"/>
        </w:rPr>
        <w:t>只有本级，没有其他预算单位，因此本部门预算仅含本级预算</w:t>
      </w:r>
      <w:r>
        <w:rPr>
          <w:rFonts w:hint="eastAsia" w:eastAsia="仿宋_GB2312"/>
          <w:sz w:val="32"/>
          <w:szCs w:val="32"/>
        </w:rPr>
        <w:t>，</w:t>
      </w:r>
      <w:r>
        <w:rPr>
          <w:rFonts w:hint="eastAsia" w:ascii="仿宋_GB2312" w:hAnsi="仿宋_GB2312" w:eastAsia="仿宋_GB2312" w:cs="仿宋_GB2312"/>
          <w:sz w:val="32"/>
          <w:szCs w:val="32"/>
        </w:rPr>
        <w:t>本次预算公开范围为单位全部经费。</w:t>
      </w:r>
    </w:p>
    <w:p>
      <w:pPr>
        <w:widowControl/>
        <w:ind w:firstLine="627" w:firstLineChars="196"/>
        <w:jc w:val="left"/>
        <w:rPr>
          <w:rFonts w:eastAsia="黑体"/>
          <w:bCs/>
          <w:kern w:val="0"/>
          <w:sz w:val="32"/>
          <w:szCs w:val="32"/>
        </w:rPr>
      </w:pPr>
      <w:r>
        <w:rPr>
          <w:rFonts w:eastAsia="黑体"/>
          <w:bCs/>
          <w:kern w:val="0"/>
          <w:sz w:val="32"/>
          <w:szCs w:val="32"/>
        </w:rPr>
        <w:t>三、部门收支总体情况</w:t>
      </w:r>
    </w:p>
    <w:p>
      <w:pPr>
        <w:ind w:firstLine="643" w:firstLineChars="200"/>
        <w:jc w:val="left"/>
        <w:outlineLvl w:val="0"/>
        <w:rPr>
          <w:rFonts w:hint="eastAsia" w:ascii="仿宋_GB2312" w:hAnsi="仿宋_GB2312" w:eastAsia="仿宋_GB2312" w:cs="仿宋_GB2312"/>
          <w:sz w:val="32"/>
          <w:szCs w:val="32"/>
        </w:rPr>
      </w:pPr>
      <w:r>
        <w:rPr>
          <w:rFonts w:eastAsia="楷体_GB2312"/>
          <w:b/>
          <w:sz w:val="32"/>
          <w:szCs w:val="32"/>
        </w:rPr>
        <w:t>（一）收入预算：</w:t>
      </w:r>
      <w:r>
        <w:rPr>
          <w:rFonts w:hint="eastAsia" w:ascii="仿宋_GB2312" w:hAnsi="仿宋_GB2312" w:eastAsia="仿宋_GB2312" w:cs="仿宋_GB2312"/>
          <w:sz w:val="32"/>
          <w:szCs w:val="32"/>
        </w:rPr>
        <w:t>包括一般公共预算、政府性基金、国有资本经营预算等财政拨款收入，以及经营收入、事业收入等单位资金。</w:t>
      </w:r>
      <w:bookmarkStart w:id="0" w:name="OLE_LINK1"/>
      <w:r>
        <w:rPr>
          <w:rFonts w:hint="eastAsia" w:ascii="宋体" w:hAnsi="宋体" w:eastAsia="宋体" w:cs="宋体"/>
          <w:sz w:val="32"/>
          <w:szCs w:val="32"/>
          <w:lang w:val="en-US" w:eastAsia="zh-CN"/>
        </w:rPr>
        <w:t>202</w:t>
      </w:r>
      <w:bookmarkEnd w:id="0"/>
      <w:r>
        <w:rPr>
          <w:rFonts w:hint="eastAsia" w:ascii="宋体" w:hAnsi="宋体" w:cs="宋体"/>
          <w:sz w:val="32"/>
          <w:szCs w:val="32"/>
          <w:lang w:val="en-US" w:eastAsia="zh-CN"/>
        </w:rPr>
        <w:t>6</w:t>
      </w:r>
      <w:r>
        <w:rPr>
          <w:rFonts w:hint="eastAsia" w:ascii="仿宋_GB2312" w:hAnsi="仿宋_GB2312" w:eastAsia="仿宋_GB2312" w:cs="仿宋_GB2312"/>
          <w:sz w:val="32"/>
          <w:szCs w:val="32"/>
        </w:rPr>
        <w:t>年本部门收入预算</w:t>
      </w:r>
      <w:r>
        <w:rPr>
          <w:rFonts w:hint="eastAsia" w:ascii="仿宋_GB2312" w:hAnsi="仿宋_GB2312" w:eastAsia="仿宋_GB2312" w:cs="仿宋_GB2312"/>
          <w:sz w:val="32"/>
          <w:szCs w:val="32"/>
          <w:lang w:val="en-US" w:eastAsia="zh-CN"/>
        </w:rPr>
        <w:t>75.94</w:t>
      </w:r>
      <w:r>
        <w:rPr>
          <w:rFonts w:hint="eastAsia" w:ascii="仿宋_GB2312" w:hAnsi="仿宋_GB2312" w:eastAsia="仿宋_GB2312" w:cs="仿宋_GB2312"/>
          <w:sz w:val="32"/>
          <w:szCs w:val="32"/>
        </w:rPr>
        <w:t>万元，其中，一般公共预算拨款</w:t>
      </w:r>
      <w:r>
        <w:rPr>
          <w:rFonts w:hint="eastAsia" w:ascii="仿宋_GB2312" w:hAnsi="仿宋_GB2312" w:eastAsia="仿宋_GB2312" w:cs="仿宋_GB2312"/>
          <w:sz w:val="32"/>
          <w:szCs w:val="32"/>
          <w:lang w:val="en-US" w:eastAsia="zh-CN"/>
        </w:rPr>
        <w:t>75.94</w:t>
      </w:r>
      <w:r>
        <w:rPr>
          <w:rFonts w:hint="eastAsia" w:ascii="仿宋_GB2312" w:hAnsi="仿宋_GB2312" w:eastAsia="仿宋_GB2312" w:cs="仿宋_GB2312"/>
          <w:sz w:val="32"/>
          <w:szCs w:val="32"/>
        </w:rPr>
        <w:t>万元，政府</w:t>
      </w:r>
      <w:r>
        <w:rPr>
          <w:rFonts w:hint="eastAsia" w:ascii="宋体" w:hAnsi="宋体" w:eastAsia="宋体" w:cs="宋体"/>
          <w:sz w:val="32"/>
          <w:szCs w:val="32"/>
          <w:lang w:val="en-US" w:eastAsia="zh-CN"/>
        </w:rPr>
        <w:t>202</w:t>
      </w:r>
      <w:r>
        <w:rPr>
          <w:rFonts w:hint="eastAsia" w:ascii="宋体" w:hAnsi="宋体" w:cs="宋体"/>
          <w:sz w:val="32"/>
          <w:szCs w:val="32"/>
          <w:lang w:val="en-US" w:eastAsia="zh-CN"/>
        </w:rPr>
        <w:t>6</w:t>
      </w:r>
      <w:r>
        <w:rPr>
          <w:rFonts w:hint="eastAsia" w:ascii="仿宋_GB2312" w:hAnsi="仿宋_GB2312" w:eastAsia="仿宋_GB2312" w:cs="仿宋_GB2312"/>
          <w:sz w:val="32"/>
          <w:szCs w:val="32"/>
        </w:rPr>
        <w:t>基金预算拨款0万元，国有资本经营预算拨款0万元，纳入专户管理的非税收入0万元。收入较去年预算增加了</w:t>
      </w:r>
      <w:r>
        <w:rPr>
          <w:rFonts w:hint="eastAsia" w:ascii="仿宋_GB2312" w:hAnsi="仿宋_GB2312" w:eastAsia="仿宋_GB2312" w:cs="仿宋_GB2312"/>
          <w:sz w:val="32"/>
          <w:szCs w:val="32"/>
          <w:lang w:val="en-US" w:eastAsia="zh-CN"/>
        </w:rPr>
        <w:t>18.12</w:t>
      </w:r>
      <w:r>
        <w:rPr>
          <w:rFonts w:hint="eastAsia" w:ascii="仿宋_GB2312" w:hAnsi="仿宋_GB2312" w:eastAsia="仿宋_GB2312" w:cs="仿宋_GB2312"/>
          <w:sz w:val="32"/>
          <w:szCs w:val="32"/>
        </w:rPr>
        <w:t>万元，主要是人员增加</w:t>
      </w:r>
      <w:r>
        <w:rPr>
          <w:rFonts w:hint="eastAsia" w:ascii="仿宋_GB2312" w:hAnsi="仿宋_GB2312" w:eastAsia="仿宋_GB2312" w:cs="仿宋_GB2312"/>
          <w:sz w:val="32"/>
          <w:szCs w:val="32"/>
          <w:lang w:val="en-US" w:eastAsia="zh-CN"/>
        </w:rPr>
        <w:t>导致人员经费增加16.36</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日常公用增加</w:t>
      </w:r>
      <w:r>
        <w:rPr>
          <w:rFonts w:hint="eastAsia" w:ascii="仿宋_GB2312" w:hAnsi="仿宋_GB2312" w:eastAsia="仿宋_GB2312" w:cs="仿宋_GB2312"/>
          <w:sz w:val="32"/>
          <w:szCs w:val="32"/>
          <w:lang w:val="en-US" w:eastAsia="zh-CN"/>
        </w:rPr>
        <w:t>1.76</w:t>
      </w:r>
      <w:r>
        <w:rPr>
          <w:rFonts w:hint="eastAsia" w:ascii="仿宋_GB2312" w:hAnsi="仿宋_GB2312" w:eastAsia="仿宋_GB2312" w:cs="仿宋_GB2312"/>
          <w:sz w:val="32"/>
          <w:szCs w:val="32"/>
        </w:rPr>
        <w:t>万元，项目预算</w:t>
      </w:r>
      <w:r>
        <w:rPr>
          <w:rFonts w:hint="eastAsia" w:ascii="仿宋_GB2312" w:hAnsi="仿宋_GB2312" w:eastAsia="仿宋_GB2312" w:cs="仿宋_GB2312"/>
          <w:sz w:val="32"/>
          <w:szCs w:val="32"/>
          <w:lang w:val="en-US" w:eastAsia="zh-CN"/>
        </w:rPr>
        <w:t>持平</w:t>
      </w:r>
      <w:r>
        <w:rPr>
          <w:rFonts w:hint="eastAsia" w:ascii="仿宋_GB2312" w:hAnsi="仿宋_GB2312" w:eastAsia="仿宋_GB2312" w:cs="仿宋_GB2312"/>
          <w:sz w:val="32"/>
          <w:szCs w:val="32"/>
        </w:rPr>
        <w:t>。</w:t>
      </w:r>
    </w:p>
    <w:p>
      <w:pPr>
        <w:ind w:firstLine="643" w:firstLineChars="200"/>
        <w:jc w:val="left"/>
        <w:outlineLvl w:val="0"/>
        <w:rPr>
          <w:rFonts w:hint="eastAsia" w:ascii="仿宋_GB2312" w:hAnsi="仿宋_GB2312" w:eastAsia="仿宋_GB2312" w:cs="仿宋_GB2312"/>
          <w:sz w:val="32"/>
          <w:szCs w:val="32"/>
        </w:rPr>
      </w:pPr>
      <w:r>
        <w:rPr>
          <w:rFonts w:eastAsia="楷体_GB2312"/>
          <w:b/>
          <w:sz w:val="32"/>
          <w:szCs w:val="32"/>
        </w:rPr>
        <w:t>（二）支出预算：</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年本部门支出预算</w:t>
      </w:r>
      <w:r>
        <w:rPr>
          <w:rFonts w:hint="eastAsia" w:ascii="仿宋_GB2312" w:hAnsi="仿宋_GB2312" w:eastAsia="仿宋_GB2312" w:cs="仿宋_GB2312"/>
          <w:sz w:val="32"/>
          <w:szCs w:val="32"/>
          <w:lang w:val="en-US" w:eastAsia="zh-CN"/>
        </w:rPr>
        <w:t>75.94</w:t>
      </w:r>
      <w:r>
        <w:rPr>
          <w:rFonts w:hint="eastAsia" w:ascii="仿宋_GB2312" w:hAnsi="仿宋_GB2312" w:eastAsia="仿宋_GB2312" w:cs="仿宋_GB2312"/>
          <w:sz w:val="32"/>
          <w:szCs w:val="32"/>
        </w:rPr>
        <w:t>万元，其中，一般公共服务支出</w:t>
      </w:r>
      <w:r>
        <w:rPr>
          <w:rFonts w:hint="eastAsia" w:ascii="仿宋_GB2312" w:hAnsi="仿宋_GB2312" w:eastAsia="仿宋_GB2312" w:cs="仿宋_GB2312"/>
          <w:sz w:val="32"/>
          <w:szCs w:val="32"/>
          <w:lang w:val="en-US" w:eastAsia="zh-CN"/>
        </w:rPr>
        <w:t>55.61</w:t>
      </w:r>
      <w:r>
        <w:rPr>
          <w:rFonts w:hint="eastAsia" w:ascii="仿宋_GB2312" w:hAnsi="仿宋_GB2312" w:eastAsia="仿宋_GB2312" w:cs="仿宋_GB2312"/>
          <w:sz w:val="32"/>
          <w:szCs w:val="32"/>
        </w:rPr>
        <w:t>万元，社会保障和就业支出</w:t>
      </w:r>
      <w:r>
        <w:rPr>
          <w:rFonts w:hint="eastAsia" w:ascii="仿宋_GB2312" w:hAnsi="仿宋_GB2312" w:eastAsia="仿宋_GB2312" w:cs="仿宋_GB2312"/>
          <w:sz w:val="32"/>
          <w:szCs w:val="32"/>
          <w:highlight w:val="none"/>
          <w:lang w:val="en-US" w:eastAsia="zh-CN"/>
        </w:rPr>
        <w:t>10.95</w:t>
      </w:r>
      <w:r>
        <w:rPr>
          <w:rFonts w:hint="eastAsia" w:ascii="仿宋_GB2312" w:hAnsi="仿宋_GB2312" w:eastAsia="仿宋_GB2312" w:cs="仿宋_GB2312"/>
          <w:sz w:val="32"/>
          <w:szCs w:val="32"/>
        </w:rPr>
        <w:t>万元，卫生健康支出</w:t>
      </w:r>
      <w:r>
        <w:rPr>
          <w:rFonts w:hint="eastAsia" w:ascii="仿宋_GB2312" w:hAnsi="仿宋_GB2312" w:eastAsia="仿宋_GB2312" w:cs="仿宋_GB2312"/>
          <w:sz w:val="32"/>
          <w:szCs w:val="32"/>
          <w:lang w:val="en-US" w:eastAsia="zh-CN"/>
        </w:rPr>
        <w:t>3.92</w:t>
      </w:r>
      <w:r>
        <w:rPr>
          <w:rFonts w:hint="eastAsia" w:ascii="仿宋_GB2312" w:hAnsi="仿宋_GB2312" w:eastAsia="仿宋_GB2312" w:cs="仿宋_GB2312"/>
          <w:sz w:val="32"/>
          <w:szCs w:val="32"/>
        </w:rPr>
        <w:t>万元，住房保障支出</w:t>
      </w:r>
      <w:r>
        <w:rPr>
          <w:rFonts w:hint="eastAsia" w:ascii="仿宋_GB2312" w:hAnsi="仿宋_GB2312" w:eastAsia="仿宋_GB2312" w:cs="仿宋_GB2312"/>
          <w:sz w:val="32"/>
          <w:szCs w:val="32"/>
          <w:lang w:val="en-US" w:eastAsia="zh-CN"/>
        </w:rPr>
        <w:t>5.46</w:t>
      </w:r>
      <w:r>
        <w:rPr>
          <w:rFonts w:hint="eastAsia" w:ascii="仿宋_GB2312" w:hAnsi="仿宋_GB2312" w:eastAsia="仿宋_GB2312" w:cs="仿宋_GB2312"/>
          <w:sz w:val="32"/>
          <w:szCs w:val="32"/>
        </w:rPr>
        <w:t>万元</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支出较去年预算增加了</w:t>
      </w:r>
      <w:r>
        <w:rPr>
          <w:rFonts w:hint="eastAsia" w:ascii="仿宋_GB2312" w:hAnsi="仿宋_GB2312" w:eastAsia="仿宋_GB2312" w:cs="仿宋_GB2312"/>
          <w:sz w:val="32"/>
          <w:szCs w:val="32"/>
          <w:lang w:val="en-US" w:eastAsia="zh-CN"/>
        </w:rPr>
        <w:t>18.12</w:t>
      </w:r>
      <w:r>
        <w:rPr>
          <w:rFonts w:hint="eastAsia" w:ascii="仿宋_GB2312" w:hAnsi="仿宋_GB2312" w:eastAsia="仿宋_GB2312" w:cs="仿宋_GB2312"/>
          <w:sz w:val="32"/>
          <w:szCs w:val="32"/>
        </w:rPr>
        <w:t>万元，主要是人员增加</w:t>
      </w:r>
      <w:r>
        <w:rPr>
          <w:rFonts w:hint="eastAsia" w:ascii="仿宋_GB2312" w:hAnsi="仿宋_GB2312" w:eastAsia="仿宋_GB2312" w:cs="仿宋_GB2312"/>
          <w:sz w:val="32"/>
          <w:szCs w:val="32"/>
          <w:lang w:val="en-US" w:eastAsia="zh-CN"/>
        </w:rPr>
        <w:t>导致人员经费增加16.36</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日常公用增加</w:t>
      </w:r>
      <w:r>
        <w:rPr>
          <w:rFonts w:hint="eastAsia" w:ascii="仿宋_GB2312" w:hAnsi="仿宋_GB2312" w:eastAsia="仿宋_GB2312" w:cs="仿宋_GB2312"/>
          <w:sz w:val="32"/>
          <w:szCs w:val="32"/>
          <w:lang w:val="en-US" w:eastAsia="zh-CN"/>
        </w:rPr>
        <w:t>1.76</w:t>
      </w:r>
      <w:r>
        <w:rPr>
          <w:rFonts w:hint="eastAsia" w:ascii="仿宋_GB2312" w:hAnsi="仿宋_GB2312" w:eastAsia="仿宋_GB2312" w:cs="仿宋_GB2312"/>
          <w:sz w:val="32"/>
          <w:szCs w:val="32"/>
        </w:rPr>
        <w:t>万元，项目预算</w:t>
      </w:r>
      <w:r>
        <w:rPr>
          <w:rFonts w:hint="eastAsia" w:ascii="仿宋_GB2312" w:hAnsi="仿宋_GB2312" w:eastAsia="仿宋_GB2312" w:cs="仿宋_GB2312"/>
          <w:sz w:val="32"/>
          <w:szCs w:val="32"/>
          <w:lang w:val="en-US" w:eastAsia="zh-CN"/>
        </w:rPr>
        <w:t>持平</w:t>
      </w:r>
      <w:r>
        <w:rPr>
          <w:rFonts w:hint="eastAsia" w:ascii="仿宋_GB2312" w:hAnsi="仿宋_GB2312" w:eastAsia="仿宋_GB2312" w:cs="仿宋_GB2312"/>
          <w:sz w:val="32"/>
          <w:szCs w:val="32"/>
        </w:rPr>
        <w:t>。</w:t>
      </w:r>
    </w:p>
    <w:p>
      <w:pPr>
        <w:ind w:firstLine="640" w:firstLineChars="200"/>
        <w:jc w:val="left"/>
        <w:rPr>
          <w:rFonts w:eastAsia="黑体"/>
          <w:sz w:val="32"/>
          <w:szCs w:val="32"/>
        </w:rPr>
      </w:pPr>
      <w:r>
        <w:rPr>
          <w:rFonts w:eastAsia="黑体"/>
          <w:sz w:val="32"/>
          <w:szCs w:val="32"/>
        </w:rPr>
        <w:t>四、一般公共预算拨款支出</w:t>
      </w:r>
    </w:p>
    <w:p>
      <w:pPr>
        <w:widowControl/>
        <w:ind w:firstLine="660"/>
        <w:jc w:val="left"/>
        <w:rPr>
          <w:rFonts w:hint="eastAsia" w:ascii="仿宋_GB2312" w:hAnsi="仿宋_GB2312" w:eastAsia="仿宋_GB2312" w:cs="仿宋_GB2312"/>
          <w:sz w:val="32"/>
          <w:szCs w:val="32"/>
        </w:rPr>
      </w:pPr>
      <w:r>
        <w:rPr>
          <w:rFonts w:hint="eastAsia" w:ascii="宋体" w:hAnsi="宋体" w:eastAsia="宋体" w:cs="宋体"/>
          <w:sz w:val="32"/>
          <w:szCs w:val="32"/>
          <w:lang w:val="en-US" w:eastAsia="zh-CN"/>
        </w:rPr>
        <w:t>202</w:t>
      </w:r>
      <w:r>
        <w:rPr>
          <w:rFonts w:hint="eastAsia" w:ascii="宋体" w:hAnsi="宋体" w:cs="宋体"/>
          <w:sz w:val="32"/>
          <w:szCs w:val="32"/>
          <w:lang w:val="en-US" w:eastAsia="zh-CN"/>
        </w:rPr>
        <w:t>6</w:t>
      </w:r>
      <w:r>
        <w:rPr>
          <w:rFonts w:hint="eastAsia" w:ascii="仿宋_GB2312" w:hAnsi="仿宋_GB2312" w:eastAsia="仿宋_GB2312" w:cs="仿宋_GB2312"/>
          <w:sz w:val="32"/>
          <w:szCs w:val="32"/>
        </w:rPr>
        <w:t>年本部门一般公共预算拨款支出预算</w:t>
      </w:r>
      <w:r>
        <w:rPr>
          <w:rFonts w:hint="eastAsia" w:ascii="仿宋_GB2312" w:hAnsi="仿宋_GB2312" w:eastAsia="仿宋_GB2312" w:cs="仿宋_GB2312"/>
          <w:sz w:val="32"/>
          <w:szCs w:val="32"/>
          <w:lang w:val="en-US" w:eastAsia="zh-CN"/>
        </w:rPr>
        <w:t>75.94</w:t>
      </w:r>
      <w:r>
        <w:rPr>
          <w:rFonts w:hint="eastAsia" w:ascii="仿宋_GB2312" w:hAnsi="仿宋_GB2312" w:eastAsia="仿宋_GB2312" w:cs="仿宋_GB2312"/>
          <w:sz w:val="32"/>
          <w:szCs w:val="32"/>
        </w:rPr>
        <w:t>万元，其中，一般公共服务支出</w:t>
      </w:r>
      <w:r>
        <w:rPr>
          <w:rFonts w:hint="eastAsia" w:ascii="仿宋_GB2312" w:hAnsi="仿宋_GB2312" w:eastAsia="仿宋_GB2312" w:cs="仿宋_GB2312"/>
          <w:sz w:val="32"/>
          <w:szCs w:val="32"/>
          <w:lang w:val="en-US" w:eastAsia="zh-CN"/>
        </w:rPr>
        <w:t>55.61</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73.23</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社会保障和就业支出</w:t>
      </w:r>
      <w:r>
        <w:rPr>
          <w:rFonts w:hint="eastAsia" w:ascii="仿宋_GB2312" w:hAnsi="仿宋_GB2312" w:eastAsia="仿宋_GB2312" w:cs="仿宋_GB2312"/>
          <w:sz w:val="32"/>
          <w:szCs w:val="32"/>
          <w:lang w:val="en-US" w:eastAsia="zh-CN"/>
        </w:rPr>
        <w:t>10.95</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14.42</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卫生健康支出</w:t>
      </w:r>
      <w:r>
        <w:rPr>
          <w:rFonts w:hint="eastAsia" w:ascii="仿宋_GB2312" w:hAnsi="仿宋_GB2312" w:eastAsia="仿宋_GB2312" w:cs="仿宋_GB2312"/>
          <w:sz w:val="32"/>
          <w:szCs w:val="32"/>
          <w:lang w:val="en-US" w:eastAsia="zh-CN"/>
        </w:rPr>
        <w:t>3.92</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5.16</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住房保障支出</w:t>
      </w:r>
      <w:r>
        <w:rPr>
          <w:rFonts w:hint="eastAsia" w:ascii="仿宋_GB2312" w:hAnsi="仿宋_GB2312" w:eastAsia="仿宋_GB2312" w:cs="仿宋_GB2312"/>
          <w:sz w:val="32"/>
          <w:szCs w:val="32"/>
          <w:lang w:val="en-US" w:eastAsia="zh-CN"/>
        </w:rPr>
        <w:t>5.46</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7.19</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具体安排情况如下：</w:t>
      </w:r>
    </w:p>
    <w:p>
      <w:pPr>
        <w:widowControl/>
        <w:ind w:firstLine="660"/>
        <w:jc w:val="left"/>
        <w:rPr>
          <w:rFonts w:ascii="仿宋_GB2312" w:hAnsi="仿宋_GB2312" w:eastAsia="仿宋_GB2312" w:cs="仿宋_GB2312"/>
          <w:sz w:val="32"/>
          <w:szCs w:val="32"/>
        </w:rPr>
      </w:pPr>
      <w:r>
        <w:rPr>
          <w:rFonts w:hint="eastAsia" w:eastAsia="楷体_GB2312"/>
          <w:b/>
          <w:sz w:val="32"/>
          <w:szCs w:val="32"/>
        </w:rPr>
        <w:t>（</w:t>
      </w:r>
      <w:r>
        <w:rPr>
          <w:rFonts w:eastAsia="楷体_GB2312"/>
          <w:b/>
          <w:sz w:val="32"/>
          <w:szCs w:val="32"/>
        </w:rPr>
        <w:t>一）基本支出：</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6</w:t>
      </w:r>
      <w:r>
        <w:rPr>
          <w:rFonts w:ascii="仿宋_GB2312" w:hAnsi="仿宋_GB2312" w:eastAsia="仿宋_GB2312" w:cs="仿宋_GB2312"/>
          <w:sz w:val="32"/>
          <w:szCs w:val="32"/>
        </w:rPr>
        <w:t>年本部门基本支出预算数</w:t>
      </w:r>
      <w:r>
        <w:rPr>
          <w:rFonts w:hint="eastAsia" w:ascii="仿宋_GB2312" w:hAnsi="仿宋_GB2312" w:eastAsia="仿宋_GB2312" w:cs="仿宋_GB2312"/>
          <w:sz w:val="32"/>
          <w:szCs w:val="32"/>
          <w:lang w:val="en-US" w:eastAsia="zh-CN"/>
        </w:rPr>
        <w:t>71.44</w:t>
      </w:r>
      <w:r>
        <w:rPr>
          <w:rFonts w:hint="eastAsia" w:ascii="仿宋_GB2312" w:hAnsi="仿宋_GB2312" w:eastAsia="仿宋_GB2312" w:cs="仿宋_GB2312"/>
          <w:sz w:val="32"/>
          <w:szCs w:val="32"/>
        </w:rPr>
        <w:t>万元，其中工资福利支出</w:t>
      </w:r>
      <w:r>
        <w:rPr>
          <w:rFonts w:hint="eastAsia" w:ascii="仿宋_GB2312" w:hAnsi="仿宋_GB2312" w:eastAsia="仿宋_GB2312" w:cs="仿宋_GB2312"/>
          <w:sz w:val="32"/>
          <w:szCs w:val="32"/>
          <w:lang w:val="en-US" w:eastAsia="zh-CN"/>
        </w:rPr>
        <w:t>63.61</w:t>
      </w:r>
      <w:r>
        <w:rPr>
          <w:rFonts w:hint="eastAsia" w:ascii="仿宋_GB2312" w:hAnsi="仿宋_GB2312" w:eastAsia="仿宋_GB2312" w:cs="仿宋_GB2312"/>
          <w:sz w:val="32"/>
          <w:szCs w:val="32"/>
        </w:rPr>
        <w:t>万元，一般商品和服务支出</w:t>
      </w:r>
      <w:r>
        <w:rPr>
          <w:rFonts w:hint="eastAsia" w:ascii="仿宋_GB2312" w:hAnsi="仿宋_GB2312" w:eastAsia="仿宋_GB2312" w:cs="仿宋_GB2312"/>
          <w:sz w:val="32"/>
          <w:szCs w:val="32"/>
          <w:lang w:val="en-US" w:eastAsia="zh-CN"/>
        </w:rPr>
        <w:t>7.45万元</w:t>
      </w:r>
      <w:r>
        <w:rPr>
          <w:rFonts w:hint="eastAsia" w:ascii="仿宋_GB2312" w:hAnsi="仿宋_GB2312" w:eastAsia="仿宋_GB2312" w:cs="仿宋_GB2312"/>
          <w:sz w:val="32"/>
          <w:szCs w:val="32"/>
        </w:rPr>
        <w:t>，对个人和家庭的补助支出</w:t>
      </w:r>
      <w:r>
        <w:rPr>
          <w:rFonts w:hint="eastAsia" w:ascii="仿宋_GB2312" w:hAnsi="仿宋_GB2312" w:eastAsia="仿宋_GB2312" w:cs="仿宋_GB2312"/>
          <w:sz w:val="32"/>
          <w:szCs w:val="32"/>
          <w:lang w:val="en-US" w:eastAsia="zh-CN"/>
        </w:rPr>
        <w:t>0.38</w:t>
      </w:r>
      <w:r>
        <w:rPr>
          <w:rFonts w:hint="eastAsia" w:ascii="仿宋_GB2312" w:hAnsi="仿宋_GB2312" w:eastAsia="仿宋_GB2312" w:cs="仿宋_GB2312"/>
          <w:sz w:val="32"/>
          <w:szCs w:val="32"/>
        </w:rPr>
        <w:t>万元；</w:t>
      </w:r>
      <w:r>
        <w:rPr>
          <w:rFonts w:ascii="仿宋_GB2312" w:hAnsi="仿宋_GB2312" w:eastAsia="仿宋_GB2312" w:cs="仿宋_GB2312"/>
          <w:sz w:val="32"/>
          <w:szCs w:val="32"/>
        </w:rPr>
        <w:t>主要是为保障部门正常运转、完成日常工作任务而发生的各项支出，包括用于基本工资、津贴补贴等人员经费以及办公费、印刷费、水电费、办公设备购置等公用经费。</w:t>
      </w:r>
    </w:p>
    <w:p>
      <w:pPr>
        <w:ind w:firstLine="630" w:firstLineChars="196"/>
        <w:outlineLvl w:val="1"/>
        <w:rPr>
          <w:rFonts w:hint="eastAsia" w:ascii="仿宋_GB2312" w:hAnsi="仿宋_GB2312" w:eastAsia="仿宋_GB2312" w:cs="仿宋_GB2312"/>
          <w:sz w:val="32"/>
          <w:szCs w:val="32"/>
        </w:rPr>
      </w:pPr>
      <w:r>
        <w:rPr>
          <w:rFonts w:eastAsia="楷体_GB2312"/>
          <w:b/>
          <w:sz w:val="32"/>
          <w:szCs w:val="32"/>
        </w:rPr>
        <w:t>（二）项目支出：</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6</w:t>
      </w:r>
      <w:r>
        <w:rPr>
          <w:rFonts w:ascii="仿宋_GB2312" w:hAnsi="仿宋_GB2312" w:eastAsia="仿宋_GB2312" w:cs="仿宋_GB2312"/>
          <w:sz w:val="32"/>
          <w:szCs w:val="32"/>
        </w:rPr>
        <w:t>年本部门项目支出预算</w:t>
      </w:r>
      <w:r>
        <w:rPr>
          <w:rFonts w:hint="eastAsia" w:ascii="仿宋_GB2312" w:hAnsi="仿宋_GB2312" w:eastAsia="仿宋_GB2312" w:cs="仿宋_GB2312"/>
          <w:sz w:val="32"/>
          <w:szCs w:val="32"/>
          <w:lang w:val="en-US" w:eastAsia="zh-CN"/>
        </w:rPr>
        <w:t>4.5</w:t>
      </w:r>
      <w:r>
        <w:rPr>
          <w:rFonts w:ascii="仿宋_GB2312" w:hAnsi="仿宋_GB2312" w:eastAsia="仿宋_GB2312" w:cs="仿宋_GB2312"/>
          <w:sz w:val="32"/>
          <w:szCs w:val="32"/>
        </w:rPr>
        <w:t>万元，</w:t>
      </w:r>
      <w:r>
        <w:rPr>
          <w:rFonts w:hint="eastAsia" w:ascii="仿宋_GB2312" w:hAnsi="仿宋_GB2312" w:eastAsia="仿宋_GB2312" w:cs="仿宋_GB2312"/>
          <w:sz w:val="32"/>
          <w:szCs w:val="32"/>
        </w:rPr>
        <w:t>项目为“三救三献”专项经费，主要用于加强宣传，弘扬“人道、博爱、奉献”的红十字精神，逐步提高红十字会的公信力。保护</w:t>
      </w:r>
      <w:r>
        <w:rPr>
          <w:rFonts w:hint="eastAsia" w:ascii="仿宋_GB2312" w:hAnsi="仿宋_GB2312" w:eastAsia="仿宋_GB2312" w:cs="仿宋_GB2312"/>
          <w:sz w:val="32"/>
          <w:szCs w:val="32"/>
          <w:lang w:eastAsia="zh-CN"/>
        </w:rPr>
        <w:t>人民</w:t>
      </w:r>
      <w:r>
        <w:rPr>
          <w:rFonts w:hint="eastAsia" w:ascii="仿宋_GB2312" w:hAnsi="仿宋_GB2312" w:eastAsia="仿宋_GB2312" w:cs="仿宋_GB2312"/>
          <w:sz w:val="32"/>
          <w:szCs w:val="32"/>
        </w:rPr>
        <w:t>的生命和健康，发扬人道主义精神，促进和平进步事业。致力于动员社会力量，改善最易受损害群体境况，协助政府履行人道领域的国际承诺。参与应急救援、应急救护、人道救助、无偿献血、造血干细胞捐献、遗体和人体器官捐献。</w:t>
      </w:r>
    </w:p>
    <w:p>
      <w:pPr>
        <w:widowControl/>
        <w:ind w:firstLine="660"/>
        <w:jc w:val="left"/>
        <w:rPr>
          <w:rFonts w:eastAsia="黑体"/>
          <w:sz w:val="32"/>
          <w:szCs w:val="32"/>
        </w:rPr>
      </w:pPr>
      <w:r>
        <w:rPr>
          <w:rFonts w:eastAsia="黑体"/>
          <w:sz w:val="32"/>
          <w:szCs w:val="32"/>
        </w:rPr>
        <w:t>五、政府性基金预算支出</w:t>
      </w:r>
    </w:p>
    <w:p>
      <w:pPr>
        <w:widowControl/>
        <w:ind w:firstLine="66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年本部门无政府性基金安排的支出。</w:t>
      </w:r>
    </w:p>
    <w:p>
      <w:pPr>
        <w:widowControl/>
        <w:numPr>
          <w:ilvl w:val="0"/>
          <w:numId w:val="4"/>
        </w:numPr>
        <w:ind w:firstLine="660"/>
        <w:jc w:val="left"/>
        <w:rPr>
          <w:rFonts w:eastAsia="黑体"/>
          <w:sz w:val="32"/>
          <w:szCs w:val="32"/>
        </w:rPr>
      </w:pPr>
      <w:r>
        <w:rPr>
          <w:rFonts w:eastAsia="黑体"/>
          <w:sz w:val="32"/>
          <w:szCs w:val="32"/>
        </w:rPr>
        <w:t>其他重要事项的情况说明</w:t>
      </w:r>
    </w:p>
    <w:p>
      <w:pPr>
        <w:ind w:firstLine="643" w:firstLineChars="200"/>
        <w:rPr>
          <w:rFonts w:ascii="仿宋_GB2312" w:hAnsi="仿宋_GB2312" w:eastAsia="仿宋_GB2312" w:cs="仿宋_GB2312"/>
          <w:sz w:val="32"/>
          <w:szCs w:val="32"/>
        </w:rPr>
      </w:pPr>
      <w:r>
        <w:rPr>
          <w:rFonts w:eastAsia="楷体_GB2312"/>
          <w:b/>
          <w:sz w:val="32"/>
          <w:szCs w:val="32"/>
        </w:rPr>
        <w:t>（一）机关运行经费</w:t>
      </w:r>
      <w:r>
        <w:rPr>
          <w:rFonts w:hint="eastAsia" w:eastAsia="楷体_GB2312"/>
          <w:b/>
          <w:sz w:val="32"/>
          <w:szCs w:val="32"/>
          <w:lang w:eastAsia="zh-CN"/>
        </w:rPr>
        <w:t>：</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年本部门机关运行经费</w:t>
      </w:r>
      <w:r>
        <w:rPr>
          <w:rFonts w:hint="eastAsia" w:ascii="仿宋_GB2312" w:hAnsi="仿宋_GB2312" w:eastAsia="仿宋_GB2312" w:cs="仿宋_GB2312"/>
          <w:sz w:val="32"/>
          <w:szCs w:val="32"/>
          <w:lang w:val="en-US" w:eastAsia="zh-CN"/>
        </w:rPr>
        <w:t>7.45</w:t>
      </w:r>
      <w:r>
        <w:rPr>
          <w:rFonts w:hint="eastAsia" w:ascii="仿宋_GB2312" w:hAnsi="仿宋_GB2312" w:eastAsia="仿宋_GB2312" w:cs="仿宋_GB2312"/>
          <w:sz w:val="32"/>
          <w:szCs w:val="32"/>
        </w:rPr>
        <w:t>万元，比202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eastAsia="zh-CN"/>
        </w:rPr>
        <w:t>预算</w:t>
      </w:r>
      <w:r>
        <w:rPr>
          <w:rFonts w:hint="eastAsia" w:ascii="仿宋_GB2312" w:hAnsi="仿宋_GB2312" w:eastAsia="仿宋_GB2312" w:cs="仿宋_GB2312"/>
          <w:sz w:val="32"/>
          <w:szCs w:val="32"/>
        </w:rPr>
        <w:t>增加</w:t>
      </w:r>
      <w:r>
        <w:rPr>
          <w:rFonts w:hint="eastAsia" w:ascii="仿宋_GB2312" w:hAnsi="仿宋_GB2312" w:eastAsia="仿宋_GB2312" w:cs="仿宋_GB2312"/>
          <w:sz w:val="32"/>
          <w:szCs w:val="32"/>
          <w:lang w:val="en-US" w:eastAsia="zh-CN"/>
        </w:rPr>
        <w:t>1.76</w:t>
      </w:r>
      <w:r>
        <w:rPr>
          <w:rFonts w:hint="eastAsia" w:ascii="仿宋_GB2312" w:hAnsi="仿宋_GB2312" w:eastAsia="仿宋_GB2312" w:cs="仿宋_GB2312"/>
          <w:sz w:val="32"/>
          <w:szCs w:val="32"/>
        </w:rPr>
        <w:t>万元，增长</w:t>
      </w:r>
      <w:r>
        <w:rPr>
          <w:rFonts w:hint="eastAsia" w:ascii="仿宋_GB2312" w:hAnsi="仿宋_GB2312" w:eastAsia="仿宋_GB2312" w:cs="仿宋_GB2312"/>
          <w:sz w:val="32"/>
          <w:szCs w:val="32"/>
          <w:lang w:val="en-US" w:eastAsia="zh-CN"/>
        </w:rPr>
        <w:t>30.93%</w:t>
      </w:r>
      <w:r>
        <w:rPr>
          <w:rFonts w:hint="eastAsia" w:ascii="仿宋_GB2312" w:hAnsi="仿宋_GB2312" w:eastAsia="仿宋_GB2312" w:cs="仿宋_GB2312"/>
          <w:sz w:val="32"/>
          <w:szCs w:val="32"/>
        </w:rPr>
        <w:t>。主要是因为本年</w:t>
      </w:r>
      <w:r>
        <w:rPr>
          <w:rFonts w:hint="eastAsia" w:ascii="仿宋_GB2312" w:hAnsi="仿宋_GB2312" w:eastAsia="仿宋_GB2312" w:cs="仿宋_GB2312"/>
          <w:sz w:val="32"/>
          <w:szCs w:val="32"/>
          <w:lang w:val="en-US" w:eastAsia="zh-CN"/>
        </w:rPr>
        <w:t>人员增加公用经费、</w:t>
      </w:r>
      <w:r>
        <w:rPr>
          <w:rFonts w:hint="eastAsia" w:ascii="仿宋_GB2312" w:hAnsi="仿宋_GB2312" w:eastAsia="仿宋_GB2312" w:cs="仿宋_GB2312"/>
          <w:sz w:val="32"/>
          <w:szCs w:val="32"/>
        </w:rPr>
        <w:t>工会经费、福利费预算比去年有</w:t>
      </w:r>
      <w:r>
        <w:rPr>
          <w:rFonts w:hint="eastAsia" w:ascii="仿宋_GB2312" w:hAnsi="仿宋_GB2312" w:eastAsia="仿宋_GB2312" w:cs="仿宋_GB2312"/>
          <w:sz w:val="32"/>
          <w:szCs w:val="32"/>
          <w:lang w:val="en-US" w:eastAsia="zh-CN"/>
        </w:rPr>
        <w:t>所</w:t>
      </w:r>
      <w:r>
        <w:rPr>
          <w:rFonts w:hint="eastAsia" w:ascii="仿宋_GB2312" w:hAnsi="仿宋_GB2312" w:eastAsia="仿宋_GB2312" w:cs="仿宋_GB2312"/>
          <w:sz w:val="32"/>
          <w:szCs w:val="32"/>
        </w:rPr>
        <w:t>增加。</w:t>
      </w:r>
    </w:p>
    <w:p>
      <w:pPr>
        <w:widowControl/>
        <w:ind w:firstLine="660"/>
        <w:rPr>
          <w:rFonts w:hint="eastAsia" w:ascii="仿宋_GB2312" w:hAnsi="仿宋_GB2312" w:eastAsia="仿宋_GB2312" w:cs="仿宋_GB2312"/>
          <w:sz w:val="32"/>
          <w:szCs w:val="32"/>
        </w:rPr>
      </w:pPr>
      <w:r>
        <w:rPr>
          <w:rFonts w:eastAsia="楷体_GB2312"/>
          <w:b/>
          <w:sz w:val="32"/>
          <w:szCs w:val="32"/>
        </w:rPr>
        <w:t>（</w:t>
      </w:r>
      <w:r>
        <w:rPr>
          <w:rFonts w:hint="eastAsia" w:eastAsia="楷体_GB2312"/>
          <w:b/>
          <w:sz w:val="32"/>
          <w:szCs w:val="32"/>
        </w:rPr>
        <w:t>二</w:t>
      </w:r>
      <w:r>
        <w:rPr>
          <w:rFonts w:eastAsia="楷体_GB2312"/>
          <w:b/>
          <w:sz w:val="32"/>
          <w:szCs w:val="32"/>
        </w:rPr>
        <w:t>）“三公”经费预算</w:t>
      </w:r>
      <w:r>
        <w:rPr>
          <w:rFonts w:hint="eastAsia" w:eastAsia="楷体_GB2312"/>
          <w:b/>
          <w:sz w:val="32"/>
          <w:szCs w:val="32"/>
        </w:rPr>
        <w:t>：</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年公共财政拨款安排“三公”经费预算0万元，其中：公务接待费0万元，公务用车购置及运行费0万元（</w:t>
      </w:r>
      <w:r>
        <w:rPr>
          <w:rFonts w:eastAsia="仿宋_GB2312"/>
          <w:sz w:val="32"/>
          <w:szCs w:val="32"/>
        </w:rPr>
        <w:t>其中，公务用车购置费</w:t>
      </w:r>
      <w:r>
        <w:rPr>
          <w:rFonts w:hint="eastAsia" w:eastAsia="仿宋_GB2312"/>
          <w:sz w:val="32"/>
          <w:szCs w:val="32"/>
        </w:rPr>
        <w:t>0</w:t>
      </w:r>
      <w:r>
        <w:rPr>
          <w:rFonts w:eastAsia="仿宋_GB2312"/>
          <w:sz w:val="32"/>
          <w:szCs w:val="32"/>
        </w:rPr>
        <w:t>万元，公务用车运行费</w:t>
      </w:r>
      <w:r>
        <w:rPr>
          <w:rFonts w:hint="eastAsia" w:eastAsia="仿宋_GB2312"/>
          <w:sz w:val="32"/>
          <w:szCs w:val="32"/>
        </w:rPr>
        <w:t>0</w:t>
      </w:r>
      <w:r>
        <w:rPr>
          <w:rFonts w:eastAsia="仿宋_GB2312"/>
          <w:sz w:val="32"/>
          <w:szCs w:val="32"/>
        </w:rPr>
        <w:t>万元）</w:t>
      </w:r>
      <w:r>
        <w:rPr>
          <w:rFonts w:hint="eastAsia" w:eastAsia="仿宋_GB2312"/>
          <w:sz w:val="32"/>
          <w:szCs w:val="32"/>
        </w:rPr>
        <w:t>，</w:t>
      </w:r>
      <w:r>
        <w:rPr>
          <w:rFonts w:hint="eastAsia" w:ascii="仿宋_GB2312" w:hAnsi="仿宋_GB2312" w:eastAsia="仿宋_GB2312" w:cs="仿宋_GB2312"/>
          <w:sz w:val="32"/>
          <w:szCs w:val="32"/>
        </w:rPr>
        <w:t>因公出国（境）费</w:t>
      </w:r>
      <w:r>
        <w:rPr>
          <w:rFonts w:hint="eastAsia" w:ascii="仿宋_GB2312" w:hAnsi="仿宋_GB2312" w:eastAsia="仿宋_GB2312" w:cs="仿宋_GB2312"/>
          <w:sz w:val="32"/>
          <w:szCs w:val="32"/>
          <w:lang w:val="en-US" w:eastAsia="zh-CN"/>
        </w:rPr>
        <w:t>0万元</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年“三公”经费预算数与202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年持平，主要是</w:t>
      </w:r>
      <w:r>
        <w:rPr>
          <w:rFonts w:hint="eastAsia" w:ascii="仿宋_GB2312" w:hAnsi="仿宋_GB2312" w:eastAsia="仿宋_GB2312" w:cs="仿宋_GB2312"/>
          <w:sz w:val="32"/>
          <w:szCs w:val="32"/>
          <w:lang w:eastAsia="zh-CN"/>
        </w:rPr>
        <w:t>无此项安排</w:t>
      </w:r>
      <w:r>
        <w:rPr>
          <w:rFonts w:hint="eastAsia" w:ascii="仿宋_GB2312" w:hAnsi="仿宋_GB2312" w:eastAsia="仿宋_GB2312" w:cs="仿宋_GB2312"/>
          <w:sz w:val="32"/>
          <w:szCs w:val="32"/>
        </w:rPr>
        <w:t>。</w:t>
      </w:r>
    </w:p>
    <w:p>
      <w:pPr>
        <w:widowControl/>
        <w:ind w:firstLine="660"/>
        <w:rPr>
          <w:rFonts w:hint="eastAsia" w:ascii="仿宋_GB2312" w:hAnsi="仿宋_GB2312" w:eastAsia="仿宋_GB2312" w:cs="仿宋_GB2312"/>
          <w:sz w:val="32"/>
          <w:szCs w:val="32"/>
        </w:rPr>
      </w:pPr>
      <w:r>
        <w:rPr>
          <w:rFonts w:eastAsia="楷体_GB2312"/>
          <w:b/>
          <w:sz w:val="32"/>
          <w:szCs w:val="32"/>
        </w:rPr>
        <w:t>（三）一般性支出情况：</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年本部门会议费预算0万元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拟召开0次会议；培训费预算0.2</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万元，拟组织机关基层党组织活动4次，人数20人。</w:t>
      </w:r>
    </w:p>
    <w:p>
      <w:pPr>
        <w:widowControl/>
        <w:ind w:firstLine="660"/>
        <w:rPr>
          <w:rFonts w:hint="eastAsia" w:ascii="仿宋_GB2312" w:hAnsi="仿宋_GB2312" w:eastAsia="仿宋_GB2312" w:cs="仿宋_GB2312"/>
          <w:sz w:val="32"/>
          <w:szCs w:val="32"/>
        </w:rPr>
      </w:pPr>
      <w:r>
        <w:rPr>
          <w:rFonts w:eastAsia="楷体_GB2312"/>
          <w:b/>
          <w:sz w:val="32"/>
          <w:szCs w:val="32"/>
        </w:rPr>
        <w:t>（</w:t>
      </w:r>
      <w:r>
        <w:rPr>
          <w:rFonts w:hint="eastAsia" w:eastAsia="楷体_GB2312"/>
          <w:b/>
          <w:sz w:val="32"/>
          <w:szCs w:val="32"/>
        </w:rPr>
        <w:t>四</w:t>
      </w:r>
      <w:r>
        <w:rPr>
          <w:rFonts w:eastAsia="楷体_GB2312"/>
          <w:b/>
          <w:sz w:val="32"/>
          <w:szCs w:val="32"/>
        </w:rPr>
        <w:t>）政府采购情况：</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6</w:t>
      </w:r>
      <w:r>
        <w:rPr>
          <w:rFonts w:ascii="仿宋_GB2312" w:hAnsi="仿宋_GB2312" w:eastAsia="仿宋_GB2312" w:cs="仿宋_GB2312"/>
          <w:sz w:val="32"/>
          <w:szCs w:val="32"/>
        </w:rPr>
        <w:t>年本部门政府采购预算总额</w:t>
      </w:r>
      <w:r>
        <w:rPr>
          <w:rFonts w:hint="eastAsia" w:ascii="仿宋_GB2312" w:hAnsi="仿宋_GB2312" w:eastAsia="仿宋_GB2312" w:cs="仿宋_GB2312"/>
          <w:sz w:val="32"/>
          <w:szCs w:val="32"/>
          <w:lang w:val="en-US" w:eastAsia="zh-CN"/>
        </w:rPr>
        <w:t>2.40</w:t>
      </w:r>
      <w:r>
        <w:rPr>
          <w:rFonts w:hint="eastAsia" w:ascii="仿宋_GB2312" w:hAnsi="仿宋_GB2312" w:eastAsia="仿宋_GB2312" w:cs="仿宋_GB2312"/>
          <w:sz w:val="32"/>
          <w:szCs w:val="32"/>
        </w:rPr>
        <w:t>万元，其中，货物类采购预算</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万元；工程类采购预算0万元；服务类采购预算</w:t>
      </w:r>
      <w:r>
        <w:rPr>
          <w:rFonts w:hint="eastAsia" w:ascii="仿宋_GB2312" w:hAnsi="仿宋_GB2312" w:eastAsia="仿宋_GB2312" w:cs="仿宋_GB2312"/>
          <w:sz w:val="32"/>
          <w:szCs w:val="32"/>
          <w:lang w:val="en-US" w:eastAsia="zh-CN"/>
        </w:rPr>
        <w:t>1.40</w:t>
      </w:r>
      <w:r>
        <w:rPr>
          <w:rFonts w:hint="eastAsia" w:ascii="仿宋_GB2312" w:hAnsi="仿宋_GB2312" w:eastAsia="仿宋_GB2312" w:cs="仿宋_GB2312"/>
          <w:sz w:val="32"/>
          <w:szCs w:val="32"/>
        </w:rPr>
        <w:t>万元。</w:t>
      </w:r>
    </w:p>
    <w:p>
      <w:pPr>
        <w:widowControl/>
        <w:ind w:firstLine="660"/>
        <w:jc w:val="left"/>
        <w:rPr>
          <w:rFonts w:hint="eastAsia" w:ascii="Times New Roman" w:hAnsi="Times New Roman" w:eastAsia="仿宋_GB2312"/>
          <w:sz w:val="32"/>
          <w:szCs w:val="32"/>
        </w:rPr>
      </w:pPr>
      <w:r>
        <w:rPr>
          <w:rFonts w:eastAsia="楷体_GB2312"/>
          <w:b/>
          <w:sz w:val="32"/>
          <w:szCs w:val="32"/>
        </w:rPr>
        <w:t>（</w:t>
      </w:r>
      <w:r>
        <w:rPr>
          <w:rFonts w:hint="eastAsia" w:eastAsia="楷体_GB2312"/>
          <w:b/>
          <w:sz w:val="32"/>
          <w:szCs w:val="32"/>
        </w:rPr>
        <w:t>五</w:t>
      </w:r>
      <w:r>
        <w:rPr>
          <w:rFonts w:eastAsia="楷体_GB2312"/>
          <w:b/>
          <w:sz w:val="32"/>
          <w:szCs w:val="32"/>
        </w:rPr>
        <w:t>）国有资产占用使用及新增资产配置情况：</w:t>
      </w:r>
      <w:r>
        <w:rPr>
          <w:rFonts w:eastAsia="仿宋_GB2312"/>
          <w:sz w:val="32"/>
          <w:szCs w:val="32"/>
        </w:rPr>
        <w:t>截至</w:t>
      </w: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5</w:t>
      </w:r>
      <w:r>
        <w:rPr>
          <w:rFonts w:hint="eastAsia" w:ascii="Times New Roman" w:hAnsi="Times New Roman" w:eastAsia="仿宋_GB2312"/>
          <w:sz w:val="32"/>
          <w:szCs w:val="32"/>
        </w:rPr>
        <w:t>年12月底，本部门共有公务用车0辆，其中，机要通信用车0辆，应急保障用车0辆，执法执勤用车0辆，特种专业技术用车0辆，其他按照规定配备的公务用车0辆；单位价值50万元以上通用设备0台，单位价值100万元以上专用设备0台。202</w:t>
      </w:r>
      <w:r>
        <w:rPr>
          <w:rFonts w:hint="eastAsia" w:ascii="Times New Roman" w:hAnsi="Times New Roman" w:eastAsia="仿宋_GB2312"/>
          <w:sz w:val="32"/>
          <w:szCs w:val="32"/>
          <w:lang w:val="en-US" w:eastAsia="zh-CN"/>
        </w:rPr>
        <w:t>6</w:t>
      </w:r>
      <w:r>
        <w:rPr>
          <w:rFonts w:hint="eastAsia" w:ascii="Times New Roman" w:hAnsi="Times New Roman" w:eastAsia="仿宋_GB2312"/>
          <w:sz w:val="32"/>
          <w:szCs w:val="32"/>
        </w:rPr>
        <w:t>年拟新增配置公务用车0辆，其中，机要通信用车0辆，应急保障用车0辆，执法执勤用车0辆，特种专业技术用车0辆，其他按照规定配备的公务用车0辆；新增配备单位价值50万元以上通用设备0台，单位价值100万元以上专用设备0台。</w:t>
      </w:r>
    </w:p>
    <w:p>
      <w:pPr>
        <w:widowControl/>
        <w:spacing w:line="600" w:lineRule="exact"/>
        <w:ind w:firstLine="660"/>
        <w:jc w:val="left"/>
        <w:rPr>
          <w:rFonts w:hint="eastAsia" w:ascii="仿宋_GB2312" w:hAnsi="仿宋_GB2312" w:eastAsia="仿宋_GB2312" w:cs="仿宋_GB2312"/>
          <w:sz w:val="32"/>
          <w:szCs w:val="32"/>
        </w:rPr>
      </w:pPr>
      <w:r>
        <w:rPr>
          <w:rFonts w:eastAsia="楷体_GB2312"/>
          <w:b/>
          <w:bCs/>
          <w:kern w:val="0"/>
          <w:sz w:val="32"/>
          <w:szCs w:val="32"/>
        </w:rPr>
        <w:t>（</w:t>
      </w:r>
      <w:r>
        <w:rPr>
          <w:rFonts w:hint="eastAsia" w:eastAsia="楷体_GB2312"/>
          <w:b/>
          <w:bCs/>
          <w:kern w:val="0"/>
          <w:sz w:val="32"/>
          <w:szCs w:val="32"/>
        </w:rPr>
        <w:t>六</w:t>
      </w:r>
      <w:r>
        <w:rPr>
          <w:rFonts w:eastAsia="楷体_GB2312"/>
          <w:b/>
          <w:bCs/>
          <w:kern w:val="0"/>
          <w:sz w:val="32"/>
          <w:szCs w:val="32"/>
        </w:rPr>
        <w:t>）预算绩效目标说明：</w:t>
      </w:r>
      <w:r>
        <w:rPr>
          <w:rFonts w:eastAsia="仿宋_GB2312"/>
          <w:bCs/>
          <w:kern w:val="0"/>
          <w:sz w:val="32"/>
          <w:szCs w:val="32"/>
        </w:rPr>
        <w:t>本部门所有支出实行绩效目标管理</w:t>
      </w:r>
      <w:r>
        <w:rPr>
          <w:rFonts w:hint="eastAsia" w:eastAsia="仿宋_GB2312"/>
          <w:bCs/>
          <w:kern w:val="0"/>
          <w:sz w:val="32"/>
          <w:szCs w:val="32"/>
        </w:rPr>
        <w:t>，涉及一般公共预算当年拨款</w:t>
      </w:r>
      <w:r>
        <w:rPr>
          <w:rFonts w:hint="eastAsia" w:ascii="仿宋_GB2312" w:hAnsi="仿宋_GB2312" w:eastAsia="仿宋_GB2312" w:cs="仿宋_GB2312"/>
          <w:sz w:val="32"/>
          <w:szCs w:val="32"/>
          <w:lang w:val="en-US" w:eastAsia="zh-CN"/>
        </w:rPr>
        <w:t>75.94</w:t>
      </w:r>
      <w:r>
        <w:rPr>
          <w:rFonts w:hint="eastAsia" w:eastAsia="仿宋_GB2312"/>
          <w:bCs/>
          <w:kern w:val="0"/>
          <w:sz w:val="32"/>
          <w:szCs w:val="32"/>
        </w:rPr>
        <w:t>万元。</w:t>
      </w:r>
      <w:r>
        <w:rPr>
          <w:rFonts w:eastAsia="仿宋_GB2312"/>
          <w:bCs/>
          <w:kern w:val="0"/>
          <w:sz w:val="32"/>
          <w:szCs w:val="32"/>
        </w:rPr>
        <w:t>纳入</w:t>
      </w:r>
      <w:r>
        <w:rPr>
          <w:rFonts w:hint="eastAsia" w:eastAsia="仿宋_GB2312"/>
          <w:bCs/>
          <w:kern w:val="0"/>
          <w:sz w:val="32"/>
          <w:szCs w:val="32"/>
        </w:rPr>
        <w:t>202</w:t>
      </w:r>
      <w:r>
        <w:rPr>
          <w:rFonts w:hint="eastAsia" w:eastAsia="仿宋_GB2312"/>
          <w:bCs/>
          <w:kern w:val="0"/>
          <w:sz w:val="32"/>
          <w:szCs w:val="32"/>
          <w:lang w:val="en-US" w:eastAsia="zh-CN"/>
        </w:rPr>
        <w:t>6</w:t>
      </w:r>
      <w:r>
        <w:rPr>
          <w:rFonts w:eastAsia="仿宋_GB2312"/>
          <w:bCs/>
          <w:kern w:val="0"/>
          <w:sz w:val="32"/>
          <w:szCs w:val="32"/>
        </w:rPr>
        <w:t>年部门整体支出绩效目标的金额为</w:t>
      </w:r>
      <w:r>
        <w:rPr>
          <w:rFonts w:hint="eastAsia" w:ascii="仿宋_GB2312" w:hAnsi="仿宋_GB2312" w:eastAsia="仿宋_GB2312" w:cs="仿宋_GB2312"/>
          <w:sz w:val="32"/>
          <w:szCs w:val="32"/>
          <w:lang w:val="en-US" w:eastAsia="zh-CN"/>
        </w:rPr>
        <w:t>75.94</w:t>
      </w:r>
      <w:r>
        <w:rPr>
          <w:rFonts w:eastAsia="仿宋_GB2312"/>
          <w:bCs/>
          <w:kern w:val="0"/>
          <w:sz w:val="32"/>
          <w:szCs w:val="32"/>
        </w:rPr>
        <w:t>万元，其中，基本</w:t>
      </w:r>
      <w:r>
        <w:rPr>
          <w:rFonts w:hint="eastAsia" w:ascii="仿宋_GB2312" w:hAnsi="仿宋_GB2312" w:eastAsia="仿宋_GB2312" w:cs="仿宋_GB2312"/>
          <w:sz w:val="32"/>
          <w:szCs w:val="32"/>
        </w:rPr>
        <w:t>支出</w:t>
      </w:r>
      <w:r>
        <w:rPr>
          <w:rFonts w:hint="eastAsia" w:ascii="仿宋_GB2312" w:hAnsi="仿宋_GB2312" w:eastAsia="仿宋_GB2312" w:cs="仿宋_GB2312"/>
          <w:sz w:val="32"/>
          <w:szCs w:val="32"/>
          <w:lang w:val="en-US" w:eastAsia="zh-CN"/>
        </w:rPr>
        <w:t>71.44</w:t>
      </w:r>
      <w:r>
        <w:rPr>
          <w:rFonts w:hint="eastAsia" w:ascii="仿宋_GB2312" w:hAnsi="仿宋_GB2312" w:eastAsia="仿宋_GB2312" w:cs="仿宋_GB2312"/>
          <w:sz w:val="32"/>
          <w:szCs w:val="32"/>
        </w:rPr>
        <w:t>万元，项目支出</w:t>
      </w:r>
      <w:r>
        <w:rPr>
          <w:rFonts w:hint="eastAsia" w:ascii="仿宋_GB2312" w:hAnsi="仿宋_GB2312" w:eastAsia="仿宋_GB2312" w:cs="仿宋_GB2312"/>
          <w:sz w:val="32"/>
          <w:szCs w:val="32"/>
          <w:lang w:val="en-US" w:eastAsia="zh-CN"/>
        </w:rPr>
        <w:t>4.5</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具体绩效目标详见报表。</w:t>
      </w:r>
    </w:p>
    <w:p>
      <w:pPr>
        <w:widowControl/>
        <w:spacing w:line="600" w:lineRule="exact"/>
        <w:ind w:firstLine="66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本单位202</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年度无重点项目预算绩效。</w:t>
      </w:r>
    </w:p>
    <w:p>
      <w:pPr>
        <w:widowControl/>
        <w:ind w:firstLine="660"/>
        <w:rPr>
          <w:rFonts w:eastAsia="黑体"/>
          <w:sz w:val="32"/>
          <w:szCs w:val="32"/>
        </w:rPr>
      </w:pPr>
      <w:r>
        <w:rPr>
          <w:rFonts w:eastAsia="黑体"/>
          <w:sz w:val="32"/>
          <w:szCs w:val="32"/>
        </w:rPr>
        <w:t>七、名词解释</w:t>
      </w:r>
    </w:p>
    <w:p>
      <w:pPr>
        <w:widowControl/>
        <w:ind w:firstLine="660"/>
        <w:rPr>
          <w:rFonts w:eastAsia="仿宋_GB2312"/>
          <w:sz w:val="32"/>
          <w:szCs w:val="32"/>
        </w:rPr>
      </w:pPr>
      <w:r>
        <w:rPr>
          <w:rFonts w:eastAsia="仿宋_GB2312"/>
          <w:sz w:val="32"/>
          <w:szCs w:val="32"/>
        </w:rPr>
        <w:t>1、机关运行经费：是指各部门的公用经费，包括办公及印刷费、邮电费、差旅费、会议费、福利费、日常维修费、专用资料及一般设备购置费、办公用房水电费、办公用房取暖费、办公用房物业管理费、公务用车运行维护费以及其他费用。</w:t>
      </w:r>
    </w:p>
    <w:p>
      <w:pPr>
        <w:widowControl/>
        <w:ind w:firstLine="660"/>
        <w:rPr>
          <w:rFonts w:eastAsia="仿宋_GB2312"/>
          <w:sz w:val="32"/>
          <w:szCs w:val="32"/>
        </w:rPr>
      </w:pPr>
      <w:r>
        <w:rPr>
          <w:rFonts w:eastAsia="仿宋_GB2312"/>
          <w:sz w:val="32"/>
          <w:szCs w:val="32"/>
        </w:rPr>
        <w:t>2、“三公”经费：纳入省（市/县）财政预算管理的</w:t>
      </w:r>
      <w:r>
        <w:rPr>
          <w:rFonts w:hint="eastAsia" w:eastAsia="仿宋_GB2312"/>
          <w:sz w:val="32"/>
          <w:szCs w:val="32"/>
          <w:lang w:eastAsia="zh-CN"/>
        </w:rPr>
        <w:t>“三公”经费</w:t>
      </w:r>
      <w:r>
        <w:rPr>
          <w:rFonts w:eastAsia="仿宋_GB2312"/>
          <w:sz w:val="32"/>
          <w:szCs w:val="32"/>
        </w:rPr>
        <w:t>，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住宿费、伙食费、培训费、公杂费等支出。</w:t>
      </w:r>
    </w:p>
    <w:p>
      <w:pPr>
        <w:widowControl/>
        <w:ind w:firstLine="660"/>
        <w:rPr>
          <w:rFonts w:hint="eastAsia" w:eastAsia="仿宋_GB2312"/>
          <w:sz w:val="32"/>
          <w:szCs w:val="32"/>
        </w:rPr>
      </w:pPr>
      <w:r>
        <w:rPr>
          <w:rFonts w:hint="eastAsia" w:eastAsia="仿宋_GB2312"/>
          <w:sz w:val="32"/>
          <w:szCs w:val="32"/>
        </w:rPr>
        <w:t>3、基本支出：是指为保障机构正常运转、完成日常工作任务而发生的人员支出和公用支出。</w:t>
      </w:r>
    </w:p>
    <w:p>
      <w:pPr>
        <w:widowControl/>
        <w:ind w:firstLine="660"/>
        <w:rPr>
          <w:rFonts w:eastAsia="仿宋_GB2312"/>
          <w:sz w:val="32"/>
          <w:szCs w:val="32"/>
        </w:rPr>
      </w:pPr>
      <w:r>
        <w:rPr>
          <w:rFonts w:hint="eastAsia" w:eastAsia="仿宋_GB2312"/>
          <w:sz w:val="32"/>
          <w:szCs w:val="32"/>
        </w:rPr>
        <w:t>4、项目支出：是指在基本支出之外为完成特定行政任务和事业发展目标所发生的支出。</w:t>
      </w:r>
    </w:p>
    <w:p>
      <w:pPr>
        <w:widowControl/>
        <w:ind w:firstLine="643" w:firstLineChars="200"/>
        <w:jc w:val="left"/>
        <w:rPr>
          <w:rFonts w:eastAsia="仿宋_GB2312"/>
          <w:b/>
          <w:bCs/>
          <w:kern w:val="0"/>
          <w:sz w:val="32"/>
          <w:szCs w:val="32"/>
        </w:rPr>
      </w:pPr>
    </w:p>
    <w:p>
      <w:pPr>
        <w:widowControl/>
        <w:spacing w:line="600" w:lineRule="exact"/>
        <w:ind w:firstLine="643" w:firstLineChars="200"/>
        <w:jc w:val="left"/>
        <w:rPr>
          <w:rFonts w:eastAsia="仿宋_GB2312"/>
          <w:b/>
          <w:bCs/>
          <w:kern w:val="0"/>
          <w:sz w:val="32"/>
          <w:szCs w:val="32"/>
        </w:rPr>
      </w:pPr>
    </w:p>
    <w:p>
      <w:pPr>
        <w:widowControl/>
        <w:spacing w:line="600" w:lineRule="exact"/>
        <w:ind w:firstLine="643" w:firstLineChars="200"/>
        <w:jc w:val="left"/>
        <w:rPr>
          <w:rFonts w:eastAsia="仿宋_GB2312"/>
          <w:b/>
          <w:bCs/>
          <w:kern w:val="0"/>
          <w:sz w:val="32"/>
          <w:szCs w:val="32"/>
        </w:rPr>
      </w:pPr>
    </w:p>
    <w:p>
      <w:pPr>
        <w:widowControl/>
        <w:spacing w:line="600" w:lineRule="exact"/>
        <w:ind w:firstLine="643" w:firstLineChars="200"/>
        <w:jc w:val="left"/>
        <w:rPr>
          <w:rFonts w:eastAsia="仿宋_GB2312"/>
          <w:b/>
          <w:bCs/>
          <w:kern w:val="0"/>
          <w:sz w:val="32"/>
          <w:szCs w:val="32"/>
        </w:rPr>
      </w:pPr>
    </w:p>
    <w:p>
      <w:pPr>
        <w:widowControl/>
        <w:spacing w:line="600" w:lineRule="exact"/>
        <w:ind w:firstLine="643" w:firstLineChars="200"/>
        <w:jc w:val="left"/>
        <w:rPr>
          <w:rFonts w:eastAsia="仿宋_GB2312"/>
          <w:b/>
          <w:bCs/>
          <w:kern w:val="0"/>
          <w:sz w:val="32"/>
          <w:szCs w:val="32"/>
        </w:rPr>
      </w:pPr>
    </w:p>
    <w:p>
      <w:pPr>
        <w:widowControl/>
        <w:spacing w:line="600" w:lineRule="exact"/>
        <w:ind w:firstLine="643" w:firstLineChars="200"/>
        <w:jc w:val="left"/>
        <w:rPr>
          <w:rFonts w:eastAsia="仿宋_GB2312"/>
          <w:b/>
          <w:bCs/>
          <w:kern w:val="0"/>
          <w:sz w:val="32"/>
          <w:szCs w:val="32"/>
        </w:rPr>
      </w:pPr>
    </w:p>
    <w:p>
      <w:pPr>
        <w:widowControl/>
        <w:spacing w:line="600" w:lineRule="exact"/>
        <w:ind w:firstLine="643" w:firstLineChars="200"/>
        <w:jc w:val="left"/>
        <w:rPr>
          <w:rFonts w:eastAsia="仿宋_GB2312"/>
          <w:b/>
          <w:bCs/>
          <w:kern w:val="0"/>
          <w:sz w:val="32"/>
          <w:szCs w:val="32"/>
        </w:rPr>
      </w:pPr>
    </w:p>
    <w:p>
      <w:pPr>
        <w:widowControl/>
        <w:spacing w:line="600" w:lineRule="exact"/>
        <w:ind w:firstLine="643" w:firstLineChars="200"/>
        <w:jc w:val="left"/>
        <w:rPr>
          <w:rFonts w:eastAsia="仿宋_GB2312"/>
          <w:b/>
          <w:bCs/>
          <w:kern w:val="0"/>
          <w:sz w:val="32"/>
          <w:szCs w:val="32"/>
        </w:rPr>
      </w:pPr>
    </w:p>
    <w:p>
      <w:pPr>
        <w:widowControl/>
        <w:spacing w:line="600" w:lineRule="exact"/>
        <w:ind w:firstLine="643" w:firstLineChars="200"/>
        <w:jc w:val="left"/>
        <w:rPr>
          <w:rFonts w:eastAsia="仿宋_GB2312"/>
          <w:b/>
          <w:bCs/>
          <w:kern w:val="0"/>
          <w:sz w:val="32"/>
          <w:szCs w:val="32"/>
        </w:rPr>
      </w:pPr>
    </w:p>
    <w:p>
      <w:pPr>
        <w:widowControl/>
        <w:spacing w:line="600" w:lineRule="exact"/>
        <w:jc w:val="left"/>
        <w:rPr>
          <w:rFonts w:hint="eastAsia" w:eastAsia="仿宋_GB2312"/>
          <w:b/>
          <w:bCs/>
          <w:kern w:val="0"/>
          <w:sz w:val="32"/>
          <w:szCs w:val="32"/>
        </w:rPr>
        <w:sectPr>
          <w:pgSz w:w="11906" w:h="16838"/>
          <w:pgMar w:top="1440" w:right="1800" w:bottom="1440" w:left="1800" w:header="851" w:footer="992" w:gutter="0"/>
          <w:cols w:space="720" w:num="1"/>
          <w:docGrid w:type="lines" w:linePitch="312" w:charSpace="0"/>
        </w:sectPr>
      </w:pPr>
    </w:p>
    <w:p>
      <w:pPr>
        <w:widowControl/>
        <w:spacing w:line="600" w:lineRule="exact"/>
        <w:jc w:val="left"/>
        <w:rPr>
          <w:rFonts w:hint="eastAsia" w:eastAsia="仿宋_GB2312"/>
          <w:b/>
          <w:bCs/>
          <w:kern w:val="0"/>
          <w:sz w:val="32"/>
          <w:szCs w:val="32"/>
        </w:rPr>
      </w:pPr>
    </w:p>
    <w:p>
      <w:pPr>
        <w:widowControl/>
        <w:spacing w:line="600" w:lineRule="exact"/>
        <w:ind w:firstLine="720" w:firstLineChars="200"/>
        <w:jc w:val="center"/>
        <w:rPr>
          <w:rFonts w:eastAsia="方正小标宋_GBK"/>
          <w:bCs/>
          <w:kern w:val="0"/>
          <w:sz w:val="36"/>
          <w:szCs w:val="36"/>
        </w:rPr>
      </w:pPr>
      <w:r>
        <w:rPr>
          <w:rFonts w:eastAsia="方正小标宋_GBK"/>
          <w:bCs/>
          <w:kern w:val="0"/>
          <w:sz w:val="36"/>
          <w:szCs w:val="36"/>
        </w:rPr>
        <w:t>第二部分</w:t>
      </w:r>
      <w:r>
        <w:rPr>
          <w:rFonts w:hint="eastAsia" w:eastAsia="方正小标宋_GBK"/>
          <w:bCs/>
          <w:kern w:val="0"/>
          <w:sz w:val="36"/>
          <w:szCs w:val="36"/>
        </w:rPr>
        <w:t xml:space="preserve"> 202</w:t>
      </w:r>
      <w:r>
        <w:rPr>
          <w:rFonts w:hint="eastAsia" w:eastAsia="方正小标宋_GBK"/>
          <w:bCs/>
          <w:kern w:val="0"/>
          <w:sz w:val="36"/>
          <w:szCs w:val="36"/>
          <w:lang w:val="en-US" w:eastAsia="zh-CN"/>
        </w:rPr>
        <w:t>6</w:t>
      </w:r>
      <w:r>
        <w:rPr>
          <w:rFonts w:eastAsia="方正小标宋_GBK"/>
          <w:bCs/>
          <w:kern w:val="0"/>
          <w:sz w:val="36"/>
          <w:szCs w:val="36"/>
        </w:rPr>
        <w:t>年部门预算表</w:t>
      </w:r>
    </w:p>
    <w:p>
      <w:pPr>
        <w:jc w:val="center"/>
        <w:outlineLvl w:val="0"/>
        <w:rPr>
          <w:rFonts w:hint="eastAsia" w:eastAsia="楷体_GB2312"/>
          <w:b/>
          <w:color w:val="000000"/>
          <w:kern w:val="0"/>
          <w:sz w:val="30"/>
          <w:szCs w:val="30"/>
        </w:rPr>
      </w:pPr>
      <w:r>
        <w:rPr>
          <w:rFonts w:hint="eastAsia" w:eastAsia="楷体_GB2312"/>
          <w:b/>
          <w:color w:val="000000"/>
          <w:kern w:val="0"/>
          <w:sz w:val="30"/>
          <w:szCs w:val="30"/>
        </w:rPr>
        <w:t>部门预算和“三公”经费预算公开表格（表1）</w:t>
      </w:r>
    </w:p>
    <w:p>
      <w:pPr>
        <w:jc w:val="center"/>
        <w:rPr>
          <w:rFonts w:hint="eastAsia" w:eastAsia="方正小标宋简体"/>
          <w:color w:val="000000"/>
          <w:kern w:val="0"/>
          <w:sz w:val="40"/>
          <w:szCs w:val="40"/>
        </w:rPr>
      </w:pPr>
      <w:r>
        <w:rPr>
          <w:rFonts w:hint="eastAsia" w:eastAsia="方正小标宋简体"/>
          <w:color w:val="000000"/>
          <w:kern w:val="0"/>
          <w:sz w:val="40"/>
          <w:szCs w:val="40"/>
        </w:rPr>
        <w:t>部门收支总表</w:t>
      </w:r>
    </w:p>
    <w:p>
      <w:pPr>
        <w:widowControl/>
        <w:jc w:val="center"/>
        <w:rPr>
          <w:rFonts w:hint="eastAsia" w:eastAsia="宋体" w:cs="Times New Roman"/>
          <w:color w:val="000000"/>
          <w:kern w:val="0"/>
          <w:szCs w:val="21"/>
        </w:rPr>
      </w:pPr>
      <w:r>
        <w:rPr>
          <w:rFonts w:hint="eastAsia" w:eastAsia="宋体" w:cs="Times New Roman"/>
          <w:color w:val="000000"/>
          <w:kern w:val="0"/>
          <w:szCs w:val="21"/>
          <w:lang w:val="en-US" w:eastAsia="zh-CN"/>
        </w:rPr>
        <w:t>部门：湘潭县红十字会</w:t>
      </w:r>
      <w:r>
        <w:rPr>
          <w:rFonts w:hint="eastAsia" w:eastAsia="宋体" w:cs="Times New Roman"/>
          <w:color w:val="000000"/>
          <w:kern w:val="0"/>
          <w:szCs w:val="21"/>
        </w:rPr>
        <w:t xml:space="preserve">              </w:t>
      </w:r>
      <w:r>
        <w:rPr>
          <w:rFonts w:hint="eastAsia" w:eastAsia="宋体" w:cs="Times New Roman"/>
          <w:color w:val="000000"/>
          <w:kern w:val="0"/>
          <w:szCs w:val="21"/>
          <w:lang w:val="en-US" w:eastAsia="zh-CN"/>
        </w:rPr>
        <w:t xml:space="preserve">         </w:t>
      </w:r>
      <w:r>
        <w:rPr>
          <w:rFonts w:hint="eastAsia" w:eastAsia="宋体" w:cs="Times New Roman"/>
          <w:color w:val="000000"/>
          <w:kern w:val="0"/>
          <w:szCs w:val="21"/>
        </w:rPr>
        <w:t xml:space="preserve">                  </w:t>
      </w:r>
      <w:r>
        <w:rPr>
          <w:rFonts w:hint="eastAsia" w:eastAsia="宋体" w:cs="Times New Roman"/>
          <w:color w:val="000000"/>
          <w:kern w:val="0"/>
          <w:szCs w:val="21"/>
          <w:lang w:val="en-US" w:eastAsia="zh-CN"/>
        </w:rPr>
        <w:t xml:space="preserve"> </w:t>
      </w:r>
      <w:r>
        <w:rPr>
          <w:rFonts w:hint="eastAsia" w:eastAsia="宋体" w:cs="Times New Roman"/>
          <w:color w:val="000000"/>
          <w:kern w:val="0"/>
          <w:szCs w:val="21"/>
        </w:rPr>
        <w:t xml:space="preserve">       单位：万元</w:t>
      </w:r>
    </w:p>
    <w:tbl>
      <w:tblPr>
        <w:tblStyle w:val="3"/>
        <w:tblW w:w="9820"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3957"/>
        <w:gridCol w:w="1346"/>
        <w:gridCol w:w="3004"/>
        <w:gridCol w:w="151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3" w:hRule="atLeast"/>
          <w:jc w:val="center"/>
        </w:trPr>
        <w:tc>
          <w:tcPr>
            <w:tcW w:w="5303" w:type="dxa"/>
            <w:gridSpan w:val="2"/>
            <w:tcBorders>
              <w:top w:val="single" w:color="auto" w:sz="12" w:space="0"/>
            </w:tcBorders>
            <w:noWrap w:val="0"/>
            <w:vAlign w:val="center"/>
          </w:tcPr>
          <w:p>
            <w:pPr>
              <w:widowControl/>
              <w:jc w:val="center"/>
              <w:rPr>
                <w:color w:val="000000"/>
                <w:kern w:val="0"/>
                <w:szCs w:val="21"/>
              </w:rPr>
            </w:pPr>
            <w:r>
              <w:rPr>
                <w:rFonts w:hint="eastAsia"/>
                <w:color w:val="000000"/>
                <w:kern w:val="0"/>
                <w:szCs w:val="21"/>
              </w:rPr>
              <w:t>收入</w:t>
            </w:r>
          </w:p>
        </w:tc>
        <w:tc>
          <w:tcPr>
            <w:tcW w:w="4517" w:type="dxa"/>
            <w:gridSpan w:val="2"/>
            <w:tcBorders>
              <w:top w:val="single" w:color="auto" w:sz="12" w:space="0"/>
            </w:tcBorders>
            <w:noWrap w:val="0"/>
            <w:vAlign w:val="center"/>
          </w:tcPr>
          <w:p>
            <w:pPr>
              <w:widowControl/>
              <w:jc w:val="center"/>
              <w:rPr>
                <w:color w:val="000000"/>
                <w:kern w:val="0"/>
                <w:szCs w:val="21"/>
              </w:rPr>
            </w:pPr>
            <w:r>
              <w:rPr>
                <w:rFonts w:hint="eastAsia"/>
                <w:color w:val="000000"/>
                <w:kern w:val="0"/>
                <w:szCs w:val="21"/>
              </w:rPr>
              <w:t>支出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6" w:hRule="atLeast"/>
          <w:jc w:val="center"/>
        </w:trPr>
        <w:tc>
          <w:tcPr>
            <w:tcW w:w="3957" w:type="dxa"/>
            <w:noWrap w:val="0"/>
            <w:vAlign w:val="center"/>
          </w:tcPr>
          <w:p>
            <w:pPr>
              <w:widowControl/>
              <w:jc w:val="center"/>
              <w:rPr>
                <w:color w:val="000000"/>
                <w:kern w:val="0"/>
                <w:szCs w:val="21"/>
              </w:rPr>
            </w:pPr>
            <w:r>
              <w:rPr>
                <w:rFonts w:hint="eastAsia"/>
                <w:color w:val="000000"/>
                <w:kern w:val="0"/>
                <w:szCs w:val="21"/>
              </w:rPr>
              <w:t>项目</w:t>
            </w:r>
          </w:p>
        </w:tc>
        <w:tc>
          <w:tcPr>
            <w:tcW w:w="1346" w:type="dxa"/>
            <w:noWrap w:val="0"/>
            <w:vAlign w:val="center"/>
          </w:tcPr>
          <w:p>
            <w:pPr>
              <w:widowControl/>
              <w:jc w:val="center"/>
              <w:rPr>
                <w:color w:val="000000"/>
                <w:kern w:val="0"/>
                <w:szCs w:val="21"/>
              </w:rPr>
            </w:pPr>
            <w:r>
              <w:rPr>
                <w:rFonts w:hint="eastAsia"/>
                <w:color w:val="000000"/>
                <w:kern w:val="0"/>
                <w:szCs w:val="21"/>
              </w:rPr>
              <w:t>预算数</w:t>
            </w:r>
          </w:p>
        </w:tc>
        <w:tc>
          <w:tcPr>
            <w:tcW w:w="3004" w:type="dxa"/>
            <w:noWrap w:val="0"/>
            <w:vAlign w:val="center"/>
          </w:tcPr>
          <w:p>
            <w:pPr>
              <w:widowControl/>
              <w:jc w:val="center"/>
              <w:rPr>
                <w:color w:val="000000"/>
                <w:kern w:val="0"/>
                <w:szCs w:val="21"/>
              </w:rPr>
            </w:pPr>
            <w:r>
              <w:rPr>
                <w:rFonts w:hint="eastAsia"/>
                <w:color w:val="000000"/>
                <w:kern w:val="0"/>
                <w:szCs w:val="21"/>
              </w:rPr>
              <w:t>项目</w:t>
            </w:r>
          </w:p>
        </w:tc>
        <w:tc>
          <w:tcPr>
            <w:tcW w:w="1513" w:type="dxa"/>
            <w:noWrap w:val="0"/>
            <w:vAlign w:val="center"/>
          </w:tcPr>
          <w:p>
            <w:pPr>
              <w:widowControl/>
              <w:jc w:val="center"/>
              <w:rPr>
                <w:color w:val="000000"/>
                <w:kern w:val="0"/>
                <w:szCs w:val="21"/>
              </w:rPr>
            </w:pPr>
            <w:r>
              <w:rPr>
                <w:rFonts w:hint="eastAsia"/>
                <w:color w:val="000000"/>
                <w:kern w:val="0"/>
                <w:szCs w:val="21"/>
              </w:rPr>
              <w:t>预算数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4" w:hRule="atLeast"/>
          <w:jc w:val="center"/>
        </w:trPr>
        <w:tc>
          <w:tcPr>
            <w:tcW w:w="3957" w:type="dxa"/>
            <w:noWrap w:val="0"/>
            <w:vAlign w:val="center"/>
          </w:tcPr>
          <w:p>
            <w:pPr>
              <w:widowControl/>
              <w:jc w:val="left"/>
              <w:rPr>
                <w:color w:val="000000"/>
                <w:kern w:val="0"/>
                <w:szCs w:val="21"/>
              </w:rPr>
            </w:pPr>
            <w:r>
              <w:rPr>
                <w:rFonts w:hint="eastAsia"/>
                <w:color w:val="000000"/>
                <w:kern w:val="0"/>
                <w:szCs w:val="21"/>
              </w:rPr>
              <w:t>一、一般公共预算拨款</w:t>
            </w:r>
          </w:p>
        </w:tc>
        <w:tc>
          <w:tcPr>
            <w:tcW w:w="1346" w:type="dxa"/>
            <w:noWrap w:val="0"/>
            <w:vAlign w:val="center"/>
          </w:tcPr>
          <w:p>
            <w:pPr>
              <w:widowControl/>
              <w:jc w:val="center"/>
              <w:rPr>
                <w:rFonts w:hint="default" w:ascii="Times New Roman" w:hAnsi="Times New Roman" w:eastAsia="宋体"/>
                <w:color w:val="000000"/>
                <w:kern w:val="0"/>
                <w:szCs w:val="21"/>
                <w:lang w:val="en-US" w:eastAsia="zh-CN"/>
              </w:rPr>
            </w:pPr>
            <w:r>
              <w:rPr>
                <w:rFonts w:hint="eastAsia" w:ascii="Times New Roman" w:hAnsi="Times New Roman"/>
                <w:color w:val="000000"/>
                <w:kern w:val="0"/>
                <w:szCs w:val="21"/>
                <w:lang w:val="en-US" w:eastAsia="zh-CN"/>
              </w:rPr>
              <w:t>75.94</w:t>
            </w:r>
          </w:p>
        </w:tc>
        <w:tc>
          <w:tcPr>
            <w:tcW w:w="3004" w:type="dxa"/>
            <w:noWrap w:val="0"/>
            <w:vAlign w:val="center"/>
          </w:tcPr>
          <w:p>
            <w:pPr>
              <w:widowControl/>
              <w:jc w:val="left"/>
              <w:rPr>
                <w:color w:val="000000"/>
                <w:kern w:val="0"/>
                <w:szCs w:val="21"/>
              </w:rPr>
            </w:pPr>
            <w:r>
              <w:rPr>
                <w:rFonts w:hint="eastAsia"/>
                <w:color w:val="000000"/>
                <w:kern w:val="0"/>
                <w:szCs w:val="21"/>
              </w:rPr>
              <w:t>一、本年支出</w:t>
            </w:r>
          </w:p>
        </w:tc>
        <w:tc>
          <w:tcPr>
            <w:tcW w:w="1513" w:type="dxa"/>
            <w:noWrap w:val="0"/>
            <w:vAlign w:val="top"/>
          </w:tcPr>
          <w:p>
            <w:pPr>
              <w:jc w:val="center"/>
              <w:rPr>
                <w:rFonts w:hint="default" w:eastAsia="宋体"/>
                <w:lang w:val="en-US" w:eastAsia="zh-CN"/>
              </w:rPr>
            </w:pPr>
            <w:r>
              <w:rPr>
                <w:rFonts w:hint="eastAsia" w:ascii="Times New Roman" w:hAnsi="Times New Roman"/>
                <w:color w:val="000000"/>
                <w:kern w:val="0"/>
                <w:szCs w:val="21"/>
                <w:lang w:val="en-US" w:eastAsia="zh-CN"/>
              </w:rPr>
              <w:t>75.94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5" w:hRule="atLeast"/>
          <w:jc w:val="center"/>
        </w:trPr>
        <w:tc>
          <w:tcPr>
            <w:tcW w:w="3957" w:type="dxa"/>
            <w:noWrap w:val="0"/>
            <w:vAlign w:val="center"/>
          </w:tcPr>
          <w:p>
            <w:pPr>
              <w:widowControl/>
              <w:jc w:val="left"/>
              <w:rPr>
                <w:color w:val="000000"/>
                <w:kern w:val="0"/>
                <w:szCs w:val="21"/>
              </w:rPr>
            </w:pPr>
            <w:r>
              <w:rPr>
                <w:color w:val="000000"/>
                <w:kern w:val="0"/>
                <w:szCs w:val="21"/>
              </w:rPr>
              <w:t xml:space="preserve">   </w:t>
            </w:r>
            <w:r>
              <w:rPr>
                <w:rFonts w:hint="eastAsia"/>
                <w:color w:val="000000"/>
                <w:kern w:val="0"/>
                <w:szCs w:val="21"/>
              </w:rPr>
              <w:t>经费拨款</w:t>
            </w:r>
          </w:p>
        </w:tc>
        <w:tc>
          <w:tcPr>
            <w:tcW w:w="1346" w:type="dxa"/>
            <w:noWrap w:val="0"/>
            <w:vAlign w:val="center"/>
          </w:tcPr>
          <w:p>
            <w:pPr>
              <w:widowControl/>
              <w:jc w:val="center"/>
              <w:rPr>
                <w:rFonts w:hint="default" w:ascii="Times New Roman" w:hAnsi="Times New Roman" w:eastAsia="宋体"/>
                <w:color w:val="000000"/>
                <w:kern w:val="0"/>
                <w:szCs w:val="21"/>
                <w:lang w:val="en-US" w:eastAsia="zh-CN"/>
              </w:rPr>
            </w:pPr>
            <w:r>
              <w:rPr>
                <w:rFonts w:hint="eastAsia" w:ascii="Times New Roman" w:hAnsi="Times New Roman"/>
                <w:color w:val="000000"/>
                <w:kern w:val="0"/>
                <w:szCs w:val="21"/>
                <w:lang w:val="en-US" w:eastAsia="zh-CN"/>
              </w:rPr>
              <w:t>75.94</w:t>
            </w:r>
          </w:p>
        </w:tc>
        <w:tc>
          <w:tcPr>
            <w:tcW w:w="3004" w:type="dxa"/>
            <w:noWrap w:val="0"/>
            <w:vAlign w:val="center"/>
          </w:tcPr>
          <w:p>
            <w:pPr>
              <w:widowControl/>
              <w:jc w:val="left"/>
              <w:rPr>
                <w:color w:val="000000"/>
                <w:kern w:val="0"/>
                <w:szCs w:val="21"/>
              </w:rPr>
            </w:pPr>
            <w:r>
              <w:rPr>
                <w:rFonts w:hint="eastAsia"/>
                <w:color w:val="000000"/>
                <w:kern w:val="0"/>
                <w:szCs w:val="21"/>
              </w:rPr>
              <w:t>（一）一般公共服务支出</w:t>
            </w:r>
          </w:p>
        </w:tc>
        <w:tc>
          <w:tcPr>
            <w:tcW w:w="1513" w:type="dxa"/>
            <w:noWrap w:val="0"/>
            <w:vAlign w:val="top"/>
          </w:tcPr>
          <w:p>
            <w:pPr>
              <w:jc w:val="center"/>
              <w:rPr>
                <w:rFonts w:hint="default" w:eastAsia="宋体"/>
                <w:lang w:val="en-US" w:eastAsia="zh-CN"/>
              </w:rPr>
            </w:pPr>
            <w:r>
              <w:rPr>
                <w:rFonts w:hint="eastAsia" w:ascii="Times New Roman" w:hAnsi="Times New Roman"/>
                <w:color w:val="000000"/>
                <w:kern w:val="0"/>
                <w:szCs w:val="21"/>
                <w:lang w:val="en-US" w:eastAsia="zh-CN"/>
              </w:rPr>
              <w:t>55.61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9" w:hRule="atLeast"/>
          <w:jc w:val="center"/>
        </w:trPr>
        <w:tc>
          <w:tcPr>
            <w:tcW w:w="3957" w:type="dxa"/>
            <w:noWrap w:val="0"/>
            <w:vAlign w:val="center"/>
          </w:tcPr>
          <w:p>
            <w:pPr>
              <w:widowControl/>
              <w:jc w:val="left"/>
              <w:rPr>
                <w:color w:val="000000"/>
                <w:kern w:val="0"/>
                <w:szCs w:val="21"/>
              </w:rPr>
            </w:pPr>
            <w:r>
              <w:rPr>
                <w:color w:val="000000"/>
                <w:kern w:val="0"/>
                <w:szCs w:val="21"/>
              </w:rPr>
              <w:t xml:space="preserve">   </w:t>
            </w:r>
            <w:r>
              <w:rPr>
                <w:rFonts w:hint="eastAsia"/>
                <w:color w:val="000000"/>
                <w:kern w:val="0"/>
                <w:szCs w:val="21"/>
              </w:rPr>
              <w:t>纳</w:t>
            </w:r>
            <w:r>
              <w:rPr>
                <w:rFonts w:hint="eastAsia"/>
                <w:color w:val="000000"/>
                <w:spacing w:val="-6"/>
                <w:kern w:val="0"/>
                <w:szCs w:val="21"/>
              </w:rPr>
              <w:t>入一般公共预算管理的非税收入拨款</w:t>
            </w:r>
          </w:p>
        </w:tc>
        <w:tc>
          <w:tcPr>
            <w:tcW w:w="1346" w:type="dxa"/>
            <w:noWrap w:val="0"/>
            <w:vAlign w:val="center"/>
          </w:tcPr>
          <w:p>
            <w:pPr>
              <w:widowControl/>
              <w:jc w:val="center"/>
              <w:rPr>
                <w:rFonts w:hint="eastAsia" w:ascii="Times New Roman" w:hAnsi="Times New Roman"/>
                <w:color w:val="000000"/>
                <w:kern w:val="0"/>
                <w:szCs w:val="21"/>
              </w:rPr>
            </w:pPr>
          </w:p>
        </w:tc>
        <w:tc>
          <w:tcPr>
            <w:tcW w:w="3004" w:type="dxa"/>
            <w:noWrap w:val="0"/>
            <w:vAlign w:val="center"/>
          </w:tcPr>
          <w:p>
            <w:pPr>
              <w:widowControl/>
              <w:jc w:val="left"/>
              <w:rPr>
                <w:color w:val="000000"/>
                <w:kern w:val="0"/>
                <w:szCs w:val="21"/>
              </w:rPr>
            </w:pPr>
            <w:r>
              <w:rPr>
                <w:rFonts w:hint="eastAsia"/>
                <w:color w:val="000000"/>
                <w:kern w:val="0"/>
                <w:szCs w:val="21"/>
              </w:rPr>
              <w:t>（二）国防支出</w:t>
            </w:r>
          </w:p>
        </w:tc>
        <w:tc>
          <w:tcPr>
            <w:tcW w:w="1513" w:type="dxa"/>
            <w:noWrap w:val="0"/>
            <w:vAlign w:val="center"/>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9" w:hRule="atLeast"/>
          <w:jc w:val="center"/>
        </w:trPr>
        <w:tc>
          <w:tcPr>
            <w:tcW w:w="3957" w:type="dxa"/>
            <w:noWrap w:val="0"/>
            <w:vAlign w:val="center"/>
          </w:tcPr>
          <w:p>
            <w:pPr>
              <w:widowControl/>
              <w:jc w:val="left"/>
              <w:rPr>
                <w:color w:val="000000"/>
                <w:kern w:val="0"/>
                <w:szCs w:val="21"/>
              </w:rPr>
            </w:pPr>
            <w:r>
              <w:rPr>
                <w:rFonts w:hint="eastAsia"/>
                <w:color w:val="000000"/>
                <w:kern w:val="0"/>
                <w:szCs w:val="21"/>
              </w:rPr>
              <w:t>二、政府性基金收入</w:t>
            </w:r>
          </w:p>
        </w:tc>
        <w:tc>
          <w:tcPr>
            <w:tcW w:w="1346" w:type="dxa"/>
            <w:noWrap w:val="0"/>
            <w:vAlign w:val="center"/>
          </w:tcPr>
          <w:p>
            <w:pPr>
              <w:widowControl/>
              <w:jc w:val="center"/>
              <w:rPr>
                <w:color w:val="000000"/>
                <w:kern w:val="0"/>
                <w:szCs w:val="21"/>
              </w:rPr>
            </w:pPr>
          </w:p>
        </w:tc>
        <w:tc>
          <w:tcPr>
            <w:tcW w:w="3004" w:type="dxa"/>
            <w:noWrap w:val="0"/>
            <w:vAlign w:val="center"/>
          </w:tcPr>
          <w:p>
            <w:pPr>
              <w:widowControl/>
              <w:jc w:val="left"/>
              <w:rPr>
                <w:color w:val="000000"/>
                <w:kern w:val="0"/>
                <w:szCs w:val="21"/>
              </w:rPr>
            </w:pPr>
            <w:r>
              <w:rPr>
                <w:rFonts w:hint="eastAsia"/>
                <w:color w:val="000000"/>
                <w:kern w:val="0"/>
                <w:szCs w:val="21"/>
              </w:rPr>
              <w:t>（三）公共安全支出</w:t>
            </w:r>
          </w:p>
        </w:tc>
        <w:tc>
          <w:tcPr>
            <w:tcW w:w="1513" w:type="dxa"/>
            <w:noWrap w:val="0"/>
            <w:vAlign w:val="center"/>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9" w:hRule="atLeast"/>
          <w:jc w:val="center"/>
        </w:trPr>
        <w:tc>
          <w:tcPr>
            <w:tcW w:w="3957" w:type="dxa"/>
            <w:noWrap w:val="0"/>
            <w:vAlign w:val="center"/>
          </w:tcPr>
          <w:p>
            <w:pPr>
              <w:widowControl/>
              <w:jc w:val="left"/>
              <w:rPr>
                <w:color w:val="000000"/>
                <w:kern w:val="0"/>
                <w:szCs w:val="21"/>
              </w:rPr>
            </w:pPr>
            <w:r>
              <w:rPr>
                <w:rFonts w:hint="eastAsia"/>
                <w:color w:val="000000"/>
                <w:kern w:val="0"/>
                <w:szCs w:val="21"/>
              </w:rPr>
              <w:t>三、纳入专户管理的非税收入拨款</w:t>
            </w:r>
          </w:p>
        </w:tc>
        <w:tc>
          <w:tcPr>
            <w:tcW w:w="1346" w:type="dxa"/>
            <w:noWrap w:val="0"/>
            <w:vAlign w:val="center"/>
          </w:tcPr>
          <w:p>
            <w:pPr>
              <w:widowControl/>
              <w:jc w:val="center"/>
              <w:rPr>
                <w:color w:val="000000"/>
                <w:kern w:val="0"/>
                <w:szCs w:val="21"/>
              </w:rPr>
            </w:pPr>
          </w:p>
        </w:tc>
        <w:tc>
          <w:tcPr>
            <w:tcW w:w="3004" w:type="dxa"/>
            <w:noWrap w:val="0"/>
            <w:vAlign w:val="center"/>
          </w:tcPr>
          <w:p>
            <w:pPr>
              <w:widowControl/>
              <w:jc w:val="left"/>
              <w:rPr>
                <w:color w:val="000000"/>
                <w:kern w:val="0"/>
                <w:szCs w:val="21"/>
              </w:rPr>
            </w:pPr>
            <w:r>
              <w:rPr>
                <w:rFonts w:hint="eastAsia"/>
                <w:color w:val="000000"/>
                <w:kern w:val="0"/>
                <w:szCs w:val="21"/>
              </w:rPr>
              <w:t>（四）教育支出</w:t>
            </w:r>
          </w:p>
        </w:tc>
        <w:tc>
          <w:tcPr>
            <w:tcW w:w="1513" w:type="dxa"/>
            <w:noWrap w:val="0"/>
            <w:vAlign w:val="center"/>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9" w:hRule="atLeast"/>
          <w:jc w:val="center"/>
        </w:trPr>
        <w:tc>
          <w:tcPr>
            <w:tcW w:w="3957" w:type="dxa"/>
            <w:noWrap w:val="0"/>
            <w:vAlign w:val="center"/>
          </w:tcPr>
          <w:p>
            <w:pPr>
              <w:widowControl/>
              <w:jc w:val="left"/>
              <w:rPr>
                <w:color w:val="000000"/>
                <w:kern w:val="0"/>
                <w:szCs w:val="21"/>
              </w:rPr>
            </w:pPr>
            <w:r>
              <w:rPr>
                <w:rFonts w:hint="eastAsia"/>
                <w:color w:val="000000"/>
                <w:kern w:val="0"/>
                <w:szCs w:val="21"/>
              </w:rPr>
              <w:t>四、上级补助收入</w:t>
            </w:r>
          </w:p>
        </w:tc>
        <w:tc>
          <w:tcPr>
            <w:tcW w:w="1346" w:type="dxa"/>
            <w:noWrap w:val="0"/>
            <w:vAlign w:val="center"/>
          </w:tcPr>
          <w:p>
            <w:pPr>
              <w:widowControl/>
              <w:jc w:val="center"/>
              <w:rPr>
                <w:color w:val="000000"/>
                <w:kern w:val="0"/>
                <w:szCs w:val="21"/>
              </w:rPr>
            </w:pPr>
          </w:p>
        </w:tc>
        <w:tc>
          <w:tcPr>
            <w:tcW w:w="3004" w:type="dxa"/>
            <w:noWrap w:val="0"/>
            <w:vAlign w:val="center"/>
          </w:tcPr>
          <w:p>
            <w:pPr>
              <w:widowControl/>
              <w:jc w:val="left"/>
              <w:rPr>
                <w:color w:val="000000"/>
                <w:kern w:val="0"/>
                <w:szCs w:val="21"/>
              </w:rPr>
            </w:pPr>
            <w:r>
              <w:rPr>
                <w:rFonts w:hint="eastAsia"/>
                <w:color w:val="000000"/>
                <w:kern w:val="0"/>
                <w:szCs w:val="21"/>
              </w:rPr>
              <w:t>（五）科学技术支出</w:t>
            </w:r>
          </w:p>
        </w:tc>
        <w:tc>
          <w:tcPr>
            <w:tcW w:w="1513" w:type="dxa"/>
            <w:noWrap w:val="0"/>
            <w:vAlign w:val="center"/>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9" w:hRule="atLeast"/>
          <w:jc w:val="center"/>
        </w:trPr>
        <w:tc>
          <w:tcPr>
            <w:tcW w:w="3957" w:type="dxa"/>
            <w:noWrap w:val="0"/>
            <w:vAlign w:val="center"/>
          </w:tcPr>
          <w:p>
            <w:pPr>
              <w:widowControl/>
              <w:jc w:val="left"/>
              <w:rPr>
                <w:color w:val="000000"/>
                <w:kern w:val="0"/>
                <w:szCs w:val="21"/>
              </w:rPr>
            </w:pPr>
            <w:r>
              <w:rPr>
                <w:rFonts w:hint="eastAsia"/>
                <w:color w:val="000000"/>
                <w:kern w:val="0"/>
                <w:szCs w:val="21"/>
              </w:rPr>
              <w:t>五、其他收入</w:t>
            </w:r>
          </w:p>
        </w:tc>
        <w:tc>
          <w:tcPr>
            <w:tcW w:w="1346" w:type="dxa"/>
            <w:noWrap w:val="0"/>
            <w:vAlign w:val="center"/>
          </w:tcPr>
          <w:p>
            <w:pPr>
              <w:widowControl/>
              <w:jc w:val="left"/>
              <w:rPr>
                <w:color w:val="000000"/>
                <w:kern w:val="0"/>
                <w:szCs w:val="21"/>
              </w:rPr>
            </w:pPr>
          </w:p>
        </w:tc>
        <w:tc>
          <w:tcPr>
            <w:tcW w:w="3004" w:type="dxa"/>
            <w:noWrap w:val="0"/>
            <w:vAlign w:val="center"/>
          </w:tcPr>
          <w:p>
            <w:pPr>
              <w:widowControl/>
              <w:jc w:val="left"/>
              <w:rPr>
                <w:color w:val="000000"/>
                <w:kern w:val="0"/>
                <w:szCs w:val="21"/>
              </w:rPr>
            </w:pPr>
            <w:r>
              <w:rPr>
                <w:rFonts w:hint="eastAsia"/>
                <w:color w:val="000000"/>
                <w:kern w:val="0"/>
                <w:szCs w:val="21"/>
              </w:rPr>
              <w:t>（六）文化体育与传媒支出</w:t>
            </w:r>
          </w:p>
        </w:tc>
        <w:tc>
          <w:tcPr>
            <w:tcW w:w="1513" w:type="dxa"/>
            <w:noWrap w:val="0"/>
            <w:vAlign w:val="center"/>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9" w:hRule="atLeast"/>
          <w:jc w:val="center"/>
        </w:trPr>
        <w:tc>
          <w:tcPr>
            <w:tcW w:w="3957" w:type="dxa"/>
            <w:noWrap w:val="0"/>
            <w:vAlign w:val="bottom"/>
          </w:tcPr>
          <w:p>
            <w:pPr>
              <w:widowControl/>
              <w:jc w:val="left"/>
              <w:rPr>
                <w:color w:val="000000"/>
                <w:kern w:val="0"/>
                <w:szCs w:val="21"/>
              </w:rPr>
            </w:pPr>
            <w:r>
              <w:rPr>
                <w:rFonts w:hint="eastAsia"/>
                <w:color w:val="000000"/>
                <w:kern w:val="0"/>
                <w:szCs w:val="21"/>
              </w:rPr>
              <w:t>　</w:t>
            </w:r>
          </w:p>
        </w:tc>
        <w:tc>
          <w:tcPr>
            <w:tcW w:w="1346" w:type="dxa"/>
            <w:noWrap w:val="0"/>
            <w:vAlign w:val="bottom"/>
          </w:tcPr>
          <w:p>
            <w:pPr>
              <w:widowControl/>
              <w:jc w:val="left"/>
              <w:rPr>
                <w:color w:val="000000"/>
                <w:kern w:val="0"/>
                <w:szCs w:val="21"/>
              </w:rPr>
            </w:pPr>
          </w:p>
        </w:tc>
        <w:tc>
          <w:tcPr>
            <w:tcW w:w="3004" w:type="dxa"/>
            <w:noWrap w:val="0"/>
            <w:vAlign w:val="center"/>
          </w:tcPr>
          <w:p>
            <w:pPr>
              <w:widowControl/>
              <w:jc w:val="left"/>
              <w:rPr>
                <w:color w:val="000000"/>
                <w:kern w:val="0"/>
                <w:szCs w:val="21"/>
              </w:rPr>
            </w:pPr>
            <w:r>
              <w:rPr>
                <w:rFonts w:hint="eastAsia"/>
                <w:color w:val="000000"/>
                <w:kern w:val="0"/>
                <w:szCs w:val="21"/>
              </w:rPr>
              <w:t>（七）社会保障和就业支出</w:t>
            </w:r>
          </w:p>
        </w:tc>
        <w:tc>
          <w:tcPr>
            <w:tcW w:w="1513" w:type="dxa"/>
            <w:noWrap w:val="0"/>
            <w:vAlign w:val="bottom"/>
          </w:tcPr>
          <w:p>
            <w:pPr>
              <w:widowControl/>
              <w:jc w:val="center"/>
              <w:rPr>
                <w:rFonts w:hint="default" w:eastAsia="宋体"/>
                <w:color w:val="000000"/>
                <w:kern w:val="0"/>
                <w:szCs w:val="21"/>
                <w:lang w:val="en-US" w:eastAsia="zh-CN"/>
              </w:rPr>
            </w:pPr>
            <w:r>
              <w:rPr>
                <w:rFonts w:hint="eastAsia"/>
                <w:color w:val="000000"/>
                <w:kern w:val="0"/>
                <w:szCs w:val="21"/>
                <w:lang w:val="en-US" w:eastAsia="zh-CN"/>
              </w:rPr>
              <w:t>10.95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9" w:hRule="atLeast"/>
          <w:jc w:val="center"/>
        </w:trPr>
        <w:tc>
          <w:tcPr>
            <w:tcW w:w="3957" w:type="dxa"/>
            <w:noWrap w:val="0"/>
            <w:vAlign w:val="bottom"/>
          </w:tcPr>
          <w:p>
            <w:pPr>
              <w:widowControl/>
              <w:jc w:val="left"/>
              <w:rPr>
                <w:color w:val="000000"/>
                <w:kern w:val="0"/>
                <w:szCs w:val="21"/>
              </w:rPr>
            </w:pPr>
            <w:r>
              <w:rPr>
                <w:rFonts w:hint="eastAsia"/>
                <w:color w:val="000000"/>
                <w:kern w:val="0"/>
                <w:szCs w:val="21"/>
              </w:rPr>
              <w:t>　</w:t>
            </w:r>
          </w:p>
        </w:tc>
        <w:tc>
          <w:tcPr>
            <w:tcW w:w="1346" w:type="dxa"/>
            <w:noWrap w:val="0"/>
            <w:vAlign w:val="bottom"/>
          </w:tcPr>
          <w:p>
            <w:pPr>
              <w:widowControl/>
              <w:jc w:val="left"/>
              <w:rPr>
                <w:color w:val="000000"/>
                <w:kern w:val="0"/>
                <w:szCs w:val="21"/>
              </w:rPr>
            </w:pPr>
          </w:p>
        </w:tc>
        <w:tc>
          <w:tcPr>
            <w:tcW w:w="3004" w:type="dxa"/>
            <w:noWrap w:val="0"/>
            <w:vAlign w:val="center"/>
          </w:tcPr>
          <w:p>
            <w:pPr>
              <w:widowControl/>
              <w:jc w:val="left"/>
              <w:rPr>
                <w:rFonts w:hint="eastAsia"/>
                <w:color w:val="000000"/>
                <w:kern w:val="0"/>
                <w:szCs w:val="21"/>
              </w:rPr>
            </w:pPr>
            <w:r>
              <w:rPr>
                <w:rFonts w:hint="eastAsia"/>
                <w:color w:val="000000"/>
                <w:kern w:val="0"/>
                <w:szCs w:val="21"/>
              </w:rPr>
              <w:t>（八）卫生健康支出</w:t>
            </w:r>
          </w:p>
        </w:tc>
        <w:tc>
          <w:tcPr>
            <w:tcW w:w="1513" w:type="dxa"/>
            <w:noWrap w:val="0"/>
            <w:vAlign w:val="bottom"/>
          </w:tcPr>
          <w:p>
            <w:pPr>
              <w:widowControl/>
              <w:jc w:val="center"/>
              <w:rPr>
                <w:rFonts w:hint="default" w:eastAsia="宋体"/>
                <w:color w:val="000000"/>
                <w:kern w:val="0"/>
                <w:szCs w:val="21"/>
                <w:lang w:val="en-US" w:eastAsia="zh-CN"/>
              </w:rPr>
            </w:pPr>
            <w:r>
              <w:rPr>
                <w:rFonts w:hint="eastAsia"/>
                <w:color w:val="000000"/>
                <w:kern w:val="0"/>
                <w:szCs w:val="21"/>
                <w:lang w:val="en-US" w:eastAsia="zh-CN"/>
              </w:rPr>
              <w:t>3.92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5" w:hRule="atLeast"/>
          <w:jc w:val="center"/>
        </w:trPr>
        <w:tc>
          <w:tcPr>
            <w:tcW w:w="3957" w:type="dxa"/>
            <w:noWrap w:val="0"/>
            <w:vAlign w:val="bottom"/>
          </w:tcPr>
          <w:p>
            <w:pPr>
              <w:widowControl/>
              <w:jc w:val="left"/>
              <w:rPr>
                <w:color w:val="000000"/>
                <w:kern w:val="0"/>
                <w:szCs w:val="21"/>
              </w:rPr>
            </w:pPr>
            <w:r>
              <w:rPr>
                <w:rFonts w:hint="eastAsia"/>
                <w:color w:val="000000"/>
                <w:kern w:val="0"/>
                <w:szCs w:val="21"/>
              </w:rPr>
              <w:t>　</w:t>
            </w:r>
          </w:p>
        </w:tc>
        <w:tc>
          <w:tcPr>
            <w:tcW w:w="1346" w:type="dxa"/>
            <w:noWrap w:val="0"/>
            <w:vAlign w:val="bottom"/>
          </w:tcPr>
          <w:p>
            <w:pPr>
              <w:widowControl/>
              <w:jc w:val="left"/>
              <w:rPr>
                <w:color w:val="000000"/>
                <w:kern w:val="0"/>
                <w:szCs w:val="21"/>
              </w:rPr>
            </w:pPr>
          </w:p>
        </w:tc>
        <w:tc>
          <w:tcPr>
            <w:tcW w:w="3004" w:type="dxa"/>
            <w:noWrap w:val="0"/>
            <w:vAlign w:val="center"/>
          </w:tcPr>
          <w:p>
            <w:pPr>
              <w:widowControl/>
              <w:jc w:val="left"/>
              <w:rPr>
                <w:color w:val="000000"/>
                <w:kern w:val="0"/>
                <w:szCs w:val="21"/>
              </w:rPr>
            </w:pPr>
            <w:r>
              <w:rPr>
                <w:rFonts w:hint="eastAsia"/>
                <w:color w:val="000000"/>
                <w:kern w:val="0"/>
                <w:szCs w:val="21"/>
              </w:rPr>
              <w:t>（九）节能环保支出</w:t>
            </w:r>
          </w:p>
        </w:tc>
        <w:tc>
          <w:tcPr>
            <w:tcW w:w="1513" w:type="dxa"/>
            <w:noWrap w:val="0"/>
            <w:vAlign w:val="bottom"/>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9" w:hRule="atLeast"/>
          <w:jc w:val="center"/>
        </w:trPr>
        <w:tc>
          <w:tcPr>
            <w:tcW w:w="3957" w:type="dxa"/>
            <w:noWrap w:val="0"/>
            <w:vAlign w:val="bottom"/>
          </w:tcPr>
          <w:p>
            <w:pPr>
              <w:widowControl/>
              <w:jc w:val="left"/>
              <w:rPr>
                <w:color w:val="000000"/>
                <w:kern w:val="0"/>
                <w:szCs w:val="21"/>
              </w:rPr>
            </w:pPr>
            <w:r>
              <w:rPr>
                <w:rFonts w:hint="eastAsia"/>
                <w:color w:val="000000"/>
                <w:kern w:val="0"/>
                <w:szCs w:val="21"/>
              </w:rPr>
              <w:t>　</w:t>
            </w:r>
          </w:p>
        </w:tc>
        <w:tc>
          <w:tcPr>
            <w:tcW w:w="1346" w:type="dxa"/>
            <w:noWrap w:val="0"/>
            <w:vAlign w:val="bottom"/>
          </w:tcPr>
          <w:p>
            <w:pPr>
              <w:widowControl/>
              <w:jc w:val="left"/>
              <w:rPr>
                <w:color w:val="000000"/>
                <w:kern w:val="0"/>
                <w:szCs w:val="21"/>
              </w:rPr>
            </w:pPr>
          </w:p>
        </w:tc>
        <w:tc>
          <w:tcPr>
            <w:tcW w:w="3004" w:type="dxa"/>
            <w:noWrap w:val="0"/>
            <w:vAlign w:val="center"/>
          </w:tcPr>
          <w:p>
            <w:pPr>
              <w:widowControl/>
              <w:jc w:val="left"/>
              <w:rPr>
                <w:color w:val="000000"/>
                <w:kern w:val="0"/>
                <w:szCs w:val="21"/>
              </w:rPr>
            </w:pPr>
            <w:r>
              <w:rPr>
                <w:rFonts w:hint="eastAsia"/>
                <w:color w:val="000000"/>
                <w:kern w:val="0"/>
                <w:szCs w:val="21"/>
              </w:rPr>
              <w:t>（十）城乡社区支出</w:t>
            </w:r>
          </w:p>
        </w:tc>
        <w:tc>
          <w:tcPr>
            <w:tcW w:w="1513" w:type="dxa"/>
            <w:noWrap w:val="0"/>
            <w:vAlign w:val="bottom"/>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9" w:hRule="atLeast"/>
          <w:jc w:val="center"/>
        </w:trPr>
        <w:tc>
          <w:tcPr>
            <w:tcW w:w="3957" w:type="dxa"/>
            <w:noWrap w:val="0"/>
            <w:vAlign w:val="bottom"/>
          </w:tcPr>
          <w:p>
            <w:pPr>
              <w:widowControl/>
              <w:jc w:val="left"/>
              <w:rPr>
                <w:color w:val="000000"/>
                <w:kern w:val="0"/>
                <w:szCs w:val="21"/>
              </w:rPr>
            </w:pPr>
          </w:p>
        </w:tc>
        <w:tc>
          <w:tcPr>
            <w:tcW w:w="1346" w:type="dxa"/>
            <w:noWrap w:val="0"/>
            <w:vAlign w:val="bottom"/>
          </w:tcPr>
          <w:p>
            <w:pPr>
              <w:widowControl/>
              <w:jc w:val="left"/>
              <w:rPr>
                <w:color w:val="000000"/>
                <w:kern w:val="0"/>
                <w:szCs w:val="21"/>
              </w:rPr>
            </w:pPr>
          </w:p>
        </w:tc>
        <w:tc>
          <w:tcPr>
            <w:tcW w:w="3004" w:type="dxa"/>
            <w:noWrap w:val="0"/>
            <w:vAlign w:val="center"/>
          </w:tcPr>
          <w:p>
            <w:pPr>
              <w:widowControl/>
              <w:rPr>
                <w:color w:val="000000"/>
                <w:kern w:val="0"/>
                <w:szCs w:val="21"/>
              </w:rPr>
            </w:pPr>
            <w:r>
              <w:rPr>
                <w:rFonts w:hint="eastAsia"/>
                <w:color w:val="000000"/>
                <w:kern w:val="0"/>
                <w:szCs w:val="21"/>
              </w:rPr>
              <w:t>（十一）农林水支出</w:t>
            </w:r>
          </w:p>
        </w:tc>
        <w:tc>
          <w:tcPr>
            <w:tcW w:w="1513" w:type="dxa"/>
            <w:noWrap w:val="0"/>
            <w:vAlign w:val="bottom"/>
          </w:tcPr>
          <w:p>
            <w:pPr>
              <w:widowControl/>
              <w:jc w:val="center"/>
              <w:rPr>
                <w:rFonts w:hint="eastAsia"/>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9" w:hRule="atLeast"/>
          <w:jc w:val="center"/>
        </w:trPr>
        <w:tc>
          <w:tcPr>
            <w:tcW w:w="3957" w:type="dxa"/>
            <w:noWrap w:val="0"/>
            <w:vAlign w:val="bottom"/>
          </w:tcPr>
          <w:p>
            <w:pPr>
              <w:widowControl/>
              <w:jc w:val="left"/>
              <w:rPr>
                <w:color w:val="000000"/>
                <w:kern w:val="0"/>
                <w:szCs w:val="21"/>
              </w:rPr>
            </w:pPr>
          </w:p>
        </w:tc>
        <w:tc>
          <w:tcPr>
            <w:tcW w:w="1346" w:type="dxa"/>
            <w:noWrap w:val="0"/>
            <w:vAlign w:val="center"/>
          </w:tcPr>
          <w:p>
            <w:pPr>
              <w:widowControl/>
              <w:rPr>
                <w:color w:val="000000"/>
                <w:kern w:val="0"/>
                <w:szCs w:val="21"/>
              </w:rPr>
            </w:pPr>
          </w:p>
        </w:tc>
        <w:tc>
          <w:tcPr>
            <w:tcW w:w="3004" w:type="dxa"/>
            <w:noWrap w:val="0"/>
            <w:vAlign w:val="center"/>
          </w:tcPr>
          <w:p>
            <w:pPr>
              <w:widowControl/>
              <w:rPr>
                <w:color w:val="000000"/>
                <w:kern w:val="0"/>
                <w:szCs w:val="21"/>
              </w:rPr>
            </w:pPr>
            <w:r>
              <w:rPr>
                <w:rFonts w:hint="eastAsia"/>
                <w:color w:val="000000"/>
                <w:kern w:val="0"/>
                <w:szCs w:val="21"/>
              </w:rPr>
              <w:t>（十二）交通运输支出</w:t>
            </w:r>
          </w:p>
        </w:tc>
        <w:tc>
          <w:tcPr>
            <w:tcW w:w="1513" w:type="dxa"/>
            <w:noWrap w:val="0"/>
            <w:vAlign w:val="center"/>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9" w:hRule="atLeast"/>
          <w:jc w:val="center"/>
        </w:trPr>
        <w:tc>
          <w:tcPr>
            <w:tcW w:w="3957" w:type="dxa"/>
            <w:noWrap w:val="0"/>
            <w:vAlign w:val="bottom"/>
          </w:tcPr>
          <w:p>
            <w:pPr>
              <w:widowControl/>
              <w:jc w:val="left"/>
              <w:rPr>
                <w:color w:val="000000"/>
                <w:kern w:val="0"/>
                <w:szCs w:val="21"/>
              </w:rPr>
            </w:pPr>
            <w:r>
              <w:rPr>
                <w:rFonts w:hint="eastAsia"/>
                <w:color w:val="000000"/>
                <w:kern w:val="0"/>
                <w:szCs w:val="21"/>
              </w:rPr>
              <w:t>　</w:t>
            </w:r>
          </w:p>
        </w:tc>
        <w:tc>
          <w:tcPr>
            <w:tcW w:w="1346" w:type="dxa"/>
            <w:noWrap w:val="0"/>
            <w:vAlign w:val="bottom"/>
          </w:tcPr>
          <w:p>
            <w:pPr>
              <w:widowControl/>
              <w:jc w:val="left"/>
              <w:rPr>
                <w:color w:val="000000"/>
                <w:kern w:val="0"/>
                <w:szCs w:val="21"/>
              </w:rPr>
            </w:pPr>
          </w:p>
        </w:tc>
        <w:tc>
          <w:tcPr>
            <w:tcW w:w="3004" w:type="dxa"/>
            <w:noWrap w:val="0"/>
            <w:vAlign w:val="center"/>
          </w:tcPr>
          <w:p>
            <w:pPr>
              <w:widowControl/>
              <w:jc w:val="left"/>
              <w:rPr>
                <w:color w:val="000000"/>
                <w:kern w:val="0"/>
                <w:szCs w:val="21"/>
              </w:rPr>
            </w:pPr>
            <w:r>
              <w:rPr>
                <w:rFonts w:hint="eastAsia"/>
                <w:color w:val="000000"/>
                <w:kern w:val="0"/>
                <w:szCs w:val="21"/>
              </w:rPr>
              <w:t>（十三）资源勘探信息等支出</w:t>
            </w:r>
          </w:p>
        </w:tc>
        <w:tc>
          <w:tcPr>
            <w:tcW w:w="1513" w:type="dxa"/>
            <w:noWrap w:val="0"/>
            <w:vAlign w:val="bottom"/>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9" w:hRule="atLeast"/>
          <w:jc w:val="center"/>
        </w:trPr>
        <w:tc>
          <w:tcPr>
            <w:tcW w:w="3957" w:type="dxa"/>
            <w:noWrap w:val="0"/>
            <w:vAlign w:val="bottom"/>
          </w:tcPr>
          <w:p>
            <w:pPr>
              <w:widowControl/>
              <w:jc w:val="left"/>
              <w:rPr>
                <w:color w:val="000000"/>
                <w:kern w:val="0"/>
                <w:szCs w:val="21"/>
              </w:rPr>
            </w:pPr>
            <w:r>
              <w:rPr>
                <w:rFonts w:hint="eastAsia"/>
                <w:color w:val="000000"/>
                <w:kern w:val="0"/>
                <w:szCs w:val="21"/>
              </w:rPr>
              <w:t>　</w:t>
            </w:r>
          </w:p>
        </w:tc>
        <w:tc>
          <w:tcPr>
            <w:tcW w:w="1346" w:type="dxa"/>
            <w:noWrap w:val="0"/>
            <w:vAlign w:val="bottom"/>
          </w:tcPr>
          <w:p>
            <w:pPr>
              <w:widowControl/>
              <w:jc w:val="left"/>
              <w:rPr>
                <w:color w:val="000000"/>
                <w:kern w:val="0"/>
                <w:szCs w:val="21"/>
              </w:rPr>
            </w:pPr>
          </w:p>
        </w:tc>
        <w:tc>
          <w:tcPr>
            <w:tcW w:w="3004" w:type="dxa"/>
            <w:noWrap w:val="0"/>
            <w:vAlign w:val="center"/>
          </w:tcPr>
          <w:p>
            <w:pPr>
              <w:widowControl/>
              <w:jc w:val="left"/>
              <w:rPr>
                <w:color w:val="000000"/>
                <w:kern w:val="0"/>
                <w:szCs w:val="21"/>
              </w:rPr>
            </w:pPr>
            <w:r>
              <w:rPr>
                <w:rFonts w:hint="eastAsia"/>
                <w:color w:val="000000"/>
                <w:kern w:val="0"/>
                <w:szCs w:val="21"/>
              </w:rPr>
              <w:t>（十四）商业服务业等支出</w:t>
            </w:r>
          </w:p>
        </w:tc>
        <w:tc>
          <w:tcPr>
            <w:tcW w:w="1513" w:type="dxa"/>
            <w:noWrap w:val="0"/>
            <w:vAlign w:val="bottom"/>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9" w:hRule="atLeast"/>
          <w:jc w:val="center"/>
        </w:trPr>
        <w:tc>
          <w:tcPr>
            <w:tcW w:w="3957" w:type="dxa"/>
            <w:noWrap w:val="0"/>
            <w:vAlign w:val="bottom"/>
          </w:tcPr>
          <w:p>
            <w:pPr>
              <w:widowControl/>
              <w:jc w:val="left"/>
              <w:rPr>
                <w:color w:val="000000"/>
                <w:kern w:val="0"/>
                <w:szCs w:val="21"/>
              </w:rPr>
            </w:pPr>
            <w:r>
              <w:rPr>
                <w:rFonts w:hint="eastAsia"/>
                <w:color w:val="000000"/>
                <w:kern w:val="0"/>
                <w:szCs w:val="21"/>
              </w:rPr>
              <w:t>　</w:t>
            </w:r>
          </w:p>
        </w:tc>
        <w:tc>
          <w:tcPr>
            <w:tcW w:w="1346" w:type="dxa"/>
            <w:noWrap w:val="0"/>
            <w:vAlign w:val="bottom"/>
          </w:tcPr>
          <w:p>
            <w:pPr>
              <w:widowControl/>
              <w:jc w:val="left"/>
              <w:rPr>
                <w:color w:val="000000"/>
                <w:kern w:val="0"/>
                <w:szCs w:val="21"/>
              </w:rPr>
            </w:pPr>
          </w:p>
        </w:tc>
        <w:tc>
          <w:tcPr>
            <w:tcW w:w="3004" w:type="dxa"/>
            <w:noWrap w:val="0"/>
            <w:vAlign w:val="center"/>
          </w:tcPr>
          <w:p>
            <w:pPr>
              <w:widowControl/>
              <w:jc w:val="left"/>
              <w:rPr>
                <w:color w:val="000000"/>
                <w:kern w:val="0"/>
                <w:szCs w:val="21"/>
              </w:rPr>
            </w:pPr>
            <w:r>
              <w:rPr>
                <w:rFonts w:hint="eastAsia"/>
                <w:color w:val="000000"/>
                <w:kern w:val="0"/>
                <w:szCs w:val="21"/>
              </w:rPr>
              <w:t>（十五）金融支出</w:t>
            </w:r>
          </w:p>
        </w:tc>
        <w:tc>
          <w:tcPr>
            <w:tcW w:w="1513" w:type="dxa"/>
            <w:noWrap w:val="0"/>
            <w:vAlign w:val="bottom"/>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9" w:hRule="atLeast"/>
          <w:jc w:val="center"/>
        </w:trPr>
        <w:tc>
          <w:tcPr>
            <w:tcW w:w="3957" w:type="dxa"/>
            <w:noWrap w:val="0"/>
            <w:vAlign w:val="bottom"/>
          </w:tcPr>
          <w:p>
            <w:pPr>
              <w:widowControl/>
              <w:jc w:val="left"/>
              <w:rPr>
                <w:color w:val="000000"/>
                <w:kern w:val="0"/>
                <w:szCs w:val="21"/>
              </w:rPr>
            </w:pPr>
            <w:r>
              <w:rPr>
                <w:rFonts w:hint="eastAsia"/>
                <w:color w:val="000000"/>
                <w:kern w:val="0"/>
                <w:szCs w:val="21"/>
              </w:rPr>
              <w:t>　</w:t>
            </w:r>
          </w:p>
        </w:tc>
        <w:tc>
          <w:tcPr>
            <w:tcW w:w="1346" w:type="dxa"/>
            <w:noWrap w:val="0"/>
            <w:vAlign w:val="bottom"/>
          </w:tcPr>
          <w:p>
            <w:pPr>
              <w:widowControl/>
              <w:jc w:val="left"/>
              <w:rPr>
                <w:color w:val="000000"/>
                <w:kern w:val="0"/>
                <w:szCs w:val="21"/>
              </w:rPr>
            </w:pPr>
          </w:p>
        </w:tc>
        <w:tc>
          <w:tcPr>
            <w:tcW w:w="3004" w:type="dxa"/>
            <w:noWrap w:val="0"/>
            <w:vAlign w:val="center"/>
          </w:tcPr>
          <w:p>
            <w:pPr>
              <w:widowControl/>
              <w:jc w:val="left"/>
              <w:rPr>
                <w:color w:val="000000"/>
                <w:kern w:val="0"/>
                <w:szCs w:val="21"/>
              </w:rPr>
            </w:pPr>
            <w:r>
              <w:rPr>
                <w:rFonts w:hint="eastAsia"/>
                <w:color w:val="000000"/>
                <w:kern w:val="0"/>
                <w:szCs w:val="21"/>
              </w:rPr>
              <w:t>（十六）国土海洋气象等支出</w:t>
            </w:r>
          </w:p>
        </w:tc>
        <w:tc>
          <w:tcPr>
            <w:tcW w:w="1513" w:type="dxa"/>
            <w:noWrap w:val="0"/>
            <w:vAlign w:val="bottom"/>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9" w:hRule="atLeast"/>
          <w:jc w:val="center"/>
        </w:trPr>
        <w:tc>
          <w:tcPr>
            <w:tcW w:w="3957" w:type="dxa"/>
            <w:noWrap w:val="0"/>
            <w:vAlign w:val="bottom"/>
          </w:tcPr>
          <w:p>
            <w:pPr>
              <w:widowControl/>
              <w:jc w:val="left"/>
              <w:rPr>
                <w:color w:val="000000"/>
                <w:kern w:val="0"/>
                <w:szCs w:val="21"/>
              </w:rPr>
            </w:pPr>
            <w:r>
              <w:rPr>
                <w:rFonts w:hint="eastAsia"/>
                <w:color w:val="000000"/>
                <w:kern w:val="0"/>
                <w:szCs w:val="21"/>
              </w:rPr>
              <w:t>　</w:t>
            </w:r>
          </w:p>
        </w:tc>
        <w:tc>
          <w:tcPr>
            <w:tcW w:w="1346" w:type="dxa"/>
            <w:noWrap w:val="0"/>
            <w:vAlign w:val="bottom"/>
          </w:tcPr>
          <w:p>
            <w:pPr>
              <w:widowControl/>
              <w:jc w:val="left"/>
              <w:rPr>
                <w:color w:val="000000"/>
                <w:kern w:val="0"/>
                <w:szCs w:val="21"/>
              </w:rPr>
            </w:pPr>
          </w:p>
        </w:tc>
        <w:tc>
          <w:tcPr>
            <w:tcW w:w="3004" w:type="dxa"/>
            <w:noWrap w:val="0"/>
            <w:vAlign w:val="center"/>
          </w:tcPr>
          <w:p>
            <w:pPr>
              <w:widowControl/>
              <w:jc w:val="left"/>
              <w:rPr>
                <w:color w:val="000000"/>
                <w:kern w:val="0"/>
                <w:szCs w:val="21"/>
              </w:rPr>
            </w:pPr>
            <w:r>
              <w:rPr>
                <w:rFonts w:hint="eastAsia"/>
                <w:color w:val="000000"/>
                <w:kern w:val="0"/>
                <w:szCs w:val="21"/>
              </w:rPr>
              <w:t>（十七）住房保障支出</w:t>
            </w:r>
          </w:p>
        </w:tc>
        <w:tc>
          <w:tcPr>
            <w:tcW w:w="1513" w:type="dxa"/>
            <w:noWrap w:val="0"/>
            <w:vAlign w:val="bottom"/>
          </w:tcPr>
          <w:p>
            <w:pPr>
              <w:widowControl/>
              <w:jc w:val="center"/>
              <w:rPr>
                <w:rFonts w:hint="default" w:eastAsia="宋体"/>
                <w:color w:val="000000"/>
                <w:kern w:val="0"/>
                <w:szCs w:val="21"/>
                <w:lang w:val="en-US" w:eastAsia="zh-CN"/>
              </w:rPr>
            </w:pPr>
            <w:r>
              <w:rPr>
                <w:rFonts w:hint="eastAsia"/>
                <w:color w:val="000000"/>
                <w:kern w:val="0"/>
                <w:szCs w:val="21"/>
                <w:lang w:val="en-US" w:eastAsia="zh-CN"/>
              </w:rPr>
              <w:t>5.46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9" w:hRule="atLeast"/>
          <w:jc w:val="center"/>
        </w:trPr>
        <w:tc>
          <w:tcPr>
            <w:tcW w:w="3957" w:type="dxa"/>
            <w:noWrap w:val="0"/>
            <w:vAlign w:val="bottom"/>
          </w:tcPr>
          <w:p>
            <w:pPr>
              <w:widowControl/>
              <w:jc w:val="left"/>
              <w:rPr>
                <w:color w:val="000000"/>
                <w:kern w:val="0"/>
                <w:szCs w:val="21"/>
              </w:rPr>
            </w:pPr>
            <w:r>
              <w:rPr>
                <w:rFonts w:hint="eastAsia"/>
                <w:color w:val="000000"/>
                <w:kern w:val="0"/>
                <w:szCs w:val="21"/>
              </w:rPr>
              <w:t>　</w:t>
            </w:r>
          </w:p>
        </w:tc>
        <w:tc>
          <w:tcPr>
            <w:tcW w:w="1346" w:type="dxa"/>
            <w:noWrap w:val="0"/>
            <w:vAlign w:val="bottom"/>
          </w:tcPr>
          <w:p>
            <w:pPr>
              <w:widowControl/>
              <w:jc w:val="left"/>
              <w:rPr>
                <w:color w:val="000000"/>
                <w:kern w:val="0"/>
                <w:szCs w:val="21"/>
              </w:rPr>
            </w:pPr>
          </w:p>
        </w:tc>
        <w:tc>
          <w:tcPr>
            <w:tcW w:w="3004" w:type="dxa"/>
            <w:noWrap w:val="0"/>
            <w:vAlign w:val="center"/>
          </w:tcPr>
          <w:p>
            <w:pPr>
              <w:widowControl/>
              <w:jc w:val="left"/>
              <w:rPr>
                <w:color w:val="000000"/>
                <w:kern w:val="0"/>
                <w:szCs w:val="21"/>
              </w:rPr>
            </w:pPr>
            <w:r>
              <w:rPr>
                <w:rFonts w:hint="eastAsia"/>
                <w:color w:val="000000"/>
                <w:kern w:val="0"/>
                <w:szCs w:val="21"/>
              </w:rPr>
              <w:t>（十八）粮油物资储备支出</w:t>
            </w:r>
          </w:p>
        </w:tc>
        <w:tc>
          <w:tcPr>
            <w:tcW w:w="1513" w:type="dxa"/>
            <w:noWrap w:val="0"/>
            <w:vAlign w:val="bottom"/>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5" w:hRule="atLeast"/>
          <w:jc w:val="center"/>
        </w:trPr>
        <w:tc>
          <w:tcPr>
            <w:tcW w:w="3957" w:type="dxa"/>
            <w:noWrap w:val="0"/>
            <w:vAlign w:val="bottom"/>
          </w:tcPr>
          <w:p>
            <w:pPr>
              <w:widowControl/>
              <w:jc w:val="left"/>
              <w:rPr>
                <w:color w:val="000000"/>
                <w:kern w:val="0"/>
                <w:szCs w:val="21"/>
              </w:rPr>
            </w:pPr>
            <w:r>
              <w:rPr>
                <w:rFonts w:hint="eastAsia"/>
                <w:color w:val="000000"/>
                <w:kern w:val="0"/>
                <w:szCs w:val="21"/>
              </w:rPr>
              <w:t>　</w:t>
            </w:r>
          </w:p>
        </w:tc>
        <w:tc>
          <w:tcPr>
            <w:tcW w:w="1346" w:type="dxa"/>
            <w:noWrap w:val="0"/>
            <w:vAlign w:val="bottom"/>
          </w:tcPr>
          <w:p>
            <w:pPr>
              <w:widowControl/>
              <w:jc w:val="left"/>
              <w:rPr>
                <w:color w:val="000000"/>
                <w:kern w:val="0"/>
                <w:szCs w:val="21"/>
              </w:rPr>
            </w:pPr>
          </w:p>
        </w:tc>
        <w:tc>
          <w:tcPr>
            <w:tcW w:w="3004" w:type="dxa"/>
            <w:noWrap w:val="0"/>
            <w:vAlign w:val="center"/>
          </w:tcPr>
          <w:p>
            <w:pPr>
              <w:widowControl/>
              <w:jc w:val="left"/>
              <w:rPr>
                <w:color w:val="000000"/>
                <w:kern w:val="0"/>
                <w:szCs w:val="21"/>
              </w:rPr>
            </w:pPr>
            <w:r>
              <w:rPr>
                <w:rFonts w:hint="eastAsia"/>
                <w:color w:val="000000"/>
                <w:kern w:val="0"/>
                <w:szCs w:val="21"/>
              </w:rPr>
              <w:t>（十九）其他支出</w:t>
            </w:r>
          </w:p>
        </w:tc>
        <w:tc>
          <w:tcPr>
            <w:tcW w:w="1513" w:type="dxa"/>
            <w:noWrap w:val="0"/>
            <w:vAlign w:val="bottom"/>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9" w:hRule="atLeast"/>
          <w:jc w:val="center"/>
        </w:trPr>
        <w:tc>
          <w:tcPr>
            <w:tcW w:w="3957" w:type="dxa"/>
            <w:noWrap w:val="0"/>
            <w:vAlign w:val="center"/>
          </w:tcPr>
          <w:p>
            <w:pPr>
              <w:widowControl/>
              <w:jc w:val="left"/>
              <w:rPr>
                <w:color w:val="000000"/>
                <w:kern w:val="0"/>
                <w:szCs w:val="21"/>
              </w:rPr>
            </w:pPr>
          </w:p>
        </w:tc>
        <w:tc>
          <w:tcPr>
            <w:tcW w:w="1346" w:type="dxa"/>
            <w:noWrap w:val="0"/>
            <w:vAlign w:val="center"/>
          </w:tcPr>
          <w:p>
            <w:pPr>
              <w:widowControl/>
              <w:jc w:val="left"/>
              <w:rPr>
                <w:color w:val="000000"/>
                <w:kern w:val="0"/>
                <w:szCs w:val="21"/>
              </w:rPr>
            </w:pPr>
          </w:p>
        </w:tc>
        <w:tc>
          <w:tcPr>
            <w:tcW w:w="3004" w:type="dxa"/>
            <w:noWrap w:val="0"/>
            <w:vAlign w:val="center"/>
          </w:tcPr>
          <w:p>
            <w:pPr>
              <w:widowControl/>
              <w:jc w:val="left"/>
              <w:rPr>
                <w:color w:val="000000"/>
                <w:kern w:val="0"/>
                <w:szCs w:val="21"/>
              </w:rPr>
            </w:pPr>
            <w:r>
              <w:rPr>
                <w:rFonts w:hint="eastAsia"/>
                <w:color w:val="000000"/>
                <w:kern w:val="0"/>
                <w:szCs w:val="21"/>
              </w:rPr>
              <w:t>二、结转下年</w:t>
            </w:r>
          </w:p>
        </w:tc>
        <w:tc>
          <w:tcPr>
            <w:tcW w:w="1513" w:type="dxa"/>
            <w:noWrap w:val="0"/>
            <w:vAlign w:val="bottom"/>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8" w:hRule="atLeast"/>
          <w:jc w:val="center"/>
        </w:trPr>
        <w:tc>
          <w:tcPr>
            <w:tcW w:w="3957" w:type="dxa"/>
            <w:tcBorders>
              <w:bottom w:val="single" w:color="auto" w:sz="12" w:space="0"/>
            </w:tcBorders>
            <w:noWrap w:val="0"/>
            <w:vAlign w:val="center"/>
          </w:tcPr>
          <w:p>
            <w:pPr>
              <w:widowControl/>
              <w:jc w:val="center"/>
              <w:rPr>
                <w:color w:val="000000"/>
                <w:kern w:val="0"/>
                <w:szCs w:val="21"/>
              </w:rPr>
            </w:pPr>
            <w:r>
              <w:rPr>
                <w:color w:val="000000"/>
                <w:kern w:val="0"/>
                <w:szCs w:val="21"/>
              </w:rPr>
              <w:t xml:space="preserve">    </w:t>
            </w:r>
            <w:r>
              <w:rPr>
                <w:rFonts w:hint="eastAsia"/>
                <w:color w:val="000000"/>
                <w:kern w:val="0"/>
                <w:szCs w:val="21"/>
              </w:rPr>
              <w:t>收入总计</w:t>
            </w:r>
          </w:p>
        </w:tc>
        <w:tc>
          <w:tcPr>
            <w:tcW w:w="1346" w:type="dxa"/>
            <w:tcBorders>
              <w:bottom w:val="single" w:color="auto" w:sz="12" w:space="0"/>
            </w:tcBorders>
            <w:noWrap w:val="0"/>
            <w:vAlign w:val="center"/>
          </w:tcPr>
          <w:p>
            <w:pPr>
              <w:widowControl/>
              <w:jc w:val="center"/>
              <w:rPr>
                <w:rFonts w:hint="default" w:eastAsia="宋体"/>
                <w:color w:val="000000"/>
                <w:kern w:val="0"/>
                <w:szCs w:val="21"/>
                <w:lang w:val="en-US" w:eastAsia="zh-CN"/>
              </w:rPr>
            </w:pPr>
            <w:r>
              <w:rPr>
                <w:rFonts w:hint="eastAsia" w:ascii="Times New Roman" w:hAnsi="Times New Roman"/>
                <w:color w:val="000000"/>
                <w:kern w:val="0"/>
                <w:szCs w:val="21"/>
                <w:lang w:val="en-US" w:eastAsia="zh-CN"/>
              </w:rPr>
              <w:t>75.94</w:t>
            </w:r>
          </w:p>
        </w:tc>
        <w:tc>
          <w:tcPr>
            <w:tcW w:w="3004" w:type="dxa"/>
            <w:tcBorders>
              <w:bottom w:val="single" w:color="auto" w:sz="12" w:space="0"/>
            </w:tcBorders>
            <w:noWrap w:val="0"/>
            <w:vAlign w:val="center"/>
          </w:tcPr>
          <w:p>
            <w:pPr>
              <w:widowControl/>
              <w:jc w:val="center"/>
              <w:rPr>
                <w:color w:val="000000"/>
                <w:kern w:val="0"/>
                <w:szCs w:val="21"/>
              </w:rPr>
            </w:pPr>
            <w:r>
              <w:rPr>
                <w:rFonts w:hint="eastAsia"/>
                <w:color w:val="000000"/>
                <w:kern w:val="0"/>
                <w:szCs w:val="21"/>
              </w:rPr>
              <w:t>支出总计</w:t>
            </w:r>
          </w:p>
        </w:tc>
        <w:tc>
          <w:tcPr>
            <w:tcW w:w="1513" w:type="dxa"/>
            <w:tcBorders>
              <w:bottom w:val="single" w:color="auto" w:sz="12" w:space="0"/>
            </w:tcBorders>
            <w:noWrap w:val="0"/>
            <w:vAlign w:val="bottom"/>
          </w:tcPr>
          <w:p>
            <w:pPr>
              <w:widowControl/>
              <w:jc w:val="center"/>
              <w:rPr>
                <w:rFonts w:hint="default" w:eastAsia="宋体"/>
                <w:color w:val="000000"/>
                <w:kern w:val="0"/>
                <w:szCs w:val="21"/>
                <w:lang w:val="en-US" w:eastAsia="zh-CN"/>
              </w:rPr>
            </w:pPr>
            <w:r>
              <w:rPr>
                <w:rFonts w:hint="eastAsia" w:ascii="Times New Roman" w:hAnsi="Times New Roman"/>
                <w:color w:val="000000"/>
                <w:kern w:val="0"/>
                <w:szCs w:val="21"/>
                <w:lang w:val="en-US" w:eastAsia="zh-CN"/>
              </w:rPr>
              <w:t>75.94</w:t>
            </w:r>
          </w:p>
        </w:tc>
      </w:tr>
    </w:tbl>
    <w:p>
      <w:pPr>
        <w:spacing w:line="520" w:lineRule="exact"/>
        <w:jc w:val="center"/>
        <w:rPr>
          <w:rFonts w:hint="eastAsia" w:eastAsia="方正小标宋简体"/>
          <w:color w:val="000000"/>
          <w:kern w:val="0"/>
          <w:sz w:val="40"/>
          <w:szCs w:val="40"/>
        </w:rPr>
      </w:pPr>
    </w:p>
    <w:p>
      <w:pPr>
        <w:spacing w:line="520" w:lineRule="exact"/>
        <w:jc w:val="center"/>
        <w:rPr>
          <w:rFonts w:hint="eastAsia" w:eastAsia="方正小标宋简体"/>
          <w:color w:val="000000"/>
          <w:kern w:val="0"/>
          <w:sz w:val="40"/>
          <w:szCs w:val="40"/>
        </w:rPr>
      </w:pPr>
      <w:r>
        <w:rPr>
          <w:rFonts w:hint="eastAsia" w:eastAsia="方正小标宋简体"/>
          <w:color w:val="000000"/>
          <w:kern w:val="0"/>
          <w:sz w:val="40"/>
          <w:szCs w:val="40"/>
        </w:rPr>
        <w:t>部门收入总表</w:t>
      </w:r>
    </w:p>
    <w:p>
      <w:pPr>
        <w:jc w:val="center"/>
        <w:outlineLvl w:val="0"/>
        <w:rPr>
          <w:rFonts w:hint="eastAsia" w:eastAsia="楷体_GB2312"/>
          <w:b/>
          <w:color w:val="000000"/>
          <w:kern w:val="0"/>
          <w:sz w:val="30"/>
          <w:szCs w:val="30"/>
        </w:rPr>
      </w:pPr>
      <w:r>
        <w:rPr>
          <w:rFonts w:hint="eastAsia" w:eastAsia="楷体_GB2312"/>
          <w:b/>
          <w:color w:val="000000"/>
          <w:kern w:val="0"/>
          <w:sz w:val="30"/>
          <w:szCs w:val="30"/>
        </w:rPr>
        <w:t>部门预算和“三公”经费预算公开表格（表2）</w:t>
      </w:r>
    </w:p>
    <w:tbl>
      <w:tblPr>
        <w:tblStyle w:val="3"/>
        <w:tblpPr w:leftFromText="180" w:rightFromText="180" w:vertAnchor="text" w:horzAnchor="page" w:tblpX="1422" w:tblpY="448"/>
        <w:tblOverlap w:val="never"/>
        <w:tblW w:w="9286"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341"/>
        <w:gridCol w:w="336"/>
        <w:gridCol w:w="428"/>
        <w:gridCol w:w="2133"/>
        <w:gridCol w:w="733"/>
        <w:gridCol w:w="765"/>
        <w:gridCol w:w="735"/>
        <w:gridCol w:w="1335"/>
        <w:gridCol w:w="690"/>
        <w:gridCol w:w="870"/>
        <w:gridCol w:w="525"/>
        <w:gridCol w:w="39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0" w:hRule="atLeast"/>
        </w:trPr>
        <w:tc>
          <w:tcPr>
            <w:tcW w:w="3238" w:type="dxa"/>
            <w:gridSpan w:val="4"/>
            <w:tcBorders>
              <w:top w:val="single" w:color="auto" w:sz="12" w:space="0"/>
              <w:left w:val="single" w:color="auto" w:sz="12" w:space="0"/>
              <w:bottom w:val="single" w:color="auto" w:sz="6" w:space="0"/>
              <w:right w:val="single" w:color="auto" w:sz="6" w:space="0"/>
            </w:tcBorders>
            <w:noWrap w:val="0"/>
            <w:vAlign w:val="center"/>
          </w:tcPr>
          <w:p>
            <w:pPr>
              <w:widowControl/>
              <w:spacing w:line="280" w:lineRule="exact"/>
              <w:jc w:val="center"/>
              <w:rPr>
                <w:color w:val="000000"/>
                <w:kern w:val="0"/>
                <w:szCs w:val="21"/>
              </w:rPr>
            </w:pPr>
            <w:r>
              <w:rPr>
                <w:rFonts w:hint="eastAsia"/>
                <w:color w:val="000000"/>
                <w:kern w:val="0"/>
                <w:szCs w:val="21"/>
              </w:rPr>
              <w:t>功能分类科目</w:t>
            </w:r>
          </w:p>
        </w:tc>
        <w:tc>
          <w:tcPr>
            <w:tcW w:w="733" w:type="dxa"/>
            <w:vMerge w:val="restart"/>
            <w:tcBorders>
              <w:top w:val="single" w:color="auto" w:sz="12" w:space="0"/>
              <w:left w:val="single" w:color="auto" w:sz="6" w:space="0"/>
              <w:bottom w:val="single" w:color="auto" w:sz="6" w:space="0"/>
              <w:right w:val="single" w:color="auto" w:sz="6" w:space="0"/>
            </w:tcBorders>
            <w:noWrap w:val="0"/>
            <w:vAlign w:val="center"/>
          </w:tcPr>
          <w:p>
            <w:pPr>
              <w:widowControl/>
              <w:spacing w:line="280" w:lineRule="exact"/>
              <w:jc w:val="center"/>
              <w:rPr>
                <w:color w:val="000000"/>
                <w:kern w:val="0"/>
                <w:szCs w:val="21"/>
              </w:rPr>
            </w:pPr>
            <w:r>
              <w:rPr>
                <w:rFonts w:hint="eastAsia"/>
                <w:color w:val="000000"/>
                <w:kern w:val="0"/>
                <w:szCs w:val="21"/>
              </w:rPr>
              <w:t>合计</w:t>
            </w:r>
          </w:p>
        </w:tc>
        <w:tc>
          <w:tcPr>
            <w:tcW w:w="2835" w:type="dxa"/>
            <w:gridSpan w:val="3"/>
            <w:tcBorders>
              <w:top w:val="single" w:color="auto" w:sz="12" w:space="0"/>
              <w:left w:val="single" w:color="auto" w:sz="6" w:space="0"/>
              <w:bottom w:val="single" w:color="auto" w:sz="6" w:space="0"/>
              <w:right w:val="single" w:color="auto" w:sz="6" w:space="0"/>
            </w:tcBorders>
            <w:noWrap w:val="0"/>
            <w:vAlign w:val="center"/>
          </w:tcPr>
          <w:p>
            <w:pPr>
              <w:widowControl/>
              <w:spacing w:line="280" w:lineRule="exact"/>
              <w:jc w:val="center"/>
              <w:rPr>
                <w:color w:val="000000"/>
                <w:kern w:val="0"/>
                <w:szCs w:val="21"/>
              </w:rPr>
            </w:pPr>
            <w:r>
              <w:rPr>
                <w:rFonts w:hint="eastAsia"/>
                <w:color w:val="000000"/>
                <w:kern w:val="0"/>
                <w:szCs w:val="21"/>
              </w:rPr>
              <w:t>一般公共预算拨款</w:t>
            </w:r>
          </w:p>
        </w:tc>
        <w:tc>
          <w:tcPr>
            <w:tcW w:w="690" w:type="dxa"/>
            <w:tcBorders>
              <w:top w:val="single" w:color="auto" w:sz="12" w:space="0"/>
              <w:left w:val="single" w:color="auto" w:sz="6" w:space="0"/>
              <w:bottom w:val="single" w:color="auto" w:sz="6" w:space="0"/>
              <w:right w:val="single" w:color="auto" w:sz="6" w:space="0"/>
            </w:tcBorders>
            <w:noWrap w:val="0"/>
            <w:vAlign w:val="center"/>
          </w:tcPr>
          <w:p>
            <w:pPr>
              <w:widowControl/>
              <w:spacing w:line="280" w:lineRule="exact"/>
              <w:jc w:val="center"/>
              <w:rPr>
                <w:color w:val="000000"/>
                <w:kern w:val="0"/>
                <w:szCs w:val="21"/>
              </w:rPr>
            </w:pPr>
            <w:r>
              <w:rPr>
                <w:rFonts w:hint="eastAsia"/>
                <w:color w:val="000000"/>
                <w:kern w:val="0"/>
                <w:szCs w:val="21"/>
              </w:rPr>
              <w:t>政府性基金收入</w:t>
            </w:r>
          </w:p>
        </w:tc>
        <w:tc>
          <w:tcPr>
            <w:tcW w:w="870" w:type="dxa"/>
            <w:tcBorders>
              <w:top w:val="single" w:color="auto" w:sz="12" w:space="0"/>
              <w:left w:val="single" w:color="auto" w:sz="6" w:space="0"/>
              <w:bottom w:val="single" w:color="auto" w:sz="6" w:space="0"/>
              <w:right w:val="single" w:color="auto" w:sz="6" w:space="0"/>
            </w:tcBorders>
            <w:noWrap w:val="0"/>
            <w:vAlign w:val="center"/>
          </w:tcPr>
          <w:p>
            <w:pPr>
              <w:widowControl/>
              <w:spacing w:line="280" w:lineRule="exact"/>
              <w:jc w:val="center"/>
              <w:rPr>
                <w:color w:val="000000"/>
                <w:kern w:val="0"/>
                <w:szCs w:val="21"/>
              </w:rPr>
            </w:pPr>
            <w:r>
              <w:rPr>
                <w:rFonts w:hint="eastAsia"/>
                <w:color w:val="000000"/>
                <w:kern w:val="0"/>
                <w:szCs w:val="21"/>
              </w:rPr>
              <w:t>纳入专户管理的非税收入拨款</w:t>
            </w:r>
          </w:p>
        </w:tc>
        <w:tc>
          <w:tcPr>
            <w:tcW w:w="525" w:type="dxa"/>
            <w:tcBorders>
              <w:top w:val="single" w:color="auto" w:sz="12" w:space="0"/>
              <w:left w:val="single" w:color="auto" w:sz="6" w:space="0"/>
              <w:bottom w:val="single" w:color="auto" w:sz="6" w:space="0"/>
              <w:right w:val="single" w:color="auto" w:sz="6" w:space="0"/>
            </w:tcBorders>
            <w:noWrap w:val="0"/>
            <w:vAlign w:val="center"/>
          </w:tcPr>
          <w:p>
            <w:pPr>
              <w:widowControl/>
              <w:spacing w:line="280" w:lineRule="exact"/>
              <w:jc w:val="center"/>
              <w:rPr>
                <w:color w:val="000000"/>
                <w:kern w:val="0"/>
                <w:szCs w:val="21"/>
              </w:rPr>
            </w:pPr>
            <w:r>
              <w:rPr>
                <w:rFonts w:hint="eastAsia"/>
                <w:color w:val="000000"/>
                <w:kern w:val="0"/>
                <w:szCs w:val="21"/>
              </w:rPr>
              <w:t>上级补助收入</w:t>
            </w:r>
          </w:p>
        </w:tc>
        <w:tc>
          <w:tcPr>
            <w:tcW w:w="395" w:type="dxa"/>
            <w:tcBorders>
              <w:top w:val="single" w:color="auto" w:sz="12" w:space="0"/>
              <w:left w:val="single" w:color="auto" w:sz="6" w:space="0"/>
              <w:bottom w:val="single" w:color="auto" w:sz="6" w:space="0"/>
              <w:right w:val="single" w:color="auto" w:sz="12" w:space="0"/>
            </w:tcBorders>
            <w:noWrap w:val="0"/>
            <w:vAlign w:val="center"/>
          </w:tcPr>
          <w:p>
            <w:pPr>
              <w:widowControl/>
              <w:spacing w:line="280" w:lineRule="exact"/>
              <w:jc w:val="center"/>
              <w:rPr>
                <w:rFonts w:hint="eastAsia" w:eastAsia="宋体"/>
                <w:color w:val="000000"/>
                <w:kern w:val="0"/>
                <w:szCs w:val="21"/>
                <w:lang w:eastAsia="zh-CN"/>
              </w:rPr>
            </w:pPr>
            <w:r>
              <w:rPr>
                <w:rFonts w:hint="eastAsia"/>
                <w:color w:val="000000"/>
                <w:kern w:val="0"/>
                <w:szCs w:val="21"/>
              </w:rPr>
              <w:t>其他</w:t>
            </w:r>
          </w:p>
          <w:p>
            <w:pPr>
              <w:widowControl/>
              <w:spacing w:line="280" w:lineRule="exact"/>
              <w:jc w:val="center"/>
              <w:rPr>
                <w:color w:val="000000"/>
                <w:kern w:val="0"/>
                <w:szCs w:val="21"/>
              </w:rPr>
            </w:pPr>
            <w:r>
              <w:rPr>
                <w:rFonts w:hint="eastAsia"/>
                <w:color w:val="000000"/>
                <w:kern w:val="0"/>
                <w:szCs w:val="21"/>
              </w:rPr>
              <w:t>收入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99" w:hRule="atLeast"/>
        </w:trPr>
        <w:tc>
          <w:tcPr>
            <w:tcW w:w="1105" w:type="dxa"/>
            <w:gridSpan w:val="3"/>
            <w:tcBorders>
              <w:top w:val="single" w:color="auto" w:sz="6" w:space="0"/>
              <w:left w:val="single" w:color="auto" w:sz="12" w:space="0"/>
              <w:bottom w:val="single" w:color="auto" w:sz="6" w:space="0"/>
              <w:right w:val="single" w:color="auto" w:sz="6" w:space="0"/>
            </w:tcBorders>
            <w:noWrap w:val="0"/>
            <w:vAlign w:val="center"/>
          </w:tcPr>
          <w:p>
            <w:pPr>
              <w:widowControl/>
              <w:spacing w:line="280" w:lineRule="exact"/>
              <w:jc w:val="center"/>
              <w:rPr>
                <w:color w:val="000000"/>
                <w:kern w:val="0"/>
                <w:szCs w:val="21"/>
              </w:rPr>
            </w:pPr>
            <w:r>
              <w:rPr>
                <w:rFonts w:hint="eastAsia"/>
                <w:color w:val="000000"/>
                <w:kern w:val="0"/>
                <w:szCs w:val="21"/>
              </w:rPr>
              <w:t>科目编码</w:t>
            </w:r>
          </w:p>
        </w:tc>
        <w:tc>
          <w:tcPr>
            <w:tcW w:w="2133" w:type="dxa"/>
            <w:vMerge w:val="restart"/>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center"/>
              <w:rPr>
                <w:color w:val="000000"/>
                <w:kern w:val="0"/>
                <w:szCs w:val="21"/>
              </w:rPr>
            </w:pPr>
            <w:r>
              <w:rPr>
                <w:rFonts w:hint="eastAsia"/>
                <w:color w:val="000000"/>
                <w:kern w:val="0"/>
                <w:szCs w:val="21"/>
              </w:rPr>
              <w:t>科目名称</w:t>
            </w:r>
          </w:p>
        </w:tc>
        <w:tc>
          <w:tcPr>
            <w:tcW w:w="733" w:type="dxa"/>
            <w:vMerge w:val="continue"/>
            <w:tcBorders>
              <w:top w:val="single" w:color="auto" w:sz="12" w:space="0"/>
              <w:left w:val="single" w:color="auto" w:sz="6" w:space="0"/>
              <w:bottom w:val="single" w:color="auto" w:sz="6" w:space="0"/>
              <w:right w:val="single" w:color="auto" w:sz="6" w:space="0"/>
            </w:tcBorders>
            <w:noWrap w:val="0"/>
            <w:vAlign w:val="center"/>
          </w:tcPr>
          <w:p>
            <w:pPr>
              <w:widowControl/>
              <w:spacing w:line="280" w:lineRule="exact"/>
              <w:jc w:val="left"/>
              <w:rPr>
                <w:color w:val="000000"/>
                <w:kern w:val="0"/>
                <w:szCs w:val="21"/>
              </w:rPr>
            </w:pPr>
          </w:p>
        </w:tc>
        <w:tc>
          <w:tcPr>
            <w:tcW w:w="765" w:type="dxa"/>
            <w:vMerge w:val="restart"/>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center"/>
              <w:rPr>
                <w:color w:val="000000"/>
                <w:kern w:val="0"/>
                <w:szCs w:val="21"/>
              </w:rPr>
            </w:pPr>
            <w:r>
              <w:rPr>
                <w:rFonts w:hint="eastAsia"/>
                <w:color w:val="000000"/>
                <w:kern w:val="0"/>
                <w:szCs w:val="21"/>
              </w:rPr>
              <w:t>小计</w:t>
            </w:r>
          </w:p>
        </w:tc>
        <w:tc>
          <w:tcPr>
            <w:tcW w:w="735" w:type="dxa"/>
            <w:vMerge w:val="restart"/>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center"/>
              <w:rPr>
                <w:rFonts w:hint="eastAsia" w:eastAsia="宋体"/>
                <w:color w:val="000000"/>
                <w:kern w:val="0"/>
                <w:szCs w:val="21"/>
                <w:lang w:eastAsia="zh-CN"/>
              </w:rPr>
            </w:pPr>
            <w:r>
              <w:rPr>
                <w:rFonts w:hint="eastAsia"/>
                <w:color w:val="000000"/>
                <w:kern w:val="0"/>
                <w:szCs w:val="21"/>
              </w:rPr>
              <w:t>经费</w:t>
            </w:r>
          </w:p>
          <w:p>
            <w:pPr>
              <w:widowControl/>
              <w:spacing w:line="280" w:lineRule="exact"/>
              <w:jc w:val="center"/>
              <w:rPr>
                <w:color w:val="000000"/>
                <w:kern w:val="0"/>
                <w:szCs w:val="21"/>
              </w:rPr>
            </w:pPr>
            <w:r>
              <w:rPr>
                <w:rFonts w:hint="eastAsia"/>
                <w:color w:val="000000"/>
                <w:kern w:val="0"/>
                <w:szCs w:val="21"/>
              </w:rPr>
              <w:t>拨款</w:t>
            </w:r>
          </w:p>
        </w:tc>
        <w:tc>
          <w:tcPr>
            <w:tcW w:w="1335" w:type="dxa"/>
            <w:vMerge w:val="restart"/>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center"/>
              <w:rPr>
                <w:color w:val="000000"/>
                <w:kern w:val="0"/>
                <w:szCs w:val="21"/>
              </w:rPr>
            </w:pPr>
            <w:r>
              <w:rPr>
                <w:rFonts w:hint="eastAsia"/>
                <w:color w:val="000000"/>
                <w:kern w:val="0"/>
                <w:szCs w:val="21"/>
              </w:rPr>
              <w:t>纳入一般公共预算管理的非税收入拨款</w:t>
            </w:r>
          </w:p>
        </w:tc>
        <w:tc>
          <w:tcPr>
            <w:tcW w:w="690" w:type="dxa"/>
            <w:vMerge w:val="restart"/>
            <w:tcBorders>
              <w:top w:val="single" w:color="auto" w:sz="12" w:space="0"/>
              <w:left w:val="single" w:color="auto" w:sz="6" w:space="0"/>
              <w:right w:val="single" w:color="auto" w:sz="6" w:space="0"/>
            </w:tcBorders>
            <w:noWrap w:val="0"/>
            <w:vAlign w:val="center"/>
          </w:tcPr>
          <w:p>
            <w:pPr>
              <w:widowControl/>
              <w:spacing w:line="280" w:lineRule="exact"/>
              <w:jc w:val="left"/>
              <w:rPr>
                <w:color w:val="000000"/>
                <w:kern w:val="0"/>
                <w:szCs w:val="21"/>
              </w:rPr>
            </w:pPr>
          </w:p>
        </w:tc>
        <w:tc>
          <w:tcPr>
            <w:tcW w:w="870" w:type="dxa"/>
            <w:vMerge w:val="restart"/>
            <w:tcBorders>
              <w:top w:val="single" w:color="auto" w:sz="12" w:space="0"/>
              <w:left w:val="single" w:color="auto" w:sz="6" w:space="0"/>
              <w:right w:val="single" w:color="auto" w:sz="6" w:space="0"/>
            </w:tcBorders>
            <w:noWrap w:val="0"/>
            <w:vAlign w:val="center"/>
          </w:tcPr>
          <w:p>
            <w:pPr>
              <w:widowControl/>
              <w:spacing w:line="280" w:lineRule="exact"/>
              <w:jc w:val="left"/>
              <w:rPr>
                <w:color w:val="000000"/>
                <w:kern w:val="0"/>
                <w:szCs w:val="21"/>
              </w:rPr>
            </w:pPr>
          </w:p>
        </w:tc>
        <w:tc>
          <w:tcPr>
            <w:tcW w:w="525" w:type="dxa"/>
            <w:vMerge w:val="restart"/>
            <w:tcBorders>
              <w:top w:val="single" w:color="auto" w:sz="12" w:space="0"/>
              <w:left w:val="single" w:color="auto" w:sz="6" w:space="0"/>
              <w:right w:val="single" w:color="auto" w:sz="6" w:space="0"/>
            </w:tcBorders>
            <w:noWrap w:val="0"/>
            <w:vAlign w:val="center"/>
          </w:tcPr>
          <w:p>
            <w:pPr>
              <w:widowControl/>
              <w:spacing w:line="280" w:lineRule="exact"/>
              <w:jc w:val="left"/>
              <w:rPr>
                <w:color w:val="000000"/>
                <w:kern w:val="0"/>
                <w:szCs w:val="21"/>
              </w:rPr>
            </w:pPr>
          </w:p>
        </w:tc>
        <w:tc>
          <w:tcPr>
            <w:tcW w:w="395" w:type="dxa"/>
            <w:vMerge w:val="restart"/>
            <w:tcBorders>
              <w:top w:val="single" w:color="auto" w:sz="12" w:space="0"/>
              <w:left w:val="single" w:color="auto" w:sz="6" w:space="0"/>
              <w:right w:val="single" w:color="auto" w:sz="12" w:space="0"/>
            </w:tcBorders>
            <w:noWrap w:val="0"/>
            <w:vAlign w:val="center"/>
          </w:tcPr>
          <w:p>
            <w:pPr>
              <w:widowControl/>
              <w:spacing w:line="280" w:lineRule="exact"/>
              <w:jc w:val="left"/>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98" w:hRule="atLeast"/>
        </w:trPr>
        <w:tc>
          <w:tcPr>
            <w:tcW w:w="341" w:type="dxa"/>
            <w:tcBorders>
              <w:top w:val="single" w:color="auto" w:sz="6" w:space="0"/>
              <w:left w:val="single" w:color="auto" w:sz="12" w:space="0"/>
              <w:bottom w:val="single" w:color="auto" w:sz="6" w:space="0"/>
              <w:right w:val="single" w:color="auto" w:sz="6" w:space="0"/>
            </w:tcBorders>
            <w:noWrap w:val="0"/>
            <w:vAlign w:val="center"/>
          </w:tcPr>
          <w:p>
            <w:pPr>
              <w:widowControl/>
              <w:spacing w:line="280" w:lineRule="exact"/>
              <w:jc w:val="center"/>
              <w:rPr>
                <w:color w:val="000000"/>
                <w:kern w:val="0"/>
                <w:szCs w:val="21"/>
              </w:rPr>
            </w:pPr>
            <w:r>
              <w:rPr>
                <w:rFonts w:hint="eastAsia"/>
                <w:color w:val="000000"/>
                <w:kern w:val="0"/>
                <w:szCs w:val="21"/>
              </w:rPr>
              <w:t>类</w:t>
            </w:r>
          </w:p>
        </w:tc>
        <w:tc>
          <w:tcPr>
            <w:tcW w:w="336"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center"/>
              <w:rPr>
                <w:color w:val="000000"/>
                <w:kern w:val="0"/>
                <w:szCs w:val="21"/>
              </w:rPr>
            </w:pPr>
            <w:r>
              <w:rPr>
                <w:rFonts w:hint="eastAsia"/>
                <w:color w:val="000000"/>
                <w:kern w:val="0"/>
                <w:szCs w:val="21"/>
              </w:rPr>
              <w:t>款</w:t>
            </w:r>
          </w:p>
        </w:tc>
        <w:tc>
          <w:tcPr>
            <w:tcW w:w="428"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center"/>
              <w:rPr>
                <w:color w:val="000000"/>
                <w:kern w:val="0"/>
                <w:szCs w:val="21"/>
              </w:rPr>
            </w:pPr>
            <w:r>
              <w:rPr>
                <w:rFonts w:hint="eastAsia"/>
                <w:color w:val="000000"/>
                <w:kern w:val="0"/>
                <w:szCs w:val="21"/>
              </w:rPr>
              <w:t>项</w:t>
            </w:r>
          </w:p>
        </w:tc>
        <w:tc>
          <w:tcPr>
            <w:tcW w:w="2133" w:type="dxa"/>
            <w:vMerge w:val="continue"/>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left"/>
              <w:rPr>
                <w:color w:val="000000"/>
                <w:kern w:val="0"/>
                <w:szCs w:val="21"/>
              </w:rPr>
            </w:pPr>
          </w:p>
        </w:tc>
        <w:tc>
          <w:tcPr>
            <w:tcW w:w="733" w:type="dxa"/>
            <w:vMerge w:val="continue"/>
            <w:tcBorders>
              <w:top w:val="single" w:color="auto" w:sz="12" w:space="0"/>
              <w:left w:val="single" w:color="auto" w:sz="6" w:space="0"/>
              <w:bottom w:val="single" w:color="auto" w:sz="6" w:space="0"/>
              <w:right w:val="single" w:color="auto" w:sz="6" w:space="0"/>
            </w:tcBorders>
            <w:noWrap w:val="0"/>
            <w:vAlign w:val="center"/>
          </w:tcPr>
          <w:p>
            <w:pPr>
              <w:widowControl/>
              <w:spacing w:line="280" w:lineRule="exact"/>
              <w:jc w:val="left"/>
              <w:rPr>
                <w:color w:val="000000"/>
                <w:kern w:val="0"/>
                <w:szCs w:val="21"/>
              </w:rPr>
            </w:pPr>
          </w:p>
        </w:tc>
        <w:tc>
          <w:tcPr>
            <w:tcW w:w="765" w:type="dxa"/>
            <w:vMerge w:val="continue"/>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left"/>
              <w:rPr>
                <w:color w:val="000000"/>
                <w:kern w:val="0"/>
                <w:szCs w:val="21"/>
              </w:rPr>
            </w:pPr>
          </w:p>
        </w:tc>
        <w:tc>
          <w:tcPr>
            <w:tcW w:w="735" w:type="dxa"/>
            <w:vMerge w:val="continue"/>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left"/>
              <w:rPr>
                <w:color w:val="000000"/>
                <w:kern w:val="0"/>
                <w:szCs w:val="21"/>
              </w:rPr>
            </w:pPr>
          </w:p>
        </w:tc>
        <w:tc>
          <w:tcPr>
            <w:tcW w:w="1335" w:type="dxa"/>
            <w:vMerge w:val="continue"/>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left"/>
              <w:rPr>
                <w:color w:val="000000"/>
                <w:kern w:val="0"/>
                <w:szCs w:val="21"/>
              </w:rPr>
            </w:pPr>
          </w:p>
        </w:tc>
        <w:tc>
          <w:tcPr>
            <w:tcW w:w="690" w:type="dxa"/>
            <w:vMerge w:val="continue"/>
            <w:tcBorders>
              <w:top w:val="single" w:color="auto" w:sz="12" w:space="0"/>
              <w:left w:val="single" w:color="auto" w:sz="6" w:space="0"/>
              <w:bottom w:val="single" w:color="auto" w:sz="6" w:space="0"/>
              <w:right w:val="single" w:color="auto" w:sz="6" w:space="0"/>
            </w:tcBorders>
            <w:noWrap w:val="0"/>
            <w:vAlign w:val="center"/>
          </w:tcPr>
          <w:p>
            <w:pPr>
              <w:widowControl/>
              <w:spacing w:line="280" w:lineRule="exact"/>
              <w:jc w:val="left"/>
              <w:rPr>
                <w:color w:val="000000"/>
                <w:kern w:val="0"/>
                <w:szCs w:val="21"/>
              </w:rPr>
            </w:pPr>
          </w:p>
        </w:tc>
        <w:tc>
          <w:tcPr>
            <w:tcW w:w="870" w:type="dxa"/>
            <w:vMerge w:val="continue"/>
            <w:tcBorders>
              <w:top w:val="single" w:color="auto" w:sz="12" w:space="0"/>
              <w:left w:val="single" w:color="auto" w:sz="6" w:space="0"/>
              <w:bottom w:val="single" w:color="auto" w:sz="6" w:space="0"/>
              <w:right w:val="single" w:color="auto" w:sz="6" w:space="0"/>
            </w:tcBorders>
            <w:noWrap w:val="0"/>
            <w:vAlign w:val="center"/>
          </w:tcPr>
          <w:p>
            <w:pPr>
              <w:widowControl/>
              <w:spacing w:line="280" w:lineRule="exact"/>
              <w:jc w:val="left"/>
              <w:rPr>
                <w:color w:val="000000"/>
                <w:kern w:val="0"/>
                <w:szCs w:val="21"/>
              </w:rPr>
            </w:pPr>
          </w:p>
        </w:tc>
        <w:tc>
          <w:tcPr>
            <w:tcW w:w="525" w:type="dxa"/>
            <w:vMerge w:val="continue"/>
            <w:tcBorders>
              <w:top w:val="single" w:color="auto" w:sz="12" w:space="0"/>
              <w:left w:val="single" w:color="auto" w:sz="6" w:space="0"/>
              <w:bottom w:val="single" w:color="auto" w:sz="6" w:space="0"/>
              <w:right w:val="single" w:color="auto" w:sz="6" w:space="0"/>
            </w:tcBorders>
            <w:noWrap w:val="0"/>
            <w:vAlign w:val="center"/>
          </w:tcPr>
          <w:p>
            <w:pPr>
              <w:widowControl/>
              <w:spacing w:line="280" w:lineRule="exact"/>
              <w:jc w:val="left"/>
              <w:rPr>
                <w:color w:val="000000"/>
                <w:kern w:val="0"/>
                <w:szCs w:val="21"/>
              </w:rPr>
            </w:pPr>
          </w:p>
        </w:tc>
        <w:tc>
          <w:tcPr>
            <w:tcW w:w="395" w:type="dxa"/>
            <w:vMerge w:val="continue"/>
            <w:tcBorders>
              <w:top w:val="single" w:color="auto" w:sz="12" w:space="0"/>
              <w:left w:val="single" w:color="auto" w:sz="6" w:space="0"/>
              <w:bottom w:val="single" w:color="auto" w:sz="6" w:space="0"/>
              <w:right w:val="single" w:color="auto" w:sz="12" w:space="0"/>
            </w:tcBorders>
            <w:noWrap w:val="0"/>
            <w:vAlign w:val="center"/>
          </w:tcPr>
          <w:p>
            <w:pPr>
              <w:widowControl/>
              <w:spacing w:line="280" w:lineRule="exact"/>
              <w:jc w:val="left"/>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14" w:hRule="atLeast"/>
        </w:trPr>
        <w:tc>
          <w:tcPr>
            <w:tcW w:w="1105" w:type="dxa"/>
            <w:gridSpan w:val="3"/>
            <w:tcBorders>
              <w:top w:val="single" w:color="auto" w:sz="6" w:space="0"/>
              <w:left w:val="single" w:color="auto" w:sz="12" w:space="0"/>
              <w:bottom w:val="single" w:color="auto" w:sz="6" w:space="0"/>
              <w:right w:val="single" w:color="auto" w:sz="6" w:space="0"/>
            </w:tcBorders>
            <w:noWrap w:val="0"/>
            <w:vAlign w:val="center"/>
          </w:tcPr>
          <w:p>
            <w:pPr>
              <w:widowControl/>
              <w:spacing w:line="280" w:lineRule="exact"/>
              <w:jc w:val="left"/>
              <w:rPr>
                <w:b/>
                <w:color w:val="000000"/>
                <w:kern w:val="0"/>
                <w:szCs w:val="21"/>
              </w:rPr>
            </w:pPr>
            <w:r>
              <w:rPr>
                <w:rFonts w:hint="eastAsia" w:ascii="微软雅黑" w:hAnsi="微软雅黑" w:cs="宋体"/>
                <w:b/>
                <w:kern w:val="0"/>
                <w:szCs w:val="21"/>
              </w:rPr>
              <w:t>201</w:t>
            </w:r>
          </w:p>
        </w:tc>
        <w:tc>
          <w:tcPr>
            <w:tcW w:w="2133"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left"/>
              <w:rPr>
                <w:b/>
                <w:color w:val="000000"/>
                <w:kern w:val="0"/>
                <w:szCs w:val="21"/>
              </w:rPr>
            </w:pPr>
            <w:r>
              <w:rPr>
                <w:rFonts w:hint="eastAsia" w:ascii="微软雅黑" w:hAnsi="微软雅黑" w:cs="宋体"/>
                <w:b/>
                <w:kern w:val="0"/>
                <w:szCs w:val="21"/>
              </w:rPr>
              <w:t>一般公共服务支出</w:t>
            </w:r>
          </w:p>
        </w:tc>
        <w:tc>
          <w:tcPr>
            <w:tcW w:w="733"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right"/>
              <w:rPr>
                <w:b/>
                <w:color w:val="000000"/>
                <w:kern w:val="0"/>
                <w:szCs w:val="21"/>
              </w:rPr>
            </w:pPr>
            <w:r>
              <w:rPr>
                <w:rFonts w:hint="eastAsia"/>
                <w:color w:val="000000"/>
                <w:kern w:val="0"/>
                <w:szCs w:val="21"/>
                <w:lang w:val="en-US" w:eastAsia="zh-CN"/>
              </w:rPr>
              <w:t>55.61</w:t>
            </w:r>
          </w:p>
        </w:tc>
        <w:tc>
          <w:tcPr>
            <w:tcW w:w="765"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right"/>
              <w:rPr>
                <w:rFonts w:hint="default" w:eastAsia="宋体"/>
                <w:b/>
                <w:color w:val="000000"/>
                <w:kern w:val="0"/>
                <w:szCs w:val="21"/>
                <w:lang w:val="en-US" w:eastAsia="zh-CN"/>
              </w:rPr>
            </w:pPr>
            <w:r>
              <w:rPr>
                <w:rFonts w:hint="eastAsia"/>
                <w:color w:val="000000"/>
                <w:kern w:val="0"/>
                <w:szCs w:val="21"/>
                <w:lang w:val="en-US" w:eastAsia="zh-CN"/>
              </w:rPr>
              <w:t>55.61</w:t>
            </w:r>
          </w:p>
        </w:tc>
        <w:tc>
          <w:tcPr>
            <w:tcW w:w="735"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right"/>
              <w:rPr>
                <w:rFonts w:hint="default" w:eastAsia="宋体"/>
                <w:b/>
                <w:color w:val="000000"/>
                <w:kern w:val="0"/>
                <w:szCs w:val="21"/>
                <w:lang w:val="en-US" w:eastAsia="zh-CN"/>
              </w:rPr>
            </w:pPr>
            <w:r>
              <w:rPr>
                <w:rFonts w:hint="eastAsia"/>
                <w:color w:val="000000"/>
                <w:kern w:val="0"/>
                <w:szCs w:val="21"/>
                <w:lang w:val="en-US" w:eastAsia="zh-CN"/>
              </w:rPr>
              <w:t>55.61</w:t>
            </w:r>
          </w:p>
        </w:tc>
        <w:tc>
          <w:tcPr>
            <w:tcW w:w="1335"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right"/>
              <w:rPr>
                <w:b/>
                <w:color w:val="000000"/>
                <w:kern w:val="0"/>
                <w:szCs w:val="21"/>
              </w:rPr>
            </w:pPr>
            <w:r>
              <w:rPr>
                <w:rFonts w:hint="eastAsia"/>
                <w:b/>
                <w:color w:val="000000"/>
                <w:kern w:val="0"/>
                <w:szCs w:val="21"/>
              </w:rPr>
              <w:t>　</w:t>
            </w:r>
          </w:p>
        </w:tc>
        <w:tc>
          <w:tcPr>
            <w:tcW w:w="690"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right"/>
              <w:rPr>
                <w:b/>
                <w:color w:val="000000"/>
                <w:kern w:val="0"/>
                <w:szCs w:val="21"/>
              </w:rPr>
            </w:pPr>
            <w:r>
              <w:rPr>
                <w:rFonts w:hint="eastAsia"/>
                <w:b/>
                <w:color w:val="000000"/>
                <w:kern w:val="0"/>
                <w:szCs w:val="21"/>
              </w:rPr>
              <w:t>　</w:t>
            </w:r>
          </w:p>
        </w:tc>
        <w:tc>
          <w:tcPr>
            <w:tcW w:w="870"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right"/>
              <w:rPr>
                <w:b/>
                <w:color w:val="000000"/>
                <w:kern w:val="0"/>
                <w:szCs w:val="21"/>
              </w:rPr>
            </w:pPr>
            <w:r>
              <w:rPr>
                <w:rFonts w:hint="eastAsia"/>
                <w:b/>
                <w:color w:val="000000"/>
                <w:kern w:val="0"/>
                <w:szCs w:val="21"/>
              </w:rPr>
              <w:t>　</w:t>
            </w:r>
          </w:p>
        </w:tc>
        <w:tc>
          <w:tcPr>
            <w:tcW w:w="525"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right"/>
              <w:rPr>
                <w:color w:val="000000"/>
                <w:kern w:val="0"/>
                <w:szCs w:val="21"/>
              </w:rPr>
            </w:pPr>
          </w:p>
        </w:tc>
        <w:tc>
          <w:tcPr>
            <w:tcW w:w="395" w:type="dxa"/>
            <w:tcBorders>
              <w:top w:val="single" w:color="auto" w:sz="6" w:space="0"/>
              <w:left w:val="single" w:color="auto" w:sz="6" w:space="0"/>
              <w:bottom w:val="single" w:color="auto" w:sz="6" w:space="0"/>
              <w:right w:val="single" w:color="auto" w:sz="12" w:space="0"/>
            </w:tcBorders>
            <w:noWrap w:val="0"/>
            <w:vAlign w:val="center"/>
          </w:tcPr>
          <w:p>
            <w:pPr>
              <w:widowControl/>
              <w:spacing w:line="280" w:lineRule="exact"/>
              <w:jc w:val="left"/>
              <w:rPr>
                <w:color w:val="000000"/>
                <w:kern w:val="0"/>
                <w:szCs w:val="21"/>
              </w:rPr>
            </w:pPr>
            <w:r>
              <w:rPr>
                <w:rFonts w:hint="eastAsia"/>
                <w:color w:val="000000"/>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14" w:hRule="atLeast"/>
        </w:trPr>
        <w:tc>
          <w:tcPr>
            <w:tcW w:w="1105" w:type="dxa"/>
            <w:gridSpan w:val="3"/>
            <w:tcBorders>
              <w:top w:val="single" w:color="auto" w:sz="6" w:space="0"/>
              <w:left w:val="single" w:color="auto" w:sz="12" w:space="0"/>
              <w:bottom w:val="single" w:color="auto" w:sz="6" w:space="0"/>
              <w:right w:val="single" w:color="auto" w:sz="6" w:space="0"/>
            </w:tcBorders>
            <w:noWrap w:val="0"/>
            <w:vAlign w:val="center"/>
          </w:tcPr>
          <w:p>
            <w:pPr>
              <w:widowControl/>
              <w:spacing w:line="280" w:lineRule="exact"/>
              <w:jc w:val="left"/>
              <w:rPr>
                <w:b/>
                <w:color w:val="000000"/>
                <w:kern w:val="0"/>
                <w:szCs w:val="21"/>
              </w:rPr>
            </w:pPr>
            <w:r>
              <w:rPr>
                <w:rFonts w:ascii="微软雅黑" w:hAnsi="微软雅黑" w:cs="宋体"/>
                <w:b/>
                <w:kern w:val="0"/>
                <w:szCs w:val="21"/>
              </w:rPr>
              <w:t>2012</w:t>
            </w:r>
            <w:r>
              <w:rPr>
                <w:rFonts w:hint="eastAsia" w:ascii="微软雅黑" w:hAnsi="微软雅黑" w:cs="宋体"/>
                <w:b/>
                <w:kern w:val="0"/>
                <w:szCs w:val="21"/>
              </w:rPr>
              <w:t>9</w:t>
            </w:r>
          </w:p>
        </w:tc>
        <w:tc>
          <w:tcPr>
            <w:tcW w:w="2133"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left"/>
              <w:rPr>
                <w:rFonts w:hint="eastAsia"/>
                <w:b/>
                <w:color w:val="000000"/>
                <w:kern w:val="0"/>
                <w:szCs w:val="21"/>
              </w:rPr>
            </w:pPr>
            <w:r>
              <w:rPr>
                <w:rFonts w:hint="eastAsia" w:ascii="微软雅黑" w:hAnsi="微软雅黑" w:cs="宋体"/>
                <w:b/>
                <w:kern w:val="0"/>
                <w:szCs w:val="21"/>
              </w:rPr>
              <w:t>群众团体事务</w:t>
            </w:r>
          </w:p>
        </w:tc>
        <w:tc>
          <w:tcPr>
            <w:tcW w:w="733"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right"/>
              <w:rPr>
                <w:rFonts w:hint="default" w:eastAsia="宋体"/>
                <w:b/>
                <w:color w:val="000000"/>
                <w:kern w:val="0"/>
                <w:szCs w:val="21"/>
                <w:lang w:val="en-US" w:eastAsia="zh-CN"/>
              </w:rPr>
            </w:pPr>
            <w:r>
              <w:rPr>
                <w:rFonts w:hint="eastAsia"/>
                <w:color w:val="000000"/>
                <w:kern w:val="0"/>
                <w:szCs w:val="21"/>
                <w:lang w:val="en-US" w:eastAsia="zh-CN"/>
              </w:rPr>
              <w:t>55.61</w:t>
            </w:r>
          </w:p>
        </w:tc>
        <w:tc>
          <w:tcPr>
            <w:tcW w:w="765"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right"/>
              <w:rPr>
                <w:rFonts w:hint="default" w:eastAsia="宋体"/>
                <w:b/>
                <w:color w:val="000000"/>
                <w:kern w:val="0"/>
                <w:szCs w:val="21"/>
                <w:lang w:val="en-US" w:eastAsia="zh-CN"/>
              </w:rPr>
            </w:pPr>
            <w:r>
              <w:rPr>
                <w:rFonts w:hint="eastAsia"/>
                <w:color w:val="000000"/>
                <w:kern w:val="0"/>
                <w:szCs w:val="21"/>
                <w:lang w:val="en-US" w:eastAsia="zh-CN"/>
              </w:rPr>
              <w:t>55.61</w:t>
            </w:r>
          </w:p>
        </w:tc>
        <w:tc>
          <w:tcPr>
            <w:tcW w:w="735"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right"/>
              <w:rPr>
                <w:rFonts w:hint="default" w:eastAsia="宋体"/>
                <w:b/>
                <w:color w:val="000000"/>
                <w:kern w:val="0"/>
                <w:szCs w:val="21"/>
                <w:lang w:val="en-US" w:eastAsia="zh-CN"/>
              </w:rPr>
            </w:pPr>
            <w:r>
              <w:rPr>
                <w:rFonts w:hint="eastAsia"/>
                <w:color w:val="000000"/>
                <w:kern w:val="0"/>
                <w:szCs w:val="21"/>
                <w:lang w:val="en-US" w:eastAsia="zh-CN"/>
              </w:rPr>
              <w:t>55.61</w:t>
            </w:r>
          </w:p>
        </w:tc>
        <w:tc>
          <w:tcPr>
            <w:tcW w:w="1335"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right"/>
              <w:rPr>
                <w:rFonts w:hint="eastAsia"/>
                <w:b/>
                <w:color w:val="000000"/>
                <w:kern w:val="0"/>
                <w:szCs w:val="21"/>
              </w:rPr>
            </w:pPr>
          </w:p>
        </w:tc>
        <w:tc>
          <w:tcPr>
            <w:tcW w:w="690"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right"/>
              <w:rPr>
                <w:rFonts w:hint="eastAsia"/>
                <w:b/>
                <w:color w:val="000000"/>
                <w:kern w:val="0"/>
                <w:szCs w:val="21"/>
              </w:rPr>
            </w:pPr>
          </w:p>
        </w:tc>
        <w:tc>
          <w:tcPr>
            <w:tcW w:w="870"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right"/>
              <w:rPr>
                <w:rFonts w:hint="eastAsia"/>
                <w:b/>
                <w:color w:val="000000"/>
                <w:kern w:val="0"/>
                <w:szCs w:val="21"/>
              </w:rPr>
            </w:pPr>
          </w:p>
        </w:tc>
        <w:tc>
          <w:tcPr>
            <w:tcW w:w="525"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right"/>
              <w:rPr>
                <w:color w:val="000000"/>
                <w:kern w:val="0"/>
                <w:szCs w:val="21"/>
              </w:rPr>
            </w:pPr>
          </w:p>
        </w:tc>
        <w:tc>
          <w:tcPr>
            <w:tcW w:w="395" w:type="dxa"/>
            <w:tcBorders>
              <w:top w:val="single" w:color="auto" w:sz="6" w:space="0"/>
              <w:left w:val="single" w:color="auto" w:sz="6" w:space="0"/>
              <w:bottom w:val="single" w:color="auto" w:sz="6" w:space="0"/>
              <w:right w:val="single" w:color="auto" w:sz="12" w:space="0"/>
            </w:tcBorders>
            <w:noWrap w:val="0"/>
            <w:vAlign w:val="center"/>
          </w:tcPr>
          <w:p>
            <w:pPr>
              <w:widowControl/>
              <w:spacing w:line="280" w:lineRule="exact"/>
              <w:jc w:val="left"/>
              <w:rPr>
                <w:rFonts w:hint="eastAsia"/>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14" w:hRule="atLeast"/>
        </w:trPr>
        <w:tc>
          <w:tcPr>
            <w:tcW w:w="1105" w:type="dxa"/>
            <w:gridSpan w:val="3"/>
            <w:tcBorders>
              <w:top w:val="single" w:color="auto" w:sz="6" w:space="0"/>
              <w:left w:val="single" w:color="auto" w:sz="12" w:space="0"/>
              <w:bottom w:val="single" w:color="auto" w:sz="6" w:space="0"/>
              <w:right w:val="single" w:color="auto" w:sz="6" w:space="0"/>
            </w:tcBorders>
            <w:noWrap w:val="0"/>
            <w:vAlign w:val="center"/>
          </w:tcPr>
          <w:p>
            <w:pPr>
              <w:widowControl/>
              <w:spacing w:line="280" w:lineRule="exact"/>
              <w:jc w:val="left"/>
              <w:rPr>
                <w:color w:val="000000"/>
                <w:kern w:val="0"/>
                <w:szCs w:val="21"/>
              </w:rPr>
            </w:pPr>
            <w:bookmarkStart w:id="1" w:name="OLE_LINK6" w:colFirst="2" w:colLast="4"/>
            <w:r>
              <w:rPr>
                <w:rFonts w:ascii="微软雅黑" w:hAnsi="微软雅黑" w:cs="宋体"/>
                <w:kern w:val="0"/>
                <w:szCs w:val="21"/>
              </w:rPr>
              <w:t>2012</w:t>
            </w:r>
            <w:r>
              <w:rPr>
                <w:rFonts w:hint="eastAsia" w:ascii="微软雅黑" w:hAnsi="微软雅黑" w:cs="宋体"/>
                <w:kern w:val="0"/>
                <w:szCs w:val="21"/>
              </w:rPr>
              <w:t>950</w:t>
            </w:r>
          </w:p>
        </w:tc>
        <w:tc>
          <w:tcPr>
            <w:tcW w:w="2133"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left"/>
              <w:rPr>
                <w:rFonts w:hint="eastAsia"/>
                <w:color w:val="000000"/>
                <w:kern w:val="0"/>
                <w:szCs w:val="21"/>
              </w:rPr>
            </w:pPr>
            <w:r>
              <w:rPr>
                <w:rFonts w:hint="eastAsia" w:ascii="微软雅黑" w:hAnsi="微软雅黑" w:cs="宋体"/>
                <w:kern w:val="0"/>
                <w:szCs w:val="21"/>
              </w:rPr>
              <w:t>事业运行</w:t>
            </w:r>
          </w:p>
        </w:tc>
        <w:tc>
          <w:tcPr>
            <w:tcW w:w="733"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right"/>
              <w:rPr>
                <w:rFonts w:hint="default" w:eastAsia="宋体"/>
                <w:color w:val="000000"/>
                <w:kern w:val="0"/>
                <w:szCs w:val="21"/>
                <w:lang w:val="en-US" w:eastAsia="zh-CN"/>
              </w:rPr>
            </w:pPr>
            <w:r>
              <w:rPr>
                <w:rFonts w:hint="eastAsia"/>
                <w:color w:val="000000"/>
                <w:kern w:val="0"/>
                <w:szCs w:val="21"/>
                <w:lang w:val="en-US" w:eastAsia="zh-CN"/>
              </w:rPr>
              <w:t>55.61</w:t>
            </w:r>
          </w:p>
        </w:tc>
        <w:tc>
          <w:tcPr>
            <w:tcW w:w="765"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right"/>
              <w:rPr>
                <w:color w:val="000000"/>
                <w:kern w:val="0"/>
                <w:szCs w:val="21"/>
              </w:rPr>
            </w:pPr>
            <w:r>
              <w:rPr>
                <w:rFonts w:hint="eastAsia"/>
                <w:color w:val="000000"/>
                <w:kern w:val="0"/>
                <w:szCs w:val="21"/>
                <w:lang w:val="en-US" w:eastAsia="zh-CN"/>
              </w:rPr>
              <w:t>55.61</w:t>
            </w:r>
          </w:p>
        </w:tc>
        <w:tc>
          <w:tcPr>
            <w:tcW w:w="735"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right"/>
              <w:rPr>
                <w:color w:val="000000"/>
                <w:kern w:val="0"/>
                <w:szCs w:val="21"/>
              </w:rPr>
            </w:pPr>
            <w:r>
              <w:rPr>
                <w:rFonts w:hint="eastAsia"/>
                <w:color w:val="000000"/>
                <w:kern w:val="0"/>
                <w:szCs w:val="21"/>
                <w:lang w:val="en-US" w:eastAsia="zh-CN"/>
              </w:rPr>
              <w:t>55.61</w:t>
            </w:r>
          </w:p>
        </w:tc>
        <w:tc>
          <w:tcPr>
            <w:tcW w:w="1335"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right"/>
              <w:rPr>
                <w:rFonts w:hint="eastAsia"/>
                <w:b/>
                <w:color w:val="000000"/>
                <w:kern w:val="0"/>
                <w:szCs w:val="21"/>
              </w:rPr>
            </w:pPr>
          </w:p>
        </w:tc>
        <w:tc>
          <w:tcPr>
            <w:tcW w:w="690"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right"/>
              <w:rPr>
                <w:rFonts w:hint="eastAsia"/>
                <w:b/>
                <w:color w:val="000000"/>
                <w:kern w:val="0"/>
                <w:szCs w:val="21"/>
              </w:rPr>
            </w:pPr>
          </w:p>
        </w:tc>
        <w:tc>
          <w:tcPr>
            <w:tcW w:w="870"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right"/>
              <w:rPr>
                <w:rFonts w:hint="eastAsia"/>
                <w:b/>
                <w:color w:val="000000"/>
                <w:kern w:val="0"/>
                <w:szCs w:val="21"/>
              </w:rPr>
            </w:pPr>
          </w:p>
        </w:tc>
        <w:tc>
          <w:tcPr>
            <w:tcW w:w="525"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right"/>
              <w:rPr>
                <w:color w:val="000000"/>
                <w:kern w:val="0"/>
                <w:szCs w:val="21"/>
              </w:rPr>
            </w:pPr>
          </w:p>
        </w:tc>
        <w:tc>
          <w:tcPr>
            <w:tcW w:w="395" w:type="dxa"/>
            <w:tcBorders>
              <w:top w:val="single" w:color="auto" w:sz="6" w:space="0"/>
              <w:left w:val="single" w:color="auto" w:sz="6" w:space="0"/>
              <w:bottom w:val="single" w:color="auto" w:sz="6" w:space="0"/>
              <w:right w:val="single" w:color="auto" w:sz="12" w:space="0"/>
            </w:tcBorders>
            <w:noWrap w:val="0"/>
            <w:vAlign w:val="center"/>
          </w:tcPr>
          <w:p>
            <w:pPr>
              <w:widowControl/>
              <w:spacing w:line="280" w:lineRule="exact"/>
              <w:jc w:val="left"/>
              <w:rPr>
                <w:rFonts w:hint="eastAsia"/>
                <w:color w:val="000000"/>
                <w:kern w:val="0"/>
                <w:szCs w:val="21"/>
              </w:rPr>
            </w:pPr>
          </w:p>
        </w:tc>
      </w:tr>
      <w:bookmarkEnd w:id="1"/>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14" w:hRule="atLeast"/>
        </w:trPr>
        <w:tc>
          <w:tcPr>
            <w:tcW w:w="1105" w:type="dxa"/>
            <w:gridSpan w:val="3"/>
            <w:tcBorders>
              <w:top w:val="single" w:color="auto" w:sz="6" w:space="0"/>
              <w:left w:val="single" w:color="auto" w:sz="12" w:space="0"/>
              <w:bottom w:val="single" w:color="auto" w:sz="6" w:space="0"/>
              <w:right w:val="single" w:color="auto" w:sz="6" w:space="0"/>
            </w:tcBorders>
            <w:noWrap w:val="0"/>
            <w:vAlign w:val="center"/>
          </w:tcPr>
          <w:p>
            <w:pPr>
              <w:widowControl/>
              <w:spacing w:line="280" w:lineRule="exact"/>
              <w:jc w:val="left"/>
              <w:rPr>
                <w:b/>
                <w:color w:val="000000"/>
                <w:kern w:val="0"/>
                <w:szCs w:val="21"/>
              </w:rPr>
            </w:pPr>
            <w:r>
              <w:rPr>
                <w:rFonts w:hint="eastAsia" w:ascii="微软雅黑" w:hAnsi="微软雅黑" w:cs="宋体"/>
                <w:b/>
                <w:kern w:val="0"/>
                <w:szCs w:val="21"/>
              </w:rPr>
              <w:t>208</w:t>
            </w:r>
          </w:p>
        </w:tc>
        <w:tc>
          <w:tcPr>
            <w:tcW w:w="2133"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left"/>
              <w:rPr>
                <w:b/>
                <w:color w:val="000000"/>
                <w:kern w:val="0"/>
                <w:szCs w:val="21"/>
              </w:rPr>
            </w:pPr>
            <w:r>
              <w:rPr>
                <w:rFonts w:hint="eastAsia" w:ascii="微软雅黑" w:hAnsi="微软雅黑" w:cs="宋体"/>
                <w:b/>
                <w:kern w:val="0"/>
                <w:szCs w:val="21"/>
              </w:rPr>
              <w:t>社会保障和就业支出</w:t>
            </w:r>
          </w:p>
        </w:tc>
        <w:tc>
          <w:tcPr>
            <w:tcW w:w="733"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right"/>
              <w:rPr>
                <w:rFonts w:hint="default" w:eastAsia="宋体"/>
                <w:b/>
                <w:color w:val="000000"/>
                <w:kern w:val="0"/>
                <w:szCs w:val="21"/>
                <w:lang w:val="en-US" w:eastAsia="zh-CN"/>
              </w:rPr>
            </w:pPr>
            <w:r>
              <w:rPr>
                <w:rFonts w:hint="eastAsia"/>
                <w:b/>
                <w:color w:val="000000"/>
                <w:kern w:val="0"/>
                <w:szCs w:val="21"/>
                <w:lang w:val="en-US" w:eastAsia="zh-CN"/>
              </w:rPr>
              <w:t>10.95</w:t>
            </w:r>
          </w:p>
        </w:tc>
        <w:tc>
          <w:tcPr>
            <w:tcW w:w="765"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right"/>
              <w:rPr>
                <w:rFonts w:hint="default" w:eastAsia="宋体"/>
                <w:b/>
                <w:color w:val="000000"/>
                <w:kern w:val="0"/>
                <w:szCs w:val="21"/>
                <w:lang w:val="en-US" w:eastAsia="zh-CN"/>
              </w:rPr>
            </w:pPr>
            <w:r>
              <w:rPr>
                <w:rFonts w:hint="eastAsia"/>
                <w:b/>
                <w:color w:val="000000"/>
                <w:kern w:val="0"/>
                <w:szCs w:val="21"/>
                <w:lang w:val="en-US" w:eastAsia="zh-CN"/>
              </w:rPr>
              <w:t>10.95</w:t>
            </w:r>
          </w:p>
        </w:tc>
        <w:tc>
          <w:tcPr>
            <w:tcW w:w="735"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right"/>
              <w:rPr>
                <w:rFonts w:hint="default" w:eastAsia="宋体"/>
                <w:b/>
                <w:color w:val="000000"/>
                <w:kern w:val="0"/>
                <w:szCs w:val="21"/>
                <w:lang w:val="en-US" w:eastAsia="zh-CN"/>
              </w:rPr>
            </w:pPr>
            <w:r>
              <w:rPr>
                <w:rFonts w:hint="eastAsia"/>
                <w:b/>
                <w:color w:val="000000"/>
                <w:kern w:val="0"/>
                <w:szCs w:val="21"/>
                <w:lang w:val="en-US" w:eastAsia="zh-CN"/>
              </w:rPr>
              <w:t>10.95</w:t>
            </w:r>
          </w:p>
        </w:tc>
        <w:tc>
          <w:tcPr>
            <w:tcW w:w="1335"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right"/>
              <w:rPr>
                <w:rFonts w:hint="eastAsia"/>
                <w:b/>
                <w:color w:val="000000"/>
                <w:kern w:val="0"/>
                <w:szCs w:val="21"/>
              </w:rPr>
            </w:pPr>
          </w:p>
        </w:tc>
        <w:tc>
          <w:tcPr>
            <w:tcW w:w="690"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right"/>
              <w:rPr>
                <w:rFonts w:hint="eastAsia"/>
                <w:b/>
                <w:color w:val="000000"/>
                <w:kern w:val="0"/>
                <w:szCs w:val="21"/>
              </w:rPr>
            </w:pPr>
          </w:p>
        </w:tc>
        <w:tc>
          <w:tcPr>
            <w:tcW w:w="870"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right"/>
              <w:rPr>
                <w:rFonts w:hint="eastAsia"/>
                <w:b/>
                <w:color w:val="000000"/>
                <w:kern w:val="0"/>
                <w:szCs w:val="21"/>
              </w:rPr>
            </w:pPr>
          </w:p>
        </w:tc>
        <w:tc>
          <w:tcPr>
            <w:tcW w:w="525"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right"/>
              <w:rPr>
                <w:color w:val="000000"/>
                <w:kern w:val="0"/>
                <w:szCs w:val="21"/>
              </w:rPr>
            </w:pPr>
          </w:p>
        </w:tc>
        <w:tc>
          <w:tcPr>
            <w:tcW w:w="395" w:type="dxa"/>
            <w:tcBorders>
              <w:top w:val="single" w:color="auto" w:sz="6" w:space="0"/>
              <w:left w:val="single" w:color="auto" w:sz="6" w:space="0"/>
              <w:bottom w:val="single" w:color="auto" w:sz="6" w:space="0"/>
              <w:right w:val="single" w:color="auto" w:sz="12" w:space="0"/>
            </w:tcBorders>
            <w:noWrap w:val="0"/>
            <w:vAlign w:val="center"/>
          </w:tcPr>
          <w:p>
            <w:pPr>
              <w:widowControl/>
              <w:spacing w:line="280" w:lineRule="exact"/>
              <w:jc w:val="left"/>
              <w:rPr>
                <w:rFonts w:hint="eastAsia"/>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14" w:hRule="atLeast"/>
        </w:trPr>
        <w:tc>
          <w:tcPr>
            <w:tcW w:w="1105" w:type="dxa"/>
            <w:gridSpan w:val="3"/>
            <w:tcBorders>
              <w:top w:val="single" w:color="auto" w:sz="6" w:space="0"/>
              <w:left w:val="single" w:color="auto" w:sz="12" w:space="0"/>
              <w:bottom w:val="single" w:color="auto" w:sz="6" w:space="0"/>
              <w:right w:val="single" w:color="auto" w:sz="6" w:space="0"/>
            </w:tcBorders>
            <w:noWrap w:val="0"/>
            <w:vAlign w:val="center"/>
          </w:tcPr>
          <w:p>
            <w:pPr>
              <w:widowControl/>
              <w:spacing w:line="280" w:lineRule="exact"/>
              <w:jc w:val="left"/>
              <w:rPr>
                <w:rFonts w:hint="eastAsia" w:ascii="微软雅黑" w:hAnsi="微软雅黑" w:cs="宋体"/>
                <w:b/>
                <w:kern w:val="0"/>
                <w:szCs w:val="21"/>
              </w:rPr>
            </w:pPr>
            <w:r>
              <w:rPr>
                <w:rFonts w:hint="eastAsia" w:ascii="微软雅黑" w:hAnsi="微软雅黑" w:cs="宋体"/>
                <w:b/>
                <w:kern w:val="0"/>
                <w:szCs w:val="21"/>
              </w:rPr>
              <w:t>20805</w:t>
            </w:r>
          </w:p>
        </w:tc>
        <w:tc>
          <w:tcPr>
            <w:tcW w:w="2133"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left"/>
              <w:rPr>
                <w:rFonts w:hint="eastAsia" w:ascii="微软雅黑" w:hAnsi="微软雅黑" w:cs="宋体"/>
                <w:b/>
                <w:kern w:val="0"/>
                <w:szCs w:val="21"/>
              </w:rPr>
            </w:pPr>
            <w:r>
              <w:rPr>
                <w:rFonts w:hint="eastAsia" w:ascii="微软雅黑" w:hAnsi="微软雅黑" w:cs="宋体"/>
                <w:b/>
                <w:kern w:val="0"/>
                <w:szCs w:val="21"/>
              </w:rPr>
              <w:t>行政事业单位养老支出</w:t>
            </w:r>
          </w:p>
        </w:tc>
        <w:tc>
          <w:tcPr>
            <w:tcW w:w="733"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right"/>
              <w:rPr>
                <w:rFonts w:hint="default" w:eastAsia="宋体"/>
                <w:b/>
                <w:color w:val="000000"/>
                <w:kern w:val="0"/>
                <w:szCs w:val="21"/>
                <w:lang w:val="en-US" w:eastAsia="zh-CN"/>
              </w:rPr>
            </w:pPr>
            <w:r>
              <w:rPr>
                <w:rFonts w:hint="eastAsia"/>
                <w:color w:val="000000"/>
                <w:kern w:val="0"/>
                <w:szCs w:val="21"/>
                <w:lang w:val="en-US" w:eastAsia="zh-CN"/>
              </w:rPr>
              <w:t>6.45</w:t>
            </w:r>
          </w:p>
        </w:tc>
        <w:tc>
          <w:tcPr>
            <w:tcW w:w="765"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right"/>
              <w:rPr>
                <w:rFonts w:hint="default" w:eastAsia="宋体"/>
                <w:b/>
                <w:color w:val="000000"/>
                <w:kern w:val="0"/>
                <w:szCs w:val="21"/>
                <w:lang w:val="en-US" w:eastAsia="zh-CN"/>
              </w:rPr>
            </w:pPr>
            <w:r>
              <w:rPr>
                <w:rFonts w:hint="eastAsia"/>
                <w:color w:val="000000"/>
                <w:kern w:val="0"/>
                <w:szCs w:val="21"/>
                <w:lang w:val="en-US" w:eastAsia="zh-CN"/>
              </w:rPr>
              <w:t>6.45</w:t>
            </w:r>
          </w:p>
        </w:tc>
        <w:tc>
          <w:tcPr>
            <w:tcW w:w="735"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right"/>
              <w:rPr>
                <w:rFonts w:hint="default" w:eastAsia="宋体"/>
                <w:b/>
                <w:color w:val="000000"/>
                <w:kern w:val="0"/>
                <w:szCs w:val="21"/>
                <w:lang w:val="en-US" w:eastAsia="zh-CN"/>
              </w:rPr>
            </w:pPr>
            <w:r>
              <w:rPr>
                <w:rFonts w:hint="eastAsia"/>
                <w:color w:val="000000"/>
                <w:kern w:val="0"/>
                <w:szCs w:val="21"/>
                <w:lang w:val="en-US" w:eastAsia="zh-CN"/>
              </w:rPr>
              <w:t>6.45</w:t>
            </w:r>
          </w:p>
        </w:tc>
        <w:tc>
          <w:tcPr>
            <w:tcW w:w="1335"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right"/>
              <w:rPr>
                <w:rFonts w:hint="eastAsia"/>
                <w:b/>
                <w:color w:val="000000"/>
                <w:kern w:val="0"/>
                <w:szCs w:val="21"/>
              </w:rPr>
            </w:pPr>
          </w:p>
        </w:tc>
        <w:tc>
          <w:tcPr>
            <w:tcW w:w="690"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right"/>
              <w:rPr>
                <w:rFonts w:hint="eastAsia"/>
                <w:b/>
                <w:color w:val="000000"/>
                <w:kern w:val="0"/>
                <w:szCs w:val="21"/>
              </w:rPr>
            </w:pPr>
          </w:p>
        </w:tc>
        <w:tc>
          <w:tcPr>
            <w:tcW w:w="870"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right"/>
              <w:rPr>
                <w:rFonts w:hint="eastAsia"/>
                <w:b/>
                <w:color w:val="000000"/>
                <w:kern w:val="0"/>
                <w:szCs w:val="21"/>
              </w:rPr>
            </w:pPr>
          </w:p>
        </w:tc>
        <w:tc>
          <w:tcPr>
            <w:tcW w:w="525"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right"/>
              <w:rPr>
                <w:b/>
                <w:color w:val="000000"/>
                <w:kern w:val="0"/>
                <w:szCs w:val="21"/>
              </w:rPr>
            </w:pPr>
          </w:p>
        </w:tc>
        <w:tc>
          <w:tcPr>
            <w:tcW w:w="395" w:type="dxa"/>
            <w:tcBorders>
              <w:top w:val="single" w:color="auto" w:sz="6" w:space="0"/>
              <w:left w:val="single" w:color="auto" w:sz="6" w:space="0"/>
              <w:bottom w:val="single" w:color="auto" w:sz="6" w:space="0"/>
              <w:right w:val="single" w:color="auto" w:sz="12" w:space="0"/>
            </w:tcBorders>
            <w:noWrap w:val="0"/>
            <w:vAlign w:val="center"/>
          </w:tcPr>
          <w:p>
            <w:pPr>
              <w:widowControl/>
              <w:spacing w:line="280" w:lineRule="exact"/>
              <w:jc w:val="left"/>
              <w:rPr>
                <w:rFonts w:hint="eastAsia"/>
                <w:b/>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14" w:hRule="atLeast"/>
        </w:trPr>
        <w:tc>
          <w:tcPr>
            <w:tcW w:w="1105" w:type="dxa"/>
            <w:gridSpan w:val="3"/>
            <w:tcBorders>
              <w:top w:val="single" w:color="auto" w:sz="6" w:space="0"/>
              <w:left w:val="single" w:color="auto" w:sz="12" w:space="0"/>
              <w:bottom w:val="single" w:color="auto" w:sz="6" w:space="0"/>
              <w:right w:val="single" w:color="auto" w:sz="6" w:space="0"/>
            </w:tcBorders>
            <w:noWrap w:val="0"/>
            <w:vAlign w:val="center"/>
          </w:tcPr>
          <w:p>
            <w:pPr>
              <w:widowControl/>
              <w:spacing w:line="280" w:lineRule="exact"/>
              <w:jc w:val="left"/>
              <w:rPr>
                <w:rFonts w:ascii="微软雅黑" w:hAnsi="微软雅黑" w:cs="宋体"/>
                <w:kern w:val="0"/>
                <w:szCs w:val="21"/>
              </w:rPr>
            </w:pPr>
            <w:r>
              <w:rPr>
                <w:rFonts w:ascii="微软雅黑" w:hAnsi="微软雅黑" w:cs="宋体"/>
                <w:kern w:val="0"/>
                <w:szCs w:val="21"/>
              </w:rPr>
              <w:t>2080505</w:t>
            </w:r>
          </w:p>
        </w:tc>
        <w:tc>
          <w:tcPr>
            <w:tcW w:w="2133"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left"/>
              <w:rPr>
                <w:rFonts w:hint="eastAsia" w:ascii="微软雅黑" w:hAnsi="微软雅黑" w:cs="宋体"/>
                <w:kern w:val="0"/>
                <w:szCs w:val="21"/>
              </w:rPr>
            </w:pPr>
            <w:r>
              <w:rPr>
                <w:rFonts w:hint="eastAsia" w:ascii="微软雅黑" w:hAnsi="微软雅黑" w:cs="宋体"/>
                <w:kern w:val="0"/>
                <w:szCs w:val="21"/>
              </w:rPr>
              <w:t>机关事业单位基本养老保险缴费支出</w:t>
            </w:r>
          </w:p>
        </w:tc>
        <w:tc>
          <w:tcPr>
            <w:tcW w:w="733"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right"/>
              <w:rPr>
                <w:rFonts w:hint="default" w:eastAsia="宋体"/>
                <w:color w:val="000000"/>
                <w:kern w:val="0"/>
                <w:szCs w:val="21"/>
                <w:lang w:val="en-US" w:eastAsia="zh-CN"/>
              </w:rPr>
            </w:pPr>
            <w:r>
              <w:rPr>
                <w:rFonts w:hint="eastAsia"/>
                <w:color w:val="000000"/>
                <w:kern w:val="0"/>
                <w:szCs w:val="21"/>
                <w:lang w:val="en-US" w:eastAsia="zh-CN"/>
              </w:rPr>
              <w:t>6.45</w:t>
            </w:r>
          </w:p>
        </w:tc>
        <w:tc>
          <w:tcPr>
            <w:tcW w:w="765"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right"/>
              <w:rPr>
                <w:rFonts w:hint="default" w:eastAsia="宋体"/>
                <w:color w:val="000000"/>
                <w:kern w:val="0"/>
                <w:szCs w:val="21"/>
                <w:lang w:val="en-US" w:eastAsia="zh-CN"/>
              </w:rPr>
            </w:pPr>
            <w:r>
              <w:rPr>
                <w:rFonts w:hint="eastAsia"/>
                <w:color w:val="000000"/>
                <w:kern w:val="0"/>
                <w:szCs w:val="21"/>
                <w:lang w:val="en-US" w:eastAsia="zh-CN"/>
              </w:rPr>
              <w:t>6.45</w:t>
            </w:r>
          </w:p>
        </w:tc>
        <w:tc>
          <w:tcPr>
            <w:tcW w:w="735"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right"/>
              <w:rPr>
                <w:rFonts w:hint="default" w:eastAsia="宋体"/>
                <w:color w:val="000000"/>
                <w:kern w:val="0"/>
                <w:szCs w:val="21"/>
                <w:lang w:val="en-US" w:eastAsia="zh-CN"/>
              </w:rPr>
            </w:pPr>
            <w:r>
              <w:rPr>
                <w:rFonts w:hint="eastAsia"/>
                <w:color w:val="000000"/>
                <w:kern w:val="0"/>
                <w:szCs w:val="21"/>
                <w:lang w:val="en-US" w:eastAsia="zh-CN"/>
              </w:rPr>
              <w:t>6.45</w:t>
            </w:r>
          </w:p>
        </w:tc>
        <w:tc>
          <w:tcPr>
            <w:tcW w:w="1335"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right"/>
              <w:rPr>
                <w:rFonts w:hint="eastAsia"/>
                <w:color w:val="000000"/>
                <w:kern w:val="0"/>
                <w:szCs w:val="21"/>
              </w:rPr>
            </w:pPr>
          </w:p>
        </w:tc>
        <w:tc>
          <w:tcPr>
            <w:tcW w:w="690"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right"/>
              <w:rPr>
                <w:rFonts w:hint="eastAsia"/>
                <w:color w:val="000000"/>
                <w:kern w:val="0"/>
                <w:szCs w:val="21"/>
              </w:rPr>
            </w:pPr>
          </w:p>
        </w:tc>
        <w:tc>
          <w:tcPr>
            <w:tcW w:w="870"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right"/>
              <w:rPr>
                <w:rFonts w:hint="eastAsia"/>
                <w:color w:val="000000"/>
                <w:kern w:val="0"/>
                <w:szCs w:val="21"/>
              </w:rPr>
            </w:pPr>
          </w:p>
        </w:tc>
        <w:tc>
          <w:tcPr>
            <w:tcW w:w="525"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right"/>
              <w:rPr>
                <w:color w:val="000000"/>
                <w:kern w:val="0"/>
                <w:szCs w:val="21"/>
              </w:rPr>
            </w:pPr>
          </w:p>
        </w:tc>
        <w:tc>
          <w:tcPr>
            <w:tcW w:w="395" w:type="dxa"/>
            <w:tcBorders>
              <w:top w:val="single" w:color="auto" w:sz="6" w:space="0"/>
              <w:left w:val="single" w:color="auto" w:sz="6" w:space="0"/>
              <w:bottom w:val="single" w:color="auto" w:sz="6" w:space="0"/>
              <w:right w:val="single" w:color="auto" w:sz="12" w:space="0"/>
            </w:tcBorders>
            <w:noWrap w:val="0"/>
            <w:vAlign w:val="center"/>
          </w:tcPr>
          <w:p>
            <w:pPr>
              <w:widowControl/>
              <w:spacing w:line="280" w:lineRule="exact"/>
              <w:jc w:val="left"/>
              <w:rPr>
                <w:rFonts w:hint="eastAsia"/>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14" w:hRule="atLeast"/>
        </w:trPr>
        <w:tc>
          <w:tcPr>
            <w:tcW w:w="1105" w:type="dxa"/>
            <w:gridSpan w:val="3"/>
            <w:tcBorders>
              <w:top w:val="single" w:color="auto" w:sz="6" w:space="0"/>
              <w:left w:val="single" w:color="auto" w:sz="12" w:space="0"/>
              <w:bottom w:val="single" w:color="auto" w:sz="6" w:space="0"/>
              <w:right w:val="single" w:color="auto" w:sz="6" w:space="0"/>
            </w:tcBorders>
            <w:noWrap w:val="0"/>
            <w:vAlign w:val="center"/>
          </w:tcPr>
          <w:p>
            <w:pPr>
              <w:widowControl/>
              <w:spacing w:line="280" w:lineRule="exact"/>
              <w:jc w:val="left"/>
              <w:rPr>
                <w:rFonts w:ascii="微软雅黑" w:hAnsi="微软雅黑" w:cs="宋体"/>
                <w:b/>
                <w:kern w:val="0"/>
                <w:szCs w:val="21"/>
              </w:rPr>
            </w:pPr>
            <w:r>
              <w:rPr>
                <w:rFonts w:hint="eastAsia" w:ascii="微软雅黑" w:hAnsi="微软雅黑" w:cs="宋体"/>
                <w:b/>
                <w:kern w:val="0"/>
                <w:szCs w:val="21"/>
              </w:rPr>
              <w:t>20816</w:t>
            </w:r>
          </w:p>
        </w:tc>
        <w:tc>
          <w:tcPr>
            <w:tcW w:w="2133"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left"/>
              <w:rPr>
                <w:rFonts w:hint="eastAsia" w:ascii="微软雅黑" w:hAnsi="微软雅黑" w:cs="宋体"/>
                <w:b/>
                <w:kern w:val="0"/>
                <w:szCs w:val="21"/>
              </w:rPr>
            </w:pPr>
            <w:r>
              <w:rPr>
                <w:rFonts w:hint="eastAsia" w:ascii="微软雅黑" w:hAnsi="微软雅黑" w:cs="宋体"/>
                <w:b/>
                <w:kern w:val="0"/>
                <w:szCs w:val="21"/>
              </w:rPr>
              <w:t>红十字事业</w:t>
            </w:r>
          </w:p>
        </w:tc>
        <w:tc>
          <w:tcPr>
            <w:tcW w:w="733"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right"/>
              <w:rPr>
                <w:rFonts w:hint="default" w:eastAsia="宋体"/>
                <w:b/>
                <w:color w:val="000000"/>
                <w:kern w:val="0"/>
                <w:szCs w:val="21"/>
                <w:lang w:val="en-US" w:eastAsia="zh-CN"/>
              </w:rPr>
            </w:pPr>
            <w:r>
              <w:rPr>
                <w:rFonts w:hint="eastAsia"/>
                <w:b/>
                <w:color w:val="000000"/>
                <w:kern w:val="0"/>
                <w:szCs w:val="21"/>
                <w:lang w:val="en-US" w:eastAsia="zh-CN"/>
              </w:rPr>
              <w:t>4.50</w:t>
            </w:r>
          </w:p>
        </w:tc>
        <w:tc>
          <w:tcPr>
            <w:tcW w:w="765"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right"/>
              <w:rPr>
                <w:rFonts w:hint="default" w:eastAsia="宋体"/>
                <w:b/>
                <w:color w:val="000000"/>
                <w:kern w:val="0"/>
                <w:szCs w:val="21"/>
                <w:lang w:val="en-US" w:eastAsia="zh-CN"/>
              </w:rPr>
            </w:pPr>
            <w:r>
              <w:rPr>
                <w:rFonts w:hint="eastAsia"/>
                <w:b/>
                <w:color w:val="000000"/>
                <w:kern w:val="0"/>
                <w:szCs w:val="21"/>
                <w:lang w:val="en-US" w:eastAsia="zh-CN"/>
              </w:rPr>
              <w:t>4.50</w:t>
            </w:r>
          </w:p>
        </w:tc>
        <w:tc>
          <w:tcPr>
            <w:tcW w:w="735"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right"/>
              <w:rPr>
                <w:rFonts w:hint="default" w:eastAsia="宋体"/>
                <w:b/>
                <w:color w:val="000000"/>
                <w:kern w:val="0"/>
                <w:szCs w:val="21"/>
                <w:lang w:val="en-US" w:eastAsia="zh-CN"/>
              </w:rPr>
            </w:pPr>
            <w:r>
              <w:rPr>
                <w:rFonts w:hint="eastAsia"/>
                <w:b/>
                <w:color w:val="000000"/>
                <w:kern w:val="0"/>
                <w:szCs w:val="21"/>
                <w:lang w:val="en-US" w:eastAsia="zh-CN"/>
              </w:rPr>
              <w:t>4.50</w:t>
            </w:r>
          </w:p>
        </w:tc>
        <w:tc>
          <w:tcPr>
            <w:tcW w:w="1335"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right"/>
              <w:rPr>
                <w:rFonts w:hint="eastAsia"/>
                <w:b/>
                <w:color w:val="000000"/>
                <w:kern w:val="0"/>
                <w:szCs w:val="21"/>
              </w:rPr>
            </w:pPr>
          </w:p>
        </w:tc>
        <w:tc>
          <w:tcPr>
            <w:tcW w:w="690"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right"/>
              <w:rPr>
                <w:rFonts w:hint="eastAsia"/>
                <w:b/>
                <w:color w:val="000000"/>
                <w:kern w:val="0"/>
                <w:szCs w:val="21"/>
              </w:rPr>
            </w:pPr>
          </w:p>
        </w:tc>
        <w:tc>
          <w:tcPr>
            <w:tcW w:w="870"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right"/>
              <w:rPr>
                <w:rFonts w:hint="eastAsia"/>
                <w:b/>
                <w:color w:val="000000"/>
                <w:kern w:val="0"/>
                <w:szCs w:val="21"/>
              </w:rPr>
            </w:pPr>
          </w:p>
        </w:tc>
        <w:tc>
          <w:tcPr>
            <w:tcW w:w="525"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right"/>
              <w:rPr>
                <w:color w:val="000000"/>
                <w:kern w:val="0"/>
                <w:szCs w:val="21"/>
              </w:rPr>
            </w:pPr>
          </w:p>
        </w:tc>
        <w:tc>
          <w:tcPr>
            <w:tcW w:w="395" w:type="dxa"/>
            <w:tcBorders>
              <w:top w:val="single" w:color="auto" w:sz="6" w:space="0"/>
              <w:left w:val="single" w:color="auto" w:sz="6" w:space="0"/>
              <w:bottom w:val="single" w:color="auto" w:sz="6" w:space="0"/>
              <w:right w:val="single" w:color="auto" w:sz="12" w:space="0"/>
            </w:tcBorders>
            <w:noWrap w:val="0"/>
            <w:vAlign w:val="center"/>
          </w:tcPr>
          <w:p>
            <w:pPr>
              <w:widowControl/>
              <w:spacing w:line="280" w:lineRule="exact"/>
              <w:jc w:val="left"/>
              <w:rPr>
                <w:rFonts w:hint="eastAsia"/>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14" w:hRule="atLeast"/>
        </w:trPr>
        <w:tc>
          <w:tcPr>
            <w:tcW w:w="1105" w:type="dxa"/>
            <w:gridSpan w:val="3"/>
            <w:tcBorders>
              <w:top w:val="single" w:color="auto" w:sz="6" w:space="0"/>
              <w:left w:val="single" w:color="auto" w:sz="12" w:space="0"/>
              <w:bottom w:val="single" w:color="auto" w:sz="6" w:space="0"/>
              <w:right w:val="single" w:color="auto" w:sz="6" w:space="0"/>
            </w:tcBorders>
            <w:noWrap w:val="0"/>
            <w:vAlign w:val="center"/>
          </w:tcPr>
          <w:p>
            <w:pPr>
              <w:widowControl/>
              <w:spacing w:line="280" w:lineRule="exact"/>
              <w:jc w:val="left"/>
              <w:rPr>
                <w:rFonts w:ascii="微软雅黑" w:hAnsi="微软雅黑" w:cs="宋体"/>
                <w:kern w:val="0"/>
                <w:szCs w:val="21"/>
              </w:rPr>
            </w:pPr>
            <w:r>
              <w:rPr>
                <w:rFonts w:hint="eastAsia" w:ascii="微软雅黑" w:hAnsi="微软雅黑" w:cs="宋体"/>
                <w:kern w:val="0"/>
                <w:szCs w:val="21"/>
              </w:rPr>
              <w:t>2081699</w:t>
            </w:r>
          </w:p>
        </w:tc>
        <w:tc>
          <w:tcPr>
            <w:tcW w:w="2133"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left"/>
              <w:rPr>
                <w:rFonts w:hint="eastAsia" w:ascii="微软雅黑" w:hAnsi="微软雅黑" w:cs="宋体"/>
                <w:kern w:val="0"/>
                <w:szCs w:val="21"/>
              </w:rPr>
            </w:pPr>
            <w:r>
              <w:rPr>
                <w:rFonts w:hint="eastAsia" w:ascii="微软雅黑" w:hAnsi="微软雅黑" w:cs="宋体"/>
                <w:kern w:val="0"/>
                <w:szCs w:val="21"/>
              </w:rPr>
              <w:t>其他红十字事业支出</w:t>
            </w:r>
          </w:p>
        </w:tc>
        <w:tc>
          <w:tcPr>
            <w:tcW w:w="733"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right"/>
              <w:rPr>
                <w:rFonts w:hint="default" w:eastAsia="宋体"/>
                <w:color w:val="000000"/>
                <w:kern w:val="0"/>
                <w:szCs w:val="21"/>
                <w:lang w:val="en-US" w:eastAsia="zh-CN"/>
              </w:rPr>
            </w:pPr>
            <w:r>
              <w:rPr>
                <w:rFonts w:hint="eastAsia"/>
                <w:color w:val="000000"/>
                <w:kern w:val="0"/>
                <w:szCs w:val="21"/>
                <w:lang w:val="en-US" w:eastAsia="zh-CN"/>
              </w:rPr>
              <w:t>4.50</w:t>
            </w:r>
          </w:p>
        </w:tc>
        <w:tc>
          <w:tcPr>
            <w:tcW w:w="765"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right"/>
              <w:rPr>
                <w:rFonts w:hint="default" w:eastAsia="宋体"/>
                <w:color w:val="000000"/>
                <w:kern w:val="0"/>
                <w:szCs w:val="21"/>
                <w:lang w:val="en-US" w:eastAsia="zh-CN"/>
              </w:rPr>
            </w:pPr>
            <w:r>
              <w:rPr>
                <w:rFonts w:hint="eastAsia"/>
                <w:color w:val="000000"/>
                <w:kern w:val="0"/>
                <w:szCs w:val="21"/>
                <w:lang w:val="en-US" w:eastAsia="zh-CN"/>
              </w:rPr>
              <w:t>4.50</w:t>
            </w:r>
          </w:p>
        </w:tc>
        <w:tc>
          <w:tcPr>
            <w:tcW w:w="735"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right"/>
              <w:rPr>
                <w:rFonts w:hint="eastAsia"/>
                <w:color w:val="000000"/>
                <w:kern w:val="0"/>
                <w:szCs w:val="21"/>
              </w:rPr>
            </w:pPr>
            <w:r>
              <w:rPr>
                <w:rFonts w:hint="eastAsia"/>
                <w:color w:val="000000"/>
                <w:kern w:val="0"/>
                <w:szCs w:val="21"/>
                <w:lang w:val="en-US" w:eastAsia="zh-CN"/>
              </w:rPr>
              <w:t>4.5</w:t>
            </w:r>
            <w:r>
              <w:rPr>
                <w:rFonts w:hint="eastAsia"/>
                <w:color w:val="000000"/>
                <w:kern w:val="0"/>
                <w:szCs w:val="21"/>
              </w:rPr>
              <w:t>0</w:t>
            </w:r>
          </w:p>
        </w:tc>
        <w:tc>
          <w:tcPr>
            <w:tcW w:w="1335"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right"/>
              <w:rPr>
                <w:rFonts w:hint="eastAsia"/>
                <w:b/>
                <w:color w:val="000000"/>
                <w:kern w:val="0"/>
                <w:szCs w:val="21"/>
              </w:rPr>
            </w:pPr>
          </w:p>
        </w:tc>
        <w:tc>
          <w:tcPr>
            <w:tcW w:w="690"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right"/>
              <w:rPr>
                <w:rFonts w:hint="eastAsia"/>
                <w:b/>
                <w:color w:val="000000"/>
                <w:kern w:val="0"/>
                <w:szCs w:val="21"/>
              </w:rPr>
            </w:pPr>
          </w:p>
        </w:tc>
        <w:tc>
          <w:tcPr>
            <w:tcW w:w="870"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right"/>
              <w:rPr>
                <w:rFonts w:hint="eastAsia"/>
                <w:b/>
                <w:color w:val="000000"/>
                <w:kern w:val="0"/>
                <w:szCs w:val="21"/>
              </w:rPr>
            </w:pPr>
          </w:p>
        </w:tc>
        <w:tc>
          <w:tcPr>
            <w:tcW w:w="525"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right"/>
              <w:rPr>
                <w:color w:val="000000"/>
                <w:kern w:val="0"/>
                <w:szCs w:val="21"/>
              </w:rPr>
            </w:pPr>
          </w:p>
        </w:tc>
        <w:tc>
          <w:tcPr>
            <w:tcW w:w="395" w:type="dxa"/>
            <w:tcBorders>
              <w:top w:val="single" w:color="auto" w:sz="6" w:space="0"/>
              <w:left w:val="single" w:color="auto" w:sz="6" w:space="0"/>
              <w:bottom w:val="single" w:color="auto" w:sz="6" w:space="0"/>
              <w:right w:val="single" w:color="auto" w:sz="12" w:space="0"/>
            </w:tcBorders>
            <w:noWrap w:val="0"/>
            <w:vAlign w:val="center"/>
          </w:tcPr>
          <w:p>
            <w:pPr>
              <w:widowControl/>
              <w:spacing w:line="280" w:lineRule="exact"/>
              <w:jc w:val="left"/>
              <w:rPr>
                <w:rFonts w:hint="eastAsia"/>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14" w:hRule="atLeast"/>
        </w:trPr>
        <w:tc>
          <w:tcPr>
            <w:tcW w:w="1105" w:type="dxa"/>
            <w:gridSpan w:val="3"/>
            <w:tcBorders>
              <w:top w:val="single" w:color="auto" w:sz="6" w:space="0"/>
              <w:left w:val="single" w:color="auto" w:sz="12" w:space="0"/>
              <w:bottom w:val="single" w:color="auto" w:sz="6" w:space="0"/>
              <w:right w:val="single" w:color="auto" w:sz="6" w:space="0"/>
            </w:tcBorders>
            <w:noWrap w:val="0"/>
            <w:vAlign w:val="center"/>
          </w:tcPr>
          <w:p>
            <w:pPr>
              <w:widowControl/>
              <w:spacing w:line="280" w:lineRule="exact"/>
              <w:jc w:val="left"/>
              <w:rPr>
                <w:rFonts w:ascii="微软雅黑" w:hAnsi="微软雅黑" w:cs="宋体"/>
                <w:b/>
                <w:kern w:val="0"/>
                <w:szCs w:val="21"/>
              </w:rPr>
            </w:pPr>
            <w:r>
              <w:rPr>
                <w:rFonts w:hint="eastAsia" w:ascii="微软雅黑" w:hAnsi="微软雅黑" w:cs="宋体"/>
                <w:b/>
                <w:kern w:val="0"/>
                <w:szCs w:val="21"/>
              </w:rPr>
              <w:t>210</w:t>
            </w:r>
          </w:p>
        </w:tc>
        <w:tc>
          <w:tcPr>
            <w:tcW w:w="2133"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left"/>
              <w:rPr>
                <w:rFonts w:hint="eastAsia" w:ascii="微软雅黑" w:hAnsi="微软雅黑" w:cs="宋体"/>
                <w:b/>
                <w:kern w:val="0"/>
                <w:szCs w:val="21"/>
              </w:rPr>
            </w:pPr>
            <w:r>
              <w:rPr>
                <w:rFonts w:hint="eastAsia" w:ascii="微软雅黑" w:hAnsi="微软雅黑" w:cs="宋体"/>
                <w:b/>
                <w:kern w:val="0"/>
                <w:szCs w:val="21"/>
              </w:rPr>
              <w:t>卫生健康支出</w:t>
            </w:r>
          </w:p>
        </w:tc>
        <w:tc>
          <w:tcPr>
            <w:tcW w:w="733"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right"/>
              <w:rPr>
                <w:rFonts w:hint="default"/>
                <w:b/>
                <w:color w:val="000000"/>
                <w:kern w:val="0"/>
                <w:szCs w:val="21"/>
                <w:lang w:val="en-US"/>
              </w:rPr>
            </w:pPr>
            <w:r>
              <w:rPr>
                <w:rFonts w:hint="eastAsia"/>
                <w:color w:val="000000"/>
                <w:kern w:val="0"/>
                <w:szCs w:val="21"/>
                <w:lang w:val="en-US" w:eastAsia="zh-CN"/>
              </w:rPr>
              <w:t>3.92</w:t>
            </w:r>
          </w:p>
        </w:tc>
        <w:tc>
          <w:tcPr>
            <w:tcW w:w="765"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right"/>
              <w:rPr>
                <w:rFonts w:hint="default"/>
                <w:b/>
                <w:color w:val="000000"/>
                <w:kern w:val="0"/>
                <w:szCs w:val="21"/>
                <w:lang w:val="en-US"/>
              </w:rPr>
            </w:pPr>
            <w:r>
              <w:rPr>
                <w:rFonts w:hint="eastAsia"/>
                <w:color w:val="000000"/>
                <w:kern w:val="0"/>
                <w:szCs w:val="21"/>
                <w:lang w:val="en-US" w:eastAsia="zh-CN"/>
              </w:rPr>
              <w:t>3.92</w:t>
            </w:r>
          </w:p>
        </w:tc>
        <w:tc>
          <w:tcPr>
            <w:tcW w:w="735"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right"/>
              <w:rPr>
                <w:rFonts w:hint="eastAsia"/>
                <w:b/>
                <w:color w:val="000000"/>
                <w:kern w:val="0"/>
                <w:szCs w:val="21"/>
              </w:rPr>
            </w:pPr>
            <w:r>
              <w:rPr>
                <w:rFonts w:hint="eastAsia"/>
                <w:color w:val="000000"/>
                <w:kern w:val="0"/>
                <w:szCs w:val="21"/>
                <w:lang w:val="en-US" w:eastAsia="zh-CN"/>
              </w:rPr>
              <w:t>3.92</w:t>
            </w:r>
          </w:p>
        </w:tc>
        <w:tc>
          <w:tcPr>
            <w:tcW w:w="1335"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right"/>
              <w:rPr>
                <w:rFonts w:hint="eastAsia"/>
                <w:b/>
                <w:color w:val="000000"/>
                <w:kern w:val="0"/>
                <w:szCs w:val="21"/>
              </w:rPr>
            </w:pPr>
          </w:p>
        </w:tc>
        <w:tc>
          <w:tcPr>
            <w:tcW w:w="690"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right"/>
              <w:rPr>
                <w:rFonts w:hint="eastAsia"/>
                <w:b/>
                <w:color w:val="000000"/>
                <w:kern w:val="0"/>
                <w:szCs w:val="21"/>
              </w:rPr>
            </w:pPr>
          </w:p>
        </w:tc>
        <w:tc>
          <w:tcPr>
            <w:tcW w:w="870"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right"/>
              <w:rPr>
                <w:rFonts w:hint="eastAsia"/>
                <w:b/>
                <w:color w:val="000000"/>
                <w:kern w:val="0"/>
                <w:szCs w:val="21"/>
              </w:rPr>
            </w:pPr>
          </w:p>
        </w:tc>
        <w:tc>
          <w:tcPr>
            <w:tcW w:w="525"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right"/>
              <w:rPr>
                <w:b/>
                <w:color w:val="000000"/>
                <w:kern w:val="0"/>
                <w:szCs w:val="21"/>
              </w:rPr>
            </w:pPr>
          </w:p>
        </w:tc>
        <w:tc>
          <w:tcPr>
            <w:tcW w:w="395" w:type="dxa"/>
            <w:tcBorders>
              <w:top w:val="single" w:color="auto" w:sz="6" w:space="0"/>
              <w:left w:val="single" w:color="auto" w:sz="6" w:space="0"/>
              <w:bottom w:val="single" w:color="auto" w:sz="6" w:space="0"/>
              <w:right w:val="single" w:color="auto" w:sz="12" w:space="0"/>
            </w:tcBorders>
            <w:noWrap w:val="0"/>
            <w:vAlign w:val="center"/>
          </w:tcPr>
          <w:p>
            <w:pPr>
              <w:widowControl/>
              <w:spacing w:line="280" w:lineRule="exact"/>
              <w:jc w:val="left"/>
              <w:rPr>
                <w:rFonts w:hint="eastAsia"/>
                <w:b/>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14" w:hRule="atLeast"/>
        </w:trPr>
        <w:tc>
          <w:tcPr>
            <w:tcW w:w="1105" w:type="dxa"/>
            <w:gridSpan w:val="3"/>
            <w:tcBorders>
              <w:top w:val="single" w:color="auto" w:sz="6" w:space="0"/>
              <w:left w:val="single" w:color="auto" w:sz="12" w:space="0"/>
              <w:bottom w:val="single" w:color="auto" w:sz="6" w:space="0"/>
              <w:right w:val="single" w:color="auto" w:sz="6" w:space="0"/>
            </w:tcBorders>
            <w:noWrap w:val="0"/>
            <w:vAlign w:val="center"/>
          </w:tcPr>
          <w:p>
            <w:pPr>
              <w:widowControl/>
              <w:spacing w:line="280" w:lineRule="exact"/>
              <w:jc w:val="left"/>
              <w:rPr>
                <w:rFonts w:ascii="微软雅黑" w:hAnsi="微软雅黑" w:cs="宋体"/>
                <w:b/>
                <w:kern w:val="0"/>
                <w:szCs w:val="21"/>
              </w:rPr>
            </w:pPr>
            <w:r>
              <w:rPr>
                <w:rFonts w:hint="eastAsia" w:ascii="微软雅黑" w:hAnsi="微软雅黑" w:cs="宋体"/>
                <w:b/>
                <w:kern w:val="0"/>
                <w:szCs w:val="21"/>
              </w:rPr>
              <w:t>21011</w:t>
            </w:r>
          </w:p>
        </w:tc>
        <w:tc>
          <w:tcPr>
            <w:tcW w:w="2133"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left"/>
              <w:rPr>
                <w:rFonts w:hint="eastAsia" w:ascii="微软雅黑" w:hAnsi="微软雅黑" w:cs="宋体"/>
                <w:b/>
                <w:kern w:val="0"/>
                <w:szCs w:val="21"/>
              </w:rPr>
            </w:pPr>
            <w:r>
              <w:rPr>
                <w:rFonts w:hint="eastAsia" w:ascii="微软雅黑" w:hAnsi="微软雅黑" w:cs="宋体"/>
                <w:b/>
                <w:kern w:val="0"/>
                <w:szCs w:val="21"/>
              </w:rPr>
              <w:t>行政事业单位医疗</w:t>
            </w:r>
          </w:p>
        </w:tc>
        <w:tc>
          <w:tcPr>
            <w:tcW w:w="733"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right"/>
              <w:rPr>
                <w:rFonts w:hint="default"/>
                <w:b/>
                <w:color w:val="000000"/>
                <w:kern w:val="0"/>
                <w:szCs w:val="21"/>
                <w:lang w:val="en-US"/>
              </w:rPr>
            </w:pPr>
            <w:r>
              <w:rPr>
                <w:rFonts w:hint="eastAsia"/>
                <w:color w:val="000000"/>
                <w:kern w:val="0"/>
                <w:szCs w:val="21"/>
                <w:lang w:val="en-US" w:eastAsia="zh-CN"/>
              </w:rPr>
              <w:t>3.92</w:t>
            </w:r>
          </w:p>
        </w:tc>
        <w:tc>
          <w:tcPr>
            <w:tcW w:w="765"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right"/>
              <w:rPr>
                <w:rFonts w:hint="eastAsia"/>
                <w:b/>
                <w:color w:val="000000"/>
                <w:kern w:val="0"/>
                <w:szCs w:val="21"/>
              </w:rPr>
            </w:pPr>
            <w:r>
              <w:rPr>
                <w:rFonts w:hint="eastAsia"/>
                <w:color w:val="000000"/>
                <w:kern w:val="0"/>
                <w:szCs w:val="21"/>
                <w:lang w:val="en-US" w:eastAsia="zh-CN"/>
              </w:rPr>
              <w:t>3.92</w:t>
            </w:r>
          </w:p>
        </w:tc>
        <w:tc>
          <w:tcPr>
            <w:tcW w:w="735"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right"/>
              <w:rPr>
                <w:rFonts w:hint="eastAsia"/>
                <w:b/>
                <w:color w:val="000000"/>
                <w:kern w:val="0"/>
                <w:szCs w:val="21"/>
              </w:rPr>
            </w:pPr>
            <w:r>
              <w:rPr>
                <w:rFonts w:hint="eastAsia"/>
                <w:color w:val="000000"/>
                <w:kern w:val="0"/>
                <w:szCs w:val="21"/>
                <w:lang w:val="en-US" w:eastAsia="zh-CN"/>
              </w:rPr>
              <w:t>3.92</w:t>
            </w:r>
          </w:p>
        </w:tc>
        <w:tc>
          <w:tcPr>
            <w:tcW w:w="1335"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right"/>
              <w:rPr>
                <w:rFonts w:hint="eastAsia"/>
                <w:b/>
                <w:color w:val="000000"/>
                <w:kern w:val="0"/>
                <w:szCs w:val="21"/>
              </w:rPr>
            </w:pPr>
          </w:p>
        </w:tc>
        <w:tc>
          <w:tcPr>
            <w:tcW w:w="690"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right"/>
              <w:rPr>
                <w:rFonts w:hint="eastAsia"/>
                <w:b/>
                <w:color w:val="000000"/>
                <w:kern w:val="0"/>
                <w:szCs w:val="21"/>
              </w:rPr>
            </w:pPr>
          </w:p>
        </w:tc>
        <w:tc>
          <w:tcPr>
            <w:tcW w:w="870"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right"/>
              <w:rPr>
                <w:rFonts w:hint="eastAsia"/>
                <w:b/>
                <w:color w:val="000000"/>
                <w:kern w:val="0"/>
                <w:szCs w:val="21"/>
              </w:rPr>
            </w:pPr>
          </w:p>
        </w:tc>
        <w:tc>
          <w:tcPr>
            <w:tcW w:w="525"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right"/>
              <w:rPr>
                <w:b/>
                <w:color w:val="000000"/>
                <w:kern w:val="0"/>
                <w:szCs w:val="21"/>
              </w:rPr>
            </w:pPr>
          </w:p>
        </w:tc>
        <w:tc>
          <w:tcPr>
            <w:tcW w:w="395" w:type="dxa"/>
            <w:tcBorders>
              <w:top w:val="single" w:color="auto" w:sz="6" w:space="0"/>
              <w:left w:val="single" w:color="auto" w:sz="6" w:space="0"/>
              <w:bottom w:val="single" w:color="auto" w:sz="6" w:space="0"/>
              <w:right w:val="single" w:color="auto" w:sz="12" w:space="0"/>
            </w:tcBorders>
            <w:noWrap w:val="0"/>
            <w:vAlign w:val="center"/>
          </w:tcPr>
          <w:p>
            <w:pPr>
              <w:widowControl/>
              <w:spacing w:line="280" w:lineRule="exact"/>
              <w:jc w:val="left"/>
              <w:rPr>
                <w:rFonts w:hint="eastAsia"/>
                <w:b/>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14" w:hRule="atLeast"/>
        </w:trPr>
        <w:tc>
          <w:tcPr>
            <w:tcW w:w="1105" w:type="dxa"/>
            <w:gridSpan w:val="3"/>
            <w:tcBorders>
              <w:top w:val="single" w:color="auto" w:sz="6" w:space="0"/>
              <w:left w:val="single" w:color="auto" w:sz="12" w:space="0"/>
              <w:bottom w:val="single" w:color="auto" w:sz="6" w:space="0"/>
              <w:right w:val="single" w:color="auto" w:sz="6" w:space="0"/>
            </w:tcBorders>
            <w:noWrap w:val="0"/>
            <w:vAlign w:val="center"/>
          </w:tcPr>
          <w:p>
            <w:pPr>
              <w:widowControl/>
              <w:spacing w:line="280" w:lineRule="exact"/>
              <w:jc w:val="left"/>
              <w:rPr>
                <w:rFonts w:ascii="微软雅黑" w:hAnsi="微软雅黑" w:cs="宋体"/>
                <w:kern w:val="0"/>
                <w:szCs w:val="21"/>
              </w:rPr>
            </w:pPr>
            <w:bookmarkStart w:id="2" w:name="OLE_LINK5" w:colFirst="3" w:colLast="3"/>
            <w:r>
              <w:rPr>
                <w:rFonts w:ascii="微软雅黑" w:hAnsi="微软雅黑" w:cs="宋体"/>
                <w:kern w:val="0"/>
                <w:szCs w:val="21"/>
              </w:rPr>
              <w:t>210110</w:t>
            </w:r>
            <w:r>
              <w:rPr>
                <w:rFonts w:hint="eastAsia" w:ascii="微软雅黑" w:hAnsi="微软雅黑" w:cs="宋体"/>
                <w:kern w:val="0"/>
                <w:szCs w:val="21"/>
                <w:lang w:val="en-US" w:eastAsia="zh-CN"/>
              </w:rPr>
              <w:t>2</w:t>
            </w:r>
          </w:p>
        </w:tc>
        <w:tc>
          <w:tcPr>
            <w:tcW w:w="2133"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left"/>
              <w:rPr>
                <w:rFonts w:hint="eastAsia" w:ascii="微软雅黑" w:hAnsi="微软雅黑" w:cs="宋体"/>
                <w:kern w:val="0"/>
                <w:szCs w:val="21"/>
              </w:rPr>
            </w:pPr>
            <w:r>
              <w:rPr>
                <w:rFonts w:hint="eastAsia" w:ascii="微软雅黑" w:hAnsi="微软雅黑" w:cs="宋体"/>
                <w:kern w:val="0"/>
                <w:szCs w:val="21"/>
                <w:lang w:val="en-US" w:eastAsia="zh-CN"/>
              </w:rPr>
              <w:t>事业</w:t>
            </w:r>
            <w:r>
              <w:rPr>
                <w:rFonts w:hint="eastAsia" w:ascii="微软雅黑" w:hAnsi="微软雅黑" w:cs="宋体"/>
                <w:kern w:val="0"/>
                <w:szCs w:val="21"/>
              </w:rPr>
              <w:t>单位医疗</w:t>
            </w:r>
          </w:p>
        </w:tc>
        <w:tc>
          <w:tcPr>
            <w:tcW w:w="733"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right"/>
              <w:rPr>
                <w:rFonts w:hint="default" w:eastAsia="宋体"/>
                <w:color w:val="000000"/>
                <w:kern w:val="0"/>
                <w:szCs w:val="21"/>
                <w:lang w:val="en-US" w:eastAsia="zh-CN"/>
              </w:rPr>
            </w:pPr>
            <w:r>
              <w:rPr>
                <w:rFonts w:hint="eastAsia"/>
                <w:color w:val="000000"/>
                <w:kern w:val="0"/>
                <w:szCs w:val="21"/>
                <w:lang w:val="en-US" w:eastAsia="zh-CN"/>
              </w:rPr>
              <w:t>3.92</w:t>
            </w:r>
          </w:p>
        </w:tc>
        <w:tc>
          <w:tcPr>
            <w:tcW w:w="765"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right"/>
              <w:rPr>
                <w:rFonts w:hint="default" w:eastAsia="宋体"/>
                <w:color w:val="000000"/>
                <w:kern w:val="0"/>
                <w:szCs w:val="21"/>
                <w:lang w:val="en-US" w:eastAsia="zh-CN"/>
              </w:rPr>
            </w:pPr>
            <w:r>
              <w:rPr>
                <w:rFonts w:hint="eastAsia"/>
                <w:color w:val="000000"/>
                <w:kern w:val="0"/>
                <w:szCs w:val="21"/>
                <w:lang w:val="en-US" w:eastAsia="zh-CN"/>
              </w:rPr>
              <w:t>3.92</w:t>
            </w:r>
          </w:p>
        </w:tc>
        <w:tc>
          <w:tcPr>
            <w:tcW w:w="735"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right"/>
              <w:rPr>
                <w:rFonts w:hint="default" w:eastAsia="宋体"/>
                <w:color w:val="000000"/>
                <w:kern w:val="0"/>
                <w:szCs w:val="21"/>
                <w:lang w:val="en-US" w:eastAsia="zh-CN"/>
              </w:rPr>
            </w:pPr>
            <w:r>
              <w:rPr>
                <w:rFonts w:hint="eastAsia"/>
                <w:color w:val="000000"/>
                <w:kern w:val="0"/>
                <w:szCs w:val="21"/>
                <w:lang w:val="en-US" w:eastAsia="zh-CN"/>
              </w:rPr>
              <w:t>3.92</w:t>
            </w:r>
          </w:p>
        </w:tc>
        <w:tc>
          <w:tcPr>
            <w:tcW w:w="1335"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right"/>
              <w:rPr>
                <w:rFonts w:hint="eastAsia"/>
                <w:color w:val="000000"/>
                <w:kern w:val="0"/>
                <w:szCs w:val="21"/>
              </w:rPr>
            </w:pPr>
          </w:p>
        </w:tc>
        <w:tc>
          <w:tcPr>
            <w:tcW w:w="690"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right"/>
              <w:rPr>
                <w:rFonts w:hint="eastAsia"/>
                <w:color w:val="000000"/>
                <w:kern w:val="0"/>
                <w:szCs w:val="21"/>
              </w:rPr>
            </w:pPr>
          </w:p>
        </w:tc>
        <w:tc>
          <w:tcPr>
            <w:tcW w:w="870"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right"/>
              <w:rPr>
                <w:rFonts w:hint="eastAsia"/>
                <w:color w:val="000000"/>
                <w:kern w:val="0"/>
                <w:szCs w:val="21"/>
              </w:rPr>
            </w:pPr>
          </w:p>
        </w:tc>
        <w:tc>
          <w:tcPr>
            <w:tcW w:w="525"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right"/>
              <w:rPr>
                <w:color w:val="000000"/>
                <w:kern w:val="0"/>
                <w:szCs w:val="21"/>
              </w:rPr>
            </w:pPr>
          </w:p>
        </w:tc>
        <w:tc>
          <w:tcPr>
            <w:tcW w:w="395" w:type="dxa"/>
            <w:tcBorders>
              <w:top w:val="single" w:color="auto" w:sz="6" w:space="0"/>
              <w:left w:val="single" w:color="auto" w:sz="6" w:space="0"/>
              <w:bottom w:val="single" w:color="auto" w:sz="6" w:space="0"/>
              <w:right w:val="single" w:color="auto" w:sz="12" w:space="0"/>
            </w:tcBorders>
            <w:noWrap w:val="0"/>
            <w:vAlign w:val="center"/>
          </w:tcPr>
          <w:p>
            <w:pPr>
              <w:widowControl/>
              <w:spacing w:line="280" w:lineRule="exact"/>
              <w:jc w:val="left"/>
              <w:rPr>
                <w:rFonts w:hint="eastAsia"/>
                <w:color w:val="000000"/>
                <w:kern w:val="0"/>
                <w:szCs w:val="21"/>
              </w:rPr>
            </w:pPr>
          </w:p>
        </w:tc>
      </w:tr>
      <w:bookmarkEnd w:id="2"/>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14" w:hRule="atLeast"/>
        </w:trPr>
        <w:tc>
          <w:tcPr>
            <w:tcW w:w="1105" w:type="dxa"/>
            <w:gridSpan w:val="3"/>
            <w:tcBorders>
              <w:top w:val="single" w:color="auto" w:sz="6" w:space="0"/>
              <w:left w:val="single" w:color="auto" w:sz="12" w:space="0"/>
              <w:bottom w:val="single" w:color="auto" w:sz="6" w:space="0"/>
              <w:right w:val="single" w:color="auto" w:sz="6" w:space="0"/>
            </w:tcBorders>
            <w:noWrap w:val="0"/>
            <w:vAlign w:val="center"/>
          </w:tcPr>
          <w:p>
            <w:pPr>
              <w:widowControl/>
              <w:spacing w:line="280" w:lineRule="exact"/>
              <w:jc w:val="left"/>
              <w:rPr>
                <w:rFonts w:ascii="微软雅黑" w:hAnsi="微软雅黑" w:cs="宋体"/>
                <w:b/>
                <w:kern w:val="0"/>
                <w:szCs w:val="21"/>
              </w:rPr>
            </w:pPr>
            <w:r>
              <w:rPr>
                <w:rFonts w:hint="eastAsia" w:ascii="微软雅黑" w:hAnsi="微软雅黑" w:cs="宋体"/>
                <w:b/>
                <w:kern w:val="0"/>
                <w:szCs w:val="21"/>
              </w:rPr>
              <w:t>221</w:t>
            </w:r>
          </w:p>
        </w:tc>
        <w:tc>
          <w:tcPr>
            <w:tcW w:w="2133"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left"/>
              <w:rPr>
                <w:rFonts w:hint="eastAsia" w:ascii="微软雅黑" w:hAnsi="微软雅黑" w:cs="宋体"/>
                <w:b/>
                <w:kern w:val="0"/>
                <w:szCs w:val="21"/>
              </w:rPr>
            </w:pPr>
            <w:r>
              <w:rPr>
                <w:rFonts w:hint="eastAsia" w:ascii="微软雅黑" w:hAnsi="微软雅黑" w:cs="宋体"/>
                <w:b/>
                <w:kern w:val="0"/>
                <w:szCs w:val="21"/>
              </w:rPr>
              <w:t>住房保障支出</w:t>
            </w:r>
          </w:p>
        </w:tc>
        <w:tc>
          <w:tcPr>
            <w:tcW w:w="733"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right"/>
              <w:rPr>
                <w:rFonts w:hint="default" w:ascii="Calibri" w:hAnsi="Calibri"/>
                <w:b/>
                <w:color w:val="000000"/>
                <w:kern w:val="0"/>
                <w:sz w:val="21"/>
                <w:szCs w:val="21"/>
                <w:lang w:val="en-US" w:eastAsia="zh-CN" w:bidi="ar-SA"/>
              </w:rPr>
            </w:pPr>
            <w:r>
              <w:rPr>
                <w:rFonts w:hint="eastAsia"/>
                <w:color w:val="000000"/>
                <w:kern w:val="0"/>
                <w:szCs w:val="21"/>
                <w:lang w:val="en-US" w:eastAsia="zh-CN"/>
              </w:rPr>
              <w:t>5.46</w:t>
            </w:r>
          </w:p>
        </w:tc>
        <w:tc>
          <w:tcPr>
            <w:tcW w:w="765"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right"/>
              <w:rPr>
                <w:rFonts w:hint="eastAsia" w:ascii="Calibri" w:hAnsi="Calibri"/>
                <w:b/>
                <w:color w:val="000000"/>
                <w:kern w:val="0"/>
                <w:sz w:val="21"/>
                <w:szCs w:val="21"/>
                <w:lang w:val="en-US" w:eastAsia="zh-CN" w:bidi="ar-SA"/>
              </w:rPr>
            </w:pPr>
            <w:r>
              <w:rPr>
                <w:rFonts w:hint="eastAsia"/>
                <w:color w:val="000000"/>
                <w:kern w:val="0"/>
                <w:szCs w:val="21"/>
                <w:lang w:val="en-US" w:eastAsia="zh-CN"/>
              </w:rPr>
              <w:t>5.46</w:t>
            </w:r>
          </w:p>
        </w:tc>
        <w:tc>
          <w:tcPr>
            <w:tcW w:w="735"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right"/>
              <w:rPr>
                <w:rFonts w:hint="eastAsia" w:ascii="Calibri" w:hAnsi="Calibri"/>
                <w:b/>
                <w:color w:val="000000"/>
                <w:kern w:val="0"/>
                <w:sz w:val="21"/>
                <w:szCs w:val="21"/>
                <w:lang w:val="en-US" w:eastAsia="zh-CN" w:bidi="ar-SA"/>
              </w:rPr>
            </w:pPr>
            <w:r>
              <w:rPr>
                <w:rFonts w:hint="eastAsia"/>
                <w:color w:val="000000"/>
                <w:kern w:val="0"/>
                <w:szCs w:val="21"/>
                <w:lang w:val="en-US" w:eastAsia="zh-CN"/>
              </w:rPr>
              <w:t>5.46</w:t>
            </w:r>
          </w:p>
        </w:tc>
        <w:tc>
          <w:tcPr>
            <w:tcW w:w="1335"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right"/>
              <w:rPr>
                <w:rFonts w:hint="eastAsia"/>
                <w:color w:val="000000"/>
                <w:kern w:val="0"/>
                <w:szCs w:val="21"/>
              </w:rPr>
            </w:pPr>
          </w:p>
        </w:tc>
        <w:tc>
          <w:tcPr>
            <w:tcW w:w="690"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right"/>
              <w:rPr>
                <w:rFonts w:hint="eastAsia"/>
                <w:color w:val="000000"/>
                <w:kern w:val="0"/>
                <w:szCs w:val="21"/>
              </w:rPr>
            </w:pPr>
          </w:p>
        </w:tc>
        <w:tc>
          <w:tcPr>
            <w:tcW w:w="870"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right"/>
              <w:rPr>
                <w:rFonts w:hint="eastAsia"/>
                <w:color w:val="000000"/>
                <w:kern w:val="0"/>
                <w:szCs w:val="21"/>
              </w:rPr>
            </w:pPr>
          </w:p>
        </w:tc>
        <w:tc>
          <w:tcPr>
            <w:tcW w:w="525"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right"/>
              <w:rPr>
                <w:color w:val="000000"/>
                <w:kern w:val="0"/>
                <w:szCs w:val="21"/>
              </w:rPr>
            </w:pPr>
          </w:p>
        </w:tc>
        <w:tc>
          <w:tcPr>
            <w:tcW w:w="395" w:type="dxa"/>
            <w:tcBorders>
              <w:top w:val="single" w:color="auto" w:sz="6" w:space="0"/>
              <w:left w:val="single" w:color="auto" w:sz="6" w:space="0"/>
              <w:bottom w:val="single" w:color="auto" w:sz="6" w:space="0"/>
              <w:right w:val="single" w:color="auto" w:sz="12" w:space="0"/>
            </w:tcBorders>
            <w:noWrap w:val="0"/>
            <w:vAlign w:val="center"/>
          </w:tcPr>
          <w:p>
            <w:pPr>
              <w:widowControl/>
              <w:spacing w:line="280" w:lineRule="exact"/>
              <w:jc w:val="left"/>
              <w:rPr>
                <w:rFonts w:hint="eastAsia"/>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14" w:hRule="atLeast"/>
        </w:trPr>
        <w:tc>
          <w:tcPr>
            <w:tcW w:w="1105" w:type="dxa"/>
            <w:gridSpan w:val="3"/>
            <w:tcBorders>
              <w:top w:val="single" w:color="auto" w:sz="6" w:space="0"/>
              <w:left w:val="single" w:color="auto" w:sz="12" w:space="0"/>
              <w:bottom w:val="single" w:color="auto" w:sz="6" w:space="0"/>
              <w:right w:val="single" w:color="auto" w:sz="6" w:space="0"/>
            </w:tcBorders>
            <w:noWrap w:val="0"/>
            <w:vAlign w:val="center"/>
          </w:tcPr>
          <w:p>
            <w:pPr>
              <w:widowControl/>
              <w:spacing w:line="280" w:lineRule="exact"/>
              <w:jc w:val="left"/>
              <w:rPr>
                <w:rFonts w:ascii="微软雅黑" w:hAnsi="微软雅黑" w:cs="宋体"/>
                <w:b/>
                <w:kern w:val="0"/>
                <w:szCs w:val="21"/>
              </w:rPr>
            </w:pPr>
            <w:r>
              <w:rPr>
                <w:rFonts w:hint="eastAsia" w:ascii="微软雅黑" w:hAnsi="微软雅黑" w:cs="宋体"/>
                <w:b/>
                <w:kern w:val="0"/>
                <w:szCs w:val="21"/>
              </w:rPr>
              <w:t>22102</w:t>
            </w:r>
          </w:p>
        </w:tc>
        <w:tc>
          <w:tcPr>
            <w:tcW w:w="2133"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left"/>
              <w:rPr>
                <w:rFonts w:hint="eastAsia" w:ascii="微软雅黑" w:hAnsi="微软雅黑" w:cs="宋体"/>
                <w:b/>
                <w:kern w:val="0"/>
                <w:szCs w:val="21"/>
              </w:rPr>
            </w:pPr>
            <w:r>
              <w:rPr>
                <w:rFonts w:hint="eastAsia" w:ascii="微软雅黑" w:hAnsi="微软雅黑" w:cs="宋体"/>
                <w:b/>
                <w:kern w:val="0"/>
                <w:szCs w:val="21"/>
              </w:rPr>
              <w:t>住房改革支出</w:t>
            </w:r>
          </w:p>
        </w:tc>
        <w:tc>
          <w:tcPr>
            <w:tcW w:w="733"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right"/>
              <w:rPr>
                <w:rFonts w:hint="eastAsia" w:ascii="Calibri" w:hAnsi="Calibri"/>
                <w:b/>
                <w:color w:val="000000"/>
                <w:kern w:val="0"/>
                <w:sz w:val="21"/>
                <w:szCs w:val="21"/>
                <w:lang w:val="en-US" w:eastAsia="zh-CN" w:bidi="ar-SA"/>
              </w:rPr>
            </w:pPr>
            <w:r>
              <w:rPr>
                <w:rFonts w:hint="eastAsia"/>
                <w:color w:val="000000"/>
                <w:kern w:val="0"/>
                <w:szCs w:val="21"/>
                <w:lang w:val="en-US" w:eastAsia="zh-CN"/>
              </w:rPr>
              <w:t>5.46</w:t>
            </w:r>
          </w:p>
        </w:tc>
        <w:tc>
          <w:tcPr>
            <w:tcW w:w="765"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right"/>
              <w:rPr>
                <w:rFonts w:hint="eastAsia" w:ascii="Calibri" w:hAnsi="Calibri"/>
                <w:b/>
                <w:color w:val="000000"/>
                <w:kern w:val="0"/>
                <w:sz w:val="21"/>
                <w:szCs w:val="21"/>
                <w:lang w:val="en-US" w:eastAsia="zh-CN" w:bidi="ar-SA"/>
              </w:rPr>
            </w:pPr>
            <w:r>
              <w:rPr>
                <w:rFonts w:hint="eastAsia"/>
                <w:color w:val="000000"/>
                <w:kern w:val="0"/>
                <w:szCs w:val="21"/>
                <w:lang w:val="en-US" w:eastAsia="zh-CN"/>
              </w:rPr>
              <w:t>5.46</w:t>
            </w:r>
          </w:p>
        </w:tc>
        <w:tc>
          <w:tcPr>
            <w:tcW w:w="735"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right"/>
              <w:rPr>
                <w:rFonts w:hint="eastAsia" w:ascii="Calibri" w:hAnsi="Calibri"/>
                <w:b/>
                <w:color w:val="000000"/>
                <w:kern w:val="0"/>
                <w:sz w:val="21"/>
                <w:szCs w:val="21"/>
                <w:lang w:val="en-US" w:eastAsia="zh-CN" w:bidi="ar-SA"/>
              </w:rPr>
            </w:pPr>
            <w:r>
              <w:rPr>
                <w:rFonts w:hint="eastAsia"/>
                <w:color w:val="000000"/>
                <w:kern w:val="0"/>
                <w:szCs w:val="21"/>
                <w:lang w:val="en-US" w:eastAsia="zh-CN"/>
              </w:rPr>
              <w:t>5.46</w:t>
            </w:r>
          </w:p>
        </w:tc>
        <w:tc>
          <w:tcPr>
            <w:tcW w:w="1335"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right"/>
              <w:rPr>
                <w:rFonts w:hint="eastAsia"/>
                <w:color w:val="000000"/>
                <w:kern w:val="0"/>
                <w:szCs w:val="21"/>
              </w:rPr>
            </w:pPr>
          </w:p>
        </w:tc>
        <w:tc>
          <w:tcPr>
            <w:tcW w:w="690"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right"/>
              <w:rPr>
                <w:rFonts w:hint="eastAsia"/>
                <w:color w:val="000000"/>
                <w:kern w:val="0"/>
                <w:szCs w:val="21"/>
              </w:rPr>
            </w:pPr>
          </w:p>
        </w:tc>
        <w:tc>
          <w:tcPr>
            <w:tcW w:w="870"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right"/>
              <w:rPr>
                <w:rFonts w:hint="eastAsia"/>
                <w:color w:val="000000"/>
                <w:kern w:val="0"/>
                <w:szCs w:val="21"/>
              </w:rPr>
            </w:pPr>
          </w:p>
        </w:tc>
        <w:tc>
          <w:tcPr>
            <w:tcW w:w="525"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right"/>
              <w:rPr>
                <w:color w:val="000000"/>
                <w:kern w:val="0"/>
                <w:szCs w:val="21"/>
              </w:rPr>
            </w:pPr>
          </w:p>
        </w:tc>
        <w:tc>
          <w:tcPr>
            <w:tcW w:w="395" w:type="dxa"/>
            <w:tcBorders>
              <w:top w:val="single" w:color="auto" w:sz="6" w:space="0"/>
              <w:left w:val="single" w:color="auto" w:sz="6" w:space="0"/>
              <w:bottom w:val="single" w:color="auto" w:sz="6" w:space="0"/>
              <w:right w:val="single" w:color="auto" w:sz="12" w:space="0"/>
            </w:tcBorders>
            <w:noWrap w:val="0"/>
            <w:vAlign w:val="center"/>
          </w:tcPr>
          <w:p>
            <w:pPr>
              <w:widowControl/>
              <w:spacing w:line="280" w:lineRule="exact"/>
              <w:jc w:val="left"/>
              <w:rPr>
                <w:rFonts w:hint="eastAsia"/>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14" w:hRule="atLeast"/>
        </w:trPr>
        <w:tc>
          <w:tcPr>
            <w:tcW w:w="1105" w:type="dxa"/>
            <w:gridSpan w:val="3"/>
            <w:tcBorders>
              <w:top w:val="single" w:color="auto" w:sz="6" w:space="0"/>
              <w:left w:val="single" w:color="auto" w:sz="12" w:space="0"/>
              <w:bottom w:val="single" w:color="auto" w:sz="6" w:space="0"/>
              <w:right w:val="single" w:color="auto" w:sz="6" w:space="0"/>
            </w:tcBorders>
            <w:noWrap w:val="0"/>
            <w:vAlign w:val="center"/>
          </w:tcPr>
          <w:p>
            <w:pPr>
              <w:widowControl/>
              <w:spacing w:line="280" w:lineRule="exact"/>
              <w:jc w:val="left"/>
              <w:rPr>
                <w:rFonts w:ascii="微软雅黑" w:hAnsi="微软雅黑" w:cs="宋体"/>
                <w:kern w:val="0"/>
                <w:szCs w:val="21"/>
              </w:rPr>
            </w:pPr>
            <w:r>
              <w:rPr>
                <w:rFonts w:ascii="微软雅黑" w:hAnsi="微软雅黑" w:cs="宋体"/>
                <w:kern w:val="0"/>
                <w:szCs w:val="21"/>
              </w:rPr>
              <w:t>2210201</w:t>
            </w:r>
          </w:p>
        </w:tc>
        <w:tc>
          <w:tcPr>
            <w:tcW w:w="2133"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left"/>
              <w:rPr>
                <w:rFonts w:hint="eastAsia" w:ascii="微软雅黑" w:hAnsi="微软雅黑" w:cs="宋体"/>
                <w:kern w:val="0"/>
                <w:szCs w:val="21"/>
              </w:rPr>
            </w:pPr>
            <w:r>
              <w:rPr>
                <w:rFonts w:hint="eastAsia" w:ascii="微软雅黑" w:hAnsi="微软雅黑" w:cs="宋体"/>
                <w:kern w:val="0"/>
                <w:szCs w:val="21"/>
              </w:rPr>
              <w:t>住房公积金</w:t>
            </w:r>
          </w:p>
        </w:tc>
        <w:tc>
          <w:tcPr>
            <w:tcW w:w="733"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right"/>
              <w:rPr>
                <w:rFonts w:hint="eastAsia" w:ascii="Calibri" w:hAnsi="Calibri" w:eastAsia="宋体"/>
                <w:color w:val="000000"/>
                <w:kern w:val="0"/>
                <w:sz w:val="21"/>
                <w:szCs w:val="21"/>
                <w:lang w:val="en-US" w:eastAsia="zh-CN" w:bidi="ar-SA"/>
              </w:rPr>
            </w:pPr>
            <w:r>
              <w:rPr>
                <w:rFonts w:hint="eastAsia"/>
                <w:color w:val="000000"/>
                <w:kern w:val="0"/>
                <w:szCs w:val="21"/>
                <w:lang w:val="en-US" w:eastAsia="zh-CN"/>
              </w:rPr>
              <w:t>5.46</w:t>
            </w:r>
          </w:p>
        </w:tc>
        <w:tc>
          <w:tcPr>
            <w:tcW w:w="765"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right"/>
              <w:rPr>
                <w:rFonts w:hint="eastAsia" w:ascii="Calibri" w:hAnsi="Calibri" w:eastAsia="宋体"/>
                <w:color w:val="000000"/>
                <w:kern w:val="0"/>
                <w:sz w:val="21"/>
                <w:szCs w:val="21"/>
                <w:lang w:val="en-US" w:eastAsia="zh-CN" w:bidi="ar-SA"/>
              </w:rPr>
            </w:pPr>
            <w:r>
              <w:rPr>
                <w:rFonts w:hint="eastAsia"/>
                <w:color w:val="000000"/>
                <w:kern w:val="0"/>
                <w:szCs w:val="21"/>
                <w:lang w:val="en-US" w:eastAsia="zh-CN"/>
              </w:rPr>
              <w:t>5.46</w:t>
            </w:r>
          </w:p>
        </w:tc>
        <w:tc>
          <w:tcPr>
            <w:tcW w:w="735"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right"/>
              <w:rPr>
                <w:rFonts w:hint="eastAsia" w:ascii="Calibri" w:hAnsi="Calibri" w:eastAsia="宋体"/>
                <w:color w:val="000000"/>
                <w:kern w:val="0"/>
                <w:sz w:val="21"/>
                <w:szCs w:val="21"/>
                <w:lang w:val="en-US" w:eastAsia="zh-CN" w:bidi="ar-SA"/>
              </w:rPr>
            </w:pPr>
            <w:r>
              <w:rPr>
                <w:rFonts w:hint="eastAsia"/>
                <w:color w:val="000000"/>
                <w:kern w:val="0"/>
                <w:szCs w:val="21"/>
                <w:lang w:val="en-US" w:eastAsia="zh-CN"/>
              </w:rPr>
              <w:t>5.46</w:t>
            </w:r>
          </w:p>
        </w:tc>
        <w:tc>
          <w:tcPr>
            <w:tcW w:w="1335"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right"/>
              <w:rPr>
                <w:rFonts w:hint="eastAsia"/>
                <w:color w:val="000000"/>
                <w:kern w:val="0"/>
                <w:szCs w:val="21"/>
              </w:rPr>
            </w:pPr>
          </w:p>
        </w:tc>
        <w:tc>
          <w:tcPr>
            <w:tcW w:w="690"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right"/>
              <w:rPr>
                <w:rFonts w:hint="eastAsia"/>
                <w:color w:val="000000"/>
                <w:kern w:val="0"/>
                <w:szCs w:val="21"/>
              </w:rPr>
            </w:pPr>
          </w:p>
        </w:tc>
        <w:tc>
          <w:tcPr>
            <w:tcW w:w="870"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right"/>
              <w:rPr>
                <w:rFonts w:hint="eastAsia"/>
                <w:color w:val="000000"/>
                <w:kern w:val="0"/>
                <w:szCs w:val="21"/>
              </w:rPr>
            </w:pPr>
          </w:p>
        </w:tc>
        <w:tc>
          <w:tcPr>
            <w:tcW w:w="525" w:type="dxa"/>
            <w:tcBorders>
              <w:top w:val="single" w:color="auto" w:sz="6" w:space="0"/>
              <w:left w:val="single" w:color="auto" w:sz="6" w:space="0"/>
              <w:bottom w:val="single" w:color="auto" w:sz="6" w:space="0"/>
              <w:right w:val="single" w:color="auto" w:sz="6" w:space="0"/>
            </w:tcBorders>
            <w:noWrap w:val="0"/>
            <w:vAlign w:val="center"/>
          </w:tcPr>
          <w:p>
            <w:pPr>
              <w:widowControl/>
              <w:spacing w:line="280" w:lineRule="exact"/>
              <w:jc w:val="right"/>
              <w:rPr>
                <w:color w:val="000000"/>
                <w:kern w:val="0"/>
                <w:szCs w:val="21"/>
              </w:rPr>
            </w:pPr>
          </w:p>
        </w:tc>
        <w:tc>
          <w:tcPr>
            <w:tcW w:w="395" w:type="dxa"/>
            <w:tcBorders>
              <w:top w:val="single" w:color="auto" w:sz="6" w:space="0"/>
              <w:left w:val="single" w:color="auto" w:sz="6" w:space="0"/>
              <w:bottom w:val="single" w:color="auto" w:sz="6" w:space="0"/>
              <w:right w:val="single" w:color="auto" w:sz="12" w:space="0"/>
            </w:tcBorders>
            <w:noWrap w:val="0"/>
            <w:vAlign w:val="center"/>
          </w:tcPr>
          <w:p>
            <w:pPr>
              <w:widowControl/>
              <w:spacing w:line="280" w:lineRule="exact"/>
              <w:jc w:val="left"/>
              <w:rPr>
                <w:rFonts w:hint="eastAsia"/>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5" w:hRule="atLeast"/>
        </w:trPr>
        <w:tc>
          <w:tcPr>
            <w:tcW w:w="1105" w:type="dxa"/>
            <w:gridSpan w:val="3"/>
            <w:tcBorders>
              <w:top w:val="single" w:color="auto" w:sz="6" w:space="0"/>
              <w:left w:val="single" w:color="auto" w:sz="12" w:space="0"/>
              <w:bottom w:val="single" w:color="auto" w:sz="12" w:space="0"/>
              <w:right w:val="single" w:color="auto" w:sz="6" w:space="0"/>
            </w:tcBorders>
            <w:noWrap w:val="0"/>
            <w:vAlign w:val="center"/>
          </w:tcPr>
          <w:p>
            <w:pPr>
              <w:widowControl/>
              <w:spacing w:line="280" w:lineRule="exact"/>
              <w:jc w:val="left"/>
              <w:rPr>
                <w:rFonts w:ascii="微软雅黑" w:hAnsi="微软雅黑" w:cs="宋体"/>
                <w:b/>
                <w:kern w:val="0"/>
                <w:szCs w:val="21"/>
              </w:rPr>
            </w:pPr>
          </w:p>
        </w:tc>
        <w:tc>
          <w:tcPr>
            <w:tcW w:w="2133" w:type="dxa"/>
            <w:tcBorders>
              <w:top w:val="single" w:color="auto" w:sz="6" w:space="0"/>
              <w:left w:val="single" w:color="auto" w:sz="6" w:space="0"/>
              <w:bottom w:val="single" w:color="auto" w:sz="12" w:space="0"/>
              <w:right w:val="single" w:color="auto" w:sz="6" w:space="0"/>
            </w:tcBorders>
            <w:noWrap w:val="0"/>
            <w:vAlign w:val="center"/>
          </w:tcPr>
          <w:p>
            <w:pPr>
              <w:widowControl/>
              <w:spacing w:line="280" w:lineRule="exact"/>
              <w:jc w:val="center"/>
              <w:rPr>
                <w:rFonts w:hint="eastAsia" w:ascii="微软雅黑" w:hAnsi="微软雅黑" w:cs="宋体"/>
                <w:b/>
                <w:kern w:val="0"/>
                <w:szCs w:val="21"/>
              </w:rPr>
            </w:pPr>
            <w:r>
              <w:rPr>
                <w:rFonts w:hint="eastAsia" w:ascii="微软雅黑" w:hAnsi="微软雅黑" w:cs="宋体"/>
                <w:b/>
                <w:kern w:val="0"/>
                <w:szCs w:val="21"/>
              </w:rPr>
              <w:t>合计</w:t>
            </w:r>
          </w:p>
        </w:tc>
        <w:tc>
          <w:tcPr>
            <w:tcW w:w="733" w:type="dxa"/>
            <w:tcBorders>
              <w:top w:val="single" w:color="auto" w:sz="6" w:space="0"/>
              <w:left w:val="single" w:color="auto" w:sz="6" w:space="0"/>
              <w:bottom w:val="single" w:color="auto" w:sz="12" w:space="0"/>
              <w:right w:val="single" w:color="auto" w:sz="6" w:space="0"/>
            </w:tcBorders>
            <w:noWrap w:val="0"/>
            <w:vAlign w:val="center"/>
          </w:tcPr>
          <w:p>
            <w:pPr>
              <w:widowControl/>
              <w:spacing w:line="280" w:lineRule="exact"/>
              <w:jc w:val="right"/>
              <w:rPr>
                <w:rFonts w:hint="default" w:eastAsia="宋体"/>
                <w:b/>
                <w:color w:val="000000"/>
                <w:kern w:val="0"/>
                <w:szCs w:val="21"/>
                <w:lang w:val="en-US" w:eastAsia="zh-CN"/>
              </w:rPr>
            </w:pPr>
            <w:r>
              <w:rPr>
                <w:rFonts w:hint="eastAsia"/>
                <w:b/>
                <w:color w:val="000000"/>
                <w:kern w:val="0"/>
                <w:szCs w:val="21"/>
                <w:lang w:val="en-US" w:eastAsia="zh-CN"/>
              </w:rPr>
              <w:t>75.94</w:t>
            </w:r>
          </w:p>
        </w:tc>
        <w:tc>
          <w:tcPr>
            <w:tcW w:w="765" w:type="dxa"/>
            <w:tcBorders>
              <w:top w:val="single" w:color="auto" w:sz="6" w:space="0"/>
              <w:left w:val="single" w:color="auto" w:sz="6" w:space="0"/>
              <w:bottom w:val="single" w:color="auto" w:sz="12" w:space="0"/>
              <w:right w:val="single" w:color="auto" w:sz="6" w:space="0"/>
            </w:tcBorders>
            <w:noWrap w:val="0"/>
            <w:vAlign w:val="center"/>
          </w:tcPr>
          <w:p>
            <w:pPr>
              <w:widowControl/>
              <w:spacing w:line="280" w:lineRule="exact"/>
              <w:jc w:val="right"/>
              <w:rPr>
                <w:rFonts w:hint="default" w:eastAsia="宋体"/>
                <w:b/>
                <w:color w:val="000000"/>
                <w:kern w:val="0"/>
                <w:szCs w:val="21"/>
                <w:lang w:val="en-US" w:eastAsia="zh-CN"/>
              </w:rPr>
            </w:pPr>
            <w:r>
              <w:rPr>
                <w:rFonts w:hint="eastAsia"/>
                <w:b/>
                <w:color w:val="000000"/>
                <w:kern w:val="0"/>
                <w:szCs w:val="21"/>
                <w:lang w:val="en-US" w:eastAsia="zh-CN"/>
              </w:rPr>
              <w:t>75.94</w:t>
            </w:r>
          </w:p>
        </w:tc>
        <w:tc>
          <w:tcPr>
            <w:tcW w:w="735" w:type="dxa"/>
            <w:tcBorders>
              <w:top w:val="single" w:color="auto" w:sz="6" w:space="0"/>
              <w:left w:val="single" w:color="auto" w:sz="6" w:space="0"/>
              <w:bottom w:val="single" w:color="auto" w:sz="12" w:space="0"/>
              <w:right w:val="single" w:color="auto" w:sz="6" w:space="0"/>
            </w:tcBorders>
            <w:noWrap w:val="0"/>
            <w:vAlign w:val="center"/>
          </w:tcPr>
          <w:p>
            <w:pPr>
              <w:widowControl/>
              <w:spacing w:line="280" w:lineRule="exact"/>
              <w:jc w:val="right"/>
              <w:rPr>
                <w:rFonts w:hint="default" w:eastAsia="宋体"/>
                <w:b/>
                <w:color w:val="000000"/>
                <w:kern w:val="0"/>
                <w:szCs w:val="21"/>
                <w:lang w:val="en-US" w:eastAsia="zh-CN"/>
              </w:rPr>
            </w:pPr>
            <w:r>
              <w:rPr>
                <w:rFonts w:hint="eastAsia"/>
                <w:b/>
                <w:color w:val="000000"/>
                <w:kern w:val="0"/>
                <w:szCs w:val="21"/>
                <w:lang w:val="en-US" w:eastAsia="zh-CN"/>
              </w:rPr>
              <w:t>75.94</w:t>
            </w:r>
          </w:p>
        </w:tc>
        <w:tc>
          <w:tcPr>
            <w:tcW w:w="1335" w:type="dxa"/>
            <w:tcBorders>
              <w:top w:val="single" w:color="auto" w:sz="6" w:space="0"/>
              <w:left w:val="single" w:color="auto" w:sz="6" w:space="0"/>
              <w:bottom w:val="single" w:color="auto" w:sz="12" w:space="0"/>
              <w:right w:val="single" w:color="auto" w:sz="6" w:space="0"/>
            </w:tcBorders>
            <w:noWrap w:val="0"/>
            <w:vAlign w:val="center"/>
          </w:tcPr>
          <w:p>
            <w:pPr>
              <w:widowControl/>
              <w:spacing w:line="280" w:lineRule="exact"/>
              <w:jc w:val="right"/>
              <w:rPr>
                <w:rFonts w:hint="eastAsia"/>
                <w:b/>
                <w:color w:val="000000"/>
                <w:kern w:val="0"/>
                <w:szCs w:val="21"/>
              </w:rPr>
            </w:pPr>
          </w:p>
        </w:tc>
        <w:tc>
          <w:tcPr>
            <w:tcW w:w="690" w:type="dxa"/>
            <w:tcBorders>
              <w:top w:val="single" w:color="auto" w:sz="6" w:space="0"/>
              <w:left w:val="single" w:color="auto" w:sz="6" w:space="0"/>
              <w:bottom w:val="single" w:color="auto" w:sz="12" w:space="0"/>
              <w:right w:val="single" w:color="auto" w:sz="6" w:space="0"/>
            </w:tcBorders>
            <w:noWrap w:val="0"/>
            <w:vAlign w:val="center"/>
          </w:tcPr>
          <w:p>
            <w:pPr>
              <w:widowControl/>
              <w:spacing w:line="280" w:lineRule="exact"/>
              <w:jc w:val="right"/>
              <w:rPr>
                <w:rFonts w:hint="eastAsia"/>
                <w:b/>
                <w:color w:val="000000"/>
                <w:kern w:val="0"/>
                <w:szCs w:val="21"/>
              </w:rPr>
            </w:pPr>
          </w:p>
        </w:tc>
        <w:tc>
          <w:tcPr>
            <w:tcW w:w="870" w:type="dxa"/>
            <w:tcBorders>
              <w:top w:val="single" w:color="auto" w:sz="6" w:space="0"/>
              <w:left w:val="single" w:color="auto" w:sz="6" w:space="0"/>
              <w:bottom w:val="single" w:color="auto" w:sz="12" w:space="0"/>
              <w:right w:val="single" w:color="auto" w:sz="6" w:space="0"/>
            </w:tcBorders>
            <w:noWrap w:val="0"/>
            <w:vAlign w:val="center"/>
          </w:tcPr>
          <w:p>
            <w:pPr>
              <w:widowControl/>
              <w:spacing w:line="280" w:lineRule="exact"/>
              <w:jc w:val="right"/>
              <w:rPr>
                <w:rFonts w:hint="eastAsia"/>
                <w:b/>
                <w:color w:val="000000"/>
                <w:kern w:val="0"/>
                <w:szCs w:val="21"/>
              </w:rPr>
            </w:pPr>
          </w:p>
        </w:tc>
        <w:tc>
          <w:tcPr>
            <w:tcW w:w="525" w:type="dxa"/>
            <w:tcBorders>
              <w:top w:val="single" w:color="auto" w:sz="6" w:space="0"/>
              <w:left w:val="single" w:color="auto" w:sz="6" w:space="0"/>
              <w:bottom w:val="single" w:color="auto" w:sz="12" w:space="0"/>
              <w:right w:val="single" w:color="auto" w:sz="6" w:space="0"/>
            </w:tcBorders>
            <w:noWrap w:val="0"/>
            <w:vAlign w:val="center"/>
          </w:tcPr>
          <w:p>
            <w:pPr>
              <w:widowControl/>
              <w:spacing w:line="280" w:lineRule="exact"/>
              <w:jc w:val="right"/>
              <w:rPr>
                <w:b/>
                <w:color w:val="000000"/>
                <w:kern w:val="0"/>
                <w:szCs w:val="21"/>
              </w:rPr>
            </w:pPr>
          </w:p>
        </w:tc>
        <w:tc>
          <w:tcPr>
            <w:tcW w:w="395" w:type="dxa"/>
            <w:tcBorders>
              <w:top w:val="single" w:color="auto" w:sz="6" w:space="0"/>
              <w:left w:val="single" w:color="auto" w:sz="6" w:space="0"/>
              <w:bottom w:val="single" w:color="auto" w:sz="12" w:space="0"/>
              <w:right w:val="single" w:color="auto" w:sz="12" w:space="0"/>
            </w:tcBorders>
            <w:noWrap w:val="0"/>
            <w:vAlign w:val="center"/>
          </w:tcPr>
          <w:p>
            <w:pPr>
              <w:widowControl/>
              <w:spacing w:line="280" w:lineRule="exact"/>
              <w:jc w:val="left"/>
              <w:rPr>
                <w:rFonts w:hint="eastAsia"/>
                <w:color w:val="000000"/>
                <w:kern w:val="0"/>
                <w:szCs w:val="21"/>
              </w:rPr>
            </w:pPr>
          </w:p>
        </w:tc>
      </w:tr>
    </w:tbl>
    <w:p>
      <w:pPr>
        <w:widowControl/>
        <w:jc w:val="center"/>
        <w:rPr>
          <w:rFonts w:hint="eastAsia" w:eastAsia="宋体" w:cs="Times New Roman"/>
          <w:color w:val="000000"/>
          <w:kern w:val="0"/>
          <w:szCs w:val="21"/>
        </w:rPr>
      </w:pPr>
      <w:r>
        <w:rPr>
          <w:rFonts w:hint="eastAsia" w:eastAsia="宋体" w:cs="Times New Roman"/>
          <w:color w:val="000000"/>
          <w:kern w:val="0"/>
          <w:szCs w:val="21"/>
          <w:lang w:val="en-US" w:eastAsia="zh-CN"/>
        </w:rPr>
        <w:t>部门：湘潭县红十字会</w:t>
      </w:r>
      <w:r>
        <w:rPr>
          <w:rFonts w:hint="eastAsia" w:eastAsia="宋体" w:cs="Times New Roman"/>
          <w:color w:val="000000"/>
          <w:kern w:val="0"/>
          <w:szCs w:val="21"/>
        </w:rPr>
        <w:t xml:space="preserve">              </w:t>
      </w:r>
      <w:r>
        <w:rPr>
          <w:rFonts w:hint="eastAsia" w:eastAsia="宋体" w:cs="Times New Roman"/>
          <w:color w:val="000000"/>
          <w:kern w:val="0"/>
          <w:szCs w:val="21"/>
          <w:lang w:val="en-US" w:eastAsia="zh-CN"/>
        </w:rPr>
        <w:t xml:space="preserve">         </w:t>
      </w:r>
      <w:r>
        <w:rPr>
          <w:rFonts w:hint="eastAsia" w:eastAsia="宋体" w:cs="Times New Roman"/>
          <w:color w:val="000000"/>
          <w:kern w:val="0"/>
          <w:szCs w:val="21"/>
        </w:rPr>
        <w:t xml:space="preserve">                  </w:t>
      </w:r>
      <w:r>
        <w:rPr>
          <w:rFonts w:hint="eastAsia" w:eastAsia="宋体" w:cs="Times New Roman"/>
          <w:color w:val="000000"/>
          <w:kern w:val="0"/>
          <w:szCs w:val="21"/>
          <w:lang w:val="en-US" w:eastAsia="zh-CN"/>
        </w:rPr>
        <w:t xml:space="preserve"> </w:t>
      </w:r>
      <w:r>
        <w:rPr>
          <w:rFonts w:hint="eastAsia" w:eastAsia="宋体" w:cs="Times New Roman"/>
          <w:color w:val="000000"/>
          <w:kern w:val="0"/>
          <w:szCs w:val="21"/>
        </w:rPr>
        <w:t xml:space="preserve">       单位：万元</w:t>
      </w:r>
    </w:p>
    <w:p>
      <w:pPr>
        <w:jc w:val="center"/>
        <w:outlineLvl w:val="0"/>
        <w:rPr>
          <w:rFonts w:hint="eastAsia" w:eastAsia="楷体_GB2312"/>
          <w:b/>
          <w:color w:val="000000"/>
          <w:kern w:val="0"/>
          <w:sz w:val="30"/>
          <w:szCs w:val="30"/>
        </w:rPr>
      </w:pPr>
      <w:r>
        <w:rPr>
          <w:rFonts w:hint="eastAsia" w:eastAsia="楷体_GB2312"/>
          <w:b/>
          <w:color w:val="000000"/>
          <w:kern w:val="0"/>
          <w:sz w:val="30"/>
          <w:szCs w:val="30"/>
        </w:rPr>
        <w:br w:type="page"/>
      </w:r>
      <w:r>
        <w:rPr>
          <w:rFonts w:hint="eastAsia" w:eastAsia="楷体_GB2312"/>
          <w:b/>
          <w:color w:val="000000"/>
          <w:kern w:val="0"/>
          <w:sz w:val="30"/>
          <w:szCs w:val="30"/>
        </w:rPr>
        <w:t>部门预算和“三公”经费预算公开表格（表3）</w:t>
      </w:r>
    </w:p>
    <w:p>
      <w:pPr>
        <w:jc w:val="center"/>
        <w:rPr>
          <w:rFonts w:hint="eastAsia" w:eastAsia="方正小标宋简体"/>
          <w:color w:val="000000"/>
          <w:kern w:val="0"/>
          <w:sz w:val="40"/>
          <w:szCs w:val="40"/>
        </w:rPr>
      </w:pPr>
      <w:r>
        <w:rPr>
          <w:rFonts w:hint="eastAsia" w:eastAsia="方正小标宋简体"/>
          <w:color w:val="000000"/>
          <w:kern w:val="0"/>
          <w:sz w:val="40"/>
          <w:szCs w:val="40"/>
        </w:rPr>
        <w:t>部门支出总表</w:t>
      </w:r>
    </w:p>
    <w:p>
      <w:pPr>
        <w:widowControl/>
        <w:jc w:val="center"/>
        <w:rPr>
          <w:rFonts w:hint="eastAsia" w:eastAsia="宋体" w:cs="Times New Roman"/>
          <w:color w:val="000000"/>
          <w:kern w:val="0"/>
          <w:szCs w:val="21"/>
        </w:rPr>
      </w:pPr>
      <w:r>
        <w:rPr>
          <w:rFonts w:hint="eastAsia" w:eastAsia="宋体" w:cs="Times New Roman"/>
          <w:color w:val="000000"/>
          <w:kern w:val="0"/>
          <w:szCs w:val="21"/>
          <w:lang w:val="en-US" w:eastAsia="zh-CN"/>
        </w:rPr>
        <w:t>部门：湘潭县红十字会</w:t>
      </w:r>
      <w:r>
        <w:rPr>
          <w:rFonts w:hint="eastAsia" w:eastAsia="宋体" w:cs="Times New Roman"/>
          <w:color w:val="000000"/>
          <w:kern w:val="0"/>
          <w:szCs w:val="21"/>
        </w:rPr>
        <w:t xml:space="preserve">              </w:t>
      </w:r>
      <w:r>
        <w:rPr>
          <w:rFonts w:hint="eastAsia" w:eastAsia="宋体" w:cs="Times New Roman"/>
          <w:color w:val="000000"/>
          <w:kern w:val="0"/>
          <w:szCs w:val="21"/>
          <w:lang w:val="en-US" w:eastAsia="zh-CN"/>
        </w:rPr>
        <w:t xml:space="preserve">         </w:t>
      </w:r>
      <w:r>
        <w:rPr>
          <w:rFonts w:hint="eastAsia" w:eastAsia="宋体" w:cs="Times New Roman"/>
          <w:color w:val="000000"/>
          <w:kern w:val="0"/>
          <w:szCs w:val="21"/>
        </w:rPr>
        <w:t xml:space="preserve">                  </w:t>
      </w:r>
      <w:r>
        <w:rPr>
          <w:rFonts w:hint="eastAsia" w:eastAsia="宋体" w:cs="Times New Roman"/>
          <w:color w:val="000000"/>
          <w:kern w:val="0"/>
          <w:szCs w:val="21"/>
          <w:lang w:val="en-US" w:eastAsia="zh-CN"/>
        </w:rPr>
        <w:t xml:space="preserve"> </w:t>
      </w:r>
      <w:r>
        <w:rPr>
          <w:rFonts w:hint="eastAsia" w:eastAsia="宋体" w:cs="Times New Roman"/>
          <w:color w:val="000000"/>
          <w:kern w:val="0"/>
          <w:szCs w:val="21"/>
        </w:rPr>
        <w:t xml:space="preserve">       单位：万元</w:t>
      </w:r>
    </w:p>
    <w:tbl>
      <w:tblPr>
        <w:tblStyle w:val="3"/>
        <w:tblW w:w="9217"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64"/>
        <w:gridCol w:w="664"/>
        <w:gridCol w:w="664"/>
        <w:gridCol w:w="3694"/>
        <w:gridCol w:w="1098"/>
        <w:gridCol w:w="1275"/>
        <w:gridCol w:w="115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5" w:hRule="atLeast"/>
          <w:jc w:val="center"/>
        </w:trPr>
        <w:tc>
          <w:tcPr>
            <w:tcW w:w="5686" w:type="dxa"/>
            <w:gridSpan w:val="4"/>
            <w:tcBorders>
              <w:top w:val="single" w:color="auto" w:sz="12" w:space="0"/>
            </w:tcBorders>
            <w:noWrap w:val="0"/>
            <w:vAlign w:val="center"/>
          </w:tcPr>
          <w:p>
            <w:pPr>
              <w:widowControl/>
              <w:jc w:val="center"/>
              <w:rPr>
                <w:color w:val="000000"/>
                <w:kern w:val="0"/>
                <w:szCs w:val="21"/>
              </w:rPr>
            </w:pPr>
            <w:r>
              <w:rPr>
                <w:rFonts w:hint="eastAsia"/>
                <w:color w:val="000000"/>
                <w:kern w:val="0"/>
                <w:szCs w:val="21"/>
              </w:rPr>
              <w:t>功能分类科目</w:t>
            </w:r>
          </w:p>
        </w:tc>
        <w:tc>
          <w:tcPr>
            <w:tcW w:w="1098" w:type="dxa"/>
            <w:vMerge w:val="restart"/>
            <w:tcBorders>
              <w:top w:val="single" w:color="auto" w:sz="12" w:space="0"/>
            </w:tcBorders>
            <w:noWrap w:val="0"/>
            <w:vAlign w:val="center"/>
          </w:tcPr>
          <w:p>
            <w:pPr>
              <w:widowControl/>
              <w:jc w:val="center"/>
              <w:rPr>
                <w:color w:val="000000"/>
                <w:kern w:val="0"/>
                <w:szCs w:val="21"/>
              </w:rPr>
            </w:pPr>
            <w:r>
              <w:rPr>
                <w:rFonts w:hint="eastAsia"/>
                <w:color w:val="000000"/>
                <w:kern w:val="0"/>
                <w:szCs w:val="21"/>
              </w:rPr>
              <w:t>合计</w:t>
            </w:r>
          </w:p>
        </w:tc>
        <w:tc>
          <w:tcPr>
            <w:tcW w:w="1275" w:type="dxa"/>
            <w:vMerge w:val="restart"/>
            <w:tcBorders>
              <w:top w:val="single" w:color="auto" w:sz="12" w:space="0"/>
            </w:tcBorders>
            <w:noWrap w:val="0"/>
            <w:vAlign w:val="center"/>
          </w:tcPr>
          <w:p>
            <w:pPr>
              <w:widowControl/>
              <w:jc w:val="center"/>
              <w:rPr>
                <w:color w:val="000000"/>
                <w:kern w:val="0"/>
                <w:szCs w:val="21"/>
              </w:rPr>
            </w:pPr>
            <w:r>
              <w:rPr>
                <w:rFonts w:hint="eastAsia"/>
                <w:color w:val="000000"/>
                <w:kern w:val="0"/>
                <w:szCs w:val="21"/>
              </w:rPr>
              <w:t>基本支出</w:t>
            </w:r>
          </w:p>
        </w:tc>
        <w:tc>
          <w:tcPr>
            <w:tcW w:w="1158" w:type="dxa"/>
            <w:vMerge w:val="restart"/>
            <w:tcBorders>
              <w:top w:val="single" w:color="auto" w:sz="12" w:space="0"/>
            </w:tcBorders>
            <w:noWrap w:val="0"/>
            <w:vAlign w:val="center"/>
          </w:tcPr>
          <w:p>
            <w:pPr>
              <w:widowControl/>
              <w:jc w:val="center"/>
              <w:rPr>
                <w:color w:val="000000"/>
                <w:kern w:val="0"/>
                <w:szCs w:val="21"/>
              </w:rPr>
            </w:pPr>
            <w:r>
              <w:rPr>
                <w:rFonts w:hint="eastAsia"/>
                <w:color w:val="000000"/>
                <w:kern w:val="0"/>
                <w:szCs w:val="21"/>
              </w:rPr>
              <w:t>项目支出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7" w:hRule="atLeast"/>
          <w:jc w:val="center"/>
        </w:trPr>
        <w:tc>
          <w:tcPr>
            <w:tcW w:w="1992" w:type="dxa"/>
            <w:gridSpan w:val="3"/>
            <w:noWrap w:val="0"/>
            <w:vAlign w:val="center"/>
          </w:tcPr>
          <w:p>
            <w:pPr>
              <w:widowControl/>
              <w:jc w:val="center"/>
              <w:rPr>
                <w:color w:val="000000"/>
                <w:kern w:val="0"/>
                <w:szCs w:val="21"/>
              </w:rPr>
            </w:pPr>
            <w:r>
              <w:rPr>
                <w:rFonts w:hint="eastAsia"/>
                <w:color w:val="000000"/>
                <w:kern w:val="0"/>
                <w:szCs w:val="21"/>
              </w:rPr>
              <w:t>科目编码</w:t>
            </w:r>
          </w:p>
        </w:tc>
        <w:tc>
          <w:tcPr>
            <w:tcW w:w="3694" w:type="dxa"/>
            <w:vMerge w:val="restart"/>
            <w:tcBorders>
              <w:top w:val="single" w:color="auto" w:sz="4" w:space="0"/>
            </w:tcBorders>
            <w:noWrap w:val="0"/>
            <w:vAlign w:val="center"/>
          </w:tcPr>
          <w:p>
            <w:pPr>
              <w:jc w:val="center"/>
              <w:rPr>
                <w:color w:val="000000"/>
                <w:kern w:val="0"/>
                <w:szCs w:val="21"/>
              </w:rPr>
            </w:pPr>
            <w:r>
              <w:rPr>
                <w:rFonts w:hint="eastAsia"/>
                <w:color w:val="000000"/>
                <w:kern w:val="0"/>
                <w:szCs w:val="21"/>
              </w:rPr>
              <w:t>科目名称</w:t>
            </w:r>
          </w:p>
        </w:tc>
        <w:tc>
          <w:tcPr>
            <w:tcW w:w="1098" w:type="dxa"/>
            <w:vMerge w:val="continue"/>
            <w:noWrap w:val="0"/>
            <w:vAlign w:val="center"/>
          </w:tcPr>
          <w:p>
            <w:pPr>
              <w:widowControl/>
              <w:jc w:val="center"/>
              <w:rPr>
                <w:color w:val="000000"/>
                <w:kern w:val="0"/>
                <w:szCs w:val="21"/>
              </w:rPr>
            </w:pPr>
          </w:p>
        </w:tc>
        <w:tc>
          <w:tcPr>
            <w:tcW w:w="1275" w:type="dxa"/>
            <w:vMerge w:val="continue"/>
            <w:noWrap w:val="0"/>
            <w:vAlign w:val="center"/>
          </w:tcPr>
          <w:p>
            <w:pPr>
              <w:widowControl/>
              <w:jc w:val="center"/>
              <w:rPr>
                <w:color w:val="000000"/>
                <w:kern w:val="0"/>
                <w:szCs w:val="21"/>
              </w:rPr>
            </w:pPr>
          </w:p>
        </w:tc>
        <w:tc>
          <w:tcPr>
            <w:tcW w:w="1158" w:type="dxa"/>
            <w:vMerge w:val="continue"/>
            <w:noWrap w:val="0"/>
            <w:vAlign w:val="center"/>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exact"/>
          <w:jc w:val="center"/>
        </w:trPr>
        <w:tc>
          <w:tcPr>
            <w:tcW w:w="664" w:type="dxa"/>
            <w:noWrap w:val="0"/>
            <w:vAlign w:val="center"/>
          </w:tcPr>
          <w:p>
            <w:pPr>
              <w:widowControl/>
              <w:jc w:val="center"/>
              <w:rPr>
                <w:color w:val="000000"/>
                <w:kern w:val="0"/>
                <w:szCs w:val="21"/>
              </w:rPr>
            </w:pPr>
            <w:r>
              <w:rPr>
                <w:rFonts w:hint="eastAsia"/>
                <w:color w:val="000000"/>
                <w:kern w:val="0"/>
                <w:szCs w:val="21"/>
              </w:rPr>
              <w:t>类</w:t>
            </w:r>
          </w:p>
        </w:tc>
        <w:tc>
          <w:tcPr>
            <w:tcW w:w="664" w:type="dxa"/>
            <w:noWrap w:val="0"/>
            <w:vAlign w:val="center"/>
          </w:tcPr>
          <w:p>
            <w:pPr>
              <w:widowControl/>
              <w:jc w:val="center"/>
              <w:rPr>
                <w:color w:val="000000"/>
                <w:kern w:val="0"/>
                <w:szCs w:val="21"/>
              </w:rPr>
            </w:pPr>
            <w:r>
              <w:rPr>
                <w:rFonts w:hint="eastAsia"/>
                <w:color w:val="000000"/>
                <w:kern w:val="0"/>
                <w:szCs w:val="21"/>
              </w:rPr>
              <w:t>款</w:t>
            </w:r>
          </w:p>
        </w:tc>
        <w:tc>
          <w:tcPr>
            <w:tcW w:w="664" w:type="dxa"/>
            <w:noWrap w:val="0"/>
            <w:vAlign w:val="center"/>
          </w:tcPr>
          <w:p>
            <w:pPr>
              <w:widowControl/>
              <w:jc w:val="center"/>
              <w:rPr>
                <w:color w:val="000000"/>
                <w:kern w:val="0"/>
                <w:szCs w:val="21"/>
              </w:rPr>
            </w:pPr>
            <w:r>
              <w:rPr>
                <w:rFonts w:hint="eastAsia"/>
                <w:color w:val="000000"/>
                <w:kern w:val="0"/>
                <w:szCs w:val="21"/>
              </w:rPr>
              <w:t>项</w:t>
            </w:r>
          </w:p>
        </w:tc>
        <w:tc>
          <w:tcPr>
            <w:tcW w:w="3694" w:type="dxa"/>
            <w:vMerge w:val="continue"/>
            <w:noWrap w:val="0"/>
            <w:vAlign w:val="center"/>
          </w:tcPr>
          <w:p>
            <w:pPr>
              <w:widowControl/>
              <w:jc w:val="center"/>
              <w:rPr>
                <w:color w:val="000000"/>
                <w:kern w:val="0"/>
                <w:szCs w:val="21"/>
              </w:rPr>
            </w:pPr>
          </w:p>
        </w:tc>
        <w:tc>
          <w:tcPr>
            <w:tcW w:w="1098" w:type="dxa"/>
            <w:vMerge w:val="continue"/>
            <w:noWrap w:val="0"/>
            <w:vAlign w:val="center"/>
          </w:tcPr>
          <w:p>
            <w:pPr>
              <w:widowControl/>
              <w:jc w:val="center"/>
              <w:rPr>
                <w:color w:val="000000"/>
                <w:kern w:val="0"/>
                <w:szCs w:val="21"/>
              </w:rPr>
            </w:pPr>
          </w:p>
        </w:tc>
        <w:tc>
          <w:tcPr>
            <w:tcW w:w="1275" w:type="dxa"/>
            <w:vMerge w:val="continue"/>
            <w:noWrap w:val="0"/>
            <w:vAlign w:val="center"/>
          </w:tcPr>
          <w:p>
            <w:pPr>
              <w:widowControl/>
              <w:jc w:val="center"/>
              <w:rPr>
                <w:color w:val="000000"/>
                <w:kern w:val="0"/>
                <w:szCs w:val="21"/>
              </w:rPr>
            </w:pPr>
          </w:p>
        </w:tc>
        <w:tc>
          <w:tcPr>
            <w:tcW w:w="1158" w:type="dxa"/>
            <w:vMerge w:val="continue"/>
            <w:noWrap w:val="0"/>
            <w:vAlign w:val="center"/>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96" w:hRule="exact"/>
          <w:jc w:val="center"/>
        </w:trPr>
        <w:tc>
          <w:tcPr>
            <w:tcW w:w="1992" w:type="dxa"/>
            <w:gridSpan w:val="3"/>
            <w:noWrap w:val="0"/>
            <w:vAlign w:val="center"/>
          </w:tcPr>
          <w:p>
            <w:pPr>
              <w:widowControl/>
              <w:spacing w:line="280" w:lineRule="exact"/>
              <w:jc w:val="left"/>
              <w:rPr>
                <w:b/>
                <w:color w:val="000000"/>
                <w:kern w:val="0"/>
                <w:szCs w:val="21"/>
              </w:rPr>
            </w:pPr>
            <w:r>
              <w:rPr>
                <w:rFonts w:hint="eastAsia" w:ascii="微软雅黑" w:hAnsi="微软雅黑" w:cs="宋体"/>
                <w:b/>
                <w:kern w:val="0"/>
                <w:szCs w:val="21"/>
              </w:rPr>
              <w:t>201</w:t>
            </w:r>
          </w:p>
        </w:tc>
        <w:tc>
          <w:tcPr>
            <w:tcW w:w="3694" w:type="dxa"/>
            <w:noWrap w:val="0"/>
            <w:vAlign w:val="center"/>
          </w:tcPr>
          <w:p>
            <w:pPr>
              <w:widowControl/>
              <w:spacing w:line="280" w:lineRule="exact"/>
              <w:jc w:val="left"/>
              <w:rPr>
                <w:b/>
                <w:color w:val="000000"/>
                <w:kern w:val="0"/>
                <w:szCs w:val="21"/>
              </w:rPr>
            </w:pPr>
            <w:r>
              <w:rPr>
                <w:rFonts w:hint="eastAsia" w:ascii="微软雅黑" w:hAnsi="微软雅黑" w:cs="宋体"/>
                <w:b/>
                <w:kern w:val="0"/>
                <w:szCs w:val="21"/>
              </w:rPr>
              <w:t>一般公共服务支出</w:t>
            </w:r>
          </w:p>
        </w:tc>
        <w:tc>
          <w:tcPr>
            <w:tcW w:w="1098" w:type="dxa"/>
            <w:noWrap w:val="0"/>
            <w:vAlign w:val="center"/>
          </w:tcPr>
          <w:p>
            <w:pPr>
              <w:widowControl/>
              <w:spacing w:line="280" w:lineRule="exact"/>
              <w:jc w:val="right"/>
              <w:rPr>
                <w:rFonts w:hint="default" w:eastAsia="宋体"/>
                <w:b/>
                <w:color w:val="000000"/>
                <w:kern w:val="0"/>
                <w:szCs w:val="21"/>
                <w:lang w:val="en-US" w:eastAsia="zh-CN"/>
              </w:rPr>
            </w:pPr>
            <w:r>
              <w:rPr>
                <w:rFonts w:hint="eastAsia"/>
                <w:color w:val="000000"/>
                <w:kern w:val="0"/>
                <w:szCs w:val="21"/>
                <w:lang w:val="en-US" w:eastAsia="zh-CN"/>
              </w:rPr>
              <w:t>55.61</w:t>
            </w:r>
          </w:p>
        </w:tc>
        <w:tc>
          <w:tcPr>
            <w:tcW w:w="1275" w:type="dxa"/>
            <w:noWrap w:val="0"/>
            <w:vAlign w:val="center"/>
          </w:tcPr>
          <w:p>
            <w:pPr>
              <w:widowControl/>
              <w:spacing w:line="280" w:lineRule="exact"/>
              <w:jc w:val="right"/>
              <w:rPr>
                <w:rFonts w:hint="default" w:eastAsia="宋体"/>
                <w:b/>
                <w:color w:val="000000"/>
                <w:kern w:val="0"/>
                <w:szCs w:val="21"/>
                <w:lang w:val="en-US" w:eastAsia="zh-CN"/>
              </w:rPr>
            </w:pPr>
            <w:r>
              <w:rPr>
                <w:rFonts w:hint="eastAsia"/>
                <w:color w:val="000000"/>
                <w:kern w:val="0"/>
                <w:szCs w:val="21"/>
                <w:lang w:val="en-US" w:eastAsia="zh-CN"/>
              </w:rPr>
              <w:t>55.61</w:t>
            </w:r>
          </w:p>
        </w:tc>
        <w:tc>
          <w:tcPr>
            <w:tcW w:w="1158" w:type="dxa"/>
            <w:noWrap w:val="0"/>
            <w:vAlign w:val="center"/>
          </w:tcPr>
          <w:p>
            <w:pPr>
              <w:widowControl/>
              <w:jc w:val="right"/>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96" w:hRule="exact"/>
          <w:jc w:val="center"/>
        </w:trPr>
        <w:tc>
          <w:tcPr>
            <w:tcW w:w="1992" w:type="dxa"/>
            <w:gridSpan w:val="3"/>
            <w:noWrap w:val="0"/>
            <w:vAlign w:val="center"/>
          </w:tcPr>
          <w:p>
            <w:pPr>
              <w:widowControl/>
              <w:spacing w:line="280" w:lineRule="exact"/>
              <w:jc w:val="left"/>
              <w:rPr>
                <w:b/>
                <w:color w:val="000000"/>
                <w:kern w:val="0"/>
                <w:szCs w:val="21"/>
              </w:rPr>
            </w:pPr>
            <w:r>
              <w:rPr>
                <w:rFonts w:ascii="微软雅黑" w:hAnsi="微软雅黑" w:cs="宋体"/>
                <w:b/>
                <w:kern w:val="0"/>
                <w:szCs w:val="21"/>
              </w:rPr>
              <w:t>2012</w:t>
            </w:r>
            <w:r>
              <w:rPr>
                <w:rFonts w:hint="eastAsia" w:ascii="微软雅黑" w:hAnsi="微软雅黑" w:cs="宋体"/>
                <w:b/>
                <w:kern w:val="0"/>
                <w:szCs w:val="21"/>
              </w:rPr>
              <w:t>9</w:t>
            </w:r>
          </w:p>
        </w:tc>
        <w:tc>
          <w:tcPr>
            <w:tcW w:w="3694" w:type="dxa"/>
            <w:noWrap w:val="0"/>
            <w:vAlign w:val="center"/>
          </w:tcPr>
          <w:p>
            <w:pPr>
              <w:widowControl/>
              <w:spacing w:line="280" w:lineRule="exact"/>
              <w:jc w:val="left"/>
              <w:rPr>
                <w:rFonts w:hint="eastAsia"/>
                <w:b/>
                <w:color w:val="000000"/>
                <w:kern w:val="0"/>
                <w:szCs w:val="21"/>
              </w:rPr>
            </w:pPr>
            <w:r>
              <w:rPr>
                <w:rFonts w:hint="eastAsia" w:ascii="微软雅黑" w:hAnsi="微软雅黑" w:cs="宋体"/>
                <w:b/>
                <w:kern w:val="0"/>
                <w:szCs w:val="21"/>
              </w:rPr>
              <w:t>群众团体事务</w:t>
            </w:r>
          </w:p>
        </w:tc>
        <w:tc>
          <w:tcPr>
            <w:tcW w:w="1098" w:type="dxa"/>
            <w:noWrap w:val="0"/>
            <w:vAlign w:val="center"/>
          </w:tcPr>
          <w:p>
            <w:pPr>
              <w:widowControl/>
              <w:spacing w:line="280" w:lineRule="exact"/>
              <w:jc w:val="right"/>
              <w:rPr>
                <w:rFonts w:hint="default" w:eastAsia="宋体"/>
                <w:b/>
                <w:color w:val="000000"/>
                <w:kern w:val="0"/>
                <w:szCs w:val="21"/>
                <w:lang w:val="en-US" w:eastAsia="zh-CN"/>
              </w:rPr>
            </w:pPr>
            <w:r>
              <w:rPr>
                <w:rFonts w:hint="eastAsia"/>
                <w:color w:val="000000"/>
                <w:kern w:val="0"/>
                <w:szCs w:val="21"/>
                <w:lang w:val="en-US" w:eastAsia="zh-CN"/>
              </w:rPr>
              <w:t>55.61</w:t>
            </w:r>
          </w:p>
        </w:tc>
        <w:tc>
          <w:tcPr>
            <w:tcW w:w="1275" w:type="dxa"/>
            <w:noWrap w:val="0"/>
            <w:vAlign w:val="center"/>
          </w:tcPr>
          <w:p>
            <w:pPr>
              <w:widowControl/>
              <w:spacing w:line="280" w:lineRule="exact"/>
              <w:jc w:val="right"/>
              <w:rPr>
                <w:rFonts w:hint="default" w:eastAsia="宋体"/>
                <w:b/>
                <w:color w:val="000000"/>
                <w:kern w:val="0"/>
                <w:szCs w:val="21"/>
                <w:lang w:val="en-US" w:eastAsia="zh-CN"/>
              </w:rPr>
            </w:pPr>
            <w:r>
              <w:rPr>
                <w:rFonts w:hint="eastAsia"/>
                <w:color w:val="000000"/>
                <w:kern w:val="0"/>
                <w:szCs w:val="21"/>
                <w:lang w:val="en-US" w:eastAsia="zh-CN"/>
              </w:rPr>
              <w:t>55.61</w:t>
            </w:r>
          </w:p>
        </w:tc>
        <w:tc>
          <w:tcPr>
            <w:tcW w:w="1158" w:type="dxa"/>
            <w:noWrap w:val="0"/>
            <w:vAlign w:val="center"/>
          </w:tcPr>
          <w:p>
            <w:pPr>
              <w:widowControl/>
              <w:jc w:val="right"/>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96" w:hRule="exact"/>
          <w:jc w:val="center"/>
        </w:trPr>
        <w:tc>
          <w:tcPr>
            <w:tcW w:w="1992" w:type="dxa"/>
            <w:gridSpan w:val="3"/>
            <w:noWrap w:val="0"/>
            <w:vAlign w:val="center"/>
          </w:tcPr>
          <w:p>
            <w:pPr>
              <w:widowControl/>
              <w:spacing w:line="280" w:lineRule="exact"/>
              <w:jc w:val="left"/>
              <w:rPr>
                <w:color w:val="000000"/>
                <w:kern w:val="0"/>
                <w:szCs w:val="21"/>
              </w:rPr>
            </w:pPr>
            <w:r>
              <w:rPr>
                <w:rFonts w:ascii="微软雅黑" w:hAnsi="微软雅黑" w:cs="宋体"/>
                <w:kern w:val="0"/>
                <w:szCs w:val="21"/>
              </w:rPr>
              <w:t>2012</w:t>
            </w:r>
            <w:r>
              <w:rPr>
                <w:rFonts w:hint="eastAsia" w:ascii="微软雅黑" w:hAnsi="微软雅黑" w:cs="宋体"/>
                <w:kern w:val="0"/>
                <w:szCs w:val="21"/>
              </w:rPr>
              <w:t>950</w:t>
            </w:r>
          </w:p>
        </w:tc>
        <w:tc>
          <w:tcPr>
            <w:tcW w:w="3694" w:type="dxa"/>
            <w:noWrap w:val="0"/>
            <w:vAlign w:val="center"/>
          </w:tcPr>
          <w:p>
            <w:pPr>
              <w:widowControl/>
              <w:spacing w:line="280" w:lineRule="exact"/>
              <w:jc w:val="left"/>
              <w:rPr>
                <w:rFonts w:hint="eastAsia"/>
                <w:color w:val="000000"/>
                <w:kern w:val="0"/>
                <w:szCs w:val="21"/>
              </w:rPr>
            </w:pPr>
            <w:r>
              <w:rPr>
                <w:rFonts w:hint="eastAsia" w:ascii="微软雅黑" w:hAnsi="微软雅黑" w:cs="宋体"/>
                <w:kern w:val="0"/>
                <w:szCs w:val="21"/>
              </w:rPr>
              <w:t>事业运行</w:t>
            </w:r>
          </w:p>
        </w:tc>
        <w:tc>
          <w:tcPr>
            <w:tcW w:w="1098" w:type="dxa"/>
            <w:noWrap w:val="0"/>
            <w:vAlign w:val="center"/>
          </w:tcPr>
          <w:p>
            <w:pPr>
              <w:widowControl/>
              <w:spacing w:line="280" w:lineRule="exact"/>
              <w:jc w:val="right"/>
              <w:rPr>
                <w:color w:val="000000"/>
                <w:kern w:val="0"/>
                <w:szCs w:val="21"/>
              </w:rPr>
            </w:pPr>
            <w:r>
              <w:rPr>
                <w:rFonts w:hint="eastAsia"/>
                <w:color w:val="000000"/>
                <w:kern w:val="0"/>
                <w:szCs w:val="21"/>
                <w:lang w:val="en-US" w:eastAsia="zh-CN"/>
              </w:rPr>
              <w:t>55.61</w:t>
            </w:r>
          </w:p>
        </w:tc>
        <w:tc>
          <w:tcPr>
            <w:tcW w:w="1275" w:type="dxa"/>
            <w:noWrap w:val="0"/>
            <w:vAlign w:val="center"/>
          </w:tcPr>
          <w:p>
            <w:pPr>
              <w:widowControl/>
              <w:spacing w:line="280" w:lineRule="exact"/>
              <w:jc w:val="right"/>
              <w:rPr>
                <w:color w:val="000000"/>
                <w:kern w:val="0"/>
                <w:szCs w:val="21"/>
              </w:rPr>
            </w:pPr>
            <w:r>
              <w:rPr>
                <w:rFonts w:hint="eastAsia"/>
                <w:color w:val="000000"/>
                <w:kern w:val="0"/>
                <w:szCs w:val="21"/>
                <w:lang w:val="en-US" w:eastAsia="zh-CN"/>
              </w:rPr>
              <w:t>55.61</w:t>
            </w:r>
          </w:p>
        </w:tc>
        <w:tc>
          <w:tcPr>
            <w:tcW w:w="1158" w:type="dxa"/>
            <w:noWrap w:val="0"/>
            <w:vAlign w:val="center"/>
          </w:tcPr>
          <w:p>
            <w:pPr>
              <w:widowControl/>
              <w:jc w:val="right"/>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96" w:hRule="exact"/>
          <w:jc w:val="center"/>
        </w:trPr>
        <w:tc>
          <w:tcPr>
            <w:tcW w:w="1992" w:type="dxa"/>
            <w:gridSpan w:val="3"/>
            <w:noWrap w:val="0"/>
            <w:vAlign w:val="center"/>
          </w:tcPr>
          <w:p>
            <w:pPr>
              <w:widowControl/>
              <w:spacing w:line="280" w:lineRule="exact"/>
              <w:jc w:val="left"/>
              <w:rPr>
                <w:b/>
                <w:color w:val="000000"/>
                <w:kern w:val="0"/>
                <w:szCs w:val="21"/>
              </w:rPr>
            </w:pPr>
            <w:r>
              <w:rPr>
                <w:rFonts w:hint="eastAsia" w:ascii="微软雅黑" w:hAnsi="微软雅黑" w:cs="宋体"/>
                <w:b/>
                <w:kern w:val="0"/>
                <w:szCs w:val="21"/>
              </w:rPr>
              <w:t>208</w:t>
            </w:r>
          </w:p>
        </w:tc>
        <w:tc>
          <w:tcPr>
            <w:tcW w:w="3694" w:type="dxa"/>
            <w:noWrap w:val="0"/>
            <w:vAlign w:val="center"/>
          </w:tcPr>
          <w:p>
            <w:pPr>
              <w:widowControl/>
              <w:spacing w:line="280" w:lineRule="exact"/>
              <w:jc w:val="left"/>
              <w:rPr>
                <w:b/>
                <w:color w:val="000000"/>
                <w:kern w:val="0"/>
                <w:szCs w:val="21"/>
              </w:rPr>
            </w:pPr>
            <w:r>
              <w:rPr>
                <w:rFonts w:hint="eastAsia" w:ascii="微软雅黑" w:hAnsi="微软雅黑" w:cs="宋体"/>
                <w:b/>
                <w:kern w:val="0"/>
                <w:szCs w:val="21"/>
              </w:rPr>
              <w:t>社会保障和就业支出</w:t>
            </w:r>
          </w:p>
        </w:tc>
        <w:tc>
          <w:tcPr>
            <w:tcW w:w="1098" w:type="dxa"/>
            <w:noWrap w:val="0"/>
            <w:vAlign w:val="center"/>
          </w:tcPr>
          <w:p>
            <w:pPr>
              <w:widowControl/>
              <w:spacing w:line="280" w:lineRule="exact"/>
              <w:jc w:val="right"/>
              <w:rPr>
                <w:rFonts w:hint="default" w:eastAsia="宋体"/>
                <w:b/>
                <w:color w:val="000000"/>
                <w:kern w:val="0"/>
                <w:szCs w:val="21"/>
                <w:lang w:val="en-US" w:eastAsia="zh-CN"/>
              </w:rPr>
            </w:pPr>
            <w:r>
              <w:rPr>
                <w:rFonts w:hint="eastAsia"/>
                <w:b/>
                <w:color w:val="000000"/>
                <w:kern w:val="0"/>
                <w:szCs w:val="21"/>
                <w:lang w:val="en-US" w:eastAsia="zh-CN"/>
              </w:rPr>
              <w:t>10.95</w:t>
            </w:r>
          </w:p>
        </w:tc>
        <w:tc>
          <w:tcPr>
            <w:tcW w:w="1275" w:type="dxa"/>
            <w:noWrap w:val="0"/>
            <w:vAlign w:val="center"/>
          </w:tcPr>
          <w:p>
            <w:pPr>
              <w:widowControl/>
              <w:spacing w:line="280" w:lineRule="exact"/>
              <w:jc w:val="right"/>
              <w:rPr>
                <w:rFonts w:hint="default" w:eastAsia="宋体"/>
                <w:b/>
                <w:color w:val="000000"/>
                <w:kern w:val="0"/>
                <w:szCs w:val="21"/>
                <w:lang w:val="en-US" w:eastAsia="zh-CN"/>
              </w:rPr>
            </w:pPr>
            <w:r>
              <w:rPr>
                <w:rFonts w:hint="eastAsia"/>
                <w:color w:val="000000"/>
                <w:kern w:val="0"/>
                <w:szCs w:val="21"/>
                <w:lang w:val="en-US" w:eastAsia="zh-CN"/>
              </w:rPr>
              <w:t>6.45</w:t>
            </w:r>
          </w:p>
        </w:tc>
        <w:tc>
          <w:tcPr>
            <w:tcW w:w="1158" w:type="dxa"/>
            <w:noWrap w:val="0"/>
            <w:vAlign w:val="center"/>
          </w:tcPr>
          <w:p>
            <w:pPr>
              <w:widowControl/>
              <w:jc w:val="right"/>
              <w:rPr>
                <w:rFonts w:hint="default" w:eastAsia="宋体"/>
                <w:color w:val="000000"/>
                <w:kern w:val="0"/>
                <w:szCs w:val="21"/>
                <w:lang w:val="en-US" w:eastAsia="zh-CN"/>
              </w:rPr>
            </w:pPr>
            <w:r>
              <w:rPr>
                <w:rFonts w:hint="eastAsia"/>
                <w:b/>
                <w:color w:val="000000"/>
                <w:kern w:val="0"/>
                <w:szCs w:val="21"/>
                <w:lang w:val="en-US" w:eastAsia="zh-CN"/>
              </w:rPr>
              <w:t>4.50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96" w:hRule="exact"/>
          <w:jc w:val="center"/>
        </w:trPr>
        <w:tc>
          <w:tcPr>
            <w:tcW w:w="1992" w:type="dxa"/>
            <w:gridSpan w:val="3"/>
            <w:noWrap w:val="0"/>
            <w:vAlign w:val="center"/>
          </w:tcPr>
          <w:p>
            <w:pPr>
              <w:widowControl/>
              <w:spacing w:line="280" w:lineRule="exact"/>
              <w:jc w:val="left"/>
              <w:rPr>
                <w:rFonts w:hint="eastAsia" w:ascii="微软雅黑" w:hAnsi="微软雅黑" w:cs="宋体"/>
                <w:b/>
                <w:kern w:val="0"/>
                <w:szCs w:val="21"/>
              </w:rPr>
            </w:pPr>
            <w:r>
              <w:rPr>
                <w:rFonts w:hint="eastAsia" w:ascii="微软雅黑" w:hAnsi="微软雅黑" w:cs="宋体"/>
                <w:b/>
                <w:kern w:val="0"/>
                <w:szCs w:val="21"/>
              </w:rPr>
              <w:t>20805</w:t>
            </w:r>
          </w:p>
        </w:tc>
        <w:tc>
          <w:tcPr>
            <w:tcW w:w="3694" w:type="dxa"/>
            <w:noWrap w:val="0"/>
            <w:vAlign w:val="center"/>
          </w:tcPr>
          <w:p>
            <w:pPr>
              <w:widowControl/>
              <w:spacing w:line="280" w:lineRule="exact"/>
              <w:jc w:val="left"/>
              <w:rPr>
                <w:rFonts w:hint="eastAsia" w:ascii="微软雅黑" w:hAnsi="微软雅黑" w:cs="宋体"/>
                <w:b/>
                <w:kern w:val="0"/>
                <w:szCs w:val="21"/>
              </w:rPr>
            </w:pPr>
            <w:r>
              <w:rPr>
                <w:rFonts w:hint="eastAsia" w:ascii="微软雅黑" w:hAnsi="微软雅黑" w:cs="宋体"/>
                <w:b/>
                <w:kern w:val="0"/>
                <w:szCs w:val="21"/>
              </w:rPr>
              <w:t>行政事业单位养老支出</w:t>
            </w:r>
          </w:p>
        </w:tc>
        <w:tc>
          <w:tcPr>
            <w:tcW w:w="1098" w:type="dxa"/>
            <w:noWrap w:val="0"/>
            <w:vAlign w:val="center"/>
          </w:tcPr>
          <w:p>
            <w:pPr>
              <w:widowControl/>
              <w:spacing w:line="280" w:lineRule="exact"/>
              <w:jc w:val="right"/>
              <w:rPr>
                <w:rFonts w:hint="default" w:eastAsia="宋体"/>
                <w:b/>
                <w:color w:val="000000"/>
                <w:kern w:val="0"/>
                <w:szCs w:val="21"/>
                <w:lang w:val="en-US" w:eastAsia="zh-CN"/>
              </w:rPr>
            </w:pPr>
            <w:r>
              <w:rPr>
                <w:rFonts w:hint="eastAsia"/>
                <w:color w:val="000000"/>
                <w:kern w:val="0"/>
                <w:szCs w:val="21"/>
                <w:lang w:val="en-US" w:eastAsia="zh-CN"/>
              </w:rPr>
              <w:t>6.45</w:t>
            </w:r>
          </w:p>
        </w:tc>
        <w:tc>
          <w:tcPr>
            <w:tcW w:w="1275" w:type="dxa"/>
            <w:noWrap w:val="0"/>
            <w:vAlign w:val="center"/>
          </w:tcPr>
          <w:p>
            <w:pPr>
              <w:widowControl/>
              <w:spacing w:line="280" w:lineRule="exact"/>
              <w:jc w:val="right"/>
              <w:rPr>
                <w:rFonts w:hint="eastAsia"/>
                <w:b/>
                <w:color w:val="000000"/>
                <w:kern w:val="0"/>
                <w:szCs w:val="21"/>
              </w:rPr>
            </w:pPr>
            <w:r>
              <w:rPr>
                <w:rFonts w:hint="eastAsia"/>
                <w:color w:val="000000"/>
                <w:kern w:val="0"/>
                <w:szCs w:val="21"/>
                <w:lang w:val="en-US" w:eastAsia="zh-CN"/>
              </w:rPr>
              <w:t>6.45</w:t>
            </w:r>
          </w:p>
        </w:tc>
        <w:tc>
          <w:tcPr>
            <w:tcW w:w="1158" w:type="dxa"/>
            <w:noWrap w:val="0"/>
            <w:vAlign w:val="center"/>
          </w:tcPr>
          <w:p>
            <w:pPr>
              <w:widowControl/>
              <w:jc w:val="right"/>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96" w:hRule="exact"/>
          <w:jc w:val="center"/>
        </w:trPr>
        <w:tc>
          <w:tcPr>
            <w:tcW w:w="1992" w:type="dxa"/>
            <w:gridSpan w:val="3"/>
            <w:noWrap w:val="0"/>
            <w:vAlign w:val="center"/>
          </w:tcPr>
          <w:p>
            <w:pPr>
              <w:widowControl/>
              <w:spacing w:line="280" w:lineRule="exact"/>
              <w:jc w:val="left"/>
              <w:rPr>
                <w:rFonts w:ascii="微软雅黑" w:hAnsi="微软雅黑" w:cs="宋体"/>
                <w:kern w:val="0"/>
                <w:szCs w:val="21"/>
              </w:rPr>
            </w:pPr>
            <w:r>
              <w:rPr>
                <w:rFonts w:ascii="微软雅黑" w:hAnsi="微软雅黑" w:cs="宋体"/>
                <w:kern w:val="0"/>
                <w:szCs w:val="21"/>
              </w:rPr>
              <w:t>2080505</w:t>
            </w:r>
          </w:p>
        </w:tc>
        <w:tc>
          <w:tcPr>
            <w:tcW w:w="3694" w:type="dxa"/>
            <w:noWrap w:val="0"/>
            <w:vAlign w:val="center"/>
          </w:tcPr>
          <w:p>
            <w:pPr>
              <w:widowControl/>
              <w:spacing w:line="280" w:lineRule="exact"/>
              <w:jc w:val="left"/>
              <w:rPr>
                <w:rFonts w:hint="eastAsia" w:ascii="微软雅黑" w:hAnsi="微软雅黑" w:cs="宋体"/>
                <w:kern w:val="0"/>
                <w:szCs w:val="21"/>
              </w:rPr>
            </w:pPr>
            <w:r>
              <w:rPr>
                <w:rFonts w:hint="eastAsia" w:ascii="微软雅黑" w:hAnsi="微软雅黑" w:cs="宋体"/>
                <w:kern w:val="0"/>
                <w:szCs w:val="21"/>
              </w:rPr>
              <w:t>机关事业单位基本养老保险缴费支出</w:t>
            </w:r>
          </w:p>
        </w:tc>
        <w:tc>
          <w:tcPr>
            <w:tcW w:w="1098" w:type="dxa"/>
            <w:noWrap w:val="0"/>
            <w:vAlign w:val="center"/>
          </w:tcPr>
          <w:p>
            <w:pPr>
              <w:widowControl/>
              <w:spacing w:line="280" w:lineRule="exact"/>
              <w:jc w:val="right"/>
              <w:rPr>
                <w:rFonts w:hint="default" w:eastAsia="宋体"/>
                <w:color w:val="000000"/>
                <w:kern w:val="0"/>
                <w:szCs w:val="21"/>
                <w:lang w:val="en-US" w:eastAsia="zh-CN"/>
              </w:rPr>
            </w:pPr>
            <w:r>
              <w:rPr>
                <w:rFonts w:hint="eastAsia"/>
                <w:color w:val="000000"/>
                <w:kern w:val="0"/>
                <w:szCs w:val="21"/>
                <w:lang w:val="en-US" w:eastAsia="zh-CN"/>
              </w:rPr>
              <w:t>6.45</w:t>
            </w:r>
          </w:p>
        </w:tc>
        <w:tc>
          <w:tcPr>
            <w:tcW w:w="1275" w:type="dxa"/>
            <w:noWrap w:val="0"/>
            <w:vAlign w:val="center"/>
          </w:tcPr>
          <w:p>
            <w:pPr>
              <w:widowControl/>
              <w:spacing w:line="280" w:lineRule="exact"/>
              <w:jc w:val="right"/>
              <w:rPr>
                <w:rFonts w:hint="default" w:eastAsia="宋体"/>
                <w:color w:val="000000"/>
                <w:kern w:val="0"/>
                <w:szCs w:val="21"/>
                <w:lang w:val="en-US" w:eastAsia="zh-CN"/>
              </w:rPr>
            </w:pPr>
            <w:r>
              <w:rPr>
                <w:rFonts w:hint="eastAsia"/>
                <w:color w:val="000000"/>
                <w:kern w:val="0"/>
                <w:szCs w:val="21"/>
                <w:lang w:val="en-US" w:eastAsia="zh-CN"/>
              </w:rPr>
              <w:t>6.45</w:t>
            </w:r>
          </w:p>
        </w:tc>
        <w:tc>
          <w:tcPr>
            <w:tcW w:w="1158" w:type="dxa"/>
            <w:noWrap w:val="0"/>
            <w:vAlign w:val="center"/>
          </w:tcPr>
          <w:p>
            <w:pPr>
              <w:widowControl/>
              <w:jc w:val="right"/>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96" w:hRule="exact"/>
          <w:jc w:val="center"/>
        </w:trPr>
        <w:tc>
          <w:tcPr>
            <w:tcW w:w="1992" w:type="dxa"/>
            <w:gridSpan w:val="3"/>
            <w:noWrap w:val="0"/>
            <w:vAlign w:val="center"/>
          </w:tcPr>
          <w:p>
            <w:pPr>
              <w:widowControl/>
              <w:spacing w:line="280" w:lineRule="exact"/>
              <w:jc w:val="left"/>
              <w:rPr>
                <w:rFonts w:ascii="微软雅黑" w:hAnsi="微软雅黑" w:cs="宋体"/>
                <w:b/>
                <w:kern w:val="0"/>
                <w:szCs w:val="21"/>
              </w:rPr>
            </w:pPr>
            <w:r>
              <w:rPr>
                <w:rFonts w:hint="eastAsia" w:ascii="微软雅黑" w:hAnsi="微软雅黑" w:cs="宋体"/>
                <w:b/>
                <w:kern w:val="0"/>
                <w:szCs w:val="21"/>
              </w:rPr>
              <w:t>20816</w:t>
            </w:r>
          </w:p>
        </w:tc>
        <w:tc>
          <w:tcPr>
            <w:tcW w:w="3694" w:type="dxa"/>
            <w:noWrap w:val="0"/>
            <w:vAlign w:val="center"/>
          </w:tcPr>
          <w:p>
            <w:pPr>
              <w:widowControl/>
              <w:spacing w:line="280" w:lineRule="exact"/>
              <w:jc w:val="left"/>
              <w:rPr>
                <w:rFonts w:hint="eastAsia" w:ascii="微软雅黑" w:hAnsi="微软雅黑" w:cs="宋体"/>
                <w:b/>
                <w:kern w:val="0"/>
                <w:szCs w:val="21"/>
              </w:rPr>
            </w:pPr>
            <w:r>
              <w:rPr>
                <w:rFonts w:hint="eastAsia" w:ascii="微软雅黑" w:hAnsi="微软雅黑" w:cs="宋体"/>
                <w:b/>
                <w:kern w:val="0"/>
                <w:szCs w:val="21"/>
              </w:rPr>
              <w:t>红十字事业</w:t>
            </w:r>
          </w:p>
        </w:tc>
        <w:tc>
          <w:tcPr>
            <w:tcW w:w="1098" w:type="dxa"/>
            <w:noWrap w:val="0"/>
            <w:vAlign w:val="center"/>
          </w:tcPr>
          <w:p>
            <w:pPr>
              <w:widowControl/>
              <w:spacing w:line="280" w:lineRule="exact"/>
              <w:jc w:val="right"/>
              <w:rPr>
                <w:rFonts w:hint="default" w:eastAsia="宋体"/>
                <w:b/>
                <w:color w:val="000000"/>
                <w:kern w:val="0"/>
                <w:szCs w:val="21"/>
                <w:lang w:val="en-US" w:eastAsia="zh-CN"/>
              </w:rPr>
            </w:pPr>
            <w:r>
              <w:rPr>
                <w:rFonts w:hint="eastAsia"/>
                <w:b/>
                <w:color w:val="000000"/>
                <w:kern w:val="0"/>
                <w:szCs w:val="21"/>
                <w:lang w:val="en-US" w:eastAsia="zh-CN"/>
              </w:rPr>
              <w:t>4.50</w:t>
            </w:r>
          </w:p>
        </w:tc>
        <w:tc>
          <w:tcPr>
            <w:tcW w:w="1275" w:type="dxa"/>
            <w:noWrap w:val="0"/>
            <w:vAlign w:val="center"/>
          </w:tcPr>
          <w:p>
            <w:pPr>
              <w:widowControl/>
              <w:spacing w:line="280" w:lineRule="exact"/>
              <w:jc w:val="right"/>
              <w:rPr>
                <w:rFonts w:hint="eastAsia"/>
                <w:color w:val="000000"/>
                <w:kern w:val="0"/>
                <w:szCs w:val="21"/>
              </w:rPr>
            </w:pPr>
          </w:p>
        </w:tc>
        <w:tc>
          <w:tcPr>
            <w:tcW w:w="1158" w:type="dxa"/>
            <w:noWrap w:val="0"/>
            <w:vAlign w:val="center"/>
          </w:tcPr>
          <w:p>
            <w:pPr>
              <w:widowControl/>
              <w:spacing w:line="280" w:lineRule="exact"/>
              <w:jc w:val="right"/>
              <w:rPr>
                <w:rFonts w:hint="default" w:eastAsia="宋体"/>
                <w:b/>
                <w:color w:val="000000"/>
                <w:kern w:val="0"/>
                <w:szCs w:val="21"/>
                <w:lang w:val="en-US" w:eastAsia="zh-CN"/>
              </w:rPr>
            </w:pPr>
            <w:r>
              <w:rPr>
                <w:rFonts w:hint="eastAsia"/>
                <w:b/>
                <w:color w:val="000000"/>
                <w:kern w:val="0"/>
                <w:szCs w:val="21"/>
                <w:lang w:val="en-US" w:eastAsia="zh-CN"/>
              </w:rPr>
              <w:t>4.50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96" w:hRule="exact"/>
          <w:jc w:val="center"/>
        </w:trPr>
        <w:tc>
          <w:tcPr>
            <w:tcW w:w="1992" w:type="dxa"/>
            <w:gridSpan w:val="3"/>
            <w:noWrap w:val="0"/>
            <w:vAlign w:val="center"/>
          </w:tcPr>
          <w:p>
            <w:pPr>
              <w:widowControl/>
              <w:spacing w:line="280" w:lineRule="exact"/>
              <w:jc w:val="left"/>
              <w:rPr>
                <w:rFonts w:ascii="微软雅黑" w:hAnsi="微软雅黑" w:cs="宋体"/>
                <w:kern w:val="0"/>
                <w:szCs w:val="21"/>
              </w:rPr>
            </w:pPr>
            <w:r>
              <w:rPr>
                <w:rFonts w:hint="eastAsia" w:ascii="微软雅黑" w:hAnsi="微软雅黑" w:cs="宋体"/>
                <w:kern w:val="0"/>
                <w:szCs w:val="21"/>
              </w:rPr>
              <w:t>2081699</w:t>
            </w:r>
          </w:p>
        </w:tc>
        <w:tc>
          <w:tcPr>
            <w:tcW w:w="3694" w:type="dxa"/>
            <w:noWrap w:val="0"/>
            <w:vAlign w:val="center"/>
          </w:tcPr>
          <w:p>
            <w:pPr>
              <w:widowControl/>
              <w:spacing w:line="280" w:lineRule="exact"/>
              <w:jc w:val="left"/>
              <w:rPr>
                <w:rFonts w:hint="eastAsia" w:ascii="微软雅黑" w:hAnsi="微软雅黑" w:cs="宋体"/>
                <w:kern w:val="0"/>
                <w:szCs w:val="21"/>
              </w:rPr>
            </w:pPr>
            <w:r>
              <w:rPr>
                <w:rFonts w:hint="eastAsia" w:ascii="微软雅黑" w:hAnsi="微软雅黑" w:cs="宋体"/>
                <w:kern w:val="0"/>
                <w:szCs w:val="21"/>
              </w:rPr>
              <w:t>其他红十字事业支出</w:t>
            </w:r>
          </w:p>
        </w:tc>
        <w:tc>
          <w:tcPr>
            <w:tcW w:w="1098" w:type="dxa"/>
            <w:noWrap w:val="0"/>
            <w:vAlign w:val="center"/>
          </w:tcPr>
          <w:p>
            <w:pPr>
              <w:widowControl/>
              <w:spacing w:line="280" w:lineRule="exact"/>
              <w:jc w:val="right"/>
              <w:rPr>
                <w:rFonts w:hint="default" w:eastAsia="宋体"/>
                <w:color w:val="000000"/>
                <w:kern w:val="0"/>
                <w:szCs w:val="21"/>
                <w:lang w:val="en-US" w:eastAsia="zh-CN"/>
              </w:rPr>
            </w:pPr>
            <w:r>
              <w:rPr>
                <w:rFonts w:hint="eastAsia"/>
                <w:color w:val="000000"/>
                <w:kern w:val="0"/>
                <w:szCs w:val="21"/>
                <w:lang w:val="en-US" w:eastAsia="zh-CN"/>
              </w:rPr>
              <w:t>4.50</w:t>
            </w:r>
          </w:p>
        </w:tc>
        <w:tc>
          <w:tcPr>
            <w:tcW w:w="1275" w:type="dxa"/>
            <w:noWrap w:val="0"/>
            <w:vAlign w:val="center"/>
          </w:tcPr>
          <w:p>
            <w:pPr>
              <w:widowControl/>
              <w:spacing w:line="280" w:lineRule="exact"/>
              <w:jc w:val="right"/>
              <w:rPr>
                <w:rFonts w:hint="eastAsia"/>
                <w:color w:val="000000"/>
                <w:kern w:val="0"/>
                <w:szCs w:val="21"/>
              </w:rPr>
            </w:pPr>
          </w:p>
        </w:tc>
        <w:tc>
          <w:tcPr>
            <w:tcW w:w="1158" w:type="dxa"/>
            <w:noWrap w:val="0"/>
            <w:vAlign w:val="center"/>
          </w:tcPr>
          <w:p>
            <w:pPr>
              <w:widowControl/>
              <w:spacing w:line="280" w:lineRule="exact"/>
              <w:jc w:val="right"/>
              <w:rPr>
                <w:rFonts w:hint="default" w:eastAsia="宋体"/>
                <w:color w:val="000000"/>
                <w:kern w:val="0"/>
                <w:szCs w:val="21"/>
                <w:lang w:val="en-US" w:eastAsia="zh-CN"/>
              </w:rPr>
            </w:pPr>
            <w:r>
              <w:rPr>
                <w:rFonts w:hint="eastAsia"/>
                <w:color w:val="000000"/>
                <w:kern w:val="0"/>
                <w:szCs w:val="21"/>
                <w:lang w:val="en-US" w:eastAsia="zh-CN"/>
              </w:rPr>
              <w:t>4.50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96" w:hRule="exact"/>
          <w:jc w:val="center"/>
        </w:trPr>
        <w:tc>
          <w:tcPr>
            <w:tcW w:w="1992" w:type="dxa"/>
            <w:gridSpan w:val="3"/>
            <w:noWrap w:val="0"/>
            <w:vAlign w:val="center"/>
          </w:tcPr>
          <w:p>
            <w:pPr>
              <w:widowControl/>
              <w:spacing w:line="280" w:lineRule="exact"/>
              <w:jc w:val="left"/>
              <w:rPr>
                <w:rFonts w:ascii="微软雅黑" w:hAnsi="微软雅黑" w:cs="宋体"/>
                <w:b/>
                <w:kern w:val="0"/>
                <w:szCs w:val="21"/>
              </w:rPr>
            </w:pPr>
            <w:r>
              <w:rPr>
                <w:rFonts w:hint="eastAsia" w:ascii="微软雅黑" w:hAnsi="微软雅黑" w:cs="宋体"/>
                <w:b/>
                <w:kern w:val="0"/>
                <w:szCs w:val="21"/>
              </w:rPr>
              <w:t>210</w:t>
            </w:r>
          </w:p>
        </w:tc>
        <w:tc>
          <w:tcPr>
            <w:tcW w:w="3694" w:type="dxa"/>
            <w:noWrap w:val="0"/>
            <w:vAlign w:val="center"/>
          </w:tcPr>
          <w:p>
            <w:pPr>
              <w:widowControl/>
              <w:spacing w:line="280" w:lineRule="exact"/>
              <w:jc w:val="left"/>
              <w:rPr>
                <w:rFonts w:hint="eastAsia" w:ascii="微软雅黑" w:hAnsi="微软雅黑" w:cs="宋体"/>
                <w:b/>
                <w:kern w:val="0"/>
                <w:szCs w:val="21"/>
              </w:rPr>
            </w:pPr>
            <w:r>
              <w:rPr>
                <w:rFonts w:hint="eastAsia" w:ascii="微软雅黑" w:hAnsi="微软雅黑" w:cs="宋体"/>
                <w:b/>
                <w:kern w:val="0"/>
                <w:szCs w:val="21"/>
              </w:rPr>
              <w:t>卫生健康支出</w:t>
            </w:r>
          </w:p>
        </w:tc>
        <w:tc>
          <w:tcPr>
            <w:tcW w:w="1098" w:type="dxa"/>
            <w:noWrap w:val="0"/>
            <w:vAlign w:val="center"/>
          </w:tcPr>
          <w:p>
            <w:pPr>
              <w:widowControl/>
              <w:spacing w:line="280" w:lineRule="exact"/>
              <w:jc w:val="right"/>
              <w:rPr>
                <w:rFonts w:hint="default" w:eastAsia="宋体"/>
                <w:b/>
                <w:color w:val="000000"/>
                <w:kern w:val="0"/>
                <w:szCs w:val="21"/>
                <w:lang w:val="en-US" w:eastAsia="zh-CN"/>
              </w:rPr>
            </w:pPr>
            <w:r>
              <w:rPr>
                <w:rFonts w:hint="eastAsia"/>
                <w:color w:val="000000"/>
                <w:kern w:val="0"/>
                <w:szCs w:val="21"/>
                <w:lang w:val="en-US" w:eastAsia="zh-CN"/>
              </w:rPr>
              <w:t>3.92</w:t>
            </w:r>
          </w:p>
        </w:tc>
        <w:tc>
          <w:tcPr>
            <w:tcW w:w="1275" w:type="dxa"/>
            <w:noWrap w:val="0"/>
            <w:vAlign w:val="center"/>
          </w:tcPr>
          <w:p>
            <w:pPr>
              <w:widowControl/>
              <w:spacing w:line="280" w:lineRule="exact"/>
              <w:jc w:val="right"/>
              <w:rPr>
                <w:rFonts w:hint="default" w:eastAsia="宋体"/>
                <w:b/>
                <w:color w:val="000000"/>
                <w:kern w:val="0"/>
                <w:szCs w:val="21"/>
                <w:lang w:val="en-US" w:eastAsia="zh-CN"/>
              </w:rPr>
            </w:pPr>
            <w:r>
              <w:rPr>
                <w:rFonts w:hint="eastAsia"/>
                <w:color w:val="000000"/>
                <w:kern w:val="0"/>
                <w:szCs w:val="21"/>
                <w:lang w:val="en-US" w:eastAsia="zh-CN"/>
              </w:rPr>
              <w:t>3.92</w:t>
            </w:r>
          </w:p>
        </w:tc>
        <w:tc>
          <w:tcPr>
            <w:tcW w:w="1158" w:type="dxa"/>
            <w:noWrap w:val="0"/>
            <w:vAlign w:val="center"/>
          </w:tcPr>
          <w:p>
            <w:pPr>
              <w:widowControl/>
              <w:jc w:val="right"/>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96" w:hRule="exact"/>
          <w:jc w:val="center"/>
        </w:trPr>
        <w:tc>
          <w:tcPr>
            <w:tcW w:w="1992" w:type="dxa"/>
            <w:gridSpan w:val="3"/>
            <w:noWrap w:val="0"/>
            <w:vAlign w:val="center"/>
          </w:tcPr>
          <w:p>
            <w:pPr>
              <w:widowControl/>
              <w:spacing w:line="280" w:lineRule="exact"/>
              <w:jc w:val="left"/>
              <w:rPr>
                <w:rFonts w:ascii="微软雅黑" w:hAnsi="微软雅黑" w:cs="宋体"/>
                <w:b/>
                <w:kern w:val="0"/>
                <w:szCs w:val="21"/>
              </w:rPr>
            </w:pPr>
            <w:r>
              <w:rPr>
                <w:rFonts w:hint="eastAsia" w:ascii="微软雅黑" w:hAnsi="微软雅黑" w:cs="宋体"/>
                <w:b/>
                <w:kern w:val="0"/>
                <w:szCs w:val="21"/>
              </w:rPr>
              <w:t>21011</w:t>
            </w:r>
          </w:p>
        </w:tc>
        <w:tc>
          <w:tcPr>
            <w:tcW w:w="3694" w:type="dxa"/>
            <w:noWrap w:val="0"/>
            <w:vAlign w:val="center"/>
          </w:tcPr>
          <w:p>
            <w:pPr>
              <w:widowControl/>
              <w:spacing w:line="280" w:lineRule="exact"/>
              <w:jc w:val="left"/>
              <w:rPr>
                <w:rFonts w:hint="eastAsia" w:ascii="微软雅黑" w:hAnsi="微软雅黑" w:cs="宋体"/>
                <w:b/>
                <w:kern w:val="0"/>
                <w:szCs w:val="21"/>
              </w:rPr>
            </w:pPr>
            <w:r>
              <w:rPr>
                <w:rFonts w:hint="eastAsia" w:ascii="微软雅黑" w:hAnsi="微软雅黑" w:cs="宋体"/>
                <w:b/>
                <w:kern w:val="0"/>
                <w:szCs w:val="21"/>
              </w:rPr>
              <w:t>行政事业单位医疗</w:t>
            </w:r>
          </w:p>
        </w:tc>
        <w:tc>
          <w:tcPr>
            <w:tcW w:w="1098" w:type="dxa"/>
            <w:noWrap w:val="0"/>
            <w:vAlign w:val="center"/>
          </w:tcPr>
          <w:p>
            <w:pPr>
              <w:widowControl/>
              <w:spacing w:line="280" w:lineRule="exact"/>
              <w:jc w:val="right"/>
              <w:rPr>
                <w:rFonts w:hint="default" w:eastAsia="宋体"/>
                <w:b/>
                <w:color w:val="000000"/>
                <w:kern w:val="0"/>
                <w:szCs w:val="21"/>
                <w:lang w:val="en-US" w:eastAsia="zh-CN"/>
              </w:rPr>
            </w:pPr>
            <w:r>
              <w:rPr>
                <w:rFonts w:hint="eastAsia"/>
                <w:color w:val="000000"/>
                <w:kern w:val="0"/>
                <w:szCs w:val="21"/>
                <w:lang w:val="en-US" w:eastAsia="zh-CN"/>
              </w:rPr>
              <w:t>3.92</w:t>
            </w:r>
          </w:p>
        </w:tc>
        <w:tc>
          <w:tcPr>
            <w:tcW w:w="1275" w:type="dxa"/>
            <w:noWrap w:val="0"/>
            <w:vAlign w:val="center"/>
          </w:tcPr>
          <w:p>
            <w:pPr>
              <w:widowControl/>
              <w:spacing w:line="280" w:lineRule="exact"/>
              <w:jc w:val="right"/>
              <w:rPr>
                <w:rFonts w:hint="eastAsia"/>
                <w:b/>
                <w:color w:val="000000"/>
                <w:kern w:val="0"/>
                <w:szCs w:val="21"/>
              </w:rPr>
            </w:pPr>
            <w:r>
              <w:rPr>
                <w:rFonts w:hint="eastAsia"/>
                <w:color w:val="000000"/>
                <w:kern w:val="0"/>
                <w:szCs w:val="21"/>
                <w:lang w:val="en-US" w:eastAsia="zh-CN"/>
              </w:rPr>
              <w:t>3.92</w:t>
            </w:r>
          </w:p>
        </w:tc>
        <w:tc>
          <w:tcPr>
            <w:tcW w:w="1158" w:type="dxa"/>
            <w:noWrap w:val="0"/>
            <w:vAlign w:val="center"/>
          </w:tcPr>
          <w:p>
            <w:pPr>
              <w:widowControl/>
              <w:jc w:val="right"/>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96" w:hRule="exact"/>
          <w:jc w:val="center"/>
        </w:trPr>
        <w:tc>
          <w:tcPr>
            <w:tcW w:w="1992" w:type="dxa"/>
            <w:gridSpan w:val="3"/>
            <w:noWrap w:val="0"/>
            <w:vAlign w:val="center"/>
          </w:tcPr>
          <w:p>
            <w:pPr>
              <w:widowControl/>
              <w:spacing w:line="280" w:lineRule="exact"/>
              <w:jc w:val="left"/>
              <w:rPr>
                <w:rFonts w:ascii="微软雅黑" w:hAnsi="微软雅黑" w:cs="宋体"/>
                <w:kern w:val="0"/>
                <w:szCs w:val="21"/>
              </w:rPr>
            </w:pPr>
            <w:r>
              <w:rPr>
                <w:rFonts w:ascii="微软雅黑" w:hAnsi="微软雅黑" w:cs="宋体"/>
                <w:kern w:val="0"/>
                <w:szCs w:val="21"/>
              </w:rPr>
              <w:t>210110</w:t>
            </w:r>
            <w:r>
              <w:rPr>
                <w:rFonts w:hint="eastAsia" w:ascii="微软雅黑" w:hAnsi="微软雅黑" w:cs="宋体"/>
                <w:kern w:val="0"/>
                <w:szCs w:val="21"/>
                <w:lang w:val="en-US" w:eastAsia="zh-CN"/>
              </w:rPr>
              <w:t>2</w:t>
            </w:r>
          </w:p>
        </w:tc>
        <w:tc>
          <w:tcPr>
            <w:tcW w:w="3694" w:type="dxa"/>
            <w:noWrap w:val="0"/>
            <w:vAlign w:val="center"/>
          </w:tcPr>
          <w:p>
            <w:pPr>
              <w:widowControl/>
              <w:spacing w:line="280" w:lineRule="exact"/>
              <w:jc w:val="left"/>
              <w:rPr>
                <w:rFonts w:hint="eastAsia" w:ascii="微软雅黑" w:hAnsi="微软雅黑" w:cs="宋体"/>
                <w:kern w:val="0"/>
                <w:szCs w:val="21"/>
              </w:rPr>
            </w:pPr>
            <w:r>
              <w:rPr>
                <w:rFonts w:hint="eastAsia" w:ascii="微软雅黑" w:hAnsi="微软雅黑" w:cs="宋体"/>
                <w:kern w:val="0"/>
                <w:szCs w:val="21"/>
                <w:lang w:val="en-US" w:eastAsia="zh-CN"/>
              </w:rPr>
              <w:t>事业</w:t>
            </w:r>
            <w:r>
              <w:rPr>
                <w:rFonts w:hint="eastAsia" w:ascii="微软雅黑" w:hAnsi="微软雅黑" w:cs="宋体"/>
                <w:kern w:val="0"/>
                <w:szCs w:val="21"/>
              </w:rPr>
              <w:t>单位医疗</w:t>
            </w:r>
          </w:p>
        </w:tc>
        <w:tc>
          <w:tcPr>
            <w:tcW w:w="1098" w:type="dxa"/>
            <w:noWrap w:val="0"/>
            <w:vAlign w:val="center"/>
          </w:tcPr>
          <w:p>
            <w:pPr>
              <w:widowControl/>
              <w:spacing w:line="280" w:lineRule="exact"/>
              <w:jc w:val="right"/>
              <w:rPr>
                <w:rFonts w:hint="default" w:eastAsia="宋体"/>
                <w:color w:val="000000"/>
                <w:kern w:val="0"/>
                <w:szCs w:val="21"/>
                <w:lang w:val="en-US" w:eastAsia="zh-CN"/>
              </w:rPr>
            </w:pPr>
            <w:r>
              <w:rPr>
                <w:rFonts w:hint="eastAsia"/>
                <w:color w:val="000000"/>
                <w:kern w:val="0"/>
                <w:szCs w:val="21"/>
                <w:lang w:val="en-US" w:eastAsia="zh-CN"/>
              </w:rPr>
              <w:t>3.92</w:t>
            </w:r>
          </w:p>
        </w:tc>
        <w:tc>
          <w:tcPr>
            <w:tcW w:w="1275" w:type="dxa"/>
            <w:noWrap w:val="0"/>
            <w:vAlign w:val="center"/>
          </w:tcPr>
          <w:p>
            <w:pPr>
              <w:widowControl/>
              <w:spacing w:line="280" w:lineRule="exact"/>
              <w:jc w:val="right"/>
              <w:rPr>
                <w:rFonts w:hint="eastAsia"/>
                <w:color w:val="000000"/>
                <w:kern w:val="0"/>
                <w:szCs w:val="21"/>
              </w:rPr>
            </w:pPr>
            <w:r>
              <w:rPr>
                <w:rFonts w:hint="eastAsia"/>
                <w:color w:val="000000"/>
                <w:kern w:val="0"/>
                <w:szCs w:val="21"/>
                <w:lang w:val="en-US" w:eastAsia="zh-CN"/>
              </w:rPr>
              <w:t>3.92</w:t>
            </w:r>
          </w:p>
        </w:tc>
        <w:tc>
          <w:tcPr>
            <w:tcW w:w="1158" w:type="dxa"/>
            <w:noWrap w:val="0"/>
            <w:vAlign w:val="center"/>
          </w:tcPr>
          <w:p>
            <w:pPr>
              <w:widowControl/>
              <w:jc w:val="right"/>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96" w:hRule="exact"/>
          <w:jc w:val="center"/>
        </w:trPr>
        <w:tc>
          <w:tcPr>
            <w:tcW w:w="1992" w:type="dxa"/>
            <w:gridSpan w:val="3"/>
            <w:noWrap w:val="0"/>
            <w:vAlign w:val="center"/>
          </w:tcPr>
          <w:p>
            <w:pPr>
              <w:widowControl/>
              <w:spacing w:line="280" w:lineRule="exact"/>
              <w:jc w:val="left"/>
              <w:rPr>
                <w:rFonts w:ascii="微软雅黑" w:hAnsi="微软雅黑" w:cs="宋体"/>
                <w:b/>
                <w:kern w:val="0"/>
                <w:szCs w:val="21"/>
              </w:rPr>
            </w:pPr>
            <w:r>
              <w:rPr>
                <w:rFonts w:hint="eastAsia" w:ascii="微软雅黑" w:hAnsi="微软雅黑" w:cs="宋体"/>
                <w:b/>
                <w:kern w:val="0"/>
                <w:szCs w:val="21"/>
              </w:rPr>
              <w:t>221</w:t>
            </w:r>
          </w:p>
        </w:tc>
        <w:tc>
          <w:tcPr>
            <w:tcW w:w="3694" w:type="dxa"/>
            <w:noWrap w:val="0"/>
            <w:vAlign w:val="center"/>
          </w:tcPr>
          <w:p>
            <w:pPr>
              <w:widowControl/>
              <w:spacing w:line="280" w:lineRule="exact"/>
              <w:jc w:val="left"/>
              <w:rPr>
                <w:rFonts w:hint="eastAsia" w:ascii="微软雅黑" w:hAnsi="微软雅黑" w:cs="宋体"/>
                <w:b/>
                <w:kern w:val="0"/>
                <w:szCs w:val="21"/>
              </w:rPr>
            </w:pPr>
            <w:r>
              <w:rPr>
                <w:rFonts w:hint="eastAsia" w:ascii="微软雅黑" w:hAnsi="微软雅黑" w:cs="宋体"/>
                <w:b/>
                <w:kern w:val="0"/>
                <w:szCs w:val="21"/>
              </w:rPr>
              <w:t>住房保障支出</w:t>
            </w:r>
          </w:p>
        </w:tc>
        <w:tc>
          <w:tcPr>
            <w:tcW w:w="1098" w:type="dxa"/>
            <w:noWrap w:val="0"/>
            <w:vAlign w:val="center"/>
          </w:tcPr>
          <w:p>
            <w:pPr>
              <w:widowControl/>
              <w:spacing w:line="280" w:lineRule="exact"/>
              <w:jc w:val="right"/>
              <w:rPr>
                <w:rFonts w:hint="default" w:eastAsia="宋体"/>
                <w:b/>
                <w:color w:val="000000"/>
                <w:kern w:val="0"/>
                <w:szCs w:val="21"/>
                <w:lang w:val="en-US" w:eastAsia="zh-CN"/>
              </w:rPr>
            </w:pPr>
            <w:r>
              <w:rPr>
                <w:rFonts w:hint="eastAsia"/>
                <w:color w:val="000000"/>
                <w:kern w:val="0"/>
                <w:szCs w:val="21"/>
                <w:lang w:val="en-US" w:eastAsia="zh-CN"/>
              </w:rPr>
              <w:t>5.46</w:t>
            </w:r>
          </w:p>
        </w:tc>
        <w:tc>
          <w:tcPr>
            <w:tcW w:w="1275" w:type="dxa"/>
            <w:noWrap w:val="0"/>
            <w:vAlign w:val="center"/>
          </w:tcPr>
          <w:p>
            <w:pPr>
              <w:widowControl/>
              <w:spacing w:line="280" w:lineRule="exact"/>
              <w:jc w:val="right"/>
              <w:rPr>
                <w:rFonts w:hint="default" w:eastAsia="宋体"/>
                <w:b/>
                <w:color w:val="000000"/>
                <w:kern w:val="0"/>
                <w:szCs w:val="21"/>
                <w:lang w:val="en-US" w:eastAsia="zh-CN"/>
              </w:rPr>
            </w:pPr>
            <w:r>
              <w:rPr>
                <w:rFonts w:hint="eastAsia"/>
                <w:color w:val="000000"/>
                <w:kern w:val="0"/>
                <w:szCs w:val="21"/>
                <w:lang w:val="en-US" w:eastAsia="zh-CN"/>
              </w:rPr>
              <w:t>5.46</w:t>
            </w:r>
          </w:p>
        </w:tc>
        <w:tc>
          <w:tcPr>
            <w:tcW w:w="1158" w:type="dxa"/>
            <w:noWrap w:val="0"/>
            <w:vAlign w:val="center"/>
          </w:tcPr>
          <w:p>
            <w:pPr>
              <w:widowControl/>
              <w:spacing w:line="280" w:lineRule="exact"/>
              <w:jc w:val="right"/>
              <w:rPr>
                <w:b/>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96" w:hRule="exact"/>
          <w:jc w:val="center"/>
        </w:trPr>
        <w:tc>
          <w:tcPr>
            <w:tcW w:w="1992" w:type="dxa"/>
            <w:gridSpan w:val="3"/>
            <w:noWrap w:val="0"/>
            <w:vAlign w:val="center"/>
          </w:tcPr>
          <w:p>
            <w:pPr>
              <w:widowControl/>
              <w:spacing w:line="280" w:lineRule="exact"/>
              <w:jc w:val="left"/>
              <w:rPr>
                <w:rFonts w:ascii="微软雅黑" w:hAnsi="微软雅黑" w:cs="宋体"/>
                <w:b/>
                <w:kern w:val="0"/>
                <w:szCs w:val="21"/>
              </w:rPr>
            </w:pPr>
            <w:r>
              <w:rPr>
                <w:rFonts w:hint="eastAsia" w:ascii="微软雅黑" w:hAnsi="微软雅黑" w:cs="宋体"/>
                <w:b/>
                <w:kern w:val="0"/>
                <w:szCs w:val="21"/>
              </w:rPr>
              <w:t>22102</w:t>
            </w:r>
          </w:p>
        </w:tc>
        <w:tc>
          <w:tcPr>
            <w:tcW w:w="3694" w:type="dxa"/>
            <w:noWrap w:val="0"/>
            <w:vAlign w:val="center"/>
          </w:tcPr>
          <w:p>
            <w:pPr>
              <w:widowControl/>
              <w:spacing w:line="280" w:lineRule="exact"/>
              <w:jc w:val="left"/>
              <w:rPr>
                <w:rFonts w:hint="eastAsia" w:ascii="微软雅黑" w:hAnsi="微软雅黑" w:cs="宋体"/>
                <w:b/>
                <w:kern w:val="0"/>
                <w:szCs w:val="21"/>
              </w:rPr>
            </w:pPr>
            <w:r>
              <w:rPr>
                <w:rFonts w:hint="eastAsia" w:ascii="微软雅黑" w:hAnsi="微软雅黑" w:cs="宋体"/>
                <w:b/>
                <w:kern w:val="0"/>
                <w:szCs w:val="21"/>
              </w:rPr>
              <w:t>住房改革支出</w:t>
            </w:r>
          </w:p>
        </w:tc>
        <w:tc>
          <w:tcPr>
            <w:tcW w:w="1098" w:type="dxa"/>
            <w:noWrap w:val="0"/>
            <w:vAlign w:val="center"/>
          </w:tcPr>
          <w:p>
            <w:pPr>
              <w:widowControl/>
              <w:spacing w:line="280" w:lineRule="exact"/>
              <w:jc w:val="right"/>
              <w:rPr>
                <w:rFonts w:hint="default" w:eastAsia="宋体"/>
                <w:b/>
                <w:color w:val="000000"/>
                <w:kern w:val="0"/>
                <w:szCs w:val="21"/>
                <w:lang w:val="en-US" w:eastAsia="zh-CN"/>
              </w:rPr>
            </w:pPr>
            <w:r>
              <w:rPr>
                <w:rFonts w:hint="eastAsia"/>
                <w:color w:val="000000"/>
                <w:kern w:val="0"/>
                <w:szCs w:val="21"/>
                <w:lang w:val="en-US" w:eastAsia="zh-CN"/>
              </w:rPr>
              <w:t>5.46</w:t>
            </w:r>
          </w:p>
        </w:tc>
        <w:tc>
          <w:tcPr>
            <w:tcW w:w="1275" w:type="dxa"/>
            <w:noWrap w:val="0"/>
            <w:vAlign w:val="center"/>
          </w:tcPr>
          <w:p>
            <w:pPr>
              <w:widowControl/>
              <w:spacing w:line="280" w:lineRule="exact"/>
              <w:jc w:val="right"/>
              <w:rPr>
                <w:rFonts w:hint="default" w:eastAsia="宋体"/>
                <w:b/>
                <w:color w:val="000000"/>
                <w:kern w:val="0"/>
                <w:szCs w:val="21"/>
                <w:lang w:val="en-US" w:eastAsia="zh-CN"/>
              </w:rPr>
            </w:pPr>
            <w:r>
              <w:rPr>
                <w:rFonts w:hint="eastAsia"/>
                <w:color w:val="000000"/>
                <w:kern w:val="0"/>
                <w:szCs w:val="21"/>
                <w:lang w:val="en-US" w:eastAsia="zh-CN"/>
              </w:rPr>
              <w:t>5.46</w:t>
            </w:r>
          </w:p>
        </w:tc>
        <w:tc>
          <w:tcPr>
            <w:tcW w:w="1158" w:type="dxa"/>
            <w:noWrap w:val="0"/>
            <w:vAlign w:val="center"/>
          </w:tcPr>
          <w:p>
            <w:pPr>
              <w:widowControl/>
              <w:spacing w:line="280" w:lineRule="exact"/>
              <w:jc w:val="right"/>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8" w:hRule="exact"/>
          <w:jc w:val="center"/>
        </w:trPr>
        <w:tc>
          <w:tcPr>
            <w:tcW w:w="1992" w:type="dxa"/>
            <w:gridSpan w:val="3"/>
            <w:noWrap w:val="0"/>
            <w:vAlign w:val="center"/>
          </w:tcPr>
          <w:p>
            <w:pPr>
              <w:widowControl/>
              <w:spacing w:line="280" w:lineRule="exact"/>
              <w:jc w:val="left"/>
              <w:rPr>
                <w:rFonts w:ascii="微软雅黑" w:hAnsi="微软雅黑" w:cs="宋体"/>
                <w:kern w:val="0"/>
                <w:szCs w:val="21"/>
              </w:rPr>
            </w:pPr>
            <w:r>
              <w:rPr>
                <w:rFonts w:ascii="微软雅黑" w:hAnsi="微软雅黑" w:cs="宋体"/>
                <w:kern w:val="0"/>
                <w:szCs w:val="21"/>
              </w:rPr>
              <w:t>2210201</w:t>
            </w:r>
          </w:p>
        </w:tc>
        <w:tc>
          <w:tcPr>
            <w:tcW w:w="3694" w:type="dxa"/>
            <w:noWrap w:val="0"/>
            <w:vAlign w:val="center"/>
          </w:tcPr>
          <w:p>
            <w:pPr>
              <w:widowControl/>
              <w:spacing w:line="280" w:lineRule="exact"/>
              <w:jc w:val="left"/>
              <w:rPr>
                <w:rFonts w:hint="eastAsia" w:ascii="微软雅黑" w:hAnsi="微软雅黑" w:cs="宋体"/>
                <w:kern w:val="0"/>
                <w:szCs w:val="21"/>
              </w:rPr>
            </w:pPr>
            <w:r>
              <w:rPr>
                <w:rFonts w:hint="eastAsia" w:ascii="微软雅黑" w:hAnsi="微软雅黑" w:cs="宋体"/>
                <w:kern w:val="0"/>
                <w:szCs w:val="21"/>
              </w:rPr>
              <w:t>住房公积金</w:t>
            </w:r>
          </w:p>
        </w:tc>
        <w:tc>
          <w:tcPr>
            <w:tcW w:w="1098" w:type="dxa"/>
            <w:noWrap w:val="0"/>
            <w:vAlign w:val="center"/>
          </w:tcPr>
          <w:p>
            <w:pPr>
              <w:widowControl/>
              <w:spacing w:line="280" w:lineRule="exact"/>
              <w:jc w:val="right"/>
              <w:rPr>
                <w:rFonts w:hint="default" w:eastAsia="宋体"/>
                <w:color w:val="000000"/>
                <w:kern w:val="0"/>
                <w:szCs w:val="21"/>
                <w:lang w:val="en-US" w:eastAsia="zh-CN"/>
              </w:rPr>
            </w:pPr>
            <w:r>
              <w:rPr>
                <w:rFonts w:hint="eastAsia"/>
                <w:color w:val="000000"/>
                <w:kern w:val="0"/>
                <w:szCs w:val="21"/>
                <w:lang w:val="en-US" w:eastAsia="zh-CN"/>
              </w:rPr>
              <w:t>5.46</w:t>
            </w:r>
          </w:p>
        </w:tc>
        <w:tc>
          <w:tcPr>
            <w:tcW w:w="1275" w:type="dxa"/>
            <w:noWrap w:val="0"/>
            <w:vAlign w:val="center"/>
          </w:tcPr>
          <w:p>
            <w:pPr>
              <w:widowControl/>
              <w:spacing w:line="280" w:lineRule="exact"/>
              <w:jc w:val="right"/>
              <w:rPr>
                <w:rFonts w:hint="eastAsia"/>
                <w:color w:val="000000"/>
                <w:kern w:val="0"/>
                <w:szCs w:val="21"/>
              </w:rPr>
            </w:pPr>
            <w:r>
              <w:rPr>
                <w:rFonts w:hint="eastAsia"/>
                <w:color w:val="000000"/>
                <w:kern w:val="0"/>
                <w:szCs w:val="21"/>
                <w:lang w:val="en-US" w:eastAsia="zh-CN"/>
              </w:rPr>
              <w:t>5.46</w:t>
            </w:r>
          </w:p>
        </w:tc>
        <w:tc>
          <w:tcPr>
            <w:tcW w:w="1158" w:type="dxa"/>
            <w:noWrap w:val="0"/>
            <w:vAlign w:val="center"/>
          </w:tcPr>
          <w:p>
            <w:pPr>
              <w:widowControl/>
              <w:spacing w:line="280" w:lineRule="exact"/>
              <w:jc w:val="right"/>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8" w:hRule="exact"/>
          <w:jc w:val="center"/>
        </w:trPr>
        <w:tc>
          <w:tcPr>
            <w:tcW w:w="1992" w:type="dxa"/>
            <w:gridSpan w:val="3"/>
            <w:noWrap w:val="0"/>
            <w:vAlign w:val="center"/>
          </w:tcPr>
          <w:p>
            <w:pPr>
              <w:widowControl/>
              <w:spacing w:line="280" w:lineRule="exact"/>
              <w:jc w:val="left"/>
              <w:rPr>
                <w:rFonts w:ascii="微软雅黑" w:hAnsi="微软雅黑" w:cs="宋体"/>
                <w:b/>
                <w:kern w:val="0"/>
                <w:szCs w:val="21"/>
              </w:rPr>
            </w:pPr>
          </w:p>
        </w:tc>
        <w:tc>
          <w:tcPr>
            <w:tcW w:w="3694" w:type="dxa"/>
            <w:noWrap w:val="0"/>
            <w:vAlign w:val="center"/>
          </w:tcPr>
          <w:p>
            <w:pPr>
              <w:widowControl/>
              <w:spacing w:line="280" w:lineRule="exact"/>
              <w:jc w:val="center"/>
              <w:rPr>
                <w:rFonts w:hint="eastAsia" w:ascii="微软雅黑" w:hAnsi="微软雅黑" w:cs="宋体"/>
                <w:b/>
                <w:kern w:val="0"/>
                <w:szCs w:val="21"/>
              </w:rPr>
            </w:pPr>
            <w:r>
              <w:rPr>
                <w:rFonts w:hint="eastAsia" w:ascii="微软雅黑" w:hAnsi="微软雅黑" w:cs="宋体"/>
                <w:b/>
                <w:kern w:val="0"/>
                <w:szCs w:val="21"/>
              </w:rPr>
              <w:t>合计</w:t>
            </w:r>
          </w:p>
        </w:tc>
        <w:tc>
          <w:tcPr>
            <w:tcW w:w="1098" w:type="dxa"/>
            <w:noWrap w:val="0"/>
            <w:vAlign w:val="center"/>
          </w:tcPr>
          <w:p>
            <w:pPr>
              <w:widowControl/>
              <w:spacing w:line="280" w:lineRule="exact"/>
              <w:jc w:val="right"/>
              <w:rPr>
                <w:rFonts w:hint="default" w:eastAsia="宋体"/>
                <w:b/>
                <w:color w:val="000000"/>
                <w:kern w:val="0"/>
                <w:szCs w:val="21"/>
                <w:lang w:val="en-US" w:eastAsia="zh-CN"/>
              </w:rPr>
            </w:pPr>
            <w:r>
              <w:rPr>
                <w:rFonts w:hint="eastAsia"/>
                <w:b/>
                <w:color w:val="000000"/>
                <w:kern w:val="0"/>
                <w:szCs w:val="21"/>
                <w:lang w:val="en-US" w:eastAsia="zh-CN"/>
              </w:rPr>
              <w:t>75.94</w:t>
            </w:r>
          </w:p>
        </w:tc>
        <w:tc>
          <w:tcPr>
            <w:tcW w:w="1275" w:type="dxa"/>
            <w:noWrap w:val="0"/>
            <w:vAlign w:val="center"/>
          </w:tcPr>
          <w:p>
            <w:pPr>
              <w:widowControl/>
              <w:spacing w:line="280" w:lineRule="exact"/>
              <w:jc w:val="right"/>
              <w:rPr>
                <w:rFonts w:hint="default" w:eastAsia="宋体"/>
                <w:b/>
                <w:color w:val="000000"/>
                <w:kern w:val="0"/>
                <w:szCs w:val="21"/>
                <w:lang w:val="en-US" w:eastAsia="zh-CN"/>
              </w:rPr>
            </w:pPr>
            <w:r>
              <w:rPr>
                <w:rFonts w:hint="eastAsia"/>
                <w:b/>
                <w:color w:val="000000"/>
                <w:kern w:val="0"/>
                <w:szCs w:val="21"/>
                <w:lang w:val="en-US" w:eastAsia="zh-CN"/>
              </w:rPr>
              <w:t>71.44</w:t>
            </w:r>
          </w:p>
        </w:tc>
        <w:tc>
          <w:tcPr>
            <w:tcW w:w="1158" w:type="dxa"/>
            <w:noWrap w:val="0"/>
            <w:vAlign w:val="center"/>
          </w:tcPr>
          <w:p>
            <w:pPr>
              <w:widowControl/>
              <w:spacing w:line="280" w:lineRule="exact"/>
              <w:jc w:val="right"/>
              <w:rPr>
                <w:rFonts w:hint="default" w:eastAsia="宋体"/>
                <w:b/>
                <w:color w:val="000000"/>
                <w:kern w:val="0"/>
                <w:szCs w:val="21"/>
                <w:lang w:val="en-US" w:eastAsia="zh-CN"/>
              </w:rPr>
            </w:pPr>
            <w:r>
              <w:rPr>
                <w:rFonts w:hint="eastAsia"/>
                <w:b/>
                <w:color w:val="000000"/>
                <w:kern w:val="0"/>
                <w:szCs w:val="21"/>
                <w:lang w:val="en-US" w:eastAsia="zh-CN"/>
              </w:rPr>
              <w:t>4.50</w:t>
            </w:r>
          </w:p>
        </w:tc>
      </w:tr>
    </w:tbl>
    <w:p>
      <w:pPr>
        <w:jc w:val="center"/>
        <w:outlineLvl w:val="0"/>
        <w:rPr>
          <w:rFonts w:hint="eastAsia" w:ascii="Times New Roman" w:hAnsi="Times New Roman" w:eastAsia="楷体_GB2312"/>
          <w:b/>
          <w:color w:val="000000"/>
          <w:kern w:val="0"/>
          <w:sz w:val="30"/>
          <w:szCs w:val="30"/>
        </w:rPr>
      </w:pPr>
    </w:p>
    <w:p>
      <w:pPr>
        <w:jc w:val="center"/>
        <w:outlineLvl w:val="0"/>
        <w:rPr>
          <w:rFonts w:hint="eastAsia" w:ascii="Times New Roman" w:hAnsi="Times New Roman" w:eastAsia="楷体_GB2312"/>
          <w:b/>
          <w:color w:val="000000"/>
          <w:kern w:val="0"/>
          <w:sz w:val="30"/>
          <w:szCs w:val="30"/>
        </w:rPr>
      </w:pPr>
    </w:p>
    <w:p>
      <w:pPr>
        <w:jc w:val="center"/>
        <w:outlineLvl w:val="0"/>
        <w:rPr>
          <w:rFonts w:hint="eastAsia" w:ascii="Times New Roman" w:hAnsi="Times New Roman" w:eastAsia="楷体_GB2312"/>
          <w:b/>
          <w:color w:val="000000"/>
          <w:kern w:val="0"/>
          <w:sz w:val="30"/>
          <w:szCs w:val="30"/>
        </w:rPr>
      </w:pPr>
      <w:r>
        <w:rPr>
          <w:rFonts w:hint="eastAsia" w:ascii="Times New Roman" w:hAnsi="Times New Roman" w:eastAsia="楷体_GB2312"/>
          <w:b/>
          <w:color w:val="000000"/>
          <w:kern w:val="0"/>
          <w:sz w:val="30"/>
          <w:szCs w:val="30"/>
        </w:rPr>
        <w:br w:type="page"/>
      </w:r>
      <w:r>
        <w:rPr>
          <w:rFonts w:hint="eastAsia" w:ascii="Times New Roman" w:hAnsi="Times New Roman" w:eastAsia="楷体_GB2312"/>
          <w:b/>
          <w:color w:val="000000"/>
          <w:kern w:val="0"/>
          <w:sz w:val="30"/>
          <w:szCs w:val="30"/>
        </w:rPr>
        <w:t>部门预算和“三公”经费预算公开表格（表4）</w:t>
      </w:r>
    </w:p>
    <w:p>
      <w:pPr>
        <w:jc w:val="center"/>
        <w:rPr>
          <w:rFonts w:hint="eastAsia" w:ascii="Times New Roman" w:hAnsi="Times New Roman" w:eastAsia="方正小标宋简体"/>
          <w:color w:val="000000"/>
          <w:kern w:val="0"/>
          <w:sz w:val="40"/>
          <w:szCs w:val="40"/>
        </w:rPr>
      </w:pPr>
      <w:r>
        <w:rPr>
          <w:rFonts w:hint="eastAsia" w:ascii="Times New Roman" w:hAnsi="Times New Roman" w:eastAsia="方正小标宋简体"/>
          <w:color w:val="000000"/>
          <w:kern w:val="0"/>
          <w:sz w:val="40"/>
          <w:szCs w:val="40"/>
        </w:rPr>
        <w:t>部门财政拨款收支总表</w:t>
      </w:r>
    </w:p>
    <w:p>
      <w:pPr>
        <w:widowControl/>
        <w:jc w:val="center"/>
        <w:rPr>
          <w:rFonts w:hint="eastAsia" w:eastAsia="宋体" w:cs="Times New Roman"/>
          <w:color w:val="000000"/>
          <w:kern w:val="0"/>
          <w:szCs w:val="21"/>
        </w:rPr>
      </w:pPr>
      <w:r>
        <w:rPr>
          <w:rFonts w:hint="eastAsia" w:eastAsia="宋体" w:cs="Times New Roman"/>
          <w:color w:val="000000"/>
          <w:kern w:val="0"/>
          <w:szCs w:val="21"/>
          <w:lang w:val="en-US" w:eastAsia="zh-CN"/>
        </w:rPr>
        <w:t>部门：湘潭县红十字会</w:t>
      </w:r>
      <w:r>
        <w:rPr>
          <w:rFonts w:hint="eastAsia" w:eastAsia="宋体" w:cs="Times New Roman"/>
          <w:color w:val="000000"/>
          <w:kern w:val="0"/>
          <w:szCs w:val="21"/>
        </w:rPr>
        <w:t xml:space="preserve">              </w:t>
      </w:r>
      <w:r>
        <w:rPr>
          <w:rFonts w:hint="eastAsia" w:eastAsia="宋体" w:cs="Times New Roman"/>
          <w:color w:val="000000"/>
          <w:kern w:val="0"/>
          <w:szCs w:val="21"/>
          <w:lang w:val="en-US" w:eastAsia="zh-CN"/>
        </w:rPr>
        <w:t xml:space="preserve">         </w:t>
      </w:r>
      <w:r>
        <w:rPr>
          <w:rFonts w:hint="eastAsia" w:eastAsia="宋体" w:cs="Times New Roman"/>
          <w:color w:val="000000"/>
          <w:kern w:val="0"/>
          <w:szCs w:val="21"/>
        </w:rPr>
        <w:t xml:space="preserve">                  </w:t>
      </w:r>
      <w:r>
        <w:rPr>
          <w:rFonts w:hint="eastAsia" w:eastAsia="宋体" w:cs="Times New Roman"/>
          <w:color w:val="000000"/>
          <w:kern w:val="0"/>
          <w:szCs w:val="21"/>
          <w:lang w:val="en-US" w:eastAsia="zh-CN"/>
        </w:rPr>
        <w:t xml:space="preserve"> </w:t>
      </w:r>
      <w:r>
        <w:rPr>
          <w:rFonts w:hint="eastAsia" w:eastAsia="宋体" w:cs="Times New Roman"/>
          <w:color w:val="000000"/>
          <w:kern w:val="0"/>
          <w:szCs w:val="21"/>
        </w:rPr>
        <w:t xml:space="preserve">       单位：万元</w:t>
      </w:r>
    </w:p>
    <w:tbl>
      <w:tblPr>
        <w:tblStyle w:val="3"/>
        <w:tblW w:w="9233"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3672"/>
        <w:gridCol w:w="1206"/>
        <w:gridCol w:w="3114"/>
        <w:gridCol w:w="124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4878" w:type="dxa"/>
            <w:gridSpan w:val="2"/>
            <w:tcBorders>
              <w:top w:val="single" w:color="auto" w:sz="12" w:space="0"/>
            </w:tcBorders>
            <w:noWrap w:val="0"/>
            <w:vAlign w:val="center"/>
          </w:tcPr>
          <w:p>
            <w:pPr>
              <w:widowControl/>
              <w:jc w:val="center"/>
              <w:rPr>
                <w:color w:val="000000"/>
                <w:kern w:val="0"/>
                <w:szCs w:val="21"/>
              </w:rPr>
            </w:pPr>
            <w:r>
              <w:rPr>
                <w:color w:val="000000"/>
                <w:kern w:val="0"/>
                <w:szCs w:val="21"/>
              </w:rPr>
              <w:t xml:space="preserve"> </w:t>
            </w:r>
            <w:r>
              <w:rPr>
                <w:rFonts w:hint="eastAsia"/>
                <w:color w:val="000000"/>
                <w:kern w:val="0"/>
                <w:szCs w:val="21"/>
              </w:rPr>
              <w:t>收</w:t>
            </w:r>
            <w:r>
              <w:rPr>
                <w:color w:val="000000"/>
                <w:kern w:val="0"/>
                <w:szCs w:val="21"/>
              </w:rPr>
              <w:t xml:space="preserve">  </w:t>
            </w:r>
            <w:r>
              <w:rPr>
                <w:rFonts w:hint="eastAsia"/>
                <w:color w:val="000000"/>
                <w:kern w:val="0"/>
                <w:szCs w:val="21"/>
              </w:rPr>
              <w:t>入</w:t>
            </w:r>
          </w:p>
        </w:tc>
        <w:tc>
          <w:tcPr>
            <w:tcW w:w="4355" w:type="dxa"/>
            <w:gridSpan w:val="2"/>
            <w:tcBorders>
              <w:top w:val="single" w:color="auto" w:sz="12" w:space="0"/>
            </w:tcBorders>
            <w:noWrap w:val="0"/>
            <w:vAlign w:val="center"/>
          </w:tcPr>
          <w:p>
            <w:pPr>
              <w:widowControl/>
              <w:jc w:val="center"/>
              <w:rPr>
                <w:color w:val="000000"/>
                <w:kern w:val="0"/>
                <w:szCs w:val="21"/>
              </w:rPr>
            </w:pPr>
            <w:r>
              <w:rPr>
                <w:color w:val="000000"/>
                <w:kern w:val="0"/>
                <w:szCs w:val="21"/>
              </w:rPr>
              <w:t xml:space="preserve">    </w:t>
            </w:r>
            <w:r>
              <w:rPr>
                <w:rFonts w:hint="eastAsia"/>
                <w:color w:val="000000"/>
                <w:kern w:val="0"/>
                <w:szCs w:val="21"/>
              </w:rPr>
              <w:t>支</w:t>
            </w:r>
            <w:r>
              <w:rPr>
                <w:color w:val="000000"/>
                <w:kern w:val="0"/>
                <w:szCs w:val="21"/>
              </w:rPr>
              <w:t xml:space="preserve">   </w:t>
            </w:r>
            <w:r>
              <w:rPr>
                <w:rFonts w:hint="eastAsia"/>
                <w:color w:val="000000"/>
                <w:kern w:val="0"/>
                <w:szCs w:val="21"/>
              </w:rPr>
              <w:t>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noWrap w:val="0"/>
            <w:vAlign w:val="center"/>
          </w:tcPr>
          <w:p>
            <w:pPr>
              <w:widowControl/>
              <w:jc w:val="center"/>
              <w:rPr>
                <w:color w:val="000000"/>
                <w:kern w:val="0"/>
                <w:szCs w:val="21"/>
              </w:rPr>
            </w:pPr>
            <w:r>
              <w:rPr>
                <w:rFonts w:hint="eastAsia"/>
                <w:color w:val="000000"/>
                <w:kern w:val="0"/>
                <w:szCs w:val="21"/>
              </w:rPr>
              <w:t>项目</w:t>
            </w:r>
          </w:p>
        </w:tc>
        <w:tc>
          <w:tcPr>
            <w:tcW w:w="1206" w:type="dxa"/>
            <w:noWrap w:val="0"/>
            <w:vAlign w:val="center"/>
          </w:tcPr>
          <w:p>
            <w:pPr>
              <w:widowControl/>
              <w:jc w:val="center"/>
              <w:rPr>
                <w:color w:val="000000"/>
                <w:kern w:val="0"/>
                <w:szCs w:val="21"/>
              </w:rPr>
            </w:pPr>
            <w:r>
              <w:rPr>
                <w:rFonts w:hint="eastAsia"/>
                <w:color w:val="000000"/>
                <w:kern w:val="0"/>
                <w:szCs w:val="21"/>
              </w:rPr>
              <w:t>预算数</w:t>
            </w:r>
          </w:p>
        </w:tc>
        <w:tc>
          <w:tcPr>
            <w:tcW w:w="3114" w:type="dxa"/>
            <w:noWrap w:val="0"/>
            <w:vAlign w:val="center"/>
          </w:tcPr>
          <w:p>
            <w:pPr>
              <w:widowControl/>
              <w:jc w:val="center"/>
              <w:rPr>
                <w:color w:val="000000"/>
                <w:kern w:val="0"/>
                <w:szCs w:val="21"/>
              </w:rPr>
            </w:pPr>
            <w:r>
              <w:rPr>
                <w:rFonts w:hint="eastAsia"/>
                <w:color w:val="000000"/>
                <w:kern w:val="0"/>
                <w:szCs w:val="21"/>
              </w:rPr>
              <w:t>项目</w:t>
            </w:r>
          </w:p>
        </w:tc>
        <w:tc>
          <w:tcPr>
            <w:tcW w:w="1241" w:type="dxa"/>
            <w:noWrap w:val="0"/>
            <w:vAlign w:val="center"/>
          </w:tcPr>
          <w:p>
            <w:pPr>
              <w:widowControl/>
              <w:jc w:val="center"/>
              <w:rPr>
                <w:color w:val="000000"/>
                <w:kern w:val="0"/>
                <w:szCs w:val="21"/>
              </w:rPr>
            </w:pPr>
            <w:r>
              <w:rPr>
                <w:rFonts w:hint="eastAsia"/>
                <w:color w:val="000000"/>
                <w:kern w:val="0"/>
                <w:szCs w:val="21"/>
              </w:rPr>
              <w:t>预算数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noWrap w:val="0"/>
            <w:vAlign w:val="center"/>
          </w:tcPr>
          <w:p>
            <w:pPr>
              <w:widowControl/>
              <w:jc w:val="left"/>
              <w:rPr>
                <w:b/>
                <w:color w:val="000000"/>
                <w:kern w:val="0"/>
                <w:szCs w:val="21"/>
              </w:rPr>
            </w:pPr>
            <w:r>
              <w:rPr>
                <w:rFonts w:hint="eastAsia"/>
                <w:b/>
                <w:color w:val="000000"/>
                <w:kern w:val="0"/>
                <w:szCs w:val="21"/>
              </w:rPr>
              <w:t>一、一般公共预算拨款</w:t>
            </w:r>
          </w:p>
        </w:tc>
        <w:tc>
          <w:tcPr>
            <w:tcW w:w="1206" w:type="dxa"/>
            <w:noWrap w:val="0"/>
            <w:vAlign w:val="center"/>
          </w:tcPr>
          <w:p>
            <w:pPr>
              <w:widowControl/>
              <w:jc w:val="center"/>
              <w:rPr>
                <w:rFonts w:hint="default" w:ascii="Times New Roman" w:hAnsi="Times New Roman" w:eastAsia="宋体"/>
                <w:b/>
                <w:color w:val="000000"/>
                <w:kern w:val="0"/>
                <w:szCs w:val="21"/>
                <w:lang w:val="en-US" w:eastAsia="zh-CN"/>
              </w:rPr>
            </w:pPr>
            <w:r>
              <w:rPr>
                <w:rFonts w:hint="eastAsia" w:ascii="Times New Roman" w:hAnsi="Times New Roman"/>
                <w:b/>
                <w:color w:val="000000"/>
                <w:kern w:val="0"/>
                <w:szCs w:val="21"/>
                <w:lang w:val="en-US" w:eastAsia="zh-CN"/>
              </w:rPr>
              <w:t>75.94</w:t>
            </w:r>
          </w:p>
        </w:tc>
        <w:tc>
          <w:tcPr>
            <w:tcW w:w="3114" w:type="dxa"/>
            <w:noWrap w:val="0"/>
            <w:vAlign w:val="center"/>
          </w:tcPr>
          <w:p>
            <w:pPr>
              <w:widowControl/>
              <w:jc w:val="left"/>
              <w:rPr>
                <w:b/>
                <w:color w:val="000000"/>
                <w:kern w:val="0"/>
                <w:szCs w:val="21"/>
              </w:rPr>
            </w:pPr>
            <w:r>
              <w:rPr>
                <w:rFonts w:hint="eastAsia"/>
                <w:b/>
                <w:color w:val="000000"/>
                <w:kern w:val="0"/>
                <w:szCs w:val="21"/>
              </w:rPr>
              <w:t>一、本年支出</w:t>
            </w:r>
          </w:p>
        </w:tc>
        <w:tc>
          <w:tcPr>
            <w:tcW w:w="1241" w:type="dxa"/>
            <w:noWrap w:val="0"/>
            <w:vAlign w:val="top"/>
          </w:tcPr>
          <w:p>
            <w:pPr>
              <w:jc w:val="center"/>
              <w:rPr>
                <w:rFonts w:hint="default" w:eastAsia="宋体"/>
                <w:b/>
                <w:lang w:val="en-US" w:eastAsia="zh-CN"/>
              </w:rPr>
            </w:pPr>
            <w:r>
              <w:rPr>
                <w:rFonts w:hint="eastAsia" w:ascii="Times New Roman" w:hAnsi="Times New Roman"/>
                <w:b/>
                <w:color w:val="000000"/>
                <w:kern w:val="0"/>
                <w:szCs w:val="21"/>
                <w:lang w:val="en-US" w:eastAsia="zh-CN"/>
              </w:rPr>
              <w:t>75.94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noWrap w:val="0"/>
            <w:vAlign w:val="center"/>
          </w:tcPr>
          <w:p>
            <w:pPr>
              <w:widowControl/>
              <w:jc w:val="left"/>
              <w:rPr>
                <w:color w:val="000000"/>
                <w:kern w:val="0"/>
                <w:szCs w:val="21"/>
              </w:rPr>
            </w:pPr>
            <w:r>
              <w:rPr>
                <w:color w:val="000000"/>
                <w:kern w:val="0"/>
                <w:szCs w:val="21"/>
              </w:rPr>
              <w:t xml:space="preserve">  </w:t>
            </w:r>
            <w:r>
              <w:rPr>
                <w:rFonts w:hint="eastAsia"/>
                <w:color w:val="000000"/>
                <w:kern w:val="0"/>
                <w:szCs w:val="21"/>
              </w:rPr>
              <w:t>经费拨款</w:t>
            </w:r>
          </w:p>
        </w:tc>
        <w:tc>
          <w:tcPr>
            <w:tcW w:w="1206" w:type="dxa"/>
            <w:noWrap w:val="0"/>
            <w:vAlign w:val="center"/>
          </w:tcPr>
          <w:p>
            <w:pPr>
              <w:widowControl/>
              <w:jc w:val="center"/>
              <w:rPr>
                <w:rFonts w:hint="default" w:ascii="Times New Roman" w:hAnsi="Times New Roman" w:eastAsia="宋体"/>
                <w:color w:val="000000"/>
                <w:kern w:val="0"/>
                <w:szCs w:val="21"/>
                <w:lang w:val="en-US" w:eastAsia="zh-CN"/>
              </w:rPr>
            </w:pPr>
            <w:r>
              <w:rPr>
                <w:rFonts w:hint="eastAsia" w:ascii="Times New Roman" w:hAnsi="Times New Roman"/>
                <w:color w:val="000000"/>
                <w:kern w:val="0"/>
                <w:szCs w:val="21"/>
                <w:lang w:val="en-US" w:eastAsia="zh-CN"/>
              </w:rPr>
              <w:t>75.94</w:t>
            </w:r>
          </w:p>
        </w:tc>
        <w:tc>
          <w:tcPr>
            <w:tcW w:w="3114" w:type="dxa"/>
            <w:noWrap w:val="0"/>
            <w:vAlign w:val="center"/>
          </w:tcPr>
          <w:p>
            <w:pPr>
              <w:widowControl/>
              <w:jc w:val="left"/>
              <w:rPr>
                <w:color w:val="000000"/>
                <w:kern w:val="0"/>
                <w:szCs w:val="21"/>
              </w:rPr>
            </w:pPr>
            <w:r>
              <w:rPr>
                <w:rFonts w:hint="eastAsia"/>
                <w:color w:val="000000"/>
                <w:kern w:val="0"/>
                <w:szCs w:val="21"/>
              </w:rPr>
              <w:t>（一）一般公共服务支出</w:t>
            </w:r>
          </w:p>
        </w:tc>
        <w:tc>
          <w:tcPr>
            <w:tcW w:w="1241" w:type="dxa"/>
            <w:noWrap w:val="0"/>
            <w:vAlign w:val="top"/>
          </w:tcPr>
          <w:p>
            <w:pPr>
              <w:jc w:val="center"/>
              <w:rPr>
                <w:rFonts w:hint="default" w:eastAsia="宋体"/>
                <w:lang w:val="en-US" w:eastAsia="zh-CN"/>
              </w:rPr>
            </w:pPr>
            <w:r>
              <w:rPr>
                <w:rFonts w:hint="eastAsia" w:ascii="Times New Roman" w:hAnsi="Times New Roman"/>
                <w:color w:val="000000"/>
                <w:kern w:val="0"/>
                <w:szCs w:val="21"/>
                <w:lang w:val="en-US" w:eastAsia="zh-CN"/>
              </w:rPr>
              <w:t>55.61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noWrap w:val="0"/>
            <w:vAlign w:val="center"/>
          </w:tcPr>
          <w:p>
            <w:pPr>
              <w:widowControl/>
              <w:jc w:val="left"/>
              <w:rPr>
                <w:color w:val="000000"/>
                <w:kern w:val="0"/>
                <w:szCs w:val="21"/>
              </w:rPr>
            </w:pPr>
            <w:r>
              <w:rPr>
                <w:color w:val="000000"/>
                <w:kern w:val="0"/>
                <w:szCs w:val="21"/>
              </w:rPr>
              <w:t xml:space="preserve">  </w:t>
            </w:r>
            <w:r>
              <w:rPr>
                <w:rFonts w:hint="eastAsia"/>
                <w:color w:val="000000"/>
                <w:kern w:val="0"/>
                <w:szCs w:val="21"/>
              </w:rPr>
              <w:t>纳入一般公共预算管理的非税收入拨款</w:t>
            </w:r>
          </w:p>
        </w:tc>
        <w:tc>
          <w:tcPr>
            <w:tcW w:w="1206" w:type="dxa"/>
            <w:noWrap w:val="0"/>
            <w:vAlign w:val="center"/>
          </w:tcPr>
          <w:p>
            <w:pPr>
              <w:widowControl/>
              <w:jc w:val="center"/>
              <w:rPr>
                <w:color w:val="000000"/>
                <w:kern w:val="0"/>
                <w:szCs w:val="21"/>
              </w:rPr>
            </w:pPr>
          </w:p>
        </w:tc>
        <w:tc>
          <w:tcPr>
            <w:tcW w:w="3114" w:type="dxa"/>
            <w:noWrap w:val="0"/>
            <w:vAlign w:val="center"/>
          </w:tcPr>
          <w:p>
            <w:pPr>
              <w:widowControl/>
              <w:jc w:val="left"/>
              <w:rPr>
                <w:color w:val="000000"/>
                <w:kern w:val="0"/>
                <w:szCs w:val="21"/>
              </w:rPr>
            </w:pPr>
            <w:r>
              <w:rPr>
                <w:rFonts w:hint="eastAsia"/>
                <w:color w:val="000000"/>
                <w:kern w:val="0"/>
                <w:szCs w:val="21"/>
              </w:rPr>
              <w:t>（二）国防支出</w:t>
            </w:r>
          </w:p>
        </w:tc>
        <w:tc>
          <w:tcPr>
            <w:tcW w:w="1241" w:type="dxa"/>
            <w:noWrap w:val="0"/>
            <w:vAlign w:val="center"/>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noWrap w:val="0"/>
            <w:vAlign w:val="center"/>
          </w:tcPr>
          <w:p>
            <w:pPr>
              <w:widowControl/>
              <w:jc w:val="left"/>
              <w:rPr>
                <w:color w:val="000000"/>
                <w:kern w:val="0"/>
                <w:szCs w:val="21"/>
              </w:rPr>
            </w:pPr>
            <w:r>
              <w:rPr>
                <w:rFonts w:hint="eastAsia"/>
                <w:color w:val="000000"/>
                <w:kern w:val="0"/>
                <w:szCs w:val="21"/>
              </w:rPr>
              <w:t>二、政府性基金收入</w:t>
            </w:r>
          </w:p>
        </w:tc>
        <w:tc>
          <w:tcPr>
            <w:tcW w:w="1206" w:type="dxa"/>
            <w:noWrap w:val="0"/>
            <w:vAlign w:val="center"/>
          </w:tcPr>
          <w:p>
            <w:pPr>
              <w:widowControl/>
              <w:jc w:val="center"/>
              <w:rPr>
                <w:color w:val="000000"/>
                <w:kern w:val="0"/>
                <w:szCs w:val="21"/>
              </w:rPr>
            </w:pPr>
          </w:p>
        </w:tc>
        <w:tc>
          <w:tcPr>
            <w:tcW w:w="3114" w:type="dxa"/>
            <w:noWrap w:val="0"/>
            <w:vAlign w:val="center"/>
          </w:tcPr>
          <w:p>
            <w:pPr>
              <w:widowControl/>
              <w:jc w:val="left"/>
              <w:rPr>
                <w:color w:val="000000"/>
                <w:kern w:val="0"/>
                <w:szCs w:val="21"/>
              </w:rPr>
            </w:pPr>
            <w:r>
              <w:rPr>
                <w:rFonts w:hint="eastAsia"/>
                <w:color w:val="000000"/>
                <w:kern w:val="0"/>
                <w:szCs w:val="21"/>
              </w:rPr>
              <w:t>（三）公共安全支出</w:t>
            </w:r>
          </w:p>
        </w:tc>
        <w:tc>
          <w:tcPr>
            <w:tcW w:w="1241" w:type="dxa"/>
            <w:noWrap w:val="0"/>
            <w:vAlign w:val="center"/>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noWrap w:val="0"/>
            <w:vAlign w:val="center"/>
          </w:tcPr>
          <w:p>
            <w:pPr>
              <w:widowControl/>
              <w:jc w:val="left"/>
              <w:rPr>
                <w:color w:val="000000"/>
                <w:kern w:val="0"/>
                <w:szCs w:val="21"/>
              </w:rPr>
            </w:pPr>
            <w:r>
              <w:rPr>
                <w:rFonts w:hint="eastAsia"/>
                <w:color w:val="000000"/>
                <w:kern w:val="0"/>
                <w:szCs w:val="21"/>
              </w:rPr>
              <w:t>　</w:t>
            </w:r>
          </w:p>
        </w:tc>
        <w:tc>
          <w:tcPr>
            <w:tcW w:w="1206" w:type="dxa"/>
            <w:noWrap w:val="0"/>
            <w:vAlign w:val="center"/>
          </w:tcPr>
          <w:p>
            <w:pPr>
              <w:widowControl/>
              <w:jc w:val="center"/>
              <w:rPr>
                <w:color w:val="000000"/>
                <w:kern w:val="0"/>
                <w:szCs w:val="21"/>
              </w:rPr>
            </w:pPr>
          </w:p>
        </w:tc>
        <w:tc>
          <w:tcPr>
            <w:tcW w:w="3114" w:type="dxa"/>
            <w:noWrap w:val="0"/>
            <w:vAlign w:val="center"/>
          </w:tcPr>
          <w:p>
            <w:pPr>
              <w:widowControl/>
              <w:jc w:val="left"/>
              <w:rPr>
                <w:color w:val="000000"/>
                <w:kern w:val="0"/>
                <w:szCs w:val="21"/>
              </w:rPr>
            </w:pPr>
            <w:r>
              <w:rPr>
                <w:rFonts w:hint="eastAsia"/>
                <w:color w:val="000000"/>
                <w:kern w:val="0"/>
                <w:szCs w:val="21"/>
              </w:rPr>
              <w:t>（四）教育支出</w:t>
            </w:r>
          </w:p>
        </w:tc>
        <w:tc>
          <w:tcPr>
            <w:tcW w:w="1241" w:type="dxa"/>
            <w:noWrap w:val="0"/>
            <w:vAlign w:val="center"/>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noWrap w:val="0"/>
            <w:vAlign w:val="center"/>
          </w:tcPr>
          <w:p>
            <w:pPr>
              <w:widowControl/>
              <w:jc w:val="left"/>
              <w:rPr>
                <w:color w:val="000000"/>
                <w:kern w:val="0"/>
                <w:szCs w:val="21"/>
              </w:rPr>
            </w:pPr>
            <w:r>
              <w:rPr>
                <w:rFonts w:hint="eastAsia"/>
                <w:color w:val="000000"/>
                <w:kern w:val="0"/>
                <w:szCs w:val="21"/>
              </w:rPr>
              <w:t>　</w:t>
            </w:r>
          </w:p>
        </w:tc>
        <w:tc>
          <w:tcPr>
            <w:tcW w:w="1206" w:type="dxa"/>
            <w:noWrap w:val="0"/>
            <w:vAlign w:val="center"/>
          </w:tcPr>
          <w:p>
            <w:pPr>
              <w:widowControl/>
              <w:jc w:val="center"/>
              <w:rPr>
                <w:color w:val="000000"/>
                <w:kern w:val="0"/>
                <w:szCs w:val="21"/>
              </w:rPr>
            </w:pPr>
          </w:p>
        </w:tc>
        <w:tc>
          <w:tcPr>
            <w:tcW w:w="3114" w:type="dxa"/>
            <w:noWrap w:val="0"/>
            <w:vAlign w:val="center"/>
          </w:tcPr>
          <w:p>
            <w:pPr>
              <w:widowControl/>
              <w:jc w:val="left"/>
              <w:rPr>
                <w:color w:val="000000"/>
                <w:kern w:val="0"/>
                <w:szCs w:val="21"/>
              </w:rPr>
            </w:pPr>
            <w:r>
              <w:rPr>
                <w:rFonts w:hint="eastAsia"/>
                <w:color w:val="000000"/>
                <w:kern w:val="0"/>
                <w:szCs w:val="21"/>
              </w:rPr>
              <w:t>（五）科学技术支出</w:t>
            </w:r>
          </w:p>
        </w:tc>
        <w:tc>
          <w:tcPr>
            <w:tcW w:w="1241" w:type="dxa"/>
            <w:noWrap w:val="0"/>
            <w:vAlign w:val="center"/>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noWrap w:val="0"/>
            <w:vAlign w:val="center"/>
          </w:tcPr>
          <w:p>
            <w:pPr>
              <w:widowControl/>
              <w:jc w:val="left"/>
              <w:rPr>
                <w:color w:val="000000"/>
                <w:kern w:val="0"/>
                <w:szCs w:val="21"/>
              </w:rPr>
            </w:pPr>
            <w:r>
              <w:rPr>
                <w:rFonts w:hint="eastAsia"/>
                <w:color w:val="000000"/>
                <w:kern w:val="0"/>
                <w:szCs w:val="21"/>
              </w:rPr>
              <w:t>　</w:t>
            </w:r>
          </w:p>
        </w:tc>
        <w:tc>
          <w:tcPr>
            <w:tcW w:w="1206" w:type="dxa"/>
            <w:noWrap w:val="0"/>
            <w:vAlign w:val="center"/>
          </w:tcPr>
          <w:p>
            <w:pPr>
              <w:widowControl/>
              <w:jc w:val="center"/>
              <w:rPr>
                <w:color w:val="000000"/>
                <w:kern w:val="0"/>
                <w:szCs w:val="21"/>
              </w:rPr>
            </w:pPr>
          </w:p>
        </w:tc>
        <w:tc>
          <w:tcPr>
            <w:tcW w:w="3114" w:type="dxa"/>
            <w:noWrap w:val="0"/>
            <w:vAlign w:val="center"/>
          </w:tcPr>
          <w:p>
            <w:pPr>
              <w:widowControl/>
              <w:jc w:val="left"/>
              <w:rPr>
                <w:color w:val="000000"/>
                <w:kern w:val="0"/>
                <w:szCs w:val="21"/>
              </w:rPr>
            </w:pPr>
            <w:r>
              <w:rPr>
                <w:rFonts w:hint="eastAsia"/>
                <w:color w:val="000000"/>
                <w:kern w:val="0"/>
                <w:szCs w:val="21"/>
              </w:rPr>
              <w:t>（六）文化体育与传媒支出</w:t>
            </w:r>
          </w:p>
        </w:tc>
        <w:tc>
          <w:tcPr>
            <w:tcW w:w="1241" w:type="dxa"/>
            <w:noWrap w:val="0"/>
            <w:vAlign w:val="center"/>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noWrap w:val="0"/>
            <w:vAlign w:val="center"/>
          </w:tcPr>
          <w:p>
            <w:pPr>
              <w:widowControl/>
              <w:jc w:val="left"/>
              <w:rPr>
                <w:color w:val="000000"/>
                <w:kern w:val="0"/>
                <w:szCs w:val="21"/>
              </w:rPr>
            </w:pPr>
            <w:r>
              <w:rPr>
                <w:rFonts w:hint="eastAsia"/>
                <w:color w:val="000000"/>
                <w:kern w:val="0"/>
                <w:szCs w:val="21"/>
              </w:rPr>
              <w:t>　</w:t>
            </w:r>
          </w:p>
        </w:tc>
        <w:tc>
          <w:tcPr>
            <w:tcW w:w="1206" w:type="dxa"/>
            <w:noWrap w:val="0"/>
            <w:vAlign w:val="center"/>
          </w:tcPr>
          <w:p>
            <w:pPr>
              <w:widowControl/>
              <w:jc w:val="center"/>
              <w:rPr>
                <w:color w:val="000000"/>
                <w:kern w:val="0"/>
                <w:szCs w:val="21"/>
              </w:rPr>
            </w:pPr>
          </w:p>
        </w:tc>
        <w:tc>
          <w:tcPr>
            <w:tcW w:w="3114" w:type="dxa"/>
            <w:noWrap w:val="0"/>
            <w:vAlign w:val="center"/>
          </w:tcPr>
          <w:p>
            <w:pPr>
              <w:widowControl/>
              <w:jc w:val="left"/>
              <w:rPr>
                <w:color w:val="000000"/>
                <w:kern w:val="0"/>
                <w:szCs w:val="21"/>
              </w:rPr>
            </w:pPr>
            <w:r>
              <w:rPr>
                <w:rFonts w:hint="eastAsia"/>
                <w:color w:val="000000"/>
                <w:kern w:val="0"/>
                <w:szCs w:val="21"/>
              </w:rPr>
              <w:t>（七）社会保障和就业支出</w:t>
            </w:r>
          </w:p>
        </w:tc>
        <w:tc>
          <w:tcPr>
            <w:tcW w:w="1241" w:type="dxa"/>
            <w:noWrap w:val="0"/>
            <w:vAlign w:val="bottom"/>
          </w:tcPr>
          <w:p>
            <w:pPr>
              <w:widowControl/>
              <w:jc w:val="center"/>
              <w:rPr>
                <w:rFonts w:hint="default" w:eastAsia="宋体"/>
                <w:color w:val="000000"/>
                <w:kern w:val="0"/>
                <w:szCs w:val="21"/>
                <w:lang w:val="en-US" w:eastAsia="zh-CN"/>
              </w:rPr>
            </w:pPr>
            <w:r>
              <w:rPr>
                <w:rFonts w:hint="eastAsia"/>
                <w:color w:val="000000"/>
                <w:kern w:val="0"/>
                <w:szCs w:val="21"/>
                <w:lang w:val="en-US" w:eastAsia="zh-CN"/>
              </w:rPr>
              <w:t>10.95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noWrap w:val="0"/>
            <w:vAlign w:val="center"/>
          </w:tcPr>
          <w:p>
            <w:pPr>
              <w:widowControl/>
              <w:jc w:val="left"/>
              <w:rPr>
                <w:color w:val="000000"/>
                <w:kern w:val="0"/>
                <w:szCs w:val="21"/>
              </w:rPr>
            </w:pPr>
            <w:r>
              <w:rPr>
                <w:rFonts w:hint="eastAsia"/>
                <w:color w:val="000000"/>
                <w:kern w:val="0"/>
                <w:szCs w:val="21"/>
              </w:rPr>
              <w:t>　</w:t>
            </w:r>
          </w:p>
        </w:tc>
        <w:tc>
          <w:tcPr>
            <w:tcW w:w="1206" w:type="dxa"/>
            <w:noWrap w:val="0"/>
            <w:vAlign w:val="center"/>
          </w:tcPr>
          <w:p>
            <w:pPr>
              <w:widowControl/>
              <w:jc w:val="center"/>
              <w:rPr>
                <w:color w:val="000000"/>
                <w:kern w:val="0"/>
                <w:szCs w:val="21"/>
              </w:rPr>
            </w:pPr>
          </w:p>
        </w:tc>
        <w:tc>
          <w:tcPr>
            <w:tcW w:w="3114" w:type="dxa"/>
            <w:noWrap w:val="0"/>
            <w:vAlign w:val="center"/>
          </w:tcPr>
          <w:p>
            <w:pPr>
              <w:widowControl/>
              <w:jc w:val="left"/>
              <w:rPr>
                <w:rFonts w:hint="eastAsia"/>
                <w:color w:val="000000"/>
                <w:kern w:val="0"/>
                <w:szCs w:val="21"/>
              </w:rPr>
            </w:pPr>
            <w:r>
              <w:rPr>
                <w:rFonts w:hint="eastAsia"/>
                <w:color w:val="000000"/>
                <w:kern w:val="0"/>
                <w:szCs w:val="21"/>
              </w:rPr>
              <w:t>（八）卫生健康支出</w:t>
            </w:r>
          </w:p>
        </w:tc>
        <w:tc>
          <w:tcPr>
            <w:tcW w:w="1241" w:type="dxa"/>
            <w:noWrap w:val="0"/>
            <w:vAlign w:val="bottom"/>
          </w:tcPr>
          <w:p>
            <w:pPr>
              <w:widowControl/>
              <w:jc w:val="center"/>
              <w:rPr>
                <w:rFonts w:hint="default" w:eastAsia="宋体"/>
                <w:color w:val="000000"/>
                <w:kern w:val="0"/>
                <w:szCs w:val="21"/>
                <w:lang w:val="en-US" w:eastAsia="zh-CN"/>
              </w:rPr>
            </w:pPr>
            <w:r>
              <w:rPr>
                <w:rFonts w:hint="eastAsia"/>
                <w:color w:val="000000"/>
                <w:kern w:val="0"/>
                <w:szCs w:val="21"/>
                <w:lang w:val="en-US" w:eastAsia="zh-CN"/>
              </w:rPr>
              <w:t>3.92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noWrap w:val="0"/>
            <w:vAlign w:val="center"/>
          </w:tcPr>
          <w:p>
            <w:pPr>
              <w:widowControl/>
              <w:jc w:val="left"/>
              <w:rPr>
                <w:color w:val="000000"/>
                <w:kern w:val="0"/>
                <w:szCs w:val="21"/>
              </w:rPr>
            </w:pPr>
            <w:r>
              <w:rPr>
                <w:rFonts w:hint="eastAsia"/>
                <w:color w:val="000000"/>
                <w:kern w:val="0"/>
                <w:szCs w:val="21"/>
              </w:rPr>
              <w:t>　</w:t>
            </w:r>
          </w:p>
        </w:tc>
        <w:tc>
          <w:tcPr>
            <w:tcW w:w="1206" w:type="dxa"/>
            <w:noWrap w:val="0"/>
            <w:vAlign w:val="center"/>
          </w:tcPr>
          <w:p>
            <w:pPr>
              <w:widowControl/>
              <w:jc w:val="center"/>
              <w:rPr>
                <w:color w:val="000000"/>
                <w:kern w:val="0"/>
                <w:szCs w:val="21"/>
              </w:rPr>
            </w:pPr>
          </w:p>
        </w:tc>
        <w:tc>
          <w:tcPr>
            <w:tcW w:w="3114" w:type="dxa"/>
            <w:noWrap w:val="0"/>
            <w:vAlign w:val="center"/>
          </w:tcPr>
          <w:p>
            <w:pPr>
              <w:widowControl/>
              <w:jc w:val="left"/>
              <w:rPr>
                <w:color w:val="000000"/>
                <w:kern w:val="0"/>
                <w:szCs w:val="21"/>
              </w:rPr>
            </w:pPr>
            <w:r>
              <w:rPr>
                <w:rFonts w:hint="eastAsia"/>
                <w:color w:val="000000"/>
                <w:kern w:val="0"/>
                <w:szCs w:val="21"/>
              </w:rPr>
              <w:t>（九）节能环保支出</w:t>
            </w:r>
          </w:p>
        </w:tc>
        <w:tc>
          <w:tcPr>
            <w:tcW w:w="1241" w:type="dxa"/>
            <w:noWrap w:val="0"/>
            <w:vAlign w:val="bottom"/>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noWrap w:val="0"/>
            <w:vAlign w:val="center"/>
          </w:tcPr>
          <w:p>
            <w:pPr>
              <w:widowControl/>
              <w:jc w:val="left"/>
              <w:rPr>
                <w:color w:val="000000"/>
                <w:kern w:val="0"/>
                <w:szCs w:val="21"/>
              </w:rPr>
            </w:pPr>
            <w:r>
              <w:rPr>
                <w:rFonts w:hint="eastAsia"/>
                <w:color w:val="000000"/>
                <w:kern w:val="0"/>
                <w:szCs w:val="21"/>
              </w:rPr>
              <w:t>　</w:t>
            </w:r>
          </w:p>
        </w:tc>
        <w:tc>
          <w:tcPr>
            <w:tcW w:w="1206" w:type="dxa"/>
            <w:noWrap w:val="0"/>
            <w:vAlign w:val="center"/>
          </w:tcPr>
          <w:p>
            <w:pPr>
              <w:widowControl/>
              <w:jc w:val="center"/>
              <w:rPr>
                <w:color w:val="000000"/>
                <w:kern w:val="0"/>
                <w:szCs w:val="21"/>
              </w:rPr>
            </w:pPr>
          </w:p>
        </w:tc>
        <w:tc>
          <w:tcPr>
            <w:tcW w:w="3114" w:type="dxa"/>
            <w:noWrap w:val="0"/>
            <w:vAlign w:val="center"/>
          </w:tcPr>
          <w:p>
            <w:pPr>
              <w:widowControl/>
              <w:jc w:val="left"/>
              <w:rPr>
                <w:color w:val="000000"/>
                <w:kern w:val="0"/>
                <w:szCs w:val="21"/>
              </w:rPr>
            </w:pPr>
            <w:r>
              <w:rPr>
                <w:rFonts w:hint="eastAsia"/>
                <w:color w:val="000000"/>
                <w:kern w:val="0"/>
                <w:szCs w:val="21"/>
              </w:rPr>
              <w:t>（十）城乡社区支出</w:t>
            </w:r>
          </w:p>
        </w:tc>
        <w:tc>
          <w:tcPr>
            <w:tcW w:w="1241" w:type="dxa"/>
            <w:noWrap w:val="0"/>
            <w:vAlign w:val="bottom"/>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noWrap w:val="0"/>
            <w:vAlign w:val="center"/>
          </w:tcPr>
          <w:p>
            <w:pPr>
              <w:widowControl/>
              <w:jc w:val="left"/>
              <w:rPr>
                <w:color w:val="000000"/>
                <w:kern w:val="0"/>
                <w:szCs w:val="21"/>
              </w:rPr>
            </w:pPr>
            <w:r>
              <w:rPr>
                <w:rFonts w:hint="eastAsia"/>
                <w:color w:val="000000"/>
                <w:kern w:val="0"/>
                <w:szCs w:val="21"/>
              </w:rPr>
              <w:t>　</w:t>
            </w:r>
          </w:p>
        </w:tc>
        <w:tc>
          <w:tcPr>
            <w:tcW w:w="1206" w:type="dxa"/>
            <w:noWrap w:val="0"/>
            <w:vAlign w:val="center"/>
          </w:tcPr>
          <w:p>
            <w:pPr>
              <w:widowControl/>
              <w:jc w:val="center"/>
              <w:rPr>
                <w:color w:val="000000"/>
                <w:kern w:val="0"/>
                <w:szCs w:val="21"/>
              </w:rPr>
            </w:pPr>
          </w:p>
        </w:tc>
        <w:tc>
          <w:tcPr>
            <w:tcW w:w="3114" w:type="dxa"/>
            <w:noWrap w:val="0"/>
            <w:vAlign w:val="center"/>
          </w:tcPr>
          <w:p>
            <w:pPr>
              <w:widowControl/>
              <w:rPr>
                <w:color w:val="000000"/>
                <w:kern w:val="0"/>
                <w:szCs w:val="21"/>
              </w:rPr>
            </w:pPr>
            <w:r>
              <w:rPr>
                <w:rFonts w:hint="eastAsia"/>
                <w:color w:val="000000"/>
                <w:kern w:val="0"/>
                <w:szCs w:val="21"/>
              </w:rPr>
              <w:t>（十一）农林水支出</w:t>
            </w:r>
          </w:p>
        </w:tc>
        <w:tc>
          <w:tcPr>
            <w:tcW w:w="1241" w:type="dxa"/>
            <w:noWrap w:val="0"/>
            <w:vAlign w:val="bottom"/>
          </w:tcPr>
          <w:p>
            <w:pPr>
              <w:widowControl/>
              <w:jc w:val="center"/>
              <w:rPr>
                <w:rFonts w:hint="eastAsia"/>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noWrap w:val="0"/>
            <w:vAlign w:val="center"/>
          </w:tcPr>
          <w:p>
            <w:pPr>
              <w:widowControl/>
              <w:jc w:val="left"/>
              <w:rPr>
                <w:color w:val="000000"/>
                <w:kern w:val="0"/>
                <w:szCs w:val="21"/>
              </w:rPr>
            </w:pPr>
            <w:r>
              <w:rPr>
                <w:rFonts w:hint="eastAsia"/>
                <w:color w:val="000000"/>
                <w:kern w:val="0"/>
                <w:szCs w:val="21"/>
              </w:rPr>
              <w:t>　</w:t>
            </w:r>
          </w:p>
        </w:tc>
        <w:tc>
          <w:tcPr>
            <w:tcW w:w="1206" w:type="dxa"/>
            <w:noWrap w:val="0"/>
            <w:vAlign w:val="center"/>
          </w:tcPr>
          <w:p>
            <w:pPr>
              <w:widowControl/>
              <w:jc w:val="center"/>
              <w:rPr>
                <w:color w:val="000000"/>
                <w:kern w:val="0"/>
                <w:szCs w:val="21"/>
              </w:rPr>
            </w:pPr>
          </w:p>
        </w:tc>
        <w:tc>
          <w:tcPr>
            <w:tcW w:w="3114" w:type="dxa"/>
            <w:noWrap w:val="0"/>
            <w:vAlign w:val="center"/>
          </w:tcPr>
          <w:p>
            <w:pPr>
              <w:widowControl/>
              <w:jc w:val="left"/>
              <w:rPr>
                <w:color w:val="000000"/>
                <w:kern w:val="0"/>
                <w:szCs w:val="21"/>
              </w:rPr>
            </w:pPr>
            <w:r>
              <w:rPr>
                <w:rFonts w:hint="eastAsia"/>
                <w:color w:val="000000"/>
                <w:kern w:val="0"/>
                <w:szCs w:val="21"/>
              </w:rPr>
              <w:t>（十二）交通运输支出</w:t>
            </w:r>
          </w:p>
        </w:tc>
        <w:tc>
          <w:tcPr>
            <w:tcW w:w="1241" w:type="dxa"/>
            <w:noWrap w:val="0"/>
            <w:vAlign w:val="center"/>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noWrap w:val="0"/>
            <w:vAlign w:val="center"/>
          </w:tcPr>
          <w:p>
            <w:pPr>
              <w:widowControl/>
              <w:jc w:val="left"/>
              <w:rPr>
                <w:color w:val="000000"/>
                <w:kern w:val="0"/>
                <w:szCs w:val="21"/>
              </w:rPr>
            </w:pPr>
            <w:r>
              <w:rPr>
                <w:rFonts w:hint="eastAsia"/>
                <w:color w:val="000000"/>
                <w:kern w:val="0"/>
                <w:szCs w:val="21"/>
              </w:rPr>
              <w:t>　</w:t>
            </w:r>
          </w:p>
        </w:tc>
        <w:tc>
          <w:tcPr>
            <w:tcW w:w="1206" w:type="dxa"/>
            <w:noWrap w:val="0"/>
            <w:vAlign w:val="center"/>
          </w:tcPr>
          <w:p>
            <w:pPr>
              <w:widowControl/>
              <w:jc w:val="center"/>
              <w:rPr>
                <w:color w:val="000000"/>
                <w:kern w:val="0"/>
                <w:szCs w:val="21"/>
              </w:rPr>
            </w:pPr>
          </w:p>
        </w:tc>
        <w:tc>
          <w:tcPr>
            <w:tcW w:w="3114" w:type="dxa"/>
            <w:noWrap w:val="0"/>
            <w:vAlign w:val="center"/>
          </w:tcPr>
          <w:p>
            <w:pPr>
              <w:widowControl/>
              <w:jc w:val="left"/>
              <w:rPr>
                <w:color w:val="000000"/>
                <w:kern w:val="0"/>
                <w:szCs w:val="21"/>
              </w:rPr>
            </w:pPr>
            <w:r>
              <w:rPr>
                <w:rFonts w:hint="eastAsia"/>
                <w:color w:val="000000"/>
                <w:kern w:val="0"/>
                <w:szCs w:val="21"/>
              </w:rPr>
              <w:t>（十三）资源勘探信息等支出</w:t>
            </w:r>
          </w:p>
        </w:tc>
        <w:tc>
          <w:tcPr>
            <w:tcW w:w="1241" w:type="dxa"/>
            <w:noWrap w:val="0"/>
            <w:vAlign w:val="bottom"/>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noWrap w:val="0"/>
            <w:vAlign w:val="center"/>
          </w:tcPr>
          <w:p>
            <w:pPr>
              <w:widowControl/>
              <w:jc w:val="left"/>
              <w:rPr>
                <w:color w:val="000000"/>
                <w:kern w:val="0"/>
                <w:szCs w:val="21"/>
              </w:rPr>
            </w:pPr>
            <w:r>
              <w:rPr>
                <w:rFonts w:hint="eastAsia"/>
                <w:color w:val="000000"/>
                <w:kern w:val="0"/>
                <w:szCs w:val="21"/>
              </w:rPr>
              <w:t>　</w:t>
            </w:r>
          </w:p>
        </w:tc>
        <w:tc>
          <w:tcPr>
            <w:tcW w:w="1206" w:type="dxa"/>
            <w:noWrap w:val="0"/>
            <w:vAlign w:val="center"/>
          </w:tcPr>
          <w:p>
            <w:pPr>
              <w:widowControl/>
              <w:jc w:val="center"/>
              <w:rPr>
                <w:color w:val="000000"/>
                <w:kern w:val="0"/>
                <w:szCs w:val="21"/>
              </w:rPr>
            </w:pPr>
          </w:p>
        </w:tc>
        <w:tc>
          <w:tcPr>
            <w:tcW w:w="3114" w:type="dxa"/>
            <w:noWrap w:val="0"/>
            <w:vAlign w:val="center"/>
          </w:tcPr>
          <w:p>
            <w:pPr>
              <w:widowControl/>
              <w:jc w:val="left"/>
              <w:rPr>
                <w:color w:val="000000"/>
                <w:kern w:val="0"/>
                <w:szCs w:val="21"/>
              </w:rPr>
            </w:pPr>
            <w:r>
              <w:rPr>
                <w:rFonts w:hint="eastAsia"/>
                <w:color w:val="000000"/>
                <w:kern w:val="0"/>
                <w:szCs w:val="21"/>
              </w:rPr>
              <w:t>（十四）商业服务业等支出</w:t>
            </w:r>
          </w:p>
        </w:tc>
        <w:tc>
          <w:tcPr>
            <w:tcW w:w="1241" w:type="dxa"/>
            <w:noWrap w:val="0"/>
            <w:vAlign w:val="bottom"/>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noWrap w:val="0"/>
            <w:vAlign w:val="center"/>
          </w:tcPr>
          <w:p>
            <w:pPr>
              <w:widowControl/>
              <w:jc w:val="left"/>
              <w:rPr>
                <w:color w:val="000000"/>
                <w:kern w:val="0"/>
                <w:szCs w:val="21"/>
              </w:rPr>
            </w:pPr>
            <w:r>
              <w:rPr>
                <w:rFonts w:hint="eastAsia"/>
                <w:color w:val="000000"/>
                <w:kern w:val="0"/>
                <w:szCs w:val="21"/>
              </w:rPr>
              <w:t>　</w:t>
            </w:r>
          </w:p>
        </w:tc>
        <w:tc>
          <w:tcPr>
            <w:tcW w:w="1206" w:type="dxa"/>
            <w:noWrap w:val="0"/>
            <w:vAlign w:val="center"/>
          </w:tcPr>
          <w:p>
            <w:pPr>
              <w:widowControl/>
              <w:jc w:val="center"/>
              <w:rPr>
                <w:color w:val="000000"/>
                <w:kern w:val="0"/>
                <w:szCs w:val="21"/>
              </w:rPr>
            </w:pPr>
          </w:p>
        </w:tc>
        <w:tc>
          <w:tcPr>
            <w:tcW w:w="3114" w:type="dxa"/>
            <w:noWrap w:val="0"/>
            <w:vAlign w:val="center"/>
          </w:tcPr>
          <w:p>
            <w:pPr>
              <w:widowControl/>
              <w:jc w:val="left"/>
              <w:rPr>
                <w:color w:val="000000"/>
                <w:kern w:val="0"/>
                <w:szCs w:val="21"/>
              </w:rPr>
            </w:pPr>
            <w:r>
              <w:rPr>
                <w:rFonts w:hint="eastAsia"/>
                <w:color w:val="000000"/>
                <w:kern w:val="0"/>
                <w:szCs w:val="21"/>
              </w:rPr>
              <w:t>（十五）金融支出</w:t>
            </w:r>
          </w:p>
        </w:tc>
        <w:tc>
          <w:tcPr>
            <w:tcW w:w="1241" w:type="dxa"/>
            <w:noWrap w:val="0"/>
            <w:vAlign w:val="bottom"/>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noWrap w:val="0"/>
            <w:vAlign w:val="center"/>
          </w:tcPr>
          <w:p>
            <w:pPr>
              <w:widowControl/>
              <w:jc w:val="left"/>
              <w:rPr>
                <w:color w:val="000000"/>
                <w:kern w:val="0"/>
                <w:szCs w:val="21"/>
              </w:rPr>
            </w:pPr>
            <w:r>
              <w:rPr>
                <w:rFonts w:hint="eastAsia"/>
                <w:color w:val="000000"/>
                <w:kern w:val="0"/>
                <w:szCs w:val="21"/>
              </w:rPr>
              <w:t>　</w:t>
            </w:r>
          </w:p>
        </w:tc>
        <w:tc>
          <w:tcPr>
            <w:tcW w:w="1206" w:type="dxa"/>
            <w:noWrap w:val="0"/>
            <w:vAlign w:val="center"/>
          </w:tcPr>
          <w:p>
            <w:pPr>
              <w:widowControl/>
              <w:jc w:val="center"/>
              <w:rPr>
                <w:color w:val="000000"/>
                <w:kern w:val="0"/>
                <w:szCs w:val="21"/>
              </w:rPr>
            </w:pPr>
          </w:p>
        </w:tc>
        <w:tc>
          <w:tcPr>
            <w:tcW w:w="3114" w:type="dxa"/>
            <w:noWrap w:val="0"/>
            <w:vAlign w:val="center"/>
          </w:tcPr>
          <w:p>
            <w:pPr>
              <w:widowControl/>
              <w:jc w:val="left"/>
              <w:rPr>
                <w:color w:val="000000"/>
                <w:kern w:val="0"/>
                <w:szCs w:val="21"/>
              </w:rPr>
            </w:pPr>
            <w:r>
              <w:rPr>
                <w:rFonts w:hint="eastAsia"/>
                <w:color w:val="000000"/>
                <w:kern w:val="0"/>
                <w:szCs w:val="21"/>
              </w:rPr>
              <w:t>（十六）国土海洋气象等支出</w:t>
            </w:r>
          </w:p>
        </w:tc>
        <w:tc>
          <w:tcPr>
            <w:tcW w:w="1241" w:type="dxa"/>
            <w:noWrap w:val="0"/>
            <w:vAlign w:val="bottom"/>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noWrap w:val="0"/>
            <w:vAlign w:val="center"/>
          </w:tcPr>
          <w:p>
            <w:pPr>
              <w:widowControl/>
              <w:jc w:val="left"/>
              <w:rPr>
                <w:color w:val="000000"/>
                <w:kern w:val="0"/>
                <w:szCs w:val="21"/>
              </w:rPr>
            </w:pPr>
            <w:r>
              <w:rPr>
                <w:rFonts w:hint="eastAsia"/>
                <w:color w:val="000000"/>
                <w:kern w:val="0"/>
                <w:szCs w:val="21"/>
              </w:rPr>
              <w:t>　</w:t>
            </w:r>
          </w:p>
        </w:tc>
        <w:tc>
          <w:tcPr>
            <w:tcW w:w="1206" w:type="dxa"/>
            <w:noWrap w:val="0"/>
            <w:vAlign w:val="center"/>
          </w:tcPr>
          <w:p>
            <w:pPr>
              <w:widowControl/>
              <w:jc w:val="center"/>
              <w:rPr>
                <w:color w:val="000000"/>
                <w:kern w:val="0"/>
                <w:szCs w:val="21"/>
              </w:rPr>
            </w:pPr>
          </w:p>
        </w:tc>
        <w:tc>
          <w:tcPr>
            <w:tcW w:w="3114" w:type="dxa"/>
            <w:noWrap w:val="0"/>
            <w:vAlign w:val="center"/>
          </w:tcPr>
          <w:p>
            <w:pPr>
              <w:widowControl/>
              <w:jc w:val="left"/>
              <w:rPr>
                <w:color w:val="000000"/>
                <w:kern w:val="0"/>
                <w:szCs w:val="21"/>
              </w:rPr>
            </w:pPr>
            <w:r>
              <w:rPr>
                <w:rFonts w:hint="eastAsia"/>
                <w:color w:val="000000"/>
                <w:kern w:val="0"/>
                <w:szCs w:val="21"/>
              </w:rPr>
              <w:t>（十七）住房保障支出</w:t>
            </w:r>
          </w:p>
        </w:tc>
        <w:tc>
          <w:tcPr>
            <w:tcW w:w="1241" w:type="dxa"/>
            <w:noWrap w:val="0"/>
            <w:vAlign w:val="bottom"/>
          </w:tcPr>
          <w:p>
            <w:pPr>
              <w:widowControl/>
              <w:jc w:val="center"/>
              <w:rPr>
                <w:rFonts w:hint="default" w:eastAsia="宋体"/>
                <w:color w:val="000000"/>
                <w:kern w:val="0"/>
                <w:szCs w:val="21"/>
                <w:lang w:val="en-US" w:eastAsia="zh-CN"/>
              </w:rPr>
            </w:pPr>
            <w:r>
              <w:rPr>
                <w:rFonts w:hint="eastAsia"/>
                <w:color w:val="000000"/>
                <w:kern w:val="0"/>
                <w:szCs w:val="21"/>
                <w:lang w:val="en-US" w:eastAsia="zh-CN"/>
              </w:rPr>
              <w:t>5.46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noWrap w:val="0"/>
            <w:vAlign w:val="center"/>
          </w:tcPr>
          <w:p>
            <w:pPr>
              <w:widowControl/>
              <w:jc w:val="left"/>
              <w:rPr>
                <w:color w:val="000000"/>
                <w:kern w:val="0"/>
                <w:szCs w:val="21"/>
              </w:rPr>
            </w:pPr>
            <w:r>
              <w:rPr>
                <w:rFonts w:hint="eastAsia"/>
                <w:color w:val="000000"/>
                <w:kern w:val="0"/>
                <w:szCs w:val="21"/>
              </w:rPr>
              <w:t>　</w:t>
            </w:r>
          </w:p>
        </w:tc>
        <w:tc>
          <w:tcPr>
            <w:tcW w:w="1206" w:type="dxa"/>
            <w:noWrap w:val="0"/>
            <w:vAlign w:val="center"/>
          </w:tcPr>
          <w:p>
            <w:pPr>
              <w:widowControl/>
              <w:jc w:val="center"/>
              <w:rPr>
                <w:color w:val="000000"/>
                <w:kern w:val="0"/>
                <w:szCs w:val="21"/>
              </w:rPr>
            </w:pPr>
          </w:p>
        </w:tc>
        <w:tc>
          <w:tcPr>
            <w:tcW w:w="3114" w:type="dxa"/>
            <w:noWrap w:val="0"/>
            <w:vAlign w:val="center"/>
          </w:tcPr>
          <w:p>
            <w:pPr>
              <w:widowControl/>
              <w:jc w:val="left"/>
              <w:rPr>
                <w:color w:val="000000"/>
                <w:kern w:val="0"/>
                <w:szCs w:val="21"/>
              </w:rPr>
            </w:pPr>
            <w:r>
              <w:rPr>
                <w:rFonts w:hint="eastAsia"/>
                <w:color w:val="000000"/>
                <w:kern w:val="0"/>
                <w:szCs w:val="21"/>
              </w:rPr>
              <w:t>（十八）粮油物资储备支出</w:t>
            </w:r>
          </w:p>
        </w:tc>
        <w:tc>
          <w:tcPr>
            <w:tcW w:w="1241" w:type="dxa"/>
            <w:noWrap w:val="0"/>
            <w:vAlign w:val="bottom"/>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noWrap w:val="0"/>
            <w:vAlign w:val="center"/>
          </w:tcPr>
          <w:p>
            <w:pPr>
              <w:widowControl/>
              <w:jc w:val="left"/>
              <w:rPr>
                <w:color w:val="000000"/>
                <w:kern w:val="0"/>
                <w:szCs w:val="21"/>
              </w:rPr>
            </w:pPr>
            <w:r>
              <w:rPr>
                <w:rFonts w:hint="eastAsia"/>
                <w:color w:val="000000"/>
                <w:kern w:val="0"/>
                <w:szCs w:val="21"/>
              </w:rPr>
              <w:t>　</w:t>
            </w:r>
          </w:p>
        </w:tc>
        <w:tc>
          <w:tcPr>
            <w:tcW w:w="1206" w:type="dxa"/>
            <w:noWrap w:val="0"/>
            <w:vAlign w:val="center"/>
          </w:tcPr>
          <w:p>
            <w:pPr>
              <w:widowControl/>
              <w:jc w:val="center"/>
              <w:rPr>
                <w:color w:val="000000"/>
                <w:kern w:val="0"/>
                <w:szCs w:val="21"/>
              </w:rPr>
            </w:pPr>
          </w:p>
        </w:tc>
        <w:tc>
          <w:tcPr>
            <w:tcW w:w="3114" w:type="dxa"/>
            <w:noWrap w:val="0"/>
            <w:vAlign w:val="center"/>
          </w:tcPr>
          <w:p>
            <w:pPr>
              <w:widowControl/>
              <w:jc w:val="left"/>
              <w:rPr>
                <w:color w:val="000000"/>
                <w:kern w:val="0"/>
                <w:szCs w:val="21"/>
              </w:rPr>
            </w:pPr>
            <w:r>
              <w:rPr>
                <w:rFonts w:hint="eastAsia"/>
                <w:color w:val="000000"/>
                <w:kern w:val="0"/>
                <w:szCs w:val="21"/>
              </w:rPr>
              <w:t>（十九）其他支出</w:t>
            </w:r>
          </w:p>
        </w:tc>
        <w:tc>
          <w:tcPr>
            <w:tcW w:w="1241" w:type="dxa"/>
            <w:noWrap w:val="0"/>
            <w:vAlign w:val="bottom"/>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noWrap w:val="0"/>
            <w:vAlign w:val="center"/>
          </w:tcPr>
          <w:p>
            <w:pPr>
              <w:widowControl/>
              <w:jc w:val="left"/>
              <w:rPr>
                <w:color w:val="000000"/>
                <w:kern w:val="0"/>
                <w:szCs w:val="21"/>
              </w:rPr>
            </w:pPr>
          </w:p>
        </w:tc>
        <w:tc>
          <w:tcPr>
            <w:tcW w:w="1206" w:type="dxa"/>
            <w:noWrap w:val="0"/>
            <w:vAlign w:val="center"/>
          </w:tcPr>
          <w:p>
            <w:pPr>
              <w:widowControl/>
              <w:jc w:val="center"/>
              <w:rPr>
                <w:color w:val="000000"/>
                <w:kern w:val="0"/>
                <w:szCs w:val="21"/>
              </w:rPr>
            </w:pPr>
          </w:p>
        </w:tc>
        <w:tc>
          <w:tcPr>
            <w:tcW w:w="3114" w:type="dxa"/>
            <w:noWrap w:val="0"/>
            <w:vAlign w:val="center"/>
          </w:tcPr>
          <w:p>
            <w:pPr>
              <w:widowControl/>
              <w:jc w:val="left"/>
              <w:rPr>
                <w:color w:val="000000"/>
                <w:kern w:val="0"/>
                <w:szCs w:val="21"/>
              </w:rPr>
            </w:pPr>
            <w:r>
              <w:rPr>
                <w:rFonts w:hint="eastAsia"/>
                <w:color w:val="000000"/>
                <w:kern w:val="0"/>
                <w:szCs w:val="21"/>
              </w:rPr>
              <w:t>二、结转下年</w:t>
            </w:r>
          </w:p>
        </w:tc>
        <w:tc>
          <w:tcPr>
            <w:tcW w:w="1241" w:type="dxa"/>
            <w:noWrap w:val="0"/>
            <w:vAlign w:val="bottom"/>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tcBorders>
              <w:bottom w:val="single" w:color="auto" w:sz="12" w:space="0"/>
            </w:tcBorders>
            <w:noWrap w:val="0"/>
            <w:vAlign w:val="center"/>
          </w:tcPr>
          <w:p>
            <w:pPr>
              <w:widowControl/>
              <w:jc w:val="center"/>
              <w:rPr>
                <w:b/>
                <w:color w:val="000000"/>
                <w:kern w:val="0"/>
                <w:szCs w:val="21"/>
              </w:rPr>
            </w:pPr>
            <w:r>
              <w:rPr>
                <w:rFonts w:hint="eastAsia"/>
                <w:b/>
                <w:color w:val="000000"/>
                <w:kern w:val="0"/>
                <w:szCs w:val="21"/>
              </w:rPr>
              <w:t>收入总计</w:t>
            </w:r>
          </w:p>
        </w:tc>
        <w:tc>
          <w:tcPr>
            <w:tcW w:w="1206" w:type="dxa"/>
            <w:tcBorders>
              <w:bottom w:val="single" w:color="auto" w:sz="12" w:space="0"/>
            </w:tcBorders>
            <w:noWrap w:val="0"/>
            <w:vAlign w:val="center"/>
          </w:tcPr>
          <w:p>
            <w:pPr>
              <w:widowControl/>
              <w:jc w:val="center"/>
              <w:rPr>
                <w:rFonts w:hint="default" w:eastAsia="宋体"/>
                <w:b/>
                <w:color w:val="000000"/>
                <w:kern w:val="0"/>
                <w:szCs w:val="21"/>
                <w:lang w:val="en-US" w:eastAsia="zh-CN"/>
              </w:rPr>
            </w:pPr>
            <w:r>
              <w:rPr>
                <w:rFonts w:hint="eastAsia" w:ascii="Times New Roman" w:hAnsi="Times New Roman"/>
                <w:b/>
                <w:color w:val="000000"/>
                <w:kern w:val="0"/>
                <w:szCs w:val="21"/>
                <w:lang w:val="en-US" w:eastAsia="zh-CN"/>
              </w:rPr>
              <w:t>75.94</w:t>
            </w:r>
          </w:p>
        </w:tc>
        <w:tc>
          <w:tcPr>
            <w:tcW w:w="3114" w:type="dxa"/>
            <w:tcBorders>
              <w:bottom w:val="single" w:color="auto" w:sz="12" w:space="0"/>
            </w:tcBorders>
            <w:noWrap w:val="0"/>
            <w:vAlign w:val="center"/>
          </w:tcPr>
          <w:p>
            <w:pPr>
              <w:widowControl/>
              <w:jc w:val="center"/>
              <w:rPr>
                <w:b/>
                <w:color w:val="000000"/>
                <w:kern w:val="0"/>
                <w:szCs w:val="21"/>
              </w:rPr>
            </w:pPr>
            <w:r>
              <w:rPr>
                <w:rFonts w:hint="eastAsia"/>
                <w:b/>
                <w:color w:val="000000"/>
                <w:kern w:val="0"/>
                <w:szCs w:val="21"/>
              </w:rPr>
              <w:t>本年支出</w:t>
            </w:r>
          </w:p>
        </w:tc>
        <w:tc>
          <w:tcPr>
            <w:tcW w:w="1241" w:type="dxa"/>
            <w:tcBorders>
              <w:bottom w:val="single" w:color="auto" w:sz="12" w:space="0"/>
            </w:tcBorders>
            <w:noWrap w:val="0"/>
            <w:vAlign w:val="bottom"/>
          </w:tcPr>
          <w:p>
            <w:pPr>
              <w:widowControl/>
              <w:jc w:val="center"/>
              <w:rPr>
                <w:rFonts w:hint="default" w:eastAsia="宋体"/>
                <w:b/>
                <w:color w:val="000000"/>
                <w:kern w:val="0"/>
                <w:szCs w:val="21"/>
                <w:lang w:val="en-US" w:eastAsia="zh-CN"/>
              </w:rPr>
            </w:pPr>
            <w:r>
              <w:rPr>
                <w:rFonts w:hint="eastAsia" w:ascii="Times New Roman" w:hAnsi="Times New Roman"/>
                <w:b/>
                <w:color w:val="000000"/>
                <w:kern w:val="0"/>
                <w:szCs w:val="21"/>
                <w:lang w:val="en-US" w:eastAsia="zh-CN"/>
              </w:rPr>
              <w:t>75.94</w:t>
            </w:r>
          </w:p>
        </w:tc>
      </w:tr>
    </w:tbl>
    <w:p>
      <w:pPr>
        <w:pStyle w:val="2"/>
        <w:widowControl/>
        <w:spacing w:before="360" w:after="300"/>
        <w:jc w:val="center"/>
        <w:rPr>
          <w:rFonts w:hint="eastAsia" w:ascii="宋体" w:hAnsi="宋体" w:cs="宋体"/>
          <w:shd w:val="clear" w:color="auto" w:fill="FFFFFF"/>
        </w:rPr>
      </w:pPr>
    </w:p>
    <w:p>
      <w:pPr>
        <w:jc w:val="center"/>
        <w:outlineLvl w:val="0"/>
        <w:rPr>
          <w:rFonts w:hint="eastAsia" w:ascii="Times New Roman" w:hAnsi="Times New Roman" w:eastAsia="楷体_GB2312"/>
          <w:b/>
          <w:color w:val="000000"/>
          <w:kern w:val="0"/>
          <w:sz w:val="30"/>
          <w:szCs w:val="30"/>
        </w:rPr>
      </w:pPr>
      <w:r>
        <w:rPr>
          <w:rFonts w:hint="eastAsia" w:ascii="Times New Roman" w:hAnsi="Times New Roman" w:eastAsia="楷体_GB2312"/>
          <w:b/>
          <w:color w:val="000000"/>
          <w:kern w:val="0"/>
          <w:sz w:val="30"/>
          <w:szCs w:val="30"/>
        </w:rPr>
        <w:br w:type="page"/>
      </w:r>
      <w:r>
        <w:rPr>
          <w:rFonts w:hint="eastAsia" w:ascii="Times New Roman" w:hAnsi="Times New Roman" w:eastAsia="楷体_GB2312"/>
          <w:b/>
          <w:color w:val="000000"/>
          <w:kern w:val="0"/>
          <w:sz w:val="30"/>
          <w:szCs w:val="30"/>
        </w:rPr>
        <w:t>部门预算和“三公”经费预算公开表格（表5）</w:t>
      </w:r>
    </w:p>
    <w:p>
      <w:pPr>
        <w:jc w:val="center"/>
        <w:rPr>
          <w:rFonts w:hint="eastAsia" w:ascii="Times New Roman" w:hAnsi="Times New Roman" w:eastAsia="方正小标宋简体"/>
          <w:color w:val="000000"/>
          <w:kern w:val="0"/>
          <w:sz w:val="40"/>
          <w:szCs w:val="40"/>
        </w:rPr>
      </w:pPr>
      <w:r>
        <w:rPr>
          <w:rFonts w:hint="eastAsia" w:ascii="Times New Roman" w:hAnsi="Times New Roman" w:eastAsia="方正小标宋简体"/>
          <w:color w:val="000000"/>
          <w:kern w:val="0"/>
          <w:sz w:val="40"/>
          <w:szCs w:val="40"/>
        </w:rPr>
        <w:t>一般公共预算支出表</w:t>
      </w:r>
    </w:p>
    <w:p>
      <w:pPr>
        <w:widowControl/>
        <w:jc w:val="center"/>
        <w:rPr>
          <w:rFonts w:hint="eastAsia" w:eastAsia="宋体" w:cs="Times New Roman"/>
          <w:color w:val="000000"/>
          <w:kern w:val="0"/>
          <w:szCs w:val="21"/>
        </w:rPr>
      </w:pPr>
      <w:r>
        <w:rPr>
          <w:rFonts w:hint="eastAsia" w:eastAsia="宋体" w:cs="Times New Roman"/>
          <w:color w:val="000000"/>
          <w:kern w:val="0"/>
          <w:szCs w:val="21"/>
          <w:lang w:val="en-US" w:eastAsia="zh-CN"/>
        </w:rPr>
        <w:t>部门：湘潭县红十字会</w:t>
      </w:r>
      <w:r>
        <w:rPr>
          <w:rFonts w:hint="eastAsia" w:eastAsia="宋体" w:cs="Times New Roman"/>
          <w:color w:val="000000"/>
          <w:kern w:val="0"/>
          <w:szCs w:val="21"/>
        </w:rPr>
        <w:t xml:space="preserve">              </w:t>
      </w:r>
      <w:r>
        <w:rPr>
          <w:rFonts w:hint="eastAsia" w:eastAsia="宋体" w:cs="Times New Roman"/>
          <w:color w:val="000000"/>
          <w:kern w:val="0"/>
          <w:szCs w:val="21"/>
          <w:lang w:val="en-US" w:eastAsia="zh-CN"/>
        </w:rPr>
        <w:t xml:space="preserve">         </w:t>
      </w:r>
      <w:r>
        <w:rPr>
          <w:rFonts w:hint="eastAsia" w:eastAsia="宋体" w:cs="Times New Roman"/>
          <w:color w:val="000000"/>
          <w:kern w:val="0"/>
          <w:szCs w:val="21"/>
        </w:rPr>
        <w:t xml:space="preserve">                  </w:t>
      </w:r>
      <w:r>
        <w:rPr>
          <w:rFonts w:hint="eastAsia" w:eastAsia="宋体" w:cs="Times New Roman"/>
          <w:color w:val="000000"/>
          <w:kern w:val="0"/>
          <w:szCs w:val="21"/>
          <w:lang w:val="en-US" w:eastAsia="zh-CN"/>
        </w:rPr>
        <w:t xml:space="preserve"> </w:t>
      </w:r>
      <w:r>
        <w:rPr>
          <w:rFonts w:hint="eastAsia" w:eastAsia="宋体" w:cs="Times New Roman"/>
          <w:color w:val="000000"/>
          <w:kern w:val="0"/>
          <w:szCs w:val="21"/>
        </w:rPr>
        <w:t xml:space="preserve">       单位：万元</w:t>
      </w:r>
    </w:p>
    <w:tbl>
      <w:tblPr>
        <w:tblStyle w:val="3"/>
        <w:tblW w:w="901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531"/>
        <w:gridCol w:w="531"/>
        <w:gridCol w:w="536"/>
        <w:gridCol w:w="3189"/>
        <w:gridCol w:w="1410"/>
        <w:gridCol w:w="1410"/>
        <w:gridCol w:w="141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2" w:hRule="exact"/>
          <w:jc w:val="center"/>
        </w:trPr>
        <w:tc>
          <w:tcPr>
            <w:tcW w:w="4787" w:type="dxa"/>
            <w:gridSpan w:val="4"/>
            <w:tcBorders>
              <w:top w:val="single" w:color="auto" w:sz="12" w:space="0"/>
            </w:tcBorders>
            <w:noWrap w:val="0"/>
            <w:vAlign w:val="center"/>
          </w:tcPr>
          <w:p>
            <w:pPr>
              <w:widowControl/>
              <w:jc w:val="center"/>
              <w:rPr>
                <w:color w:val="000000"/>
                <w:kern w:val="0"/>
                <w:szCs w:val="21"/>
              </w:rPr>
            </w:pPr>
            <w:r>
              <w:rPr>
                <w:rFonts w:hint="eastAsia"/>
                <w:color w:val="000000"/>
                <w:kern w:val="0"/>
                <w:szCs w:val="21"/>
              </w:rPr>
              <w:t>功能分类科目</w:t>
            </w:r>
          </w:p>
        </w:tc>
        <w:tc>
          <w:tcPr>
            <w:tcW w:w="4231" w:type="dxa"/>
            <w:gridSpan w:val="3"/>
            <w:tcBorders>
              <w:top w:val="single" w:color="auto" w:sz="12" w:space="0"/>
            </w:tcBorders>
            <w:noWrap w:val="0"/>
            <w:vAlign w:val="center"/>
          </w:tcPr>
          <w:p>
            <w:pPr>
              <w:widowControl/>
              <w:jc w:val="center"/>
              <w:rPr>
                <w:color w:val="000000"/>
                <w:kern w:val="0"/>
                <w:szCs w:val="21"/>
              </w:rPr>
            </w:pPr>
            <w:r>
              <w:rPr>
                <w:rFonts w:hint="eastAsia"/>
                <w:color w:val="000000"/>
                <w:kern w:val="0"/>
                <w:szCs w:val="21"/>
              </w:rPr>
              <w:t>预算数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0" w:hRule="atLeast"/>
          <w:jc w:val="center"/>
        </w:trPr>
        <w:tc>
          <w:tcPr>
            <w:tcW w:w="1598" w:type="dxa"/>
            <w:gridSpan w:val="3"/>
            <w:noWrap w:val="0"/>
            <w:vAlign w:val="center"/>
          </w:tcPr>
          <w:p>
            <w:pPr>
              <w:widowControl/>
              <w:jc w:val="center"/>
              <w:rPr>
                <w:color w:val="000000"/>
                <w:kern w:val="0"/>
                <w:szCs w:val="21"/>
              </w:rPr>
            </w:pPr>
            <w:r>
              <w:rPr>
                <w:rFonts w:hint="eastAsia"/>
                <w:color w:val="000000"/>
                <w:kern w:val="0"/>
                <w:szCs w:val="21"/>
              </w:rPr>
              <w:t>科目编码</w:t>
            </w:r>
          </w:p>
        </w:tc>
        <w:tc>
          <w:tcPr>
            <w:tcW w:w="3189" w:type="dxa"/>
            <w:vMerge w:val="restart"/>
            <w:noWrap w:val="0"/>
            <w:vAlign w:val="center"/>
          </w:tcPr>
          <w:p>
            <w:pPr>
              <w:widowControl/>
              <w:jc w:val="center"/>
              <w:rPr>
                <w:color w:val="000000"/>
                <w:kern w:val="0"/>
                <w:szCs w:val="21"/>
              </w:rPr>
            </w:pPr>
            <w:r>
              <w:rPr>
                <w:rFonts w:hint="eastAsia"/>
                <w:color w:val="000000"/>
                <w:kern w:val="0"/>
                <w:szCs w:val="21"/>
              </w:rPr>
              <w:t>科目名称</w:t>
            </w:r>
          </w:p>
        </w:tc>
        <w:tc>
          <w:tcPr>
            <w:tcW w:w="1410" w:type="dxa"/>
            <w:vMerge w:val="restart"/>
            <w:noWrap w:val="0"/>
            <w:vAlign w:val="center"/>
          </w:tcPr>
          <w:p>
            <w:pPr>
              <w:widowControl/>
              <w:jc w:val="center"/>
              <w:rPr>
                <w:color w:val="000000"/>
                <w:kern w:val="0"/>
                <w:szCs w:val="21"/>
              </w:rPr>
            </w:pPr>
            <w:r>
              <w:rPr>
                <w:rFonts w:hint="eastAsia"/>
                <w:color w:val="000000"/>
                <w:kern w:val="0"/>
                <w:szCs w:val="21"/>
              </w:rPr>
              <w:t>小计</w:t>
            </w:r>
          </w:p>
        </w:tc>
        <w:tc>
          <w:tcPr>
            <w:tcW w:w="1410" w:type="dxa"/>
            <w:vMerge w:val="restart"/>
            <w:noWrap w:val="0"/>
            <w:vAlign w:val="center"/>
          </w:tcPr>
          <w:p>
            <w:pPr>
              <w:widowControl/>
              <w:jc w:val="center"/>
              <w:rPr>
                <w:color w:val="000000"/>
                <w:kern w:val="0"/>
                <w:szCs w:val="21"/>
              </w:rPr>
            </w:pPr>
            <w:r>
              <w:rPr>
                <w:rFonts w:hint="eastAsia"/>
                <w:color w:val="000000"/>
                <w:kern w:val="0"/>
                <w:szCs w:val="21"/>
              </w:rPr>
              <w:t>基本支出</w:t>
            </w:r>
          </w:p>
        </w:tc>
        <w:tc>
          <w:tcPr>
            <w:tcW w:w="1411" w:type="dxa"/>
            <w:vMerge w:val="restart"/>
            <w:noWrap w:val="0"/>
            <w:vAlign w:val="center"/>
          </w:tcPr>
          <w:p>
            <w:pPr>
              <w:widowControl/>
              <w:jc w:val="center"/>
              <w:rPr>
                <w:color w:val="000000"/>
                <w:kern w:val="0"/>
                <w:szCs w:val="21"/>
              </w:rPr>
            </w:pPr>
            <w:r>
              <w:rPr>
                <w:rFonts w:hint="eastAsia"/>
                <w:color w:val="000000"/>
                <w:kern w:val="0"/>
                <w:szCs w:val="21"/>
              </w:rPr>
              <w:t>项目支出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74" w:hRule="exact"/>
          <w:jc w:val="center"/>
        </w:trPr>
        <w:tc>
          <w:tcPr>
            <w:tcW w:w="531" w:type="dxa"/>
            <w:noWrap w:val="0"/>
            <w:vAlign w:val="center"/>
          </w:tcPr>
          <w:p>
            <w:pPr>
              <w:widowControl/>
              <w:jc w:val="center"/>
              <w:rPr>
                <w:color w:val="000000"/>
                <w:kern w:val="0"/>
                <w:szCs w:val="21"/>
              </w:rPr>
            </w:pPr>
            <w:r>
              <w:rPr>
                <w:rFonts w:hint="eastAsia"/>
                <w:color w:val="000000"/>
                <w:kern w:val="0"/>
                <w:szCs w:val="21"/>
              </w:rPr>
              <w:t>类</w:t>
            </w:r>
          </w:p>
        </w:tc>
        <w:tc>
          <w:tcPr>
            <w:tcW w:w="531" w:type="dxa"/>
            <w:noWrap w:val="0"/>
            <w:vAlign w:val="center"/>
          </w:tcPr>
          <w:p>
            <w:pPr>
              <w:widowControl/>
              <w:jc w:val="center"/>
              <w:rPr>
                <w:color w:val="000000"/>
                <w:kern w:val="0"/>
                <w:szCs w:val="21"/>
              </w:rPr>
            </w:pPr>
            <w:r>
              <w:rPr>
                <w:rFonts w:hint="eastAsia"/>
                <w:color w:val="000000"/>
                <w:kern w:val="0"/>
                <w:szCs w:val="21"/>
              </w:rPr>
              <w:t>款</w:t>
            </w:r>
          </w:p>
        </w:tc>
        <w:tc>
          <w:tcPr>
            <w:tcW w:w="536" w:type="dxa"/>
            <w:noWrap w:val="0"/>
            <w:vAlign w:val="center"/>
          </w:tcPr>
          <w:p>
            <w:pPr>
              <w:widowControl/>
              <w:jc w:val="center"/>
              <w:rPr>
                <w:color w:val="000000"/>
                <w:kern w:val="0"/>
                <w:szCs w:val="21"/>
              </w:rPr>
            </w:pPr>
            <w:r>
              <w:rPr>
                <w:rFonts w:hint="eastAsia"/>
                <w:color w:val="000000"/>
                <w:kern w:val="0"/>
                <w:szCs w:val="21"/>
              </w:rPr>
              <w:t>项</w:t>
            </w:r>
          </w:p>
        </w:tc>
        <w:tc>
          <w:tcPr>
            <w:tcW w:w="3189" w:type="dxa"/>
            <w:vMerge w:val="continue"/>
            <w:noWrap w:val="0"/>
            <w:vAlign w:val="center"/>
          </w:tcPr>
          <w:p>
            <w:pPr>
              <w:widowControl/>
              <w:jc w:val="center"/>
              <w:rPr>
                <w:color w:val="000000"/>
                <w:kern w:val="0"/>
                <w:szCs w:val="21"/>
              </w:rPr>
            </w:pPr>
          </w:p>
        </w:tc>
        <w:tc>
          <w:tcPr>
            <w:tcW w:w="1410" w:type="dxa"/>
            <w:vMerge w:val="continue"/>
            <w:noWrap w:val="0"/>
            <w:vAlign w:val="center"/>
          </w:tcPr>
          <w:p>
            <w:pPr>
              <w:widowControl/>
              <w:jc w:val="center"/>
              <w:rPr>
                <w:color w:val="000000"/>
                <w:kern w:val="0"/>
                <w:szCs w:val="21"/>
              </w:rPr>
            </w:pPr>
          </w:p>
        </w:tc>
        <w:tc>
          <w:tcPr>
            <w:tcW w:w="1410" w:type="dxa"/>
            <w:vMerge w:val="continue"/>
            <w:noWrap w:val="0"/>
            <w:vAlign w:val="center"/>
          </w:tcPr>
          <w:p>
            <w:pPr>
              <w:widowControl/>
              <w:jc w:val="center"/>
              <w:rPr>
                <w:color w:val="000000"/>
                <w:kern w:val="0"/>
                <w:szCs w:val="21"/>
              </w:rPr>
            </w:pPr>
          </w:p>
        </w:tc>
        <w:tc>
          <w:tcPr>
            <w:tcW w:w="1411" w:type="dxa"/>
            <w:vMerge w:val="continue"/>
            <w:noWrap w:val="0"/>
            <w:vAlign w:val="center"/>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17" w:hRule="exact"/>
          <w:jc w:val="center"/>
        </w:trPr>
        <w:tc>
          <w:tcPr>
            <w:tcW w:w="1598" w:type="dxa"/>
            <w:gridSpan w:val="3"/>
            <w:noWrap w:val="0"/>
            <w:vAlign w:val="center"/>
          </w:tcPr>
          <w:p>
            <w:pPr>
              <w:widowControl/>
              <w:spacing w:line="280" w:lineRule="exact"/>
              <w:jc w:val="left"/>
              <w:rPr>
                <w:b/>
                <w:color w:val="000000"/>
                <w:kern w:val="0"/>
                <w:szCs w:val="21"/>
              </w:rPr>
            </w:pPr>
            <w:r>
              <w:rPr>
                <w:rFonts w:hint="eastAsia" w:ascii="微软雅黑" w:hAnsi="微软雅黑" w:cs="宋体"/>
                <w:b/>
                <w:kern w:val="0"/>
                <w:szCs w:val="21"/>
              </w:rPr>
              <w:t>201</w:t>
            </w:r>
          </w:p>
        </w:tc>
        <w:tc>
          <w:tcPr>
            <w:tcW w:w="3189" w:type="dxa"/>
            <w:noWrap w:val="0"/>
            <w:vAlign w:val="center"/>
          </w:tcPr>
          <w:p>
            <w:pPr>
              <w:widowControl/>
              <w:spacing w:line="280" w:lineRule="exact"/>
              <w:jc w:val="left"/>
              <w:rPr>
                <w:b/>
                <w:color w:val="000000"/>
                <w:kern w:val="0"/>
                <w:szCs w:val="21"/>
              </w:rPr>
            </w:pPr>
            <w:r>
              <w:rPr>
                <w:rFonts w:hint="eastAsia" w:ascii="微软雅黑" w:hAnsi="微软雅黑" w:cs="宋体"/>
                <w:b/>
                <w:kern w:val="0"/>
                <w:szCs w:val="21"/>
              </w:rPr>
              <w:t>一般公共服务支出</w:t>
            </w:r>
          </w:p>
        </w:tc>
        <w:tc>
          <w:tcPr>
            <w:tcW w:w="1410" w:type="dxa"/>
            <w:noWrap w:val="0"/>
            <w:vAlign w:val="center"/>
          </w:tcPr>
          <w:p>
            <w:pPr>
              <w:widowControl/>
              <w:spacing w:line="280" w:lineRule="exact"/>
              <w:jc w:val="right"/>
              <w:rPr>
                <w:rFonts w:hint="default" w:eastAsia="宋体"/>
                <w:b/>
                <w:color w:val="000000"/>
                <w:kern w:val="0"/>
                <w:szCs w:val="21"/>
                <w:lang w:val="en-US" w:eastAsia="zh-CN"/>
              </w:rPr>
            </w:pPr>
            <w:r>
              <w:rPr>
                <w:rFonts w:hint="eastAsia"/>
                <w:color w:val="000000"/>
                <w:kern w:val="0"/>
                <w:szCs w:val="21"/>
                <w:lang w:val="en-US" w:eastAsia="zh-CN"/>
              </w:rPr>
              <w:t>55.61</w:t>
            </w:r>
          </w:p>
        </w:tc>
        <w:tc>
          <w:tcPr>
            <w:tcW w:w="1410" w:type="dxa"/>
            <w:noWrap w:val="0"/>
            <w:vAlign w:val="center"/>
          </w:tcPr>
          <w:p>
            <w:pPr>
              <w:widowControl/>
              <w:spacing w:line="280" w:lineRule="exact"/>
              <w:jc w:val="right"/>
              <w:rPr>
                <w:rFonts w:hint="default" w:eastAsia="宋体"/>
                <w:b/>
                <w:color w:val="000000"/>
                <w:kern w:val="0"/>
                <w:szCs w:val="21"/>
                <w:lang w:val="en-US" w:eastAsia="zh-CN"/>
              </w:rPr>
            </w:pPr>
            <w:r>
              <w:rPr>
                <w:rFonts w:hint="eastAsia"/>
                <w:color w:val="000000"/>
                <w:kern w:val="0"/>
                <w:szCs w:val="21"/>
                <w:lang w:val="en-US" w:eastAsia="zh-CN"/>
              </w:rPr>
              <w:t>55.61</w:t>
            </w:r>
          </w:p>
        </w:tc>
        <w:tc>
          <w:tcPr>
            <w:tcW w:w="1411" w:type="dxa"/>
            <w:noWrap w:val="0"/>
            <w:vAlign w:val="center"/>
          </w:tcPr>
          <w:p>
            <w:pPr>
              <w:widowControl/>
              <w:jc w:val="right"/>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17" w:hRule="exact"/>
          <w:jc w:val="center"/>
        </w:trPr>
        <w:tc>
          <w:tcPr>
            <w:tcW w:w="1598" w:type="dxa"/>
            <w:gridSpan w:val="3"/>
            <w:noWrap w:val="0"/>
            <w:vAlign w:val="center"/>
          </w:tcPr>
          <w:p>
            <w:pPr>
              <w:widowControl/>
              <w:spacing w:line="280" w:lineRule="exact"/>
              <w:jc w:val="left"/>
              <w:rPr>
                <w:b/>
                <w:color w:val="000000"/>
                <w:kern w:val="0"/>
                <w:szCs w:val="21"/>
              </w:rPr>
            </w:pPr>
            <w:r>
              <w:rPr>
                <w:rFonts w:ascii="微软雅黑" w:hAnsi="微软雅黑" w:cs="宋体"/>
                <w:b/>
                <w:kern w:val="0"/>
                <w:szCs w:val="21"/>
              </w:rPr>
              <w:t>2012</w:t>
            </w:r>
            <w:r>
              <w:rPr>
                <w:rFonts w:hint="eastAsia" w:ascii="微软雅黑" w:hAnsi="微软雅黑" w:cs="宋体"/>
                <w:b/>
                <w:kern w:val="0"/>
                <w:szCs w:val="21"/>
              </w:rPr>
              <w:t>9</w:t>
            </w:r>
          </w:p>
        </w:tc>
        <w:tc>
          <w:tcPr>
            <w:tcW w:w="3189" w:type="dxa"/>
            <w:noWrap w:val="0"/>
            <w:vAlign w:val="center"/>
          </w:tcPr>
          <w:p>
            <w:pPr>
              <w:widowControl/>
              <w:spacing w:line="280" w:lineRule="exact"/>
              <w:jc w:val="left"/>
              <w:rPr>
                <w:rFonts w:hint="eastAsia"/>
                <w:b/>
                <w:color w:val="000000"/>
                <w:kern w:val="0"/>
                <w:szCs w:val="21"/>
              </w:rPr>
            </w:pPr>
            <w:r>
              <w:rPr>
                <w:rFonts w:hint="eastAsia" w:ascii="微软雅黑" w:hAnsi="微软雅黑" w:cs="宋体"/>
                <w:b/>
                <w:kern w:val="0"/>
                <w:szCs w:val="21"/>
              </w:rPr>
              <w:t>群众团体事务</w:t>
            </w:r>
          </w:p>
        </w:tc>
        <w:tc>
          <w:tcPr>
            <w:tcW w:w="1410" w:type="dxa"/>
            <w:noWrap w:val="0"/>
            <w:vAlign w:val="center"/>
          </w:tcPr>
          <w:p>
            <w:pPr>
              <w:widowControl/>
              <w:spacing w:line="280" w:lineRule="exact"/>
              <w:jc w:val="right"/>
              <w:rPr>
                <w:rFonts w:hint="default" w:eastAsia="宋体"/>
                <w:b/>
                <w:color w:val="000000"/>
                <w:kern w:val="0"/>
                <w:szCs w:val="21"/>
                <w:lang w:val="en-US" w:eastAsia="zh-CN"/>
              </w:rPr>
            </w:pPr>
            <w:r>
              <w:rPr>
                <w:rFonts w:hint="eastAsia"/>
                <w:color w:val="000000"/>
                <w:kern w:val="0"/>
                <w:szCs w:val="21"/>
                <w:lang w:val="en-US" w:eastAsia="zh-CN"/>
              </w:rPr>
              <w:t>55.61</w:t>
            </w:r>
          </w:p>
        </w:tc>
        <w:tc>
          <w:tcPr>
            <w:tcW w:w="1410" w:type="dxa"/>
            <w:noWrap w:val="0"/>
            <w:vAlign w:val="center"/>
          </w:tcPr>
          <w:p>
            <w:pPr>
              <w:widowControl/>
              <w:spacing w:line="280" w:lineRule="exact"/>
              <w:jc w:val="right"/>
              <w:rPr>
                <w:rFonts w:hint="default" w:eastAsia="宋体"/>
                <w:b/>
                <w:color w:val="000000"/>
                <w:kern w:val="0"/>
                <w:szCs w:val="21"/>
                <w:lang w:val="en-US" w:eastAsia="zh-CN"/>
              </w:rPr>
            </w:pPr>
            <w:r>
              <w:rPr>
                <w:rFonts w:hint="eastAsia"/>
                <w:color w:val="000000"/>
                <w:kern w:val="0"/>
                <w:szCs w:val="21"/>
                <w:lang w:val="en-US" w:eastAsia="zh-CN"/>
              </w:rPr>
              <w:t>55.61</w:t>
            </w:r>
          </w:p>
        </w:tc>
        <w:tc>
          <w:tcPr>
            <w:tcW w:w="1411" w:type="dxa"/>
            <w:noWrap w:val="0"/>
            <w:vAlign w:val="center"/>
          </w:tcPr>
          <w:p>
            <w:pPr>
              <w:widowControl/>
              <w:jc w:val="right"/>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17" w:hRule="exact"/>
          <w:jc w:val="center"/>
        </w:trPr>
        <w:tc>
          <w:tcPr>
            <w:tcW w:w="1598" w:type="dxa"/>
            <w:gridSpan w:val="3"/>
            <w:noWrap w:val="0"/>
            <w:vAlign w:val="center"/>
          </w:tcPr>
          <w:p>
            <w:pPr>
              <w:widowControl/>
              <w:spacing w:line="280" w:lineRule="exact"/>
              <w:jc w:val="left"/>
              <w:rPr>
                <w:color w:val="000000"/>
                <w:kern w:val="0"/>
                <w:szCs w:val="21"/>
              </w:rPr>
            </w:pPr>
            <w:r>
              <w:rPr>
                <w:rFonts w:ascii="微软雅黑" w:hAnsi="微软雅黑" w:cs="宋体"/>
                <w:kern w:val="0"/>
                <w:szCs w:val="21"/>
              </w:rPr>
              <w:t>2012</w:t>
            </w:r>
            <w:r>
              <w:rPr>
                <w:rFonts w:hint="eastAsia" w:ascii="微软雅黑" w:hAnsi="微软雅黑" w:cs="宋体"/>
                <w:kern w:val="0"/>
                <w:szCs w:val="21"/>
              </w:rPr>
              <w:t>950</w:t>
            </w:r>
          </w:p>
        </w:tc>
        <w:tc>
          <w:tcPr>
            <w:tcW w:w="3189" w:type="dxa"/>
            <w:noWrap w:val="0"/>
            <w:vAlign w:val="center"/>
          </w:tcPr>
          <w:p>
            <w:pPr>
              <w:widowControl/>
              <w:spacing w:line="280" w:lineRule="exact"/>
              <w:jc w:val="left"/>
              <w:rPr>
                <w:rFonts w:hint="eastAsia"/>
                <w:color w:val="000000"/>
                <w:kern w:val="0"/>
                <w:szCs w:val="21"/>
              </w:rPr>
            </w:pPr>
            <w:r>
              <w:rPr>
                <w:rFonts w:hint="eastAsia" w:ascii="微软雅黑" w:hAnsi="微软雅黑" w:cs="宋体"/>
                <w:kern w:val="0"/>
                <w:szCs w:val="21"/>
              </w:rPr>
              <w:t>事业运行</w:t>
            </w:r>
          </w:p>
        </w:tc>
        <w:tc>
          <w:tcPr>
            <w:tcW w:w="1410" w:type="dxa"/>
            <w:noWrap w:val="0"/>
            <w:vAlign w:val="center"/>
          </w:tcPr>
          <w:p>
            <w:pPr>
              <w:widowControl/>
              <w:spacing w:line="280" w:lineRule="exact"/>
              <w:jc w:val="right"/>
              <w:rPr>
                <w:rFonts w:hint="default" w:eastAsia="宋体"/>
                <w:color w:val="000000"/>
                <w:kern w:val="0"/>
                <w:szCs w:val="21"/>
                <w:lang w:val="en-US" w:eastAsia="zh-CN"/>
              </w:rPr>
            </w:pPr>
            <w:r>
              <w:rPr>
                <w:rFonts w:hint="eastAsia"/>
                <w:color w:val="000000"/>
                <w:kern w:val="0"/>
                <w:szCs w:val="21"/>
                <w:lang w:val="en-US" w:eastAsia="zh-CN"/>
              </w:rPr>
              <w:t>55.61</w:t>
            </w:r>
          </w:p>
        </w:tc>
        <w:tc>
          <w:tcPr>
            <w:tcW w:w="1410" w:type="dxa"/>
            <w:noWrap w:val="0"/>
            <w:vAlign w:val="center"/>
          </w:tcPr>
          <w:p>
            <w:pPr>
              <w:widowControl/>
              <w:spacing w:line="280" w:lineRule="exact"/>
              <w:jc w:val="right"/>
              <w:rPr>
                <w:rFonts w:hint="default" w:eastAsia="宋体"/>
                <w:color w:val="000000"/>
                <w:kern w:val="0"/>
                <w:szCs w:val="21"/>
                <w:lang w:val="en-US" w:eastAsia="zh-CN"/>
              </w:rPr>
            </w:pPr>
            <w:r>
              <w:rPr>
                <w:rFonts w:hint="eastAsia"/>
                <w:color w:val="000000"/>
                <w:kern w:val="0"/>
                <w:szCs w:val="21"/>
                <w:lang w:val="en-US" w:eastAsia="zh-CN"/>
              </w:rPr>
              <w:t>55.61</w:t>
            </w:r>
          </w:p>
        </w:tc>
        <w:tc>
          <w:tcPr>
            <w:tcW w:w="1411" w:type="dxa"/>
            <w:noWrap w:val="0"/>
            <w:vAlign w:val="center"/>
          </w:tcPr>
          <w:p>
            <w:pPr>
              <w:widowControl/>
              <w:jc w:val="right"/>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52" w:hRule="exact"/>
          <w:jc w:val="center"/>
        </w:trPr>
        <w:tc>
          <w:tcPr>
            <w:tcW w:w="1598" w:type="dxa"/>
            <w:gridSpan w:val="3"/>
            <w:noWrap w:val="0"/>
            <w:vAlign w:val="center"/>
          </w:tcPr>
          <w:p>
            <w:pPr>
              <w:widowControl/>
              <w:spacing w:line="280" w:lineRule="exact"/>
              <w:jc w:val="left"/>
              <w:rPr>
                <w:b/>
                <w:color w:val="000000"/>
                <w:kern w:val="0"/>
                <w:szCs w:val="21"/>
              </w:rPr>
            </w:pPr>
            <w:r>
              <w:rPr>
                <w:rFonts w:hint="eastAsia" w:ascii="微软雅黑" w:hAnsi="微软雅黑" w:cs="宋体"/>
                <w:b/>
                <w:kern w:val="0"/>
                <w:szCs w:val="21"/>
              </w:rPr>
              <w:t>208</w:t>
            </w:r>
          </w:p>
        </w:tc>
        <w:tc>
          <w:tcPr>
            <w:tcW w:w="3189" w:type="dxa"/>
            <w:noWrap w:val="0"/>
            <w:vAlign w:val="center"/>
          </w:tcPr>
          <w:p>
            <w:pPr>
              <w:widowControl/>
              <w:spacing w:line="280" w:lineRule="exact"/>
              <w:jc w:val="left"/>
              <w:rPr>
                <w:b/>
                <w:color w:val="000000"/>
                <w:kern w:val="0"/>
                <w:szCs w:val="21"/>
              </w:rPr>
            </w:pPr>
            <w:r>
              <w:rPr>
                <w:rFonts w:hint="eastAsia" w:ascii="微软雅黑" w:hAnsi="微软雅黑" w:cs="宋体"/>
                <w:b/>
                <w:kern w:val="0"/>
                <w:szCs w:val="21"/>
              </w:rPr>
              <w:t>社会保障和就业支出</w:t>
            </w:r>
          </w:p>
        </w:tc>
        <w:tc>
          <w:tcPr>
            <w:tcW w:w="1410" w:type="dxa"/>
            <w:noWrap w:val="0"/>
            <w:vAlign w:val="center"/>
          </w:tcPr>
          <w:p>
            <w:pPr>
              <w:widowControl/>
              <w:spacing w:line="280" w:lineRule="exact"/>
              <w:jc w:val="right"/>
              <w:rPr>
                <w:rFonts w:hint="default" w:eastAsia="宋体"/>
                <w:b/>
                <w:color w:val="000000"/>
                <w:kern w:val="0"/>
                <w:szCs w:val="21"/>
                <w:lang w:val="en-US" w:eastAsia="zh-CN"/>
              </w:rPr>
            </w:pPr>
            <w:r>
              <w:rPr>
                <w:rFonts w:hint="eastAsia"/>
                <w:b/>
                <w:color w:val="000000"/>
                <w:kern w:val="0"/>
                <w:szCs w:val="21"/>
                <w:lang w:val="en-US" w:eastAsia="zh-CN"/>
              </w:rPr>
              <w:t>10.95</w:t>
            </w:r>
          </w:p>
        </w:tc>
        <w:tc>
          <w:tcPr>
            <w:tcW w:w="1410" w:type="dxa"/>
            <w:noWrap w:val="0"/>
            <w:vAlign w:val="center"/>
          </w:tcPr>
          <w:p>
            <w:pPr>
              <w:widowControl/>
              <w:spacing w:line="280" w:lineRule="exact"/>
              <w:jc w:val="right"/>
              <w:rPr>
                <w:rFonts w:hint="default" w:eastAsia="宋体"/>
                <w:b/>
                <w:color w:val="000000"/>
                <w:kern w:val="0"/>
                <w:szCs w:val="21"/>
                <w:lang w:val="en-US" w:eastAsia="zh-CN"/>
              </w:rPr>
            </w:pPr>
            <w:r>
              <w:rPr>
                <w:rFonts w:hint="eastAsia"/>
                <w:color w:val="000000"/>
                <w:kern w:val="0"/>
                <w:szCs w:val="21"/>
                <w:lang w:val="en-US" w:eastAsia="zh-CN"/>
              </w:rPr>
              <w:t>6.45</w:t>
            </w:r>
          </w:p>
        </w:tc>
        <w:tc>
          <w:tcPr>
            <w:tcW w:w="1411" w:type="dxa"/>
            <w:noWrap w:val="0"/>
            <w:vAlign w:val="center"/>
          </w:tcPr>
          <w:p>
            <w:pPr>
              <w:widowControl/>
              <w:jc w:val="right"/>
              <w:rPr>
                <w:rFonts w:hint="default" w:eastAsia="宋体"/>
                <w:color w:val="000000"/>
                <w:kern w:val="0"/>
                <w:szCs w:val="21"/>
                <w:lang w:val="en-US" w:eastAsia="zh-CN"/>
              </w:rPr>
            </w:pPr>
            <w:r>
              <w:rPr>
                <w:rFonts w:hint="eastAsia"/>
                <w:b/>
                <w:color w:val="000000"/>
                <w:kern w:val="0"/>
                <w:szCs w:val="21"/>
                <w:lang w:val="en-US" w:eastAsia="zh-CN"/>
              </w:rPr>
              <w:t>4.50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52" w:hRule="exact"/>
          <w:jc w:val="center"/>
        </w:trPr>
        <w:tc>
          <w:tcPr>
            <w:tcW w:w="1598" w:type="dxa"/>
            <w:gridSpan w:val="3"/>
            <w:noWrap w:val="0"/>
            <w:vAlign w:val="center"/>
          </w:tcPr>
          <w:p>
            <w:pPr>
              <w:widowControl/>
              <w:spacing w:line="280" w:lineRule="exact"/>
              <w:jc w:val="left"/>
              <w:rPr>
                <w:rFonts w:hint="eastAsia" w:ascii="微软雅黑" w:hAnsi="微软雅黑" w:cs="宋体"/>
                <w:b/>
                <w:kern w:val="0"/>
                <w:szCs w:val="21"/>
              </w:rPr>
            </w:pPr>
            <w:r>
              <w:rPr>
                <w:rFonts w:hint="eastAsia" w:ascii="微软雅黑" w:hAnsi="微软雅黑" w:cs="宋体"/>
                <w:b/>
                <w:kern w:val="0"/>
                <w:szCs w:val="21"/>
              </w:rPr>
              <w:t>20805</w:t>
            </w:r>
          </w:p>
        </w:tc>
        <w:tc>
          <w:tcPr>
            <w:tcW w:w="3189" w:type="dxa"/>
            <w:noWrap w:val="0"/>
            <w:vAlign w:val="center"/>
          </w:tcPr>
          <w:p>
            <w:pPr>
              <w:widowControl/>
              <w:spacing w:line="280" w:lineRule="exact"/>
              <w:jc w:val="left"/>
              <w:rPr>
                <w:rFonts w:hint="eastAsia" w:ascii="微软雅黑" w:hAnsi="微软雅黑" w:cs="宋体"/>
                <w:b/>
                <w:kern w:val="0"/>
                <w:szCs w:val="21"/>
              </w:rPr>
            </w:pPr>
            <w:r>
              <w:rPr>
                <w:rFonts w:hint="eastAsia" w:ascii="微软雅黑" w:hAnsi="微软雅黑" w:cs="宋体"/>
                <w:b/>
                <w:kern w:val="0"/>
                <w:szCs w:val="21"/>
              </w:rPr>
              <w:t>行政事业单位养老支出</w:t>
            </w:r>
          </w:p>
        </w:tc>
        <w:tc>
          <w:tcPr>
            <w:tcW w:w="1410" w:type="dxa"/>
            <w:noWrap w:val="0"/>
            <w:vAlign w:val="center"/>
          </w:tcPr>
          <w:p>
            <w:pPr>
              <w:widowControl/>
              <w:spacing w:line="280" w:lineRule="exact"/>
              <w:jc w:val="right"/>
              <w:rPr>
                <w:rFonts w:hint="default" w:eastAsia="宋体"/>
                <w:b/>
                <w:color w:val="000000"/>
                <w:kern w:val="0"/>
                <w:szCs w:val="21"/>
                <w:lang w:val="en-US" w:eastAsia="zh-CN"/>
              </w:rPr>
            </w:pPr>
            <w:r>
              <w:rPr>
                <w:rFonts w:hint="eastAsia"/>
                <w:color w:val="000000"/>
                <w:kern w:val="0"/>
                <w:szCs w:val="21"/>
                <w:lang w:val="en-US" w:eastAsia="zh-CN"/>
              </w:rPr>
              <w:t>6.45</w:t>
            </w:r>
          </w:p>
        </w:tc>
        <w:tc>
          <w:tcPr>
            <w:tcW w:w="1410" w:type="dxa"/>
            <w:noWrap w:val="0"/>
            <w:vAlign w:val="center"/>
          </w:tcPr>
          <w:p>
            <w:pPr>
              <w:widowControl/>
              <w:spacing w:line="280" w:lineRule="exact"/>
              <w:jc w:val="right"/>
              <w:rPr>
                <w:rFonts w:hint="eastAsia"/>
                <w:b/>
                <w:color w:val="000000"/>
                <w:kern w:val="0"/>
                <w:szCs w:val="21"/>
              </w:rPr>
            </w:pPr>
            <w:r>
              <w:rPr>
                <w:rFonts w:hint="eastAsia"/>
                <w:color w:val="000000"/>
                <w:kern w:val="0"/>
                <w:szCs w:val="21"/>
                <w:lang w:val="en-US" w:eastAsia="zh-CN"/>
              </w:rPr>
              <w:t>6.45</w:t>
            </w:r>
          </w:p>
        </w:tc>
        <w:tc>
          <w:tcPr>
            <w:tcW w:w="1411" w:type="dxa"/>
            <w:noWrap w:val="0"/>
            <w:vAlign w:val="center"/>
          </w:tcPr>
          <w:p>
            <w:pPr>
              <w:widowControl/>
              <w:jc w:val="right"/>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52" w:hRule="exact"/>
          <w:jc w:val="center"/>
        </w:trPr>
        <w:tc>
          <w:tcPr>
            <w:tcW w:w="1598" w:type="dxa"/>
            <w:gridSpan w:val="3"/>
            <w:noWrap w:val="0"/>
            <w:vAlign w:val="center"/>
          </w:tcPr>
          <w:p>
            <w:pPr>
              <w:widowControl/>
              <w:spacing w:line="280" w:lineRule="exact"/>
              <w:jc w:val="left"/>
              <w:rPr>
                <w:rFonts w:ascii="微软雅黑" w:hAnsi="微软雅黑" w:cs="宋体"/>
                <w:kern w:val="0"/>
                <w:szCs w:val="21"/>
              </w:rPr>
            </w:pPr>
            <w:r>
              <w:rPr>
                <w:rFonts w:ascii="微软雅黑" w:hAnsi="微软雅黑" w:cs="宋体"/>
                <w:kern w:val="0"/>
                <w:szCs w:val="21"/>
              </w:rPr>
              <w:t>2080505</w:t>
            </w:r>
          </w:p>
        </w:tc>
        <w:tc>
          <w:tcPr>
            <w:tcW w:w="3189" w:type="dxa"/>
            <w:noWrap w:val="0"/>
            <w:vAlign w:val="center"/>
          </w:tcPr>
          <w:p>
            <w:pPr>
              <w:widowControl/>
              <w:spacing w:line="280" w:lineRule="exact"/>
              <w:jc w:val="left"/>
              <w:rPr>
                <w:rFonts w:hint="eastAsia" w:ascii="微软雅黑" w:hAnsi="微软雅黑" w:cs="宋体"/>
                <w:kern w:val="0"/>
                <w:szCs w:val="21"/>
              </w:rPr>
            </w:pPr>
            <w:r>
              <w:rPr>
                <w:rFonts w:hint="eastAsia" w:ascii="微软雅黑" w:hAnsi="微软雅黑" w:cs="宋体"/>
                <w:kern w:val="0"/>
                <w:szCs w:val="21"/>
              </w:rPr>
              <w:t>机关事业单位基本养老保险缴费支出</w:t>
            </w:r>
          </w:p>
        </w:tc>
        <w:tc>
          <w:tcPr>
            <w:tcW w:w="1410" w:type="dxa"/>
            <w:noWrap w:val="0"/>
            <w:vAlign w:val="center"/>
          </w:tcPr>
          <w:p>
            <w:pPr>
              <w:widowControl/>
              <w:spacing w:line="280" w:lineRule="exact"/>
              <w:jc w:val="right"/>
              <w:rPr>
                <w:rFonts w:hint="default" w:eastAsia="宋体"/>
                <w:color w:val="000000"/>
                <w:kern w:val="0"/>
                <w:szCs w:val="21"/>
                <w:lang w:val="en-US" w:eastAsia="zh-CN"/>
              </w:rPr>
            </w:pPr>
            <w:r>
              <w:rPr>
                <w:rFonts w:hint="eastAsia"/>
                <w:color w:val="000000"/>
                <w:kern w:val="0"/>
                <w:szCs w:val="21"/>
                <w:lang w:val="en-US" w:eastAsia="zh-CN"/>
              </w:rPr>
              <w:t>6.45</w:t>
            </w:r>
          </w:p>
        </w:tc>
        <w:tc>
          <w:tcPr>
            <w:tcW w:w="1410" w:type="dxa"/>
            <w:noWrap w:val="0"/>
            <w:vAlign w:val="center"/>
          </w:tcPr>
          <w:p>
            <w:pPr>
              <w:widowControl/>
              <w:spacing w:line="280" w:lineRule="exact"/>
              <w:jc w:val="right"/>
              <w:rPr>
                <w:rFonts w:hint="default" w:eastAsia="宋体"/>
                <w:color w:val="000000"/>
                <w:kern w:val="0"/>
                <w:szCs w:val="21"/>
                <w:lang w:val="en-US" w:eastAsia="zh-CN"/>
              </w:rPr>
            </w:pPr>
            <w:r>
              <w:rPr>
                <w:rFonts w:hint="eastAsia"/>
                <w:color w:val="000000"/>
                <w:kern w:val="0"/>
                <w:szCs w:val="21"/>
                <w:lang w:val="en-US" w:eastAsia="zh-CN"/>
              </w:rPr>
              <w:t>6.45</w:t>
            </w:r>
          </w:p>
        </w:tc>
        <w:tc>
          <w:tcPr>
            <w:tcW w:w="1411" w:type="dxa"/>
            <w:noWrap w:val="0"/>
            <w:vAlign w:val="center"/>
          </w:tcPr>
          <w:p>
            <w:pPr>
              <w:widowControl/>
              <w:jc w:val="right"/>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52" w:hRule="exact"/>
          <w:jc w:val="center"/>
        </w:trPr>
        <w:tc>
          <w:tcPr>
            <w:tcW w:w="1598" w:type="dxa"/>
            <w:gridSpan w:val="3"/>
            <w:noWrap w:val="0"/>
            <w:vAlign w:val="center"/>
          </w:tcPr>
          <w:p>
            <w:pPr>
              <w:widowControl/>
              <w:spacing w:line="280" w:lineRule="exact"/>
              <w:jc w:val="left"/>
              <w:rPr>
                <w:rFonts w:ascii="微软雅黑" w:hAnsi="微软雅黑" w:cs="宋体"/>
                <w:b/>
                <w:kern w:val="0"/>
                <w:szCs w:val="21"/>
              </w:rPr>
            </w:pPr>
            <w:r>
              <w:rPr>
                <w:rFonts w:hint="eastAsia" w:ascii="微软雅黑" w:hAnsi="微软雅黑" w:cs="宋体"/>
                <w:b/>
                <w:kern w:val="0"/>
                <w:szCs w:val="21"/>
              </w:rPr>
              <w:t>20816</w:t>
            </w:r>
          </w:p>
        </w:tc>
        <w:tc>
          <w:tcPr>
            <w:tcW w:w="3189" w:type="dxa"/>
            <w:noWrap w:val="0"/>
            <w:vAlign w:val="center"/>
          </w:tcPr>
          <w:p>
            <w:pPr>
              <w:widowControl/>
              <w:spacing w:line="280" w:lineRule="exact"/>
              <w:jc w:val="left"/>
              <w:rPr>
                <w:rFonts w:hint="eastAsia" w:ascii="微软雅黑" w:hAnsi="微软雅黑" w:cs="宋体"/>
                <w:b/>
                <w:kern w:val="0"/>
                <w:szCs w:val="21"/>
              </w:rPr>
            </w:pPr>
            <w:r>
              <w:rPr>
                <w:rFonts w:hint="eastAsia" w:ascii="微软雅黑" w:hAnsi="微软雅黑" w:cs="宋体"/>
                <w:b/>
                <w:kern w:val="0"/>
                <w:szCs w:val="21"/>
              </w:rPr>
              <w:t>红十字事业</w:t>
            </w:r>
          </w:p>
        </w:tc>
        <w:tc>
          <w:tcPr>
            <w:tcW w:w="1410" w:type="dxa"/>
            <w:noWrap w:val="0"/>
            <w:vAlign w:val="center"/>
          </w:tcPr>
          <w:p>
            <w:pPr>
              <w:widowControl/>
              <w:spacing w:line="280" w:lineRule="exact"/>
              <w:jc w:val="right"/>
              <w:rPr>
                <w:rFonts w:hint="default" w:eastAsia="宋体"/>
                <w:b/>
                <w:color w:val="000000"/>
                <w:kern w:val="0"/>
                <w:szCs w:val="21"/>
                <w:lang w:val="en-US" w:eastAsia="zh-CN"/>
              </w:rPr>
            </w:pPr>
            <w:r>
              <w:rPr>
                <w:rFonts w:hint="eastAsia"/>
                <w:b/>
                <w:color w:val="000000"/>
                <w:kern w:val="0"/>
                <w:szCs w:val="21"/>
                <w:lang w:val="en-US" w:eastAsia="zh-CN"/>
              </w:rPr>
              <w:t>4.50</w:t>
            </w:r>
          </w:p>
        </w:tc>
        <w:tc>
          <w:tcPr>
            <w:tcW w:w="1410" w:type="dxa"/>
            <w:noWrap w:val="0"/>
            <w:vAlign w:val="center"/>
          </w:tcPr>
          <w:p>
            <w:pPr>
              <w:widowControl/>
              <w:spacing w:line="280" w:lineRule="exact"/>
              <w:jc w:val="right"/>
              <w:rPr>
                <w:rFonts w:hint="eastAsia"/>
                <w:color w:val="000000"/>
                <w:kern w:val="0"/>
                <w:szCs w:val="21"/>
              </w:rPr>
            </w:pPr>
          </w:p>
        </w:tc>
        <w:tc>
          <w:tcPr>
            <w:tcW w:w="1411" w:type="dxa"/>
            <w:noWrap w:val="0"/>
            <w:vAlign w:val="center"/>
          </w:tcPr>
          <w:p>
            <w:pPr>
              <w:widowControl/>
              <w:spacing w:line="280" w:lineRule="exact"/>
              <w:jc w:val="right"/>
              <w:rPr>
                <w:rFonts w:hint="default" w:eastAsia="宋体"/>
                <w:b/>
                <w:color w:val="000000"/>
                <w:kern w:val="0"/>
                <w:szCs w:val="21"/>
                <w:lang w:val="en-US" w:eastAsia="zh-CN"/>
              </w:rPr>
            </w:pPr>
            <w:r>
              <w:rPr>
                <w:rFonts w:hint="eastAsia"/>
                <w:b/>
                <w:color w:val="000000"/>
                <w:kern w:val="0"/>
                <w:szCs w:val="21"/>
                <w:lang w:val="en-US" w:eastAsia="zh-CN"/>
              </w:rPr>
              <w:t>4.50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52" w:hRule="exact"/>
          <w:jc w:val="center"/>
        </w:trPr>
        <w:tc>
          <w:tcPr>
            <w:tcW w:w="1598" w:type="dxa"/>
            <w:gridSpan w:val="3"/>
            <w:noWrap w:val="0"/>
            <w:vAlign w:val="center"/>
          </w:tcPr>
          <w:p>
            <w:pPr>
              <w:widowControl/>
              <w:spacing w:line="280" w:lineRule="exact"/>
              <w:jc w:val="left"/>
              <w:rPr>
                <w:rFonts w:ascii="微软雅黑" w:hAnsi="微软雅黑" w:cs="宋体"/>
                <w:kern w:val="0"/>
                <w:szCs w:val="21"/>
              </w:rPr>
            </w:pPr>
            <w:r>
              <w:rPr>
                <w:rFonts w:hint="eastAsia" w:ascii="微软雅黑" w:hAnsi="微软雅黑" w:cs="宋体"/>
                <w:kern w:val="0"/>
                <w:szCs w:val="21"/>
              </w:rPr>
              <w:t>2081699</w:t>
            </w:r>
          </w:p>
        </w:tc>
        <w:tc>
          <w:tcPr>
            <w:tcW w:w="3189" w:type="dxa"/>
            <w:noWrap w:val="0"/>
            <w:vAlign w:val="center"/>
          </w:tcPr>
          <w:p>
            <w:pPr>
              <w:widowControl/>
              <w:spacing w:line="280" w:lineRule="exact"/>
              <w:jc w:val="left"/>
              <w:rPr>
                <w:rFonts w:hint="eastAsia" w:ascii="微软雅黑" w:hAnsi="微软雅黑" w:cs="宋体"/>
                <w:kern w:val="0"/>
                <w:szCs w:val="21"/>
              </w:rPr>
            </w:pPr>
            <w:r>
              <w:rPr>
                <w:rFonts w:hint="eastAsia" w:ascii="微软雅黑" w:hAnsi="微软雅黑" w:cs="宋体"/>
                <w:kern w:val="0"/>
                <w:szCs w:val="21"/>
              </w:rPr>
              <w:t>其他红十字事业支出</w:t>
            </w:r>
          </w:p>
        </w:tc>
        <w:tc>
          <w:tcPr>
            <w:tcW w:w="1410" w:type="dxa"/>
            <w:noWrap w:val="0"/>
            <w:vAlign w:val="center"/>
          </w:tcPr>
          <w:p>
            <w:pPr>
              <w:widowControl/>
              <w:spacing w:line="280" w:lineRule="exact"/>
              <w:jc w:val="right"/>
              <w:rPr>
                <w:rFonts w:hint="eastAsia"/>
                <w:color w:val="000000"/>
                <w:kern w:val="0"/>
                <w:szCs w:val="21"/>
              </w:rPr>
            </w:pPr>
            <w:r>
              <w:rPr>
                <w:rFonts w:hint="eastAsia"/>
                <w:color w:val="000000"/>
                <w:kern w:val="0"/>
                <w:szCs w:val="21"/>
                <w:lang w:val="en-US" w:eastAsia="zh-CN"/>
              </w:rPr>
              <w:t>4.50</w:t>
            </w:r>
          </w:p>
        </w:tc>
        <w:tc>
          <w:tcPr>
            <w:tcW w:w="1410" w:type="dxa"/>
            <w:noWrap w:val="0"/>
            <w:vAlign w:val="center"/>
          </w:tcPr>
          <w:p>
            <w:pPr>
              <w:widowControl/>
              <w:spacing w:line="280" w:lineRule="exact"/>
              <w:jc w:val="right"/>
              <w:rPr>
                <w:rFonts w:hint="eastAsia"/>
                <w:color w:val="000000"/>
                <w:kern w:val="0"/>
                <w:szCs w:val="21"/>
              </w:rPr>
            </w:pPr>
          </w:p>
        </w:tc>
        <w:tc>
          <w:tcPr>
            <w:tcW w:w="1411" w:type="dxa"/>
            <w:noWrap w:val="0"/>
            <w:vAlign w:val="center"/>
          </w:tcPr>
          <w:p>
            <w:pPr>
              <w:widowControl/>
              <w:spacing w:line="280" w:lineRule="exact"/>
              <w:jc w:val="right"/>
              <w:rPr>
                <w:rFonts w:hint="default" w:eastAsia="宋体"/>
                <w:color w:val="000000"/>
                <w:kern w:val="0"/>
                <w:szCs w:val="21"/>
                <w:lang w:val="en-US" w:eastAsia="zh-CN"/>
              </w:rPr>
            </w:pPr>
            <w:r>
              <w:rPr>
                <w:rFonts w:hint="eastAsia"/>
                <w:color w:val="000000"/>
                <w:kern w:val="0"/>
                <w:szCs w:val="21"/>
                <w:lang w:val="en-US" w:eastAsia="zh-CN"/>
              </w:rPr>
              <w:t>4.50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52" w:hRule="exact"/>
          <w:jc w:val="center"/>
        </w:trPr>
        <w:tc>
          <w:tcPr>
            <w:tcW w:w="1598" w:type="dxa"/>
            <w:gridSpan w:val="3"/>
            <w:noWrap w:val="0"/>
            <w:vAlign w:val="center"/>
          </w:tcPr>
          <w:p>
            <w:pPr>
              <w:widowControl/>
              <w:spacing w:line="280" w:lineRule="exact"/>
              <w:jc w:val="left"/>
              <w:rPr>
                <w:rFonts w:ascii="微软雅黑" w:hAnsi="微软雅黑" w:cs="宋体"/>
                <w:b/>
                <w:kern w:val="0"/>
                <w:szCs w:val="21"/>
              </w:rPr>
            </w:pPr>
            <w:r>
              <w:rPr>
                <w:rFonts w:hint="eastAsia" w:ascii="微软雅黑" w:hAnsi="微软雅黑" w:cs="宋体"/>
                <w:b/>
                <w:kern w:val="0"/>
                <w:szCs w:val="21"/>
              </w:rPr>
              <w:t>210</w:t>
            </w:r>
          </w:p>
        </w:tc>
        <w:tc>
          <w:tcPr>
            <w:tcW w:w="3189" w:type="dxa"/>
            <w:noWrap w:val="0"/>
            <w:vAlign w:val="center"/>
          </w:tcPr>
          <w:p>
            <w:pPr>
              <w:widowControl/>
              <w:spacing w:line="280" w:lineRule="exact"/>
              <w:jc w:val="left"/>
              <w:rPr>
                <w:rFonts w:hint="eastAsia" w:ascii="微软雅黑" w:hAnsi="微软雅黑" w:cs="宋体"/>
                <w:b/>
                <w:kern w:val="0"/>
                <w:szCs w:val="21"/>
              </w:rPr>
            </w:pPr>
            <w:r>
              <w:rPr>
                <w:rFonts w:hint="eastAsia" w:ascii="微软雅黑" w:hAnsi="微软雅黑" w:cs="宋体"/>
                <w:b/>
                <w:kern w:val="0"/>
                <w:szCs w:val="21"/>
              </w:rPr>
              <w:t>卫生健康支出</w:t>
            </w:r>
          </w:p>
        </w:tc>
        <w:tc>
          <w:tcPr>
            <w:tcW w:w="1410" w:type="dxa"/>
            <w:noWrap w:val="0"/>
            <w:vAlign w:val="center"/>
          </w:tcPr>
          <w:p>
            <w:pPr>
              <w:widowControl/>
              <w:spacing w:line="280" w:lineRule="exact"/>
              <w:jc w:val="right"/>
              <w:rPr>
                <w:rFonts w:hint="eastAsia"/>
                <w:b/>
                <w:color w:val="000000"/>
                <w:kern w:val="0"/>
                <w:szCs w:val="21"/>
              </w:rPr>
            </w:pPr>
            <w:r>
              <w:rPr>
                <w:rFonts w:hint="eastAsia"/>
                <w:color w:val="000000"/>
                <w:kern w:val="0"/>
                <w:szCs w:val="21"/>
                <w:lang w:val="en-US" w:eastAsia="zh-CN"/>
              </w:rPr>
              <w:t>3.92</w:t>
            </w:r>
          </w:p>
        </w:tc>
        <w:tc>
          <w:tcPr>
            <w:tcW w:w="1410" w:type="dxa"/>
            <w:noWrap w:val="0"/>
            <w:vAlign w:val="center"/>
          </w:tcPr>
          <w:p>
            <w:pPr>
              <w:widowControl/>
              <w:spacing w:line="280" w:lineRule="exact"/>
              <w:jc w:val="right"/>
              <w:rPr>
                <w:rFonts w:hint="eastAsia"/>
                <w:b/>
                <w:color w:val="000000"/>
                <w:kern w:val="0"/>
                <w:szCs w:val="21"/>
              </w:rPr>
            </w:pPr>
            <w:r>
              <w:rPr>
                <w:rFonts w:hint="eastAsia"/>
                <w:color w:val="000000"/>
                <w:kern w:val="0"/>
                <w:szCs w:val="21"/>
                <w:lang w:val="en-US" w:eastAsia="zh-CN"/>
              </w:rPr>
              <w:t>3.92</w:t>
            </w:r>
          </w:p>
        </w:tc>
        <w:tc>
          <w:tcPr>
            <w:tcW w:w="1411" w:type="dxa"/>
            <w:noWrap w:val="0"/>
            <w:vAlign w:val="center"/>
          </w:tcPr>
          <w:p>
            <w:pPr>
              <w:widowControl/>
              <w:jc w:val="right"/>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52" w:hRule="exact"/>
          <w:jc w:val="center"/>
        </w:trPr>
        <w:tc>
          <w:tcPr>
            <w:tcW w:w="1598" w:type="dxa"/>
            <w:gridSpan w:val="3"/>
            <w:noWrap w:val="0"/>
            <w:vAlign w:val="center"/>
          </w:tcPr>
          <w:p>
            <w:pPr>
              <w:widowControl/>
              <w:spacing w:line="280" w:lineRule="exact"/>
              <w:jc w:val="left"/>
              <w:rPr>
                <w:rFonts w:ascii="微软雅黑" w:hAnsi="微软雅黑" w:cs="宋体"/>
                <w:b/>
                <w:kern w:val="0"/>
                <w:szCs w:val="21"/>
              </w:rPr>
            </w:pPr>
            <w:r>
              <w:rPr>
                <w:rFonts w:hint="eastAsia" w:ascii="微软雅黑" w:hAnsi="微软雅黑" w:cs="宋体"/>
                <w:b/>
                <w:kern w:val="0"/>
                <w:szCs w:val="21"/>
              </w:rPr>
              <w:t>21011</w:t>
            </w:r>
          </w:p>
        </w:tc>
        <w:tc>
          <w:tcPr>
            <w:tcW w:w="3189" w:type="dxa"/>
            <w:noWrap w:val="0"/>
            <w:vAlign w:val="center"/>
          </w:tcPr>
          <w:p>
            <w:pPr>
              <w:widowControl/>
              <w:spacing w:line="280" w:lineRule="exact"/>
              <w:jc w:val="left"/>
              <w:rPr>
                <w:rFonts w:hint="eastAsia" w:ascii="微软雅黑" w:hAnsi="微软雅黑" w:cs="宋体"/>
                <w:b/>
                <w:kern w:val="0"/>
                <w:szCs w:val="21"/>
              </w:rPr>
            </w:pPr>
            <w:r>
              <w:rPr>
                <w:rFonts w:hint="eastAsia" w:ascii="微软雅黑" w:hAnsi="微软雅黑" w:cs="宋体"/>
                <w:b/>
                <w:kern w:val="0"/>
                <w:szCs w:val="21"/>
              </w:rPr>
              <w:t>行政事业单位医疗</w:t>
            </w:r>
          </w:p>
        </w:tc>
        <w:tc>
          <w:tcPr>
            <w:tcW w:w="1410" w:type="dxa"/>
            <w:noWrap w:val="0"/>
            <w:vAlign w:val="center"/>
          </w:tcPr>
          <w:p>
            <w:pPr>
              <w:widowControl/>
              <w:spacing w:line="280" w:lineRule="exact"/>
              <w:jc w:val="right"/>
              <w:rPr>
                <w:rFonts w:hint="eastAsia"/>
                <w:b/>
                <w:color w:val="000000"/>
                <w:kern w:val="0"/>
                <w:szCs w:val="21"/>
              </w:rPr>
            </w:pPr>
            <w:r>
              <w:rPr>
                <w:rFonts w:hint="eastAsia"/>
                <w:color w:val="000000"/>
                <w:kern w:val="0"/>
                <w:szCs w:val="21"/>
                <w:lang w:val="en-US" w:eastAsia="zh-CN"/>
              </w:rPr>
              <w:t>3.92</w:t>
            </w:r>
          </w:p>
        </w:tc>
        <w:tc>
          <w:tcPr>
            <w:tcW w:w="1410" w:type="dxa"/>
            <w:noWrap w:val="0"/>
            <w:vAlign w:val="center"/>
          </w:tcPr>
          <w:p>
            <w:pPr>
              <w:widowControl/>
              <w:spacing w:line="280" w:lineRule="exact"/>
              <w:jc w:val="right"/>
              <w:rPr>
                <w:rFonts w:hint="eastAsia"/>
                <w:b/>
                <w:color w:val="000000"/>
                <w:kern w:val="0"/>
                <w:szCs w:val="21"/>
              </w:rPr>
            </w:pPr>
            <w:r>
              <w:rPr>
                <w:rFonts w:hint="eastAsia"/>
                <w:color w:val="000000"/>
                <w:kern w:val="0"/>
                <w:szCs w:val="21"/>
                <w:lang w:val="en-US" w:eastAsia="zh-CN"/>
              </w:rPr>
              <w:t>3.92</w:t>
            </w:r>
          </w:p>
        </w:tc>
        <w:tc>
          <w:tcPr>
            <w:tcW w:w="1411" w:type="dxa"/>
            <w:noWrap w:val="0"/>
            <w:vAlign w:val="center"/>
          </w:tcPr>
          <w:p>
            <w:pPr>
              <w:widowControl/>
              <w:jc w:val="right"/>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52" w:hRule="exact"/>
          <w:jc w:val="center"/>
        </w:trPr>
        <w:tc>
          <w:tcPr>
            <w:tcW w:w="1598" w:type="dxa"/>
            <w:gridSpan w:val="3"/>
            <w:noWrap w:val="0"/>
            <w:vAlign w:val="center"/>
          </w:tcPr>
          <w:p>
            <w:pPr>
              <w:widowControl/>
              <w:spacing w:line="280" w:lineRule="exact"/>
              <w:jc w:val="left"/>
              <w:rPr>
                <w:rFonts w:ascii="微软雅黑" w:hAnsi="微软雅黑" w:cs="宋体"/>
                <w:kern w:val="0"/>
                <w:szCs w:val="21"/>
              </w:rPr>
            </w:pPr>
            <w:r>
              <w:rPr>
                <w:rFonts w:ascii="微软雅黑" w:hAnsi="微软雅黑" w:cs="宋体"/>
                <w:kern w:val="0"/>
                <w:szCs w:val="21"/>
              </w:rPr>
              <w:t>210110</w:t>
            </w:r>
            <w:r>
              <w:rPr>
                <w:rFonts w:hint="eastAsia" w:ascii="微软雅黑" w:hAnsi="微软雅黑" w:cs="宋体"/>
                <w:kern w:val="0"/>
                <w:szCs w:val="21"/>
                <w:lang w:val="en-US" w:eastAsia="zh-CN"/>
              </w:rPr>
              <w:t>2</w:t>
            </w:r>
          </w:p>
        </w:tc>
        <w:tc>
          <w:tcPr>
            <w:tcW w:w="3189" w:type="dxa"/>
            <w:noWrap w:val="0"/>
            <w:vAlign w:val="center"/>
          </w:tcPr>
          <w:p>
            <w:pPr>
              <w:widowControl/>
              <w:spacing w:line="280" w:lineRule="exact"/>
              <w:jc w:val="left"/>
              <w:rPr>
                <w:rFonts w:hint="eastAsia" w:ascii="微软雅黑" w:hAnsi="微软雅黑" w:cs="宋体"/>
                <w:kern w:val="0"/>
                <w:szCs w:val="21"/>
              </w:rPr>
            </w:pPr>
            <w:r>
              <w:rPr>
                <w:rFonts w:hint="eastAsia" w:ascii="微软雅黑" w:hAnsi="微软雅黑" w:cs="宋体"/>
                <w:kern w:val="0"/>
                <w:szCs w:val="21"/>
                <w:lang w:val="en-US" w:eastAsia="zh-CN"/>
              </w:rPr>
              <w:t>事业</w:t>
            </w:r>
            <w:r>
              <w:rPr>
                <w:rFonts w:hint="eastAsia" w:ascii="微软雅黑" w:hAnsi="微软雅黑" w:cs="宋体"/>
                <w:kern w:val="0"/>
                <w:szCs w:val="21"/>
              </w:rPr>
              <w:t>单位医疗</w:t>
            </w:r>
          </w:p>
        </w:tc>
        <w:tc>
          <w:tcPr>
            <w:tcW w:w="1410" w:type="dxa"/>
            <w:noWrap w:val="0"/>
            <w:vAlign w:val="center"/>
          </w:tcPr>
          <w:p>
            <w:pPr>
              <w:widowControl/>
              <w:spacing w:line="280" w:lineRule="exact"/>
              <w:jc w:val="right"/>
              <w:rPr>
                <w:rFonts w:hint="eastAsia"/>
                <w:color w:val="000000"/>
                <w:kern w:val="0"/>
                <w:szCs w:val="21"/>
              </w:rPr>
            </w:pPr>
            <w:r>
              <w:rPr>
                <w:rFonts w:hint="eastAsia"/>
                <w:color w:val="000000"/>
                <w:kern w:val="0"/>
                <w:szCs w:val="21"/>
                <w:lang w:val="en-US" w:eastAsia="zh-CN"/>
              </w:rPr>
              <w:t>3.92</w:t>
            </w:r>
          </w:p>
        </w:tc>
        <w:tc>
          <w:tcPr>
            <w:tcW w:w="1410" w:type="dxa"/>
            <w:noWrap w:val="0"/>
            <w:vAlign w:val="center"/>
          </w:tcPr>
          <w:p>
            <w:pPr>
              <w:widowControl/>
              <w:spacing w:line="280" w:lineRule="exact"/>
              <w:jc w:val="right"/>
              <w:rPr>
                <w:rFonts w:hint="eastAsia"/>
                <w:color w:val="000000"/>
                <w:kern w:val="0"/>
                <w:szCs w:val="21"/>
              </w:rPr>
            </w:pPr>
            <w:r>
              <w:rPr>
                <w:rFonts w:hint="eastAsia"/>
                <w:color w:val="000000"/>
                <w:kern w:val="0"/>
                <w:szCs w:val="21"/>
                <w:lang w:val="en-US" w:eastAsia="zh-CN"/>
              </w:rPr>
              <w:t>3.92</w:t>
            </w:r>
          </w:p>
        </w:tc>
        <w:tc>
          <w:tcPr>
            <w:tcW w:w="1411" w:type="dxa"/>
            <w:noWrap w:val="0"/>
            <w:vAlign w:val="center"/>
          </w:tcPr>
          <w:p>
            <w:pPr>
              <w:widowControl/>
              <w:jc w:val="right"/>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52" w:hRule="exact"/>
          <w:jc w:val="center"/>
        </w:trPr>
        <w:tc>
          <w:tcPr>
            <w:tcW w:w="1598" w:type="dxa"/>
            <w:gridSpan w:val="3"/>
            <w:noWrap w:val="0"/>
            <w:vAlign w:val="center"/>
          </w:tcPr>
          <w:p>
            <w:pPr>
              <w:widowControl/>
              <w:spacing w:line="280" w:lineRule="exact"/>
              <w:jc w:val="left"/>
              <w:rPr>
                <w:rFonts w:ascii="微软雅黑" w:hAnsi="微软雅黑" w:cs="宋体"/>
                <w:b/>
                <w:kern w:val="0"/>
                <w:szCs w:val="21"/>
              </w:rPr>
            </w:pPr>
            <w:r>
              <w:rPr>
                <w:rFonts w:hint="eastAsia" w:ascii="微软雅黑" w:hAnsi="微软雅黑" w:cs="宋体"/>
                <w:b/>
                <w:kern w:val="0"/>
                <w:szCs w:val="21"/>
              </w:rPr>
              <w:t>221</w:t>
            </w:r>
          </w:p>
        </w:tc>
        <w:tc>
          <w:tcPr>
            <w:tcW w:w="3189" w:type="dxa"/>
            <w:noWrap w:val="0"/>
            <w:vAlign w:val="center"/>
          </w:tcPr>
          <w:p>
            <w:pPr>
              <w:widowControl/>
              <w:spacing w:line="280" w:lineRule="exact"/>
              <w:jc w:val="left"/>
              <w:rPr>
                <w:rFonts w:hint="eastAsia" w:ascii="微软雅黑" w:hAnsi="微软雅黑" w:cs="宋体"/>
                <w:b/>
                <w:kern w:val="0"/>
                <w:szCs w:val="21"/>
              </w:rPr>
            </w:pPr>
            <w:r>
              <w:rPr>
                <w:rFonts w:hint="eastAsia" w:ascii="微软雅黑" w:hAnsi="微软雅黑" w:cs="宋体"/>
                <w:b/>
                <w:kern w:val="0"/>
                <w:szCs w:val="21"/>
              </w:rPr>
              <w:t>住房保障支出</w:t>
            </w:r>
          </w:p>
        </w:tc>
        <w:tc>
          <w:tcPr>
            <w:tcW w:w="1410" w:type="dxa"/>
            <w:noWrap w:val="0"/>
            <w:vAlign w:val="center"/>
          </w:tcPr>
          <w:p>
            <w:pPr>
              <w:widowControl/>
              <w:spacing w:line="280" w:lineRule="exact"/>
              <w:jc w:val="right"/>
              <w:rPr>
                <w:rFonts w:hint="default" w:eastAsia="宋体"/>
                <w:b/>
                <w:color w:val="000000"/>
                <w:kern w:val="0"/>
                <w:szCs w:val="21"/>
                <w:lang w:val="en-US" w:eastAsia="zh-CN"/>
              </w:rPr>
            </w:pPr>
            <w:r>
              <w:rPr>
                <w:rFonts w:hint="eastAsia"/>
                <w:color w:val="000000"/>
                <w:kern w:val="0"/>
                <w:szCs w:val="21"/>
                <w:lang w:val="en-US" w:eastAsia="zh-CN"/>
              </w:rPr>
              <w:t>5.46</w:t>
            </w:r>
          </w:p>
        </w:tc>
        <w:tc>
          <w:tcPr>
            <w:tcW w:w="1410" w:type="dxa"/>
            <w:noWrap w:val="0"/>
            <w:vAlign w:val="center"/>
          </w:tcPr>
          <w:p>
            <w:pPr>
              <w:widowControl/>
              <w:spacing w:line="280" w:lineRule="exact"/>
              <w:jc w:val="right"/>
              <w:rPr>
                <w:rFonts w:hint="default" w:eastAsia="宋体"/>
                <w:b/>
                <w:color w:val="000000"/>
                <w:kern w:val="0"/>
                <w:szCs w:val="21"/>
                <w:lang w:val="en-US" w:eastAsia="zh-CN"/>
              </w:rPr>
            </w:pPr>
            <w:r>
              <w:rPr>
                <w:rFonts w:hint="eastAsia"/>
                <w:color w:val="000000"/>
                <w:kern w:val="0"/>
                <w:szCs w:val="21"/>
                <w:lang w:val="en-US" w:eastAsia="zh-CN"/>
              </w:rPr>
              <w:t>5.46</w:t>
            </w:r>
          </w:p>
        </w:tc>
        <w:tc>
          <w:tcPr>
            <w:tcW w:w="1411" w:type="dxa"/>
            <w:noWrap w:val="0"/>
            <w:vAlign w:val="center"/>
          </w:tcPr>
          <w:p>
            <w:pPr>
              <w:widowControl/>
              <w:spacing w:line="280" w:lineRule="exact"/>
              <w:jc w:val="right"/>
              <w:rPr>
                <w:b/>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52" w:hRule="exact"/>
          <w:jc w:val="center"/>
        </w:trPr>
        <w:tc>
          <w:tcPr>
            <w:tcW w:w="1598" w:type="dxa"/>
            <w:gridSpan w:val="3"/>
            <w:noWrap w:val="0"/>
            <w:vAlign w:val="center"/>
          </w:tcPr>
          <w:p>
            <w:pPr>
              <w:widowControl/>
              <w:spacing w:line="280" w:lineRule="exact"/>
              <w:jc w:val="left"/>
              <w:rPr>
                <w:rFonts w:ascii="微软雅黑" w:hAnsi="微软雅黑" w:cs="宋体"/>
                <w:b/>
                <w:kern w:val="0"/>
                <w:szCs w:val="21"/>
              </w:rPr>
            </w:pPr>
            <w:r>
              <w:rPr>
                <w:rFonts w:hint="eastAsia" w:ascii="微软雅黑" w:hAnsi="微软雅黑" w:cs="宋体"/>
                <w:b/>
                <w:kern w:val="0"/>
                <w:szCs w:val="21"/>
              </w:rPr>
              <w:t>22102</w:t>
            </w:r>
          </w:p>
        </w:tc>
        <w:tc>
          <w:tcPr>
            <w:tcW w:w="3189" w:type="dxa"/>
            <w:noWrap w:val="0"/>
            <w:vAlign w:val="center"/>
          </w:tcPr>
          <w:p>
            <w:pPr>
              <w:widowControl/>
              <w:spacing w:line="280" w:lineRule="exact"/>
              <w:jc w:val="left"/>
              <w:rPr>
                <w:rFonts w:hint="eastAsia" w:ascii="微软雅黑" w:hAnsi="微软雅黑" w:cs="宋体"/>
                <w:b/>
                <w:kern w:val="0"/>
                <w:szCs w:val="21"/>
              </w:rPr>
            </w:pPr>
            <w:r>
              <w:rPr>
                <w:rFonts w:hint="eastAsia" w:ascii="微软雅黑" w:hAnsi="微软雅黑" w:cs="宋体"/>
                <w:b/>
                <w:kern w:val="0"/>
                <w:szCs w:val="21"/>
              </w:rPr>
              <w:t>住房改革支出</w:t>
            </w:r>
          </w:p>
        </w:tc>
        <w:tc>
          <w:tcPr>
            <w:tcW w:w="1410" w:type="dxa"/>
            <w:noWrap w:val="0"/>
            <w:vAlign w:val="center"/>
          </w:tcPr>
          <w:p>
            <w:pPr>
              <w:widowControl/>
              <w:spacing w:line="280" w:lineRule="exact"/>
              <w:jc w:val="right"/>
              <w:rPr>
                <w:rFonts w:hint="default" w:eastAsia="宋体"/>
                <w:b/>
                <w:color w:val="000000"/>
                <w:kern w:val="0"/>
                <w:szCs w:val="21"/>
                <w:lang w:val="en-US" w:eastAsia="zh-CN"/>
              </w:rPr>
            </w:pPr>
            <w:r>
              <w:rPr>
                <w:rFonts w:hint="eastAsia"/>
                <w:color w:val="000000"/>
                <w:kern w:val="0"/>
                <w:szCs w:val="21"/>
                <w:lang w:val="en-US" w:eastAsia="zh-CN"/>
              </w:rPr>
              <w:t>5.46</w:t>
            </w:r>
          </w:p>
        </w:tc>
        <w:tc>
          <w:tcPr>
            <w:tcW w:w="1410" w:type="dxa"/>
            <w:noWrap w:val="0"/>
            <w:vAlign w:val="center"/>
          </w:tcPr>
          <w:p>
            <w:pPr>
              <w:widowControl/>
              <w:spacing w:line="280" w:lineRule="exact"/>
              <w:jc w:val="right"/>
              <w:rPr>
                <w:rFonts w:hint="default" w:eastAsia="宋体"/>
                <w:b/>
                <w:color w:val="000000"/>
                <w:kern w:val="0"/>
                <w:szCs w:val="21"/>
                <w:lang w:val="en-US" w:eastAsia="zh-CN"/>
              </w:rPr>
            </w:pPr>
            <w:r>
              <w:rPr>
                <w:rFonts w:hint="eastAsia"/>
                <w:color w:val="000000"/>
                <w:kern w:val="0"/>
                <w:szCs w:val="21"/>
                <w:lang w:val="en-US" w:eastAsia="zh-CN"/>
              </w:rPr>
              <w:t>5.46</w:t>
            </w:r>
          </w:p>
        </w:tc>
        <w:tc>
          <w:tcPr>
            <w:tcW w:w="1411" w:type="dxa"/>
            <w:noWrap w:val="0"/>
            <w:vAlign w:val="center"/>
          </w:tcPr>
          <w:p>
            <w:pPr>
              <w:widowControl/>
              <w:spacing w:line="280" w:lineRule="exact"/>
              <w:jc w:val="right"/>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52" w:hRule="exact"/>
          <w:jc w:val="center"/>
        </w:trPr>
        <w:tc>
          <w:tcPr>
            <w:tcW w:w="1598" w:type="dxa"/>
            <w:gridSpan w:val="3"/>
            <w:noWrap w:val="0"/>
            <w:vAlign w:val="center"/>
          </w:tcPr>
          <w:p>
            <w:pPr>
              <w:widowControl/>
              <w:spacing w:line="280" w:lineRule="exact"/>
              <w:jc w:val="left"/>
              <w:rPr>
                <w:rFonts w:ascii="微软雅黑" w:hAnsi="微软雅黑" w:cs="宋体"/>
                <w:kern w:val="0"/>
                <w:szCs w:val="21"/>
              </w:rPr>
            </w:pPr>
            <w:r>
              <w:rPr>
                <w:rFonts w:ascii="微软雅黑" w:hAnsi="微软雅黑" w:cs="宋体"/>
                <w:kern w:val="0"/>
                <w:szCs w:val="21"/>
              </w:rPr>
              <w:t>2210201</w:t>
            </w:r>
          </w:p>
        </w:tc>
        <w:tc>
          <w:tcPr>
            <w:tcW w:w="3189" w:type="dxa"/>
            <w:noWrap w:val="0"/>
            <w:vAlign w:val="center"/>
          </w:tcPr>
          <w:p>
            <w:pPr>
              <w:widowControl/>
              <w:spacing w:line="280" w:lineRule="exact"/>
              <w:jc w:val="left"/>
              <w:rPr>
                <w:rFonts w:hint="eastAsia" w:ascii="微软雅黑" w:hAnsi="微软雅黑" w:cs="宋体"/>
                <w:kern w:val="0"/>
                <w:szCs w:val="21"/>
              </w:rPr>
            </w:pPr>
            <w:r>
              <w:rPr>
                <w:rFonts w:hint="eastAsia" w:ascii="微软雅黑" w:hAnsi="微软雅黑" w:cs="宋体"/>
                <w:kern w:val="0"/>
                <w:szCs w:val="21"/>
              </w:rPr>
              <w:t>住房公积金</w:t>
            </w:r>
          </w:p>
        </w:tc>
        <w:tc>
          <w:tcPr>
            <w:tcW w:w="1410" w:type="dxa"/>
            <w:noWrap w:val="0"/>
            <w:vAlign w:val="center"/>
          </w:tcPr>
          <w:p>
            <w:pPr>
              <w:widowControl/>
              <w:spacing w:line="280" w:lineRule="exact"/>
              <w:jc w:val="right"/>
              <w:rPr>
                <w:rFonts w:hint="default" w:eastAsia="宋体"/>
                <w:color w:val="000000"/>
                <w:kern w:val="0"/>
                <w:szCs w:val="21"/>
                <w:lang w:val="en-US" w:eastAsia="zh-CN"/>
              </w:rPr>
            </w:pPr>
            <w:r>
              <w:rPr>
                <w:rFonts w:hint="eastAsia"/>
                <w:color w:val="000000"/>
                <w:kern w:val="0"/>
                <w:szCs w:val="21"/>
                <w:lang w:val="en-US" w:eastAsia="zh-CN"/>
              </w:rPr>
              <w:t>5.46</w:t>
            </w:r>
          </w:p>
        </w:tc>
        <w:tc>
          <w:tcPr>
            <w:tcW w:w="1410" w:type="dxa"/>
            <w:noWrap w:val="0"/>
            <w:vAlign w:val="center"/>
          </w:tcPr>
          <w:p>
            <w:pPr>
              <w:widowControl/>
              <w:spacing w:line="280" w:lineRule="exact"/>
              <w:jc w:val="right"/>
              <w:rPr>
                <w:rFonts w:hint="default" w:eastAsia="宋体"/>
                <w:color w:val="000000"/>
                <w:kern w:val="0"/>
                <w:szCs w:val="21"/>
                <w:lang w:val="en-US" w:eastAsia="zh-CN"/>
              </w:rPr>
            </w:pPr>
            <w:r>
              <w:rPr>
                <w:rFonts w:hint="eastAsia"/>
                <w:color w:val="000000"/>
                <w:kern w:val="0"/>
                <w:szCs w:val="21"/>
                <w:lang w:val="en-US" w:eastAsia="zh-CN"/>
              </w:rPr>
              <w:t>5.46</w:t>
            </w:r>
          </w:p>
        </w:tc>
        <w:tc>
          <w:tcPr>
            <w:tcW w:w="1411" w:type="dxa"/>
            <w:noWrap w:val="0"/>
            <w:vAlign w:val="center"/>
          </w:tcPr>
          <w:p>
            <w:pPr>
              <w:widowControl/>
              <w:spacing w:line="280" w:lineRule="exact"/>
              <w:jc w:val="right"/>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52" w:hRule="exact"/>
          <w:jc w:val="center"/>
        </w:trPr>
        <w:tc>
          <w:tcPr>
            <w:tcW w:w="1598" w:type="dxa"/>
            <w:gridSpan w:val="3"/>
            <w:noWrap w:val="0"/>
            <w:vAlign w:val="center"/>
          </w:tcPr>
          <w:p>
            <w:pPr>
              <w:widowControl/>
              <w:spacing w:line="280" w:lineRule="exact"/>
              <w:jc w:val="left"/>
              <w:rPr>
                <w:rFonts w:ascii="微软雅黑" w:hAnsi="微软雅黑" w:cs="宋体"/>
                <w:b/>
                <w:kern w:val="0"/>
                <w:szCs w:val="21"/>
              </w:rPr>
            </w:pPr>
          </w:p>
        </w:tc>
        <w:tc>
          <w:tcPr>
            <w:tcW w:w="3189" w:type="dxa"/>
            <w:noWrap w:val="0"/>
            <w:vAlign w:val="center"/>
          </w:tcPr>
          <w:p>
            <w:pPr>
              <w:widowControl/>
              <w:spacing w:line="280" w:lineRule="exact"/>
              <w:jc w:val="center"/>
              <w:rPr>
                <w:rFonts w:hint="eastAsia" w:ascii="微软雅黑" w:hAnsi="微软雅黑" w:cs="宋体"/>
                <w:b/>
                <w:kern w:val="0"/>
                <w:szCs w:val="21"/>
              </w:rPr>
            </w:pPr>
            <w:r>
              <w:rPr>
                <w:rFonts w:hint="eastAsia" w:ascii="微软雅黑" w:hAnsi="微软雅黑" w:cs="宋体"/>
                <w:b/>
                <w:kern w:val="0"/>
                <w:szCs w:val="21"/>
              </w:rPr>
              <w:t>合计</w:t>
            </w:r>
          </w:p>
        </w:tc>
        <w:tc>
          <w:tcPr>
            <w:tcW w:w="1410" w:type="dxa"/>
            <w:noWrap w:val="0"/>
            <w:vAlign w:val="center"/>
          </w:tcPr>
          <w:p>
            <w:pPr>
              <w:widowControl/>
              <w:spacing w:line="280" w:lineRule="exact"/>
              <w:jc w:val="right"/>
              <w:rPr>
                <w:rFonts w:hint="default" w:eastAsia="宋体"/>
                <w:b/>
                <w:color w:val="000000"/>
                <w:kern w:val="0"/>
                <w:szCs w:val="21"/>
                <w:lang w:val="en-US" w:eastAsia="zh-CN"/>
              </w:rPr>
            </w:pPr>
            <w:r>
              <w:rPr>
                <w:rFonts w:hint="eastAsia"/>
                <w:b/>
                <w:color w:val="000000"/>
                <w:kern w:val="0"/>
                <w:szCs w:val="21"/>
                <w:lang w:val="en-US" w:eastAsia="zh-CN"/>
              </w:rPr>
              <w:t>75.94</w:t>
            </w:r>
          </w:p>
        </w:tc>
        <w:tc>
          <w:tcPr>
            <w:tcW w:w="1410" w:type="dxa"/>
            <w:noWrap w:val="0"/>
            <w:vAlign w:val="center"/>
          </w:tcPr>
          <w:p>
            <w:pPr>
              <w:widowControl/>
              <w:spacing w:line="280" w:lineRule="exact"/>
              <w:jc w:val="right"/>
              <w:rPr>
                <w:rFonts w:hint="default" w:eastAsia="宋体"/>
                <w:b/>
                <w:color w:val="000000"/>
                <w:kern w:val="0"/>
                <w:szCs w:val="21"/>
                <w:lang w:val="en-US" w:eastAsia="zh-CN"/>
              </w:rPr>
            </w:pPr>
            <w:r>
              <w:rPr>
                <w:rFonts w:hint="eastAsia"/>
                <w:b/>
                <w:color w:val="000000"/>
                <w:kern w:val="0"/>
                <w:szCs w:val="21"/>
                <w:lang w:val="en-US" w:eastAsia="zh-CN"/>
              </w:rPr>
              <w:t>71.44</w:t>
            </w:r>
          </w:p>
        </w:tc>
        <w:tc>
          <w:tcPr>
            <w:tcW w:w="1411" w:type="dxa"/>
            <w:noWrap w:val="0"/>
            <w:vAlign w:val="center"/>
          </w:tcPr>
          <w:p>
            <w:pPr>
              <w:widowControl/>
              <w:spacing w:line="280" w:lineRule="exact"/>
              <w:jc w:val="right"/>
              <w:rPr>
                <w:rFonts w:hint="default" w:eastAsia="宋体"/>
                <w:b/>
                <w:color w:val="000000"/>
                <w:kern w:val="0"/>
                <w:szCs w:val="21"/>
                <w:lang w:val="en-US" w:eastAsia="zh-CN"/>
              </w:rPr>
            </w:pPr>
            <w:r>
              <w:rPr>
                <w:rFonts w:hint="eastAsia"/>
                <w:b/>
                <w:color w:val="000000"/>
                <w:kern w:val="0"/>
                <w:szCs w:val="21"/>
                <w:lang w:val="en-US" w:eastAsia="zh-CN"/>
              </w:rPr>
              <w:t>4.50</w:t>
            </w:r>
          </w:p>
        </w:tc>
      </w:tr>
    </w:tbl>
    <w:p>
      <w:pPr>
        <w:jc w:val="center"/>
        <w:outlineLvl w:val="0"/>
        <w:rPr>
          <w:rFonts w:hint="eastAsia" w:ascii="Times New Roman" w:hAnsi="Times New Roman" w:eastAsia="楷体_GB2312"/>
          <w:b/>
          <w:color w:val="000000"/>
          <w:kern w:val="0"/>
          <w:sz w:val="30"/>
          <w:szCs w:val="30"/>
        </w:rPr>
      </w:pPr>
    </w:p>
    <w:p>
      <w:pPr>
        <w:jc w:val="center"/>
        <w:outlineLvl w:val="0"/>
        <w:rPr>
          <w:rFonts w:hint="eastAsia" w:ascii="Times New Roman" w:hAnsi="Times New Roman" w:eastAsia="楷体_GB2312"/>
          <w:b/>
          <w:color w:val="000000"/>
          <w:kern w:val="0"/>
          <w:sz w:val="30"/>
          <w:szCs w:val="30"/>
        </w:rPr>
      </w:pPr>
      <w:r>
        <w:rPr>
          <w:rFonts w:hint="eastAsia" w:ascii="Times New Roman" w:hAnsi="Times New Roman" w:eastAsia="楷体_GB2312"/>
          <w:b/>
          <w:color w:val="000000"/>
          <w:kern w:val="0"/>
          <w:sz w:val="30"/>
          <w:szCs w:val="30"/>
        </w:rPr>
        <w:br w:type="page"/>
      </w:r>
      <w:r>
        <w:rPr>
          <w:rFonts w:hint="eastAsia" w:ascii="Times New Roman" w:hAnsi="Times New Roman" w:eastAsia="楷体_GB2312"/>
          <w:b/>
          <w:color w:val="000000"/>
          <w:kern w:val="0"/>
          <w:sz w:val="30"/>
          <w:szCs w:val="30"/>
        </w:rPr>
        <w:t>部门预算和“三公”经费预算公开表格（表6）</w:t>
      </w:r>
    </w:p>
    <w:p>
      <w:pPr>
        <w:jc w:val="center"/>
        <w:rPr>
          <w:rFonts w:hint="eastAsia" w:ascii="Times New Roman" w:hAnsi="Times New Roman" w:eastAsia="方正小标宋简体"/>
          <w:color w:val="000000"/>
          <w:kern w:val="0"/>
          <w:sz w:val="40"/>
          <w:szCs w:val="40"/>
        </w:rPr>
      </w:pPr>
      <w:r>
        <w:rPr>
          <w:rFonts w:hint="eastAsia" w:ascii="Times New Roman" w:hAnsi="Times New Roman" w:eastAsia="方正小标宋简体"/>
          <w:color w:val="000000"/>
          <w:kern w:val="0"/>
          <w:sz w:val="40"/>
          <w:szCs w:val="40"/>
        </w:rPr>
        <w:t>一般公共预算基本支出表</w:t>
      </w:r>
    </w:p>
    <w:p>
      <w:pPr>
        <w:widowControl/>
        <w:jc w:val="center"/>
        <w:rPr>
          <w:rFonts w:hint="eastAsia" w:eastAsia="宋体" w:cs="Times New Roman"/>
          <w:color w:val="000000"/>
          <w:kern w:val="0"/>
          <w:szCs w:val="21"/>
        </w:rPr>
      </w:pPr>
      <w:r>
        <w:rPr>
          <w:rFonts w:hint="eastAsia" w:eastAsia="宋体" w:cs="Times New Roman"/>
          <w:color w:val="000000"/>
          <w:kern w:val="0"/>
          <w:szCs w:val="21"/>
          <w:lang w:val="en-US" w:eastAsia="zh-CN"/>
        </w:rPr>
        <w:t>部门：湘潭县红十字会</w:t>
      </w:r>
      <w:r>
        <w:rPr>
          <w:rFonts w:hint="eastAsia" w:eastAsia="宋体" w:cs="Times New Roman"/>
          <w:color w:val="000000"/>
          <w:kern w:val="0"/>
          <w:szCs w:val="21"/>
        </w:rPr>
        <w:t xml:space="preserve">              </w:t>
      </w:r>
      <w:r>
        <w:rPr>
          <w:rFonts w:hint="eastAsia" w:eastAsia="宋体" w:cs="Times New Roman"/>
          <w:color w:val="000000"/>
          <w:kern w:val="0"/>
          <w:szCs w:val="21"/>
          <w:lang w:val="en-US" w:eastAsia="zh-CN"/>
        </w:rPr>
        <w:t xml:space="preserve">         </w:t>
      </w:r>
      <w:r>
        <w:rPr>
          <w:rFonts w:hint="eastAsia" w:eastAsia="宋体" w:cs="Times New Roman"/>
          <w:color w:val="000000"/>
          <w:kern w:val="0"/>
          <w:szCs w:val="21"/>
        </w:rPr>
        <w:t xml:space="preserve">                  </w:t>
      </w:r>
      <w:r>
        <w:rPr>
          <w:rFonts w:hint="eastAsia" w:eastAsia="宋体" w:cs="Times New Roman"/>
          <w:color w:val="000000"/>
          <w:kern w:val="0"/>
          <w:szCs w:val="21"/>
          <w:lang w:val="en-US" w:eastAsia="zh-CN"/>
        </w:rPr>
        <w:t xml:space="preserve"> </w:t>
      </w:r>
      <w:r>
        <w:rPr>
          <w:rFonts w:hint="eastAsia" w:eastAsia="宋体" w:cs="Times New Roman"/>
          <w:color w:val="000000"/>
          <w:kern w:val="0"/>
          <w:szCs w:val="21"/>
        </w:rPr>
        <w:t xml:space="preserve">       单位：万元</w:t>
      </w:r>
    </w:p>
    <w:tbl>
      <w:tblPr>
        <w:tblStyle w:val="3"/>
        <w:tblW w:w="8962"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00"/>
        <w:gridCol w:w="803"/>
        <w:gridCol w:w="2164"/>
        <w:gridCol w:w="1458"/>
        <w:gridCol w:w="1962"/>
        <w:gridCol w:w="177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2" w:hRule="atLeast"/>
          <w:jc w:val="center"/>
        </w:trPr>
        <w:tc>
          <w:tcPr>
            <w:tcW w:w="3767" w:type="dxa"/>
            <w:gridSpan w:val="3"/>
            <w:tcBorders>
              <w:top w:val="single" w:color="auto" w:sz="12" w:space="0"/>
            </w:tcBorders>
            <w:noWrap w:val="0"/>
            <w:vAlign w:val="center"/>
          </w:tcPr>
          <w:p>
            <w:pPr>
              <w:widowControl/>
              <w:jc w:val="center"/>
              <w:rPr>
                <w:kern w:val="0"/>
                <w:szCs w:val="21"/>
              </w:rPr>
            </w:pPr>
            <w:r>
              <w:rPr>
                <w:rFonts w:hint="eastAsia"/>
                <w:kern w:val="0"/>
                <w:szCs w:val="21"/>
              </w:rPr>
              <w:t>经济分类科目</w:t>
            </w:r>
          </w:p>
        </w:tc>
        <w:tc>
          <w:tcPr>
            <w:tcW w:w="5195" w:type="dxa"/>
            <w:gridSpan w:val="3"/>
            <w:tcBorders>
              <w:top w:val="single" w:color="auto" w:sz="12" w:space="0"/>
            </w:tcBorders>
            <w:noWrap w:val="0"/>
            <w:vAlign w:val="center"/>
          </w:tcPr>
          <w:p>
            <w:pPr>
              <w:widowControl/>
              <w:jc w:val="center"/>
              <w:rPr>
                <w:kern w:val="0"/>
                <w:szCs w:val="21"/>
              </w:rPr>
            </w:pPr>
            <w:r>
              <w:rPr>
                <w:rFonts w:hint="eastAsia"/>
                <w:kern w:val="0"/>
                <w:szCs w:val="21"/>
              </w:rPr>
              <w:t>基本支出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11" w:hRule="atLeast"/>
          <w:jc w:val="center"/>
        </w:trPr>
        <w:tc>
          <w:tcPr>
            <w:tcW w:w="1603" w:type="dxa"/>
            <w:gridSpan w:val="2"/>
            <w:noWrap w:val="0"/>
            <w:vAlign w:val="center"/>
          </w:tcPr>
          <w:p>
            <w:pPr>
              <w:widowControl/>
              <w:jc w:val="center"/>
              <w:rPr>
                <w:kern w:val="0"/>
                <w:szCs w:val="21"/>
              </w:rPr>
            </w:pPr>
            <w:r>
              <w:rPr>
                <w:rFonts w:hint="eastAsia"/>
                <w:kern w:val="0"/>
                <w:szCs w:val="21"/>
              </w:rPr>
              <w:t>科目编码</w:t>
            </w:r>
          </w:p>
        </w:tc>
        <w:tc>
          <w:tcPr>
            <w:tcW w:w="2164" w:type="dxa"/>
            <w:vMerge w:val="restart"/>
            <w:noWrap w:val="0"/>
            <w:vAlign w:val="center"/>
          </w:tcPr>
          <w:p>
            <w:pPr>
              <w:widowControl/>
              <w:jc w:val="center"/>
              <w:rPr>
                <w:kern w:val="0"/>
                <w:szCs w:val="21"/>
              </w:rPr>
            </w:pPr>
            <w:r>
              <w:rPr>
                <w:rFonts w:hint="eastAsia"/>
                <w:kern w:val="0"/>
                <w:szCs w:val="21"/>
              </w:rPr>
              <w:t>科目名称</w:t>
            </w:r>
          </w:p>
        </w:tc>
        <w:tc>
          <w:tcPr>
            <w:tcW w:w="1458" w:type="dxa"/>
            <w:vMerge w:val="restart"/>
            <w:noWrap w:val="0"/>
            <w:vAlign w:val="center"/>
          </w:tcPr>
          <w:p>
            <w:pPr>
              <w:widowControl/>
              <w:jc w:val="center"/>
              <w:rPr>
                <w:kern w:val="0"/>
                <w:szCs w:val="21"/>
              </w:rPr>
            </w:pPr>
            <w:r>
              <w:rPr>
                <w:rFonts w:hint="eastAsia"/>
                <w:kern w:val="0"/>
                <w:szCs w:val="21"/>
              </w:rPr>
              <w:t>合计</w:t>
            </w:r>
          </w:p>
        </w:tc>
        <w:tc>
          <w:tcPr>
            <w:tcW w:w="1962" w:type="dxa"/>
            <w:vMerge w:val="restart"/>
            <w:noWrap w:val="0"/>
            <w:vAlign w:val="center"/>
          </w:tcPr>
          <w:p>
            <w:pPr>
              <w:widowControl/>
              <w:jc w:val="center"/>
              <w:rPr>
                <w:kern w:val="0"/>
                <w:szCs w:val="21"/>
              </w:rPr>
            </w:pPr>
            <w:r>
              <w:rPr>
                <w:rFonts w:hint="eastAsia"/>
                <w:kern w:val="0"/>
                <w:szCs w:val="21"/>
              </w:rPr>
              <w:t>人员经费</w:t>
            </w:r>
          </w:p>
        </w:tc>
        <w:tc>
          <w:tcPr>
            <w:tcW w:w="1775" w:type="dxa"/>
            <w:vMerge w:val="restart"/>
            <w:noWrap w:val="0"/>
            <w:vAlign w:val="center"/>
          </w:tcPr>
          <w:p>
            <w:pPr>
              <w:widowControl/>
              <w:jc w:val="center"/>
              <w:rPr>
                <w:kern w:val="0"/>
                <w:szCs w:val="21"/>
              </w:rPr>
            </w:pPr>
            <w:r>
              <w:rPr>
                <w:rFonts w:hint="eastAsia"/>
                <w:kern w:val="0"/>
                <w:szCs w:val="21"/>
              </w:rPr>
              <w:t>公用经费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10" w:hRule="atLeast"/>
          <w:jc w:val="center"/>
        </w:trPr>
        <w:tc>
          <w:tcPr>
            <w:tcW w:w="800" w:type="dxa"/>
            <w:noWrap w:val="0"/>
            <w:vAlign w:val="center"/>
          </w:tcPr>
          <w:p>
            <w:pPr>
              <w:widowControl/>
              <w:jc w:val="center"/>
              <w:rPr>
                <w:kern w:val="0"/>
                <w:szCs w:val="21"/>
              </w:rPr>
            </w:pPr>
            <w:r>
              <w:rPr>
                <w:rFonts w:hint="eastAsia"/>
                <w:kern w:val="0"/>
                <w:szCs w:val="21"/>
              </w:rPr>
              <w:t>类</w:t>
            </w:r>
          </w:p>
        </w:tc>
        <w:tc>
          <w:tcPr>
            <w:tcW w:w="803" w:type="dxa"/>
            <w:noWrap w:val="0"/>
            <w:vAlign w:val="center"/>
          </w:tcPr>
          <w:p>
            <w:pPr>
              <w:widowControl/>
              <w:jc w:val="center"/>
              <w:rPr>
                <w:kern w:val="0"/>
                <w:szCs w:val="21"/>
              </w:rPr>
            </w:pPr>
            <w:r>
              <w:rPr>
                <w:rFonts w:hint="eastAsia"/>
                <w:kern w:val="0"/>
                <w:szCs w:val="21"/>
              </w:rPr>
              <w:t>款</w:t>
            </w:r>
          </w:p>
        </w:tc>
        <w:tc>
          <w:tcPr>
            <w:tcW w:w="2164" w:type="dxa"/>
            <w:vMerge w:val="continue"/>
            <w:noWrap w:val="0"/>
            <w:vAlign w:val="center"/>
          </w:tcPr>
          <w:p>
            <w:pPr>
              <w:widowControl/>
              <w:jc w:val="center"/>
              <w:rPr>
                <w:kern w:val="0"/>
                <w:szCs w:val="21"/>
              </w:rPr>
            </w:pPr>
          </w:p>
        </w:tc>
        <w:tc>
          <w:tcPr>
            <w:tcW w:w="1458" w:type="dxa"/>
            <w:vMerge w:val="continue"/>
            <w:noWrap w:val="0"/>
            <w:vAlign w:val="center"/>
          </w:tcPr>
          <w:p>
            <w:pPr>
              <w:widowControl/>
              <w:jc w:val="center"/>
              <w:rPr>
                <w:kern w:val="0"/>
                <w:szCs w:val="21"/>
              </w:rPr>
            </w:pPr>
          </w:p>
        </w:tc>
        <w:tc>
          <w:tcPr>
            <w:tcW w:w="1962" w:type="dxa"/>
            <w:vMerge w:val="continue"/>
            <w:noWrap w:val="0"/>
            <w:vAlign w:val="center"/>
          </w:tcPr>
          <w:p>
            <w:pPr>
              <w:widowControl/>
              <w:jc w:val="center"/>
              <w:rPr>
                <w:kern w:val="0"/>
                <w:szCs w:val="21"/>
              </w:rPr>
            </w:pPr>
          </w:p>
        </w:tc>
        <w:tc>
          <w:tcPr>
            <w:tcW w:w="1775" w:type="dxa"/>
            <w:vMerge w:val="continue"/>
            <w:noWrap w:val="0"/>
            <w:vAlign w:val="center"/>
          </w:tcPr>
          <w:p>
            <w:pPr>
              <w:widowControl/>
              <w:jc w:val="center"/>
              <w:rPr>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4" w:hRule="atLeast"/>
          <w:jc w:val="center"/>
        </w:trPr>
        <w:tc>
          <w:tcPr>
            <w:tcW w:w="1603" w:type="dxa"/>
            <w:gridSpan w:val="2"/>
            <w:noWrap w:val="0"/>
            <w:vAlign w:val="center"/>
          </w:tcPr>
          <w:p>
            <w:pPr>
              <w:widowControl/>
              <w:jc w:val="center"/>
              <w:rPr>
                <w:b/>
                <w:bCs/>
                <w:kern w:val="0"/>
                <w:szCs w:val="21"/>
              </w:rPr>
            </w:pPr>
            <w:r>
              <w:rPr>
                <w:b/>
                <w:bCs/>
                <w:kern w:val="0"/>
                <w:szCs w:val="21"/>
              </w:rPr>
              <w:t>301</w:t>
            </w:r>
          </w:p>
        </w:tc>
        <w:tc>
          <w:tcPr>
            <w:tcW w:w="2164" w:type="dxa"/>
            <w:noWrap w:val="0"/>
            <w:vAlign w:val="center"/>
          </w:tcPr>
          <w:p>
            <w:pPr>
              <w:widowControl/>
              <w:jc w:val="center"/>
              <w:rPr>
                <w:b/>
                <w:bCs/>
                <w:kern w:val="0"/>
                <w:szCs w:val="21"/>
              </w:rPr>
            </w:pPr>
            <w:r>
              <w:rPr>
                <w:rFonts w:hint="eastAsia"/>
                <w:b/>
                <w:bCs/>
                <w:kern w:val="0"/>
                <w:szCs w:val="21"/>
              </w:rPr>
              <w:t>工资福利支出</w:t>
            </w:r>
          </w:p>
        </w:tc>
        <w:tc>
          <w:tcPr>
            <w:tcW w:w="1458" w:type="dxa"/>
            <w:noWrap w:val="0"/>
            <w:vAlign w:val="center"/>
          </w:tcPr>
          <w:p>
            <w:pPr>
              <w:widowControl/>
              <w:jc w:val="center"/>
              <w:rPr>
                <w:rFonts w:hint="default" w:eastAsia="宋体"/>
                <w:b/>
                <w:bCs/>
                <w:kern w:val="0"/>
                <w:szCs w:val="21"/>
                <w:lang w:val="en-US" w:eastAsia="zh-CN"/>
              </w:rPr>
            </w:pPr>
            <w:r>
              <w:rPr>
                <w:rFonts w:hint="eastAsia"/>
                <w:b/>
                <w:bCs/>
                <w:kern w:val="0"/>
                <w:szCs w:val="21"/>
                <w:lang w:val="en-US" w:eastAsia="zh-CN"/>
              </w:rPr>
              <w:t>63.61</w:t>
            </w:r>
          </w:p>
        </w:tc>
        <w:tc>
          <w:tcPr>
            <w:tcW w:w="1962" w:type="dxa"/>
            <w:noWrap w:val="0"/>
            <w:vAlign w:val="center"/>
          </w:tcPr>
          <w:p>
            <w:pPr>
              <w:widowControl/>
              <w:jc w:val="center"/>
              <w:rPr>
                <w:rFonts w:hint="default" w:ascii="Calibri" w:hAnsi="Calibri" w:eastAsia="宋体"/>
                <w:b/>
                <w:bCs/>
                <w:kern w:val="0"/>
                <w:sz w:val="21"/>
                <w:szCs w:val="21"/>
                <w:lang w:val="en-US" w:eastAsia="zh-CN" w:bidi="ar-SA"/>
              </w:rPr>
            </w:pPr>
            <w:r>
              <w:rPr>
                <w:rFonts w:hint="eastAsia"/>
                <w:b/>
                <w:bCs/>
                <w:kern w:val="0"/>
                <w:szCs w:val="21"/>
                <w:lang w:val="en-US" w:eastAsia="zh-CN"/>
              </w:rPr>
              <w:t>63.61</w:t>
            </w:r>
          </w:p>
        </w:tc>
        <w:tc>
          <w:tcPr>
            <w:tcW w:w="1775" w:type="dxa"/>
            <w:noWrap w:val="0"/>
            <w:vAlign w:val="center"/>
          </w:tcPr>
          <w:p>
            <w:pPr>
              <w:widowControl/>
              <w:jc w:val="center"/>
              <w:rPr>
                <w:b/>
                <w:bCs/>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4" w:hRule="atLeast"/>
          <w:jc w:val="center"/>
        </w:trPr>
        <w:tc>
          <w:tcPr>
            <w:tcW w:w="1603" w:type="dxa"/>
            <w:gridSpan w:val="2"/>
            <w:noWrap w:val="0"/>
            <w:vAlign w:val="center"/>
          </w:tcPr>
          <w:p>
            <w:pPr>
              <w:widowControl/>
              <w:jc w:val="center"/>
              <w:rPr>
                <w:rFonts w:ascii="Times New Roman" w:hAnsi="Times New Roman"/>
                <w:kern w:val="0"/>
                <w:szCs w:val="21"/>
              </w:rPr>
            </w:pPr>
            <w:r>
              <w:rPr>
                <w:rFonts w:hint="eastAsia" w:ascii="Times New Roman" w:hAnsi="Times New Roman"/>
                <w:kern w:val="0"/>
                <w:szCs w:val="21"/>
              </w:rPr>
              <w:t>30101</w:t>
            </w:r>
          </w:p>
        </w:tc>
        <w:tc>
          <w:tcPr>
            <w:tcW w:w="2164" w:type="dxa"/>
            <w:noWrap w:val="0"/>
            <w:vAlign w:val="center"/>
          </w:tcPr>
          <w:p>
            <w:pPr>
              <w:widowControl/>
              <w:jc w:val="center"/>
              <w:rPr>
                <w:rFonts w:ascii="Times New Roman" w:hAnsi="Times New Roman"/>
                <w:kern w:val="0"/>
                <w:szCs w:val="21"/>
              </w:rPr>
            </w:pPr>
            <w:r>
              <w:rPr>
                <w:rFonts w:hint="eastAsia" w:ascii="Times New Roman" w:hAnsi="Times New Roman"/>
                <w:kern w:val="0"/>
                <w:szCs w:val="21"/>
              </w:rPr>
              <w:t>基本工资</w:t>
            </w:r>
          </w:p>
        </w:tc>
        <w:tc>
          <w:tcPr>
            <w:tcW w:w="1458" w:type="dxa"/>
            <w:noWrap w:val="0"/>
            <w:vAlign w:val="center"/>
          </w:tcPr>
          <w:p>
            <w:pPr>
              <w:widowControl/>
              <w:jc w:val="center"/>
              <w:rPr>
                <w:rFonts w:hint="default" w:ascii="Times New Roman" w:hAnsi="Times New Roman" w:eastAsia="宋体"/>
                <w:kern w:val="0"/>
                <w:szCs w:val="21"/>
                <w:lang w:val="en-US" w:eastAsia="zh-CN"/>
              </w:rPr>
            </w:pPr>
            <w:r>
              <w:rPr>
                <w:rFonts w:hint="eastAsia" w:ascii="Times New Roman" w:hAnsi="Times New Roman"/>
                <w:kern w:val="0"/>
                <w:szCs w:val="21"/>
                <w:lang w:val="en-US" w:eastAsia="zh-CN"/>
              </w:rPr>
              <w:t>22.10</w:t>
            </w:r>
          </w:p>
        </w:tc>
        <w:tc>
          <w:tcPr>
            <w:tcW w:w="1962" w:type="dxa"/>
            <w:noWrap w:val="0"/>
            <w:vAlign w:val="center"/>
          </w:tcPr>
          <w:p>
            <w:pPr>
              <w:widowControl/>
              <w:jc w:val="center"/>
              <w:rPr>
                <w:rFonts w:hint="default" w:ascii="Times New Roman" w:hAnsi="Times New Roman" w:eastAsia="宋体"/>
                <w:kern w:val="0"/>
                <w:sz w:val="21"/>
                <w:szCs w:val="21"/>
                <w:lang w:val="en-US" w:eastAsia="zh-CN" w:bidi="ar-SA"/>
              </w:rPr>
            </w:pPr>
            <w:r>
              <w:rPr>
                <w:rFonts w:hint="eastAsia" w:ascii="Times New Roman" w:hAnsi="Times New Roman"/>
                <w:kern w:val="0"/>
                <w:szCs w:val="21"/>
                <w:lang w:val="en-US" w:eastAsia="zh-CN"/>
              </w:rPr>
              <w:t>22.10</w:t>
            </w:r>
          </w:p>
        </w:tc>
        <w:tc>
          <w:tcPr>
            <w:tcW w:w="1775" w:type="dxa"/>
            <w:noWrap w:val="0"/>
            <w:vAlign w:val="center"/>
          </w:tcPr>
          <w:p>
            <w:pPr>
              <w:widowControl/>
              <w:jc w:val="center"/>
              <w:rPr>
                <w:rFonts w:ascii="Times New Roman" w:hAnsi="Times New Roman"/>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4" w:hRule="atLeast"/>
          <w:jc w:val="center"/>
        </w:trPr>
        <w:tc>
          <w:tcPr>
            <w:tcW w:w="1603" w:type="dxa"/>
            <w:gridSpan w:val="2"/>
            <w:noWrap w:val="0"/>
            <w:vAlign w:val="center"/>
          </w:tcPr>
          <w:p>
            <w:pPr>
              <w:widowControl/>
              <w:jc w:val="center"/>
              <w:rPr>
                <w:rFonts w:ascii="Times New Roman" w:hAnsi="Times New Roman"/>
                <w:kern w:val="0"/>
                <w:szCs w:val="21"/>
              </w:rPr>
            </w:pPr>
            <w:r>
              <w:rPr>
                <w:rFonts w:hint="eastAsia" w:ascii="Times New Roman" w:hAnsi="Times New Roman"/>
                <w:kern w:val="0"/>
                <w:szCs w:val="21"/>
              </w:rPr>
              <w:t>30102</w:t>
            </w:r>
          </w:p>
        </w:tc>
        <w:tc>
          <w:tcPr>
            <w:tcW w:w="2164" w:type="dxa"/>
            <w:noWrap w:val="0"/>
            <w:vAlign w:val="center"/>
          </w:tcPr>
          <w:p>
            <w:pPr>
              <w:widowControl/>
              <w:jc w:val="center"/>
              <w:rPr>
                <w:rFonts w:ascii="Times New Roman" w:hAnsi="Times New Roman"/>
                <w:kern w:val="0"/>
                <w:szCs w:val="21"/>
              </w:rPr>
            </w:pPr>
            <w:r>
              <w:rPr>
                <w:rFonts w:hint="eastAsia" w:ascii="Times New Roman" w:hAnsi="Times New Roman"/>
                <w:kern w:val="0"/>
                <w:szCs w:val="21"/>
              </w:rPr>
              <w:t>津贴补贴</w:t>
            </w:r>
          </w:p>
        </w:tc>
        <w:tc>
          <w:tcPr>
            <w:tcW w:w="1458" w:type="dxa"/>
            <w:noWrap w:val="0"/>
            <w:vAlign w:val="center"/>
          </w:tcPr>
          <w:p>
            <w:pPr>
              <w:widowControl/>
              <w:jc w:val="center"/>
              <w:rPr>
                <w:rFonts w:hint="default" w:ascii="Times New Roman" w:hAnsi="Times New Roman" w:eastAsia="宋体"/>
                <w:kern w:val="0"/>
                <w:szCs w:val="21"/>
                <w:lang w:val="en-US" w:eastAsia="zh-CN"/>
              </w:rPr>
            </w:pPr>
            <w:r>
              <w:rPr>
                <w:rFonts w:hint="eastAsia" w:ascii="Times New Roman" w:hAnsi="Times New Roman"/>
                <w:kern w:val="0"/>
                <w:szCs w:val="21"/>
                <w:lang w:val="en-US" w:eastAsia="zh-CN"/>
              </w:rPr>
              <w:t>9.52</w:t>
            </w:r>
          </w:p>
        </w:tc>
        <w:tc>
          <w:tcPr>
            <w:tcW w:w="1962" w:type="dxa"/>
            <w:noWrap w:val="0"/>
            <w:vAlign w:val="center"/>
          </w:tcPr>
          <w:p>
            <w:pPr>
              <w:widowControl/>
              <w:jc w:val="center"/>
              <w:rPr>
                <w:rFonts w:hint="default" w:ascii="Times New Roman" w:hAnsi="Times New Roman" w:eastAsia="宋体"/>
                <w:kern w:val="0"/>
                <w:sz w:val="21"/>
                <w:szCs w:val="21"/>
                <w:lang w:val="en-US" w:eastAsia="zh-CN" w:bidi="ar-SA"/>
              </w:rPr>
            </w:pPr>
            <w:r>
              <w:rPr>
                <w:rFonts w:hint="eastAsia" w:ascii="Times New Roman" w:hAnsi="Times New Roman"/>
                <w:kern w:val="0"/>
                <w:szCs w:val="21"/>
                <w:lang w:val="en-US" w:eastAsia="zh-CN"/>
              </w:rPr>
              <w:t>9.52</w:t>
            </w:r>
          </w:p>
        </w:tc>
        <w:tc>
          <w:tcPr>
            <w:tcW w:w="1775" w:type="dxa"/>
            <w:noWrap w:val="0"/>
            <w:vAlign w:val="center"/>
          </w:tcPr>
          <w:p>
            <w:pPr>
              <w:widowControl/>
              <w:jc w:val="center"/>
              <w:rPr>
                <w:rFonts w:ascii="Times New Roman" w:hAnsi="Times New Roman"/>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4" w:hRule="atLeast"/>
          <w:jc w:val="center"/>
        </w:trPr>
        <w:tc>
          <w:tcPr>
            <w:tcW w:w="1603" w:type="dxa"/>
            <w:gridSpan w:val="2"/>
            <w:noWrap w:val="0"/>
            <w:vAlign w:val="center"/>
          </w:tcPr>
          <w:p>
            <w:pPr>
              <w:widowControl/>
              <w:jc w:val="center"/>
              <w:rPr>
                <w:rFonts w:ascii="Times New Roman" w:hAnsi="Times New Roman"/>
                <w:kern w:val="0"/>
                <w:szCs w:val="21"/>
              </w:rPr>
            </w:pPr>
            <w:r>
              <w:rPr>
                <w:rFonts w:hint="eastAsia" w:ascii="Times New Roman" w:hAnsi="Times New Roman"/>
                <w:kern w:val="0"/>
                <w:szCs w:val="21"/>
              </w:rPr>
              <w:t>30103</w:t>
            </w:r>
          </w:p>
        </w:tc>
        <w:tc>
          <w:tcPr>
            <w:tcW w:w="2164" w:type="dxa"/>
            <w:noWrap w:val="0"/>
            <w:vAlign w:val="center"/>
          </w:tcPr>
          <w:p>
            <w:pPr>
              <w:widowControl/>
              <w:jc w:val="center"/>
              <w:rPr>
                <w:rFonts w:ascii="Times New Roman" w:hAnsi="Times New Roman"/>
                <w:kern w:val="0"/>
                <w:szCs w:val="21"/>
              </w:rPr>
            </w:pPr>
            <w:r>
              <w:rPr>
                <w:rFonts w:hint="eastAsia" w:ascii="Times New Roman" w:hAnsi="Times New Roman"/>
                <w:kern w:val="0"/>
                <w:szCs w:val="21"/>
              </w:rPr>
              <w:t>奖金</w:t>
            </w:r>
          </w:p>
        </w:tc>
        <w:tc>
          <w:tcPr>
            <w:tcW w:w="1458" w:type="dxa"/>
            <w:noWrap w:val="0"/>
            <w:vAlign w:val="center"/>
          </w:tcPr>
          <w:p>
            <w:pPr>
              <w:widowControl/>
              <w:jc w:val="center"/>
              <w:rPr>
                <w:rFonts w:hint="default" w:ascii="Times New Roman" w:hAnsi="Times New Roman" w:eastAsia="宋体"/>
                <w:kern w:val="0"/>
                <w:szCs w:val="21"/>
                <w:lang w:val="en-US" w:eastAsia="zh-CN"/>
              </w:rPr>
            </w:pPr>
            <w:r>
              <w:rPr>
                <w:rFonts w:hint="eastAsia" w:ascii="Times New Roman" w:hAnsi="Times New Roman"/>
                <w:kern w:val="0"/>
                <w:szCs w:val="21"/>
                <w:lang w:val="en-US" w:eastAsia="zh-CN"/>
              </w:rPr>
              <w:t>13.57</w:t>
            </w:r>
          </w:p>
        </w:tc>
        <w:tc>
          <w:tcPr>
            <w:tcW w:w="1962" w:type="dxa"/>
            <w:noWrap w:val="0"/>
            <w:vAlign w:val="center"/>
          </w:tcPr>
          <w:p>
            <w:pPr>
              <w:widowControl/>
              <w:jc w:val="center"/>
              <w:rPr>
                <w:rFonts w:hint="default" w:ascii="Times New Roman" w:hAnsi="Times New Roman" w:eastAsia="宋体"/>
                <w:kern w:val="0"/>
                <w:sz w:val="21"/>
                <w:szCs w:val="21"/>
                <w:lang w:val="en-US" w:eastAsia="zh-CN" w:bidi="ar-SA"/>
              </w:rPr>
            </w:pPr>
            <w:r>
              <w:rPr>
                <w:rFonts w:hint="eastAsia" w:ascii="Times New Roman" w:hAnsi="Times New Roman"/>
                <w:kern w:val="0"/>
                <w:szCs w:val="21"/>
                <w:lang w:val="en-US" w:eastAsia="zh-CN"/>
              </w:rPr>
              <w:t>13.57</w:t>
            </w:r>
          </w:p>
        </w:tc>
        <w:tc>
          <w:tcPr>
            <w:tcW w:w="1775" w:type="dxa"/>
            <w:noWrap w:val="0"/>
            <w:vAlign w:val="center"/>
          </w:tcPr>
          <w:p>
            <w:pPr>
              <w:widowControl/>
              <w:jc w:val="center"/>
              <w:rPr>
                <w:rFonts w:hint="eastAsia" w:ascii="Times New Roman" w:hAnsi="Times New Roman"/>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4" w:hRule="atLeast"/>
          <w:jc w:val="center"/>
        </w:trPr>
        <w:tc>
          <w:tcPr>
            <w:tcW w:w="1603" w:type="dxa"/>
            <w:gridSpan w:val="2"/>
            <w:noWrap w:val="0"/>
            <w:vAlign w:val="center"/>
          </w:tcPr>
          <w:p>
            <w:pPr>
              <w:widowControl/>
              <w:jc w:val="center"/>
              <w:rPr>
                <w:rFonts w:ascii="Times New Roman" w:hAnsi="Times New Roman"/>
                <w:kern w:val="0"/>
                <w:szCs w:val="21"/>
              </w:rPr>
            </w:pPr>
            <w:r>
              <w:rPr>
                <w:rFonts w:hint="eastAsia" w:ascii="Times New Roman" w:hAnsi="Times New Roman"/>
                <w:kern w:val="0"/>
                <w:szCs w:val="21"/>
              </w:rPr>
              <w:t>3010</w:t>
            </w:r>
            <w:r>
              <w:rPr>
                <w:rFonts w:hint="eastAsia" w:ascii="Times New Roman" w:hAnsi="Times New Roman"/>
                <w:kern w:val="0"/>
                <w:szCs w:val="21"/>
                <w:lang w:val="en-US" w:eastAsia="zh-CN"/>
              </w:rPr>
              <w:t>6</w:t>
            </w:r>
          </w:p>
        </w:tc>
        <w:tc>
          <w:tcPr>
            <w:tcW w:w="2164" w:type="dxa"/>
            <w:noWrap w:val="0"/>
            <w:vAlign w:val="center"/>
          </w:tcPr>
          <w:p>
            <w:pPr>
              <w:widowControl/>
              <w:jc w:val="center"/>
              <w:rPr>
                <w:rFonts w:hint="default" w:ascii="Times New Roman" w:hAnsi="Times New Roman" w:eastAsia="宋体"/>
                <w:kern w:val="0"/>
                <w:szCs w:val="21"/>
                <w:lang w:val="en-US" w:eastAsia="zh-CN"/>
              </w:rPr>
            </w:pPr>
            <w:r>
              <w:rPr>
                <w:rFonts w:hint="eastAsia" w:ascii="Times New Roman" w:hAnsi="Times New Roman"/>
                <w:kern w:val="0"/>
                <w:szCs w:val="21"/>
                <w:lang w:val="en-US" w:eastAsia="zh-CN"/>
              </w:rPr>
              <w:t>伙食补助费</w:t>
            </w:r>
          </w:p>
        </w:tc>
        <w:tc>
          <w:tcPr>
            <w:tcW w:w="1458" w:type="dxa"/>
            <w:noWrap w:val="0"/>
            <w:vAlign w:val="center"/>
          </w:tcPr>
          <w:p>
            <w:pPr>
              <w:widowControl/>
              <w:jc w:val="center"/>
              <w:rPr>
                <w:rFonts w:hint="default" w:ascii="Times New Roman" w:hAnsi="Times New Roman" w:eastAsia="宋体"/>
                <w:kern w:val="0"/>
                <w:szCs w:val="21"/>
                <w:lang w:val="en-US" w:eastAsia="zh-CN"/>
              </w:rPr>
            </w:pPr>
            <w:r>
              <w:rPr>
                <w:rFonts w:hint="eastAsia" w:ascii="Times New Roman" w:hAnsi="Times New Roman"/>
                <w:kern w:val="0"/>
                <w:szCs w:val="21"/>
                <w:lang w:val="en-US" w:eastAsia="zh-CN"/>
              </w:rPr>
              <w:t>2.16</w:t>
            </w:r>
          </w:p>
        </w:tc>
        <w:tc>
          <w:tcPr>
            <w:tcW w:w="1962" w:type="dxa"/>
            <w:noWrap w:val="0"/>
            <w:vAlign w:val="center"/>
          </w:tcPr>
          <w:p>
            <w:pPr>
              <w:widowControl/>
              <w:jc w:val="center"/>
              <w:rPr>
                <w:rFonts w:hint="default" w:ascii="Times New Roman" w:hAnsi="Times New Roman" w:eastAsia="宋体"/>
                <w:kern w:val="0"/>
                <w:sz w:val="21"/>
                <w:szCs w:val="21"/>
                <w:lang w:val="en-US" w:eastAsia="zh-CN" w:bidi="ar-SA"/>
              </w:rPr>
            </w:pPr>
            <w:r>
              <w:rPr>
                <w:rFonts w:hint="eastAsia" w:ascii="Times New Roman" w:hAnsi="Times New Roman"/>
                <w:kern w:val="0"/>
                <w:szCs w:val="21"/>
                <w:lang w:val="en-US" w:eastAsia="zh-CN"/>
              </w:rPr>
              <w:t>2.16</w:t>
            </w:r>
          </w:p>
        </w:tc>
        <w:tc>
          <w:tcPr>
            <w:tcW w:w="1775" w:type="dxa"/>
            <w:noWrap w:val="0"/>
            <w:vAlign w:val="center"/>
          </w:tcPr>
          <w:p>
            <w:pPr>
              <w:widowControl/>
              <w:jc w:val="center"/>
              <w:rPr>
                <w:rFonts w:ascii="Times New Roman" w:hAnsi="Times New Roman"/>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4" w:hRule="atLeast"/>
          <w:jc w:val="center"/>
        </w:trPr>
        <w:tc>
          <w:tcPr>
            <w:tcW w:w="1603" w:type="dxa"/>
            <w:gridSpan w:val="2"/>
            <w:noWrap w:val="0"/>
            <w:vAlign w:val="center"/>
          </w:tcPr>
          <w:p>
            <w:pPr>
              <w:widowControl/>
              <w:jc w:val="center"/>
              <w:rPr>
                <w:rFonts w:hint="eastAsia" w:ascii="Times New Roman" w:hAnsi="Times New Roman"/>
                <w:kern w:val="0"/>
                <w:sz w:val="21"/>
                <w:szCs w:val="21"/>
                <w:lang w:val="en-US" w:eastAsia="zh-CN" w:bidi="ar-SA"/>
              </w:rPr>
            </w:pPr>
            <w:r>
              <w:rPr>
                <w:rFonts w:hint="eastAsia" w:ascii="Times New Roman" w:hAnsi="Times New Roman"/>
                <w:kern w:val="0"/>
                <w:szCs w:val="21"/>
              </w:rPr>
              <w:t>30108</w:t>
            </w:r>
          </w:p>
        </w:tc>
        <w:tc>
          <w:tcPr>
            <w:tcW w:w="2164" w:type="dxa"/>
            <w:noWrap w:val="0"/>
            <w:vAlign w:val="center"/>
          </w:tcPr>
          <w:p>
            <w:pPr>
              <w:widowControl/>
              <w:jc w:val="center"/>
              <w:rPr>
                <w:rFonts w:hint="eastAsia" w:ascii="Times New Roman" w:hAnsi="Times New Roman"/>
                <w:kern w:val="0"/>
                <w:sz w:val="21"/>
                <w:szCs w:val="21"/>
                <w:lang w:val="en-US" w:eastAsia="zh-CN" w:bidi="ar-SA"/>
              </w:rPr>
            </w:pPr>
            <w:r>
              <w:rPr>
                <w:rFonts w:hint="eastAsia" w:ascii="Times New Roman" w:hAnsi="Times New Roman"/>
                <w:kern w:val="0"/>
                <w:szCs w:val="21"/>
              </w:rPr>
              <w:t>机关事业单位基本养老保险缴费</w:t>
            </w:r>
          </w:p>
        </w:tc>
        <w:tc>
          <w:tcPr>
            <w:tcW w:w="1458" w:type="dxa"/>
            <w:noWrap w:val="0"/>
            <w:vAlign w:val="center"/>
          </w:tcPr>
          <w:p>
            <w:pPr>
              <w:widowControl/>
              <w:jc w:val="center"/>
              <w:rPr>
                <w:rFonts w:hint="default" w:ascii="Times New Roman" w:hAnsi="Times New Roman" w:eastAsia="宋体"/>
                <w:kern w:val="0"/>
                <w:szCs w:val="21"/>
                <w:lang w:val="en-US" w:eastAsia="zh-CN"/>
              </w:rPr>
            </w:pPr>
            <w:r>
              <w:rPr>
                <w:rFonts w:hint="eastAsia" w:ascii="Times New Roman" w:hAnsi="Times New Roman"/>
                <w:kern w:val="0"/>
                <w:szCs w:val="21"/>
                <w:lang w:val="en-US" w:eastAsia="zh-CN"/>
              </w:rPr>
              <w:t>6.45</w:t>
            </w:r>
          </w:p>
        </w:tc>
        <w:tc>
          <w:tcPr>
            <w:tcW w:w="1962" w:type="dxa"/>
            <w:noWrap w:val="0"/>
            <w:vAlign w:val="center"/>
          </w:tcPr>
          <w:p>
            <w:pPr>
              <w:widowControl/>
              <w:jc w:val="center"/>
              <w:rPr>
                <w:rFonts w:hint="default" w:ascii="Times New Roman" w:hAnsi="Times New Roman" w:eastAsia="宋体"/>
                <w:kern w:val="0"/>
                <w:sz w:val="21"/>
                <w:szCs w:val="21"/>
                <w:lang w:val="en-US" w:eastAsia="zh-CN" w:bidi="ar-SA"/>
              </w:rPr>
            </w:pPr>
            <w:r>
              <w:rPr>
                <w:rFonts w:hint="eastAsia" w:ascii="Times New Roman" w:hAnsi="Times New Roman"/>
                <w:kern w:val="0"/>
                <w:szCs w:val="21"/>
                <w:lang w:val="en-US" w:eastAsia="zh-CN"/>
              </w:rPr>
              <w:t>6.45</w:t>
            </w:r>
          </w:p>
        </w:tc>
        <w:tc>
          <w:tcPr>
            <w:tcW w:w="1775" w:type="dxa"/>
            <w:noWrap w:val="0"/>
            <w:vAlign w:val="center"/>
          </w:tcPr>
          <w:p>
            <w:pPr>
              <w:widowControl/>
              <w:jc w:val="center"/>
              <w:rPr>
                <w:rFonts w:hint="eastAsia" w:ascii="Times New Roman" w:hAnsi="Times New Roman"/>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4" w:hRule="atLeast"/>
          <w:jc w:val="center"/>
        </w:trPr>
        <w:tc>
          <w:tcPr>
            <w:tcW w:w="1603" w:type="dxa"/>
            <w:gridSpan w:val="2"/>
            <w:noWrap w:val="0"/>
            <w:vAlign w:val="center"/>
          </w:tcPr>
          <w:p>
            <w:pPr>
              <w:widowControl/>
              <w:jc w:val="center"/>
              <w:rPr>
                <w:rFonts w:hint="eastAsia" w:ascii="Times New Roman" w:hAnsi="Times New Roman"/>
                <w:kern w:val="0"/>
                <w:sz w:val="21"/>
                <w:szCs w:val="21"/>
                <w:lang w:val="en-US" w:eastAsia="zh-CN" w:bidi="ar-SA"/>
              </w:rPr>
            </w:pPr>
            <w:r>
              <w:rPr>
                <w:rFonts w:hint="eastAsia" w:ascii="Times New Roman" w:hAnsi="Times New Roman"/>
                <w:kern w:val="0"/>
                <w:szCs w:val="21"/>
              </w:rPr>
              <w:t>30110</w:t>
            </w:r>
          </w:p>
        </w:tc>
        <w:tc>
          <w:tcPr>
            <w:tcW w:w="2164" w:type="dxa"/>
            <w:noWrap w:val="0"/>
            <w:vAlign w:val="center"/>
          </w:tcPr>
          <w:p>
            <w:pPr>
              <w:widowControl/>
              <w:jc w:val="center"/>
              <w:rPr>
                <w:rFonts w:hint="eastAsia" w:ascii="Times New Roman" w:hAnsi="Times New Roman"/>
                <w:kern w:val="0"/>
                <w:sz w:val="21"/>
                <w:szCs w:val="21"/>
                <w:lang w:val="en-US" w:eastAsia="zh-CN" w:bidi="ar-SA"/>
              </w:rPr>
            </w:pPr>
            <w:r>
              <w:rPr>
                <w:rFonts w:hint="eastAsia" w:ascii="Times New Roman" w:hAnsi="Times New Roman"/>
                <w:kern w:val="0"/>
                <w:szCs w:val="21"/>
              </w:rPr>
              <w:t>职工基本医疗保险缴费</w:t>
            </w:r>
          </w:p>
        </w:tc>
        <w:tc>
          <w:tcPr>
            <w:tcW w:w="1458" w:type="dxa"/>
            <w:noWrap w:val="0"/>
            <w:vAlign w:val="center"/>
          </w:tcPr>
          <w:p>
            <w:pPr>
              <w:widowControl/>
              <w:jc w:val="center"/>
              <w:rPr>
                <w:rFonts w:hint="default" w:ascii="Times New Roman" w:hAnsi="Times New Roman" w:eastAsia="宋体"/>
                <w:kern w:val="0"/>
                <w:szCs w:val="21"/>
                <w:lang w:val="en-US" w:eastAsia="zh-CN"/>
              </w:rPr>
            </w:pPr>
            <w:r>
              <w:rPr>
                <w:rFonts w:hint="eastAsia" w:ascii="Times New Roman" w:hAnsi="Times New Roman"/>
                <w:kern w:val="0"/>
                <w:szCs w:val="21"/>
                <w:lang w:val="en-US" w:eastAsia="zh-CN"/>
              </w:rPr>
              <w:t>3.92</w:t>
            </w:r>
          </w:p>
        </w:tc>
        <w:tc>
          <w:tcPr>
            <w:tcW w:w="1962" w:type="dxa"/>
            <w:noWrap w:val="0"/>
            <w:vAlign w:val="center"/>
          </w:tcPr>
          <w:p>
            <w:pPr>
              <w:widowControl/>
              <w:jc w:val="center"/>
              <w:rPr>
                <w:rFonts w:hint="default" w:ascii="Times New Roman" w:hAnsi="Times New Roman" w:eastAsia="宋体"/>
                <w:kern w:val="0"/>
                <w:sz w:val="21"/>
                <w:szCs w:val="21"/>
                <w:lang w:val="en-US" w:eastAsia="zh-CN" w:bidi="ar-SA"/>
              </w:rPr>
            </w:pPr>
            <w:r>
              <w:rPr>
                <w:rFonts w:hint="eastAsia" w:ascii="Times New Roman" w:hAnsi="Times New Roman"/>
                <w:kern w:val="0"/>
                <w:szCs w:val="21"/>
                <w:lang w:val="en-US" w:eastAsia="zh-CN"/>
              </w:rPr>
              <w:t>3.92</w:t>
            </w:r>
          </w:p>
        </w:tc>
        <w:tc>
          <w:tcPr>
            <w:tcW w:w="1775" w:type="dxa"/>
            <w:noWrap w:val="0"/>
            <w:vAlign w:val="center"/>
          </w:tcPr>
          <w:p>
            <w:pPr>
              <w:widowControl/>
              <w:jc w:val="center"/>
              <w:rPr>
                <w:rFonts w:hint="eastAsia" w:ascii="Times New Roman" w:hAnsi="Times New Roman"/>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4" w:hRule="atLeast"/>
          <w:jc w:val="center"/>
        </w:trPr>
        <w:tc>
          <w:tcPr>
            <w:tcW w:w="1603" w:type="dxa"/>
            <w:gridSpan w:val="2"/>
            <w:noWrap w:val="0"/>
            <w:vAlign w:val="center"/>
          </w:tcPr>
          <w:p>
            <w:pPr>
              <w:widowControl/>
              <w:jc w:val="center"/>
              <w:rPr>
                <w:rFonts w:hint="eastAsia" w:ascii="Times New Roman" w:hAnsi="Times New Roman"/>
                <w:kern w:val="0"/>
                <w:sz w:val="21"/>
                <w:szCs w:val="21"/>
                <w:lang w:val="en-US" w:eastAsia="zh-CN" w:bidi="ar-SA"/>
              </w:rPr>
            </w:pPr>
            <w:r>
              <w:rPr>
                <w:rFonts w:hint="eastAsia" w:ascii="Times New Roman" w:hAnsi="Times New Roman"/>
                <w:kern w:val="0"/>
                <w:szCs w:val="21"/>
              </w:rPr>
              <w:t>30112</w:t>
            </w:r>
          </w:p>
        </w:tc>
        <w:tc>
          <w:tcPr>
            <w:tcW w:w="2164" w:type="dxa"/>
            <w:noWrap w:val="0"/>
            <w:vAlign w:val="center"/>
          </w:tcPr>
          <w:p>
            <w:pPr>
              <w:widowControl/>
              <w:jc w:val="center"/>
              <w:rPr>
                <w:rFonts w:hint="eastAsia" w:ascii="Times New Roman" w:hAnsi="Times New Roman"/>
                <w:kern w:val="0"/>
                <w:sz w:val="21"/>
                <w:szCs w:val="21"/>
                <w:lang w:val="en-US" w:eastAsia="zh-CN" w:bidi="ar-SA"/>
              </w:rPr>
            </w:pPr>
            <w:r>
              <w:rPr>
                <w:rFonts w:hint="eastAsia" w:ascii="Times New Roman" w:hAnsi="Times New Roman"/>
                <w:kern w:val="0"/>
                <w:szCs w:val="21"/>
              </w:rPr>
              <w:t>其他社会保障缴费</w:t>
            </w:r>
          </w:p>
        </w:tc>
        <w:tc>
          <w:tcPr>
            <w:tcW w:w="1458" w:type="dxa"/>
            <w:noWrap w:val="0"/>
            <w:vAlign w:val="center"/>
          </w:tcPr>
          <w:p>
            <w:pPr>
              <w:widowControl/>
              <w:jc w:val="center"/>
              <w:rPr>
                <w:rFonts w:hint="default" w:ascii="Times New Roman" w:hAnsi="Times New Roman" w:eastAsia="宋体"/>
                <w:kern w:val="0"/>
                <w:szCs w:val="21"/>
                <w:lang w:val="en-US" w:eastAsia="zh-CN"/>
              </w:rPr>
            </w:pPr>
            <w:r>
              <w:rPr>
                <w:rFonts w:hint="eastAsia" w:ascii="Times New Roman" w:hAnsi="Times New Roman"/>
                <w:kern w:val="0"/>
                <w:szCs w:val="21"/>
                <w:lang w:val="en-US" w:eastAsia="zh-CN"/>
              </w:rPr>
              <w:t>0.43</w:t>
            </w:r>
          </w:p>
        </w:tc>
        <w:tc>
          <w:tcPr>
            <w:tcW w:w="1962" w:type="dxa"/>
            <w:noWrap w:val="0"/>
            <w:vAlign w:val="center"/>
          </w:tcPr>
          <w:p>
            <w:pPr>
              <w:widowControl/>
              <w:jc w:val="center"/>
              <w:rPr>
                <w:rFonts w:hint="default" w:ascii="Times New Roman" w:hAnsi="Times New Roman" w:eastAsia="宋体"/>
                <w:kern w:val="0"/>
                <w:sz w:val="21"/>
                <w:szCs w:val="21"/>
                <w:lang w:val="en-US" w:eastAsia="zh-CN" w:bidi="ar-SA"/>
              </w:rPr>
            </w:pPr>
            <w:r>
              <w:rPr>
                <w:rFonts w:hint="eastAsia" w:ascii="Times New Roman" w:hAnsi="Times New Roman"/>
                <w:kern w:val="0"/>
                <w:szCs w:val="21"/>
                <w:lang w:val="en-US" w:eastAsia="zh-CN"/>
              </w:rPr>
              <w:t>0.43</w:t>
            </w:r>
          </w:p>
        </w:tc>
        <w:tc>
          <w:tcPr>
            <w:tcW w:w="1775" w:type="dxa"/>
            <w:noWrap w:val="0"/>
            <w:vAlign w:val="center"/>
          </w:tcPr>
          <w:p>
            <w:pPr>
              <w:widowControl/>
              <w:jc w:val="center"/>
              <w:rPr>
                <w:rFonts w:ascii="Times New Roman" w:hAnsi="Times New Roman"/>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4" w:hRule="atLeast"/>
          <w:jc w:val="center"/>
        </w:trPr>
        <w:tc>
          <w:tcPr>
            <w:tcW w:w="1603" w:type="dxa"/>
            <w:gridSpan w:val="2"/>
            <w:noWrap w:val="0"/>
            <w:vAlign w:val="center"/>
          </w:tcPr>
          <w:p>
            <w:pPr>
              <w:widowControl/>
              <w:jc w:val="center"/>
              <w:rPr>
                <w:rFonts w:hint="eastAsia" w:ascii="Times New Roman" w:hAnsi="Times New Roman"/>
                <w:kern w:val="0"/>
                <w:sz w:val="21"/>
                <w:szCs w:val="21"/>
                <w:lang w:val="en-US" w:eastAsia="zh-CN" w:bidi="ar-SA"/>
              </w:rPr>
            </w:pPr>
            <w:r>
              <w:rPr>
                <w:rFonts w:hint="eastAsia" w:ascii="Times New Roman" w:hAnsi="Times New Roman"/>
                <w:kern w:val="0"/>
                <w:szCs w:val="21"/>
              </w:rPr>
              <w:t>30113</w:t>
            </w:r>
          </w:p>
        </w:tc>
        <w:tc>
          <w:tcPr>
            <w:tcW w:w="2164" w:type="dxa"/>
            <w:noWrap w:val="0"/>
            <w:vAlign w:val="center"/>
          </w:tcPr>
          <w:p>
            <w:pPr>
              <w:widowControl/>
              <w:jc w:val="center"/>
              <w:rPr>
                <w:rFonts w:hint="eastAsia" w:ascii="Times New Roman" w:hAnsi="Times New Roman"/>
                <w:kern w:val="0"/>
                <w:sz w:val="21"/>
                <w:szCs w:val="21"/>
                <w:lang w:val="en-US" w:eastAsia="zh-CN" w:bidi="ar-SA"/>
              </w:rPr>
            </w:pPr>
            <w:r>
              <w:rPr>
                <w:rFonts w:hint="eastAsia" w:ascii="Times New Roman" w:hAnsi="Times New Roman"/>
                <w:kern w:val="0"/>
                <w:szCs w:val="21"/>
              </w:rPr>
              <w:t>住房公积金</w:t>
            </w:r>
          </w:p>
        </w:tc>
        <w:tc>
          <w:tcPr>
            <w:tcW w:w="1458" w:type="dxa"/>
            <w:noWrap w:val="0"/>
            <w:vAlign w:val="center"/>
          </w:tcPr>
          <w:p>
            <w:pPr>
              <w:widowControl/>
              <w:jc w:val="center"/>
              <w:rPr>
                <w:rFonts w:hint="default" w:ascii="Times New Roman" w:hAnsi="Times New Roman" w:eastAsia="宋体"/>
                <w:kern w:val="0"/>
                <w:szCs w:val="21"/>
                <w:lang w:val="en-US" w:eastAsia="zh-CN"/>
              </w:rPr>
            </w:pPr>
            <w:r>
              <w:rPr>
                <w:rFonts w:hint="eastAsia" w:ascii="Times New Roman" w:hAnsi="Times New Roman"/>
                <w:kern w:val="0"/>
                <w:szCs w:val="21"/>
                <w:lang w:val="en-US" w:eastAsia="zh-CN"/>
              </w:rPr>
              <w:t>5.46</w:t>
            </w:r>
          </w:p>
        </w:tc>
        <w:tc>
          <w:tcPr>
            <w:tcW w:w="1962" w:type="dxa"/>
            <w:noWrap w:val="0"/>
            <w:vAlign w:val="center"/>
          </w:tcPr>
          <w:p>
            <w:pPr>
              <w:widowControl/>
              <w:jc w:val="center"/>
              <w:rPr>
                <w:rFonts w:hint="default" w:ascii="Times New Roman" w:hAnsi="Times New Roman" w:eastAsia="宋体"/>
                <w:kern w:val="0"/>
                <w:sz w:val="21"/>
                <w:szCs w:val="21"/>
                <w:lang w:val="en-US" w:eastAsia="zh-CN" w:bidi="ar-SA"/>
              </w:rPr>
            </w:pPr>
            <w:r>
              <w:rPr>
                <w:rFonts w:hint="eastAsia" w:ascii="Times New Roman" w:hAnsi="Times New Roman"/>
                <w:kern w:val="0"/>
                <w:szCs w:val="21"/>
                <w:lang w:val="en-US" w:eastAsia="zh-CN"/>
              </w:rPr>
              <w:t>5.46</w:t>
            </w:r>
          </w:p>
        </w:tc>
        <w:tc>
          <w:tcPr>
            <w:tcW w:w="1775" w:type="dxa"/>
            <w:noWrap w:val="0"/>
            <w:vAlign w:val="center"/>
          </w:tcPr>
          <w:p>
            <w:pPr>
              <w:widowControl/>
              <w:jc w:val="center"/>
              <w:rPr>
                <w:rFonts w:ascii="Times New Roman" w:hAnsi="Times New Roman"/>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4" w:hRule="atLeast"/>
          <w:jc w:val="center"/>
        </w:trPr>
        <w:tc>
          <w:tcPr>
            <w:tcW w:w="1603" w:type="dxa"/>
            <w:gridSpan w:val="2"/>
            <w:noWrap w:val="0"/>
            <w:vAlign w:val="center"/>
          </w:tcPr>
          <w:p>
            <w:pPr>
              <w:widowControl/>
              <w:jc w:val="center"/>
              <w:rPr>
                <w:b/>
                <w:bCs/>
                <w:kern w:val="0"/>
                <w:szCs w:val="21"/>
              </w:rPr>
            </w:pPr>
            <w:r>
              <w:rPr>
                <w:rFonts w:hint="eastAsia"/>
                <w:b/>
                <w:bCs/>
                <w:kern w:val="0"/>
                <w:szCs w:val="21"/>
              </w:rPr>
              <w:t>302　</w:t>
            </w:r>
          </w:p>
        </w:tc>
        <w:tc>
          <w:tcPr>
            <w:tcW w:w="2164" w:type="dxa"/>
            <w:noWrap w:val="0"/>
            <w:vAlign w:val="center"/>
          </w:tcPr>
          <w:p>
            <w:pPr>
              <w:widowControl/>
              <w:jc w:val="center"/>
              <w:rPr>
                <w:b/>
                <w:bCs/>
                <w:kern w:val="0"/>
                <w:szCs w:val="21"/>
              </w:rPr>
            </w:pPr>
            <w:r>
              <w:rPr>
                <w:rFonts w:hint="eastAsia"/>
                <w:b/>
                <w:bCs/>
                <w:kern w:val="0"/>
                <w:szCs w:val="21"/>
              </w:rPr>
              <w:t>商品和服务支出　</w:t>
            </w:r>
          </w:p>
        </w:tc>
        <w:tc>
          <w:tcPr>
            <w:tcW w:w="1458" w:type="dxa"/>
            <w:noWrap w:val="0"/>
            <w:vAlign w:val="center"/>
          </w:tcPr>
          <w:p>
            <w:pPr>
              <w:widowControl/>
              <w:jc w:val="center"/>
              <w:rPr>
                <w:rFonts w:hint="default" w:eastAsia="宋体"/>
                <w:b/>
                <w:bCs/>
                <w:kern w:val="0"/>
                <w:szCs w:val="21"/>
                <w:lang w:val="en-US" w:eastAsia="zh-CN"/>
              </w:rPr>
            </w:pPr>
            <w:r>
              <w:rPr>
                <w:rFonts w:hint="eastAsia" w:ascii="Times New Roman" w:hAnsi="Times New Roman"/>
                <w:b/>
                <w:bCs/>
                <w:kern w:val="0"/>
                <w:szCs w:val="21"/>
                <w:lang w:val="en-US" w:eastAsia="zh-CN"/>
              </w:rPr>
              <w:t>7.45</w:t>
            </w:r>
          </w:p>
        </w:tc>
        <w:tc>
          <w:tcPr>
            <w:tcW w:w="1962" w:type="dxa"/>
            <w:noWrap w:val="0"/>
            <w:vAlign w:val="center"/>
          </w:tcPr>
          <w:p>
            <w:pPr>
              <w:widowControl/>
              <w:jc w:val="center"/>
              <w:rPr>
                <w:rFonts w:ascii="Times New Roman" w:hAnsi="Times New Roman"/>
                <w:b/>
                <w:bCs/>
                <w:kern w:val="0"/>
                <w:szCs w:val="21"/>
              </w:rPr>
            </w:pPr>
          </w:p>
        </w:tc>
        <w:tc>
          <w:tcPr>
            <w:tcW w:w="1775" w:type="dxa"/>
            <w:noWrap w:val="0"/>
            <w:vAlign w:val="center"/>
          </w:tcPr>
          <w:p>
            <w:pPr>
              <w:widowControl/>
              <w:jc w:val="center"/>
              <w:rPr>
                <w:rFonts w:hint="default" w:ascii="Calibri" w:hAnsi="Calibri" w:eastAsia="宋体"/>
                <w:b/>
                <w:bCs/>
                <w:kern w:val="0"/>
                <w:sz w:val="21"/>
                <w:szCs w:val="21"/>
                <w:lang w:val="en-US" w:eastAsia="zh-CN" w:bidi="ar-SA"/>
              </w:rPr>
            </w:pPr>
            <w:r>
              <w:rPr>
                <w:rFonts w:hint="eastAsia" w:ascii="Times New Roman" w:hAnsi="Times New Roman"/>
                <w:b/>
                <w:bCs/>
                <w:kern w:val="0"/>
                <w:szCs w:val="21"/>
                <w:lang w:val="en-US" w:eastAsia="zh-CN"/>
              </w:rPr>
              <w:t>7.45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4" w:hRule="atLeast"/>
          <w:jc w:val="center"/>
        </w:trPr>
        <w:tc>
          <w:tcPr>
            <w:tcW w:w="1603" w:type="dxa"/>
            <w:gridSpan w:val="2"/>
            <w:noWrap w:val="0"/>
            <w:vAlign w:val="center"/>
          </w:tcPr>
          <w:p>
            <w:pPr>
              <w:widowControl/>
              <w:jc w:val="center"/>
              <w:rPr>
                <w:rFonts w:hint="eastAsia" w:ascii="Times New Roman" w:hAnsi="Times New Roman"/>
                <w:kern w:val="0"/>
                <w:szCs w:val="21"/>
              </w:rPr>
            </w:pPr>
            <w:r>
              <w:rPr>
                <w:rFonts w:hint="eastAsia" w:ascii="Times New Roman" w:hAnsi="Times New Roman"/>
                <w:kern w:val="0"/>
                <w:szCs w:val="21"/>
              </w:rPr>
              <w:t>30201　</w:t>
            </w:r>
          </w:p>
        </w:tc>
        <w:tc>
          <w:tcPr>
            <w:tcW w:w="2164" w:type="dxa"/>
            <w:noWrap w:val="0"/>
            <w:vAlign w:val="center"/>
          </w:tcPr>
          <w:p>
            <w:pPr>
              <w:widowControl/>
              <w:jc w:val="center"/>
              <w:rPr>
                <w:rFonts w:hint="eastAsia" w:ascii="Times New Roman" w:hAnsi="Times New Roman"/>
                <w:kern w:val="0"/>
                <w:szCs w:val="21"/>
              </w:rPr>
            </w:pPr>
            <w:r>
              <w:rPr>
                <w:rFonts w:hint="eastAsia" w:ascii="Times New Roman" w:hAnsi="Times New Roman"/>
                <w:kern w:val="0"/>
                <w:szCs w:val="21"/>
              </w:rPr>
              <w:t>办公费　</w:t>
            </w:r>
          </w:p>
        </w:tc>
        <w:tc>
          <w:tcPr>
            <w:tcW w:w="1458" w:type="dxa"/>
            <w:noWrap w:val="0"/>
            <w:vAlign w:val="bottom"/>
          </w:tcPr>
          <w:p>
            <w:pPr>
              <w:widowControl/>
              <w:jc w:val="center"/>
              <w:rPr>
                <w:rFonts w:hint="default" w:ascii="Times New Roman" w:hAnsi="Times New Roman" w:eastAsia="宋体"/>
                <w:kern w:val="0"/>
                <w:szCs w:val="21"/>
                <w:lang w:val="en-US" w:eastAsia="zh-CN"/>
              </w:rPr>
            </w:pPr>
            <w:r>
              <w:rPr>
                <w:rFonts w:hint="eastAsia" w:ascii="Times New Roman" w:hAnsi="Times New Roman"/>
                <w:kern w:val="0"/>
                <w:szCs w:val="21"/>
                <w:lang w:val="en-US" w:eastAsia="zh-CN"/>
              </w:rPr>
              <w:t>0.50</w:t>
            </w:r>
          </w:p>
        </w:tc>
        <w:tc>
          <w:tcPr>
            <w:tcW w:w="1962" w:type="dxa"/>
            <w:noWrap w:val="0"/>
            <w:vAlign w:val="center"/>
          </w:tcPr>
          <w:p>
            <w:pPr>
              <w:widowControl/>
              <w:jc w:val="center"/>
              <w:rPr>
                <w:rFonts w:hint="eastAsia" w:ascii="Times New Roman" w:hAnsi="Times New Roman"/>
                <w:kern w:val="0"/>
                <w:szCs w:val="21"/>
              </w:rPr>
            </w:pPr>
          </w:p>
        </w:tc>
        <w:tc>
          <w:tcPr>
            <w:tcW w:w="1775" w:type="dxa"/>
            <w:noWrap w:val="0"/>
            <w:vAlign w:val="bottom"/>
          </w:tcPr>
          <w:p>
            <w:pPr>
              <w:widowControl/>
              <w:jc w:val="center"/>
              <w:rPr>
                <w:rFonts w:hint="default" w:ascii="Times New Roman" w:hAnsi="Times New Roman" w:eastAsia="宋体"/>
                <w:kern w:val="0"/>
                <w:sz w:val="21"/>
                <w:szCs w:val="21"/>
                <w:lang w:val="en-US" w:eastAsia="zh-CN" w:bidi="ar-SA"/>
              </w:rPr>
            </w:pPr>
            <w:r>
              <w:rPr>
                <w:rFonts w:hint="eastAsia" w:ascii="Times New Roman" w:hAnsi="Times New Roman"/>
                <w:kern w:val="0"/>
                <w:szCs w:val="21"/>
                <w:lang w:val="en-US" w:eastAsia="zh-CN"/>
              </w:rPr>
              <w:t>0.50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4" w:hRule="atLeast"/>
          <w:jc w:val="center"/>
        </w:trPr>
        <w:tc>
          <w:tcPr>
            <w:tcW w:w="1603" w:type="dxa"/>
            <w:gridSpan w:val="2"/>
            <w:noWrap w:val="0"/>
            <w:vAlign w:val="center"/>
          </w:tcPr>
          <w:p>
            <w:pPr>
              <w:widowControl/>
              <w:jc w:val="center"/>
              <w:rPr>
                <w:rFonts w:hint="default" w:ascii="Times New Roman" w:hAnsi="Times New Roman" w:eastAsia="宋体"/>
                <w:kern w:val="0"/>
                <w:sz w:val="21"/>
                <w:szCs w:val="21"/>
                <w:lang w:val="en-US" w:eastAsia="zh-CN" w:bidi="ar-SA"/>
              </w:rPr>
            </w:pPr>
            <w:bookmarkStart w:id="3" w:name="OLE_LINK7" w:colFirst="0" w:colLast="1"/>
            <w:r>
              <w:rPr>
                <w:rFonts w:hint="eastAsia" w:ascii="Times New Roman" w:hAnsi="Times New Roman"/>
                <w:kern w:val="0"/>
                <w:szCs w:val="21"/>
              </w:rPr>
              <w:t>302</w:t>
            </w:r>
            <w:r>
              <w:rPr>
                <w:rFonts w:hint="eastAsia" w:ascii="Times New Roman" w:hAnsi="Times New Roman"/>
                <w:kern w:val="0"/>
                <w:szCs w:val="21"/>
                <w:lang w:val="en-US" w:eastAsia="zh-CN"/>
              </w:rPr>
              <w:t>11</w:t>
            </w:r>
          </w:p>
        </w:tc>
        <w:tc>
          <w:tcPr>
            <w:tcW w:w="2164" w:type="dxa"/>
            <w:noWrap w:val="0"/>
            <w:vAlign w:val="center"/>
          </w:tcPr>
          <w:p>
            <w:pPr>
              <w:widowControl/>
              <w:jc w:val="center"/>
              <w:rPr>
                <w:rFonts w:hint="eastAsia" w:ascii="Times New Roman" w:hAnsi="Times New Roman" w:eastAsia="宋体"/>
                <w:kern w:val="0"/>
                <w:sz w:val="21"/>
                <w:szCs w:val="21"/>
                <w:lang w:val="en-US" w:eastAsia="zh-CN" w:bidi="ar-SA"/>
              </w:rPr>
            </w:pPr>
            <w:r>
              <w:rPr>
                <w:rFonts w:hint="eastAsia" w:ascii="Times New Roman" w:hAnsi="Times New Roman"/>
                <w:kern w:val="0"/>
                <w:szCs w:val="21"/>
                <w:lang w:val="en-US" w:eastAsia="zh-CN"/>
              </w:rPr>
              <w:t>差旅费</w:t>
            </w:r>
          </w:p>
        </w:tc>
        <w:tc>
          <w:tcPr>
            <w:tcW w:w="1458" w:type="dxa"/>
            <w:noWrap w:val="0"/>
            <w:vAlign w:val="bottom"/>
          </w:tcPr>
          <w:p>
            <w:pPr>
              <w:widowControl/>
              <w:jc w:val="center"/>
              <w:rPr>
                <w:rFonts w:hint="default" w:ascii="Times New Roman" w:hAnsi="Times New Roman" w:eastAsia="宋体"/>
                <w:kern w:val="0"/>
                <w:szCs w:val="21"/>
                <w:lang w:val="en-US" w:eastAsia="zh-CN"/>
              </w:rPr>
            </w:pPr>
            <w:r>
              <w:rPr>
                <w:rFonts w:hint="eastAsia" w:ascii="Times New Roman" w:hAnsi="Times New Roman"/>
                <w:kern w:val="0"/>
                <w:szCs w:val="21"/>
                <w:lang w:val="en-US" w:eastAsia="zh-CN"/>
              </w:rPr>
              <w:t>0.30</w:t>
            </w:r>
          </w:p>
        </w:tc>
        <w:tc>
          <w:tcPr>
            <w:tcW w:w="1962" w:type="dxa"/>
            <w:noWrap w:val="0"/>
            <w:vAlign w:val="center"/>
          </w:tcPr>
          <w:p>
            <w:pPr>
              <w:widowControl/>
              <w:jc w:val="center"/>
              <w:rPr>
                <w:rFonts w:hint="eastAsia" w:ascii="Times New Roman" w:hAnsi="Times New Roman"/>
                <w:kern w:val="0"/>
                <w:szCs w:val="21"/>
              </w:rPr>
            </w:pPr>
          </w:p>
        </w:tc>
        <w:tc>
          <w:tcPr>
            <w:tcW w:w="1775" w:type="dxa"/>
            <w:noWrap w:val="0"/>
            <w:vAlign w:val="bottom"/>
          </w:tcPr>
          <w:p>
            <w:pPr>
              <w:widowControl/>
              <w:jc w:val="center"/>
              <w:rPr>
                <w:rFonts w:hint="default" w:ascii="Times New Roman" w:hAnsi="Times New Roman" w:eastAsia="宋体"/>
                <w:kern w:val="0"/>
                <w:sz w:val="21"/>
                <w:szCs w:val="21"/>
                <w:lang w:val="en-US" w:eastAsia="zh-CN" w:bidi="ar-SA"/>
              </w:rPr>
            </w:pPr>
            <w:r>
              <w:rPr>
                <w:rFonts w:hint="eastAsia" w:ascii="Times New Roman" w:hAnsi="Times New Roman"/>
                <w:kern w:val="0"/>
                <w:szCs w:val="21"/>
                <w:lang w:val="en-US" w:eastAsia="zh-CN"/>
              </w:rPr>
              <w:t>0.30</w:t>
            </w:r>
          </w:p>
        </w:tc>
      </w:tr>
      <w:bookmarkEnd w:id="3"/>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4" w:hRule="atLeast"/>
          <w:jc w:val="center"/>
        </w:trPr>
        <w:tc>
          <w:tcPr>
            <w:tcW w:w="1603" w:type="dxa"/>
            <w:gridSpan w:val="2"/>
            <w:noWrap w:val="0"/>
            <w:vAlign w:val="center"/>
          </w:tcPr>
          <w:p>
            <w:pPr>
              <w:widowControl/>
              <w:jc w:val="center"/>
              <w:rPr>
                <w:rFonts w:hint="default" w:ascii="Times New Roman" w:hAnsi="Times New Roman" w:eastAsia="宋体"/>
                <w:kern w:val="0"/>
                <w:sz w:val="21"/>
                <w:szCs w:val="21"/>
                <w:lang w:val="en-US" w:eastAsia="zh-CN" w:bidi="ar-SA"/>
              </w:rPr>
            </w:pPr>
            <w:r>
              <w:rPr>
                <w:rFonts w:hint="eastAsia" w:ascii="Times New Roman" w:hAnsi="Times New Roman"/>
                <w:kern w:val="0"/>
                <w:szCs w:val="21"/>
              </w:rPr>
              <w:t>302</w:t>
            </w:r>
            <w:r>
              <w:rPr>
                <w:rFonts w:hint="eastAsia" w:ascii="Times New Roman" w:hAnsi="Times New Roman"/>
                <w:kern w:val="0"/>
                <w:szCs w:val="21"/>
                <w:lang w:val="en-US" w:eastAsia="zh-CN"/>
              </w:rPr>
              <w:t>16</w:t>
            </w:r>
          </w:p>
        </w:tc>
        <w:tc>
          <w:tcPr>
            <w:tcW w:w="2164" w:type="dxa"/>
            <w:noWrap w:val="0"/>
            <w:vAlign w:val="center"/>
          </w:tcPr>
          <w:p>
            <w:pPr>
              <w:widowControl/>
              <w:jc w:val="center"/>
              <w:rPr>
                <w:rFonts w:hint="eastAsia" w:ascii="Times New Roman" w:hAnsi="Times New Roman" w:eastAsia="宋体"/>
                <w:kern w:val="0"/>
                <w:sz w:val="21"/>
                <w:szCs w:val="21"/>
                <w:lang w:val="en-US" w:eastAsia="zh-CN" w:bidi="ar-SA"/>
              </w:rPr>
            </w:pPr>
            <w:r>
              <w:rPr>
                <w:rFonts w:hint="eastAsia" w:ascii="Times New Roman" w:hAnsi="Times New Roman"/>
                <w:kern w:val="0"/>
                <w:szCs w:val="21"/>
                <w:lang w:val="en-US" w:eastAsia="zh-CN"/>
              </w:rPr>
              <w:t>培训费</w:t>
            </w:r>
          </w:p>
        </w:tc>
        <w:tc>
          <w:tcPr>
            <w:tcW w:w="1458" w:type="dxa"/>
            <w:noWrap w:val="0"/>
            <w:vAlign w:val="bottom"/>
          </w:tcPr>
          <w:p>
            <w:pPr>
              <w:widowControl/>
              <w:jc w:val="center"/>
              <w:rPr>
                <w:rFonts w:hint="default" w:ascii="Times New Roman" w:hAnsi="Times New Roman" w:eastAsia="宋体"/>
                <w:kern w:val="0"/>
                <w:szCs w:val="21"/>
                <w:lang w:val="en-US" w:eastAsia="zh-CN"/>
              </w:rPr>
            </w:pPr>
            <w:r>
              <w:rPr>
                <w:rFonts w:hint="eastAsia" w:ascii="Times New Roman" w:hAnsi="Times New Roman"/>
                <w:kern w:val="0"/>
                <w:szCs w:val="21"/>
                <w:lang w:val="en-US" w:eastAsia="zh-CN"/>
              </w:rPr>
              <w:t>0.20</w:t>
            </w:r>
          </w:p>
        </w:tc>
        <w:tc>
          <w:tcPr>
            <w:tcW w:w="1962" w:type="dxa"/>
            <w:noWrap w:val="0"/>
            <w:vAlign w:val="center"/>
          </w:tcPr>
          <w:p>
            <w:pPr>
              <w:widowControl/>
              <w:jc w:val="center"/>
              <w:rPr>
                <w:rFonts w:hint="eastAsia" w:ascii="Times New Roman" w:hAnsi="Times New Roman"/>
                <w:kern w:val="0"/>
                <w:szCs w:val="21"/>
              </w:rPr>
            </w:pPr>
          </w:p>
        </w:tc>
        <w:tc>
          <w:tcPr>
            <w:tcW w:w="1775" w:type="dxa"/>
            <w:noWrap w:val="0"/>
            <w:vAlign w:val="bottom"/>
          </w:tcPr>
          <w:p>
            <w:pPr>
              <w:widowControl/>
              <w:jc w:val="center"/>
              <w:rPr>
                <w:rFonts w:hint="default" w:ascii="Times New Roman" w:hAnsi="Times New Roman" w:eastAsia="宋体"/>
                <w:kern w:val="0"/>
                <w:sz w:val="21"/>
                <w:szCs w:val="21"/>
                <w:lang w:val="en-US" w:eastAsia="zh-CN" w:bidi="ar-SA"/>
              </w:rPr>
            </w:pPr>
            <w:r>
              <w:rPr>
                <w:rFonts w:hint="eastAsia" w:ascii="Times New Roman" w:hAnsi="Times New Roman"/>
                <w:kern w:val="0"/>
                <w:szCs w:val="21"/>
                <w:lang w:val="en-US" w:eastAsia="zh-CN"/>
              </w:rPr>
              <w:t>0.20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4" w:hRule="atLeast"/>
          <w:jc w:val="center"/>
        </w:trPr>
        <w:tc>
          <w:tcPr>
            <w:tcW w:w="1603" w:type="dxa"/>
            <w:gridSpan w:val="2"/>
            <w:noWrap w:val="0"/>
            <w:vAlign w:val="center"/>
          </w:tcPr>
          <w:p>
            <w:pPr>
              <w:widowControl/>
              <w:jc w:val="center"/>
              <w:rPr>
                <w:rFonts w:hint="eastAsia" w:ascii="Times New Roman" w:hAnsi="Times New Roman"/>
                <w:kern w:val="0"/>
                <w:sz w:val="21"/>
                <w:szCs w:val="21"/>
                <w:lang w:val="en-US" w:eastAsia="zh-CN" w:bidi="ar-SA"/>
              </w:rPr>
            </w:pPr>
            <w:r>
              <w:rPr>
                <w:rFonts w:hint="eastAsia" w:ascii="Times New Roman" w:hAnsi="Times New Roman"/>
                <w:kern w:val="0"/>
                <w:szCs w:val="21"/>
              </w:rPr>
              <w:t>30226</w:t>
            </w:r>
          </w:p>
        </w:tc>
        <w:tc>
          <w:tcPr>
            <w:tcW w:w="2164" w:type="dxa"/>
            <w:noWrap w:val="0"/>
            <w:vAlign w:val="center"/>
          </w:tcPr>
          <w:p>
            <w:pPr>
              <w:widowControl/>
              <w:jc w:val="center"/>
              <w:rPr>
                <w:rFonts w:hint="eastAsia" w:ascii="Times New Roman" w:hAnsi="Times New Roman"/>
                <w:kern w:val="0"/>
                <w:sz w:val="21"/>
                <w:szCs w:val="21"/>
                <w:lang w:val="en-US" w:eastAsia="zh-CN" w:bidi="ar-SA"/>
              </w:rPr>
            </w:pPr>
            <w:r>
              <w:rPr>
                <w:rFonts w:hint="eastAsia" w:ascii="Times New Roman" w:hAnsi="Times New Roman"/>
                <w:kern w:val="0"/>
                <w:szCs w:val="21"/>
              </w:rPr>
              <w:t>劳务费</w:t>
            </w:r>
          </w:p>
        </w:tc>
        <w:tc>
          <w:tcPr>
            <w:tcW w:w="1458" w:type="dxa"/>
            <w:noWrap w:val="0"/>
            <w:vAlign w:val="bottom"/>
          </w:tcPr>
          <w:p>
            <w:pPr>
              <w:widowControl/>
              <w:jc w:val="center"/>
              <w:rPr>
                <w:rFonts w:hint="default" w:ascii="Times New Roman" w:hAnsi="Times New Roman" w:eastAsia="宋体"/>
                <w:kern w:val="0"/>
                <w:szCs w:val="21"/>
                <w:lang w:val="en-US" w:eastAsia="zh-CN"/>
              </w:rPr>
            </w:pPr>
            <w:r>
              <w:rPr>
                <w:rFonts w:hint="eastAsia" w:ascii="Times New Roman" w:hAnsi="Times New Roman"/>
                <w:kern w:val="0"/>
                <w:szCs w:val="21"/>
                <w:lang w:val="en-US" w:eastAsia="zh-CN"/>
              </w:rPr>
              <w:t>1.00</w:t>
            </w:r>
          </w:p>
        </w:tc>
        <w:tc>
          <w:tcPr>
            <w:tcW w:w="1962" w:type="dxa"/>
            <w:noWrap w:val="0"/>
            <w:vAlign w:val="center"/>
          </w:tcPr>
          <w:p>
            <w:pPr>
              <w:widowControl/>
              <w:jc w:val="center"/>
              <w:rPr>
                <w:rFonts w:hint="eastAsia" w:ascii="Times New Roman" w:hAnsi="Times New Roman"/>
                <w:kern w:val="0"/>
                <w:szCs w:val="21"/>
              </w:rPr>
            </w:pPr>
          </w:p>
        </w:tc>
        <w:tc>
          <w:tcPr>
            <w:tcW w:w="1775" w:type="dxa"/>
            <w:noWrap w:val="0"/>
            <w:vAlign w:val="bottom"/>
          </w:tcPr>
          <w:p>
            <w:pPr>
              <w:widowControl/>
              <w:jc w:val="center"/>
              <w:rPr>
                <w:rFonts w:hint="eastAsia" w:ascii="Times New Roman" w:hAnsi="Times New Roman" w:eastAsia="宋体"/>
                <w:kern w:val="0"/>
                <w:sz w:val="21"/>
                <w:szCs w:val="21"/>
                <w:lang w:val="en-US" w:eastAsia="zh-CN" w:bidi="ar-SA"/>
              </w:rPr>
            </w:pPr>
            <w:r>
              <w:rPr>
                <w:rFonts w:hint="eastAsia" w:ascii="Times New Roman" w:hAnsi="Times New Roman"/>
                <w:kern w:val="0"/>
                <w:szCs w:val="21"/>
                <w:lang w:val="en-US" w:eastAsia="zh-CN"/>
              </w:rPr>
              <w:t>1.00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4" w:hRule="atLeast"/>
          <w:jc w:val="center"/>
        </w:trPr>
        <w:tc>
          <w:tcPr>
            <w:tcW w:w="1603" w:type="dxa"/>
            <w:gridSpan w:val="2"/>
            <w:noWrap w:val="0"/>
            <w:vAlign w:val="center"/>
          </w:tcPr>
          <w:p>
            <w:pPr>
              <w:widowControl/>
              <w:jc w:val="center"/>
              <w:rPr>
                <w:rFonts w:hint="eastAsia" w:ascii="Times New Roman" w:hAnsi="Times New Roman"/>
                <w:kern w:val="0"/>
                <w:sz w:val="21"/>
                <w:szCs w:val="21"/>
                <w:lang w:val="en-US" w:eastAsia="zh-CN" w:bidi="ar-SA"/>
              </w:rPr>
            </w:pPr>
            <w:r>
              <w:rPr>
                <w:rFonts w:hint="eastAsia" w:ascii="Times New Roman" w:hAnsi="Times New Roman"/>
                <w:kern w:val="0"/>
                <w:szCs w:val="21"/>
              </w:rPr>
              <w:t>30228</w:t>
            </w:r>
          </w:p>
        </w:tc>
        <w:tc>
          <w:tcPr>
            <w:tcW w:w="2164" w:type="dxa"/>
            <w:noWrap w:val="0"/>
            <w:vAlign w:val="center"/>
          </w:tcPr>
          <w:p>
            <w:pPr>
              <w:widowControl/>
              <w:jc w:val="center"/>
              <w:rPr>
                <w:rFonts w:hint="eastAsia" w:ascii="Times New Roman" w:hAnsi="Times New Roman"/>
                <w:kern w:val="0"/>
                <w:sz w:val="21"/>
                <w:szCs w:val="21"/>
                <w:lang w:val="en-US" w:eastAsia="zh-CN" w:bidi="ar-SA"/>
              </w:rPr>
            </w:pPr>
            <w:r>
              <w:rPr>
                <w:rFonts w:hint="eastAsia" w:ascii="Times New Roman" w:hAnsi="Times New Roman"/>
                <w:kern w:val="0"/>
                <w:szCs w:val="21"/>
              </w:rPr>
              <w:t>工会经费</w:t>
            </w:r>
          </w:p>
        </w:tc>
        <w:tc>
          <w:tcPr>
            <w:tcW w:w="1458" w:type="dxa"/>
            <w:noWrap w:val="0"/>
            <w:vAlign w:val="bottom"/>
          </w:tcPr>
          <w:p>
            <w:pPr>
              <w:widowControl/>
              <w:jc w:val="center"/>
              <w:rPr>
                <w:rFonts w:hint="default" w:ascii="Times New Roman" w:hAnsi="Times New Roman" w:eastAsia="宋体"/>
                <w:kern w:val="0"/>
                <w:szCs w:val="21"/>
                <w:lang w:val="en-US" w:eastAsia="zh-CN"/>
              </w:rPr>
            </w:pPr>
            <w:r>
              <w:rPr>
                <w:rFonts w:hint="eastAsia" w:ascii="Times New Roman" w:hAnsi="Times New Roman"/>
                <w:kern w:val="0"/>
                <w:szCs w:val="21"/>
                <w:lang w:val="en-US" w:eastAsia="zh-CN"/>
              </w:rPr>
              <w:t>0.67</w:t>
            </w:r>
          </w:p>
        </w:tc>
        <w:tc>
          <w:tcPr>
            <w:tcW w:w="1962" w:type="dxa"/>
            <w:noWrap w:val="0"/>
            <w:vAlign w:val="center"/>
          </w:tcPr>
          <w:p>
            <w:pPr>
              <w:widowControl/>
              <w:jc w:val="center"/>
              <w:rPr>
                <w:rFonts w:hint="eastAsia" w:ascii="Times New Roman" w:hAnsi="Times New Roman"/>
                <w:kern w:val="0"/>
                <w:szCs w:val="21"/>
              </w:rPr>
            </w:pPr>
          </w:p>
        </w:tc>
        <w:tc>
          <w:tcPr>
            <w:tcW w:w="1775" w:type="dxa"/>
            <w:noWrap w:val="0"/>
            <w:vAlign w:val="bottom"/>
          </w:tcPr>
          <w:p>
            <w:pPr>
              <w:widowControl/>
              <w:jc w:val="center"/>
              <w:rPr>
                <w:rFonts w:hint="default" w:ascii="Times New Roman" w:hAnsi="Times New Roman" w:eastAsia="宋体"/>
                <w:kern w:val="0"/>
                <w:sz w:val="21"/>
                <w:szCs w:val="21"/>
                <w:lang w:val="en-US" w:eastAsia="zh-CN" w:bidi="ar-SA"/>
              </w:rPr>
            </w:pPr>
            <w:r>
              <w:rPr>
                <w:rFonts w:hint="eastAsia" w:ascii="Times New Roman" w:hAnsi="Times New Roman"/>
                <w:kern w:val="0"/>
                <w:szCs w:val="21"/>
                <w:lang w:val="en-US" w:eastAsia="zh-CN"/>
              </w:rPr>
              <w:t>0.67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4" w:hRule="atLeast"/>
          <w:jc w:val="center"/>
        </w:trPr>
        <w:tc>
          <w:tcPr>
            <w:tcW w:w="1603" w:type="dxa"/>
            <w:gridSpan w:val="2"/>
            <w:noWrap w:val="0"/>
            <w:vAlign w:val="center"/>
          </w:tcPr>
          <w:p>
            <w:pPr>
              <w:widowControl/>
              <w:jc w:val="center"/>
              <w:rPr>
                <w:rFonts w:hint="eastAsia" w:ascii="Times New Roman" w:hAnsi="Times New Roman"/>
                <w:kern w:val="0"/>
                <w:sz w:val="21"/>
                <w:szCs w:val="21"/>
                <w:lang w:val="en-US" w:eastAsia="zh-CN" w:bidi="ar-SA"/>
              </w:rPr>
            </w:pPr>
            <w:r>
              <w:rPr>
                <w:rFonts w:hint="eastAsia" w:ascii="Times New Roman" w:hAnsi="Times New Roman"/>
                <w:kern w:val="0"/>
                <w:szCs w:val="21"/>
              </w:rPr>
              <w:t>30229</w:t>
            </w:r>
          </w:p>
        </w:tc>
        <w:tc>
          <w:tcPr>
            <w:tcW w:w="2164" w:type="dxa"/>
            <w:noWrap w:val="0"/>
            <w:vAlign w:val="center"/>
          </w:tcPr>
          <w:p>
            <w:pPr>
              <w:widowControl/>
              <w:jc w:val="center"/>
              <w:rPr>
                <w:rFonts w:hint="eastAsia" w:ascii="Times New Roman" w:hAnsi="Times New Roman"/>
                <w:kern w:val="0"/>
                <w:sz w:val="21"/>
                <w:szCs w:val="21"/>
                <w:lang w:val="en-US" w:eastAsia="zh-CN" w:bidi="ar-SA"/>
              </w:rPr>
            </w:pPr>
            <w:r>
              <w:rPr>
                <w:rFonts w:hint="eastAsia" w:ascii="Times New Roman" w:hAnsi="Times New Roman"/>
                <w:kern w:val="0"/>
                <w:szCs w:val="21"/>
              </w:rPr>
              <w:t>福利费</w:t>
            </w:r>
          </w:p>
        </w:tc>
        <w:tc>
          <w:tcPr>
            <w:tcW w:w="1458" w:type="dxa"/>
            <w:noWrap w:val="0"/>
            <w:vAlign w:val="bottom"/>
          </w:tcPr>
          <w:p>
            <w:pPr>
              <w:widowControl/>
              <w:jc w:val="center"/>
              <w:rPr>
                <w:rFonts w:hint="default" w:ascii="Times New Roman" w:hAnsi="Times New Roman" w:eastAsia="宋体"/>
                <w:kern w:val="0"/>
                <w:szCs w:val="21"/>
                <w:lang w:val="en-US" w:eastAsia="zh-CN"/>
              </w:rPr>
            </w:pPr>
            <w:r>
              <w:rPr>
                <w:rFonts w:hint="eastAsia" w:ascii="Times New Roman" w:hAnsi="Times New Roman"/>
                <w:kern w:val="0"/>
                <w:szCs w:val="21"/>
                <w:lang w:val="en-US" w:eastAsia="zh-CN"/>
              </w:rPr>
              <w:t>0.84</w:t>
            </w:r>
          </w:p>
        </w:tc>
        <w:tc>
          <w:tcPr>
            <w:tcW w:w="1962" w:type="dxa"/>
            <w:noWrap w:val="0"/>
            <w:vAlign w:val="center"/>
          </w:tcPr>
          <w:p>
            <w:pPr>
              <w:widowControl/>
              <w:jc w:val="center"/>
              <w:rPr>
                <w:rFonts w:hint="eastAsia" w:ascii="Times New Roman" w:hAnsi="Times New Roman"/>
                <w:kern w:val="0"/>
                <w:szCs w:val="21"/>
              </w:rPr>
            </w:pPr>
          </w:p>
        </w:tc>
        <w:tc>
          <w:tcPr>
            <w:tcW w:w="1775" w:type="dxa"/>
            <w:noWrap w:val="0"/>
            <w:vAlign w:val="bottom"/>
          </w:tcPr>
          <w:p>
            <w:pPr>
              <w:widowControl/>
              <w:jc w:val="center"/>
              <w:rPr>
                <w:rFonts w:hint="default" w:ascii="Times New Roman" w:hAnsi="Times New Roman" w:eastAsia="宋体"/>
                <w:kern w:val="0"/>
                <w:sz w:val="21"/>
                <w:szCs w:val="21"/>
                <w:lang w:val="en-US" w:eastAsia="zh-CN" w:bidi="ar-SA"/>
              </w:rPr>
            </w:pPr>
            <w:r>
              <w:rPr>
                <w:rFonts w:hint="eastAsia" w:ascii="Times New Roman" w:hAnsi="Times New Roman"/>
                <w:kern w:val="0"/>
                <w:szCs w:val="21"/>
                <w:lang w:val="en-US" w:eastAsia="zh-CN"/>
              </w:rPr>
              <w:t>0.84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4" w:hRule="atLeast"/>
          <w:jc w:val="center"/>
        </w:trPr>
        <w:tc>
          <w:tcPr>
            <w:tcW w:w="1603" w:type="dxa"/>
            <w:gridSpan w:val="2"/>
            <w:noWrap w:val="0"/>
            <w:vAlign w:val="center"/>
          </w:tcPr>
          <w:p>
            <w:pPr>
              <w:widowControl/>
              <w:jc w:val="center"/>
              <w:rPr>
                <w:rFonts w:hint="eastAsia" w:ascii="Times New Roman" w:hAnsi="Times New Roman"/>
                <w:kern w:val="0"/>
                <w:sz w:val="21"/>
                <w:szCs w:val="21"/>
                <w:lang w:val="en-US" w:eastAsia="zh-CN" w:bidi="ar-SA"/>
              </w:rPr>
            </w:pPr>
            <w:r>
              <w:rPr>
                <w:rFonts w:hint="eastAsia" w:ascii="Times New Roman" w:hAnsi="Times New Roman"/>
                <w:kern w:val="0"/>
                <w:szCs w:val="21"/>
              </w:rPr>
              <w:t>30239</w:t>
            </w:r>
          </w:p>
        </w:tc>
        <w:tc>
          <w:tcPr>
            <w:tcW w:w="2164" w:type="dxa"/>
            <w:noWrap w:val="0"/>
            <w:vAlign w:val="center"/>
          </w:tcPr>
          <w:p>
            <w:pPr>
              <w:widowControl/>
              <w:jc w:val="center"/>
              <w:rPr>
                <w:rFonts w:hint="eastAsia" w:ascii="Times New Roman" w:hAnsi="Times New Roman"/>
                <w:kern w:val="0"/>
                <w:sz w:val="21"/>
                <w:szCs w:val="21"/>
                <w:lang w:val="en-US" w:eastAsia="zh-CN" w:bidi="ar-SA"/>
              </w:rPr>
            </w:pPr>
            <w:r>
              <w:rPr>
                <w:rFonts w:hint="eastAsia" w:ascii="Times New Roman" w:hAnsi="Times New Roman"/>
                <w:kern w:val="0"/>
                <w:szCs w:val="21"/>
              </w:rPr>
              <w:t>其他交通费用</w:t>
            </w:r>
          </w:p>
        </w:tc>
        <w:tc>
          <w:tcPr>
            <w:tcW w:w="1458" w:type="dxa"/>
            <w:noWrap w:val="0"/>
            <w:vAlign w:val="bottom"/>
          </w:tcPr>
          <w:p>
            <w:pPr>
              <w:widowControl/>
              <w:jc w:val="center"/>
              <w:rPr>
                <w:rFonts w:hint="default" w:ascii="Times New Roman" w:hAnsi="Times New Roman" w:eastAsia="宋体"/>
                <w:kern w:val="0"/>
                <w:szCs w:val="21"/>
                <w:lang w:val="en-US" w:eastAsia="zh-CN"/>
              </w:rPr>
            </w:pPr>
            <w:r>
              <w:rPr>
                <w:rFonts w:hint="eastAsia" w:ascii="Times New Roman" w:hAnsi="Times New Roman"/>
                <w:kern w:val="0"/>
                <w:szCs w:val="21"/>
                <w:lang w:val="en-US" w:eastAsia="zh-CN"/>
              </w:rPr>
              <w:t>3.54</w:t>
            </w:r>
          </w:p>
        </w:tc>
        <w:tc>
          <w:tcPr>
            <w:tcW w:w="1962" w:type="dxa"/>
            <w:noWrap w:val="0"/>
            <w:vAlign w:val="center"/>
          </w:tcPr>
          <w:p>
            <w:pPr>
              <w:widowControl/>
              <w:jc w:val="center"/>
              <w:rPr>
                <w:rFonts w:hint="eastAsia" w:ascii="Times New Roman" w:hAnsi="Times New Roman"/>
                <w:kern w:val="0"/>
                <w:szCs w:val="21"/>
              </w:rPr>
            </w:pPr>
          </w:p>
        </w:tc>
        <w:tc>
          <w:tcPr>
            <w:tcW w:w="1775" w:type="dxa"/>
            <w:noWrap w:val="0"/>
            <w:vAlign w:val="bottom"/>
          </w:tcPr>
          <w:p>
            <w:pPr>
              <w:widowControl/>
              <w:jc w:val="center"/>
              <w:rPr>
                <w:rFonts w:hint="default" w:ascii="Times New Roman" w:hAnsi="Times New Roman" w:eastAsia="宋体"/>
                <w:kern w:val="0"/>
                <w:sz w:val="21"/>
                <w:szCs w:val="21"/>
                <w:lang w:val="en-US" w:eastAsia="zh-CN" w:bidi="ar-SA"/>
              </w:rPr>
            </w:pPr>
            <w:r>
              <w:rPr>
                <w:rFonts w:hint="eastAsia" w:ascii="Times New Roman" w:hAnsi="Times New Roman"/>
                <w:kern w:val="0"/>
                <w:szCs w:val="21"/>
                <w:lang w:val="en-US" w:eastAsia="zh-CN"/>
              </w:rPr>
              <w:t>3.54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4" w:hRule="atLeast"/>
          <w:jc w:val="center"/>
        </w:trPr>
        <w:tc>
          <w:tcPr>
            <w:tcW w:w="1603" w:type="dxa"/>
            <w:gridSpan w:val="2"/>
            <w:noWrap w:val="0"/>
            <w:vAlign w:val="center"/>
          </w:tcPr>
          <w:p>
            <w:pPr>
              <w:widowControl/>
              <w:jc w:val="center"/>
              <w:rPr>
                <w:rFonts w:hint="eastAsia" w:ascii="Calibri" w:hAnsi="Calibri"/>
                <w:b/>
                <w:bCs/>
                <w:kern w:val="0"/>
                <w:sz w:val="21"/>
                <w:szCs w:val="21"/>
                <w:lang w:val="en-US" w:eastAsia="zh-CN" w:bidi="ar-SA"/>
              </w:rPr>
            </w:pPr>
            <w:r>
              <w:rPr>
                <w:rFonts w:hint="eastAsia" w:ascii="Times New Roman" w:hAnsi="Times New Roman"/>
                <w:kern w:val="0"/>
                <w:szCs w:val="21"/>
              </w:rPr>
              <w:t>30299</w:t>
            </w:r>
          </w:p>
        </w:tc>
        <w:tc>
          <w:tcPr>
            <w:tcW w:w="2164" w:type="dxa"/>
            <w:noWrap w:val="0"/>
            <w:vAlign w:val="center"/>
          </w:tcPr>
          <w:p>
            <w:pPr>
              <w:widowControl/>
              <w:jc w:val="center"/>
              <w:rPr>
                <w:rFonts w:hint="eastAsia" w:ascii="Calibri" w:hAnsi="Calibri"/>
                <w:b/>
                <w:bCs/>
                <w:kern w:val="0"/>
                <w:sz w:val="21"/>
                <w:szCs w:val="21"/>
                <w:lang w:val="en-US" w:eastAsia="zh-CN" w:bidi="ar-SA"/>
              </w:rPr>
            </w:pPr>
            <w:r>
              <w:rPr>
                <w:rFonts w:hint="eastAsia" w:ascii="Times New Roman" w:hAnsi="Times New Roman"/>
                <w:kern w:val="0"/>
                <w:szCs w:val="21"/>
              </w:rPr>
              <w:t>其他商品和服务支出</w:t>
            </w:r>
          </w:p>
        </w:tc>
        <w:tc>
          <w:tcPr>
            <w:tcW w:w="1458" w:type="dxa"/>
            <w:noWrap w:val="0"/>
            <w:vAlign w:val="bottom"/>
          </w:tcPr>
          <w:p>
            <w:pPr>
              <w:widowControl/>
              <w:jc w:val="center"/>
              <w:rPr>
                <w:rFonts w:hint="default" w:ascii="Times New Roman" w:hAnsi="Times New Roman" w:eastAsia="宋体"/>
                <w:kern w:val="0"/>
                <w:szCs w:val="21"/>
                <w:lang w:val="en-US" w:eastAsia="zh-CN"/>
              </w:rPr>
            </w:pPr>
            <w:r>
              <w:rPr>
                <w:rFonts w:hint="eastAsia" w:ascii="Times New Roman" w:hAnsi="Times New Roman"/>
                <w:kern w:val="0"/>
                <w:szCs w:val="21"/>
                <w:lang w:val="en-US" w:eastAsia="zh-CN"/>
              </w:rPr>
              <w:t>0.40</w:t>
            </w:r>
          </w:p>
        </w:tc>
        <w:tc>
          <w:tcPr>
            <w:tcW w:w="1962" w:type="dxa"/>
            <w:noWrap w:val="0"/>
            <w:vAlign w:val="center"/>
          </w:tcPr>
          <w:p>
            <w:pPr>
              <w:widowControl/>
              <w:jc w:val="center"/>
              <w:rPr>
                <w:rFonts w:hint="default" w:ascii="Times New Roman" w:hAnsi="Times New Roman" w:eastAsia="宋体"/>
                <w:kern w:val="0"/>
                <w:szCs w:val="21"/>
                <w:lang w:val="en-US" w:eastAsia="zh-CN"/>
              </w:rPr>
            </w:pPr>
          </w:p>
        </w:tc>
        <w:tc>
          <w:tcPr>
            <w:tcW w:w="1775" w:type="dxa"/>
            <w:noWrap w:val="0"/>
            <w:vAlign w:val="bottom"/>
          </w:tcPr>
          <w:p>
            <w:pPr>
              <w:widowControl/>
              <w:jc w:val="center"/>
              <w:rPr>
                <w:rFonts w:hint="default" w:ascii="Times New Roman" w:hAnsi="Times New Roman"/>
                <w:kern w:val="0"/>
                <w:szCs w:val="21"/>
                <w:lang w:val="en-US"/>
              </w:rPr>
            </w:pPr>
            <w:r>
              <w:rPr>
                <w:rFonts w:hint="eastAsia" w:ascii="Times New Roman" w:hAnsi="Times New Roman"/>
                <w:kern w:val="0"/>
                <w:szCs w:val="21"/>
                <w:lang w:val="en-US" w:eastAsia="zh-CN"/>
              </w:rPr>
              <w:t>0.40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4" w:hRule="atLeast"/>
          <w:jc w:val="center"/>
        </w:trPr>
        <w:tc>
          <w:tcPr>
            <w:tcW w:w="1603" w:type="dxa"/>
            <w:gridSpan w:val="2"/>
            <w:noWrap w:val="0"/>
            <w:vAlign w:val="center"/>
          </w:tcPr>
          <w:p>
            <w:pPr>
              <w:widowControl/>
              <w:jc w:val="center"/>
              <w:rPr>
                <w:rFonts w:hint="default" w:eastAsia="宋体"/>
                <w:b w:val="0"/>
                <w:bCs w:val="0"/>
                <w:kern w:val="0"/>
                <w:szCs w:val="21"/>
                <w:lang w:val="en-US" w:eastAsia="zh-CN"/>
              </w:rPr>
            </w:pPr>
            <w:r>
              <w:rPr>
                <w:rFonts w:hint="eastAsia"/>
                <w:b/>
                <w:bCs/>
                <w:kern w:val="0"/>
                <w:szCs w:val="21"/>
              </w:rPr>
              <w:t>303</w:t>
            </w:r>
          </w:p>
        </w:tc>
        <w:tc>
          <w:tcPr>
            <w:tcW w:w="2164" w:type="dxa"/>
            <w:noWrap w:val="0"/>
            <w:vAlign w:val="center"/>
          </w:tcPr>
          <w:p>
            <w:pPr>
              <w:widowControl/>
              <w:jc w:val="center"/>
              <w:rPr>
                <w:rFonts w:hint="eastAsia" w:eastAsia="宋体"/>
                <w:b w:val="0"/>
                <w:bCs w:val="0"/>
                <w:kern w:val="0"/>
                <w:szCs w:val="21"/>
                <w:lang w:eastAsia="zh-CN"/>
              </w:rPr>
            </w:pPr>
            <w:r>
              <w:rPr>
                <w:rFonts w:hint="eastAsia"/>
                <w:b/>
                <w:bCs/>
                <w:kern w:val="0"/>
                <w:szCs w:val="21"/>
              </w:rPr>
              <w:t>对个人和家庭补助</w:t>
            </w:r>
          </w:p>
        </w:tc>
        <w:tc>
          <w:tcPr>
            <w:tcW w:w="1458" w:type="dxa"/>
            <w:noWrap w:val="0"/>
            <w:vAlign w:val="bottom"/>
          </w:tcPr>
          <w:p>
            <w:pPr>
              <w:widowControl/>
              <w:jc w:val="center"/>
              <w:rPr>
                <w:rFonts w:hint="default" w:eastAsia="宋体"/>
                <w:b w:val="0"/>
                <w:bCs w:val="0"/>
                <w:kern w:val="0"/>
                <w:szCs w:val="21"/>
                <w:lang w:val="en-US" w:eastAsia="zh-CN"/>
              </w:rPr>
            </w:pPr>
            <w:r>
              <w:rPr>
                <w:rFonts w:hint="eastAsia" w:ascii="Times New Roman" w:hAnsi="Times New Roman"/>
                <w:kern w:val="0"/>
                <w:szCs w:val="21"/>
                <w:lang w:val="en-US" w:eastAsia="zh-CN"/>
              </w:rPr>
              <w:t>0.38</w:t>
            </w:r>
          </w:p>
        </w:tc>
        <w:tc>
          <w:tcPr>
            <w:tcW w:w="1962" w:type="dxa"/>
            <w:noWrap w:val="0"/>
            <w:vAlign w:val="center"/>
          </w:tcPr>
          <w:p>
            <w:pPr>
              <w:widowControl/>
              <w:jc w:val="center"/>
              <w:rPr>
                <w:rFonts w:hint="default" w:eastAsia="宋体"/>
                <w:b w:val="0"/>
                <w:bCs w:val="0"/>
                <w:kern w:val="0"/>
                <w:szCs w:val="21"/>
                <w:lang w:val="en-US" w:eastAsia="zh-CN"/>
              </w:rPr>
            </w:pPr>
            <w:r>
              <w:rPr>
                <w:rFonts w:hint="eastAsia" w:ascii="Times New Roman" w:hAnsi="Times New Roman"/>
                <w:kern w:val="0"/>
                <w:szCs w:val="21"/>
                <w:lang w:val="en-US" w:eastAsia="zh-CN"/>
              </w:rPr>
              <w:t>0.38</w:t>
            </w:r>
          </w:p>
        </w:tc>
        <w:tc>
          <w:tcPr>
            <w:tcW w:w="1775" w:type="dxa"/>
            <w:noWrap w:val="0"/>
            <w:vAlign w:val="bottom"/>
          </w:tcPr>
          <w:p>
            <w:pPr>
              <w:widowControl/>
              <w:jc w:val="center"/>
              <w:rPr>
                <w:rFonts w:hint="eastAsia" w:ascii="Times New Roman" w:hAnsi="Times New Roman"/>
                <w:b/>
                <w:bCs/>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4" w:hRule="atLeast"/>
          <w:jc w:val="center"/>
        </w:trPr>
        <w:tc>
          <w:tcPr>
            <w:tcW w:w="1603" w:type="dxa"/>
            <w:gridSpan w:val="2"/>
            <w:noWrap w:val="0"/>
            <w:vAlign w:val="center"/>
          </w:tcPr>
          <w:p>
            <w:pPr>
              <w:widowControl/>
              <w:jc w:val="center"/>
              <w:rPr>
                <w:rFonts w:hint="eastAsia"/>
                <w:bCs/>
                <w:kern w:val="0"/>
                <w:szCs w:val="21"/>
              </w:rPr>
            </w:pPr>
            <w:r>
              <w:rPr>
                <w:rFonts w:hint="eastAsia"/>
                <w:b w:val="0"/>
                <w:bCs w:val="0"/>
                <w:kern w:val="0"/>
                <w:szCs w:val="21"/>
              </w:rPr>
              <w:t>303</w:t>
            </w:r>
            <w:r>
              <w:rPr>
                <w:rFonts w:hint="eastAsia"/>
                <w:b w:val="0"/>
                <w:bCs w:val="0"/>
                <w:kern w:val="0"/>
                <w:szCs w:val="21"/>
                <w:lang w:val="en-US" w:eastAsia="zh-CN"/>
              </w:rPr>
              <w:t>09</w:t>
            </w:r>
          </w:p>
        </w:tc>
        <w:tc>
          <w:tcPr>
            <w:tcW w:w="2164" w:type="dxa"/>
            <w:noWrap w:val="0"/>
            <w:vAlign w:val="center"/>
          </w:tcPr>
          <w:p>
            <w:pPr>
              <w:widowControl/>
              <w:jc w:val="center"/>
              <w:rPr>
                <w:rFonts w:hint="eastAsia"/>
                <w:bCs/>
                <w:kern w:val="0"/>
                <w:szCs w:val="21"/>
              </w:rPr>
            </w:pPr>
            <w:r>
              <w:rPr>
                <w:rFonts w:hint="eastAsia"/>
                <w:b w:val="0"/>
                <w:bCs w:val="0"/>
                <w:kern w:val="0"/>
                <w:szCs w:val="21"/>
                <w:lang w:val="en-US" w:eastAsia="zh-CN"/>
              </w:rPr>
              <w:t>独生子女费</w:t>
            </w:r>
          </w:p>
        </w:tc>
        <w:tc>
          <w:tcPr>
            <w:tcW w:w="1458" w:type="dxa"/>
            <w:noWrap w:val="0"/>
            <w:vAlign w:val="center"/>
          </w:tcPr>
          <w:p>
            <w:pPr>
              <w:widowControl/>
              <w:jc w:val="center"/>
              <w:rPr>
                <w:rFonts w:hint="eastAsia"/>
                <w:bCs/>
                <w:kern w:val="0"/>
                <w:szCs w:val="21"/>
              </w:rPr>
            </w:pPr>
            <w:r>
              <w:rPr>
                <w:rFonts w:hint="eastAsia"/>
                <w:b w:val="0"/>
                <w:bCs w:val="0"/>
                <w:kern w:val="0"/>
                <w:szCs w:val="21"/>
                <w:lang w:val="en-US" w:eastAsia="zh-CN"/>
              </w:rPr>
              <w:t>0.38</w:t>
            </w:r>
          </w:p>
        </w:tc>
        <w:tc>
          <w:tcPr>
            <w:tcW w:w="1962" w:type="dxa"/>
            <w:noWrap w:val="0"/>
            <w:vAlign w:val="center"/>
          </w:tcPr>
          <w:p>
            <w:pPr>
              <w:widowControl/>
              <w:jc w:val="center"/>
              <w:rPr>
                <w:rFonts w:hint="eastAsia"/>
                <w:bCs/>
                <w:kern w:val="0"/>
                <w:szCs w:val="21"/>
              </w:rPr>
            </w:pPr>
            <w:r>
              <w:rPr>
                <w:rFonts w:hint="eastAsia"/>
                <w:b w:val="0"/>
                <w:bCs w:val="0"/>
                <w:kern w:val="0"/>
                <w:szCs w:val="21"/>
                <w:lang w:val="en-US" w:eastAsia="zh-CN"/>
              </w:rPr>
              <w:t>0.38</w:t>
            </w:r>
          </w:p>
        </w:tc>
        <w:tc>
          <w:tcPr>
            <w:tcW w:w="1775" w:type="dxa"/>
            <w:noWrap w:val="0"/>
            <w:vAlign w:val="bottom"/>
          </w:tcPr>
          <w:p>
            <w:pPr>
              <w:widowControl/>
              <w:jc w:val="center"/>
              <w:rPr>
                <w:rFonts w:hint="eastAsia"/>
                <w:bCs/>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6" w:hRule="atLeast"/>
          <w:jc w:val="center"/>
        </w:trPr>
        <w:tc>
          <w:tcPr>
            <w:tcW w:w="1603" w:type="dxa"/>
            <w:gridSpan w:val="2"/>
            <w:noWrap w:val="0"/>
            <w:vAlign w:val="center"/>
          </w:tcPr>
          <w:p>
            <w:pPr>
              <w:widowControl/>
              <w:jc w:val="center"/>
              <w:rPr>
                <w:rFonts w:hint="eastAsia" w:ascii="Times New Roman" w:hAnsi="Times New Roman"/>
                <w:b/>
                <w:bCs/>
                <w:kern w:val="0"/>
                <w:szCs w:val="21"/>
              </w:rPr>
            </w:pPr>
          </w:p>
        </w:tc>
        <w:tc>
          <w:tcPr>
            <w:tcW w:w="2164" w:type="dxa"/>
            <w:noWrap w:val="0"/>
            <w:vAlign w:val="center"/>
          </w:tcPr>
          <w:p>
            <w:pPr>
              <w:widowControl/>
              <w:jc w:val="center"/>
              <w:rPr>
                <w:rFonts w:hint="eastAsia" w:ascii="Times New Roman" w:hAnsi="Times New Roman"/>
                <w:b/>
                <w:bCs/>
                <w:kern w:val="0"/>
                <w:szCs w:val="21"/>
              </w:rPr>
            </w:pPr>
            <w:r>
              <w:rPr>
                <w:rFonts w:hint="eastAsia" w:ascii="Times New Roman" w:hAnsi="Times New Roman"/>
                <w:b/>
                <w:bCs/>
                <w:kern w:val="0"/>
                <w:szCs w:val="21"/>
              </w:rPr>
              <w:t>合计</w:t>
            </w:r>
          </w:p>
        </w:tc>
        <w:tc>
          <w:tcPr>
            <w:tcW w:w="1458" w:type="dxa"/>
            <w:noWrap w:val="0"/>
            <w:vAlign w:val="center"/>
          </w:tcPr>
          <w:p>
            <w:pPr>
              <w:widowControl/>
              <w:jc w:val="center"/>
              <w:rPr>
                <w:rFonts w:hint="default" w:ascii="Times New Roman" w:hAnsi="Times New Roman" w:eastAsia="宋体"/>
                <w:b/>
                <w:bCs/>
                <w:kern w:val="0"/>
                <w:szCs w:val="21"/>
                <w:lang w:val="en-US" w:eastAsia="zh-CN"/>
              </w:rPr>
            </w:pPr>
            <w:r>
              <w:rPr>
                <w:rFonts w:hint="eastAsia" w:ascii="Times New Roman" w:hAnsi="Times New Roman"/>
                <w:b/>
                <w:bCs/>
                <w:kern w:val="0"/>
                <w:szCs w:val="21"/>
                <w:lang w:val="en-US" w:eastAsia="zh-CN"/>
              </w:rPr>
              <w:t>71.44</w:t>
            </w:r>
          </w:p>
        </w:tc>
        <w:tc>
          <w:tcPr>
            <w:tcW w:w="1962" w:type="dxa"/>
            <w:noWrap w:val="0"/>
            <w:vAlign w:val="center"/>
          </w:tcPr>
          <w:p>
            <w:pPr>
              <w:widowControl/>
              <w:jc w:val="center"/>
              <w:rPr>
                <w:rFonts w:hint="default" w:ascii="Times New Roman" w:hAnsi="Times New Roman" w:eastAsia="宋体"/>
                <w:b/>
                <w:bCs/>
                <w:kern w:val="0"/>
                <w:szCs w:val="21"/>
                <w:lang w:val="en-US" w:eastAsia="zh-CN"/>
              </w:rPr>
            </w:pPr>
            <w:r>
              <w:rPr>
                <w:rFonts w:hint="eastAsia" w:ascii="Times New Roman" w:hAnsi="Times New Roman"/>
                <w:b/>
                <w:bCs/>
                <w:kern w:val="0"/>
                <w:szCs w:val="21"/>
                <w:lang w:val="en-US" w:eastAsia="zh-CN"/>
              </w:rPr>
              <w:t>63.99</w:t>
            </w:r>
          </w:p>
        </w:tc>
        <w:tc>
          <w:tcPr>
            <w:tcW w:w="1775" w:type="dxa"/>
            <w:noWrap w:val="0"/>
            <w:vAlign w:val="center"/>
          </w:tcPr>
          <w:p>
            <w:pPr>
              <w:widowControl/>
              <w:jc w:val="center"/>
              <w:rPr>
                <w:rFonts w:hint="default" w:ascii="Times New Roman" w:hAnsi="Times New Roman" w:eastAsia="宋体"/>
                <w:b/>
                <w:bCs/>
                <w:kern w:val="0"/>
                <w:szCs w:val="21"/>
                <w:lang w:val="en-US" w:eastAsia="zh-CN"/>
              </w:rPr>
            </w:pPr>
            <w:r>
              <w:rPr>
                <w:rFonts w:hint="eastAsia" w:ascii="Times New Roman" w:hAnsi="Times New Roman"/>
                <w:b/>
                <w:bCs/>
                <w:kern w:val="0"/>
                <w:szCs w:val="21"/>
                <w:lang w:val="en-US" w:eastAsia="zh-CN"/>
              </w:rPr>
              <w:t>7.45</w:t>
            </w:r>
          </w:p>
        </w:tc>
      </w:tr>
    </w:tbl>
    <w:p>
      <w:pPr>
        <w:jc w:val="center"/>
        <w:outlineLvl w:val="0"/>
        <w:rPr>
          <w:rFonts w:hint="eastAsia" w:ascii="Times New Roman" w:hAnsi="Times New Roman" w:eastAsia="楷体_GB2312"/>
          <w:b/>
          <w:color w:val="000000"/>
          <w:kern w:val="0"/>
          <w:sz w:val="30"/>
          <w:szCs w:val="30"/>
        </w:rPr>
      </w:pPr>
    </w:p>
    <w:p>
      <w:pPr>
        <w:jc w:val="center"/>
        <w:outlineLvl w:val="0"/>
        <w:rPr>
          <w:rFonts w:hint="eastAsia" w:ascii="Times New Roman" w:hAnsi="Times New Roman" w:eastAsia="楷体_GB2312"/>
          <w:b/>
          <w:color w:val="000000"/>
          <w:kern w:val="0"/>
          <w:sz w:val="30"/>
          <w:szCs w:val="30"/>
        </w:rPr>
      </w:pPr>
    </w:p>
    <w:p>
      <w:pPr>
        <w:jc w:val="center"/>
        <w:outlineLvl w:val="0"/>
        <w:rPr>
          <w:rFonts w:hint="eastAsia" w:ascii="Times New Roman" w:hAnsi="Times New Roman" w:eastAsia="楷体_GB2312"/>
          <w:b/>
          <w:color w:val="000000"/>
          <w:kern w:val="0"/>
          <w:sz w:val="30"/>
          <w:szCs w:val="30"/>
        </w:rPr>
      </w:pPr>
      <w:r>
        <w:rPr>
          <w:rFonts w:hint="eastAsia" w:ascii="Times New Roman" w:hAnsi="Times New Roman" w:eastAsia="楷体_GB2312"/>
          <w:b/>
          <w:color w:val="000000"/>
          <w:kern w:val="0"/>
          <w:sz w:val="30"/>
          <w:szCs w:val="30"/>
        </w:rPr>
        <w:t>部门预算和“三公”经费预算公开表格（表7）</w:t>
      </w:r>
    </w:p>
    <w:p>
      <w:pPr>
        <w:jc w:val="center"/>
        <w:rPr>
          <w:rFonts w:hint="eastAsia" w:ascii="Times New Roman" w:hAnsi="Times New Roman" w:eastAsia="方正小标宋简体"/>
          <w:color w:val="000000"/>
          <w:kern w:val="0"/>
          <w:sz w:val="40"/>
          <w:szCs w:val="40"/>
        </w:rPr>
      </w:pPr>
      <w:r>
        <w:rPr>
          <w:rFonts w:hint="eastAsia" w:ascii="Times New Roman" w:hAnsi="Times New Roman" w:eastAsia="方正小标宋简体"/>
          <w:color w:val="000000"/>
          <w:kern w:val="0"/>
          <w:sz w:val="40"/>
          <w:szCs w:val="40"/>
        </w:rPr>
        <w:t>一般公共预算“三公”经费支出表</w:t>
      </w:r>
    </w:p>
    <w:p>
      <w:pPr>
        <w:widowControl/>
        <w:jc w:val="center"/>
        <w:rPr>
          <w:rFonts w:hint="eastAsia" w:eastAsia="宋体" w:cs="Times New Roman"/>
          <w:color w:val="000000"/>
          <w:kern w:val="0"/>
          <w:szCs w:val="21"/>
        </w:rPr>
      </w:pPr>
      <w:r>
        <w:rPr>
          <w:rFonts w:hint="eastAsia" w:eastAsia="宋体" w:cs="Times New Roman"/>
          <w:color w:val="000000"/>
          <w:kern w:val="0"/>
          <w:szCs w:val="21"/>
          <w:lang w:val="en-US" w:eastAsia="zh-CN"/>
        </w:rPr>
        <w:t>部门：湘潭县红十字会</w:t>
      </w:r>
      <w:r>
        <w:rPr>
          <w:rFonts w:hint="eastAsia" w:eastAsia="宋体" w:cs="Times New Roman"/>
          <w:color w:val="000000"/>
          <w:kern w:val="0"/>
          <w:szCs w:val="21"/>
        </w:rPr>
        <w:t xml:space="preserve">              </w:t>
      </w:r>
      <w:r>
        <w:rPr>
          <w:rFonts w:hint="eastAsia" w:eastAsia="宋体" w:cs="Times New Roman"/>
          <w:color w:val="000000"/>
          <w:kern w:val="0"/>
          <w:szCs w:val="21"/>
          <w:lang w:val="en-US" w:eastAsia="zh-CN"/>
        </w:rPr>
        <w:t xml:space="preserve">         </w:t>
      </w:r>
      <w:r>
        <w:rPr>
          <w:rFonts w:hint="eastAsia" w:eastAsia="宋体" w:cs="Times New Roman"/>
          <w:color w:val="000000"/>
          <w:kern w:val="0"/>
          <w:szCs w:val="21"/>
        </w:rPr>
        <w:t xml:space="preserve">                  </w:t>
      </w:r>
      <w:r>
        <w:rPr>
          <w:rFonts w:hint="eastAsia" w:eastAsia="宋体" w:cs="Times New Roman"/>
          <w:color w:val="000000"/>
          <w:kern w:val="0"/>
          <w:szCs w:val="21"/>
          <w:lang w:val="en-US" w:eastAsia="zh-CN"/>
        </w:rPr>
        <w:t xml:space="preserve"> </w:t>
      </w:r>
      <w:r>
        <w:rPr>
          <w:rFonts w:hint="eastAsia" w:eastAsia="宋体" w:cs="Times New Roman"/>
          <w:color w:val="000000"/>
          <w:kern w:val="0"/>
          <w:szCs w:val="21"/>
        </w:rPr>
        <w:t xml:space="preserve">       单位：万元</w:t>
      </w:r>
    </w:p>
    <w:tbl>
      <w:tblPr>
        <w:tblStyle w:val="3"/>
        <w:tblW w:w="9499" w:type="dxa"/>
        <w:jc w:val="center"/>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
      <w:tblGrid>
        <w:gridCol w:w="616"/>
        <w:gridCol w:w="827"/>
        <w:gridCol w:w="661"/>
        <w:gridCol w:w="1023"/>
        <w:gridCol w:w="935"/>
        <w:gridCol w:w="724"/>
        <w:gridCol w:w="746"/>
        <w:gridCol w:w="685"/>
        <w:gridCol w:w="677"/>
        <w:gridCol w:w="902"/>
        <w:gridCol w:w="934"/>
        <w:gridCol w:w="769"/>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trHeight w:val="480" w:hRule="atLeast"/>
          <w:jc w:val="center"/>
        </w:trPr>
        <w:tc>
          <w:tcPr>
            <w:tcW w:w="4786" w:type="dxa"/>
            <w:gridSpan w:val="6"/>
            <w:tcBorders>
              <w:top w:val="outset" w:color="000000" w:sz="6" w:space="0"/>
              <w:left w:val="outset" w:color="000000" w:sz="6" w:space="0"/>
              <w:bottom w:val="outset" w:color="000000" w:sz="6" w:space="0"/>
              <w:right w:val="outset" w:color="000000" w:sz="6" w:space="0"/>
            </w:tcBorders>
            <w:noWrap w:val="0"/>
            <w:vAlign w:val="center"/>
          </w:tcPr>
          <w:p>
            <w:pPr>
              <w:pStyle w:val="2"/>
              <w:widowControl/>
              <w:jc w:val="center"/>
              <w:rPr>
                <w:sz w:val="21"/>
                <w:szCs w:val="21"/>
              </w:rPr>
            </w:pPr>
            <w:r>
              <w:rPr>
                <w:rFonts w:hint="eastAsia" w:ascii="宋体" w:hAnsi="宋体" w:cs="宋体"/>
                <w:sz w:val="21"/>
                <w:szCs w:val="21"/>
              </w:rPr>
              <w:t>上年预算数</w:t>
            </w:r>
          </w:p>
        </w:tc>
        <w:tc>
          <w:tcPr>
            <w:tcW w:w="4713" w:type="dxa"/>
            <w:gridSpan w:val="6"/>
            <w:tcBorders>
              <w:top w:val="outset" w:color="000000" w:sz="6" w:space="0"/>
              <w:left w:val="single" w:color="auto" w:sz="0" w:space="0"/>
              <w:bottom w:val="outset" w:color="000000" w:sz="6" w:space="0"/>
              <w:right w:val="outset" w:color="000000" w:sz="6" w:space="0"/>
            </w:tcBorders>
            <w:noWrap w:val="0"/>
            <w:vAlign w:val="center"/>
          </w:tcPr>
          <w:p>
            <w:pPr>
              <w:pStyle w:val="2"/>
              <w:widowControl/>
              <w:jc w:val="center"/>
              <w:rPr>
                <w:sz w:val="21"/>
                <w:szCs w:val="21"/>
              </w:rPr>
            </w:pPr>
            <w:r>
              <w:rPr>
                <w:rFonts w:hint="eastAsia" w:ascii="宋体" w:hAnsi="宋体" w:cs="宋体"/>
                <w:sz w:val="21"/>
                <w:szCs w:val="21"/>
              </w:rPr>
              <w:t>本年预算数</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trHeight w:val="518" w:hRule="atLeast"/>
          <w:jc w:val="center"/>
        </w:trPr>
        <w:tc>
          <w:tcPr>
            <w:tcW w:w="616" w:type="dxa"/>
            <w:vMerge w:val="restart"/>
            <w:tcBorders>
              <w:top w:val="single" w:color="auto" w:sz="0" w:space="0"/>
              <w:left w:val="outset" w:color="000000" w:sz="6" w:space="0"/>
              <w:bottom w:val="outset" w:color="000000" w:sz="6" w:space="0"/>
              <w:right w:val="outset" w:color="000000" w:sz="6" w:space="0"/>
            </w:tcBorders>
            <w:noWrap w:val="0"/>
            <w:vAlign w:val="center"/>
          </w:tcPr>
          <w:p>
            <w:pPr>
              <w:pStyle w:val="2"/>
              <w:widowControl/>
              <w:jc w:val="center"/>
              <w:rPr>
                <w:sz w:val="21"/>
                <w:szCs w:val="21"/>
              </w:rPr>
            </w:pPr>
            <w:r>
              <w:rPr>
                <w:rFonts w:hint="eastAsia" w:ascii="宋体" w:hAnsi="宋体" w:cs="宋体"/>
                <w:sz w:val="21"/>
                <w:szCs w:val="21"/>
              </w:rPr>
              <w:t>合计</w:t>
            </w:r>
          </w:p>
        </w:tc>
        <w:tc>
          <w:tcPr>
            <w:tcW w:w="827" w:type="dxa"/>
            <w:vMerge w:val="restart"/>
            <w:tcBorders>
              <w:top w:val="single" w:color="auto" w:sz="0" w:space="0"/>
              <w:left w:val="single" w:color="auto" w:sz="0" w:space="0"/>
              <w:bottom w:val="outset" w:color="000000" w:sz="6" w:space="0"/>
              <w:right w:val="outset" w:color="000000" w:sz="6" w:space="0"/>
            </w:tcBorders>
            <w:noWrap w:val="0"/>
            <w:vAlign w:val="center"/>
          </w:tcPr>
          <w:p>
            <w:pPr>
              <w:pStyle w:val="2"/>
              <w:widowControl/>
              <w:jc w:val="center"/>
              <w:rPr>
                <w:sz w:val="21"/>
                <w:szCs w:val="21"/>
              </w:rPr>
            </w:pPr>
            <w:r>
              <w:rPr>
                <w:rFonts w:hint="eastAsia" w:ascii="宋体" w:hAnsi="宋体" w:cs="宋体"/>
                <w:sz w:val="21"/>
                <w:szCs w:val="21"/>
              </w:rPr>
              <w:t>因公</w:t>
            </w:r>
          </w:p>
          <w:p>
            <w:pPr>
              <w:pStyle w:val="2"/>
              <w:widowControl/>
              <w:jc w:val="center"/>
              <w:rPr>
                <w:sz w:val="21"/>
                <w:szCs w:val="21"/>
              </w:rPr>
            </w:pPr>
            <w:r>
              <w:rPr>
                <w:rFonts w:hint="eastAsia" w:ascii="宋体" w:hAnsi="宋体" w:cs="宋体"/>
                <w:sz w:val="21"/>
                <w:szCs w:val="21"/>
              </w:rPr>
              <w:t>出国（境）费</w:t>
            </w:r>
          </w:p>
        </w:tc>
        <w:tc>
          <w:tcPr>
            <w:tcW w:w="2619" w:type="dxa"/>
            <w:gridSpan w:val="3"/>
            <w:tcBorders>
              <w:top w:val="outset" w:color="000000" w:sz="6" w:space="0"/>
              <w:left w:val="single" w:color="auto" w:sz="0" w:space="0"/>
              <w:bottom w:val="outset" w:color="000000" w:sz="6" w:space="0"/>
              <w:right w:val="outset" w:color="000000" w:sz="6" w:space="0"/>
            </w:tcBorders>
            <w:noWrap w:val="0"/>
            <w:vAlign w:val="center"/>
          </w:tcPr>
          <w:p>
            <w:pPr>
              <w:pStyle w:val="2"/>
              <w:widowControl/>
              <w:jc w:val="center"/>
              <w:rPr>
                <w:sz w:val="21"/>
                <w:szCs w:val="21"/>
              </w:rPr>
            </w:pPr>
            <w:r>
              <w:rPr>
                <w:rFonts w:hint="eastAsia" w:ascii="宋体" w:hAnsi="宋体" w:cs="宋体"/>
                <w:sz w:val="21"/>
                <w:szCs w:val="21"/>
              </w:rPr>
              <w:t>公务用车购置及运行费</w:t>
            </w:r>
          </w:p>
        </w:tc>
        <w:tc>
          <w:tcPr>
            <w:tcW w:w="724" w:type="dxa"/>
            <w:vMerge w:val="restart"/>
            <w:tcBorders>
              <w:top w:val="outset" w:color="000000" w:sz="6" w:space="0"/>
              <w:left w:val="single" w:color="auto" w:sz="0" w:space="0"/>
              <w:bottom w:val="outset" w:color="000000" w:sz="6" w:space="0"/>
              <w:right w:val="outset" w:color="000000" w:sz="6" w:space="0"/>
            </w:tcBorders>
            <w:noWrap w:val="0"/>
            <w:vAlign w:val="center"/>
          </w:tcPr>
          <w:p>
            <w:pPr>
              <w:pStyle w:val="2"/>
              <w:widowControl/>
              <w:jc w:val="center"/>
              <w:rPr>
                <w:sz w:val="21"/>
                <w:szCs w:val="21"/>
              </w:rPr>
            </w:pPr>
            <w:r>
              <w:rPr>
                <w:rFonts w:hint="eastAsia" w:ascii="宋体" w:hAnsi="宋体" w:cs="宋体"/>
                <w:sz w:val="21"/>
                <w:szCs w:val="21"/>
              </w:rPr>
              <w:t>公务接待费</w:t>
            </w:r>
          </w:p>
        </w:tc>
        <w:tc>
          <w:tcPr>
            <w:tcW w:w="746" w:type="dxa"/>
            <w:vMerge w:val="restart"/>
            <w:tcBorders>
              <w:top w:val="outset" w:color="000000" w:sz="6" w:space="0"/>
              <w:left w:val="single" w:color="auto" w:sz="0" w:space="0"/>
              <w:bottom w:val="outset" w:color="000000" w:sz="6" w:space="0"/>
              <w:right w:val="outset" w:color="000000" w:sz="6" w:space="0"/>
            </w:tcBorders>
            <w:noWrap w:val="0"/>
            <w:vAlign w:val="center"/>
          </w:tcPr>
          <w:p>
            <w:pPr>
              <w:pStyle w:val="2"/>
              <w:widowControl/>
              <w:jc w:val="center"/>
              <w:rPr>
                <w:sz w:val="21"/>
                <w:szCs w:val="21"/>
              </w:rPr>
            </w:pPr>
            <w:r>
              <w:rPr>
                <w:rFonts w:hint="eastAsia" w:ascii="宋体" w:hAnsi="宋体" w:cs="宋体"/>
                <w:sz w:val="21"/>
                <w:szCs w:val="21"/>
              </w:rPr>
              <w:t>合计</w:t>
            </w:r>
          </w:p>
        </w:tc>
        <w:tc>
          <w:tcPr>
            <w:tcW w:w="685" w:type="dxa"/>
            <w:vMerge w:val="restart"/>
            <w:tcBorders>
              <w:top w:val="outset" w:color="000000" w:sz="6" w:space="0"/>
              <w:left w:val="single" w:color="auto" w:sz="0" w:space="0"/>
              <w:bottom w:val="outset" w:color="000000" w:sz="6" w:space="0"/>
              <w:right w:val="outset" w:color="000000" w:sz="6" w:space="0"/>
            </w:tcBorders>
            <w:noWrap w:val="0"/>
            <w:vAlign w:val="center"/>
          </w:tcPr>
          <w:p>
            <w:pPr>
              <w:pStyle w:val="2"/>
              <w:widowControl/>
              <w:jc w:val="center"/>
              <w:rPr>
                <w:sz w:val="21"/>
                <w:szCs w:val="21"/>
              </w:rPr>
            </w:pPr>
            <w:r>
              <w:rPr>
                <w:rFonts w:hint="eastAsia" w:ascii="宋体" w:hAnsi="宋体" w:cs="宋体"/>
                <w:sz w:val="21"/>
                <w:szCs w:val="21"/>
              </w:rPr>
              <w:t>因公</w:t>
            </w:r>
          </w:p>
          <w:p>
            <w:pPr>
              <w:pStyle w:val="2"/>
              <w:widowControl/>
              <w:jc w:val="center"/>
              <w:rPr>
                <w:sz w:val="21"/>
                <w:szCs w:val="21"/>
              </w:rPr>
            </w:pPr>
            <w:r>
              <w:rPr>
                <w:rFonts w:hint="eastAsia" w:ascii="宋体" w:hAnsi="宋体" w:cs="宋体"/>
                <w:sz w:val="21"/>
                <w:szCs w:val="21"/>
              </w:rPr>
              <w:t>出国（境）费</w:t>
            </w:r>
          </w:p>
        </w:tc>
        <w:tc>
          <w:tcPr>
            <w:tcW w:w="2513" w:type="dxa"/>
            <w:gridSpan w:val="3"/>
            <w:tcBorders>
              <w:top w:val="outset" w:color="000000" w:sz="6" w:space="0"/>
              <w:left w:val="single" w:color="auto" w:sz="0" w:space="0"/>
              <w:bottom w:val="single" w:color="auto" w:sz="0" w:space="0"/>
              <w:right w:val="outset" w:color="000000" w:sz="6" w:space="0"/>
            </w:tcBorders>
            <w:noWrap w:val="0"/>
            <w:vAlign w:val="center"/>
          </w:tcPr>
          <w:p>
            <w:pPr>
              <w:pStyle w:val="2"/>
              <w:widowControl/>
              <w:jc w:val="center"/>
              <w:rPr>
                <w:sz w:val="21"/>
                <w:szCs w:val="21"/>
              </w:rPr>
            </w:pPr>
            <w:r>
              <w:rPr>
                <w:rFonts w:hint="eastAsia" w:ascii="宋体" w:hAnsi="宋体" w:cs="宋体"/>
                <w:sz w:val="21"/>
                <w:szCs w:val="21"/>
              </w:rPr>
              <w:t>公务用车购置及运行费</w:t>
            </w:r>
          </w:p>
        </w:tc>
        <w:tc>
          <w:tcPr>
            <w:tcW w:w="769" w:type="dxa"/>
            <w:vMerge w:val="restart"/>
            <w:tcBorders>
              <w:top w:val="outset" w:color="000000" w:sz="6" w:space="0"/>
              <w:left w:val="single" w:color="auto" w:sz="0" w:space="0"/>
              <w:bottom w:val="outset" w:color="000000" w:sz="6" w:space="0"/>
              <w:right w:val="outset" w:color="000000" w:sz="6" w:space="0"/>
            </w:tcBorders>
            <w:noWrap w:val="0"/>
            <w:vAlign w:val="center"/>
          </w:tcPr>
          <w:p>
            <w:pPr>
              <w:pStyle w:val="2"/>
              <w:widowControl/>
              <w:jc w:val="center"/>
              <w:rPr>
                <w:sz w:val="21"/>
                <w:szCs w:val="21"/>
              </w:rPr>
            </w:pPr>
            <w:r>
              <w:rPr>
                <w:rFonts w:hint="eastAsia" w:ascii="宋体" w:hAnsi="宋体" w:cs="宋体"/>
                <w:sz w:val="21"/>
                <w:szCs w:val="21"/>
              </w:rPr>
              <w:t>公务接待费</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trHeight w:val="880" w:hRule="atLeast"/>
          <w:jc w:val="center"/>
        </w:trPr>
        <w:tc>
          <w:tcPr>
            <w:tcW w:w="616" w:type="dxa"/>
            <w:vMerge w:val="continue"/>
            <w:tcBorders>
              <w:top w:val="single" w:color="auto" w:sz="0" w:space="0"/>
              <w:left w:val="outset" w:color="000000" w:sz="6" w:space="0"/>
              <w:bottom w:val="outset" w:color="000000" w:sz="6" w:space="0"/>
              <w:right w:val="outset" w:color="000000" w:sz="6" w:space="0"/>
            </w:tcBorders>
            <w:noWrap w:val="0"/>
            <w:vAlign w:val="center"/>
          </w:tcPr>
          <w:p>
            <w:pPr>
              <w:rPr>
                <w:rFonts w:hint="eastAsia" w:ascii="微软雅黑" w:hAnsi="微软雅黑" w:eastAsia="微软雅黑" w:cs="微软雅黑"/>
                <w:color w:val="333333"/>
                <w:szCs w:val="21"/>
              </w:rPr>
            </w:pPr>
          </w:p>
        </w:tc>
        <w:tc>
          <w:tcPr>
            <w:tcW w:w="827" w:type="dxa"/>
            <w:vMerge w:val="continue"/>
            <w:tcBorders>
              <w:top w:val="single" w:color="auto" w:sz="0" w:space="0"/>
              <w:left w:val="single" w:color="auto" w:sz="0" w:space="0"/>
              <w:bottom w:val="outset" w:color="000000" w:sz="6" w:space="0"/>
              <w:right w:val="outset" w:color="000000" w:sz="6" w:space="0"/>
            </w:tcBorders>
            <w:noWrap w:val="0"/>
            <w:vAlign w:val="center"/>
          </w:tcPr>
          <w:p>
            <w:pPr>
              <w:rPr>
                <w:rFonts w:hint="eastAsia" w:ascii="微软雅黑" w:hAnsi="微软雅黑" w:eastAsia="微软雅黑" w:cs="微软雅黑"/>
                <w:color w:val="333333"/>
                <w:szCs w:val="21"/>
              </w:rPr>
            </w:pPr>
          </w:p>
        </w:tc>
        <w:tc>
          <w:tcPr>
            <w:tcW w:w="661" w:type="dxa"/>
            <w:tcBorders>
              <w:top w:val="outset" w:color="000000" w:sz="6" w:space="0"/>
              <w:left w:val="single" w:color="auto" w:sz="0" w:space="0"/>
              <w:bottom w:val="outset" w:color="000000" w:sz="6" w:space="0"/>
              <w:right w:val="outset" w:color="000000" w:sz="6" w:space="0"/>
            </w:tcBorders>
            <w:noWrap w:val="0"/>
            <w:vAlign w:val="center"/>
          </w:tcPr>
          <w:p>
            <w:pPr>
              <w:pStyle w:val="2"/>
              <w:widowControl/>
              <w:jc w:val="center"/>
              <w:rPr>
                <w:sz w:val="21"/>
                <w:szCs w:val="21"/>
              </w:rPr>
            </w:pPr>
            <w:r>
              <w:rPr>
                <w:rFonts w:hint="eastAsia" w:ascii="宋体" w:hAnsi="宋体" w:cs="宋体"/>
                <w:sz w:val="21"/>
                <w:szCs w:val="21"/>
              </w:rPr>
              <w:t>小计</w:t>
            </w:r>
          </w:p>
        </w:tc>
        <w:tc>
          <w:tcPr>
            <w:tcW w:w="1023" w:type="dxa"/>
            <w:tcBorders>
              <w:top w:val="outset" w:color="000000" w:sz="6" w:space="0"/>
              <w:left w:val="single" w:color="auto" w:sz="0" w:space="0"/>
              <w:bottom w:val="outset" w:color="000000" w:sz="6" w:space="0"/>
              <w:right w:val="outset" w:color="000000" w:sz="6" w:space="0"/>
            </w:tcBorders>
            <w:noWrap w:val="0"/>
            <w:vAlign w:val="center"/>
          </w:tcPr>
          <w:p>
            <w:pPr>
              <w:pStyle w:val="2"/>
              <w:widowControl/>
              <w:jc w:val="center"/>
              <w:rPr>
                <w:sz w:val="21"/>
                <w:szCs w:val="21"/>
              </w:rPr>
            </w:pPr>
            <w:r>
              <w:rPr>
                <w:rFonts w:hint="eastAsia" w:ascii="宋体" w:hAnsi="宋体" w:cs="宋体"/>
                <w:sz w:val="21"/>
                <w:szCs w:val="21"/>
              </w:rPr>
              <w:t>公务用车购置费</w:t>
            </w:r>
          </w:p>
        </w:tc>
        <w:tc>
          <w:tcPr>
            <w:tcW w:w="935" w:type="dxa"/>
            <w:tcBorders>
              <w:top w:val="outset" w:color="000000" w:sz="6" w:space="0"/>
              <w:left w:val="single" w:color="auto" w:sz="0" w:space="0"/>
              <w:bottom w:val="outset" w:color="000000" w:sz="6" w:space="0"/>
              <w:right w:val="outset" w:color="000000" w:sz="6" w:space="0"/>
            </w:tcBorders>
            <w:noWrap w:val="0"/>
            <w:vAlign w:val="center"/>
          </w:tcPr>
          <w:p>
            <w:pPr>
              <w:pStyle w:val="2"/>
              <w:widowControl/>
              <w:jc w:val="center"/>
              <w:rPr>
                <w:sz w:val="21"/>
                <w:szCs w:val="21"/>
              </w:rPr>
            </w:pPr>
            <w:r>
              <w:rPr>
                <w:rFonts w:hint="eastAsia" w:ascii="宋体" w:hAnsi="宋体" w:cs="宋体"/>
                <w:sz w:val="21"/>
                <w:szCs w:val="21"/>
              </w:rPr>
              <w:t>公务用车运行费</w:t>
            </w:r>
          </w:p>
        </w:tc>
        <w:tc>
          <w:tcPr>
            <w:tcW w:w="724" w:type="dxa"/>
            <w:vMerge w:val="continue"/>
            <w:tcBorders>
              <w:top w:val="outset" w:color="000000" w:sz="6" w:space="0"/>
              <w:left w:val="single" w:color="auto" w:sz="0" w:space="0"/>
              <w:bottom w:val="outset" w:color="000000" w:sz="6" w:space="0"/>
              <w:right w:val="outset" w:color="000000" w:sz="6" w:space="0"/>
            </w:tcBorders>
            <w:noWrap w:val="0"/>
            <w:vAlign w:val="center"/>
          </w:tcPr>
          <w:p>
            <w:pPr>
              <w:jc w:val="center"/>
              <w:rPr>
                <w:rFonts w:hint="eastAsia" w:ascii="微软雅黑" w:hAnsi="微软雅黑" w:eastAsia="微软雅黑" w:cs="微软雅黑"/>
                <w:color w:val="333333"/>
                <w:szCs w:val="21"/>
              </w:rPr>
            </w:pPr>
          </w:p>
        </w:tc>
        <w:tc>
          <w:tcPr>
            <w:tcW w:w="746" w:type="dxa"/>
            <w:vMerge w:val="continue"/>
            <w:tcBorders>
              <w:top w:val="outset" w:color="000000" w:sz="6" w:space="0"/>
              <w:left w:val="single" w:color="auto" w:sz="0" w:space="0"/>
              <w:bottom w:val="outset" w:color="000000" w:sz="6" w:space="0"/>
              <w:right w:val="outset" w:color="000000" w:sz="6" w:space="0"/>
            </w:tcBorders>
            <w:noWrap w:val="0"/>
            <w:vAlign w:val="center"/>
          </w:tcPr>
          <w:p>
            <w:pPr>
              <w:jc w:val="center"/>
              <w:rPr>
                <w:rFonts w:hint="eastAsia" w:ascii="微软雅黑" w:hAnsi="微软雅黑" w:eastAsia="微软雅黑" w:cs="微软雅黑"/>
                <w:color w:val="333333"/>
                <w:szCs w:val="21"/>
              </w:rPr>
            </w:pPr>
          </w:p>
        </w:tc>
        <w:tc>
          <w:tcPr>
            <w:tcW w:w="685" w:type="dxa"/>
            <w:vMerge w:val="continue"/>
            <w:tcBorders>
              <w:top w:val="outset" w:color="000000" w:sz="6" w:space="0"/>
              <w:left w:val="single" w:color="auto" w:sz="0" w:space="0"/>
              <w:bottom w:val="outset" w:color="000000" w:sz="6" w:space="0"/>
              <w:right w:val="outset" w:color="000000" w:sz="6" w:space="0"/>
            </w:tcBorders>
            <w:noWrap w:val="0"/>
            <w:vAlign w:val="center"/>
          </w:tcPr>
          <w:p>
            <w:pPr>
              <w:jc w:val="center"/>
              <w:rPr>
                <w:rFonts w:hint="eastAsia" w:ascii="微软雅黑" w:hAnsi="微软雅黑" w:eastAsia="微软雅黑" w:cs="微软雅黑"/>
                <w:color w:val="333333"/>
                <w:szCs w:val="21"/>
              </w:rPr>
            </w:pPr>
          </w:p>
        </w:tc>
        <w:tc>
          <w:tcPr>
            <w:tcW w:w="677" w:type="dxa"/>
            <w:tcBorders>
              <w:top w:val="outset" w:color="000000" w:sz="6" w:space="0"/>
              <w:left w:val="single" w:color="auto" w:sz="0" w:space="0"/>
              <w:bottom w:val="outset" w:color="000000" w:sz="6" w:space="0"/>
              <w:right w:val="outset" w:color="000000" w:sz="6" w:space="0"/>
            </w:tcBorders>
            <w:noWrap w:val="0"/>
            <w:vAlign w:val="center"/>
          </w:tcPr>
          <w:p>
            <w:pPr>
              <w:pStyle w:val="2"/>
              <w:widowControl/>
              <w:jc w:val="center"/>
              <w:rPr>
                <w:sz w:val="21"/>
                <w:szCs w:val="21"/>
              </w:rPr>
            </w:pPr>
            <w:r>
              <w:rPr>
                <w:rFonts w:hint="eastAsia" w:ascii="宋体" w:hAnsi="宋体" w:cs="宋体"/>
                <w:sz w:val="21"/>
                <w:szCs w:val="21"/>
              </w:rPr>
              <w:t>小计</w:t>
            </w:r>
          </w:p>
        </w:tc>
        <w:tc>
          <w:tcPr>
            <w:tcW w:w="902" w:type="dxa"/>
            <w:tcBorders>
              <w:top w:val="outset" w:color="000000" w:sz="6" w:space="0"/>
              <w:left w:val="single" w:color="auto" w:sz="0" w:space="0"/>
              <w:bottom w:val="outset" w:color="000000" w:sz="6" w:space="0"/>
              <w:right w:val="outset" w:color="000000" w:sz="6" w:space="0"/>
            </w:tcBorders>
            <w:noWrap w:val="0"/>
            <w:vAlign w:val="center"/>
          </w:tcPr>
          <w:p>
            <w:pPr>
              <w:pStyle w:val="2"/>
              <w:widowControl/>
              <w:jc w:val="center"/>
              <w:rPr>
                <w:sz w:val="21"/>
                <w:szCs w:val="21"/>
              </w:rPr>
            </w:pPr>
            <w:r>
              <w:rPr>
                <w:rFonts w:hint="eastAsia" w:ascii="宋体" w:hAnsi="宋体" w:cs="宋体"/>
                <w:sz w:val="21"/>
                <w:szCs w:val="21"/>
              </w:rPr>
              <w:t>公务用车购置费</w:t>
            </w:r>
          </w:p>
        </w:tc>
        <w:tc>
          <w:tcPr>
            <w:tcW w:w="934" w:type="dxa"/>
            <w:tcBorders>
              <w:top w:val="outset" w:color="000000" w:sz="6" w:space="0"/>
              <w:left w:val="single" w:color="auto" w:sz="0" w:space="0"/>
              <w:bottom w:val="outset" w:color="000000" w:sz="6" w:space="0"/>
              <w:right w:val="outset" w:color="000000" w:sz="6" w:space="0"/>
            </w:tcBorders>
            <w:noWrap w:val="0"/>
            <w:vAlign w:val="center"/>
          </w:tcPr>
          <w:p>
            <w:pPr>
              <w:pStyle w:val="2"/>
              <w:widowControl/>
              <w:jc w:val="center"/>
              <w:rPr>
                <w:sz w:val="21"/>
                <w:szCs w:val="21"/>
              </w:rPr>
            </w:pPr>
            <w:r>
              <w:rPr>
                <w:rFonts w:hint="eastAsia" w:ascii="宋体" w:hAnsi="宋体" w:cs="宋体"/>
                <w:sz w:val="21"/>
                <w:szCs w:val="21"/>
              </w:rPr>
              <w:t>公务用车运行费</w:t>
            </w:r>
          </w:p>
        </w:tc>
        <w:tc>
          <w:tcPr>
            <w:tcW w:w="769" w:type="dxa"/>
            <w:vMerge w:val="continue"/>
            <w:tcBorders>
              <w:top w:val="outset" w:color="000000" w:sz="6" w:space="0"/>
              <w:left w:val="single" w:color="auto" w:sz="0" w:space="0"/>
              <w:bottom w:val="outset" w:color="000000" w:sz="6" w:space="0"/>
              <w:right w:val="outset" w:color="000000" w:sz="6" w:space="0"/>
            </w:tcBorders>
            <w:noWrap w:val="0"/>
            <w:vAlign w:val="center"/>
          </w:tcPr>
          <w:p>
            <w:pPr>
              <w:jc w:val="center"/>
              <w:rPr>
                <w:rFonts w:hint="eastAsia" w:ascii="微软雅黑" w:hAnsi="微软雅黑" w:eastAsia="微软雅黑" w:cs="微软雅黑"/>
                <w:color w:val="333333"/>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trHeight w:val="555" w:hRule="atLeast"/>
          <w:jc w:val="center"/>
        </w:trPr>
        <w:tc>
          <w:tcPr>
            <w:tcW w:w="616" w:type="dxa"/>
            <w:tcBorders>
              <w:top w:val="outset" w:color="000000" w:sz="6" w:space="0"/>
              <w:left w:val="outset" w:color="000000" w:sz="6" w:space="0"/>
              <w:bottom w:val="outset" w:color="000000" w:sz="6" w:space="0"/>
              <w:right w:val="outset" w:color="000000" w:sz="6" w:space="0"/>
            </w:tcBorders>
            <w:noWrap w:val="0"/>
            <w:vAlign w:val="center"/>
          </w:tcPr>
          <w:p>
            <w:pPr>
              <w:widowControl/>
              <w:spacing w:beforeAutospacing="1"/>
              <w:jc w:val="center"/>
              <w:rPr>
                <w:szCs w:val="21"/>
              </w:rPr>
            </w:pPr>
            <w:r>
              <w:rPr>
                <w:rFonts w:hint="eastAsia" w:ascii="宋体" w:hAnsi="宋体" w:cs="宋体"/>
                <w:szCs w:val="21"/>
                <w:lang w:bidi="ar"/>
              </w:rPr>
              <w:t>0.00</w:t>
            </w:r>
          </w:p>
        </w:tc>
        <w:tc>
          <w:tcPr>
            <w:tcW w:w="827" w:type="dxa"/>
            <w:tcBorders>
              <w:top w:val="outset" w:color="000000" w:sz="6" w:space="0"/>
              <w:left w:val="single" w:color="auto" w:sz="0" w:space="0"/>
              <w:bottom w:val="outset" w:color="000000" w:sz="6" w:space="0"/>
              <w:right w:val="outset" w:color="000000" w:sz="6" w:space="0"/>
            </w:tcBorders>
            <w:noWrap w:val="0"/>
            <w:vAlign w:val="center"/>
          </w:tcPr>
          <w:p>
            <w:pPr>
              <w:widowControl/>
              <w:spacing w:beforeAutospacing="1"/>
              <w:jc w:val="center"/>
              <w:rPr>
                <w:szCs w:val="21"/>
              </w:rPr>
            </w:pPr>
          </w:p>
        </w:tc>
        <w:tc>
          <w:tcPr>
            <w:tcW w:w="661" w:type="dxa"/>
            <w:tcBorders>
              <w:top w:val="outset" w:color="000000" w:sz="6" w:space="0"/>
              <w:left w:val="single" w:color="auto" w:sz="0" w:space="0"/>
              <w:bottom w:val="outset" w:color="000000" w:sz="6" w:space="0"/>
              <w:right w:val="outset" w:color="000000" w:sz="6" w:space="0"/>
            </w:tcBorders>
            <w:noWrap w:val="0"/>
            <w:vAlign w:val="center"/>
          </w:tcPr>
          <w:p>
            <w:pPr>
              <w:widowControl/>
              <w:spacing w:beforeAutospacing="1"/>
              <w:jc w:val="center"/>
              <w:rPr>
                <w:rFonts w:hint="default" w:eastAsia="宋体"/>
                <w:szCs w:val="21"/>
                <w:lang w:val="en-US" w:eastAsia="zh-CN"/>
              </w:rPr>
            </w:pPr>
            <w:r>
              <w:rPr>
                <w:rFonts w:hint="eastAsia"/>
                <w:szCs w:val="21"/>
                <w:lang w:val="en-US" w:eastAsia="zh-CN"/>
              </w:rPr>
              <w:t>0.00</w:t>
            </w:r>
          </w:p>
        </w:tc>
        <w:tc>
          <w:tcPr>
            <w:tcW w:w="1023" w:type="dxa"/>
            <w:tcBorders>
              <w:top w:val="outset" w:color="000000" w:sz="6" w:space="0"/>
              <w:left w:val="single" w:color="auto" w:sz="0" w:space="0"/>
              <w:bottom w:val="outset" w:color="000000" w:sz="6" w:space="0"/>
              <w:right w:val="outset" w:color="000000" w:sz="6" w:space="0"/>
            </w:tcBorders>
            <w:noWrap w:val="0"/>
            <w:vAlign w:val="center"/>
          </w:tcPr>
          <w:p>
            <w:pPr>
              <w:widowControl/>
              <w:spacing w:beforeAutospacing="1"/>
              <w:jc w:val="center"/>
              <w:rPr>
                <w:szCs w:val="21"/>
              </w:rPr>
            </w:pPr>
          </w:p>
        </w:tc>
        <w:tc>
          <w:tcPr>
            <w:tcW w:w="935" w:type="dxa"/>
            <w:tcBorders>
              <w:top w:val="outset" w:color="000000" w:sz="6" w:space="0"/>
              <w:left w:val="single" w:color="auto" w:sz="0" w:space="0"/>
              <w:bottom w:val="outset" w:color="000000" w:sz="6" w:space="0"/>
              <w:right w:val="outset" w:color="000000" w:sz="6" w:space="0"/>
            </w:tcBorders>
            <w:noWrap w:val="0"/>
            <w:vAlign w:val="center"/>
          </w:tcPr>
          <w:p>
            <w:pPr>
              <w:widowControl/>
              <w:spacing w:beforeAutospacing="1"/>
              <w:jc w:val="center"/>
              <w:rPr>
                <w:szCs w:val="21"/>
              </w:rPr>
            </w:pPr>
          </w:p>
        </w:tc>
        <w:tc>
          <w:tcPr>
            <w:tcW w:w="724" w:type="dxa"/>
            <w:tcBorders>
              <w:top w:val="outset" w:color="000000" w:sz="6" w:space="0"/>
              <w:left w:val="single" w:color="auto" w:sz="0" w:space="0"/>
              <w:bottom w:val="outset" w:color="000000" w:sz="6" w:space="0"/>
              <w:right w:val="outset" w:color="000000" w:sz="6" w:space="0"/>
            </w:tcBorders>
            <w:noWrap w:val="0"/>
            <w:vAlign w:val="center"/>
          </w:tcPr>
          <w:p>
            <w:pPr>
              <w:pStyle w:val="2"/>
              <w:widowControl/>
              <w:jc w:val="center"/>
              <w:rPr>
                <w:sz w:val="21"/>
                <w:szCs w:val="21"/>
              </w:rPr>
            </w:pPr>
            <w:r>
              <w:rPr>
                <w:rFonts w:hint="eastAsia" w:ascii="宋体" w:hAnsi="宋体" w:cs="宋体"/>
                <w:sz w:val="21"/>
                <w:szCs w:val="21"/>
              </w:rPr>
              <w:t>0.00</w:t>
            </w:r>
          </w:p>
        </w:tc>
        <w:tc>
          <w:tcPr>
            <w:tcW w:w="746" w:type="dxa"/>
            <w:tcBorders>
              <w:top w:val="outset" w:color="000000" w:sz="6" w:space="0"/>
              <w:left w:val="single" w:color="auto" w:sz="0" w:space="0"/>
              <w:bottom w:val="outset" w:color="000000" w:sz="6" w:space="0"/>
              <w:right w:val="outset" w:color="000000" w:sz="6" w:space="0"/>
            </w:tcBorders>
            <w:noWrap w:val="0"/>
            <w:vAlign w:val="center"/>
          </w:tcPr>
          <w:p>
            <w:pPr>
              <w:widowControl/>
              <w:spacing w:beforeAutospacing="1"/>
              <w:jc w:val="center"/>
              <w:rPr>
                <w:szCs w:val="21"/>
              </w:rPr>
            </w:pPr>
            <w:r>
              <w:rPr>
                <w:rFonts w:hint="eastAsia" w:ascii="宋体" w:hAnsi="宋体" w:cs="宋体"/>
                <w:szCs w:val="21"/>
                <w:lang w:bidi="ar"/>
              </w:rPr>
              <w:t>0.00</w:t>
            </w:r>
          </w:p>
        </w:tc>
        <w:tc>
          <w:tcPr>
            <w:tcW w:w="685" w:type="dxa"/>
            <w:tcBorders>
              <w:top w:val="outset" w:color="000000" w:sz="6" w:space="0"/>
              <w:left w:val="single" w:color="auto" w:sz="0" w:space="0"/>
              <w:bottom w:val="outset" w:color="000000" w:sz="6" w:space="0"/>
              <w:right w:val="outset" w:color="000000" w:sz="6" w:space="0"/>
            </w:tcBorders>
            <w:noWrap w:val="0"/>
            <w:vAlign w:val="center"/>
          </w:tcPr>
          <w:p>
            <w:pPr>
              <w:widowControl/>
              <w:spacing w:beforeAutospacing="1"/>
              <w:jc w:val="center"/>
              <w:rPr>
                <w:szCs w:val="21"/>
              </w:rPr>
            </w:pPr>
          </w:p>
        </w:tc>
        <w:tc>
          <w:tcPr>
            <w:tcW w:w="677" w:type="dxa"/>
            <w:tcBorders>
              <w:top w:val="outset" w:color="000000" w:sz="6" w:space="0"/>
              <w:left w:val="single" w:color="auto" w:sz="0" w:space="0"/>
              <w:bottom w:val="outset" w:color="000000" w:sz="6" w:space="0"/>
              <w:right w:val="outset" w:color="000000" w:sz="6" w:space="0"/>
            </w:tcBorders>
            <w:noWrap w:val="0"/>
            <w:vAlign w:val="center"/>
          </w:tcPr>
          <w:p>
            <w:pPr>
              <w:widowControl/>
              <w:spacing w:beforeAutospacing="1"/>
              <w:jc w:val="center"/>
              <w:rPr>
                <w:rFonts w:hint="default" w:eastAsia="宋体"/>
                <w:szCs w:val="21"/>
                <w:lang w:val="en-US" w:eastAsia="zh-CN"/>
              </w:rPr>
            </w:pPr>
            <w:r>
              <w:rPr>
                <w:rFonts w:hint="eastAsia"/>
                <w:szCs w:val="21"/>
                <w:lang w:val="en-US" w:eastAsia="zh-CN"/>
              </w:rPr>
              <w:t>0.00</w:t>
            </w:r>
          </w:p>
        </w:tc>
        <w:tc>
          <w:tcPr>
            <w:tcW w:w="902" w:type="dxa"/>
            <w:tcBorders>
              <w:top w:val="outset" w:color="000000" w:sz="6" w:space="0"/>
              <w:left w:val="single" w:color="auto" w:sz="0" w:space="0"/>
              <w:bottom w:val="outset" w:color="000000" w:sz="6" w:space="0"/>
              <w:right w:val="outset" w:color="000000" w:sz="6" w:space="0"/>
            </w:tcBorders>
            <w:noWrap w:val="0"/>
            <w:vAlign w:val="center"/>
          </w:tcPr>
          <w:p>
            <w:pPr>
              <w:widowControl/>
              <w:spacing w:beforeAutospacing="1"/>
              <w:jc w:val="center"/>
              <w:rPr>
                <w:szCs w:val="21"/>
              </w:rPr>
            </w:pPr>
          </w:p>
        </w:tc>
        <w:tc>
          <w:tcPr>
            <w:tcW w:w="934" w:type="dxa"/>
            <w:tcBorders>
              <w:top w:val="outset" w:color="000000" w:sz="6" w:space="0"/>
              <w:left w:val="single" w:color="auto" w:sz="0" w:space="0"/>
              <w:bottom w:val="outset" w:color="000000" w:sz="6" w:space="0"/>
              <w:right w:val="outset" w:color="000000" w:sz="6" w:space="0"/>
            </w:tcBorders>
            <w:noWrap w:val="0"/>
            <w:vAlign w:val="center"/>
          </w:tcPr>
          <w:p>
            <w:pPr>
              <w:widowControl/>
              <w:spacing w:beforeAutospacing="1"/>
              <w:jc w:val="center"/>
              <w:rPr>
                <w:szCs w:val="21"/>
              </w:rPr>
            </w:pPr>
          </w:p>
        </w:tc>
        <w:tc>
          <w:tcPr>
            <w:tcW w:w="769" w:type="dxa"/>
            <w:tcBorders>
              <w:top w:val="outset" w:color="000000" w:sz="6" w:space="0"/>
              <w:left w:val="single" w:color="auto" w:sz="0" w:space="0"/>
              <w:bottom w:val="outset" w:color="000000" w:sz="6" w:space="0"/>
              <w:right w:val="outset" w:color="000000" w:sz="6" w:space="0"/>
            </w:tcBorders>
            <w:noWrap w:val="0"/>
            <w:vAlign w:val="center"/>
          </w:tcPr>
          <w:p>
            <w:pPr>
              <w:pStyle w:val="2"/>
              <w:widowControl/>
              <w:jc w:val="center"/>
              <w:rPr>
                <w:sz w:val="21"/>
                <w:szCs w:val="21"/>
              </w:rPr>
            </w:pPr>
            <w:r>
              <w:rPr>
                <w:rFonts w:hint="eastAsia" w:ascii="宋体" w:hAnsi="宋体" w:cs="宋体"/>
                <w:sz w:val="21"/>
                <w:szCs w:val="21"/>
              </w:rPr>
              <w:t>0.00</w:t>
            </w:r>
          </w:p>
        </w:tc>
      </w:tr>
    </w:tbl>
    <w:p>
      <w:pPr>
        <w:ind w:firstLine="1807" w:firstLineChars="600"/>
        <w:rPr>
          <w:rFonts w:hint="eastAsia" w:eastAsia="楷体_GB2312"/>
          <w:b/>
          <w:color w:val="000000"/>
          <w:kern w:val="0"/>
          <w:sz w:val="30"/>
          <w:szCs w:val="30"/>
        </w:rPr>
      </w:pPr>
    </w:p>
    <w:p>
      <w:pPr>
        <w:rPr>
          <w:rFonts w:hint="eastAsia" w:eastAsia="楷体_GB2312"/>
          <w:b/>
          <w:color w:val="000000"/>
          <w:kern w:val="0"/>
          <w:sz w:val="30"/>
          <w:szCs w:val="30"/>
        </w:rPr>
      </w:pPr>
    </w:p>
    <w:p>
      <w:pPr>
        <w:jc w:val="center"/>
        <w:outlineLvl w:val="0"/>
        <w:rPr>
          <w:rFonts w:eastAsia="楷体_GB2312"/>
          <w:b/>
          <w:color w:val="000000"/>
          <w:kern w:val="0"/>
          <w:sz w:val="30"/>
          <w:szCs w:val="30"/>
        </w:rPr>
      </w:pPr>
      <w:r>
        <w:rPr>
          <w:rFonts w:hint="eastAsia" w:eastAsia="楷体_GB2312"/>
          <w:b/>
          <w:color w:val="000000"/>
          <w:kern w:val="0"/>
          <w:sz w:val="30"/>
          <w:szCs w:val="30"/>
        </w:rPr>
        <w:br w:type="page"/>
      </w:r>
      <w:r>
        <w:rPr>
          <w:rFonts w:hint="eastAsia" w:eastAsia="楷体_GB2312"/>
          <w:b/>
          <w:color w:val="000000"/>
          <w:kern w:val="0"/>
          <w:sz w:val="30"/>
          <w:szCs w:val="30"/>
        </w:rPr>
        <w:t>部门预算和</w:t>
      </w:r>
      <w:r>
        <w:rPr>
          <w:rFonts w:eastAsia="楷体_GB2312"/>
          <w:b/>
          <w:color w:val="000000"/>
          <w:kern w:val="0"/>
          <w:sz w:val="30"/>
          <w:szCs w:val="30"/>
        </w:rPr>
        <w:t>“</w:t>
      </w:r>
      <w:r>
        <w:rPr>
          <w:rFonts w:hint="eastAsia" w:eastAsia="楷体_GB2312"/>
          <w:b/>
          <w:color w:val="000000"/>
          <w:kern w:val="0"/>
          <w:sz w:val="30"/>
          <w:szCs w:val="30"/>
        </w:rPr>
        <w:t>三公</w:t>
      </w:r>
      <w:r>
        <w:rPr>
          <w:rFonts w:eastAsia="楷体_GB2312"/>
          <w:b/>
          <w:color w:val="000000"/>
          <w:kern w:val="0"/>
          <w:sz w:val="30"/>
          <w:szCs w:val="30"/>
        </w:rPr>
        <w:t>”</w:t>
      </w:r>
      <w:r>
        <w:rPr>
          <w:rFonts w:hint="eastAsia" w:eastAsia="楷体_GB2312"/>
          <w:b/>
          <w:color w:val="000000"/>
          <w:kern w:val="0"/>
          <w:sz w:val="30"/>
          <w:szCs w:val="30"/>
        </w:rPr>
        <w:t>经费预算公开表格（表8）</w:t>
      </w:r>
    </w:p>
    <w:p>
      <w:pPr>
        <w:jc w:val="center"/>
        <w:rPr>
          <w:rFonts w:eastAsia="方正小标宋简体"/>
          <w:color w:val="000000"/>
          <w:kern w:val="0"/>
          <w:sz w:val="40"/>
          <w:szCs w:val="40"/>
        </w:rPr>
      </w:pPr>
      <w:r>
        <w:rPr>
          <w:rFonts w:hint="eastAsia" w:eastAsia="方正小标宋简体"/>
          <w:color w:val="000000"/>
          <w:kern w:val="0"/>
          <w:sz w:val="40"/>
          <w:szCs w:val="40"/>
        </w:rPr>
        <w:t>政府性基金预算支出表</w:t>
      </w:r>
    </w:p>
    <w:p>
      <w:pPr>
        <w:widowControl/>
        <w:jc w:val="center"/>
        <w:rPr>
          <w:rFonts w:hint="eastAsia" w:eastAsia="宋体" w:cs="Times New Roman"/>
          <w:color w:val="000000"/>
          <w:kern w:val="0"/>
          <w:szCs w:val="21"/>
        </w:rPr>
      </w:pPr>
      <w:r>
        <w:rPr>
          <w:rFonts w:hint="eastAsia" w:eastAsia="宋体" w:cs="Times New Roman"/>
          <w:color w:val="000000"/>
          <w:kern w:val="0"/>
          <w:szCs w:val="21"/>
          <w:lang w:val="en-US" w:eastAsia="zh-CN"/>
        </w:rPr>
        <w:t>部门：湘潭县红十字会</w:t>
      </w:r>
      <w:r>
        <w:rPr>
          <w:rFonts w:hint="eastAsia" w:eastAsia="宋体" w:cs="Times New Roman"/>
          <w:color w:val="000000"/>
          <w:kern w:val="0"/>
          <w:szCs w:val="21"/>
        </w:rPr>
        <w:t xml:space="preserve">              </w:t>
      </w:r>
      <w:r>
        <w:rPr>
          <w:rFonts w:hint="eastAsia" w:eastAsia="宋体" w:cs="Times New Roman"/>
          <w:color w:val="000000"/>
          <w:kern w:val="0"/>
          <w:szCs w:val="21"/>
          <w:lang w:val="en-US" w:eastAsia="zh-CN"/>
        </w:rPr>
        <w:t xml:space="preserve">         </w:t>
      </w:r>
      <w:r>
        <w:rPr>
          <w:rFonts w:hint="eastAsia" w:eastAsia="宋体" w:cs="Times New Roman"/>
          <w:color w:val="000000"/>
          <w:kern w:val="0"/>
          <w:szCs w:val="21"/>
        </w:rPr>
        <w:t xml:space="preserve">                  </w:t>
      </w:r>
      <w:r>
        <w:rPr>
          <w:rFonts w:hint="eastAsia" w:eastAsia="宋体" w:cs="Times New Roman"/>
          <w:color w:val="000000"/>
          <w:kern w:val="0"/>
          <w:szCs w:val="21"/>
          <w:lang w:val="en-US" w:eastAsia="zh-CN"/>
        </w:rPr>
        <w:t xml:space="preserve"> </w:t>
      </w:r>
      <w:r>
        <w:rPr>
          <w:rFonts w:hint="eastAsia" w:eastAsia="宋体" w:cs="Times New Roman"/>
          <w:color w:val="000000"/>
          <w:kern w:val="0"/>
          <w:szCs w:val="21"/>
        </w:rPr>
        <w:t xml:space="preserve">       单位：万元</w:t>
      </w:r>
    </w:p>
    <w:tbl>
      <w:tblPr>
        <w:tblStyle w:val="3"/>
        <w:tblpPr w:leftFromText="180" w:rightFromText="180" w:vertAnchor="text" w:horzAnchor="page" w:tblpX="1295" w:tblpY="344"/>
        <w:tblOverlap w:val="never"/>
        <w:tblW w:w="9439" w:type="dxa"/>
        <w:tblInd w:w="0"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
      <w:tblGrid>
        <w:gridCol w:w="776"/>
        <w:gridCol w:w="776"/>
        <w:gridCol w:w="778"/>
        <w:gridCol w:w="3397"/>
        <w:gridCol w:w="935"/>
        <w:gridCol w:w="1428"/>
        <w:gridCol w:w="1349"/>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trHeight w:val="488" w:hRule="atLeast"/>
        </w:trPr>
        <w:tc>
          <w:tcPr>
            <w:tcW w:w="5727" w:type="dxa"/>
            <w:gridSpan w:val="4"/>
            <w:tcBorders>
              <w:top w:val="outset" w:color="000000" w:sz="6" w:space="0"/>
              <w:left w:val="outset" w:color="000000" w:sz="6" w:space="0"/>
              <w:bottom w:val="outset" w:color="000000" w:sz="6" w:space="0"/>
              <w:right w:val="outset" w:color="000000" w:sz="6" w:space="0"/>
            </w:tcBorders>
            <w:noWrap w:val="0"/>
            <w:vAlign w:val="center"/>
          </w:tcPr>
          <w:p>
            <w:pPr>
              <w:pStyle w:val="2"/>
              <w:widowControl/>
              <w:jc w:val="center"/>
              <w:rPr>
                <w:sz w:val="21"/>
                <w:szCs w:val="21"/>
              </w:rPr>
            </w:pPr>
            <w:r>
              <w:rPr>
                <w:rFonts w:hint="eastAsia" w:ascii="宋体" w:hAnsi="宋体" w:cs="宋体"/>
                <w:sz w:val="21"/>
                <w:szCs w:val="21"/>
              </w:rPr>
              <w:t>功能分类科目</w:t>
            </w:r>
          </w:p>
        </w:tc>
        <w:tc>
          <w:tcPr>
            <w:tcW w:w="3712" w:type="dxa"/>
            <w:gridSpan w:val="3"/>
            <w:tcBorders>
              <w:top w:val="outset" w:color="000000" w:sz="6" w:space="0"/>
              <w:left w:val="single" w:color="auto" w:sz="0" w:space="0"/>
              <w:bottom w:val="outset" w:color="000000" w:sz="6" w:space="0"/>
              <w:right w:val="outset" w:color="000000" w:sz="6" w:space="0"/>
            </w:tcBorders>
            <w:noWrap w:val="0"/>
            <w:vAlign w:val="center"/>
          </w:tcPr>
          <w:p>
            <w:pPr>
              <w:pStyle w:val="2"/>
              <w:widowControl/>
              <w:jc w:val="center"/>
              <w:rPr>
                <w:sz w:val="21"/>
                <w:szCs w:val="21"/>
              </w:rPr>
            </w:pPr>
            <w:r>
              <w:rPr>
                <w:rFonts w:hint="eastAsia" w:ascii="宋体" w:hAnsi="宋体" w:cs="宋体"/>
                <w:sz w:val="21"/>
                <w:szCs w:val="21"/>
              </w:rPr>
              <w:t>本年政府性基金预算财政拨款支出</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trHeight w:val="488" w:hRule="atLeast"/>
        </w:trPr>
        <w:tc>
          <w:tcPr>
            <w:tcW w:w="2330" w:type="dxa"/>
            <w:gridSpan w:val="3"/>
            <w:tcBorders>
              <w:top w:val="outset" w:color="000000" w:sz="6" w:space="0"/>
              <w:left w:val="outset" w:color="000000" w:sz="6" w:space="0"/>
              <w:bottom w:val="outset" w:color="000000" w:sz="6" w:space="0"/>
              <w:right w:val="outset" w:color="000000" w:sz="6" w:space="0"/>
            </w:tcBorders>
            <w:noWrap w:val="0"/>
            <w:vAlign w:val="center"/>
          </w:tcPr>
          <w:p>
            <w:pPr>
              <w:pStyle w:val="2"/>
              <w:widowControl/>
              <w:jc w:val="center"/>
              <w:rPr>
                <w:sz w:val="21"/>
                <w:szCs w:val="21"/>
              </w:rPr>
            </w:pPr>
            <w:r>
              <w:rPr>
                <w:rFonts w:hint="eastAsia" w:ascii="宋体" w:hAnsi="宋体" w:cs="宋体"/>
                <w:sz w:val="21"/>
                <w:szCs w:val="21"/>
              </w:rPr>
              <w:t>科目编码</w:t>
            </w:r>
          </w:p>
        </w:tc>
        <w:tc>
          <w:tcPr>
            <w:tcW w:w="3397" w:type="dxa"/>
            <w:vMerge w:val="restart"/>
            <w:tcBorders>
              <w:top w:val="single" w:color="auto" w:sz="0" w:space="0"/>
              <w:left w:val="single" w:color="auto" w:sz="0" w:space="0"/>
              <w:bottom w:val="outset" w:color="000000" w:sz="6" w:space="0"/>
              <w:right w:val="outset" w:color="000000" w:sz="6" w:space="0"/>
            </w:tcBorders>
            <w:noWrap w:val="0"/>
            <w:vAlign w:val="center"/>
          </w:tcPr>
          <w:p>
            <w:pPr>
              <w:pStyle w:val="2"/>
              <w:widowControl/>
              <w:jc w:val="center"/>
              <w:rPr>
                <w:sz w:val="21"/>
                <w:szCs w:val="21"/>
              </w:rPr>
            </w:pPr>
            <w:r>
              <w:rPr>
                <w:rFonts w:hint="eastAsia" w:ascii="宋体" w:hAnsi="宋体" w:cs="宋体"/>
                <w:sz w:val="21"/>
                <w:szCs w:val="21"/>
              </w:rPr>
              <w:t>科目名称</w:t>
            </w:r>
          </w:p>
        </w:tc>
        <w:tc>
          <w:tcPr>
            <w:tcW w:w="935" w:type="dxa"/>
            <w:vMerge w:val="restart"/>
            <w:tcBorders>
              <w:top w:val="outset" w:color="000000" w:sz="6" w:space="0"/>
              <w:left w:val="single" w:color="auto" w:sz="0" w:space="0"/>
              <w:bottom w:val="outset" w:color="000000" w:sz="6" w:space="0"/>
              <w:right w:val="outset" w:color="000000" w:sz="6" w:space="0"/>
            </w:tcBorders>
            <w:noWrap w:val="0"/>
            <w:vAlign w:val="center"/>
          </w:tcPr>
          <w:p>
            <w:pPr>
              <w:pStyle w:val="2"/>
              <w:widowControl/>
              <w:jc w:val="center"/>
              <w:rPr>
                <w:sz w:val="21"/>
                <w:szCs w:val="21"/>
              </w:rPr>
            </w:pPr>
            <w:r>
              <w:rPr>
                <w:rFonts w:hint="eastAsia" w:ascii="宋体" w:hAnsi="宋体" w:cs="宋体"/>
                <w:sz w:val="21"/>
                <w:szCs w:val="21"/>
              </w:rPr>
              <w:t>合计</w:t>
            </w:r>
          </w:p>
        </w:tc>
        <w:tc>
          <w:tcPr>
            <w:tcW w:w="1428" w:type="dxa"/>
            <w:vMerge w:val="restart"/>
            <w:tcBorders>
              <w:top w:val="outset" w:color="000000" w:sz="6" w:space="0"/>
              <w:left w:val="single" w:color="auto" w:sz="0" w:space="0"/>
              <w:bottom w:val="outset" w:color="000000" w:sz="6" w:space="0"/>
              <w:right w:val="outset" w:color="000000" w:sz="6" w:space="0"/>
            </w:tcBorders>
            <w:noWrap w:val="0"/>
            <w:vAlign w:val="center"/>
          </w:tcPr>
          <w:p>
            <w:pPr>
              <w:pStyle w:val="2"/>
              <w:widowControl/>
              <w:jc w:val="center"/>
              <w:rPr>
                <w:sz w:val="21"/>
                <w:szCs w:val="21"/>
              </w:rPr>
            </w:pPr>
            <w:r>
              <w:rPr>
                <w:rFonts w:hint="eastAsia" w:ascii="宋体" w:hAnsi="宋体" w:cs="宋体"/>
                <w:sz w:val="21"/>
                <w:szCs w:val="21"/>
              </w:rPr>
              <w:t>基本支出</w:t>
            </w:r>
          </w:p>
        </w:tc>
        <w:tc>
          <w:tcPr>
            <w:tcW w:w="1349" w:type="dxa"/>
            <w:vMerge w:val="restart"/>
            <w:tcBorders>
              <w:top w:val="outset" w:color="000000" w:sz="6" w:space="0"/>
              <w:left w:val="single" w:color="auto" w:sz="0" w:space="0"/>
              <w:bottom w:val="outset" w:color="000000" w:sz="6" w:space="0"/>
              <w:right w:val="outset" w:color="000000" w:sz="6" w:space="0"/>
            </w:tcBorders>
            <w:noWrap w:val="0"/>
            <w:vAlign w:val="center"/>
          </w:tcPr>
          <w:p>
            <w:pPr>
              <w:pStyle w:val="2"/>
              <w:widowControl/>
              <w:jc w:val="center"/>
              <w:rPr>
                <w:sz w:val="21"/>
                <w:szCs w:val="21"/>
              </w:rPr>
            </w:pPr>
            <w:r>
              <w:rPr>
                <w:rFonts w:hint="eastAsia" w:ascii="宋体" w:hAnsi="宋体" w:cs="宋体"/>
                <w:sz w:val="21"/>
                <w:szCs w:val="21"/>
              </w:rPr>
              <w:t>项目支出</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trHeight w:val="488" w:hRule="atLeast"/>
        </w:trPr>
        <w:tc>
          <w:tcPr>
            <w:tcW w:w="776" w:type="dxa"/>
            <w:tcBorders>
              <w:top w:val="outset" w:color="000000" w:sz="6" w:space="0"/>
              <w:left w:val="outset" w:color="000000" w:sz="6" w:space="0"/>
              <w:bottom w:val="outset" w:color="000000" w:sz="6" w:space="0"/>
              <w:right w:val="outset" w:color="000000" w:sz="6" w:space="0"/>
            </w:tcBorders>
            <w:noWrap w:val="0"/>
            <w:vAlign w:val="center"/>
          </w:tcPr>
          <w:p>
            <w:pPr>
              <w:pStyle w:val="2"/>
              <w:widowControl/>
              <w:jc w:val="center"/>
              <w:rPr>
                <w:sz w:val="21"/>
                <w:szCs w:val="21"/>
              </w:rPr>
            </w:pPr>
            <w:r>
              <w:rPr>
                <w:rFonts w:hint="eastAsia" w:ascii="宋体" w:hAnsi="宋体" w:cs="宋体"/>
                <w:sz w:val="21"/>
                <w:szCs w:val="21"/>
              </w:rPr>
              <w:t>类</w:t>
            </w:r>
          </w:p>
        </w:tc>
        <w:tc>
          <w:tcPr>
            <w:tcW w:w="776" w:type="dxa"/>
            <w:tcBorders>
              <w:top w:val="outset" w:color="000000" w:sz="6" w:space="0"/>
              <w:left w:val="single" w:color="auto" w:sz="0" w:space="0"/>
              <w:bottom w:val="outset" w:color="000000" w:sz="6" w:space="0"/>
              <w:right w:val="outset" w:color="000000" w:sz="6" w:space="0"/>
            </w:tcBorders>
            <w:noWrap w:val="0"/>
            <w:vAlign w:val="center"/>
          </w:tcPr>
          <w:p>
            <w:pPr>
              <w:pStyle w:val="2"/>
              <w:widowControl/>
              <w:jc w:val="center"/>
              <w:rPr>
                <w:sz w:val="21"/>
                <w:szCs w:val="21"/>
              </w:rPr>
            </w:pPr>
            <w:r>
              <w:rPr>
                <w:rFonts w:hint="eastAsia" w:ascii="宋体" w:hAnsi="宋体" w:cs="宋体"/>
                <w:sz w:val="21"/>
                <w:szCs w:val="21"/>
              </w:rPr>
              <w:t>款</w:t>
            </w:r>
          </w:p>
        </w:tc>
        <w:tc>
          <w:tcPr>
            <w:tcW w:w="778" w:type="dxa"/>
            <w:tcBorders>
              <w:top w:val="outset" w:color="000000" w:sz="6" w:space="0"/>
              <w:left w:val="single" w:color="auto" w:sz="0" w:space="0"/>
              <w:bottom w:val="outset" w:color="000000" w:sz="6" w:space="0"/>
              <w:right w:val="outset" w:color="000000" w:sz="6" w:space="0"/>
            </w:tcBorders>
            <w:noWrap w:val="0"/>
            <w:vAlign w:val="center"/>
          </w:tcPr>
          <w:p>
            <w:pPr>
              <w:pStyle w:val="2"/>
              <w:widowControl/>
              <w:jc w:val="center"/>
              <w:rPr>
                <w:sz w:val="21"/>
                <w:szCs w:val="21"/>
              </w:rPr>
            </w:pPr>
            <w:r>
              <w:rPr>
                <w:rFonts w:hint="eastAsia" w:ascii="宋体" w:hAnsi="宋体" w:cs="宋体"/>
                <w:sz w:val="21"/>
                <w:szCs w:val="21"/>
              </w:rPr>
              <w:t>项</w:t>
            </w:r>
          </w:p>
        </w:tc>
        <w:tc>
          <w:tcPr>
            <w:tcW w:w="3397" w:type="dxa"/>
            <w:vMerge w:val="continue"/>
            <w:tcBorders>
              <w:top w:val="single" w:color="auto" w:sz="0" w:space="0"/>
              <w:left w:val="single" w:color="auto" w:sz="0" w:space="0"/>
              <w:bottom w:val="outset" w:color="000000" w:sz="6" w:space="0"/>
              <w:right w:val="outset" w:color="000000" w:sz="6" w:space="0"/>
            </w:tcBorders>
            <w:noWrap w:val="0"/>
            <w:vAlign w:val="center"/>
          </w:tcPr>
          <w:p>
            <w:pPr>
              <w:jc w:val="center"/>
              <w:rPr>
                <w:rFonts w:hint="eastAsia" w:ascii="微软雅黑" w:hAnsi="微软雅黑" w:eastAsia="微软雅黑" w:cs="微软雅黑"/>
                <w:color w:val="333333"/>
                <w:szCs w:val="21"/>
              </w:rPr>
            </w:pPr>
          </w:p>
        </w:tc>
        <w:tc>
          <w:tcPr>
            <w:tcW w:w="935" w:type="dxa"/>
            <w:vMerge w:val="continue"/>
            <w:tcBorders>
              <w:top w:val="outset" w:color="000000" w:sz="6" w:space="0"/>
              <w:left w:val="single" w:color="auto" w:sz="0" w:space="0"/>
              <w:bottom w:val="outset" w:color="000000" w:sz="6" w:space="0"/>
              <w:right w:val="outset" w:color="000000" w:sz="6" w:space="0"/>
            </w:tcBorders>
            <w:noWrap w:val="0"/>
            <w:vAlign w:val="center"/>
          </w:tcPr>
          <w:p>
            <w:pPr>
              <w:jc w:val="center"/>
              <w:rPr>
                <w:rFonts w:hint="eastAsia" w:ascii="微软雅黑" w:hAnsi="微软雅黑" w:eastAsia="微软雅黑" w:cs="微软雅黑"/>
                <w:color w:val="333333"/>
                <w:szCs w:val="21"/>
              </w:rPr>
            </w:pPr>
          </w:p>
        </w:tc>
        <w:tc>
          <w:tcPr>
            <w:tcW w:w="1428" w:type="dxa"/>
            <w:vMerge w:val="continue"/>
            <w:tcBorders>
              <w:top w:val="outset" w:color="000000" w:sz="6" w:space="0"/>
              <w:left w:val="single" w:color="auto" w:sz="0" w:space="0"/>
              <w:bottom w:val="outset" w:color="000000" w:sz="6" w:space="0"/>
              <w:right w:val="outset" w:color="000000" w:sz="6" w:space="0"/>
            </w:tcBorders>
            <w:noWrap w:val="0"/>
            <w:vAlign w:val="center"/>
          </w:tcPr>
          <w:p>
            <w:pPr>
              <w:jc w:val="center"/>
              <w:rPr>
                <w:rFonts w:hint="eastAsia" w:ascii="微软雅黑" w:hAnsi="微软雅黑" w:eastAsia="微软雅黑" w:cs="微软雅黑"/>
                <w:color w:val="333333"/>
                <w:szCs w:val="21"/>
              </w:rPr>
            </w:pPr>
          </w:p>
        </w:tc>
        <w:tc>
          <w:tcPr>
            <w:tcW w:w="1349" w:type="dxa"/>
            <w:vMerge w:val="continue"/>
            <w:tcBorders>
              <w:top w:val="outset" w:color="000000" w:sz="6" w:space="0"/>
              <w:left w:val="single" w:color="auto" w:sz="0" w:space="0"/>
              <w:bottom w:val="outset" w:color="000000" w:sz="6" w:space="0"/>
              <w:right w:val="outset" w:color="000000" w:sz="6" w:space="0"/>
            </w:tcBorders>
            <w:noWrap w:val="0"/>
            <w:vAlign w:val="center"/>
          </w:tcPr>
          <w:p>
            <w:pPr>
              <w:jc w:val="center"/>
              <w:rPr>
                <w:rFonts w:hint="eastAsia" w:ascii="微软雅黑" w:hAnsi="微软雅黑" w:eastAsia="微软雅黑" w:cs="微软雅黑"/>
                <w:color w:val="333333"/>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trHeight w:val="829" w:hRule="atLeast"/>
        </w:trPr>
        <w:tc>
          <w:tcPr>
            <w:tcW w:w="2330" w:type="dxa"/>
            <w:gridSpan w:val="3"/>
            <w:tcBorders>
              <w:top w:val="outset" w:color="000000" w:sz="6" w:space="0"/>
              <w:left w:val="outset" w:color="000000" w:sz="6" w:space="0"/>
              <w:bottom w:val="outset" w:color="000000" w:sz="6" w:space="0"/>
              <w:right w:val="outset" w:color="000000" w:sz="6" w:space="0"/>
            </w:tcBorders>
            <w:noWrap w:val="0"/>
            <w:vAlign w:val="center"/>
          </w:tcPr>
          <w:p>
            <w:pPr>
              <w:widowControl/>
              <w:spacing w:beforeAutospacing="1"/>
              <w:jc w:val="center"/>
              <w:rPr>
                <w:szCs w:val="21"/>
              </w:rPr>
            </w:pPr>
          </w:p>
        </w:tc>
        <w:tc>
          <w:tcPr>
            <w:tcW w:w="3397" w:type="dxa"/>
            <w:tcBorders>
              <w:top w:val="outset" w:color="000000" w:sz="6" w:space="0"/>
              <w:left w:val="single" w:color="auto" w:sz="0" w:space="0"/>
              <w:bottom w:val="outset" w:color="000000" w:sz="6" w:space="0"/>
              <w:right w:val="outset" w:color="000000" w:sz="6" w:space="0"/>
            </w:tcBorders>
            <w:noWrap w:val="0"/>
            <w:vAlign w:val="center"/>
          </w:tcPr>
          <w:p>
            <w:pPr>
              <w:pStyle w:val="2"/>
              <w:widowControl/>
              <w:jc w:val="center"/>
              <w:rPr>
                <w:sz w:val="21"/>
                <w:szCs w:val="21"/>
              </w:rPr>
            </w:pPr>
            <w:r>
              <w:rPr>
                <w:rFonts w:hint="eastAsia" w:ascii="宋体" w:hAnsi="宋体" w:cs="宋体"/>
                <w:sz w:val="21"/>
                <w:szCs w:val="21"/>
              </w:rPr>
              <w:t>我单位无此项指标</w:t>
            </w:r>
          </w:p>
        </w:tc>
        <w:tc>
          <w:tcPr>
            <w:tcW w:w="935" w:type="dxa"/>
            <w:tcBorders>
              <w:top w:val="outset" w:color="000000" w:sz="6" w:space="0"/>
              <w:left w:val="single" w:color="auto" w:sz="0" w:space="0"/>
              <w:bottom w:val="outset" w:color="000000" w:sz="6" w:space="0"/>
              <w:right w:val="outset" w:color="000000" w:sz="6" w:space="0"/>
            </w:tcBorders>
            <w:noWrap w:val="0"/>
            <w:vAlign w:val="center"/>
          </w:tcPr>
          <w:p>
            <w:pPr>
              <w:widowControl/>
              <w:spacing w:beforeAutospacing="1"/>
              <w:jc w:val="center"/>
              <w:rPr>
                <w:szCs w:val="21"/>
              </w:rPr>
            </w:pPr>
          </w:p>
        </w:tc>
        <w:tc>
          <w:tcPr>
            <w:tcW w:w="1428" w:type="dxa"/>
            <w:tcBorders>
              <w:top w:val="outset" w:color="000000" w:sz="6" w:space="0"/>
              <w:left w:val="single" w:color="auto" w:sz="0" w:space="0"/>
              <w:bottom w:val="outset" w:color="000000" w:sz="6" w:space="0"/>
              <w:right w:val="outset" w:color="000000" w:sz="6" w:space="0"/>
            </w:tcBorders>
            <w:noWrap w:val="0"/>
            <w:vAlign w:val="center"/>
          </w:tcPr>
          <w:p>
            <w:pPr>
              <w:widowControl/>
              <w:spacing w:beforeAutospacing="1"/>
              <w:jc w:val="center"/>
              <w:rPr>
                <w:szCs w:val="21"/>
              </w:rPr>
            </w:pPr>
          </w:p>
        </w:tc>
        <w:tc>
          <w:tcPr>
            <w:tcW w:w="1349" w:type="dxa"/>
            <w:tcBorders>
              <w:top w:val="outset" w:color="000000" w:sz="6" w:space="0"/>
              <w:left w:val="single" w:color="auto" w:sz="0" w:space="0"/>
              <w:bottom w:val="outset" w:color="000000" w:sz="6" w:space="0"/>
              <w:right w:val="outset" w:color="000000" w:sz="6" w:space="0"/>
            </w:tcBorders>
            <w:noWrap w:val="0"/>
            <w:vAlign w:val="center"/>
          </w:tcPr>
          <w:p>
            <w:pPr>
              <w:widowControl/>
              <w:spacing w:beforeAutospacing="1"/>
              <w:jc w:val="center"/>
              <w:rPr>
                <w:szCs w:val="21"/>
              </w:rPr>
            </w:pPr>
          </w:p>
        </w:tc>
      </w:tr>
    </w:tbl>
    <w:p>
      <w:pPr>
        <w:widowControl/>
        <w:shd w:val="clear" w:color="auto" w:fill="FFFFFF"/>
        <w:rPr>
          <w:rFonts w:hint="eastAsia" w:ascii="微软雅黑" w:hAnsi="微软雅黑" w:cs="宋体"/>
          <w:color w:val="333333"/>
          <w:kern w:val="0"/>
          <w:sz w:val="24"/>
        </w:rPr>
      </w:pPr>
    </w:p>
    <w:p>
      <w:pPr>
        <w:widowControl/>
        <w:shd w:val="clear" w:color="auto" w:fill="FFFFFF"/>
        <w:rPr>
          <w:rFonts w:ascii="微软雅黑" w:hAnsi="微软雅黑" w:cs="宋体"/>
          <w:color w:val="333333"/>
          <w:kern w:val="0"/>
          <w:sz w:val="24"/>
        </w:rPr>
      </w:pPr>
      <w:r>
        <w:rPr>
          <w:rFonts w:hint="eastAsia" w:ascii="微软雅黑" w:hAnsi="微软雅黑" w:cs="宋体"/>
          <w:color w:val="333333"/>
          <w:kern w:val="0"/>
          <w:sz w:val="24"/>
        </w:rPr>
        <w:t>说明：本单位无政府性基金预算收支。</w:t>
      </w:r>
      <w:r>
        <w:rPr>
          <w:rFonts w:ascii="微软雅黑" w:hAnsi="微软雅黑" w:cs="宋体"/>
          <w:color w:val="333333"/>
          <w:kern w:val="0"/>
          <w:sz w:val="24"/>
        </w:rPr>
        <w:t>　　</w:t>
      </w:r>
    </w:p>
    <w:p>
      <w:pPr>
        <w:widowControl/>
        <w:shd w:val="clear" w:color="auto" w:fill="FFFFFF"/>
        <w:rPr>
          <w:rFonts w:ascii="微软雅黑" w:hAnsi="微软雅黑" w:cs="宋体"/>
          <w:color w:val="333333"/>
          <w:kern w:val="0"/>
          <w:sz w:val="24"/>
        </w:rPr>
      </w:pPr>
    </w:p>
    <w:p>
      <w:pPr>
        <w:widowControl/>
        <w:shd w:val="clear" w:color="auto" w:fill="FFFFFF"/>
        <w:rPr>
          <w:rFonts w:ascii="微软雅黑" w:hAnsi="微软雅黑" w:cs="宋体"/>
          <w:color w:val="333333"/>
          <w:kern w:val="0"/>
          <w:sz w:val="24"/>
        </w:rPr>
      </w:pPr>
    </w:p>
    <w:p>
      <w:pPr>
        <w:widowControl/>
        <w:shd w:val="clear" w:color="auto" w:fill="FFFFFF"/>
        <w:rPr>
          <w:rFonts w:ascii="微软雅黑" w:hAnsi="微软雅黑" w:cs="宋体"/>
          <w:color w:val="333333"/>
          <w:kern w:val="0"/>
          <w:sz w:val="24"/>
        </w:rPr>
      </w:pPr>
    </w:p>
    <w:p>
      <w:pPr>
        <w:widowControl/>
        <w:shd w:val="clear" w:color="auto" w:fill="FFFFFF"/>
        <w:rPr>
          <w:rFonts w:ascii="微软雅黑" w:hAnsi="微软雅黑" w:cs="宋体"/>
          <w:color w:val="333333"/>
          <w:kern w:val="0"/>
          <w:sz w:val="24"/>
        </w:rPr>
      </w:pPr>
      <w:r>
        <w:rPr>
          <w:rFonts w:ascii="微软雅黑" w:hAnsi="微软雅黑" w:cs="宋体"/>
          <w:color w:val="333333"/>
          <w:kern w:val="0"/>
          <w:sz w:val="24"/>
        </w:rPr>
        <w:br w:type="page"/>
      </w:r>
    </w:p>
    <w:tbl>
      <w:tblPr>
        <w:tblStyle w:val="3"/>
        <w:tblW w:w="9693" w:type="dxa"/>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40"/>
        <w:gridCol w:w="468"/>
        <w:gridCol w:w="1230"/>
        <w:gridCol w:w="1912"/>
        <w:gridCol w:w="1418"/>
        <w:gridCol w:w="1877"/>
        <w:gridCol w:w="1765"/>
        <w:gridCol w:w="78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3" w:hRule="atLeast"/>
        </w:trPr>
        <w:tc>
          <w:tcPr>
            <w:tcW w:w="3850" w:type="dxa"/>
            <w:gridSpan w:val="4"/>
            <w:tcBorders>
              <w:top w:val="nil"/>
              <w:left w:val="nil"/>
              <w:bottom w:val="nil"/>
              <w:right w:val="nil"/>
            </w:tcBorders>
            <w:noWrap/>
            <w:vAlign w:val="bottom"/>
          </w:tcPr>
          <w:p>
            <w:pPr>
              <w:rPr>
                <w:rFonts w:hint="eastAsia" w:ascii="宋体" w:hAnsi="宋体" w:eastAsia="宋体" w:cs="宋体"/>
                <w:i w:val="0"/>
                <w:iCs w:val="0"/>
                <w:color w:val="000000"/>
                <w:sz w:val="24"/>
                <w:szCs w:val="24"/>
                <w:u w:val="none"/>
              </w:rPr>
            </w:pPr>
            <w:r>
              <w:rPr>
                <w:rFonts w:hint="eastAsia" w:ascii="宋体" w:hAnsi="宋体" w:eastAsia="宋体" w:cs="宋体"/>
                <w:b/>
                <w:bCs/>
                <w:i w:val="0"/>
                <w:iCs w:val="0"/>
                <w:color w:val="000000"/>
                <w:kern w:val="0"/>
                <w:sz w:val="32"/>
                <w:szCs w:val="32"/>
                <w:u w:val="none"/>
                <w:lang w:val="en-US" w:eastAsia="zh-CN" w:bidi="ar"/>
              </w:rPr>
              <w:t xml:space="preserve"> 附件3-1：</w:t>
            </w:r>
          </w:p>
        </w:tc>
        <w:tc>
          <w:tcPr>
            <w:tcW w:w="1418" w:type="dxa"/>
            <w:tcBorders>
              <w:top w:val="nil"/>
              <w:left w:val="nil"/>
              <w:bottom w:val="nil"/>
              <w:right w:val="nil"/>
            </w:tcBorders>
            <w:noWrap/>
            <w:vAlign w:val="bottom"/>
          </w:tcPr>
          <w:p>
            <w:pPr>
              <w:rPr>
                <w:rFonts w:hint="eastAsia" w:ascii="宋体" w:hAnsi="宋体" w:eastAsia="宋体" w:cs="宋体"/>
                <w:i w:val="0"/>
                <w:iCs w:val="0"/>
                <w:color w:val="000000"/>
                <w:sz w:val="24"/>
                <w:szCs w:val="24"/>
                <w:u w:val="none"/>
              </w:rPr>
            </w:pPr>
          </w:p>
        </w:tc>
        <w:tc>
          <w:tcPr>
            <w:tcW w:w="1877" w:type="dxa"/>
            <w:tcBorders>
              <w:top w:val="nil"/>
              <w:left w:val="nil"/>
              <w:bottom w:val="nil"/>
              <w:right w:val="nil"/>
            </w:tcBorders>
            <w:noWrap/>
            <w:vAlign w:val="bottom"/>
          </w:tcPr>
          <w:p>
            <w:pPr>
              <w:rPr>
                <w:rFonts w:hint="eastAsia" w:ascii="宋体" w:hAnsi="宋体" w:eastAsia="宋体" w:cs="宋体"/>
                <w:i w:val="0"/>
                <w:iCs w:val="0"/>
                <w:color w:val="000000"/>
                <w:sz w:val="24"/>
                <w:szCs w:val="24"/>
                <w:u w:val="none"/>
              </w:rPr>
            </w:pPr>
          </w:p>
        </w:tc>
        <w:tc>
          <w:tcPr>
            <w:tcW w:w="1765" w:type="dxa"/>
            <w:tcBorders>
              <w:top w:val="nil"/>
              <w:left w:val="nil"/>
              <w:bottom w:val="nil"/>
              <w:right w:val="nil"/>
            </w:tcBorders>
            <w:noWrap/>
            <w:vAlign w:val="bottom"/>
          </w:tcPr>
          <w:p>
            <w:pPr>
              <w:rPr>
                <w:rFonts w:hint="eastAsia" w:ascii="宋体" w:hAnsi="宋体" w:eastAsia="宋体" w:cs="宋体"/>
                <w:i w:val="0"/>
                <w:iCs w:val="0"/>
                <w:color w:val="000000"/>
                <w:sz w:val="24"/>
                <w:szCs w:val="24"/>
                <w:u w:val="none"/>
              </w:rPr>
            </w:pPr>
          </w:p>
        </w:tc>
        <w:tc>
          <w:tcPr>
            <w:tcW w:w="783" w:type="dxa"/>
            <w:tcBorders>
              <w:top w:val="nil"/>
              <w:left w:val="nil"/>
              <w:bottom w:val="nil"/>
              <w:right w:val="nil"/>
            </w:tcBorders>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9693" w:type="dxa"/>
            <w:gridSpan w:val="8"/>
            <w:tcBorders>
              <w:top w:val="nil"/>
              <w:left w:val="nil"/>
              <w:bottom w:val="nil"/>
              <w:right w:val="nil"/>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44"/>
                <w:szCs w:val="44"/>
                <w:u w:val="none"/>
                <w:lang w:val="en-US" w:eastAsia="zh-CN" w:bidi="ar"/>
              </w:rPr>
              <w:t>部门整体支出绩效目标申报表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9693" w:type="dxa"/>
            <w:gridSpan w:val="8"/>
            <w:tcBorders>
              <w:top w:val="nil"/>
              <w:left w:val="nil"/>
              <w:bottom w:val="nil"/>
              <w:right w:val="nil"/>
            </w:tcBorders>
            <w:noWrap w:val="0"/>
            <w:vAlign w:val="center"/>
          </w:tcPr>
          <w:p>
            <w:pPr>
              <w:keepNext w:val="0"/>
              <w:keepLines w:val="0"/>
              <w:widowControl/>
              <w:suppressLineNumbers w:val="0"/>
              <w:jc w:val="center"/>
              <w:textAlignment w:val="center"/>
              <w:rPr>
                <w:rFonts w:ascii="楷体_GB2312" w:hAnsi="宋体" w:eastAsia="楷体_GB2312" w:cs="楷体_GB2312"/>
                <w:i w:val="0"/>
                <w:iCs w:val="0"/>
                <w:color w:val="000000"/>
                <w:sz w:val="28"/>
                <w:szCs w:val="28"/>
                <w:u w:val="none"/>
              </w:rPr>
            </w:pPr>
            <w:r>
              <w:rPr>
                <w:rFonts w:hint="default" w:ascii="楷体_GB2312" w:hAnsi="宋体" w:eastAsia="楷体_GB2312" w:cs="楷体_GB2312"/>
                <w:i w:val="0"/>
                <w:iCs w:val="0"/>
                <w:color w:val="000000"/>
                <w:kern w:val="0"/>
                <w:sz w:val="28"/>
                <w:szCs w:val="28"/>
                <w:u w:val="none"/>
                <w:lang w:val="en-US" w:eastAsia="zh-CN" w:bidi="ar"/>
              </w:rPr>
              <w:t>（   202</w:t>
            </w:r>
            <w:r>
              <w:rPr>
                <w:rFonts w:hint="eastAsia" w:ascii="楷体_GB2312" w:hAnsi="宋体" w:eastAsia="楷体_GB2312" w:cs="楷体_GB2312"/>
                <w:i w:val="0"/>
                <w:iCs w:val="0"/>
                <w:color w:val="000000"/>
                <w:kern w:val="0"/>
                <w:sz w:val="28"/>
                <w:szCs w:val="28"/>
                <w:u w:val="none"/>
                <w:lang w:val="en-US" w:eastAsia="zh-CN" w:bidi="ar"/>
              </w:rPr>
              <w:t>6</w:t>
            </w:r>
            <w:r>
              <w:rPr>
                <w:rFonts w:hint="default" w:ascii="楷体_GB2312" w:hAnsi="宋体" w:eastAsia="楷体_GB2312" w:cs="楷体_GB2312"/>
                <w:i w:val="0"/>
                <w:iCs w:val="0"/>
                <w:color w:val="000000"/>
                <w:kern w:val="0"/>
                <w:sz w:val="28"/>
                <w:szCs w:val="28"/>
                <w:u w:val="none"/>
                <w:lang w:val="en-US" w:eastAsia="zh-CN" w:bidi="ar"/>
              </w:rPr>
              <w:t>）年度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3850" w:type="dxa"/>
            <w:gridSpan w:val="4"/>
            <w:tcBorders>
              <w:top w:val="nil"/>
              <w:left w:val="nil"/>
              <w:bottom w:val="nil"/>
              <w:right w:val="nil"/>
            </w:tcBorders>
            <w:noWrap w:val="0"/>
            <w:vAlign w:val="center"/>
          </w:tcPr>
          <w:p>
            <w:pPr>
              <w:keepNext w:val="0"/>
              <w:keepLines w:val="0"/>
              <w:widowControl/>
              <w:suppressLineNumbers w:val="0"/>
              <w:jc w:val="left"/>
              <w:textAlignment w:val="center"/>
              <w:rPr>
                <w:rFonts w:hint="default" w:ascii="楷体_GB2312" w:hAnsi="宋体" w:eastAsia="楷体_GB2312" w:cs="楷体_GB2312"/>
                <w:i w:val="0"/>
                <w:iCs w:val="0"/>
                <w:color w:val="000000"/>
                <w:sz w:val="24"/>
                <w:szCs w:val="24"/>
                <w:u w:val="none"/>
              </w:rPr>
            </w:pPr>
            <w:r>
              <w:rPr>
                <w:rFonts w:hint="default" w:ascii="楷体_GB2312" w:hAnsi="宋体" w:eastAsia="楷体_GB2312" w:cs="楷体_GB2312"/>
                <w:i w:val="0"/>
                <w:iCs w:val="0"/>
                <w:color w:val="000000"/>
                <w:kern w:val="0"/>
                <w:sz w:val="24"/>
                <w:szCs w:val="24"/>
                <w:u w:val="none"/>
                <w:lang w:val="en-US" w:eastAsia="zh-CN" w:bidi="ar"/>
              </w:rPr>
              <w:t>填报单位（盖章）湘潭县红十字会</w:t>
            </w:r>
          </w:p>
        </w:tc>
        <w:tc>
          <w:tcPr>
            <w:tcW w:w="1418" w:type="dxa"/>
            <w:tcBorders>
              <w:top w:val="nil"/>
              <w:left w:val="nil"/>
              <w:bottom w:val="nil"/>
              <w:right w:val="nil"/>
            </w:tcBorders>
            <w:noWrap w:val="0"/>
            <w:vAlign w:val="center"/>
          </w:tcPr>
          <w:p>
            <w:pPr>
              <w:jc w:val="center"/>
              <w:rPr>
                <w:rFonts w:hint="eastAsia" w:ascii="仿宋_GB2312" w:hAnsi="宋体" w:eastAsia="仿宋_GB2312" w:cs="仿宋_GB2312"/>
                <w:i w:val="0"/>
                <w:iCs w:val="0"/>
                <w:color w:val="000000"/>
                <w:sz w:val="24"/>
                <w:szCs w:val="24"/>
                <w:u w:val="none"/>
              </w:rPr>
            </w:pPr>
          </w:p>
        </w:tc>
        <w:tc>
          <w:tcPr>
            <w:tcW w:w="1877" w:type="dxa"/>
            <w:tcBorders>
              <w:top w:val="nil"/>
              <w:left w:val="nil"/>
              <w:bottom w:val="nil"/>
              <w:right w:val="nil"/>
            </w:tcBorders>
            <w:noWrap w:val="0"/>
            <w:vAlign w:val="center"/>
          </w:tcPr>
          <w:p>
            <w:pPr>
              <w:jc w:val="center"/>
              <w:rPr>
                <w:rFonts w:hint="default" w:ascii="仿宋_GB2312" w:hAnsi="宋体" w:eastAsia="仿宋_GB2312" w:cs="仿宋_GB2312"/>
                <w:i w:val="0"/>
                <w:iCs w:val="0"/>
                <w:color w:val="000000"/>
                <w:sz w:val="24"/>
                <w:szCs w:val="24"/>
                <w:u w:val="none"/>
              </w:rPr>
            </w:pPr>
          </w:p>
        </w:tc>
        <w:tc>
          <w:tcPr>
            <w:tcW w:w="1765" w:type="dxa"/>
            <w:tcBorders>
              <w:top w:val="nil"/>
              <w:left w:val="nil"/>
              <w:bottom w:val="nil"/>
              <w:right w:val="nil"/>
            </w:tcBorders>
            <w:noWrap w:val="0"/>
            <w:vAlign w:val="center"/>
          </w:tcPr>
          <w:p>
            <w:pPr>
              <w:jc w:val="center"/>
              <w:rPr>
                <w:rFonts w:hint="default" w:ascii="仿宋_GB2312" w:hAnsi="宋体" w:eastAsia="仿宋_GB2312" w:cs="仿宋_GB2312"/>
                <w:i w:val="0"/>
                <w:iCs w:val="0"/>
                <w:color w:val="000000"/>
                <w:sz w:val="24"/>
                <w:szCs w:val="24"/>
                <w:u w:val="none"/>
              </w:rPr>
            </w:pPr>
          </w:p>
        </w:tc>
        <w:tc>
          <w:tcPr>
            <w:tcW w:w="783" w:type="dxa"/>
            <w:tcBorders>
              <w:top w:val="nil"/>
              <w:left w:val="nil"/>
              <w:bottom w:val="nil"/>
              <w:right w:val="nil"/>
            </w:tcBorders>
            <w:noWrap w:val="0"/>
            <w:vAlign w:val="center"/>
          </w:tcPr>
          <w:p>
            <w:pPr>
              <w:jc w:val="center"/>
              <w:rPr>
                <w:rFonts w:hint="default"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5" w:hRule="atLeast"/>
        </w:trPr>
        <w:tc>
          <w:tcPr>
            <w:tcW w:w="70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部门基本信息</w:t>
            </w:r>
          </w:p>
        </w:tc>
        <w:tc>
          <w:tcPr>
            <w:tcW w:w="12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单位名称</w:t>
            </w:r>
          </w:p>
        </w:tc>
        <w:tc>
          <w:tcPr>
            <w:tcW w:w="7755"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湘潭县红十字会</w:t>
            </w:r>
            <w:bookmarkStart w:id="4" w:name="_GoBack"/>
            <w:bookmarkEnd w:id="4"/>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70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bCs/>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通讯地址</w:t>
            </w:r>
          </w:p>
        </w:tc>
        <w:tc>
          <w:tcPr>
            <w:tcW w:w="7755"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湘潭县易俗河镇凤凰中路1141号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70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bCs/>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单位预算绩效管理联系人</w:t>
            </w:r>
          </w:p>
        </w:tc>
        <w:tc>
          <w:tcPr>
            <w:tcW w:w="333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唐玲</w:t>
            </w:r>
          </w:p>
        </w:tc>
        <w:tc>
          <w:tcPr>
            <w:tcW w:w="18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 xml:space="preserve"> 联系电话</w:t>
            </w:r>
          </w:p>
        </w:tc>
        <w:tc>
          <w:tcPr>
            <w:tcW w:w="2548"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lang w:val="en-US"/>
              </w:rPr>
            </w:pPr>
            <w:r>
              <w:rPr>
                <w:rFonts w:hint="eastAsia" w:ascii="仿宋_GB2312" w:hAnsi="宋体" w:eastAsia="仿宋_GB2312" w:cs="仿宋_GB2312"/>
                <w:i w:val="0"/>
                <w:iCs w:val="0"/>
                <w:color w:val="000000"/>
                <w:kern w:val="0"/>
                <w:sz w:val="24"/>
                <w:szCs w:val="24"/>
                <w:u w:val="none"/>
                <w:lang w:val="en-US" w:eastAsia="zh-CN" w:bidi="ar"/>
              </w:rPr>
              <w:t>13875227287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70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bCs/>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人员编制数</w:t>
            </w:r>
          </w:p>
        </w:tc>
        <w:tc>
          <w:tcPr>
            <w:tcW w:w="333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4</w:t>
            </w:r>
          </w:p>
        </w:tc>
        <w:tc>
          <w:tcPr>
            <w:tcW w:w="18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 xml:space="preserve"> 实有人数</w:t>
            </w:r>
          </w:p>
        </w:tc>
        <w:tc>
          <w:tcPr>
            <w:tcW w:w="2548"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55" w:hRule="atLeast"/>
        </w:trPr>
        <w:tc>
          <w:tcPr>
            <w:tcW w:w="70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bCs/>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单位职能</w:t>
            </w:r>
          </w:p>
        </w:tc>
        <w:tc>
          <w:tcPr>
            <w:tcW w:w="7755"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1.宣传和执行《中华人民共和国红十字会法》和《中华人民共和国红十字标志使用办法》。2.开展备灾救灾工作。制定应急预案，建立应急救援队伍；储备救灾物资，建设和管理备灾救灾设施；在自然灾害和突发事件中，开展救护和救助工作；依法接受国内外组织和个人的捐赠；及时向灾区群众和受难者提供急需的人道援助，参与灾后重建。3.开展应急救护和防病知识的宣传、普及、培训；在机关、企事业单位、社区、农村、学校和易发生意外伤害的行业和人群中开展初级卫生救护培训，组织群众参加意外伤害和自然灾害的现场救护。4.建设和管理中国造血干细胞捐献者资料库；开展捐献造血干细胞的宣传动员、组织工作。5.开展无偿献血的宣传推动工作，与各级人民政府共同对先进单位和个人进行表彰奖励。6.会同相关部门开展社会救助及相关服务工作。7.依法开展和推动遗体、器官（组织）捐献工作。开展艾滋病预防控制宣传和教育、关心爱护艾滋病病毒感染者、患者及其他人道救助工作。8.开展红十字青少年活动和红十字志愿服务活动。9.依法开展募捐活动；在公共场所设置红十字募捐箱并进行管理；依照法律法规自主处分募捐款物。10.兴办符合红十字会宗旨的社会福利事业。11.参加国际人道救援工作；开展与国际红十字组织和各国红十字会、红新月会及其他国际组织的交流与合作。12.承办县委、县人民政府交办的其他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70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bCs/>
                <w:i w:val="0"/>
                <w:iCs w:val="0"/>
                <w:color w:val="000000"/>
                <w:sz w:val="24"/>
                <w:szCs w:val="24"/>
                <w:u w:val="none"/>
              </w:rPr>
            </w:pPr>
          </w:p>
        </w:tc>
        <w:tc>
          <w:tcPr>
            <w:tcW w:w="8985" w:type="dxa"/>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bCs/>
                <w:i w:val="0"/>
                <w:iCs w:val="0"/>
                <w:color w:val="000000"/>
                <w:sz w:val="24"/>
                <w:szCs w:val="24"/>
                <w:u w:val="none"/>
              </w:rPr>
            </w:pPr>
            <w:r>
              <w:rPr>
                <w:rFonts w:hint="default" w:ascii="仿宋_GB2312" w:hAnsi="宋体" w:eastAsia="仿宋_GB2312" w:cs="仿宋_GB2312"/>
                <w:b/>
                <w:bCs/>
                <w:i w:val="0"/>
                <w:iCs w:val="0"/>
                <w:color w:val="000000"/>
                <w:kern w:val="0"/>
                <w:sz w:val="24"/>
                <w:szCs w:val="24"/>
                <w:u w:val="none"/>
                <w:lang w:val="en-US" w:eastAsia="zh-CN" w:bidi="ar"/>
              </w:rPr>
              <w:t>单位年度收入预算（万元）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70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bCs/>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收入合计</w:t>
            </w:r>
          </w:p>
        </w:tc>
        <w:tc>
          <w:tcPr>
            <w:tcW w:w="333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预算内拨款</w:t>
            </w:r>
          </w:p>
        </w:tc>
        <w:tc>
          <w:tcPr>
            <w:tcW w:w="18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非税收入</w:t>
            </w:r>
          </w:p>
        </w:tc>
        <w:tc>
          <w:tcPr>
            <w:tcW w:w="2548"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其他拨款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70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bCs/>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cs="宋体"/>
                <w:i w:val="0"/>
                <w:iCs w:val="0"/>
                <w:color w:val="000000"/>
                <w:kern w:val="0"/>
                <w:sz w:val="24"/>
                <w:szCs w:val="24"/>
                <w:u w:val="none"/>
                <w:lang w:val="en-US" w:eastAsia="zh-CN" w:bidi="ar"/>
              </w:rPr>
              <w:t>75.94</w:t>
            </w:r>
          </w:p>
        </w:tc>
        <w:tc>
          <w:tcPr>
            <w:tcW w:w="3330"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cs="宋体"/>
                <w:i w:val="0"/>
                <w:iCs w:val="0"/>
                <w:color w:val="000000"/>
                <w:kern w:val="0"/>
                <w:sz w:val="24"/>
                <w:szCs w:val="24"/>
                <w:u w:val="none"/>
                <w:lang w:val="en-US" w:eastAsia="zh-CN" w:bidi="ar"/>
              </w:rPr>
              <w:t>75.94</w:t>
            </w:r>
          </w:p>
        </w:tc>
        <w:tc>
          <w:tcPr>
            <w:tcW w:w="18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无</w:t>
            </w:r>
          </w:p>
        </w:tc>
        <w:tc>
          <w:tcPr>
            <w:tcW w:w="2548"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70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bCs/>
                <w:i w:val="0"/>
                <w:iCs w:val="0"/>
                <w:color w:val="000000"/>
                <w:sz w:val="24"/>
                <w:szCs w:val="24"/>
                <w:u w:val="none"/>
              </w:rPr>
            </w:pPr>
          </w:p>
        </w:tc>
        <w:tc>
          <w:tcPr>
            <w:tcW w:w="8985" w:type="dxa"/>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bCs/>
                <w:i w:val="0"/>
                <w:iCs w:val="0"/>
                <w:color w:val="000000"/>
                <w:sz w:val="24"/>
                <w:szCs w:val="24"/>
                <w:u w:val="none"/>
              </w:rPr>
            </w:pPr>
            <w:r>
              <w:rPr>
                <w:rFonts w:hint="default" w:ascii="仿宋_GB2312" w:hAnsi="宋体" w:eastAsia="仿宋_GB2312" w:cs="仿宋_GB2312"/>
                <w:b/>
                <w:bCs/>
                <w:i w:val="0"/>
                <w:iCs w:val="0"/>
                <w:color w:val="000000"/>
                <w:kern w:val="0"/>
                <w:sz w:val="24"/>
                <w:szCs w:val="24"/>
                <w:u w:val="none"/>
                <w:lang w:val="en-US" w:eastAsia="zh-CN" w:bidi="ar"/>
              </w:rPr>
              <w:t>单位年度支出预算（万元）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70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bCs/>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支出合计</w:t>
            </w:r>
          </w:p>
        </w:tc>
        <w:tc>
          <w:tcPr>
            <w:tcW w:w="333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基本支出</w:t>
            </w:r>
          </w:p>
        </w:tc>
        <w:tc>
          <w:tcPr>
            <w:tcW w:w="4425"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70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bCs/>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cs="宋体"/>
                <w:i w:val="0"/>
                <w:iCs w:val="0"/>
                <w:color w:val="000000"/>
                <w:kern w:val="0"/>
                <w:sz w:val="24"/>
                <w:szCs w:val="24"/>
                <w:u w:val="none"/>
                <w:lang w:val="en-US" w:eastAsia="zh-CN" w:bidi="ar"/>
              </w:rPr>
              <w:t>75.94</w:t>
            </w:r>
          </w:p>
        </w:tc>
        <w:tc>
          <w:tcPr>
            <w:tcW w:w="3330"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cs="宋体"/>
                <w:i w:val="0"/>
                <w:iCs w:val="0"/>
                <w:color w:val="000000"/>
                <w:kern w:val="0"/>
                <w:sz w:val="24"/>
                <w:szCs w:val="24"/>
                <w:u w:val="none"/>
                <w:lang w:val="en-US" w:eastAsia="zh-CN" w:bidi="ar"/>
              </w:rPr>
              <w:t>71.44</w:t>
            </w:r>
          </w:p>
        </w:tc>
        <w:tc>
          <w:tcPr>
            <w:tcW w:w="4425"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lang w:val="en-US"/>
              </w:rPr>
            </w:pPr>
            <w:r>
              <w:rPr>
                <w:rFonts w:hint="eastAsia" w:ascii="仿宋_GB2312" w:hAnsi="宋体" w:eastAsia="仿宋_GB2312" w:cs="仿宋_GB2312"/>
                <w:i w:val="0"/>
                <w:iCs w:val="0"/>
                <w:color w:val="000000"/>
                <w:kern w:val="0"/>
                <w:sz w:val="24"/>
                <w:szCs w:val="24"/>
                <w:u w:val="none"/>
                <w:lang w:val="en-US" w:eastAsia="zh-CN" w:bidi="ar"/>
              </w:rPr>
              <w:t>4.50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70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部门基本信息</w:t>
            </w:r>
          </w:p>
        </w:tc>
        <w:tc>
          <w:tcPr>
            <w:tcW w:w="12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其中</w:t>
            </w:r>
          </w:p>
        </w:tc>
        <w:tc>
          <w:tcPr>
            <w:tcW w:w="7755"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kern w:val="0"/>
                <w:sz w:val="24"/>
                <w:szCs w:val="24"/>
                <w:u w:val="none"/>
                <w:lang w:val="en-US" w:eastAsia="zh-CN" w:bidi="ar"/>
              </w:rPr>
              <w:t>“三公”经费预算</w:t>
            </w:r>
            <w:r>
              <w:rPr>
                <w:rFonts w:hint="default" w:ascii="仿宋_GB2312" w:hAnsi="宋体" w:eastAsia="仿宋_GB2312" w:cs="仿宋_GB2312"/>
                <w:b/>
                <w:bCs/>
                <w:i w:val="0"/>
                <w:iCs w:val="0"/>
                <w:color w:val="000000"/>
                <w:kern w:val="0"/>
                <w:sz w:val="24"/>
                <w:szCs w:val="24"/>
                <w:u w:val="none"/>
                <w:lang w:val="en-US" w:eastAsia="zh-CN" w:bidi="ar"/>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70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bCs/>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公务接待费</w:t>
            </w:r>
          </w:p>
        </w:tc>
        <w:tc>
          <w:tcPr>
            <w:tcW w:w="333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公务用车运行和购置费</w:t>
            </w:r>
          </w:p>
        </w:tc>
        <w:tc>
          <w:tcPr>
            <w:tcW w:w="364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因公出国（境）费</w:t>
            </w:r>
          </w:p>
        </w:tc>
        <w:tc>
          <w:tcPr>
            <w:tcW w:w="7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合计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70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bCs/>
                <w:i w:val="0"/>
                <w:iCs w:val="0"/>
                <w:color w:val="000000"/>
                <w:sz w:val="24"/>
                <w:szCs w:val="24"/>
                <w:u w:val="none"/>
              </w:rPr>
            </w:pPr>
          </w:p>
        </w:tc>
        <w:tc>
          <w:tcPr>
            <w:tcW w:w="1230" w:type="dxa"/>
            <w:tcBorders>
              <w:top w:val="single" w:color="000000" w:sz="4" w:space="0"/>
              <w:left w:val="single" w:color="000000" w:sz="4" w:space="0"/>
              <w:bottom w:val="nil"/>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0</w:t>
            </w:r>
          </w:p>
        </w:tc>
        <w:tc>
          <w:tcPr>
            <w:tcW w:w="3330" w:type="dxa"/>
            <w:gridSpan w:val="2"/>
            <w:tcBorders>
              <w:top w:val="single" w:color="000000" w:sz="4" w:space="0"/>
              <w:left w:val="single" w:color="000000" w:sz="4" w:space="0"/>
              <w:bottom w:val="nil"/>
              <w:right w:val="single" w:color="000000" w:sz="4" w:space="0"/>
            </w:tcBorders>
            <w:noWrap w:val="0"/>
            <w:vAlign w:val="center"/>
          </w:tcPr>
          <w:p>
            <w:pPr>
              <w:jc w:val="center"/>
              <w:rPr>
                <w:rFonts w:hint="eastAsia" w:ascii="仿宋_GB2312" w:hAnsi="宋体" w:eastAsia="仿宋_GB2312" w:cs="仿宋_GB2312"/>
                <w:i w:val="0"/>
                <w:iCs w:val="0"/>
                <w:color w:val="000000"/>
                <w:sz w:val="24"/>
                <w:szCs w:val="24"/>
                <w:u w:val="none"/>
                <w:lang w:val="en-US" w:eastAsia="zh-CN"/>
              </w:rPr>
            </w:pPr>
            <w:r>
              <w:rPr>
                <w:rFonts w:hint="eastAsia" w:ascii="仿宋_GB2312" w:hAnsi="宋体" w:eastAsia="仿宋_GB2312" w:cs="仿宋_GB2312"/>
                <w:i w:val="0"/>
                <w:iCs w:val="0"/>
                <w:color w:val="000000"/>
                <w:sz w:val="24"/>
                <w:szCs w:val="24"/>
                <w:u w:val="none"/>
                <w:lang w:val="en-US" w:eastAsia="zh-CN"/>
              </w:rPr>
              <w:t>0</w:t>
            </w:r>
          </w:p>
        </w:tc>
        <w:tc>
          <w:tcPr>
            <w:tcW w:w="3642" w:type="dxa"/>
            <w:gridSpan w:val="2"/>
            <w:tcBorders>
              <w:top w:val="single" w:color="000000" w:sz="4" w:space="0"/>
              <w:left w:val="single" w:color="000000" w:sz="4" w:space="0"/>
              <w:bottom w:val="nil"/>
              <w:right w:val="single" w:color="000000" w:sz="4" w:space="0"/>
            </w:tcBorders>
            <w:noWrap w:val="0"/>
            <w:vAlign w:val="center"/>
          </w:tcPr>
          <w:p>
            <w:pPr>
              <w:jc w:val="center"/>
              <w:rPr>
                <w:rFonts w:hint="eastAsia" w:ascii="仿宋_GB2312" w:hAnsi="宋体" w:eastAsia="仿宋_GB2312" w:cs="仿宋_GB2312"/>
                <w:i w:val="0"/>
                <w:iCs w:val="0"/>
                <w:color w:val="000000"/>
                <w:sz w:val="24"/>
                <w:szCs w:val="24"/>
                <w:u w:val="none"/>
                <w:lang w:val="en-US" w:eastAsia="zh-CN"/>
              </w:rPr>
            </w:pPr>
            <w:r>
              <w:rPr>
                <w:rFonts w:hint="eastAsia" w:ascii="仿宋_GB2312" w:hAnsi="宋体" w:eastAsia="仿宋_GB2312" w:cs="仿宋_GB2312"/>
                <w:i w:val="0"/>
                <w:iCs w:val="0"/>
                <w:color w:val="000000"/>
                <w:sz w:val="24"/>
                <w:szCs w:val="24"/>
                <w:u w:val="none"/>
                <w:lang w:val="en-US" w:eastAsia="zh-CN"/>
              </w:rPr>
              <w:t>0</w:t>
            </w:r>
          </w:p>
        </w:tc>
        <w:tc>
          <w:tcPr>
            <w:tcW w:w="783" w:type="dxa"/>
            <w:tcBorders>
              <w:top w:val="single" w:color="000000" w:sz="4" w:space="0"/>
              <w:left w:val="single" w:color="000000" w:sz="4" w:space="0"/>
              <w:bottom w:val="nil"/>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0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部门</w:t>
            </w:r>
          </w:p>
          <w:p>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整体</w:t>
            </w:r>
          </w:p>
          <w:p>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支出</w:t>
            </w:r>
          </w:p>
          <w:p>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绩效</w:t>
            </w:r>
          </w:p>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目标</w:t>
            </w:r>
          </w:p>
        </w:tc>
        <w:tc>
          <w:tcPr>
            <w:tcW w:w="8985" w:type="dxa"/>
            <w:gridSpan w:val="6"/>
            <w:vMerge w:val="restart"/>
            <w:tcBorders>
              <w:top w:val="single" w:color="000000" w:sz="4" w:space="0"/>
              <w:left w:val="single" w:color="000000" w:sz="4" w:space="0"/>
              <w:bottom w:val="single" w:color="000000" w:sz="4" w:space="0"/>
              <w:right w:val="single" w:color="000000" w:sz="4" w:space="0"/>
            </w:tcBorders>
            <w:noWrap w:val="0"/>
            <w:vAlign w:val="top"/>
          </w:tcPr>
          <w:p>
            <w:pPr>
              <w:keepNext w:val="0"/>
              <w:keepLines w:val="0"/>
              <w:widowControl/>
              <w:suppressLineNumbers w:val="0"/>
              <w:jc w:val="left"/>
              <w:textAlignment w:val="top"/>
              <w:rPr>
                <w:rStyle w:val="6"/>
                <w:rFonts w:hint="eastAsia" w:ascii="仿宋" w:hAnsi="仿宋" w:eastAsia="仿宋" w:cs="仿宋"/>
                <w:lang w:val="en-US" w:eastAsia="zh-CN" w:bidi="ar"/>
              </w:rPr>
            </w:pPr>
            <w:r>
              <w:rPr>
                <w:rFonts w:hint="eastAsia" w:ascii="仿宋" w:hAnsi="仿宋" w:eastAsia="仿宋" w:cs="仿宋"/>
                <w:i w:val="0"/>
                <w:iCs w:val="0"/>
                <w:color w:val="000000"/>
                <w:kern w:val="0"/>
                <w:sz w:val="24"/>
                <w:szCs w:val="24"/>
                <w:u w:val="none"/>
                <w:lang w:val="en-US" w:eastAsia="zh-CN" w:bidi="ar"/>
              </w:rPr>
              <w:t>在今年收支</w:t>
            </w:r>
            <w:r>
              <w:rPr>
                <w:rStyle w:val="5"/>
                <w:rFonts w:ascii="仿宋" w:hAnsi="仿宋" w:eastAsia="仿宋" w:cs="仿宋"/>
                <w:lang w:val="en-US" w:eastAsia="zh-CN" w:bidi="ar"/>
              </w:rPr>
              <w:t>预</w:t>
            </w:r>
            <w:r>
              <w:rPr>
                <w:rStyle w:val="6"/>
                <w:rFonts w:hint="eastAsia" w:ascii="仿宋" w:hAnsi="仿宋" w:eastAsia="仿宋" w:cs="仿宋"/>
                <w:lang w:val="en-US" w:eastAsia="zh-CN" w:bidi="ar"/>
              </w:rPr>
              <w:t>算</w:t>
            </w:r>
            <w:r>
              <w:rPr>
                <w:rStyle w:val="5"/>
                <w:rFonts w:ascii="仿宋" w:hAnsi="仿宋" w:eastAsia="仿宋" w:cs="仿宋"/>
                <w:lang w:val="en-US" w:eastAsia="zh-CN" w:bidi="ar"/>
              </w:rPr>
              <w:t>内</w:t>
            </w:r>
            <w:r>
              <w:rPr>
                <w:rStyle w:val="6"/>
                <w:rFonts w:hint="eastAsia" w:ascii="仿宋" w:hAnsi="仿宋" w:eastAsia="仿宋" w:cs="仿宋"/>
                <w:lang w:val="en-US" w:eastAsia="zh-CN" w:bidi="ar"/>
              </w:rPr>
              <w:t>，确保完成以下整体目</w:t>
            </w:r>
            <w:r>
              <w:rPr>
                <w:rStyle w:val="5"/>
                <w:rFonts w:ascii="仿宋" w:hAnsi="仿宋" w:eastAsia="仿宋" w:cs="仿宋"/>
                <w:lang w:val="en-US" w:eastAsia="zh-CN" w:bidi="ar"/>
              </w:rPr>
              <w:t>标</w:t>
            </w:r>
            <w:r>
              <w:rPr>
                <w:rStyle w:val="6"/>
                <w:rFonts w:hint="eastAsia" w:ascii="仿宋" w:hAnsi="仿宋" w:eastAsia="仿宋" w:cs="仿宋"/>
                <w:lang w:val="en-US" w:eastAsia="zh-CN" w:bidi="ar"/>
              </w:rPr>
              <w:t>：</w:t>
            </w:r>
          </w:p>
          <w:p>
            <w:pPr>
              <w:keepNext w:val="0"/>
              <w:keepLines w:val="0"/>
              <w:widowControl/>
              <w:suppressLineNumbers w:val="0"/>
              <w:jc w:val="left"/>
              <w:textAlignment w:val="top"/>
              <w:rPr>
                <w:rFonts w:hint="default" w:ascii="仿宋_GB2312" w:hAnsi="宋体" w:eastAsia="仿宋_GB2312" w:cs="仿宋_GB2312"/>
                <w:i w:val="0"/>
                <w:iCs w:val="0"/>
                <w:color w:val="000000"/>
                <w:sz w:val="24"/>
                <w:szCs w:val="24"/>
                <w:u w:val="none"/>
              </w:rPr>
            </w:pPr>
            <w:r>
              <w:rPr>
                <w:rStyle w:val="5"/>
                <w:rFonts w:ascii="仿宋" w:hAnsi="仿宋" w:eastAsia="仿宋" w:cs="仿宋"/>
                <w:lang w:val="en-US" w:eastAsia="zh-CN" w:bidi="ar"/>
              </w:rPr>
              <w:t>组织开</w:t>
            </w:r>
            <w:r>
              <w:rPr>
                <w:rStyle w:val="6"/>
                <w:rFonts w:hint="eastAsia" w:ascii="仿宋" w:hAnsi="仿宋" w:eastAsia="仿宋" w:cs="仿宋"/>
                <w:lang w:val="en-US" w:eastAsia="zh-CN" w:bidi="ar"/>
              </w:rPr>
              <w:t>展“三救三</w:t>
            </w:r>
            <w:r>
              <w:rPr>
                <w:rStyle w:val="5"/>
                <w:rFonts w:ascii="仿宋" w:hAnsi="仿宋" w:eastAsia="仿宋" w:cs="仿宋"/>
                <w:lang w:val="en-US" w:eastAsia="zh-CN" w:bidi="ar"/>
              </w:rPr>
              <w:t>献</w:t>
            </w:r>
            <w:r>
              <w:rPr>
                <w:rStyle w:val="6"/>
                <w:rFonts w:hint="eastAsia" w:ascii="仿宋" w:hAnsi="仿宋" w:eastAsia="仿宋" w:cs="仿宋"/>
                <w:lang w:val="en-US" w:eastAsia="zh-CN" w:bidi="ar"/>
              </w:rPr>
              <w:t>”</w:t>
            </w:r>
            <w:r>
              <w:rPr>
                <w:rStyle w:val="5"/>
                <w:rFonts w:ascii="仿宋" w:hAnsi="仿宋" w:eastAsia="仿宋" w:cs="仿宋"/>
                <w:lang w:val="en-US" w:eastAsia="zh-CN" w:bidi="ar"/>
              </w:rPr>
              <w:t>专项</w:t>
            </w:r>
            <w:r>
              <w:rPr>
                <w:rStyle w:val="6"/>
                <w:rFonts w:hint="eastAsia" w:ascii="仿宋" w:hAnsi="仿宋" w:eastAsia="仿宋" w:cs="仿宋"/>
                <w:lang w:val="en-US" w:eastAsia="zh-CN" w:bidi="ar"/>
              </w:rPr>
              <w:t>活</w:t>
            </w:r>
            <w:r>
              <w:rPr>
                <w:rStyle w:val="5"/>
                <w:rFonts w:ascii="仿宋" w:hAnsi="仿宋" w:eastAsia="仿宋" w:cs="仿宋"/>
                <w:lang w:val="en-US" w:eastAsia="zh-CN" w:bidi="ar"/>
              </w:rPr>
              <w:t>动</w:t>
            </w:r>
            <w:r>
              <w:rPr>
                <w:rStyle w:val="6"/>
                <w:rFonts w:hint="eastAsia" w:ascii="仿宋" w:hAnsi="仿宋" w:eastAsia="仿宋" w:cs="仿宋"/>
                <w:lang w:val="en-US" w:eastAsia="zh-CN" w:bidi="ar"/>
              </w:rPr>
              <w:t>，主要</w:t>
            </w:r>
            <w:r>
              <w:rPr>
                <w:rStyle w:val="5"/>
                <w:rFonts w:ascii="仿宋" w:hAnsi="仿宋" w:eastAsia="仿宋" w:cs="仿宋"/>
                <w:lang w:val="en-US" w:eastAsia="zh-CN" w:bidi="ar"/>
              </w:rPr>
              <w:t>开</w:t>
            </w:r>
            <w:r>
              <w:rPr>
                <w:rStyle w:val="6"/>
                <w:rFonts w:hint="eastAsia" w:ascii="仿宋" w:hAnsi="仿宋" w:eastAsia="仿宋" w:cs="仿宋"/>
                <w:lang w:val="en-US" w:eastAsia="zh-CN" w:bidi="ar"/>
              </w:rPr>
              <w:t>展</w:t>
            </w:r>
            <w:r>
              <w:rPr>
                <w:rStyle w:val="5"/>
                <w:rFonts w:ascii="仿宋" w:hAnsi="仿宋" w:eastAsia="仿宋" w:cs="仿宋"/>
                <w:lang w:val="en-US" w:eastAsia="zh-CN" w:bidi="ar"/>
              </w:rPr>
              <w:t>应</w:t>
            </w:r>
            <w:r>
              <w:rPr>
                <w:rStyle w:val="6"/>
                <w:rFonts w:hint="eastAsia" w:ascii="仿宋" w:hAnsi="仿宋" w:eastAsia="仿宋" w:cs="仿宋"/>
                <w:lang w:val="en-US" w:eastAsia="zh-CN" w:bidi="ar"/>
              </w:rPr>
              <w:t>急救</w:t>
            </w:r>
            <w:r>
              <w:rPr>
                <w:rStyle w:val="5"/>
                <w:rFonts w:ascii="仿宋" w:hAnsi="仿宋" w:eastAsia="仿宋" w:cs="仿宋"/>
                <w:lang w:val="en-US" w:eastAsia="zh-CN" w:bidi="ar"/>
              </w:rPr>
              <w:t>护</w:t>
            </w:r>
            <w:r>
              <w:rPr>
                <w:rStyle w:val="6"/>
                <w:rFonts w:hint="eastAsia" w:ascii="仿宋" w:hAnsi="仿宋" w:eastAsia="仿宋" w:cs="仿宋"/>
                <w:lang w:val="en-US" w:eastAsia="zh-CN" w:bidi="ar"/>
              </w:rPr>
              <w:t>和防病知</w:t>
            </w:r>
            <w:r>
              <w:rPr>
                <w:rStyle w:val="5"/>
                <w:rFonts w:ascii="仿宋" w:hAnsi="仿宋" w:eastAsia="仿宋" w:cs="仿宋"/>
                <w:lang w:val="en-US" w:eastAsia="zh-CN" w:bidi="ar"/>
              </w:rPr>
              <w:t>识</w:t>
            </w:r>
            <w:r>
              <w:rPr>
                <w:rStyle w:val="6"/>
                <w:rFonts w:hint="eastAsia" w:ascii="仿宋" w:hAnsi="仿宋" w:eastAsia="仿宋" w:cs="仿宋"/>
                <w:lang w:val="en-US" w:eastAsia="zh-CN" w:bidi="ar"/>
              </w:rPr>
              <w:t>的宣</w:t>
            </w:r>
            <w:r>
              <w:rPr>
                <w:rStyle w:val="5"/>
                <w:rFonts w:ascii="仿宋" w:hAnsi="仿宋" w:eastAsia="仿宋" w:cs="仿宋"/>
                <w:lang w:val="en-US" w:eastAsia="zh-CN" w:bidi="ar"/>
              </w:rPr>
              <w:t>传</w:t>
            </w:r>
            <w:r>
              <w:rPr>
                <w:rStyle w:val="6"/>
                <w:rFonts w:hint="eastAsia" w:ascii="仿宋" w:hAnsi="仿宋" w:eastAsia="仿宋" w:cs="仿宋"/>
                <w:lang w:val="en-US" w:eastAsia="zh-CN" w:bidi="ar"/>
              </w:rPr>
              <w:t>和培</w:t>
            </w:r>
            <w:r>
              <w:rPr>
                <w:rStyle w:val="5"/>
                <w:rFonts w:ascii="仿宋" w:hAnsi="仿宋" w:eastAsia="仿宋" w:cs="仿宋"/>
                <w:lang w:val="en-US" w:eastAsia="zh-CN" w:bidi="ar"/>
              </w:rPr>
              <w:t>训</w:t>
            </w:r>
            <w:r>
              <w:rPr>
                <w:rStyle w:val="6"/>
                <w:rFonts w:hint="eastAsia" w:ascii="仿宋" w:hAnsi="仿宋" w:eastAsia="仿宋" w:cs="仿宋"/>
                <w:lang w:val="en-US" w:eastAsia="zh-CN" w:bidi="ar"/>
              </w:rPr>
              <w:t>，</w:t>
            </w:r>
            <w:r>
              <w:rPr>
                <w:rStyle w:val="5"/>
                <w:rFonts w:ascii="仿宋" w:hAnsi="仿宋" w:eastAsia="仿宋" w:cs="仿宋"/>
                <w:lang w:val="en-US" w:eastAsia="zh-CN" w:bidi="ar"/>
              </w:rPr>
              <w:t>组织</w:t>
            </w:r>
            <w:r>
              <w:rPr>
                <w:rStyle w:val="6"/>
                <w:rFonts w:hint="eastAsia" w:ascii="仿宋" w:hAnsi="仿宋" w:eastAsia="仿宋" w:cs="仿宋"/>
                <w:lang w:val="en-US" w:eastAsia="zh-CN" w:bidi="ar"/>
              </w:rPr>
              <w:t>群</w:t>
            </w:r>
            <w:r>
              <w:rPr>
                <w:rStyle w:val="5"/>
                <w:rFonts w:ascii="仿宋" w:hAnsi="仿宋" w:eastAsia="仿宋" w:cs="仿宋"/>
                <w:lang w:val="en-US" w:eastAsia="zh-CN" w:bidi="ar"/>
              </w:rPr>
              <w:t>众参</w:t>
            </w:r>
            <w:r>
              <w:rPr>
                <w:rStyle w:val="6"/>
                <w:rFonts w:hint="eastAsia" w:ascii="仿宋" w:hAnsi="仿宋" w:eastAsia="仿宋" w:cs="仿宋"/>
                <w:lang w:val="en-US" w:eastAsia="zh-CN" w:bidi="ar"/>
              </w:rPr>
              <w:t>加造血干</w:t>
            </w:r>
            <w:r>
              <w:rPr>
                <w:rStyle w:val="5"/>
                <w:rFonts w:ascii="仿宋" w:hAnsi="仿宋" w:eastAsia="仿宋" w:cs="仿宋"/>
                <w:lang w:val="en-US" w:eastAsia="zh-CN" w:bidi="ar"/>
              </w:rPr>
              <w:t>细</w:t>
            </w:r>
            <w:r>
              <w:rPr>
                <w:rStyle w:val="6"/>
                <w:rFonts w:hint="eastAsia" w:ascii="仿宋" w:hAnsi="仿宋" w:eastAsia="仿宋" w:cs="仿宋"/>
                <w:lang w:val="en-US" w:eastAsia="zh-CN" w:bidi="ar"/>
              </w:rPr>
              <w:t>胞的宣</w:t>
            </w:r>
            <w:r>
              <w:rPr>
                <w:rStyle w:val="5"/>
                <w:rFonts w:ascii="仿宋" w:hAnsi="仿宋" w:eastAsia="仿宋" w:cs="仿宋"/>
                <w:lang w:val="en-US" w:eastAsia="zh-CN" w:bidi="ar"/>
              </w:rPr>
              <w:t>传动员</w:t>
            </w:r>
            <w:r>
              <w:rPr>
                <w:rStyle w:val="6"/>
                <w:rFonts w:hint="eastAsia" w:ascii="仿宋" w:hAnsi="仿宋" w:eastAsia="仿宋" w:cs="仿宋"/>
                <w:lang w:val="en-US" w:eastAsia="zh-CN" w:bidi="ar"/>
              </w:rPr>
              <w:t>、</w:t>
            </w:r>
            <w:r>
              <w:rPr>
                <w:rStyle w:val="5"/>
                <w:rFonts w:ascii="仿宋" w:hAnsi="仿宋" w:eastAsia="仿宋" w:cs="仿宋"/>
                <w:lang w:val="en-US" w:eastAsia="zh-CN" w:bidi="ar"/>
              </w:rPr>
              <w:t>组织</w:t>
            </w:r>
            <w:r>
              <w:rPr>
                <w:rStyle w:val="6"/>
                <w:rFonts w:hint="eastAsia" w:ascii="仿宋" w:hAnsi="仿宋" w:eastAsia="仿宋" w:cs="仿宋"/>
                <w:lang w:val="en-US" w:eastAsia="zh-CN" w:bidi="ar"/>
              </w:rPr>
              <w:t>工作，依法</w:t>
            </w:r>
            <w:r>
              <w:rPr>
                <w:rStyle w:val="5"/>
                <w:rFonts w:ascii="仿宋" w:hAnsi="仿宋" w:eastAsia="仿宋" w:cs="仿宋"/>
                <w:lang w:val="en-US" w:eastAsia="zh-CN" w:bidi="ar"/>
              </w:rPr>
              <w:t>开</w:t>
            </w:r>
            <w:r>
              <w:rPr>
                <w:rStyle w:val="6"/>
                <w:rFonts w:hint="eastAsia" w:ascii="仿宋" w:hAnsi="仿宋" w:eastAsia="仿宋" w:cs="仿宋"/>
                <w:lang w:val="en-US" w:eastAsia="zh-CN" w:bidi="ar"/>
              </w:rPr>
              <w:t>展和推</w:t>
            </w:r>
            <w:r>
              <w:rPr>
                <w:rStyle w:val="5"/>
                <w:rFonts w:ascii="仿宋" w:hAnsi="仿宋" w:eastAsia="仿宋" w:cs="仿宋"/>
                <w:lang w:val="en-US" w:eastAsia="zh-CN" w:bidi="ar"/>
              </w:rPr>
              <w:t>动遗</w:t>
            </w:r>
            <w:r>
              <w:rPr>
                <w:rStyle w:val="6"/>
                <w:rFonts w:hint="eastAsia" w:ascii="仿宋" w:hAnsi="仿宋" w:eastAsia="仿宋" w:cs="仿宋"/>
                <w:lang w:val="en-US" w:eastAsia="zh-CN" w:bidi="ar"/>
              </w:rPr>
              <w:t>体、器官（</w:t>
            </w:r>
            <w:r>
              <w:rPr>
                <w:rStyle w:val="5"/>
                <w:rFonts w:ascii="仿宋" w:hAnsi="仿宋" w:eastAsia="仿宋" w:cs="仿宋"/>
                <w:lang w:val="en-US" w:eastAsia="zh-CN" w:bidi="ar"/>
              </w:rPr>
              <w:t>组织</w:t>
            </w:r>
            <w:r>
              <w:rPr>
                <w:rStyle w:val="6"/>
                <w:rFonts w:hint="eastAsia" w:ascii="仿宋" w:hAnsi="仿宋" w:eastAsia="仿宋" w:cs="仿宋"/>
                <w:lang w:val="en-US" w:eastAsia="zh-CN" w:bidi="ar"/>
              </w:rPr>
              <w:t xml:space="preserve"> ）捐</w:t>
            </w:r>
            <w:r>
              <w:rPr>
                <w:rStyle w:val="5"/>
                <w:rFonts w:ascii="仿宋" w:hAnsi="仿宋" w:eastAsia="仿宋" w:cs="仿宋"/>
                <w:lang w:val="en-US" w:eastAsia="zh-CN" w:bidi="ar"/>
              </w:rPr>
              <w:t>献</w:t>
            </w:r>
            <w:r>
              <w:rPr>
                <w:rStyle w:val="6"/>
                <w:rFonts w:hint="eastAsia" w:ascii="仿宋" w:hAnsi="仿宋" w:eastAsia="仿宋" w:cs="仿宋"/>
                <w:lang w:val="en-US" w:eastAsia="zh-CN" w:bidi="ar"/>
              </w:rPr>
              <w:t>工作，</w:t>
            </w:r>
            <w:r>
              <w:rPr>
                <w:rStyle w:val="5"/>
                <w:rFonts w:ascii="仿宋" w:hAnsi="仿宋" w:eastAsia="仿宋" w:cs="仿宋"/>
                <w:lang w:val="en-US" w:eastAsia="zh-CN" w:bidi="ar"/>
              </w:rPr>
              <w:t>开</w:t>
            </w:r>
            <w:r>
              <w:rPr>
                <w:rStyle w:val="6"/>
                <w:rFonts w:hint="eastAsia" w:ascii="仿宋" w:hAnsi="仿宋" w:eastAsia="仿宋" w:cs="仿宋"/>
                <w:lang w:val="en-US" w:eastAsia="zh-CN" w:bidi="ar"/>
              </w:rPr>
              <w:t>展艾滋预防宣传、青少年活动和红十字志愿服务活动，依法开展募捐活动，承办县委、县政府交办的其他事项。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0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bCs/>
                <w:i w:val="0"/>
                <w:iCs w:val="0"/>
                <w:color w:val="000000"/>
                <w:sz w:val="24"/>
                <w:szCs w:val="24"/>
                <w:u w:val="none"/>
              </w:rPr>
            </w:pPr>
          </w:p>
        </w:tc>
        <w:tc>
          <w:tcPr>
            <w:tcW w:w="8985" w:type="dxa"/>
            <w:gridSpan w:val="6"/>
            <w:vMerge w:val="continue"/>
            <w:tcBorders>
              <w:top w:val="single" w:color="000000" w:sz="4" w:space="0"/>
              <w:left w:val="single" w:color="000000" w:sz="4" w:space="0"/>
              <w:bottom w:val="single" w:color="000000" w:sz="4" w:space="0"/>
              <w:right w:val="single" w:color="000000" w:sz="4" w:space="0"/>
            </w:tcBorders>
            <w:noWrap w:val="0"/>
            <w:vAlign w:val="top"/>
          </w:tcPr>
          <w:p>
            <w:pPr>
              <w:jc w:val="left"/>
              <w:rPr>
                <w:rFonts w:hint="default"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0" w:hRule="atLeast"/>
        </w:trPr>
        <w:tc>
          <w:tcPr>
            <w:tcW w:w="70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bCs/>
                <w:i w:val="0"/>
                <w:iCs w:val="0"/>
                <w:color w:val="000000"/>
                <w:sz w:val="24"/>
                <w:szCs w:val="24"/>
                <w:u w:val="none"/>
              </w:rPr>
            </w:pPr>
          </w:p>
        </w:tc>
        <w:tc>
          <w:tcPr>
            <w:tcW w:w="8985" w:type="dxa"/>
            <w:gridSpan w:val="6"/>
            <w:vMerge w:val="continue"/>
            <w:tcBorders>
              <w:top w:val="single" w:color="000000" w:sz="4" w:space="0"/>
              <w:left w:val="single" w:color="000000" w:sz="4" w:space="0"/>
              <w:bottom w:val="single" w:color="000000" w:sz="4" w:space="0"/>
              <w:right w:val="single" w:color="000000" w:sz="4" w:space="0"/>
            </w:tcBorders>
            <w:noWrap w:val="0"/>
            <w:vAlign w:val="top"/>
          </w:tcPr>
          <w:p>
            <w:pPr>
              <w:jc w:val="left"/>
              <w:rPr>
                <w:rFonts w:hint="default"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708"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其中</w:t>
            </w:r>
          </w:p>
        </w:tc>
        <w:tc>
          <w:tcPr>
            <w:tcW w:w="12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一级指标</w:t>
            </w:r>
          </w:p>
        </w:tc>
        <w:tc>
          <w:tcPr>
            <w:tcW w:w="19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二级指标</w:t>
            </w:r>
          </w:p>
        </w:tc>
        <w:tc>
          <w:tcPr>
            <w:tcW w:w="329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指标内容</w:t>
            </w:r>
          </w:p>
        </w:tc>
        <w:tc>
          <w:tcPr>
            <w:tcW w:w="17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指标值</w:t>
            </w:r>
          </w:p>
        </w:tc>
        <w:tc>
          <w:tcPr>
            <w:tcW w:w="7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bCs/>
                <w:i w:val="0"/>
                <w:iCs w:val="0"/>
                <w:color w:val="000000"/>
                <w:sz w:val="24"/>
                <w:szCs w:val="24"/>
                <w:u w:val="none"/>
              </w:rPr>
            </w:pPr>
            <w:r>
              <w:rPr>
                <w:rFonts w:hint="default" w:ascii="仿宋_GB2312" w:hAnsi="宋体" w:eastAsia="仿宋_GB2312" w:cs="仿宋_GB2312"/>
                <w:b/>
                <w:bCs/>
                <w:i w:val="0"/>
                <w:iCs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240" w:type="dxa"/>
            <w:vMerge w:val="restart"/>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楷体_GB2312" w:hAnsi="宋体" w:eastAsia="楷体_GB2312" w:cs="楷体_GB2312"/>
                <w:b/>
                <w:bCs/>
                <w:i w:val="0"/>
                <w:iCs w:val="0"/>
                <w:color w:val="000000"/>
                <w:sz w:val="24"/>
                <w:szCs w:val="24"/>
                <w:u w:val="none"/>
              </w:rPr>
            </w:pPr>
          </w:p>
        </w:tc>
        <w:tc>
          <w:tcPr>
            <w:tcW w:w="468"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楷体_GB2312" w:hAnsi="宋体" w:eastAsia="楷体_GB2312" w:cs="楷体_GB2312"/>
                <w:b/>
                <w:bCs/>
                <w:i w:val="0"/>
                <w:iCs w:val="0"/>
                <w:color w:val="000000"/>
                <w:sz w:val="24"/>
                <w:szCs w:val="24"/>
                <w:u w:val="none"/>
              </w:rPr>
            </w:pPr>
            <w:r>
              <w:rPr>
                <w:rFonts w:hint="default" w:ascii="楷体_GB2312" w:hAnsi="宋体" w:eastAsia="楷体_GB2312" w:cs="楷体_GB2312"/>
                <w:b/>
                <w:bCs/>
                <w:i w:val="0"/>
                <w:iCs w:val="0"/>
                <w:color w:val="000000"/>
                <w:kern w:val="0"/>
                <w:sz w:val="24"/>
                <w:szCs w:val="24"/>
                <w:u w:val="none"/>
                <w:lang w:val="en-US" w:eastAsia="zh-CN" w:bidi="ar"/>
              </w:rPr>
              <w:t>目标 1</w:t>
            </w:r>
          </w:p>
        </w:tc>
        <w:tc>
          <w:tcPr>
            <w:tcW w:w="123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产出指标</w:t>
            </w:r>
          </w:p>
        </w:tc>
        <w:tc>
          <w:tcPr>
            <w:tcW w:w="1912" w:type="dxa"/>
            <w:vMerge w:val="restart"/>
            <w:tcBorders>
              <w:top w:val="single" w:color="000000" w:sz="4" w:space="0"/>
              <w:left w:val="single" w:color="000000" w:sz="4" w:space="0"/>
              <w:bottom w:val="nil"/>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数量指标</w:t>
            </w:r>
          </w:p>
        </w:tc>
        <w:tc>
          <w:tcPr>
            <w:tcW w:w="329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开展应急救护培训和演练人次</w:t>
            </w:r>
          </w:p>
        </w:tc>
        <w:tc>
          <w:tcPr>
            <w:tcW w:w="17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Style w:val="5"/>
                <w:rFonts w:ascii="仿宋" w:hAnsi="仿宋" w:eastAsia="仿宋" w:cs="仿宋"/>
                <w:lang w:val="en-US" w:eastAsia="zh-CN" w:bidi="ar"/>
              </w:rPr>
              <w:t>≥</w:t>
            </w:r>
            <w:r>
              <w:rPr>
                <w:rStyle w:val="6"/>
                <w:rFonts w:hint="eastAsia" w:ascii="仿宋" w:hAnsi="仿宋" w:eastAsia="仿宋" w:cs="仿宋"/>
                <w:lang w:val="en-US" w:eastAsia="zh-CN" w:bidi="ar"/>
              </w:rPr>
              <w:t>1000人</w:t>
            </w:r>
          </w:p>
        </w:tc>
        <w:tc>
          <w:tcPr>
            <w:tcW w:w="783" w:type="dxa"/>
            <w:tcBorders>
              <w:top w:val="single" w:color="000000" w:sz="4" w:space="0"/>
              <w:left w:val="single" w:color="000000" w:sz="4" w:space="0"/>
              <w:bottom w:val="single" w:color="000000" w:sz="4" w:space="0"/>
              <w:right w:val="single" w:color="000000" w:sz="4" w:space="0"/>
            </w:tcBorders>
            <w:noWrap w:val="0"/>
            <w:vAlign w:val="center"/>
          </w:tcPr>
          <w:p>
            <w:pPr>
              <w:rPr>
                <w:rFonts w:hint="default"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2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楷体_GB2312" w:hAnsi="宋体" w:eastAsia="楷体_GB2312" w:cs="楷体_GB2312"/>
                <w:b/>
                <w:bCs/>
                <w:i w:val="0"/>
                <w:iCs w:val="0"/>
                <w:color w:val="000000"/>
                <w:sz w:val="24"/>
                <w:szCs w:val="24"/>
                <w:u w:val="none"/>
              </w:rPr>
            </w:pPr>
          </w:p>
        </w:tc>
        <w:tc>
          <w:tcPr>
            <w:tcW w:w="46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楷体_GB2312" w:hAnsi="宋体" w:eastAsia="楷体_GB2312" w:cs="楷体_GB2312"/>
                <w:b/>
                <w:bCs/>
                <w:i w:val="0"/>
                <w:iCs w:val="0"/>
                <w:color w:val="000000"/>
                <w:sz w:val="24"/>
                <w:szCs w:val="24"/>
                <w:u w:val="none"/>
              </w:rPr>
            </w:pPr>
          </w:p>
        </w:tc>
        <w:tc>
          <w:tcPr>
            <w:tcW w:w="12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4"/>
                <w:szCs w:val="24"/>
                <w:u w:val="none"/>
              </w:rPr>
            </w:pPr>
          </w:p>
        </w:tc>
        <w:tc>
          <w:tcPr>
            <w:tcW w:w="1912" w:type="dxa"/>
            <w:vMerge w:val="continue"/>
            <w:tcBorders>
              <w:top w:val="single" w:color="000000" w:sz="4" w:space="0"/>
              <w:left w:val="single" w:color="000000" w:sz="4" w:space="0"/>
              <w:bottom w:val="nil"/>
              <w:right w:val="single" w:color="000000" w:sz="4" w:space="0"/>
            </w:tcBorders>
            <w:noWrap w:val="0"/>
            <w:vAlign w:val="center"/>
          </w:tcPr>
          <w:p>
            <w:pPr>
              <w:jc w:val="center"/>
              <w:rPr>
                <w:rFonts w:hint="eastAsia" w:ascii="仿宋" w:hAnsi="仿宋" w:eastAsia="仿宋" w:cs="仿宋"/>
                <w:i w:val="0"/>
                <w:iCs w:val="0"/>
                <w:color w:val="000000"/>
                <w:sz w:val="24"/>
                <w:szCs w:val="24"/>
                <w:u w:val="none"/>
              </w:rPr>
            </w:pPr>
          </w:p>
        </w:tc>
        <w:tc>
          <w:tcPr>
            <w:tcW w:w="3295" w:type="dxa"/>
            <w:gridSpan w:val="2"/>
            <w:tcBorders>
              <w:top w:val="nil"/>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开展“三献”的宣传推动工作</w:t>
            </w:r>
          </w:p>
        </w:tc>
        <w:tc>
          <w:tcPr>
            <w:tcW w:w="17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≥3次</w:t>
            </w:r>
          </w:p>
        </w:tc>
        <w:tc>
          <w:tcPr>
            <w:tcW w:w="78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2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楷体_GB2312" w:hAnsi="宋体" w:eastAsia="楷体_GB2312" w:cs="楷体_GB2312"/>
                <w:b/>
                <w:bCs/>
                <w:i w:val="0"/>
                <w:iCs w:val="0"/>
                <w:color w:val="000000"/>
                <w:sz w:val="24"/>
                <w:szCs w:val="24"/>
                <w:u w:val="none"/>
              </w:rPr>
            </w:pPr>
          </w:p>
        </w:tc>
        <w:tc>
          <w:tcPr>
            <w:tcW w:w="46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楷体_GB2312" w:hAnsi="宋体" w:eastAsia="楷体_GB2312" w:cs="楷体_GB2312"/>
                <w:b/>
                <w:bCs/>
                <w:i w:val="0"/>
                <w:iCs w:val="0"/>
                <w:color w:val="000000"/>
                <w:sz w:val="24"/>
                <w:szCs w:val="24"/>
                <w:u w:val="none"/>
              </w:rPr>
            </w:pPr>
          </w:p>
        </w:tc>
        <w:tc>
          <w:tcPr>
            <w:tcW w:w="12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4"/>
                <w:szCs w:val="24"/>
                <w:u w:val="none"/>
              </w:rPr>
            </w:pPr>
          </w:p>
        </w:tc>
        <w:tc>
          <w:tcPr>
            <w:tcW w:w="1912" w:type="dxa"/>
            <w:vMerge w:val="continue"/>
            <w:tcBorders>
              <w:top w:val="single" w:color="000000" w:sz="4" w:space="0"/>
              <w:left w:val="single" w:color="000000" w:sz="4" w:space="0"/>
              <w:bottom w:val="nil"/>
              <w:right w:val="single" w:color="000000" w:sz="4" w:space="0"/>
            </w:tcBorders>
            <w:noWrap w:val="0"/>
            <w:vAlign w:val="center"/>
          </w:tcPr>
          <w:p>
            <w:pPr>
              <w:jc w:val="center"/>
              <w:rPr>
                <w:rFonts w:hint="eastAsia" w:ascii="仿宋" w:hAnsi="仿宋" w:eastAsia="仿宋" w:cs="仿宋"/>
                <w:i w:val="0"/>
                <w:iCs w:val="0"/>
                <w:color w:val="000000"/>
                <w:sz w:val="24"/>
                <w:szCs w:val="24"/>
                <w:u w:val="none"/>
              </w:rPr>
            </w:pPr>
          </w:p>
        </w:tc>
        <w:tc>
          <w:tcPr>
            <w:tcW w:w="3295" w:type="dxa"/>
            <w:gridSpan w:val="2"/>
            <w:tcBorders>
              <w:top w:val="nil"/>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对贫困家庭进行人道救助</w:t>
            </w:r>
          </w:p>
        </w:tc>
        <w:tc>
          <w:tcPr>
            <w:tcW w:w="17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Style w:val="5"/>
                <w:rFonts w:ascii="仿宋" w:hAnsi="仿宋" w:eastAsia="仿宋" w:cs="仿宋"/>
                <w:lang w:val="en-US" w:eastAsia="zh-CN" w:bidi="ar"/>
              </w:rPr>
              <w:t>≥</w:t>
            </w:r>
            <w:r>
              <w:rPr>
                <w:rStyle w:val="6"/>
                <w:rFonts w:hint="eastAsia" w:ascii="仿宋" w:hAnsi="仿宋" w:eastAsia="仿宋" w:cs="仿宋"/>
                <w:lang w:val="en-US" w:eastAsia="zh-CN" w:bidi="ar"/>
              </w:rPr>
              <w:t>30人</w:t>
            </w:r>
          </w:p>
        </w:tc>
        <w:tc>
          <w:tcPr>
            <w:tcW w:w="78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0" w:hRule="atLeast"/>
        </w:trPr>
        <w:tc>
          <w:tcPr>
            <w:tcW w:w="2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楷体_GB2312" w:hAnsi="宋体" w:eastAsia="楷体_GB2312" w:cs="楷体_GB2312"/>
                <w:b/>
                <w:bCs/>
                <w:i w:val="0"/>
                <w:iCs w:val="0"/>
                <w:color w:val="000000"/>
                <w:sz w:val="24"/>
                <w:szCs w:val="24"/>
                <w:u w:val="none"/>
              </w:rPr>
            </w:pPr>
          </w:p>
        </w:tc>
        <w:tc>
          <w:tcPr>
            <w:tcW w:w="46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楷体_GB2312" w:hAnsi="宋体" w:eastAsia="楷体_GB2312" w:cs="楷体_GB2312"/>
                <w:b/>
                <w:bCs/>
                <w:i w:val="0"/>
                <w:iCs w:val="0"/>
                <w:color w:val="000000"/>
                <w:sz w:val="24"/>
                <w:szCs w:val="24"/>
                <w:u w:val="none"/>
              </w:rPr>
            </w:pPr>
          </w:p>
        </w:tc>
        <w:tc>
          <w:tcPr>
            <w:tcW w:w="12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4"/>
                <w:szCs w:val="24"/>
                <w:u w:val="none"/>
              </w:rPr>
            </w:pPr>
          </w:p>
        </w:tc>
        <w:tc>
          <w:tcPr>
            <w:tcW w:w="19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成本指标</w:t>
            </w:r>
          </w:p>
        </w:tc>
        <w:tc>
          <w:tcPr>
            <w:tcW w:w="329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Style w:val="5"/>
                <w:rFonts w:ascii="仿宋" w:hAnsi="仿宋" w:eastAsia="仿宋" w:cs="仿宋"/>
                <w:lang w:val="en-US" w:eastAsia="zh-CN" w:bidi="ar"/>
              </w:rPr>
              <w:t>应</w:t>
            </w:r>
            <w:r>
              <w:rPr>
                <w:rStyle w:val="6"/>
                <w:rFonts w:hint="eastAsia" w:ascii="仿宋" w:hAnsi="仿宋" w:eastAsia="仿宋" w:cs="仿宋"/>
                <w:lang w:val="en-US" w:eastAsia="zh-CN" w:bidi="ar"/>
              </w:rPr>
              <w:t>急救</w:t>
            </w:r>
            <w:r>
              <w:rPr>
                <w:rStyle w:val="5"/>
                <w:rFonts w:ascii="仿宋" w:hAnsi="仿宋" w:eastAsia="仿宋" w:cs="仿宋"/>
                <w:lang w:val="en-US" w:eastAsia="zh-CN" w:bidi="ar"/>
              </w:rPr>
              <w:t>护</w:t>
            </w:r>
            <w:r>
              <w:rPr>
                <w:rStyle w:val="6"/>
                <w:rFonts w:hint="eastAsia" w:ascii="仿宋" w:hAnsi="仿宋" w:eastAsia="仿宋" w:cs="仿宋"/>
                <w:lang w:val="en-US" w:eastAsia="zh-CN" w:bidi="ar"/>
              </w:rPr>
              <w:t>培</w:t>
            </w:r>
            <w:r>
              <w:rPr>
                <w:rStyle w:val="5"/>
                <w:rFonts w:ascii="仿宋" w:hAnsi="仿宋" w:eastAsia="仿宋" w:cs="仿宋"/>
                <w:lang w:val="en-US" w:eastAsia="zh-CN" w:bidi="ar"/>
              </w:rPr>
              <w:t>训</w:t>
            </w:r>
            <w:r>
              <w:rPr>
                <w:rStyle w:val="6"/>
                <w:rFonts w:hint="eastAsia" w:ascii="仿宋" w:hAnsi="仿宋" w:eastAsia="仿宋" w:cs="仿宋"/>
                <w:lang w:val="en-US" w:eastAsia="zh-CN" w:bidi="ar"/>
              </w:rPr>
              <w:t>、人道主</w:t>
            </w:r>
            <w:r>
              <w:rPr>
                <w:rStyle w:val="5"/>
                <w:rFonts w:ascii="仿宋" w:hAnsi="仿宋" w:eastAsia="仿宋" w:cs="仿宋"/>
                <w:lang w:val="en-US" w:eastAsia="zh-CN" w:bidi="ar"/>
              </w:rPr>
              <w:t>义</w:t>
            </w:r>
            <w:r>
              <w:rPr>
                <w:rStyle w:val="6"/>
                <w:rFonts w:hint="eastAsia" w:ascii="仿宋" w:hAnsi="仿宋" w:eastAsia="仿宋" w:cs="仿宋"/>
                <w:lang w:val="en-US" w:eastAsia="zh-CN" w:bidi="ar"/>
              </w:rPr>
              <w:t>救助、“三献”宣传等项目支出</w:t>
            </w:r>
          </w:p>
        </w:tc>
        <w:tc>
          <w:tcPr>
            <w:tcW w:w="17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4.5万元</w:t>
            </w:r>
          </w:p>
        </w:tc>
        <w:tc>
          <w:tcPr>
            <w:tcW w:w="78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2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楷体_GB2312" w:hAnsi="宋体" w:eastAsia="楷体_GB2312" w:cs="楷体_GB2312"/>
                <w:b/>
                <w:bCs/>
                <w:i w:val="0"/>
                <w:iCs w:val="0"/>
                <w:color w:val="000000"/>
                <w:sz w:val="24"/>
                <w:szCs w:val="24"/>
                <w:u w:val="none"/>
              </w:rPr>
            </w:pPr>
          </w:p>
        </w:tc>
        <w:tc>
          <w:tcPr>
            <w:tcW w:w="46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楷体_GB2312" w:hAnsi="宋体" w:eastAsia="楷体_GB2312" w:cs="楷体_GB2312"/>
                <w:b/>
                <w:bCs/>
                <w:i w:val="0"/>
                <w:iCs w:val="0"/>
                <w:color w:val="000000"/>
                <w:sz w:val="24"/>
                <w:szCs w:val="24"/>
                <w:u w:val="none"/>
              </w:rPr>
            </w:pPr>
          </w:p>
        </w:tc>
        <w:tc>
          <w:tcPr>
            <w:tcW w:w="12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4"/>
                <w:szCs w:val="24"/>
                <w:u w:val="none"/>
              </w:rPr>
            </w:pPr>
          </w:p>
        </w:tc>
        <w:tc>
          <w:tcPr>
            <w:tcW w:w="19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时效指标</w:t>
            </w:r>
          </w:p>
        </w:tc>
        <w:tc>
          <w:tcPr>
            <w:tcW w:w="329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各项工作完成时间</w:t>
            </w:r>
          </w:p>
        </w:tc>
        <w:tc>
          <w:tcPr>
            <w:tcW w:w="1765" w:type="dxa"/>
            <w:tcBorders>
              <w:top w:val="single" w:color="000000" w:sz="4" w:space="0"/>
              <w:left w:val="single" w:color="000000" w:sz="4" w:space="0"/>
              <w:bottom w:val="single" w:color="000000" w:sz="4" w:space="0"/>
              <w:right w:val="single" w:color="000000" w:sz="4" w:space="0"/>
            </w:tcBorders>
            <w:noWrap/>
            <w:vAlign w:val="bottom"/>
          </w:tcPr>
          <w:p>
            <w:pPr>
              <w:keepNext w:val="0"/>
              <w:keepLines w:val="0"/>
              <w:widowControl/>
              <w:suppressLineNumbers w:val="0"/>
              <w:jc w:val="center"/>
              <w:textAlignment w:val="bottom"/>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2026</w:t>
            </w:r>
            <w:r>
              <w:rPr>
                <w:rStyle w:val="5"/>
                <w:rFonts w:ascii="仿宋" w:hAnsi="仿宋" w:eastAsia="仿宋" w:cs="仿宋"/>
                <w:lang w:val="en-US" w:eastAsia="zh-CN" w:bidi="ar"/>
              </w:rPr>
              <w:t>.1-12月</w:t>
            </w:r>
          </w:p>
        </w:tc>
        <w:tc>
          <w:tcPr>
            <w:tcW w:w="78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3" w:hRule="atLeast"/>
        </w:trPr>
        <w:tc>
          <w:tcPr>
            <w:tcW w:w="2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楷体_GB2312" w:hAnsi="宋体" w:eastAsia="楷体_GB2312" w:cs="楷体_GB2312"/>
                <w:b/>
                <w:bCs/>
                <w:i w:val="0"/>
                <w:iCs w:val="0"/>
                <w:color w:val="000000"/>
                <w:sz w:val="24"/>
                <w:szCs w:val="24"/>
                <w:u w:val="none"/>
              </w:rPr>
            </w:pPr>
          </w:p>
        </w:tc>
        <w:tc>
          <w:tcPr>
            <w:tcW w:w="46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楷体_GB2312" w:hAnsi="宋体" w:eastAsia="楷体_GB2312" w:cs="楷体_GB2312"/>
                <w:b/>
                <w:bCs/>
                <w:i w:val="0"/>
                <w:iCs w:val="0"/>
                <w:color w:val="000000"/>
                <w:sz w:val="24"/>
                <w:szCs w:val="24"/>
                <w:u w:val="none"/>
              </w:rPr>
            </w:pPr>
          </w:p>
        </w:tc>
        <w:tc>
          <w:tcPr>
            <w:tcW w:w="123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效益指标</w:t>
            </w:r>
          </w:p>
        </w:tc>
        <w:tc>
          <w:tcPr>
            <w:tcW w:w="19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可持续影响指标</w:t>
            </w:r>
          </w:p>
        </w:tc>
        <w:tc>
          <w:tcPr>
            <w:tcW w:w="329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使红十字“人道、博爱、奉献”理念深入人心</w:t>
            </w:r>
          </w:p>
        </w:tc>
        <w:tc>
          <w:tcPr>
            <w:tcW w:w="17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理念深入人心</w:t>
            </w:r>
          </w:p>
        </w:tc>
        <w:tc>
          <w:tcPr>
            <w:tcW w:w="78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2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楷体_GB2312" w:hAnsi="宋体" w:eastAsia="楷体_GB2312" w:cs="楷体_GB2312"/>
                <w:b/>
                <w:bCs/>
                <w:i w:val="0"/>
                <w:iCs w:val="0"/>
                <w:color w:val="000000"/>
                <w:sz w:val="24"/>
                <w:szCs w:val="24"/>
                <w:u w:val="none"/>
              </w:rPr>
            </w:pPr>
          </w:p>
        </w:tc>
        <w:tc>
          <w:tcPr>
            <w:tcW w:w="46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楷体_GB2312" w:hAnsi="宋体" w:eastAsia="楷体_GB2312" w:cs="楷体_GB2312"/>
                <w:b/>
                <w:bCs/>
                <w:i w:val="0"/>
                <w:iCs w:val="0"/>
                <w:color w:val="000000"/>
                <w:sz w:val="24"/>
                <w:szCs w:val="24"/>
                <w:u w:val="none"/>
              </w:rPr>
            </w:pPr>
          </w:p>
        </w:tc>
        <w:tc>
          <w:tcPr>
            <w:tcW w:w="12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4"/>
                <w:szCs w:val="24"/>
                <w:u w:val="none"/>
              </w:rPr>
            </w:pPr>
          </w:p>
        </w:tc>
        <w:tc>
          <w:tcPr>
            <w:tcW w:w="1912"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社会公众或服</w:t>
            </w:r>
            <w:r>
              <w:rPr>
                <w:rStyle w:val="5"/>
                <w:rFonts w:ascii="仿宋" w:hAnsi="仿宋" w:eastAsia="仿宋" w:cs="仿宋"/>
                <w:lang w:val="en-US" w:eastAsia="zh-CN" w:bidi="ar"/>
              </w:rPr>
              <w:t>务对</w:t>
            </w:r>
            <w:r>
              <w:rPr>
                <w:rStyle w:val="6"/>
                <w:rFonts w:hint="eastAsia" w:ascii="仿宋" w:hAnsi="仿宋" w:eastAsia="仿宋" w:cs="仿宋"/>
                <w:lang w:val="en-US" w:eastAsia="zh-CN" w:bidi="ar"/>
              </w:rPr>
              <w:t>象</w:t>
            </w:r>
            <w:r>
              <w:rPr>
                <w:rStyle w:val="5"/>
                <w:rFonts w:ascii="仿宋" w:hAnsi="仿宋" w:eastAsia="仿宋" w:cs="仿宋"/>
                <w:lang w:val="en-US" w:eastAsia="zh-CN" w:bidi="ar"/>
              </w:rPr>
              <w:t>满</w:t>
            </w:r>
            <w:r>
              <w:rPr>
                <w:rStyle w:val="6"/>
                <w:rFonts w:hint="eastAsia" w:ascii="仿宋" w:hAnsi="仿宋" w:eastAsia="仿宋" w:cs="仿宋"/>
                <w:lang w:val="en-US" w:eastAsia="zh-CN" w:bidi="ar"/>
              </w:rPr>
              <w:t>意度</w:t>
            </w:r>
          </w:p>
        </w:tc>
        <w:tc>
          <w:tcPr>
            <w:tcW w:w="329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社会公众对救助的满意度</w:t>
            </w:r>
          </w:p>
        </w:tc>
        <w:tc>
          <w:tcPr>
            <w:tcW w:w="17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≥95%</w:t>
            </w:r>
          </w:p>
        </w:tc>
        <w:tc>
          <w:tcPr>
            <w:tcW w:w="783" w:type="dxa"/>
            <w:tcBorders>
              <w:top w:val="nil"/>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2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楷体_GB2312" w:hAnsi="宋体" w:eastAsia="楷体_GB2312" w:cs="楷体_GB2312"/>
                <w:b/>
                <w:bCs/>
                <w:i w:val="0"/>
                <w:iCs w:val="0"/>
                <w:color w:val="000000"/>
                <w:sz w:val="24"/>
                <w:szCs w:val="24"/>
                <w:u w:val="none"/>
              </w:rPr>
            </w:pPr>
          </w:p>
        </w:tc>
        <w:tc>
          <w:tcPr>
            <w:tcW w:w="46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楷体_GB2312" w:hAnsi="宋体" w:eastAsia="楷体_GB2312" w:cs="楷体_GB2312"/>
                <w:b/>
                <w:bCs/>
                <w:i w:val="0"/>
                <w:iCs w:val="0"/>
                <w:color w:val="000000"/>
                <w:sz w:val="24"/>
                <w:szCs w:val="24"/>
                <w:u w:val="none"/>
              </w:rPr>
            </w:pPr>
          </w:p>
        </w:tc>
        <w:tc>
          <w:tcPr>
            <w:tcW w:w="12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4"/>
                <w:szCs w:val="24"/>
                <w:u w:val="none"/>
              </w:rPr>
            </w:pPr>
          </w:p>
        </w:tc>
        <w:tc>
          <w:tcPr>
            <w:tcW w:w="191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4"/>
                <w:szCs w:val="24"/>
                <w:u w:val="none"/>
              </w:rPr>
            </w:pPr>
          </w:p>
        </w:tc>
        <w:tc>
          <w:tcPr>
            <w:tcW w:w="329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Style w:val="5"/>
                <w:rFonts w:ascii="仿宋" w:hAnsi="仿宋" w:eastAsia="仿宋" w:cs="仿宋"/>
                <w:lang w:val="en-US" w:eastAsia="zh-CN" w:bidi="ar"/>
              </w:rPr>
              <w:t>对红</w:t>
            </w:r>
            <w:r>
              <w:rPr>
                <w:rStyle w:val="6"/>
                <w:rFonts w:hint="eastAsia" w:ascii="仿宋" w:hAnsi="仿宋" w:eastAsia="仿宋" w:cs="仿宋"/>
                <w:lang w:val="en-US" w:eastAsia="zh-CN" w:bidi="ar"/>
              </w:rPr>
              <w:t>十字</w:t>
            </w:r>
            <w:r>
              <w:rPr>
                <w:rStyle w:val="5"/>
                <w:rFonts w:ascii="仿宋" w:hAnsi="仿宋" w:eastAsia="仿宋" w:cs="仿宋"/>
                <w:lang w:val="en-US" w:eastAsia="zh-CN" w:bidi="ar"/>
              </w:rPr>
              <w:t>会开</w:t>
            </w:r>
            <w:r>
              <w:rPr>
                <w:rStyle w:val="6"/>
                <w:rFonts w:hint="eastAsia" w:ascii="仿宋" w:hAnsi="仿宋" w:eastAsia="仿宋" w:cs="仿宋"/>
                <w:lang w:val="en-US" w:eastAsia="zh-CN" w:bidi="ar"/>
              </w:rPr>
              <w:t>展</w:t>
            </w:r>
            <w:r>
              <w:rPr>
                <w:rStyle w:val="5"/>
                <w:rFonts w:ascii="仿宋" w:hAnsi="仿宋" w:eastAsia="仿宋" w:cs="仿宋"/>
                <w:lang w:val="en-US" w:eastAsia="zh-CN" w:bidi="ar"/>
              </w:rPr>
              <w:t>应</w:t>
            </w:r>
            <w:r>
              <w:rPr>
                <w:rStyle w:val="6"/>
                <w:rFonts w:hint="eastAsia" w:ascii="仿宋" w:hAnsi="仿宋" w:eastAsia="仿宋" w:cs="仿宋"/>
                <w:lang w:val="en-US" w:eastAsia="zh-CN" w:bidi="ar"/>
              </w:rPr>
              <w:t>急救</w:t>
            </w:r>
            <w:r>
              <w:rPr>
                <w:rStyle w:val="5"/>
                <w:rFonts w:ascii="仿宋" w:hAnsi="仿宋" w:eastAsia="仿宋" w:cs="仿宋"/>
                <w:lang w:val="en-US" w:eastAsia="zh-CN" w:bidi="ar"/>
              </w:rPr>
              <w:t>护</w:t>
            </w:r>
            <w:r>
              <w:rPr>
                <w:rStyle w:val="6"/>
                <w:rFonts w:hint="eastAsia" w:ascii="仿宋" w:hAnsi="仿宋" w:eastAsia="仿宋" w:cs="仿宋"/>
                <w:lang w:val="en-US" w:eastAsia="zh-CN" w:bidi="ar"/>
              </w:rPr>
              <w:t>培</w:t>
            </w:r>
            <w:r>
              <w:rPr>
                <w:rStyle w:val="5"/>
                <w:rFonts w:ascii="仿宋" w:hAnsi="仿宋" w:eastAsia="仿宋" w:cs="仿宋"/>
                <w:lang w:val="en-US" w:eastAsia="zh-CN" w:bidi="ar"/>
              </w:rPr>
              <w:t>训</w:t>
            </w:r>
            <w:r>
              <w:rPr>
                <w:rStyle w:val="6"/>
                <w:rFonts w:hint="eastAsia" w:ascii="仿宋" w:hAnsi="仿宋" w:eastAsia="仿宋" w:cs="仿宋"/>
                <w:lang w:val="en-US" w:eastAsia="zh-CN" w:bidi="ar"/>
              </w:rPr>
              <w:t>的</w:t>
            </w:r>
            <w:r>
              <w:rPr>
                <w:rStyle w:val="5"/>
                <w:rFonts w:ascii="仿宋" w:hAnsi="仿宋" w:eastAsia="仿宋" w:cs="仿宋"/>
                <w:lang w:val="en-US" w:eastAsia="zh-CN" w:bidi="ar"/>
              </w:rPr>
              <w:t>满</w:t>
            </w:r>
            <w:r>
              <w:rPr>
                <w:rStyle w:val="6"/>
                <w:rFonts w:hint="eastAsia" w:ascii="仿宋" w:hAnsi="仿宋" w:eastAsia="仿宋" w:cs="仿宋"/>
                <w:lang w:val="en-US" w:eastAsia="zh-CN" w:bidi="ar"/>
              </w:rPr>
              <w:t>意度</w:t>
            </w:r>
          </w:p>
        </w:tc>
        <w:tc>
          <w:tcPr>
            <w:tcW w:w="17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≥95%</w:t>
            </w:r>
          </w:p>
        </w:tc>
        <w:tc>
          <w:tcPr>
            <w:tcW w:w="783" w:type="dxa"/>
            <w:tcBorders>
              <w:top w:val="nil"/>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2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楷体_GB2312" w:hAnsi="宋体" w:eastAsia="楷体_GB2312" w:cs="楷体_GB2312"/>
                <w:b/>
                <w:bCs/>
                <w:i w:val="0"/>
                <w:iCs w:val="0"/>
                <w:color w:val="000000"/>
                <w:sz w:val="24"/>
                <w:szCs w:val="24"/>
                <w:u w:val="none"/>
              </w:rPr>
            </w:pPr>
          </w:p>
        </w:tc>
        <w:tc>
          <w:tcPr>
            <w:tcW w:w="468"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楷体_GB2312" w:hAnsi="宋体" w:eastAsia="楷体_GB2312" w:cs="楷体_GB2312"/>
                <w:b/>
                <w:bCs/>
                <w:i w:val="0"/>
                <w:iCs w:val="0"/>
                <w:color w:val="000000"/>
                <w:kern w:val="0"/>
                <w:sz w:val="24"/>
                <w:szCs w:val="24"/>
                <w:u w:val="none"/>
                <w:lang w:val="en-US" w:eastAsia="zh-CN" w:bidi="ar"/>
              </w:rPr>
            </w:pPr>
            <w:r>
              <w:rPr>
                <w:rFonts w:hint="default" w:ascii="楷体_GB2312" w:hAnsi="宋体" w:eastAsia="楷体_GB2312" w:cs="楷体_GB2312"/>
                <w:b/>
                <w:bCs/>
                <w:i w:val="0"/>
                <w:iCs w:val="0"/>
                <w:color w:val="000000"/>
                <w:kern w:val="0"/>
                <w:sz w:val="24"/>
                <w:szCs w:val="24"/>
                <w:u w:val="none"/>
                <w:lang w:val="en-US" w:eastAsia="zh-CN" w:bidi="ar"/>
              </w:rPr>
              <w:t>目</w:t>
            </w:r>
          </w:p>
          <w:p>
            <w:pPr>
              <w:keepNext w:val="0"/>
              <w:keepLines w:val="0"/>
              <w:widowControl/>
              <w:suppressLineNumbers w:val="0"/>
              <w:jc w:val="center"/>
              <w:textAlignment w:val="center"/>
              <w:rPr>
                <w:rFonts w:hint="default" w:ascii="楷体_GB2312" w:hAnsi="宋体" w:eastAsia="楷体_GB2312" w:cs="楷体_GB2312"/>
                <w:b/>
                <w:bCs/>
                <w:i w:val="0"/>
                <w:iCs w:val="0"/>
                <w:color w:val="000000"/>
                <w:kern w:val="0"/>
                <w:sz w:val="24"/>
                <w:szCs w:val="24"/>
                <w:u w:val="none"/>
                <w:lang w:val="en-US" w:eastAsia="zh-CN" w:bidi="ar"/>
              </w:rPr>
            </w:pPr>
            <w:r>
              <w:rPr>
                <w:rFonts w:hint="default" w:ascii="楷体_GB2312" w:hAnsi="宋体" w:eastAsia="楷体_GB2312" w:cs="楷体_GB2312"/>
                <w:b/>
                <w:bCs/>
                <w:i w:val="0"/>
                <w:iCs w:val="0"/>
                <w:color w:val="000000"/>
                <w:kern w:val="0"/>
                <w:sz w:val="24"/>
                <w:szCs w:val="24"/>
                <w:u w:val="none"/>
                <w:lang w:val="en-US" w:eastAsia="zh-CN" w:bidi="ar"/>
              </w:rPr>
              <w:t>标</w:t>
            </w:r>
          </w:p>
          <w:p>
            <w:pPr>
              <w:keepNext w:val="0"/>
              <w:keepLines w:val="0"/>
              <w:widowControl/>
              <w:suppressLineNumbers w:val="0"/>
              <w:jc w:val="center"/>
              <w:textAlignment w:val="center"/>
              <w:rPr>
                <w:rFonts w:hint="default" w:ascii="楷体_GB2312" w:hAnsi="宋体" w:eastAsia="楷体_GB2312" w:cs="楷体_GB2312"/>
                <w:b/>
                <w:bCs/>
                <w:i w:val="0"/>
                <w:iCs w:val="0"/>
                <w:color w:val="000000"/>
                <w:sz w:val="24"/>
                <w:szCs w:val="24"/>
                <w:u w:val="none"/>
              </w:rPr>
            </w:pPr>
            <w:r>
              <w:rPr>
                <w:rFonts w:hint="default" w:ascii="楷体_GB2312" w:hAnsi="宋体" w:eastAsia="楷体_GB2312" w:cs="楷体_GB2312"/>
                <w:b/>
                <w:bCs/>
                <w:i w:val="0"/>
                <w:iCs w:val="0"/>
                <w:color w:val="000000"/>
                <w:kern w:val="0"/>
                <w:sz w:val="24"/>
                <w:szCs w:val="24"/>
                <w:u w:val="none"/>
                <w:lang w:val="en-US" w:eastAsia="zh-CN" w:bidi="ar"/>
              </w:rPr>
              <w:t>2</w:t>
            </w:r>
          </w:p>
        </w:tc>
        <w:tc>
          <w:tcPr>
            <w:tcW w:w="1230" w:type="dxa"/>
            <w:vMerge w:val="restart"/>
            <w:tcBorders>
              <w:top w:val="nil"/>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产出指标</w:t>
            </w:r>
          </w:p>
        </w:tc>
        <w:tc>
          <w:tcPr>
            <w:tcW w:w="1912" w:type="dxa"/>
            <w:tcBorders>
              <w:top w:val="nil"/>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数量指标</w:t>
            </w:r>
          </w:p>
        </w:tc>
        <w:tc>
          <w:tcPr>
            <w:tcW w:w="329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保障职工福利</w:t>
            </w:r>
          </w:p>
        </w:tc>
        <w:tc>
          <w:tcPr>
            <w:tcW w:w="1765" w:type="dxa"/>
            <w:tcBorders>
              <w:top w:val="nil"/>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 w:hAnsi="仿宋" w:eastAsia="仿宋" w:cs="仿宋"/>
                <w:i w:val="0"/>
                <w:iCs w:val="0"/>
                <w:color w:val="000000"/>
                <w:sz w:val="24"/>
                <w:szCs w:val="24"/>
                <w:u w:val="none"/>
                <w:lang w:val="en-US"/>
              </w:rPr>
            </w:pPr>
            <w:r>
              <w:rPr>
                <w:rFonts w:hint="eastAsia" w:ascii="仿宋" w:hAnsi="仿宋" w:eastAsia="仿宋" w:cs="仿宋"/>
                <w:i w:val="0"/>
                <w:iCs w:val="0"/>
                <w:color w:val="000000"/>
                <w:kern w:val="0"/>
                <w:sz w:val="24"/>
                <w:szCs w:val="24"/>
                <w:u w:val="none"/>
                <w:lang w:val="en-US" w:eastAsia="zh-CN" w:bidi="ar"/>
              </w:rPr>
              <w:t>0.84万元</w:t>
            </w:r>
          </w:p>
        </w:tc>
        <w:tc>
          <w:tcPr>
            <w:tcW w:w="783" w:type="dxa"/>
            <w:tcBorders>
              <w:top w:val="nil"/>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2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楷体_GB2312" w:hAnsi="宋体" w:eastAsia="楷体_GB2312" w:cs="楷体_GB2312"/>
                <w:b/>
                <w:bCs/>
                <w:i w:val="0"/>
                <w:iCs w:val="0"/>
                <w:color w:val="000000"/>
                <w:sz w:val="24"/>
                <w:szCs w:val="24"/>
                <w:u w:val="none"/>
              </w:rPr>
            </w:pPr>
          </w:p>
        </w:tc>
        <w:tc>
          <w:tcPr>
            <w:tcW w:w="46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楷体_GB2312" w:hAnsi="宋体" w:eastAsia="楷体_GB2312" w:cs="楷体_GB2312"/>
                <w:b/>
                <w:bCs/>
                <w:i w:val="0"/>
                <w:iCs w:val="0"/>
                <w:color w:val="000000"/>
                <w:sz w:val="24"/>
                <w:szCs w:val="24"/>
                <w:u w:val="none"/>
              </w:rPr>
            </w:pPr>
          </w:p>
        </w:tc>
        <w:tc>
          <w:tcPr>
            <w:tcW w:w="1230" w:type="dxa"/>
            <w:vMerge w:val="continue"/>
            <w:tcBorders>
              <w:top w:val="nil"/>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4"/>
                <w:szCs w:val="24"/>
                <w:u w:val="none"/>
              </w:rPr>
            </w:pPr>
          </w:p>
        </w:tc>
        <w:tc>
          <w:tcPr>
            <w:tcW w:w="1912" w:type="dxa"/>
            <w:tcBorders>
              <w:top w:val="nil"/>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质量指标</w:t>
            </w:r>
          </w:p>
        </w:tc>
        <w:tc>
          <w:tcPr>
            <w:tcW w:w="329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“五险一金”参保率</w:t>
            </w:r>
          </w:p>
        </w:tc>
        <w:tc>
          <w:tcPr>
            <w:tcW w:w="1765" w:type="dxa"/>
            <w:tcBorders>
              <w:top w:val="nil"/>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100%</w:t>
            </w:r>
          </w:p>
        </w:tc>
        <w:tc>
          <w:tcPr>
            <w:tcW w:w="783" w:type="dxa"/>
            <w:tcBorders>
              <w:top w:val="nil"/>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2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楷体_GB2312" w:hAnsi="宋体" w:eastAsia="楷体_GB2312" w:cs="楷体_GB2312"/>
                <w:b/>
                <w:bCs/>
                <w:i w:val="0"/>
                <w:iCs w:val="0"/>
                <w:color w:val="000000"/>
                <w:sz w:val="24"/>
                <w:szCs w:val="24"/>
                <w:u w:val="none"/>
              </w:rPr>
            </w:pPr>
          </w:p>
        </w:tc>
        <w:tc>
          <w:tcPr>
            <w:tcW w:w="46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楷体_GB2312" w:hAnsi="宋体" w:eastAsia="楷体_GB2312" w:cs="楷体_GB2312"/>
                <w:b/>
                <w:bCs/>
                <w:i w:val="0"/>
                <w:iCs w:val="0"/>
                <w:color w:val="000000"/>
                <w:sz w:val="24"/>
                <w:szCs w:val="24"/>
                <w:u w:val="none"/>
              </w:rPr>
            </w:pPr>
          </w:p>
        </w:tc>
        <w:tc>
          <w:tcPr>
            <w:tcW w:w="1230" w:type="dxa"/>
            <w:vMerge w:val="continue"/>
            <w:tcBorders>
              <w:top w:val="nil"/>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4"/>
                <w:szCs w:val="24"/>
                <w:u w:val="none"/>
              </w:rPr>
            </w:pPr>
          </w:p>
        </w:tc>
        <w:tc>
          <w:tcPr>
            <w:tcW w:w="19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时效指标</w:t>
            </w:r>
          </w:p>
        </w:tc>
        <w:tc>
          <w:tcPr>
            <w:tcW w:w="329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发放工资福利时间</w:t>
            </w:r>
          </w:p>
        </w:tc>
        <w:tc>
          <w:tcPr>
            <w:tcW w:w="1765" w:type="dxa"/>
            <w:tcBorders>
              <w:top w:val="single" w:color="000000" w:sz="4" w:space="0"/>
              <w:left w:val="single" w:color="000000" w:sz="4" w:space="0"/>
              <w:bottom w:val="single" w:color="000000" w:sz="4" w:space="0"/>
              <w:right w:val="single" w:color="000000" w:sz="4" w:space="0"/>
            </w:tcBorders>
            <w:noWrap/>
            <w:vAlign w:val="bottom"/>
          </w:tcPr>
          <w:p>
            <w:pPr>
              <w:keepNext w:val="0"/>
              <w:keepLines w:val="0"/>
              <w:widowControl/>
              <w:suppressLineNumbers w:val="0"/>
              <w:jc w:val="center"/>
              <w:textAlignment w:val="bottom"/>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2026</w:t>
            </w:r>
            <w:r>
              <w:rPr>
                <w:rStyle w:val="5"/>
                <w:rFonts w:ascii="仿宋" w:hAnsi="仿宋" w:eastAsia="仿宋" w:cs="仿宋"/>
                <w:lang w:val="en-US" w:eastAsia="zh-CN" w:bidi="ar"/>
              </w:rPr>
              <w:t>.1-12月</w:t>
            </w:r>
          </w:p>
        </w:tc>
        <w:tc>
          <w:tcPr>
            <w:tcW w:w="78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3" w:hRule="atLeast"/>
        </w:trPr>
        <w:tc>
          <w:tcPr>
            <w:tcW w:w="2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楷体_GB2312" w:hAnsi="宋体" w:eastAsia="楷体_GB2312" w:cs="楷体_GB2312"/>
                <w:b/>
                <w:bCs/>
                <w:i w:val="0"/>
                <w:iCs w:val="0"/>
                <w:color w:val="000000"/>
                <w:sz w:val="24"/>
                <w:szCs w:val="24"/>
                <w:u w:val="none"/>
              </w:rPr>
            </w:pPr>
          </w:p>
        </w:tc>
        <w:tc>
          <w:tcPr>
            <w:tcW w:w="46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楷体_GB2312" w:hAnsi="宋体" w:eastAsia="楷体_GB2312" w:cs="楷体_GB2312"/>
                <w:b/>
                <w:bCs/>
                <w:i w:val="0"/>
                <w:iCs w:val="0"/>
                <w:color w:val="000000"/>
                <w:sz w:val="24"/>
                <w:szCs w:val="24"/>
                <w:u w:val="none"/>
              </w:rPr>
            </w:pPr>
          </w:p>
        </w:tc>
        <w:tc>
          <w:tcPr>
            <w:tcW w:w="1230" w:type="dxa"/>
            <w:vMerge w:val="continue"/>
            <w:tcBorders>
              <w:top w:val="nil"/>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4"/>
                <w:szCs w:val="24"/>
                <w:u w:val="none"/>
              </w:rPr>
            </w:pPr>
          </w:p>
        </w:tc>
        <w:tc>
          <w:tcPr>
            <w:tcW w:w="1912" w:type="dxa"/>
            <w:vMerge w:val="restart"/>
            <w:tcBorders>
              <w:top w:val="nil"/>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成本指标</w:t>
            </w:r>
          </w:p>
        </w:tc>
        <w:tc>
          <w:tcPr>
            <w:tcW w:w="329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 w:hAnsi="仿宋" w:eastAsia="仿宋" w:cs="仿宋"/>
                <w:i w:val="0"/>
                <w:iCs w:val="0"/>
                <w:color w:val="000000"/>
                <w:sz w:val="24"/>
                <w:szCs w:val="24"/>
                <w:u w:val="none"/>
                <w:lang w:val="en-US"/>
              </w:rPr>
            </w:pPr>
            <w:r>
              <w:rPr>
                <w:rFonts w:hint="eastAsia" w:ascii="仿宋" w:hAnsi="仿宋" w:eastAsia="仿宋" w:cs="仿宋"/>
                <w:i w:val="0"/>
                <w:iCs w:val="0"/>
                <w:color w:val="000000"/>
                <w:kern w:val="0"/>
                <w:sz w:val="24"/>
                <w:szCs w:val="24"/>
                <w:u w:val="none"/>
                <w:lang w:val="en-US" w:eastAsia="zh-CN" w:bidi="ar"/>
              </w:rPr>
              <w:t>发放职工工资奖金及缴纳社保、退休人员经费</w:t>
            </w:r>
          </w:p>
        </w:tc>
        <w:tc>
          <w:tcPr>
            <w:tcW w:w="1765" w:type="dxa"/>
            <w:tcBorders>
              <w:top w:val="nil"/>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63.61万元</w:t>
            </w:r>
          </w:p>
        </w:tc>
        <w:tc>
          <w:tcPr>
            <w:tcW w:w="783" w:type="dxa"/>
            <w:tcBorders>
              <w:top w:val="nil"/>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楷体_GB2312" w:hAnsi="宋体" w:eastAsia="楷体_GB2312" w:cs="楷体_GB2312"/>
                <w:b/>
                <w:bCs/>
                <w:i w:val="0"/>
                <w:iCs w:val="0"/>
                <w:color w:val="000000"/>
                <w:sz w:val="24"/>
                <w:szCs w:val="24"/>
                <w:u w:val="none"/>
              </w:rPr>
            </w:pPr>
          </w:p>
        </w:tc>
        <w:tc>
          <w:tcPr>
            <w:tcW w:w="46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楷体_GB2312" w:hAnsi="宋体" w:eastAsia="楷体_GB2312" w:cs="楷体_GB2312"/>
                <w:b/>
                <w:bCs/>
                <w:i w:val="0"/>
                <w:iCs w:val="0"/>
                <w:color w:val="000000"/>
                <w:sz w:val="24"/>
                <w:szCs w:val="24"/>
                <w:u w:val="none"/>
              </w:rPr>
            </w:pPr>
          </w:p>
        </w:tc>
        <w:tc>
          <w:tcPr>
            <w:tcW w:w="1230" w:type="dxa"/>
            <w:vMerge w:val="continue"/>
            <w:tcBorders>
              <w:top w:val="nil"/>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iCs w:val="0"/>
                <w:color w:val="000000"/>
                <w:sz w:val="24"/>
                <w:szCs w:val="24"/>
                <w:u w:val="none"/>
              </w:rPr>
            </w:pPr>
          </w:p>
        </w:tc>
        <w:tc>
          <w:tcPr>
            <w:tcW w:w="1912" w:type="dxa"/>
            <w:vMerge w:val="continue"/>
            <w:tcBorders>
              <w:top w:val="nil"/>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iCs w:val="0"/>
                <w:color w:val="000000"/>
                <w:sz w:val="24"/>
                <w:szCs w:val="24"/>
                <w:u w:val="none"/>
              </w:rPr>
            </w:pPr>
          </w:p>
        </w:tc>
        <w:tc>
          <w:tcPr>
            <w:tcW w:w="329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机关正常运行经费</w:t>
            </w:r>
          </w:p>
        </w:tc>
        <w:tc>
          <w:tcPr>
            <w:tcW w:w="1765" w:type="dxa"/>
            <w:tcBorders>
              <w:top w:val="nil"/>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7.45</w:t>
            </w:r>
            <w:r>
              <w:rPr>
                <w:rFonts w:hint="default" w:ascii="仿宋_GB2312" w:hAnsi="宋体" w:eastAsia="仿宋_GB2312" w:cs="仿宋_GB2312"/>
                <w:i w:val="0"/>
                <w:iCs w:val="0"/>
                <w:color w:val="000000"/>
                <w:kern w:val="0"/>
                <w:sz w:val="24"/>
                <w:szCs w:val="24"/>
                <w:u w:val="none"/>
                <w:lang w:val="en-US" w:eastAsia="zh-CN" w:bidi="ar"/>
              </w:rPr>
              <w:t>万元</w:t>
            </w:r>
          </w:p>
        </w:tc>
        <w:tc>
          <w:tcPr>
            <w:tcW w:w="783" w:type="dxa"/>
            <w:tcBorders>
              <w:top w:val="nil"/>
              <w:left w:val="single" w:color="000000" w:sz="4" w:space="0"/>
              <w:bottom w:val="single" w:color="000000" w:sz="4" w:space="0"/>
              <w:right w:val="single" w:color="000000" w:sz="4" w:space="0"/>
            </w:tcBorders>
            <w:noWrap w:val="0"/>
            <w:vAlign w:val="center"/>
          </w:tcPr>
          <w:p>
            <w:pPr>
              <w:rPr>
                <w:rFonts w:hint="default"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2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楷体_GB2312" w:hAnsi="宋体" w:eastAsia="楷体_GB2312" w:cs="楷体_GB2312"/>
                <w:b/>
                <w:bCs/>
                <w:i w:val="0"/>
                <w:iCs w:val="0"/>
                <w:color w:val="000000"/>
                <w:sz w:val="24"/>
                <w:szCs w:val="24"/>
                <w:u w:val="none"/>
              </w:rPr>
            </w:pPr>
          </w:p>
        </w:tc>
        <w:tc>
          <w:tcPr>
            <w:tcW w:w="46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楷体_GB2312" w:hAnsi="宋体" w:eastAsia="楷体_GB2312" w:cs="楷体_GB2312"/>
                <w:b/>
                <w:bCs/>
                <w:i w:val="0"/>
                <w:iCs w:val="0"/>
                <w:color w:val="000000"/>
                <w:sz w:val="24"/>
                <w:szCs w:val="24"/>
                <w:u w:val="none"/>
              </w:rPr>
            </w:pPr>
          </w:p>
        </w:tc>
        <w:tc>
          <w:tcPr>
            <w:tcW w:w="1230" w:type="dxa"/>
            <w:vMerge w:val="continue"/>
            <w:tcBorders>
              <w:top w:val="nil"/>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iCs w:val="0"/>
                <w:color w:val="000000"/>
                <w:sz w:val="24"/>
                <w:szCs w:val="24"/>
                <w:u w:val="none"/>
              </w:rPr>
            </w:pPr>
          </w:p>
        </w:tc>
        <w:tc>
          <w:tcPr>
            <w:tcW w:w="19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经济效益</w:t>
            </w:r>
          </w:p>
        </w:tc>
        <w:tc>
          <w:tcPr>
            <w:tcW w:w="329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职工福利待遇</w:t>
            </w:r>
          </w:p>
        </w:tc>
        <w:tc>
          <w:tcPr>
            <w:tcW w:w="17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保障</w:t>
            </w:r>
          </w:p>
        </w:tc>
        <w:tc>
          <w:tcPr>
            <w:tcW w:w="783" w:type="dxa"/>
            <w:tcBorders>
              <w:top w:val="single" w:color="000000" w:sz="4" w:space="0"/>
              <w:left w:val="single" w:color="000000" w:sz="4" w:space="0"/>
              <w:bottom w:val="single" w:color="000000" w:sz="4" w:space="0"/>
              <w:right w:val="single" w:color="000000" w:sz="4" w:space="0"/>
            </w:tcBorders>
            <w:noWrap w:val="0"/>
            <w:vAlign w:val="center"/>
          </w:tcPr>
          <w:p>
            <w:pPr>
              <w:rPr>
                <w:rFonts w:hint="default"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2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楷体_GB2312" w:hAnsi="宋体" w:eastAsia="楷体_GB2312" w:cs="楷体_GB2312"/>
                <w:b/>
                <w:bCs/>
                <w:i w:val="0"/>
                <w:iCs w:val="0"/>
                <w:color w:val="000000"/>
                <w:sz w:val="24"/>
                <w:szCs w:val="24"/>
                <w:u w:val="none"/>
              </w:rPr>
            </w:pPr>
          </w:p>
        </w:tc>
        <w:tc>
          <w:tcPr>
            <w:tcW w:w="46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楷体_GB2312" w:hAnsi="宋体" w:eastAsia="楷体_GB2312" w:cs="楷体_GB2312"/>
                <w:b/>
                <w:bCs/>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效益指标</w:t>
            </w:r>
          </w:p>
        </w:tc>
        <w:tc>
          <w:tcPr>
            <w:tcW w:w="19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社会效益</w:t>
            </w:r>
          </w:p>
        </w:tc>
        <w:tc>
          <w:tcPr>
            <w:tcW w:w="329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提升家庭幸福感</w:t>
            </w:r>
          </w:p>
        </w:tc>
        <w:tc>
          <w:tcPr>
            <w:tcW w:w="17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不断提高</w:t>
            </w:r>
          </w:p>
        </w:tc>
        <w:tc>
          <w:tcPr>
            <w:tcW w:w="783" w:type="dxa"/>
            <w:tcBorders>
              <w:top w:val="single" w:color="000000" w:sz="4" w:space="0"/>
              <w:left w:val="single" w:color="000000" w:sz="4" w:space="0"/>
              <w:bottom w:val="single" w:color="000000" w:sz="4" w:space="0"/>
              <w:right w:val="single" w:color="000000" w:sz="4" w:space="0"/>
            </w:tcBorders>
            <w:noWrap w:val="0"/>
            <w:vAlign w:val="center"/>
          </w:tcPr>
          <w:p>
            <w:pPr>
              <w:rPr>
                <w:rFonts w:hint="default" w:ascii="仿宋_GB2312" w:hAnsi="宋体" w:eastAsia="仿宋_GB2312" w:cs="仿宋_GB2312"/>
                <w:i w:val="0"/>
                <w:iCs w:val="0"/>
                <w:color w:val="000000"/>
                <w:sz w:val="24"/>
                <w:szCs w:val="24"/>
                <w:u w:val="none"/>
              </w:rPr>
            </w:pPr>
          </w:p>
        </w:tc>
      </w:tr>
    </w:tbl>
    <w:p>
      <w:pPr>
        <w:widowControl/>
        <w:shd w:val="clear" w:color="auto" w:fill="FFFFFF"/>
        <w:rPr>
          <w:rFonts w:hint="eastAsia" w:ascii="微软雅黑" w:hAnsi="微软雅黑" w:cs="宋体"/>
          <w:color w:val="333333"/>
          <w:kern w:val="0"/>
          <w:sz w:val="24"/>
        </w:rPr>
      </w:pPr>
    </w:p>
    <w:p/>
    <w:sectPr>
      <w:pgSz w:w="11906" w:h="16838"/>
      <w:pgMar w:top="1440" w:right="1080" w:bottom="1440" w:left="108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00"/>
    <w:family w:val="auto"/>
    <w:pitch w:val="default"/>
    <w:sig w:usb0="00000000" w:usb1="00000000" w:usb2="00000000" w:usb3="00000000" w:csb0="00040001" w:csb1="00000000"/>
  </w:font>
  <w:font w:name="方正小标宋简体">
    <w:altName w:val="黑体"/>
    <w:panose1 w:val="03000509000000000000"/>
    <w:charset w:val="86"/>
    <w:family w:val="script"/>
    <w:pitch w:val="default"/>
    <w:sig w:usb0="00000000" w:usb1="00000000" w:usb2="00000010" w:usb3="00000000" w:csb0="00040000" w:csb1="00000000"/>
  </w:font>
  <w:font w:name="方正小标宋_GBK">
    <w:altName w:val="微软雅黑"/>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D34B256"/>
    <w:multiLevelType w:val="singleLevel"/>
    <w:tmpl w:val="DD34B256"/>
    <w:lvl w:ilvl="0" w:tentative="0">
      <w:start w:val="6"/>
      <w:numFmt w:val="chineseCounting"/>
      <w:suff w:val="nothing"/>
      <w:lvlText w:val="%1、"/>
      <w:lvlJc w:val="left"/>
      <w:pPr>
        <w:ind w:left="-30"/>
      </w:pPr>
      <w:rPr>
        <w:rFonts w:hint="eastAsia"/>
      </w:rPr>
    </w:lvl>
  </w:abstractNum>
  <w:abstractNum w:abstractNumId="1">
    <w:nsid w:val="E34269E8"/>
    <w:multiLevelType w:val="singleLevel"/>
    <w:tmpl w:val="E34269E8"/>
    <w:lvl w:ilvl="0" w:tentative="0">
      <w:start w:val="1"/>
      <w:numFmt w:val="chineseCounting"/>
      <w:suff w:val="space"/>
      <w:lvlText w:val="第%1部分"/>
      <w:lvlJc w:val="left"/>
      <w:rPr>
        <w:rFonts w:hint="eastAsia"/>
      </w:rPr>
    </w:lvl>
  </w:abstractNum>
  <w:abstractNum w:abstractNumId="2">
    <w:nsid w:val="3348DC29"/>
    <w:multiLevelType w:val="singleLevel"/>
    <w:tmpl w:val="3348DC29"/>
    <w:lvl w:ilvl="0" w:tentative="0">
      <w:start w:val="2"/>
      <w:numFmt w:val="chineseCounting"/>
      <w:suff w:val="nothing"/>
      <w:lvlText w:val="（%1）"/>
      <w:lvlJc w:val="left"/>
      <w:rPr>
        <w:rFonts w:hint="eastAsia"/>
      </w:rPr>
    </w:lvl>
  </w:abstractNum>
  <w:abstractNum w:abstractNumId="3">
    <w:nsid w:val="33D1EF13"/>
    <w:multiLevelType w:val="singleLevel"/>
    <w:tmpl w:val="33D1EF13"/>
    <w:lvl w:ilvl="0" w:tentative="0">
      <w:start w:val="1"/>
      <w:numFmt w:val="chineseCounting"/>
      <w:suff w:val="space"/>
      <w:lvlText w:val="第%1部分"/>
      <w:lvlJc w:val="left"/>
      <w:rPr>
        <w:rFonts w:hint="eastAsia"/>
      </w:r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ljZTEyNWMzYTRmMmU2MWJlM2Q0ZWZhNmRlOGRkZWYifQ=="/>
  </w:docVars>
  <w:rsids>
    <w:rsidRoot w:val="00000000"/>
    <w:rsid w:val="07004217"/>
    <w:rsid w:val="365D2D6C"/>
    <w:rsid w:val="56F4163A"/>
    <w:rsid w:val="57794C08"/>
    <w:rsid w:val="5C38776E"/>
    <w:rsid w:val="6C6338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autoRedefine/>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customStyle="1" w:styleId="5">
    <w:name w:val="font01"/>
    <w:basedOn w:val="4"/>
    <w:autoRedefine/>
    <w:qFormat/>
    <w:uiPriority w:val="0"/>
    <w:rPr>
      <w:rFonts w:hint="eastAsia" w:ascii="宋体" w:hAnsi="宋体" w:eastAsia="宋体" w:cs="宋体"/>
      <w:color w:val="000000"/>
      <w:sz w:val="24"/>
      <w:szCs w:val="24"/>
      <w:u w:val="none"/>
    </w:rPr>
  </w:style>
  <w:style w:type="character" w:customStyle="1" w:styleId="6">
    <w:name w:val="font61"/>
    <w:basedOn w:val="4"/>
    <w:autoRedefine/>
    <w:qFormat/>
    <w:uiPriority w:val="0"/>
    <w:rPr>
      <w:rFonts w:hint="default" w:ascii="仿宋_GB2312" w:eastAsia="仿宋_GB2312" w:cs="仿宋_GB2312"/>
      <w:color w:val="000000"/>
      <w:sz w:val="24"/>
      <w:szCs w:val="24"/>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18</Pages>
  <Words>5706</Words>
  <Characters>6814</Characters>
  <Lines>0</Lines>
  <Paragraphs>0</Paragraphs>
  <TotalTime>12</TotalTime>
  <ScaleCrop>false</ScaleCrop>
  <LinksUpToDate>false</LinksUpToDate>
  <CharactersWithSpaces>7278</CharactersWithSpaces>
  <Application>WPS Office_12.1.0.16364_F1E327BC-269C-435d-A152-05C5408002CA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2025-01-16T01:43:00Z</dcterms:created>
  <dc:creator>Administrator</dc:creator>
  <cp:lastModifiedBy>周婷</cp:lastModifiedBy>
  <dcterms:modified xsi:type="dcterms:W3CDTF">2026-01-20T02:00:50Z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2052-12.1.0.16364</vt:lpwstr>
  </property>
  <property fmtid="{D5CDD505-2E9C-101B-9397-08002B2CF9AE}" pid="3" name="KSOTemplateDocerSaveRecord">
    <vt:lpwstr>eyJoZGlkIjoiNTgyZGFkMmIzMTU5MjcxMzUwZjU2YjU5MTBhODcyNzEiLCJ1c2VySWQiOiIyODEyMjM4OTIifQ==</vt:lpwstr>
  </property>
  <property fmtid="{D5CDD505-2E9C-101B-9397-08002B2CF9AE}" pid="4" name="ICV">
    <vt:lpwstr>CCA08182C81F47F98780B0647DD9F0A9_13</vt:lpwstr>
  </property>
</Properties>
</file>