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09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黑体"/>
          <w:b w:val="0"/>
          <w:bCs w:val="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Times New Roman" w:hAnsi="Times New Roman" w:eastAsia="方正小标宋简体" w:cs="黑体"/>
          <w:b w:val="0"/>
          <w:bCs w:val="0"/>
          <w:kern w:val="2"/>
          <w:sz w:val="44"/>
          <w:szCs w:val="44"/>
          <w:lang w:val="en-US" w:eastAsia="zh-CN" w:bidi="ar-SA"/>
        </w:rPr>
        <w:t>青</w:t>
      </w:r>
      <w:r>
        <w:rPr>
          <w:rFonts w:hint="eastAsia" w:ascii="Times New Roman" w:hAnsi="Times New Roman" w:eastAsia="方正小标宋简体" w:cs="黑体"/>
          <w:b w:val="0"/>
          <w:bCs w:val="0"/>
          <w:kern w:val="2"/>
          <w:sz w:val="44"/>
          <w:szCs w:val="44"/>
          <w:lang w:val="en-US" w:eastAsia="zh-CN" w:bidi="ar-SA"/>
        </w:rPr>
        <w:t>山桥镇B、A级安防隐患整治项目磋商</w:t>
      </w:r>
    </w:p>
    <w:p w14:paraId="2EE87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黑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黑体"/>
          <w:b w:val="0"/>
          <w:bCs w:val="0"/>
          <w:kern w:val="2"/>
          <w:sz w:val="44"/>
          <w:szCs w:val="44"/>
          <w:lang w:val="en-US" w:eastAsia="zh-CN" w:bidi="ar-SA"/>
        </w:rPr>
        <w:t>公  告</w:t>
      </w:r>
    </w:p>
    <w:bookmarkEnd w:id="0"/>
    <w:p w14:paraId="6AA29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项目主要分为：防护栏1500米（国标）建设，警示桩356米（间隔1.5米—2米一个）建设等相关工作。</w:t>
      </w:r>
    </w:p>
    <w:p w14:paraId="7FCA1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项目实施地：青山桥镇新铺村、高山村、扶冲村等</w:t>
      </w:r>
    </w:p>
    <w:p w14:paraId="76A27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本项目的潜在供应商应在青山桥镇人民政府党政办获取磋商文件，并于截止日期前提交磋商资料。</w:t>
      </w:r>
    </w:p>
    <w:p w14:paraId="17B91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一、项目基本情况</w:t>
      </w:r>
    </w:p>
    <w:p w14:paraId="550AA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 项目名称：青山桥镇B、A级安防隐患整治项目</w:t>
      </w:r>
    </w:p>
    <w:p w14:paraId="4E9A8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2. 采购方式：竞争性磋商</w:t>
      </w:r>
    </w:p>
    <w:p w14:paraId="408DE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3. 预算金额：350000元</w:t>
      </w:r>
    </w:p>
    <w:p w14:paraId="44CB3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二、申请人的资格要求</w:t>
      </w:r>
    </w:p>
    <w:p w14:paraId="1DE348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 满足《中华人民共和国政府采购法》第二十二条规定：</w:t>
      </w:r>
    </w:p>
    <w:p w14:paraId="0F565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·（一）具有独立承担民事责任的能力；</w:t>
      </w:r>
    </w:p>
    <w:p w14:paraId="53875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·（二）具有良好的商业信誉和健全的财务会计制度；</w:t>
      </w:r>
    </w:p>
    <w:p w14:paraId="2923F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·（三）具有履行合同所必需的设备和专业技术能力；</w:t>
      </w:r>
    </w:p>
    <w:p w14:paraId="77129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·（四）有依法缴纳税收和社会保障资金的良好记录；</w:t>
      </w:r>
    </w:p>
    <w:p w14:paraId="27106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·（五）参加政府采购活动前三年内，在经营活动中没有重大违法记录；</w:t>
      </w:r>
    </w:p>
    <w:p w14:paraId="34334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·（六）法律、行政法规规定的其他条件。</w:t>
      </w:r>
    </w:p>
    <w:p w14:paraId="77846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2. 本项目的特定资格要求：</w:t>
      </w:r>
    </w:p>
    <w:p w14:paraId="118A0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必须具备施工资质</w:t>
      </w:r>
    </w:p>
    <w:p w14:paraId="08B9A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三、提交磋商资料</w:t>
      </w:r>
    </w:p>
    <w:p w14:paraId="58E1F7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 时间：[2026年01月14日] 至 [2026年01月21日]，</w:t>
      </w:r>
    </w:p>
    <w:p w14:paraId="1E1F9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2. 地点：青山桥镇生态事务中心（农村公路养护）</w:t>
      </w:r>
    </w:p>
    <w:p w14:paraId="4A9FD6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3.资料要求：企业营业执照、开户证明、法人身份证复印件、相关资质证书、缴纳保证金凭证、服务内容报价清单</w:t>
      </w:r>
    </w:p>
    <w:p w14:paraId="5283A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四、磋商时间</w:t>
      </w:r>
    </w:p>
    <w:p w14:paraId="75AAF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 时间：[2026年01月22日下午四点]</w:t>
      </w:r>
    </w:p>
    <w:p w14:paraId="2410CD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2. 地点：[青山桥镇人民政府三楼会议室]</w:t>
      </w:r>
    </w:p>
    <w:p w14:paraId="63499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五、其他补充事宜</w:t>
      </w:r>
    </w:p>
    <w:p w14:paraId="3BA50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供应商应在提交响应文件截止时间前，根据磋商文件要求提交磋商保证金3000元。</w:t>
      </w:r>
    </w:p>
    <w:p w14:paraId="52B62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保证金开户行：湘潭天易农村商业银行股份有限公司青山桥支行</w:t>
      </w:r>
    </w:p>
    <w:p w14:paraId="68672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保证金账户名称：湘潭县青山桥镇财政所村账乡代理专户</w:t>
      </w:r>
    </w:p>
    <w:p w14:paraId="1838A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保证金账户账号：82010950000011595</w:t>
      </w:r>
    </w:p>
    <w:p w14:paraId="511E4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六、凡对本次采购提出询问，请按以下方式联系。</w:t>
      </w:r>
    </w:p>
    <w:p w14:paraId="30B7E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报名联系人：楚兵 17716775296</w:t>
      </w:r>
    </w:p>
    <w:p w14:paraId="5DF91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B0757D1-9930-40E0-99CE-A00C02C9921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B1B426F-705C-49BE-8F98-B0234C2962A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5963B9C-5A69-462B-ACAC-B73A9D701A6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F83226"/>
    <w:rsid w:val="3E425059"/>
    <w:rsid w:val="46CC2A72"/>
    <w:rsid w:val="5B090A52"/>
    <w:rsid w:val="6C32068B"/>
    <w:rsid w:val="6DE5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libri Light" w:hAnsi="Calibri Light" w:eastAsia="宋体" w:cs="Times New Roman"/>
      <w:b/>
      <w:bCs/>
      <w:sz w:val="28"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660</Words>
  <Characters>729</Characters>
  <Lines>0</Lines>
  <Paragraphs>0</Paragraphs>
  <TotalTime>31</TotalTime>
  <ScaleCrop>false</ScaleCrop>
  <LinksUpToDate>false</LinksUpToDate>
  <CharactersWithSpaces>768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2025-09-02T08:33:00Z</dcterms:created>
  <dc:creator>Administrator</dc:creator>
  <cp:lastModifiedBy>littlejerryhaha</cp:lastModifiedBy>
  <dcterms:modified xsi:type="dcterms:W3CDTF">2026-01-14T09:10:53Z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eyJoZGlkIjoiNTMzOTE4Y2MxNDJkN2ZiM2E3N2JiMDhlOWFhZTc3OGQiLCJ1c2VySWQiOiIxMDcwMjM4MTUyIn0=</vt:lpwstr>
  </property>
  <property fmtid="{D5CDD505-2E9C-101B-9397-08002B2CF9AE}" pid="4" name="ICV">
    <vt:lpwstr>ED12C4070BB8466A91F28F9ECE24EEB4_13</vt:lpwstr>
  </property>
</Properties>
</file>