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20FD92">
      <w:pPr>
        <w:pStyle w:val="11"/>
        <w:widowControl/>
        <w:spacing w:beforeAutospacing="0" w:afterAutospacing="0" w:line="480" w:lineRule="atLeast"/>
        <w:ind w:firstLine="442" w:firstLineChars="100"/>
        <w:jc w:val="center"/>
        <w:rPr>
          <w:rFonts w:asciiTheme="majorEastAsia" w:hAnsiTheme="majorEastAsia" w:eastAsiaTheme="majorEastAsia" w:cstheme="minorEastAsia"/>
          <w:sz w:val="44"/>
          <w:szCs w:val="44"/>
        </w:rPr>
      </w:pPr>
      <w:bookmarkStart w:id="0" w:name="_Toc35393809"/>
      <w:bookmarkStart w:id="1" w:name="_Toc28359022"/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  <w:t>湘潭县</w:t>
      </w: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  <w:lang w:eastAsia="zh-CN"/>
        </w:rPr>
        <w:t>粮油生产绿色高产高效基地建设</w:t>
      </w: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  <w:t>项目</w:t>
      </w:r>
      <w:r>
        <w:rPr>
          <w:rFonts w:hint="eastAsia"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  <w:lang w:eastAsia="zh-CN"/>
        </w:rPr>
        <w:t>工程</w:t>
      </w:r>
      <w:r>
        <w:rPr>
          <w:rFonts w:hint="eastAsia" w:asciiTheme="majorEastAsia" w:hAnsiTheme="majorEastAsia" w:eastAsiaTheme="majorEastAsia" w:cstheme="minorEastAsia"/>
          <w:b/>
          <w:bCs/>
          <w:kern w:val="44"/>
          <w:sz w:val="44"/>
          <w:szCs w:val="44"/>
        </w:rPr>
        <w:t>中标候选人</w:t>
      </w:r>
      <w:bookmarkEnd w:id="0"/>
      <w:bookmarkEnd w:id="1"/>
      <w:r>
        <w:rPr>
          <w:rFonts w:hint="eastAsia" w:asciiTheme="majorEastAsia" w:hAnsiTheme="majorEastAsia" w:eastAsiaTheme="majorEastAsia" w:cstheme="minorEastAsia"/>
          <w:b/>
          <w:bCs/>
          <w:kern w:val="44"/>
          <w:sz w:val="44"/>
          <w:szCs w:val="44"/>
        </w:rPr>
        <w:t>公示</w:t>
      </w:r>
    </w:p>
    <w:p w14:paraId="4E8A750F">
      <w:pPr>
        <w:spacing w:line="532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根据招标投标相关法律法规及招标文件的规定，</w:t>
      </w:r>
      <w:r>
        <w:rPr>
          <w:rFonts w:hint="eastAsia" w:ascii="仿宋" w:hAnsi="仿宋" w:eastAsia="仿宋" w:cs="Calibri"/>
          <w:color w:val="333333"/>
          <w:sz w:val="32"/>
          <w:szCs w:val="32"/>
        </w:rPr>
        <w:t>湘潭县</w:t>
      </w:r>
      <w:r>
        <w:rPr>
          <w:rFonts w:hint="eastAsia" w:ascii="仿宋" w:hAnsi="仿宋" w:eastAsia="仿宋" w:cs="Calibri"/>
          <w:color w:val="333333"/>
          <w:sz w:val="32"/>
          <w:szCs w:val="32"/>
          <w:lang w:eastAsia="zh-CN"/>
        </w:rPr>
        <w:t>粮油生产绿色高产高效基地建设</w:t>
      </w:r>
      <w:r>
        <w:rPr>
          <w:rFonts w:hint="eastAsia" w:ascii="仿宋" w:hAnsi="仿宋" w:eastAsia="仿宋" w:cs="Calibri"/>
          <w:color w:val="333333"/>
          <w:sz w:val="32"/>
          <w:szCs w:val="32"/>
        </w:rPr>
        <w:t>项目</w:t>
      </w:r>
      <w:r>
        <w:rPr>
          <w:rFonts w:hint="eastAsia" w:ascii="仿宋" w:hAnsi="仿宋" w:eastAsia="仿宋" w:cstheme="minorEastAsia"/>
          <w:sz w:val="32"/>
          <w:szCs w:val="32"/>
        </w:rPr>
        <w:t>公开招标评标工作已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于202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05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日</w:t>
      </w:r>
      <w:r>
        <w:rPr>
          <w:rFonts w:hint="eastAsia" w:ascii="仿宋" w:hAnsi="仿宋" w:eastAsia="仿宋" w:cstheme="minorEastAsia"/>
          <w:sz w:val="32"/>
          <w:szCs w:val="32"/>
        </w:rPr>
        <w:t>在</w:t>
      </w:r>
      <w:r>
        <w:rPr>
          <w:rFonts w:hint="eastAsia" w:ascii="仿宋" w:hAnsi="仿宋" w:eastAsia="仿宋" w:cstheme="minorEastAsia"/>
          <w:iCs/>
          <w:sz w:val="32"/>
          <w:szCs w:val="32"/>
        </w:rPr>
        <w:t>湘潭</w:t>
      </w:r>
      <w:r>
        <w:rPr>
          <w:rFonts w:hint="eastAsia" w:ascii="仿宋" w:hAnsi="仿宋" w:eastAsia="仿宋" w:cstheme="minorEastAsia"/>
          <w:iCs/>
          <w:sz w:val="32"/>
          <w:szCs w:val="32"/>
          <w:lang w:eastAsia="zh-CN"/>
        </w:rPr>
        <w:t>县农发资源利用有限公司</w:t>
      </w:r>
      <w:r>
        <w:rPr>
          <w:rFonts w:hint="eastAsia" w:ascii="仿宋" w:hAnsi="仿宋" w:eastAsia="仿宋" w:cstheme="minorEastAsia"/>
          <w:sz w:val="32"/>
          <w:szCs w:val="32"/>
        </w:rPr>
        <w:t>评标结束，本项目采用的评标办法为综合评估法，</w:t>
      </w:r>
      <w:r>
        <w:rPr>
          <w:rFonts w:hint="eastAsia" w:ascii="仿宋" w:hAnsi="仿宋" w:eastAsia="仿宋" w:cs="仿宋"/>
          <w:sz w:val="32"/>
          <w:szCs w:val="32"/>
        </w:rPr>
        <w:t>评标委员会推荐了以下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名中标候选人（排序），现将相关信息予以公示。公示期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06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日至202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 w:cstheme="minorEastAsia"/>
          <w:color w:val="000000" w:themeColor="text1"/>
          <w:sz w:val="32"/>
          <w:szCs w:val="32"/>
          <w:lang w:val="en-US" w:eastAsia="zh-CN"/>
        </w:rPr>
        <w:t>08</w:t>
      </w:r>
      <w:bookmarkStart w:id="2" w:name="_GoBack"/>
      <w:bookmarkEnd w:id="2"/>
      <w:r>
        <w:rPr>
          <w:rFonts w:hint="eastAsia" w:ascii="仿宋" w:hAnsi="仿宋" w:eastAsia="仿宋" w:cstheme="minorEastAsia"/>
          <w:color w:val="000000" w:themeColor="text1"/>
          <w:sz w:val="32"/>
          <w:szCs w:val="32"/>
        </w:rPr>
        <w:t>日。</w:t>
      </w:r>
    </w:p>
    <w:p w14:paraId="7C09C7D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第一中标候选人：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湘潭县市政公用工程有限公司</w:t>
      </w:r>
    </w:p>
    <w:p w14:paraId="120B111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第二中标候选人：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湖南万通建设集团有限公司</w:t>
      </w:r>
    </w:p>
    <w:p w14:paraId="017C330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第三中标候选人：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湖南省永州市建设公司</w:t>
      </w:r>
    </w:p>
    <w:p w14:paraId="7B0DD5B7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Cs/>
          <w:sz w:val="32"/>
          <w:szCs w:val="32"/>
        </w:rPr>
        <w:t>凡对本次招标提出询问，请按以下方式联系。</w:t>
      </w:r>
    </w:p>
    <w:p w14:paraId="5EC14C0F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名 称：</w:t>
      </w:r>
      <w:r>
        <w:rPr>
          <w:rFonts w:hint="eastAsia" w:ascii="仿宋" w:hAnsi="仿宋" w:eastAsia="仿宋" w:cstheme="minorEastAsia"/>
          <w:sz w:val="32"/>
          <w:szCs w:val="32"/>
          <w:u w:val="single"/>
        </w:rPr>
        <w:t>　</w:t>
      </w:r>
      <w:r>
        <w:rPr>
          <w:rFonts w:hint="eastAsia" w:ascii="仿宋" w:hAnsi="仿宋" w:eastAsia="仿宋" w:cstheme="minorEastAsia"/>
          <w:iCs/>
          <w:sz w:val="32"/>
          <w:szCs w:val="32"/>
          <w:u w:val="single"/>
        </w:rPr>
        <w:t>湘潭</w:t>
      </w:r>
      <w:r>
        <w:rPr>
          <w:rFonts w:hint="eastAsia" w:ascii="仿宋" w:hAnsi="仿宋" w:eastAsia="仿宋" w:cstheme="minorEastAsia"/>
          <w:iCs/>
          <w:sz w:val="32"/>
          <w:szCs w:val="32"/>
          <w:u w:val="single"/>
          <w:lang w:eastAsia="zh-CN"/>
        </w:rPr>
        <w:t>县农发资源利用有限公司</w:t>
      </w:r>
      <w:r>
        <w:rPr>
          <w:rFonts w:hint="eastAsia" w:ascii="仿宋" w:hAnsi="仿宋" w:eastAsia="仿宋" w:cstheme="minorEastAsia"/>
          <w:sz w:val="32"/>
          <w:szCs w:val="32"/>
          <w:u w:val="single"/>
        </w:rPr>
        <w:t>　</w:t>
      </w:r>
      <w:r>
        <w:rPr>
          <w:rFonts w:hint="eastAsia" w:ascii="仿宋" w:hAnsi="仿宋" w:eastAsia="仿宋" w:cstheme="minorEastAsia"/>
          <w:sz w:val="32"/>
          <w:szCs w:val="32"/>
        </w:rPr>
        <w:t>　</w:t>
      </w:r>
    </w:p>
    <w:p w14:paraId="50F88583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地 址：</w:t>
      </w:r>
      <w:r>
        <w:rPr>
          <w:rFonts w:hint="eastAsia" w:ascii="仿宋" w:hAnsi="仿宋" w:eastAsia="仿宋" w:cstheme="minorEastAsia"/>
          <w:sz w:val="32"/>
          <w:szCs w:val="32"/>
          <w:u w:val="single"/>
        </w:rPr>
        <w:t>　湘潭县易俗河镇</w:t>
      </w:r>
      <w:r>
        <w:rPr>
          <w:rFonts w:hint="eastAsia" w:ascii="仿宋" w:hAnsi="仿宋" w:eastAsia="仿宋" w:cstheme="minorEastAsia"/>
          <w:sz w:val="32"/>
          <w:szCs w:val="32"/>
        </w:rPr>
        <w:t>　　</w:t>
      </w:r>
    </w:p>
    <w:p w14:paraId="033404F6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  <w:u w:val="single"/>
        </w:rPr>
      </w:pPr>
      <w:r>
        <w:rPr>
          <w:rFonts w:hint="eastAsia" w:ascii="仿宋" w:hAnsi="仿宋" w:eastAsia="仿宋" w:cstheme="minorEastAsia"/>
          <w:sz w:val="32"/>
          <w:szCs w:val="32"/>
        </w:rPr>
        <w:t>联系方式：</w:t>
      </w:r>
      <w:r>
        <w:rPr>
          <w:rFonts w:hint="eastAsia" w:ascii="仿宋" w:hAnsi="仿宋" w:eastAsia="仿宋" w:cstheme="minorEastAsia"/>
          <w:sz w:val="32"/>
          <w:szCs w:val="32"/>
          <w:u w:val="single"/>
        </w:rPr>
        <w:t>0731-5757</w:t>
      </w:r>
      <w:r>
        <w:rPr>
          <w:rFonts w:hint="eastAsia" w:ascii="仿宋" w:hAnsi="仿宋" w:eastAsia="仿宋" w:cstheme="minorEastAsia"/>
          <w:sz w:val="32"/>
          <w:szCs w:val="32"/>
          <w:u w:val="single"/>
          <w:lang w:val="en-US" w:eastAsia="zh-CN"/>
        </w:rPr>
        <w:t>5859</w:t>
      </w:r>
      <w:r>
        <w:rPr>
          <w:rFonts w:hint="eastAsia" w:ascii="仿宋" w:hAnsi="仿宋" w:eastAsia="仿宋" w:cstheme="minorEastAsia"/>
          <w:sz w:val="32"/>
          <w:szCs w:val="32"/>
        </w:rPr>
        <w:t xml:space="preserve">　　　 </w:t>
      </w:r>
    </w:p>
    <w:p w14:paraId="58AFB040">
      <w:pPr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</w:rPr>
      </w:pPr>
    </w:p>
    <w:p w14:paraId="158ABCEE">
      <w:pPr>
        <w:pStyle w:val="12"/>
        <w:spacing w:after="312"/>
        <w:ind w:left="420" w:firstLine="480"/>
        <w:rPr>
          <w:rFonts w:asciiTheme="minorEastAsia" w:hAnsiTheme="minorEastAsia" w:eastAsiaTheme="minorEastAsia" w:cstheme="minorEastAsia"/>
        </w:rPr>
      </w:pPr>
    </w:p>
    <w:p w14:paraId="6C3798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dlNmVmMjJiY2RkOWJjYWRjYTE3Y2U3NzRlZjg3ZGIifQ=="/>
  </w:docVars>
  <w:rsids>
    <w:rsidRoot w:val="5E274BC2"/>
    <w:rsid w:val="001930DA"/>
    <w:rsid w:val="001C08DE"/>
    <w:rsid w:val="00203150"/>
    <w:rsid w:val="00205BE4"/>
    <w:rsid w:val="00314FA3"/>
    <w:rsid w:val="003421D8"/>
    <w:rsid w:val="0038065E"/>
    <w:rsid w:val="003B79B8"/>
    <w:rsid w:val="0063053B"/>
    <w:rsid w:val="00644B58"/>
    <w:rsid w:val="006E5626"/>
    <w:rsid w:val="007571D0"/>
    <w:rsid w:val="00A83DF5"/>
    <w:rsid w:val="00C1687B"/>
    <w:rsid w:val="00DC65CA"/>
    <w:rsid w:val="00EF0AFC"/>
    <w:rsid w:val="00FE3DDC"/>
    <w:rsid w:val="04C11A92"/>
    <w:rsid w:val="0C7652C9"/>
    <w:rsid w:val="0CAA40CD"/>
    <w:rsid w:val="18791D77"/>
    <w:rsid w:val="288B5BC0"/>
    <w:rsid w:val="303755BB"/>
    <w:rsid w:val="31EB2E8B"/>
    <w:rsid w:val="3B087484"/>
    <w:rsid w:val="532A6482"/>
    <w:rsid w:val="597F5C9D"/>
    <w:rsid w:val="5E274BC2"/>
    <w:rsid w:val="616932C0"/>
    <w:rsid w:val="6D414F9D"/>
    <w:rsid w:val="6DA73273"/>
    <w:rsid w:val="7DBB0297"/>
    <w:rsid w:val="7E40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line="360" w:lineRule="auto"/>
    </w:pPr>
    <w:rPr>
      <w:kern w:val="0"/>
      <w:sz w:val="20"/>
      <w:szCs w:val="20"/>
    </w:rPr>
  </w:style>
  <w:style w:type="paragraph" w:customStyle="1" w:styleId="3">
    <w:name w:val="正文首行缩进1"/>
    <w:basedOn w:val="1"/>
    <w:next w:val="1"/>
    <w:qFormat/>
    <w:uiPriority w:val="99"/>
    <w:pPr>
      <w:spacing w:after="120"/>
      <w:ind w:firstLine="420" w:firstLineChars="100"/>
    </w:pPr>
  </w:style>
  <w:style w:type="paragraph" w:styleId="4">
    <w:name w:val="Normal Indent"/>
    <w:basedOn w:val="1"/>
    <w:next w:val="5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  <w:rPr>
      <w:szCs w:val="24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9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2">
    <w:name w:val="Body Text First Indent 2"/>
    <w:basedOn w:val="7"/>
    <w:next w:val="4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character" w:customStyle="1" w:styleId="15">
    <w:name w:val="页眉 Char"/>
    <w:basedOn w:val="14"/>
    <w:link w:val="10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页脚 Char"/>
    <w:basedOn w:val="14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281</Words>
  <Characters>308</Characters>
  <Lines>2</Lines>
  <Paragraphs>1</Paragraphs>
  <TotalTime>0</TotalTime>
  <ScaleCrop>false</ScaleCrop>
  <LinksUpToDate>false</LinksUpToDate>
  <CharactersWithSpaces>320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2022-09-30T08:51:00Z</dcterms:created>
  <dc:creator>张弥这人就是e</dc:creator>
  <cp:lastModifiedBy>孤风</cp:lastModifiedBy>
  <dcterms:modified xsi:type="dcterms:W3CDTF">2025-12-11T02:40:38Z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08AC3F28DCF743DA8D615190DBF03C79</vt:lpwstr>
  </property>
  <property fmtid="{D5CDD505-2E9C-101B-9397-08002B2CF9AE}" pid="4" name="KSOTemplateDocerSaveRecord">
    <vt:lpwstr>eyJoZGlkIjoiMTNhYTJiNDgxODE2MGIyOTU5NGRiZTgxNGRjOTZiMzYiLCJ1c2VySWQiOiIzMjEzNDMzNDkifQ==</vt:lpwstr>
  </property>
</Properties>
</file>