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2187C">
      <w:pPr>
        <w:snapToGrid w:val="0"/>
        <w:spacing w:before="0" w:beforeAutospacing="0" w:after="0" w:afterAutospacing="0" w:line="360" w:lineRule="auto"/>
        <w:jc w:val="center"/>
        <w:textAlignment w:val="baseline"/>
        <w:rPr>
          <w:rFonts w:hint="eastAsia" w:ascii="Times New Roman" w:hAnsi="Times New Roman" w:eastAsia="黑体" w:cs="Times New Roman"/>
          <w:b w:val="0"/>
          <w:i w:val="0"/>
          <w:caps w:val="0"/>
          <w:spacing w:val="0"/>
          <w:w w:val="100"/>
          <w:sz w:val="32"/>
          <w:szCs w:val="32"/>
          <w:lang w:val="en-US" w:eastAsia="zh-CN"/>
        </w:rPr>
      </w:pPr>
      <w:r>
        <w:rPr>
          <w:rFonts w:hint="eastAsia" w:ascii="Times New Roman" w:hAnsi="Times New Roman" w:eastAsia="黑体" w:cs="Times New Roman"/>
          <w:b w:val="0"/>
          <w:i w:val="0"/>
          <w:caps w:val="0"/>
          <w:spacing w:val="0"/>
          <w:w w:val="100"/>
          <w:sz w:val="32"/>
          <w:szCs w:val="32"/>
          <w:lang w:val="en-US" w:eastAsia="zh-CN"/>
        </w:rPr>
        <w:t>湘潭天易经济开发区电力升级改造项目一期</w:t>
      </w:r>
    </w:p>
    <w:p w14:paraId="37F11E63">
      <w:pPr>
        <w:snapToGrid w:val="0"/>
        <w:spacing w:before="0" w:beforeAutospacing="0" w:after="0" w:afterAutospacing="0" w:line="360" w:lineRule="auto"/>
        <w:jc w:val="center"/>
        <w:textAlignment w:val="baseline"/>
        <w:rPr>
          <w:rFonts w:hint="default" w:ascii="Times New Roman" w:hAnsi="Times New Roman" w:eastAsia="黑体" w:cs="Times New Roman"/>
          <w:b w:val="0"/>
          <w:i w:val="0"/>
          <w:caps w:val="0"/>
          <w:spacing w:val="0"/>
          <w:w w:val="100"/>
          <w:sz w:val="28"/>
          <w:szCs w:val="28"/>
        </w:rPr>
      </w:pPr>
      <w:r>
        <w:rPr>
          <w:rFonts w:hint="default" w:ascii="Times New Roman" w:hAnsi="Times New Roman" w:eastAsia="黑体" w:cs="Times New Roman"/>
          <w:b w:val="0"/>
          <w:i w:val="0"/>
          <w:caps w:val="0"/>
          <w:spacing w:val="0"/>
          <w:w w:val="100"/>
          <w:sz w:val="32"/>
          <w:szCs w:val="32"/>
          <w:lang w:eastAsia="zh-CN"/>
        </w:rPr>
        <w:t>监</w:t>
      </w:r>
      <w:r>
        <w:rPr>
          <w:rFonts w:hint="default" w:ascii="Times New Roman" w:hAnsi="Times New Roman" w:eastAsia="黑体" w:cs="Times New Roman"/>
          <w:b w:val="0"/>
          <w:i w:val="0"/>
          <w:caps w:val="0"/>
          <w:spacing w:val="0"/>
          <w:w w:val="100"/>
          <w:sz w:val="32"/>
          <w:szCs w:val="32"/>
        </w:rPr>
        <w:t>理</w:t>
      </w:r>
      <w:r>
        <w:rPr>
          <w:rFonts w:hint="default" w:ascii="Times New Roman" w:hAnsi="Times New Roman" w:eastAsia="黑体" w:cs="Times New Roman"/>
          <w:b w:val="0"/>
          <w:i w:val="0"/>
          <w:caps w:val="0"/>
          <w:spacing w:val="0"/>
          <w:w w:val="100"/>
          <w:sz w:val="32"/>
          <w:szCs w:val="32"/>
          <w:lang w:eastAsia="zh-CN"/>
        </w:rPr>
        <w:t>公开招标</w:t>
      </w:r>
      <w:r>
        <w:rPr>
          <w:rFonts w:hint="default" w:ascii="Times New Roman" w:hAnsi="Times New Roman" w:eastAsia="黑体" w:cs="Times New Roman"/>
          <w:b w:val="0"/>
          <w:i w:val="0"/>
          <w:caps w:val="0"/>
          <w:spacing w:val="0"/>
          <w:w w:val="100"/>
          <w:sz w:val="32"/>
          <w:szCs w:val="32"/>
        </w:rPr>
        <w:t>公告</w:t>
      </w:r>
    </w:p>
    <w:p w14:paraId="7522B894">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cs="Times New Roman"/>
          <w:b w:val="0"/>
          <w:i w:val="0"/>
          <w:caps w:val="0"/>
          <w:spacing w:val="0"/>
          <w:w w:val="100"/>
          <w:sz w:val="21"/>
        </w:rPr>
        <w:t>本着公正、公平、公开的原</w:t>
      </w:r>
      <w:r>
        <w:rPr>
          <w:rFonts w:hint="default" w:ascii="Times New Roman" w:hAnsi="Times New Roman" w:cs="Times New Roman"/>
          <w:b w:val="0"/>
          <w:i w:val="0"/>
          <w:caps w:val="0"/>
          <w:color w:val="000000" w:themeColor="text1"/>
          <w:spacing w:val="0"/>
          <w:w w:val="100"/>
          <w:sz w:val="21"/>
          <w14:textFill>
            <w14:solidFill>
              <w14:schemeClr w14:val="tx1"/>
            </w14:solidFill>
          </w14:textFill>
        </w:rPr>
        <w:t>则</w:t>
      </w:r>
      <w:r>
        <w:rPr>
          <w:rFonts w:hint="eastAsia" w:cs="Times New Roman"/>
          <w:b w:val="0"/>
          <w:i w:val="0"/>
          <w:caps w:val="0"/>
          <w:color w:val="000000" w:themeColor="text1"/>
          <w:spacing w:val="0"/>
          <w:w w:val="100"/>
          <w:sz w:val="21"/>
          <w:lang w:eastAsia="zh-CN"/>
          <w14:textFill>
            <w14:solidFill>
              <w14:schemeClr w14:val="tx1"/>
            </w14:solidFill>
          </w14:textFill>
        </w:rPr>
        <w:t>，</w:t>
      </w:r>
      <w:r>
        <w:rPr>
          <w:rFonts w:hint="eastAsia" w:ascii="Times New Roman" w:hAnsi="Times New Roman" w:eastAsia="宋体" w:cs="Times New Roman"/>
          <w:b w:val="0"/>
          <w:i w:val="0"/>
          <w:caps w:val="0"/>
          <w:color w:val="000000" w:themeColor="text1"/>
          <w:spacing w:val="0"/>
          <w:w w:val="100"/>
          <w:sz w:val="21"/>
          <w:lang w:val="en-US" w:eastAsia="zh-CN"/>
          <w14:textFill>
            <w14:solidFill>
              <w14:schemeClr w14:val="tx1"/>
            </w14:solidFill>
          </w14:textFill>
        </w:rPr>
        <w:t>湘潭天</w:t>
      </w:r>
      <w:r>
        <w:rPr>
          <w:rFonts w:hint="eastAsia" w:ascii="Times New Roman" w:hAnsi="Times New Roman" w:eastAsia="宋体" w:cs="Times New Roman"/>
          <w:b w:val="0"/>
          <w:i w:val="0"/>
          <w:caps w:val="0"/>
          <w:spacing w:val="0"/>
          <w:w w:val="100"/>
          <w:sz w:val="21"/>
          <w:lang w:val="en-US" w:eastAsia="zh-CN"/>
        </w:rPr>
        <w:t>易经济开发区电力升级改造项目一期</w:t>
      </w:r>
      <w:r>
        <w:rPr>
          <w:rFonts w:hint="default" w:ascii="Times New Roman" w:hAnsi="Times New Roman" w:eastAsia="宋体" w:cs="Times New Roman"/>
          <w:b w:val="0"/>
          <w:i w:val="0"/>
          <w:caps w:val="0"/>
          <w:spacing w:val="0"/>
          <w:w w:val="100"/>
          <w:sz w:val="21"/>
        </w:rPr>
        <w:t>监理进行</w:t>
      </w:r>
      <w:r>
        <w:rPr>
          <w:rFonts w:hint="default" w:ascii="Times New Roman" w:hAnsi="Times New Roman" w:eastAsia="宋体" w:cs="Times New Roman"/>
          <w:b w:val="0"/>
          <w:i w:val="0"/>
          <w:caps w:val="0"/>
          <w:spacing w:val="0"/>
          <w:w w:val="100"/>
          <w:sz w:val="21"/>
          <w:lang w:eastAsia="zh-CN"/>
        </w:rPr>
        <w:t>公开招标</w:t>
      </w:r>
      <w:r>
        <w:rPr>
          <w:rFonts w:hint="default" w:ascii="Times New Roman" w:hAnsi="Times New Roman" w:eastAsia="宋体" w:cs="Times New Roman"/>
          <w:b w:val="0"/>
          <w:i w:val="0"/>
          <w:caps w:val="0"/>
          <w:spacing w:val="0"/>
          <w:w w:val="100"/>
          <w:sz w:val="21"/>
        </w:rPr>
        <w:t>，欢迎符合资质要求的单位参加。</w:t>
      </w:r>
    </w:p>
    <w:p w14:paraId="586BFF37">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eastAsia="宋体" w:cs="Times New Roman"/>
          <w:b w:val="0"/>
          <w:i w:val="0"/>
          <w:caps w:val="0"/>
          <w:spacing w:val="0"/>
          <w:w w:val="100"/>
          <w:sz w:val="21"/>
        </w:rPr>
        <w:t>一、项目概况</w:t>
      </w:r>
    </w:p>
    <w:p w14:paraId="5EC78AFD">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eastAsia="宋体" w:cs="Times New Roman"/>
          <w:b w:val="0"/>
          <w:i w:val="0"/>
          <w:caps w:val="0"/>
          <w:spacing w:val="0"/>
          <w:w w:val="100"/>
          <w:sz w:val="21"/>
        </w:rPr>
        <w:t>1、项目名称：</w:t>
      </w:r>
      <w:r>
        <w:rPr>
          <w:rFonts w:hint="eastAsia" w:ascii="Times New Roman" w:hAnsi="Times New Roman" w:eastAsia="宋体" w:cs="Times New Roman"/>
          <w:b w:val="0"/>
          <w:i w:val="0"/>
          <w:caps w:val="0"/>
          <w:spacing w:val="0"/>
          <w:w w:val="100"/>
          <w:sz w:val="21"/>
          <w:lang w:val="en-US" w:eastAsia="zh-CN"/>
        </w:rPr>
        <w:t>湘潭天易经济开发区电力升级改造项目一期</w:t>
      </w:r>
    </w:p>
    <w:p w14:paraId="1419A1BF">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eastAsia="宋体" w:cs="Times New Roman"/>
          <w:b w:val="0"/>
          <w:i w:val="0"/>
          <w:caps w:val="0"/>
          <w:spacing w:val="0"/>
          <w:w w:val="100"/>
          <w:sz w:val="21"/>
        </w:rPr>
        <w:t>2、项目预算：</w:t>
      </w:r>
      <w:r>
        <w:rPr>
          <w:rFonts w:hint="eastAsia" w:ascii="Times New Roman" w:hAnsi="Times New Roman" w:eastAsia="宋体" w:cs="Times New Roman"/>
          <w:b w:val="0"/>
          <w:i w:val="0"/>
          <w:caps w:val="0"/>
          <w:spacing w:val="0"/>
          <w:w w:val="100"/>
          <w:sz w:val="21"/>
          <w:lang w:val="en-US" w:eastAsia="zh-CN"/>
        </w:rPr>
        <w:t>255.</w:t>
      </w:r>
      <w:r>
        <w:rPr>
          <w:rFonts w:hint="default" w:ascii="Times New Roman" w:hAnsi="Times New Roman" w:eastAsia="宋体" w:cs="Times New Roman"/>
          <w:b w:val="0"/>
          <w:i w:val="0"/>
          <w:caps w:val="0"/>
          <w:spacing w:val="0"/>
          <w:w w:val="100"/>
          <w:sz w:val="21"/>
          <w:lang w:val="en-US" w:eastAsia="zh-CN"/>
        </w:rPr>
        <w:t>84</w:t>
      </w:r>
      <w:r>
        <w:rPr>
          <w:rFonts w:hint="default" w:ascii="Times New Roman" w:hAnsi="Times New Roman" w:eastAsia="宋体" w:cs="Times New Roman"/>
          <w:b w:val="0"/>
          <w:i w:val="0"/>
          <w:caps w:val="0"/>
          <w:spacing w:val="0"/>
          <w:w w:val="100"/>
          <w:sz w:val="21"/>
          <w:lang w:eastAsia="zh-CN"/>
        </w:rPr>
        <w:t>万</w:t>
      </w:r>
      <w:r>
        <w:rPr>
          <w:rFonts w:hint="default" w:ascii="Times New Roman" w:hAnsi="Times New Roman" w:eastAsia="宋体" w:cs="Times New Roman"/>
          <w:b w:val="0"/>
          <w:i w:val="0"/>
          <w:caps w:val="0"/>
          <w:spacing w:val="0"/>
          <w:w w:val="100"/>
          <w:sz w:val="21"/>
        </w:rPr>
        <w:t>元</w:t>
      </w:r>
    </w:p>
    <w:p w14:paraId="1F5B4C96">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lang w:eastAsia="zh-CN"/>
        </w:rPr>
      </w:pPr>
      <w:r>
        <w:rPr>
          <w:rFonts w:hint="default" w:ascii="Times New Roman" w:hAnsi="Times New Roman" w:eastAsia="宋体" w:cs="Times New Roman"/>
          <w:b w:val="0"/>
          <w:i w:val="0"/>
          <w:caps w:val="0"/>
          <w:spacing w:val="0"/>
          <w:w w:val="100"/>
          <w:sz w:val="21"/>
        </w:rPr>
        <w:t>3、采购方式：</w:t>
      </w:r>
      <w:r>
        <w:rPr>
          <w:rFonts w:hint="default" w:ascii="Times New Roman" w:hAnsi="Times New Roman" w:eastAsia="宋体" w:cs="Times New Roman"/>
          <w:b w:val="0"/>
          <w:i w:val="0"/>
          <w:caps w:val="0"/>
          <w:spacing w:val="0"/>
          <w:w w:val="100"/>
          <w:sz w:val="21"/>
          <w:lang w:eastAsia="zh-CN"/>
        </w:rPr>
        <w:t>公开招标</w:t>
      </w:r>
    </w:p>
    <w:p w14:paraId="2D85163D">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eastAsia="宋体" w:cs="Times New Roman"/>
          <w:b w:val="0"/>
          <w:i w:val="0"/>
          <w:caps w:val="0"/>
          <w:spacing w:val="0"/>
          <w:w w:val="100"/>
          <w:sz w:val="21"/>
        </w:rPr>
        <w:t>4、采购单位：</w:t>
      </w:r>
      <w:r>
        <w:rPr>
          <w:rFonts w:hint="default" w:ascii="Times New Roman" w:hAnsi="Times New Roman" w:eastAsia="宋体" w:cs="Times New Roman"/>
          <w:b w:val="0"/>
          <w:i w:val="0"/>
          <w:caps w:val="0"/>
          <w:spacing w:val="0"/>
          <w:w w:val="100"/>
          <w:sz w:val="21"/>
          <w:lang w:val="en-US" w:eastAsia="zh-CN"/>
        </w:rPr>
        <w:t>湘潭</w:t>
      </w:r>
      <w:r>
        <w:rPr>
          <w:rFonts w:hint="eastAsia" w:ascii="Times New Roman" w:hAnsi="Times New Roman" w:eastAsia="宋体" w:cs="Times New Roman"/>
          <w:b w:val="0"/>
          <w:i w:val="0"/>
          <w:caps w:val="0"/>
          <w:spacing w:val="0"/>
          <w:w w:val="100"/>
          <w:sz w:val="21"/>
          <w:lang w:val="en-US" w:eastAsia="zh-CN"/>
        </w:rPr>
        <w:t>良俊项目管理</w:t>
      </w:r>
      <w:r>
        <w:rPr>
          <w:rFonts w:hint="default" w:ascii="Times New Roman" w:hAnsi="Times New Roman" w:eastAsia="宋体" w:cs="Times New Roman"/>
          <w:b w:val="0"/>
          <w:i w:val="0"/>
          <w:caps w:val="0"/>
          <w:spacing w:val="0"/>
          <w:w w:val="100"/>
          <w:sz w:val="21"/>
          <w:lang w:val="en-US" w:eastAsia="zh-CN"/>
        </w:rPr>
        <w:t>有限公司</w:t>
      </w:r>
    </w:p>
    <w:p w14:paraId="03A8F1F3">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5、采购需求：详见询价文件</w:t>
      </w:r>
    </w:p>
    <w:p w14:paraId="295040B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6、报价情况说明：投标人一次性报出不得更改的价格，不得超过控制价。</w:t>
      </w:r>
    </w:p>
    <w:p w14:paraId="7CBEC4D5">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eastAsiaTheme="minorEastAsia"/>
          <w:highlight w:val="none"/>
          <w:lang w:val="en-US" w:eastAsia="zh-CN"/>
        </w:rPr>
      </w:pPr>
      <w:r>
        <w:rPr>
          <w:rFonts w:hint="default" w:ascii="Times New Roman" w:hAnsi="Times New Roman" w:eastAsia="宋体" w:cs="Times New Roman"/>
          <w:b w:val="0"/>
          <w:i w:val="0"/>
          <w:caps w:val="0"/>
          <w:spacing w:val="0"/>
          <w:w w:val="100"/>
          <w:sz w:val="21"/>
        </w:rPr>
        <w:t>7、建设内容及规模：</w:t>
      </w:r>
      <w:r>
        <w:rPr>
          <w:rFonts w:hint="eastAsia" w:cs="Times New Roman"/>
          <w:color w:val="auto"/>
          <w:highlight w:val="none"/>
          <w:lang w:val="en-US" w:eastAsia="zh-CN"/>
        </w:rPr>
        <w:t>本项目主要对湘潭天易经济开发区柏屹创新工业园的电力设施进行升级改造，具体规模包括：新建或改造10千伏线路43.674千米；0.4千伏低压线路47.173千米；10千伏开关柜240面，低压开关柜32面。新建环网箱48台，10千伏一二次预制舱6座，室内干式变压器20台，户外箱式变压器36台；新上低压电缆分支箱166台。</w:t>
      </w:r>
    </w:p>
    <w:p w14:paraId="7E166D2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8、监理服务期限：从施工准备阶段开始，经施工阶段至缺陷责任期结束。（具体服务期须配合施工，包括但不限于施工准备阶段、采购和施工阶段、缺陷责任期）；</w:t>
      </w:r>
    </w:p>
    <w:p w14:paraId="2D207219">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9、招标范围：</w:t>
      </w:r>
      <w:r>
        <w:rPr>
          <w:rFonts w:hint="eastAsia" w:ascii="Times New Roman" w:hAnsi="Times New Roman" w:eastAsia="宋体" w:cs="Times New Roman"/>
          <w:b w:val="0"/>
          <w:i w:val="0"/>
          <w:caps w:val="0"/>
          <w:spacing w:val="0"/>
          <w:w w:val="100"/>
          <w:sz w:val="21"/>
          <w:lang w:val="en-US" w:eastAsia="zh-CN"/>
        </w:rPr>
        <w:t>湘潭天易经济开发区电力升级改造项目一期</w:t>
      </w:r>
      <w:r>
        <w:rPr>
          <w:rFonts w:hint="default" w:ascii="Times New Roman" w:hAnsi="Times New Roman" w:eastAsia="宋体" w:cs="Times New Roman"/>
          <w:b w:val="0"/>
          <w:i w:val="0"/>
          <w:caps w:val="0"/>
          <w:spacing w:val="0"/>
          <w:w w:val="100"/>
          <w:sz w:val="21"/>
        </w:rPr>
        <w:t>监理</w:t>
      </w:r>
      <w:r>
        <w:rPr>
          <w:rFonts w:hint="default" w:ascii="Times New Roman" w:hAnsi="Times New Roman" w:cs="Times New Roman"/>
          <w:b w:val="0"/>
          <w:i w:val="0"/>
          <w:caps w:val="0"/>
          <w:spacing w:val="0"/>
          <w:w w:val="100"/>
          <w:sz w:val="21"/>
        </w:rPr>
        <w:t>的全部内容的施工准备阶段、施工阶段、保修阶段、缺陷责任期的全过程监理，包括但不限于施工及保修阶段的质量控制、投资控制、进度控制、组织协调、合同管理、安全文明施工监理，专用设备选型、</w:t>
      </w:r>
      <w:bookmarkStart w:id="5" w:name="_GoBack"/>
      <w:bookmarkEnd w:id="5"/>
      <w:r>
        <w:rPr>
          <w:rFonts w:hint="default" w:ascii="Times New Roman" w:hAnsi="Times New Roman" w:cs="Times New Roman"/>
          <w:b w:val="0"/>
          <w:i w:val="0"/>
          <w:caps w:val="0"/>
          <w:spacing w:val="0"/>
          <w:w w:val="100"/>
          <w:sz w:val="21"/>
        </w:rPr>
        <w:t>考察调研、咨询及安装监理等；</w:t>
      </w:r>
    </w:p>
    <w:p w14:paraId="0EAB12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10、质量等级：应达到现行的国家施工验收技术规范质量检验评定的合格标准。</w:t>
      </w:r>
    </w:p>
    <w:p w14:paraId="469D3DE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bookmarkStart w:id="0" w:name="_Toc505964270"/>
      <w:bookmarkStart w:id="1" w:name="_Toc473902137"/>
      <w:bookmarkStart w:id="2" w:name="_Toc17481566"/>
      <w:r>
        <w:rPr>
          <w:rFonts w:hint="default" w:ascii="Times New Roman" w:hAnsi="Times New Roman" w:cs="Times New Roman"/>
          <w:b w:val="0"/>
          <w:i w:val="0"/>
          <w:caps w:val="0"/>
          <w:spacing w:val="0"/>
          <w:w w:val="100"/>
          <w:sz w:val="21"/>
        </w:rPr>
        <w:t>二、投标人资格要求</w:t>
      </w:r>
      <w:bookmarkEnd w:id="0"/>
      <w:bookmarkEnd w:id="1"/>
      <w:bookmarkEnd w:id="2"/>
    </w:p>
    <w:p w14:paraId="34A5DE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1、具有独立法人资格并依法取得企业营业执照，营业执照处于有效期；</w:t>
      </w:r>
    </w:p>
    <w:p w14:paraId="44DC512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color w:val="000000"/>
          <w:spacing w:val="0"/>
          <w:w w:val="100"/>
          <w:sz w:val="20"/>
        </w:rPr>
      </w:pPr>
      <w:r>
        <w:rPr>
          <w:rFonts w:hint="default" w:ascii="Times New Roman" w:hAnsi="Times New Roman" w:cs="Times New Roman"/>
          <w:b w:val="0"/>
          <w:i w:val="0"/>
          <w:caps w:val="0"/>
          <w:color w:val="000000"/>
          <w:spacing w:val="0"/>
          <w:w w:val="100"/>
          <w:sz w:val="21"/>
        </w:rPr>
        <w:t>2、具备住房城乡建设主管部门颁发的工程监理综合资质或房屋建筑工程监理甲级资质，资质证书处于有效期；</w:t>
      </w:r>
    </w:p>
    <w:p w14:paraId="6C27E51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color w:val="000000"/>
          <w:spacing w:val="0"/>
          <w:w w:val="100"/>
          <w:sz w:val="21"/>
        </w:rPr>
        <w:t>3、拟任总监理工程师应具有房屋建</w:t>
      </w:r>
      <w:r>
        <w:rPr>
          <w:rFonts w:hint="default" w:ascii="Times New Roman" w:hAnsi="Times New Roman" w:cs="Times New Roman"/>
          <w:b w:val="0"/>
          <w:i w:val="0"/>
          <w:caps w:val="0"/>
          <w:spacing w:val="0"/>
          <w:w w:val="100"/>
          <w:sz w:val="21"/>
        </w:rPr>
        <w:t>筑工程专业国家注册监理工程师证书（在有效期内）。拟任总监理工程师不得有在监项目。</w:t>
      </w:r>
    </w:p>
    <w:p w14:paraId="68D798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4、拟任专业监理工程师（招标阶段配备1人）应取得房屋建筑工程专业国家注册监理工程师证书或湖南省监理工程师证书或湖南省专业监理工程师培训合格证书。</w:t>
      </w:r>
    </w:p>
    <w:p w14:paraId="0D661F2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5、本次招标不接受联合体投标。</w:t>
      </w:r>
    </w:p>
    <w:p w14:paraId="1CE2139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6、与招标人存在利害关系可能影响招标公正性的法人、其他组织或者个人，或者单位负责人为同一人或者存在控股、管理关系的不同单位，不得同时参加本招标项目投标。</w:t>
      </w:r>
    </w:p>
    <w:p w14:paraId="3B54975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7、本项目不接受联合体投标。</w:t>
      </w:r>
    </w:p>
    <w:p w14:paraId="04E22011">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1"/>
          <w:lang w:eastAsia="zh-CN"/>
        </w:rPr>
      </w:pPr>
      <w:bookmarkStart w:id="3" w:name="_Toc35393623"/>
      <w:bookmarkStart w:id="4" w:name="_Toc35393792"/>
      <w:r>
        <w:rPr>
          <w:rFonts w:hint="default" w:ascii="Times New Roman" w:hAnsi="Times New Roman" w:cs="Times New Roman"/>
          <w:b w:val="0"/>
          <w:i w:val="0"/>
          <w:caps w:val="0"/>
          <w:spacing w:val="0"/>
          <w:w w:val="100"/>
          <w:sz w:val="21"/>
          <w:lang w:eastAsia="zh-CN"/>
        </w:rPr>
        <w:t>三、获取招标文件</w:t>
      </w:r>
      <w:bookmarkEnd w:id="3"/>
      <w:bookmarkEnd w:id="4"/>
    </w:p>
    <w:p w14:paraId="1591011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1"/>
        </w:rPr>
      </w:pPr>
      <w:r>
        <w:rPr>
          <w:rFonts w:hint="default" w:ascii="Times New Roman" w:hAnsi="Times New Roman" w:cs="Times New Roman"/>
          <w:b w:val="0"/>
          <w:i w:val="0"/>
          <w:caps w:val="0"/>
          <w:spacing w:val="0"/>
          <w:w w:val="100"/>
          <w:sz w:val="21"/>
          <w:highlight w:val="none"/>
        </w:rPr>
        <w:t>投标人于 202</w:t>
      </w:r>
      <w:r>
        <w:rPr>
          <w:rFonts w:hint="default" w:ascii="Times New Roman" w:hAnsi="Times New Roman" w:cs="Times New Roman"/>
          <w:b w:val="0"/>
          <w:i w:val="0"/>
          <w:caps w:val="0"/>
          <w:spacing w:val="0"/>
          <w:w w:val="100"/>
          <w:sz w:val="21"/>
          <w:highlight w:val="none"/>
          <w:lang w:val="en-US" w:eastAsia="zh-CN"/>
        </w:rPr>
        <w:t>5</w:t>
      </w:r>
      <w:r>
        <w:rPr>
          <w:rFonts w:hint="default" w:ascii="Times New Roman" w:hAnsi="Times New Roman" w:cs="Times New Roman"/>
          <w:b w:val="0"/>
          <w:i w:val="0"/>
          <w:caps w:val="0"/>
          <w:spacing w:val="0"/>
          <w:w w:val="100"/>
          <w:sz w:val="21"/>
          <w:highlight w:val="none"/>
        </w:rPr>
        <w:t>年</w:t>
      </w:r>
      <w:r>
        <w:rPr>
          <w:rFonts w:hint="default" w:ascii="Times New Roman" w:hAnsi="Times New Roman" w:cs="Times New Roman"/>
          <w:b w:val="0"/>
          <w:i w:val="0"/>
          <w:caps w:val="0"/>
          <w:spacing w:val="0"/>
          <w:w w:val="100"/>
          <w:sz w:val="21"/>
          <w:highlight w:val="none"/>
          <w:lang w:val="en-US" w:eastAsia="zh-CN"/>
        </w:rPr>
        <w:t>0</w:t>
      </w:r>
      <w:r>
        <w:rPr>
          <w:rFonts w:hint="eastAsia" w:cs="Times New Roman"/>
          <w:b w:val="0"/>
          <w:i w:val="0"/>
          <w:caps w:val="0"/>
          <w:spacing w:val="0"/>
          <w:w w:val="100"/>
          <w:sz w:val="21"/>
          <w:highlight w:val="none"/>
          <w:lang w:val="en-US" w:eastAsia="zh-CN"/>
        </w:rPr>
        <w:t>9</w:t>
      </w:r>
      <w:r>
        <w:rPr>
          <w:rFonts w:hint="default" w:ascii="Times New Roman" w:hAnsi="Times New Roman" w:cs="Times New Roman"/>
          <w:b w:val="0"/>
          <w:i w:val="0"/>
          <w:caps w:val="0"/>
          <w:spacing w:val="0"/>
          <w:w w:val="100"/>
          <w:sz w:val="21"/>
          <w:highlight w:val="none"/>
        </w:rPr>
        <w:t>月</w:t>
      </w:r>
      <w:r>
        <w:rPr>
          <w:rFonts w:hint="eastAsia" w:cs="Times New Roman"/>
          <w:b w:val="0"/>
          <w:i w:val="0"/>
          <w:caps w:val="0"/>
          <w:spacing w:val="0"/>
          <w:w w:val="100"/>
          <w:sz w:val="21"/>
          <w:highlight w:val="none"/>
          <w:lang w:val="en-US" w:eastAsia="zh-CN"/>
        </w:rPr>
        <w:t>12</w:t>
      </w:r>
      <w:r>
        <w:rPr>
          <w:rFonts w:hint="default" w:ascii="Times New Roman" w:hAnsi="Times New Roman" w:cs="Times New Roman"/>
          <w:b w:val="0"/>
          <w:i w:val="0"/>
          <w:caps w:val="0"/>
          <w:spacing w:val="0"/>
          <w:w w:val="100"/>
          <w:sz w:val="21"/>
          <w:highlight w:val="none"/>
        </w:rPr>
        <w:t>日至202</w:t>
      </w:r>
      <w:r>
        <w:rPr>
          <w:rFonts w:hint="default" w:ascii="Times New Roman" w:hAnsi="Times New Roman" w:cs="Times New Roman"/>
          <w:b w:val="0"/>
          <w:i w:val="0"/>
          <w:caps w:val="0"/>
          <w:spacing w:val="0"/>
          <w:w w:val="100"/>
          <w:sz w:val="21"/>
          <w:highlight w:val="none"/>
          <w:lang w:val="en-US" w:eastAsia="zh-CN"/>
        </w:rPr>
        <w:t>5</w:t>
      </w:r>
      <w:r>
        <w:rPr>
          <w:rFonts w:hint="default" w:ascii="Times New Roman" w:hAnsi="Times New Roman" w:cs="Times New Roman"/>
          <w:b w:val="0"/>
          <w:i w:val="0"/>
          <w:caps w:val="0"/>
          <w:spacing w:val="0"/>
          <w:w w:val="100"/>
          <w:sz w:val="21"/>
          <w:highlight w:val="none"/>
        </w:rPr>
        <w:t>年</w:t>
      </w:r>
      <w:r>
        <w:rPr>
          <w:rFonts w:hint="eastAsia" w:cs="Times New Roman"/>
          <w:b w:val="0"/>
          <w:i w:val="0"/>
          <w:caps w:val="0"/>
          <w:spacing w:val="0"/>
          <w:w w:val="100"/>
          <w:sz w:val="21"/>
          <w:highlight w:val="none"/>
          <w:lang w:val="en-US" w:eastAsia="zh-CN"/>
        </w:rPr>
        <w:t>09</w:t>
      </w:r>
      <w:r>
        <w:rPr>
          <w:rFonts w:hint="default" w:ascii="Times New Roman" w:hAnsi="Times New Roman" w:cs="Times New Roman"/>
          <w:b w:val="0"/>
          <w:i w:val="0"/>
          <w:caps w:val="0"/>
          <w:spacing w:val="0"/>
          <w:w w:val="100"/>
          <w:sz w:val="21"/>
          <w:highlight w:val="none"/>
        </w:rPr>
        <w:t>月</w:t>
      </w:r>
      <w:r>
        <w:rPr>
          <w:rFonts w:hint="eastAsia" w:cs="Times New Roman"/>
          <w:b w:val="0"/>
          <w:i w:val="0"/>
          <w:caps w:val="0"/>
          <w:spacing w:val="0"/>
          <w:w w:val="100"/>
          <w:sz w:val="21"/>
          <w:highlight w:val="none"/>
          <w:lang w:val="en-US" w:eastAsia="zh-CN"/>
        </w:rPr>
        <w:t>18</w:t>
      </w:r>
      <w:r>
        <w:rPr>
          <w:rFonts w:hint="default" w:ascii="Times New Roman" w:hAnsi="Times New Roman" w:cs="Times New Roman"/>
          <w:b w:val="0"/>
          <w:i w:val="0"/>
          <w:caps w:val="0"/>
          <w:spacing w:val="0"/>
          <w:w w:val="100"/>
          <w:sz w:val="21"/>
          <w:highlight w:val="none"/>
        </w:rPr>
        <w:t>日17时00分前（北京时间）</w:t>
      </w:r>
      <w:r>
        <w:rPr>
          <w:rFonts w:hint="default" w:ascii="Times New Roman" w:hAnsi="Times New Roman" w:cs="Times New Roman"/>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w:t>
      </w:r>
      <w:r>
        <w:rPr>
          <w:rFonts w:hint="eastAsia" w:ascii="宋体" w:hAnsi="宋体" w:eastAsia="宋体" w:cs="Times New Roman"/>
          <w:szCs w:val="21"/>
          <w:lang w:val="en-US" w:eastAsia="zh-CN"/>
        </w:rPr>
        <w:t>湘潭良俊项目管理有限公司</w:t>
      </w:r>
      <w:r>
        <w:rPr>
          <w:rFonts w:hint="default" w:ascii="Times New Roman" w:hAnsi="Times New Roman" w:cs="Times New Roman"/>
          <w:b w:val="0"/>
          <w:i w:val="0"/>
          <w:iCs/>
          <w:caps w:val="0"/>
          <w:spacing w:val="0"/>
          <w:w w:val="100"/>
          <w:sz w:val="21"/>
          <w:highlight w:val="none"/>
        </w:rPr>
        <w:t>购买招标文件。</w:t>
      </w:r>
    </w:p>
    <w:p w14:paraId="36AD3D2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lang w:eastAsia="zh-CN"/>
        </w:rPr>
        <w:t>四</w:t>
      </w:r>
      <w:r>
        <w:rPr>
          <w:rFonts w:hint="default" w:ascii="Times New Roman" w:hAnsi="Times New Roman" w:cs="Times New Roman"/>
          <w:b w:val="0"/>
          <w:i w:val="0"/>
          <w:caps w:val="0"/>
          <w:spacing w:val="0"/>
          <w:w w:val="100"/>
          <w:sz w:val="21"/>
        </w:rPr>
        <w:t>、文件的递交截止时间、地点及方式</w:t>
      </w:r>
    </w:p>
    <w:p w14:paraId="59566AA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3.1、投标截止时间：202</w:t>
      </w:r>
      <w:r>
        <w:rPr>
          <w:rFonts w:hint="default" w:ascii="Times New Roman" w:hAnsi="Times New Roman" w:cs="Times New Roman"/>
          <w:b w:val="0"/>
          <w:i w:val="0"/>
          <w:caps w:val="0"/>
          <w:spacing w:val="0"/>
          <w:w w:val="100"/>
          <w:sz w:val="21"/>
          <w:lang w:val="en-US" w:eastAsia="zh-CN"/>
        </w:rPr>
        <w:t>5</w:t>
      </w:r>
      <w:r>
        <w:rPr>
          <w:rFonts w:hint="default" w:ascii="Times New Roman" w:hAnsi="Times New Roman" w:cs="Times New Roman"/>
          <w:b w:val="0"/>
          <w:i w:val="0"/>
          <w:caps w:val="0"/>
          <w:spacing w:val="0"/>
          <w:w w:val="100"/>
          <w:sz w:val="21"/>
        </w:rPr>
        <w:t>年</w:t>
      </w:r>
      <w:r>
        <w:rPr>
          <w:rFonts w:hint="eastAsia" w:cs="Times New Roman"/>
          <w:b w:val="0"/>
          <w:i w:val="0"/>
          <w:caps w:val="0"/>
          <w:spacing w:val="0"/>
          <w:w w:val="100"/>
          <w:sz w:val="21"/>
          <w:lang w:val="en-US" w:eastAsia="zh-CN"/>
        </w:rPr>
        <w:t>10</w:t>
      </w:r>
      <w:r>
        <w:rPr>
          <w:rFonts w:hint="default" w:ascii="Times New Roman" w:hAnsi="Times New Roman" w:cs="Times New Roman"/>
          <w:b w:val="0"/>
          <w:i w:val="0"/>
          <w:caps w:val="0"/>
          <w:spacing w:val="0"/>
          <w:w w:val="100"/>
          <w:sz w:val="21"/>
        </w:rPr>
        <w:t>月</w:t>
      </w:r>
      <w:r>
        <w:rPr>
          <w:rFonts w:hint="eastAsia" w:cs="Times New Roman"/>
          <w:b w:val="0"/>
          <w:i w:val="0"/>
          <w:caps w:val="0"/>
          <w:spacing w:val="0"/>
          <w:w w:val="100"/>
          <w:sz w:val="21"/>
          <w:lang w:val="en-US" w:eastAsia="zh-CN"/>
        </w:rPr>
        <w:t>09</w:t>
      </w:r>
      <w:r>
        <w:rPr>
          <w:rFonts w:hint="default" w:ascii="Times New Roman" w:hAnsi="Times New Roman" w:cs="Times New Roman"/>
          <w:b w:val="0"/>
          <w:i w:val="0"/>
          <w:caps w:val="0"/>
          <w:spacing w:val="0"/>
          <w:w w:val="100"/>
          <w:sz w:val="21"/>
        </w:rPr>
        <w:t>日</w:t>
      </w:r>
      <w:r>
        <w:rPr>
          <w:rFonts w:hint="default" w:ascii="Times New Roman" w:hAnsi="Times New Roman" w:cs="Times New Roman"/>
          <w:b w:val="0"/>
          <w:i w:val="0"/>
          <w:caps w:val="0"/>
          <w:spacing w:val="0"/>
          <w:w w:val="100"/>
          <w:sz w:val="21"/>
          <w:lang w:val="en-US" w:eastAsia="zh-CN"/>
        </w:rPr>
        <w:t>14</w:t>
      </w:r>
      <w:r>
        <w:rPr>
          <w:rFonts w:hint="default" w:ascii="Times New Roman" w:hAnsi="Times New Roman" w:cs="Times New Roman"/>
          <w:b w:val="0"/>
          <w:i w:val="0"/>
          <w:caps w:val="0"/>
          <w:spacing w:val="0"/>
          <w:w w:val="100"/>
          <w:sz w:val="21"/>
        </w:rPr>
        <w:t>：00止</w:t>
      </w:r>
    </w:p>
    <w:p w14:paraId="19C2DD0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3.2、开标时间：202</w:t>
      </w:r>
      <w:r>
        <w:rPr>
          <w:rFonts w:hint="default" w:ascii="Times New Roman" w:hAnsi="Times New Roman" w:cs="Times New Roman"/>
          <w:b w:val="0"/>
          <w:i w:val="0"/>
          <w:caps w:val="0"/>
          <w:spacing w:val="0"/>
          <w:w w:val="100"/>
          <w:sz w:val="21"/>
          <w:lang w:val="en-US" w:eastAsia="zh-CN"/>
        </w:rPr>
        <w:t>5</w:t>
      </w:r>
      <w:r>
        <w:rPr>
          <w:rFonts w:hint="default" w:ascii="Times New Roman" w:hAnsi="Times New Roman" w:cs="Times New Roman"/>
          <w:b w:val="0"/>
          <w:i w:val="0"/>
          <w:caps w:val="0"/>
          <w:spacing w:val="0"/>
          <w:w w:val="100"/>
          <w:sz w:val="21"/>
        </w:rPr>
        <w:t>年</w:t>
      </w:r>
      <w:r>
        <w:rPr>
          <w:rFonts w:hint="eastAsia" w:cs="Times New Roman"/>
          <w:b w:val="0"/>
          <w:i w:val="0"/>
          <w:caps w:val="0"/>
          <w:spacing w:val="0"/>
          <w:w w:val="100"/>
          <w:sz w:val="21"/>
          <w:lang w:val="en-US" w:eastAsia="zh-CN"/>
        </w:rPr>
        <w:t>10</w:t>
      </w:r>
      <w:r>
        <w:rPr>
          <w:rFonts w:hint="default" w:ascii="Times New Roman" w:hAnsi="Times New Roman" w:cs="Times New Roman"/>
          <w:b w:val="0"/>
          <w:i w:val="0"/>
          <w:caps w:val="0"/>
          <w:spacing w:val="0"/>
          <w:w w:val="100"/>
          <w:sz w:val="21"/>
        </w:rPr>
        <w:t>月</w:t>
      </w:r>
      <w:r>
        <w:rPr>
          <w:rFonts w:hint="eastAsia" w:cs="Times New Roman"/>
          <w:b w:val="0"/>
          <w:i w:val="0"/>
          <w:caps w:val="0"/>
          <w:spacing w:val="0"/>
          <w:w w:val="100"/>
          <w:sz w:val="21"/>
          <w:lang w:val="en-US" w:eastAsia="zh-CN"/>
        </w:rPr>
        <w:t>09</w:t>
      </w:r>
      <w:r>
        <w:rPr>
          <w:rFonts w:hint="default" w:ascii="Times New Roman" w:hAnsi="Times New Roman" w:cs="Times New Roman"/>
          <w:b w:val="0"/>
          <w:i w:val="0"/>
          <w:caps w:val="0"/>
          <w:spacing w:val="0"/>
          <w:w w:val="100"/>
          <w:sz w:val="21"/>
        </w:rPr>
        <w:t>日</w:t>
      </w:r>
      <w:r>
        <w:rPr>
          <w:rFonts w:hint="default" w:ascii="Times New Roman" w:hAnsi="Times New Roman" w:cs="Times New Roman"/>
          <w:b w:val="0"/>
          <w:i w:val="0"/>
          <w:caps w:val="0"/>
          <w:spacing w:val="0"/>
          <w:w w:val="100"/>
          <w:sz w:val="21"/>
          <w:lang w:val="en-US" w:eastAsia="zh-CN"/>
        </w:rPr>
        <w:t>14</w:t>
      </w:r>
      <w:r>
        <w:rPr>
          <w:rFonts w:hint="default" w:ascii="Times New Roman" w:hAnsi="Times New Roman" w:cs="Times New Roman"/>
          <w:b w:val="0"/>
          <w:i w:val="0"/>
          <w:caps w:val="0"/>
          <w:spacing w:val="0"/>
          <w:w w:val="100"/>
          <w:sz w:val="21"/>
        </w:rPr>
        <w:t>：00止</w:t>
      </w:r>
    </w:p>
    <w:p w14:paraId="2344CD6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3.3、开标方式：现场开标</w:t>
      </w:r>
    </w:p>
    <w:p w14:paraId="7B21A81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3.4、开标地点：</w:t>
      </w:r>
      <w:r>
        <w:rPr>
          <w:rFonts w:hint="eastAsia" w:ascii="宋体" w:hAnsi="宋体" w:eastAsia="宋体" w:cs="Times New Roman"/>
          <w:szCs w:val="21"/>
          <w:lang w:val="en-US" w:eastAsia="zh-CN"/>
        </w:rPr>
        <w:t>湘潭良俊项目管理有限公司</w:t>
      </w:r>
      <w:r>
        <w:rPr>
          <w:rFonts w:hint="default" w:ascii="Times New Roman" w:hAnsi="Times New Roman" w:cs="Times New Roman"/>
          <w:b w:val="0"/>
          <w:i w:val="0"/>
          <w:caps w:val="0"/>
          <w:spacing w:val="0"/>
          <w:w w:val="100"/>
          <w:sz w:val="21"/>
        </w:rPr>
        <w:t>会议室（湘潭县易俗河镇杨柳路以西天易创业大厦）</w:t>
      </w:r>
    </w:p>
    <w:p w14:paraId="165C454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联系方式：</w:t>
      </w:r>
    </w:p>
    <w:p w14:paraId="42F15DE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3.5、询价文件及递交要求：所有复印件及材料须按顺序装订、加盖公章，一式两份，密封后按要求的时间、地点递交，否则无效。</w:t>
      </w:r>
    </w:p>
    <w:p w14:paraId="185C81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lang w:eastAsia="zh-CN"/>
        </w:rPr>
        <w:t>五</w:t>
      </w:r>
      <w:r>
        <w:rPr>
          <w:rFonts w:hint="default" w:ascii="Times New Roman" w:hAnsi="Times New Roman" w:cs="Times New Roman"/>
          <w:b w:val="0"/>
          <w:i w:val="0"/>
          <w:caps w:val="0"/>
          <w:spacing w:val="0"/>
          <w:w w:val="100"/>
          <w:sz w:val="21"/>
        </w:rPr>
        <w:t>、联系方式</w:t>
      </w:r>
    </w:p>
    <w:p w14:paraId="53983F9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联 系 人：</w:t>
      </w:r>
      <w:r>
        <w:rPr>
          <w:rFonts w:hint="eastAsia" w:cs="Times New Roman"/>
          <w:b w:val="0"/>
          <w:i w:val="0"/>
          <w:caps w:val="0"/>
          <w:spacing w:val="0"/>
          <w:w w:val="100"/>
          <w:sz w:val="21"/>
          <w:lang w:val="en-US" w:eastAsia="zh-CN"/>
        </w:rPr>
        <w:t>刘</w:t>
      </w:r>
      <w:r>
        <w:rPr>
          <w:rFonts w:hint="default" w:ascii="Times New Roman" w:hAnsi="Times New Roman" w:cs="Times New Roman"/>
          <w:b w:val="0"/>
          <w:i w:val="0"/>
          <w:caps w:val="0"/>
          <w:spacing w:val="0"/>
          <w:w w:val="100"/>
          <w:sz w:val="21"/>
        </w:rPr>
        <w:t>先生     联系电话：</w:t>
      </w:r>
      <w:r>
        <w:rPr>
          <w:rFonts w:hint="default" w:ascii="Times New Roman" w:hAnsi="Times New Roman" w:cs="Times New Roman"/>
          <w:b w:val="0"/>
          <w:i w:val="0"/>
          <w:caps w:val="0"/>
          <w:spacing w:val="0"/>
          <w:w w:val="100"/>
          <w:sz w:val="21"/>
          <w:lang w:val="en-US" w:eastAsia="zh-CN"/>
        </w:rPr>
        <w:t>13203218</w:t>
      </w:r>
      <w:r>
        <w:rPr>
          <w:rFonts w:hint="eastAsia" w:cs="Times New Roman"/>
          <w:b w:val="0"/>
          <w:i w:val="0"/>
          <w:caps w:val="0"/>
          <w:spacing w:val="0"/>
          <w:w w:val="100"/>
          <w:sz w:val="21"/>
          <w:lang w:val="en-US" w:eastAsia="zh-CN"/>
        </w:rPr>
        <w:t>778</w:t>
      </w:r>
      <w:r>
        <w:rPr>
          <w:rFonts w:hint="default" w:ascii="Times New Roman" w:hAnsi="Times New Roman" w:cs="Times New Roman"/>
          <w:b w:val="0"/>
          <w:i w:val="0"/>
          <w:caps w:val="0"/>
          <w:spacing w:val="0"/>
          <w:w w:val="100"/>
          <w:sz w:val="21"/>
        </w:rPr>
        <w:t>　</w:t>
      </w:r>
    </w:p>
    <w:p w14:paraId="6BE15B99">
      <w:pPr>
        <w:pStyle w:val="5"/>
        <w:keepNext w:val="0"/>
        <w:pageBreakBefore w:val="0"/>
        <w:kinsoku/>
        <w:wordWrap/>
        <w:overflowPunct/>
        <w:topLinePunct w:val="0"/>
        <w:autoSpaceDE/>
        <w:autoSpaceDN/>
        <w:bidi w:val="0"/>
        <w:adjustRightInd/>
        <w:snapToGrid/>
        <w:spacing w:before="0" w:beforeAutospacing="0" w:after="0" w:afterAutospacing="0" w:line="500" w:lineRule="exact"/>
        <w:ind w:firstLine="420"/>
        <w:jc w:val="left"/>
        <w:textAlignment w:val="baseline"/>
        <w:rPr>
          <w:rFonts w:hint="default" w:ascii="Times New Roman" w:hAnsi="Times New Roman" w:cs="Times New Roman"/>
          <w:b w:val="0"/>
          <w:i w:val="0"/>
          <w:caps w:val="0"/>
          <w:spacing w:val="0"/>
          <w:w w:val="100"/>
          <w:sz w:val="21"/>
          <w:szCs w:val="21"/>
        </w:rPr>
      </w:pPr>
    </w:p>
    <w:p w14:paraId="05249B13">
      <w:pPr>
        <w:pStyle w:val="6"/>
        <w:keepNext w:val="0"/>
        <w:pageBreakBefore w:val="0"/>
        <w:kinsoku/>
        <w:wordWrap/>
        <w:overflowPunct/>
        <w:topLinePunct w:val="0"/>
        <w:bidi w:val="0"/>
        <w:snapToGrid/>
        <w:spacing w:before="0" w:beforeAutospacing="0" w:after="0" w:afterAutospacing="0" w:line="500" w:lineRule="exact"/>
        <w:jc w:val="both"/>
        <w:textAlignment w:val="baseline"/>
        <w:rPr>
          <w:rFonts w:hint="default" w:ascii="Times New Roman" w:hAnsi="Times New Roman" w:cs="Times New Roman"/>
          <w:b w:val="0"/>
          <w:i w:val="0"/>
          <w:caps w:val="0"/>
          <w:spacing w:val="0"/>
          <w:w w:val="100"/>
          <w:sz w:val="21"/>
          <w:szCs w:val="21"/>
        </w:rPr>
      </w:pPr>
    </w:p>
    <w:p w14:paraId="0A43D047">
      <w:pPr>
        <w:snapToGrid/>
        <w:spacing w:before="0" w:beforeAutospacing="0" w:after="0" w:afterAutospacing="0" w:line="240" w:lineRule="auto"/>
        <w:jc w:val="both"/>
        <w:textAlignment w:val="baseline"/>
        <w:rPr>
          <w:rFonts w:hint="default" w:ascii="Times New Roman" w:hAnsi="Times New Roman" w:cs="Times New Roman"/>
          <w:b w:val="0"/>
          <w:i w:val="0"/>
          <w:caps w:val="0"/>
          <w:spacing w:val="0"/>
          <w:w w:val="100"/>
          <w:sz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大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1DD32C5C"/>
    <w:rsid w:val="005C0138"/>
    <w:rsid w:val="007D6EFE"/>
    <w:rsid w:val="0092224E"/>
    <w:rsid w:val="00B93AED"/>
    <w:rsid w:val="01BD0339"/>
    <w:rsid w:val="062A6769"/>
    <w:rsid w:val="1A423B6E"/>
    <w:rsid w:val="1BF42BD2"/>
    <w:rsid w:val="1DD32C5C"/>
    <w:rsid w:val="20DF763D"/>
    <w:rsid w:val="27561D3B"/>
    <w:rsid w:val="291F31AE"/>
    <w:rsid w:val="2E6C3AF6"/>
    <w:rsid w:val="332D3B4E"/>
    <w:rsid w:val="350B3241"/>
    <w:rsid w:val="374E06D0"/>
    <w:rsid w:val="38394A9F"/>
    <w:rsid w:val="3A7660EB"/>
    <w:rsid w:val="3BDB33F3"/>
    <w:rsid w:val="3DCC1B5E"/>
    <w:rsid w:val="3F940C9B"/>
    <w:rsid w:val="421E2A2C"/>
    <w:rsid w:val="47A766DB"/>
    <w:rsid w:val="4CC73C10"/>
    <w:rsid w:val="51AE055C"/>
    <w:rsid w:val="571819DE"/>
    <w:rsid w:val="5AE72B75"/>
    <w:rsid w:val="5DFC2734"/>
    <w:rsid w:val="610B226B"/>
    <w:rsid w:val="6F777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Body Text"/>
    <w:basedOn w:val="1"/>
    <w:unhideWhenUsed/>
    <w:qFormat/>
    <w:uiPriority w:val="99"/>
    <w:pPr>
      <w:spacing w:after="120"/>
    </w:pPr>
  </w:style>
  <w:style w:type="paragraph" w:styleId="8">
    <w:name w:val="Body Text Indent"/>
    <w:basedOn w:val="1"/>
    <w:next w:val="9"/>
    <w:qFormat/>
    <w:uiPriority w:val="0"/>
    <w:pPr>
      <w:spacing w:after="120"/>
      <w:ind w:left="420" w:leftChars="200"/>
    </w:pPr>
    <w:rPr>
      <w:szCs w:val="24"/>
    </w:rPr>
  </w:style>
  <w:style w:type="paragraph" w:styleId="9">
    <w:name w:val="Body Text Indent 2"/>
    <w:basedOn w:val="1"/>
    <w:qFormat/>
    <w:uiPriority w:val="0"/>
    <w:pPr>
      <w:spacing w:after="120" w:line="480" w:lineRule="auto"/>
      <w:ind w:left="420" w:leftChars="200"/>
    </w:pPr>
    <w:rPr>
      <w:szCs w:val="24"/>
    </w:rPr>
  </w:style>
  <w:style w:type="paragraph" w:styleId="10">
    <w:name w:val="Plain Text"/>
    <w:basedOn w:val="1"/>
    <w:qFormat/>
    <w:uiPriority w:val="0"/>
    <w:rPr>
      <w:rFonts w:ascii="宋体" w:hAnsi="Courier New" w:eastAsiaTheme="minorEastAsia" w:cstheme="minorBidi"/>
      <w:szCs w:val="22"/>
    </w:rPr>
  </w:style>
  <w:style w:type="paragraph" w:styleId="11">
    <w:name w:val="Normal (Web)"/>
    <w:basedOn w:val="1"/>
    <w:qFormat/>
    <w:uiPriority w:val="0"/>
    <w:pPr>
      <w:spacing w:beforeAutospacing="1" w:afterAutospacing="1"/>
      <w:jc w:val="left"/>
    </w:pPr>
    <w:rPr>
      <w:kern w:val="0"/>
      <w:sz w:val="24"/>
    </w:rPr>
  </w:style>
  <w:style w:type="paragraph" w:styleId="12">
    <w:name w:val="Body Text First Indent 2"/>
    <w:basedOn w:val="8"/>
    <w:next w:val="5"/>
    <w:qFormat/>
    <w:uiPriority w:val="0"/>
    <w:pPr>
      <w:widowControl/>
      <w:spacing w:afterLines="100" w:line="360" w:lineRule="auto"/>
      <w:ind w:left="200" w:firstLine="210" w:firstLineChars="200"/>
      <w:jc w:val="left"/>
    </w:pPr>
    <w:rPr>
      <w:kern w:val="28"/>
      <w:sz w:val="24"/>
      <w:lang w:val="zh-CN"/>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qFormat/>
    <w:uiPriority w:val="0"/>
    <w:rPr>
      <w:color w:val="0000FF"/>
      <w:u w:val="single"/>
    </w:rPr>
  </w:style>
  <w:style w:type="paragraph" w:customStyle="1" w:styleId="17">
    <w:name w:val="列出段落1"/>
    <w:basedOn w:val="18"/>
    <w:qFormat/>
    <w:uiPriority w:val="0"/>
    <w:pPr>
      <w:ind w:firstLine="420" w:firstLineChars="200"/>
    </w:pPr>
    <w:rPr>
      <w:rFonts w:ascii="Calibri" w:hAnsi="Calibri"/>
      <w:szCs w:val="22"/>
    </w:rPr>
  </w:style>
  <w:style w:type="paragraph" w:customStyle="1" w:styleId="18">
    <w:name w:val="正文1"/>
    <w:basedOn w:val="1"/>
    <w:next w:val="17"/>
    <w:qFormat/>
    <w:uiPriority w:val="0"/>
    <w:pPr>
      <w:spacing w:line="360" w:lineRule="auto"/>
      <w:ind w:firstLine="560" w:firstLineChars="200"/>
    </w:pPr>
    <w:rPr>
      <w:sz w:val="28"/>
      <w:szCs w:val="20"/>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1237</Words>
  <Characters>1312</Characters>
  <Lines>7</Lines>
  <Paragraphs>2</Paragraphs>
  <TotalTime>2</TotalTime>
  <ScaleCrop>false</ScaleCrop>
  <LinksUpToDate>false</LinksUpToDate>
  <CharactersWithSpaces>1321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2022-05-11T07:08:00Z</dcterms:created>
  <dc:creator>Administrator</dc:creator>
  <cp:lastModifiedBy>Administrator</cp:lastModifiedBy>
  <cp:lastPrinted>2024-09-18T07:02:00Z</cp:lastPrinted>
  <dcterms:modified xsi:type="dcterms:W3CDTF">2025-12-04T01:35:57Z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9D52ECF6C0C54607AA94196DA8B2C99D</vt:lpwstr>
  </property>
  <property fmtid="{D5CDD505-2E9C-101B-9397-08002B2CF9AE}" pid="4" name="KSOTemplateDocerSaveRecord">
    <vt:lpwstr>eyJoZGlkIjoiOTNiYzBjYWFiMDU3YTZmMjI3OTFiN2I5MjEyMzc4ZmQiLCJ1c2VySWQiOiIzMjEzNDMzNDkifQ==</vt:lpwstr>
  </property>
</Properties>
</file>