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07E03">
      <w:pPr>
        <w:keepNext/>
        <w:keepLines/>
        <w:tabs>
          <w:tab w:val="left" w:pos="0"/>
        </w:tabs>
        <w:autoSpaceDE w:val="0"/>
        <w:autoSpaceDN w:val="0"/>
        <w:adjustRightInd w:val="0"/>
        <w:spacing w:line="360" w:lineRule="auto"/>
        <w:jc w:val="center"/>
        <w:outlineLvl w:val="0"/>
        <w:rPr>
          <w:rFonts w:asciiTheme="minorEastAsia" w:hAnsiTheme="minorEastAsia" w:eastAsiaTheme="minorEastAsia" w:cstheme="minorEastAsia"/>
          <w:sz w:val="32"/>
          <w:szCs w:val="32"/>
          <w:highlight w:val="none"/>
        </w:rPr>
      </w:pPr>
      <w:bookmarkStart w:id="0" w:name="_Toc35393809"/>
      <w:bookmarkStart w:id="1" w:name="_Toc28359022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中标候选人</w:t>
      </w:r>
      <w:bookmarkEnd w:id="0"/>
      <w:bookmarkEnd w:id="1"/>
      <w:r>
        <w:rPr>
          <w:rFonts w:hint="eastAsia" w:asciiTheme="minorEastAsia" w:hAnsiTheme="minorEastAsia" w:eastAsiaTheme="minorEastAsia" w:cstheme="minorEastAsia"/>
          <w:b/>
          <w:bCs/>
          <w:kern w:val="44"/>
          <w:sz w:val="32"/>
          <w:szCs w:val="32"/>
          <w:highlight w:val="none"/>
        </w:rPr>
        <w:t>公示</w:t>
      </w:r>
    </w:p>
    <w:p w14:paraId="2CAFAD61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480" w:firstLineChars="200"/>
        <w:jc w:val="both"/>
        <w:textAlignment w:val="baseline"/>
        <w:rPr>
          <w:b w:val="0"/>
          <w:i w:val="0"/>
          <w:caps w:val="0"/>
          <w:spacing w:val="0"/>
          <w:w w:val="100"/>
          <w:sz w:val="24"/>
          <w:szCs w:val="24"/>
          <w:highlight w:val="none"/>
        </w:rPr>
      </w:pP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根据招标投标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相关法律法规及招标文件的规定，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湘潭县再生水资源化利用创新工程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监理公开招标评标工作已于202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09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日在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湘潭县莲乡建设发展有限公司</w:t>
      </w:r>
      <w:r>
        <w:rPr>
          <w:rFonts w:hint="eastAsia" w:ascii="Times New Roman" w:hAnsi="Times New Roman" w:eastAsia="宋体" w:cs="Times New Roman"/>
          <w:b w:val="0"/>
          <w:i w:val="0"/>
          <w:caps w:val="0"/>
          <w:spacing w:val="0"/>
          <w:w w:val="100"/>
          <w:sz w:val="24"/>
          <w:szCs w:val="24"/>
          <w:highlight w:val="none"/>
        </w:rPr>
        <w:t>评标结束，本项目采用的评标办法为综合评估法，评标委员会推荐了以下3名中标候选人（排序），现将相关信息予以公示。公示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期202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年0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19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日至202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5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年0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9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月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  <w:lang w:val="en-US" w:eastAsia="zh-CN"/>
        </w:rPr>
        <w:t>23</w:t>
      </w:r>
      <w:r>
        <w:rPr>
          <w:rFonts w:hint="eastAsia"/>
          <w:b w:val="0"/>
          <w:i w:val="0"/>
          <w:caps w:val="0"/>
          <w:spacing w:val="0"/>
          <w:w w:val="100"/>
          <w:sz w:val="24"/>
          <w:szCs w:val="24"/>
          <w:highlight w:val="none"/>
        </w:rPr>
        <w:t>日。</w:t>
      </w:r>
    </w:p>
    <w:p w14:paraId="4DD1D924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89688AD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bookmarkStart w:id="2" w:name="_GoBack"/>
      <w:bookmarkEnd w:id="2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第一中标候选人：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湖南佳盛项目管理有限公司</w:t>
      </w:r>
    </w:p>
    <w:p w14:paraId="54D3D4DC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7B4CDB41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第二中标候选人：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湖南方圆工程咨询监理有限公司湘潭分公司</w:t>
      </w:r>
    </w:p>
    <w:p w14:paraId="50996A2B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EEDC62E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第三中标候选人：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湘潭市宏达建设监理有限公司</w:t>
      </w:r>
    </w:p>
    <w:p w14:paraId="09A854AD">
      <w:pPr>
        <w:spacing w:line="360" w:lineRule="auto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</w:pPr>
    </w:p>
    <w:p w14:paraId="055A8ED5">
      <w:pPr>
        <w:keepNext/>
        <w:keepLines/>
        <w:spacing w:before="260" w:after="260" w:line="360" w:lineRule="auto"/>
        <w:outlineLvl w:val="1"/>
        <w:rPr>
          <w:rFonts w:asciiTheme="minorEastAsia" w:hAnsiTheme="minorEastAsia" w:eastAsiaTheme="minorEastAsia" w:cstheme="minorEastAsia"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4"/>
          <w:szCs w:val="24"/>
          <w:highlight w:val="none"/>
        </w:rPr>
        <w:t>凡对本次招标提出询问，请按以下方式联系。</w:t>
      </w:r>
    </w:p>
    <w:p w14:paraId="39F2283F">
      <w:pPr>
        <w:spacing w:line="360" w:lineRule="auto"/>
        <w:ind w:left="1079" w:leftChars="371" w:hanging="300" w:hangingChars="125"/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名 称：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湘潭县莲乡建设发展有限公司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</w:t>
      </w:r>
    </w:p>
    <w:p w14:paraId="2166B9EA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地 址：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</w:rPr>
        <w:t>　湘潭县易俗河镇杨柳路以西天易创业大厦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　　</w:t>
      </w:r>
    </w:p>
    <w:p w14:paraId="1FAC41DE">
      <w:pPr>
        <w:spacing w:line="360" w:lineRule="auto"/>
        <w:ind w:left="1079" w:leftChars="371" w:hanging="300" w:hangingChars="125"/>
        <w:jc w:val="left"/>
        <w:rPr>
          <w:rFonts w:asciiTheme="minorEastAsia" w:hAnsiTheme="minorEastAsia" w:eastAsiaTheme="minorEastAsia" w:cstheme="minorEastAsia"/>
          <w:sz w:val="24"/>
          <w:szCs w:val="24"/>
          <w:highlight w:val="none"/>
          <w:u w:val="singl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联系方式：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u w:val="single"/>
          <w:lang w:val="en-US" w:eastAsia="zh-CN"/>
        </w:rPr>
        <w:t>13203218567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　　　 </w:t>
      </w:r>
    </w:p>
    <w:p w14:paraId="0EACF763">
      <w:pPr>
        <w:ind w:firstLine="480" w:firstLineChars="200"/>
        <w:rPr>
          <w:rFonts w:asciiTheme="minorEastAsia" w:hAnsiTheme="minorEastAsia" w:eastAsiaTheme="minorEastAsia" w:cstheme="minorEastAsia"/>
          <w:sz w:val="24"/>
          <w:szCs w:val="24"/>
          <w:highlight w:val="none"/>
        </w:rPr>
      </w:pPr>
    </w:p>
    <w:p w14:paraId="371D5CDF">
      <w:pPr>
        <w:pStyle w:val="8"/>
        <w:spacing w:after="312"/>
        <w:ind w:left="420" w:firstLine="480"/>
        <w:rPr>
          <w:rFonts w:asciiTheme="minorEastAsia" w:hAnsiTheme="minorEastAsia" w:eastAsiaTheme="minorEastAsia" w:cstheme="minorEastAsia"/>
          <w:highlight w:val="none"/>
        </w:rPr>
      </w:pPr>
    </w:p>
    <w:p w14:paraId="3B35EE9E">
      <w:pPr>
        <w:pStyle w:val="7"/>
        <w:widowControl/>
        <w:spacing w:before="630" w:beforeAutospacing="0" w:afterAutospacing="0" w:line="480" w:lineRule="atLeast"/>
        <w:jc w:val="center"/>
        <w:rPr>
          <w:rFonts w:asciiTheme="minorEastAsia" w:hAnsiTheme="minorEastAsia" w:eastAsiaTheme="minorEastAsia" w:cstheme="minorEastAsia"/>
          <w:color w:val="333333"/>
          <w:sz w:val="21"/>
          <w:highlight w:val="none"/>
          <w:shd w:val="clear" w:color="auto" w:fill="FFFFFF"/>
        </w:rPr>
      </w:pPr>
    </w:p>
    <w:p w14:paraId="320A4A76"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00000000"/>
    <w:rsid w:val="02C40BED"/>
    <w:rsid w:val="09E6049D"/>
    <w:rsid w:val="11117742"/>
    <w:rsid w:val="149E6A2E"/>
    <w:rsid w:val="2F60204F"/>
    <w:rsid w:val="34232E92"/>
    <w:rsid w:val="46EB18D8"/>
    <w:rsid w:val="482B5BBB"/>
    <w:rsid w:val="4ACD6BBE"/>
    <w:rsid w:val="6FBA0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Indent"/>
    <w:basedOn w:val="1"/>
    <w:next w:val="4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  <w:rPr>
      <w:szCs w:val="24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Body Text First Indent 2"/>
    <w:basedOn w:val="5"/>
    <w:next w:val="3"/>
    <w:qFormat/>
    <w:uiPriority w:val="0"/>
    <w:pPr>
      <w:widowControl/>
      <w:spacing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303</Characters>
  <Lines>0</Lines>
  <Paragraphs>0</Paragraphs>
  <TotalTime>2</TotalTime>
  <ScaleCrop>false</ScaleCrop>
  <LinksUpToDate>false</LinksUpToDate>
  <CharactersWithSpaces>314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2022-08-09T01:19:00Z</dcterms:created>
  <dc:creator>Administrator</dc:creator>
  <cp:lastModifiedBy>孤风</cp:lastModifiedBy>
  <cp:lastPrinted>2023-03-07T01:23:00Z</cp:lastPrinted>
  <dcterms:modified xsi:type="dcterms:W3CDTF">2025-12-01T02:59:14Z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DA38E97144244A00B6F938E7338872D0</vt:lpwstr>
  </property>
  <property fmtid="{D5CDD505-2E9C-101B-9397-08002B2CF9AE}" pid="4" name="KSOTemplateDocerSaveRecord">
    <vt:lpwstr>eyJoZGlkIjoiNTc0M2E3YTUwNDI3ODA2YmZhMGY0MjRmZjJkODA1NTciLCJ1c2VySWQiOiIzMjEzNDMzNDkifQ==</vt:lpwstr>
  </property>
</Properties>
</file>