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F11E63">
      <w:pPr>
        <w:snapToGrid w:val="0"/>
        <w:spacing w:before="0" w:beforeAutospacing="0" w:after="0" w:afterAutospacing="0" w:line="360" w:lineRule="auto"/>
        <w:jc w:val="center"/>
        <w:textAlignment w:val="baseline"/>
        <w:rPr>
          <w:rFonts w:hint="default" w:ascii="Times New Roman" w:hAnsi="Times New Roman" w:eastAsia="黑体" w:cs="Times New Roman"/>
          <w:b w:val="0"/>
          <w:i w:val="0"/>
          <w:caps w:val="0"/>
          <w:spacing w:val="0"/>
          <w:w w:val="100"/>
          <w:sz w:val="28"/>
          <w:szCs w:val="28"/>
        </w:rPr>
      </w:pPr>
      <w:r>
        <w:rPr>
          <w:rFonts w:hint="default" w:ascii="Times New Roman" w:hAnsi="Times New Roman" w:eastAsia="黑体" w:cs="Times New Roman"/>
          <w:b w:val="0"/>
          <w:i w:val="0"/>
          <w:caps w:val="0"/>
          <w:spacing w:val="0"/>
          <w:w w:val="100"/>
          <w:sz w:val="32"/>
          <w:szCs w:val="32"/>
        </w:rPr>
        <w:tab/>
      </w:r>
      <w:r>
        <w:rPr>
          <w:rFonts w:hint="default" w:ascii="Times New Roman" w:hAnsi="Times New Roman" w:eastAsia="黑体" w:cs="Times New Roman"/>
          <w:b w:val="0"/>
          <w:i w:val="0"/>
          <w:caps w:val="0"/>
          <w:spacing w:val="0"/>
          <w:w w:val="100"/>
          <w:sz w:val="32"/>
          <w:szCs w:val="32"/>
          <w:lang w:val="en-US" w:eastAsia="zh-CN"/>
        </w:rPr>
        <w:t>湘潭县再生水资源化利用创新工程</w:t>
      </w:r>
      <w:r>
        <w:rPr>
          <w:rFonts w:hint="default" w:ascii="Times New Roman" w:hAnsi="Times New Roman" w:eastAsia="黑体" w:cs="Times New Roman"/>
          <w:b w:val="0"/>
          <w:i w:val="0"/>
          <w:caps w:val="0"/>
          <w:spacing w:val="0"/>
          <w:w w:val="100"/>
          <w:sz w:val="32"/>
          <w:szCs w:val="32"/>
        </w:rPr>
        <w:t>监理</w:t>
      </w:r>
      <w:r>
        <w:rPr>
          <w:rFonts w:hint="default" w:ascii="Times New Roman" w:hAnsi="Times New Roman" w:eastAsia="黑体" w:cs="Times New Roman"/>
          <w:b w:val="0"/>
          <w:i w:val="0"/>
          <w:caps w:val="0"/>
          <w:spacing w:val="0"/>
          <w:w w:val="100"/>
          <w:sz w:val="32"/>
          <w:szCs w:val="32"/>
          <w:lang w:eastAsia="zh-CN"/>
        </w:rPr>
        <w:t>公开招标</w:t>
      </w:r>
      <w:r>
        <w:rPr>
          <w:rFonts w:hint="default" w:ascii="Times New Roman" w:hAnsi="Times New Roman" w:eastAsia="黑体" w:cs="Times New Roman"/>
          <w:b w:val="0"/>
          <w:i w:val="0"/>
          <w:caps w:val="0"/>
          <w:spacing w:val="0"/>
          <w:w w:val="100"/>
          <w:sz w:val="32"/>
          <w:szCs w:val="32"/>
        </w:rPr>
        <w:t>公告</w:t>
      </w:r>
    </w:p>
    <w:p w14:paraId="7522B894">
      <w:pPr>
        <w:keepNext w:val="0"/>
        <w:keepLines/>
        <w:pageBreakBefore w:val="0"/>
        <w:kinsoku/>
        <w:wordWrap/>
        <w:overflowPunct/>
        <w:topLinePunct w:val="0"/>
        <w:autoSpaceDE/>
        <w:autoSpaceDN/>
        <w:bidi w:val="0"/>
        <w:adjustRightInd/>
        <w:snapToGrid/>
        <w:spacing w:before="0" w:beforeAutospacing="0" w:after="0" w:afterAutospacing="0" w:line="500" w:lineRule="exact"/>
        <w:ind w:firstLine="420" w:firstLineChars="200"/>
        <w:jc w:val="left"/>
        <w:textAlignment w:val="baseline"/>
        <w:rPr>
          <w:rFonts w:hint="default" w:ascii="Times New Roman" w:hAnsi="Times New Roman" w:eastAsia="宋体" w:cs="Times New Roman"/>
          <w:b w:val="0"/>
          <w:i w:val="0"/>
          <w:caps w:val="0"/>
          <w:spacing w:val="0"/>
          <w:w w:val="100"/>
          <w:sz w:val="21"/>
        </w:rPr>
      </w:pPr>
      <w:r>
        <w:rPr>
          <w:rFonts w:hint="default" w:ascii="Times New Roman" w:hAnsi="Times New Roman" w:cs="Times New Roman"/>
          <w:b w:val="0"/>
          <w:i w:val="0"/>
          <w:caps w:val="0"/>
          <w:spacing w:val="0"/>
          <w:w w:val="100"/>
          <w:sz w:val="21"/>
        </w:rPr>
        <w:t>本着公正、公平、公开的原则</w:t>
      </w:r>
      <w:r>
        <w:rPr>
          <w:rFonts w:hint="default" w:ascii="Times New Roman" w:hAnsi="Times New Roman" w:eastAsia="宋体" w:cs="Times New Roman"/>
          <w:b w:val="0"/>
          <w:i w:val="0"/>
          <w:caps w:val="0"/>
          <w:spacing w:val="0"/>
          <w:w w:val="100"/>
          <w:sz w:val="21"/>
        </w:rPr>
        <w:t>，</w:t>
      </w:r>
      <w:r>
        <w:rPr>
          <w:rFonts w:hint="default" w:ascii="Times New Roman" w:hAnsi="Times New Roman" w:eastAsia="宋体" w:cs="Times New Roman"/>
          <w:b w:val="0"/>
          <w:i w:val="0"/>
          <w:caps w:val="0"/>
          <w:spacing w:val="0"/>
          <w:w w:val="100"/>
          <w:sz w:val="21"/>
          <w:lang w:val="en-US" w:eastAsia="zh-CN"/>
        </w:rPr>
        <w:t>湘潭县再生水资源化利用创新工程</w:t>
      </w:r>
      <w:r>
        <w:rPr>
          <w:rFonts w:hint="default" w:ascii="Times New Roman" w:hAnsi="Times New Roman" w:eastAsia="宋体" w:cs="Times New Roman"/>
          <w:b w:val="0"/>
          <w:i w:val="0"/>
          <w:caps w:val="0"/>
          <w:spacing w:val="0"/>
          <w:w w:val="100"/>
          <w:sz w:val="21"/>
        </w:rPr>
        <w:t>监理进行</w:t>
      </w:r>
      <w:r>
        <w:rPr>
          <w:rFonts w:hint="default" w:ascii="Times New Roman" w:hAnsi="Times New Roman" w:eastAsia="宋体" w:cs="Times New Roman"/>
          <w:b w:val="0"/>
          <w:i w:val="0"/>
          <w:caps w:val="0"/>
          <w:spacing w:val="0"/>
          <w:w w:val="100"/>
          <w:sz w:val="21"/>
          <w:lang w:eastAsia="zh-CN"/>
        </w:rPr>
        <w:t>公开招标</w:t>
      </w:r>
      <w:r>
        <w:rPr>
          <w:rFonts w:hint="default" w:ascii="Times New Roman" w:hAnsi="Times New Roman" w:eastAsia="宋体" w:cs="Times New Roman"/>
          <w:b w:val="0"/>
          <w:i w:val="0"/>
          <w:caps w:val="0"/>
          <w:spacing w:val="0"/>
          <w:w w:val="100"/>
          <w:sz w:val="21"/>
        </w:rPr>
        <w:t>，欢迎符合资质要求的单位参加。</w:t>
      </w:r>
    </w:p>
    <w:p w14:paraId="586BFF37">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rPr>
        <w:t>一、项目概况</w:t>
      </w:r>
    </w:p>
    <w:p w14:paraId="5EC78AFD">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rPr>
        <w:t>1、项目名称：</w:t>
      </w:r>
      <w:r>
        <w:rPr>
          <w:rFonts w:hint="default" w:ascii="Times New Roman" w:hAnsi="Times New Roman" w:eastAsia="宋体" w:cs="Times New Roman"/>
          <w:b w:val="0"/>
          <w:i w:val="0"/>
          <w:caps w:val="0"/>
          <w:spacing w:val="0"/>
          <w:w w:val="100"/>
          <w:sz w:val="21"/>
          <w:lang w:val="en-US" w:eastAsia="zh-CN"/>
        </w:rPr>
        <w:t>湘潭县再生水资源化利用创新工程</w:t>
      </w:r>
      <w:r>
        <w:rPr>
          <w:rFonts w:hint="default" w:ascii="Times New Roman" w:hAnsi="Times New Roman" w:eastAsia="宋体" w:cs="Times New Roman"/>
          <w:b w:val="0"/>
          <w:i w:val="0"/>
          <w:caps w:val="0"/>
          <w:spacing w:val="0"/>
          <w:w w:val="100"/>
          <w:sz w:val="21"/>
        </w:rPr>
        <w:t>监理</w:t>
      </w:r>
    </w:p>
    <w:p w14:paraId="1419A1BF">
      <w:pPr>
        <w:keepNext w:val="0"/>
        <w:pageBreakBefore w:val="0"/>
        <w:kinsoku/>
        <w:wordWrap/>
        <w:overflowPunct/>
        <w:topLinePunct w:val="0"/>
        <w:autoSpaceDE/>
        <w:autoSpaceDN/>
        <w:bidi w:val="0"/>
        <w:adjustRightInd/>
        <w:spacing w:line="500" w:lineRule="exact"/>
        <w:ind w:firstLine="420" w:firstLineChars="200"/>
        <w:rPr>
          <w:rFonts w:hint="default" w:ascii="Times New Roman" w:hAnsi="Times New Roman" w:cs="Times New Roman"/>
        </w:rPr>
      </w:pPr>
      <w:r>
        <w:rPr>
          <w:rFonts w:hint="default" w:ascii="Times New Roman" w:hAnsi="Times New Roman" w:cs="Times New Roman"/>
          <w:b w:val="0"/>
          <w:i w:val="0"/>
          <w:caps w:val="0"/>
          <w:spacing w:val="0"/>
          <w:w w:val="100"/>
          <w:sz w:val="21"/>
        </w:rPr>
        <w:t>2、项目预算：</w:t>
      </w:r>
      <w:r>
        <w:rPr>
          <w:rFonts w:hint="default" w:ascii="Times New Roman" w:hAnsi="Times New Roman" w:cs="Times New Roman"/>
          <w:lang w:val="en-US" w:eastAsia="zh-CN"/>
        </w:rPr>
        <w:t>344.84</w:t>
      </w:r>
      <w:r>
        <w:rPr>
          <w:rFonts w:hint="default" w:ascii="Times New Roman" w:hAnsi="Times New Roman" w:cs="Times New Roman"/>
          <w:lang w:eastAsia="zh-CN"/>
        </w:rPr>
        <w:t>万</w:t>
      </w:r>
      <w:r>
        <w:rPr>
          <w:rFonts w:hint="default" w:ascii="Times New Roman" w:hAnsi="Times New Roman" w:cs="Times New Roman"/>
        </w:rPr>
        <w:t>元</w:t>
      </w:r>
    </w:p>
    <w:p w14:paraId="1F5B4C96">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eastAsia="宋体" w:cs="Times New Roman"/>
          <w:b w:val="0"/>
          <w:i w:val="0"/>
          <w:caps w:val="0"/>
          <w:spacing w:val="0"/>
          <w:w w:val="100"/>
          <w:sz w:val="20"/>
          <w:lang w:eastAsia="zh-CN"/>
        </w:rPr>
      </w:pPr>
      <w:r>
        <w:rPr>
          <w:rFonts w:hint="default" w:ascii="Times New Roman" w:hAnsi="Times New Roman" w:cs="Times New Roman"/>
          <w:b w:val="0"/>
          <w:i w:val="0"/>
          <w:caps w:val="0"/>
          <w:spacing w:val="0"/>
          <w:w w:val="100"/>
          <w:sz w:val="21"/>
        </w:rPr>
        <w:t>3、采购方式：</w:t>
      </w:r>
      <w:r>
        <w:rPr>
          <w:rFonts w:hint="default" w:ascii="Times New Roman" w:hAnsi="Times New Roman" w:cs="Times New Roman"/>
          <w:b w:val="0"/>
          <w:i w:val="0"/>
          <w:caps w:val="0"/>
          <w:spacing w:val="0"/>
          <w:w w:val="100"/>
          <w:sz w:val="21"/>
          <w:lang w:eastAsia="zh-CN"/>
        </w:rPr>
        <w:t>公开招标</w:t>
      </w:r>
    </w:p>
    <w:p w14:paraId="2D85163D">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rPr>
        <w:t>4、采购单位：</w:t>
      </w:r>
      <w:bookmarkStart w:id="5" w:name="_GoBack"/>
      <w:r>
        <w:rPr>
          <w:rFonts w:hint="default" w:ascii="Times New Roman" w:hAnsi="Times New Roman" w:cs="Times New Roman" w:eastAsiaTheme="minorEastAsia"/>
          <w:sz w:val="21"/>
          <w:highlight w:val="none"/>
          <w:lang w:val="en-US" w:eastAsia="zh-CN"/>
        </w:rPr>
        <w:t>湘潭县莲乡建设发展有限公司</w:t>
      </w:r>
    </w:p>
    <w:bookmarkEnd w:id="5"/>
    <w:p w14:paraId="03A8F1F3">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rPr>
        <w:t>5、采购需求：详见询价文件</w:t>
      </w:r>
    </w:p>
    <w:p w14:paraId="295040B0">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rPr>
        <w:t>6、报价情况说明：投标人一次性报出不得更改的价格，不得超过控制价。</w:t>
      </w:r>
    </w:p>
    <w:p w14:paraId="0A1F2747">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eastAsia="宋体" w:cs="Times New Roman"/>
          <w:b w:val="0"/>
          <w:i w:val="0"/>
          <w:caps w:val="0"/>
          <w:spacing w:val="0"/>
          <w:w w:val="100"/>
          <w:sz w:val="21"/>
          <w:lang w:val="en-US" w:eastAsia="zh-CN"/>
        </w:rPr>
      </w:pPr>
      <w:r>
        <w:rPr>
          <w:rFonts w:hint="default" w:ascii="Times New Roman" w:hAnsi="Times New Roman" w:eastAsia="宋体" w:cs="Times New Roman"/>
          <w:b w:val="0"/>
          <w:i w:val="0"/>
          <w:caps w:val="0"/>
          <w:spacing w:val="0"/>
          <w:w w:val="100"/>
          <w:sz w:val="21"/>
        </w:rPr>
        <w:t>7、建设内容及规模：</w:t>
      </w:r>
      <w:r>
        <w:rPr>
          <w:rFonts w:hint="default" w:ascii="Times New Roman" w:hAnsi="Times New Roman" w:eastAsia="宋体" w:cs="Times New Roman"/>
          <w:b w:val="0"/>
          <w:i w:val="0"/>
          <w:caps w:val="0"/>
          <w:spacing w:val="0"/>
          <w:w w:val="100"/>
          <w:sz w:val="21"/>
          <w:lang w:val="en-US" w:eastAsia="zh-CN"/>
        </w:rPr>
        <w:t>本项目为湘潭县再生水资源化利用创新工程，主要建设内容包括再生水处理设施以及再生水供水设施，具体为：</w:t>
      </w:r>
    </w:p>
    <w:p w14:paraId="0B72698A">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eastAsia="宋体" w:cs="Times New Roman"/>
          <w:b w:val="0"/>
          <w:i w:val="0"/>
          <w:caps w:val="0"/>
          <w:spacing w:val="0"/>
          <w:w w:val="100"/>
          <w:sz w:val="21"/>
          <w:lang w:val="en-US" w:eastAsia="zh-CN"/>
        </w:rPr>
      </w:pPr>
      <w:r>
        <w:rPr>
          <w:rFonts w:hint="default" w:ascii="Times New Roman" w:hAnsi="Times New Roman" w:eastAsia="宋体" w:cs="Times New Roman"/>
          <w:b w:val="0"/>
          <w:i w:val="0"/>
          <w:caps w:val="0"/>
          <w:spacing w:val="0"/>
          <w:w w:val="100"/>
          <w:sz w:val="21"/>
          <w:lang w:val="en-US" w:eastAsia="zh-CN"/>
        </w:rPr>
        <w:t>（1）再生水处理设施：拟新建日生产规模为35000m³/d再生水处理设施，包括高效沉淀设备、精密滤设备、相关附属设施设备及工程等建设。</w:t>
      </w:r>
    </w:p>
    <w:p w14:paraId="7CBEC4D5">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eastAsiaTheme="minorEastAsia"/>
          <w:highlight w:val="none"/>
          <w:lang w:val="en-US" w:eastAsia="zh-CN"/>
        </w:rPr>
      </w:pPr>
      <w:r>
        <w:rPr>
          <w:rFonts w:hint="default" w:ascii="Times New Roman" w:hAnsi="Times New Roman" w:eastAsia="宋体" w:cs="Times New Roman"/>
          <w:b w:val="0"/>
          <w:i w:val="0"/>
          <w:caps w:val="0"/>
          <w:spacing w:val="0"/>
          <w:w w:val="100"/>
          <w:sz w:val="21"/>
          <w:lang w:val="en-US" w:eastAsia="zh-CN"/>
        </w:rPr>
        <w:t>（2）再生水供水设施：包括新建再生水管网加压泵站、新建再生水供水管网相关附属工程等建设。</w:t>
      </w:r>
    </w:p>
    <w:p w14:paraId="7E166D2F">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rPr>
        <w:t>8、监理服务期限：从施工准备阶段开始，经施工阶段至缺陷责任期结束。（具体服务期须配合施工，包括但不限于施工准备阶段、采购和施工阶段、缺陷责任期）；</w:t>
      </w:r>
    </w:p>
    <w:p w14:paraId="2D207219">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rPr>
        <w:t>9、招标范围：</w:t>
      </w:r>
      <w:r>
        <w:rPr>
          <w:rFonts w:hint="default" w:ascii="Times New Roman" w:hAnsi="Times New Roman" w:eastAsia="宋体" w:cs="Times New Roman"/>
          <w:b w:val="0"/>
          <w:i w:val="0"/>
          <w:caps w:val="0"/>
          <w:spacing w:val="0"/>
          <w:w w:val="100"/>
          <w:sz w:val="21"/>
          <w:lang w:val="en-US" w:eastAsia="zh-CN"/>
        </w:rPr>
        <w:t>湘潭县再生水资源化利用创新工程</w:t>
      </w:r>
      <w:r>
        <w:rPr>
          <w:rFonts w:hint="default" w:ascii="Times New Roman" w:hAnsi="Times New Roman" w:eastAsia="宋体" w:cs="Times New Roman"/>
          <w:b w:val="0"/>
          <w:i w:val="0"/>
          <w:caps w:val="0"/>
          <w:spacing w:val="0"/>
          <w:w w:val="100"/>
          <w:sz w:val="21"/>
        </w:rPr>
        <w:t>监理</w:t>
      </w:r>
      <w:r>
        <w:rPr>
          <w:rFonts w:hint="default" w:ascii="Times New Roman" w:hAnsi="Times New Roman" w:cs="Times New Roman"/>
          <w:b w:val="0"/>
          <w:i w:val="0"/>
          <w:caps w:val="0"/>
          <w:spacing w:val="0"/>
          <w:w w:val="100"/>
          <w:sz w:val="21"/>
        </w:rPr>
        <w:t>的全部内容的施工准备阶段、施工阶段、保修阶段、缺陷责任期的全过程监理，包括但不限于施工及保修阶段的质量控制、投资控制、进度控制、组织协调、合同管理、安全文明施工监理，专用设备选型、考察调研、咨询及安装监理等；</w:t>
      </w:r>
    </w:p>
    <w:p w14:paraId="0EAB12C4">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rPr>
        <w:t>10、质量等级：应达到现行的国家施工验收技术规范质量检验评定的合格标准。</w:t>
      </w:r>
    </w:p>
    <w:p w14:paraId="469D3DE8">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bookmarkStart w:id="0" w:name="_Toc473902137"/>
      <w:bookmarkStart w:id="1" w:name="_Toc505964270"/>
      <w:bookmarkStart w:id="2" w:name="_Toc17481566"/>
      <w:r>
        <w:rPr>
          <w:rFonts w:hint="default" w:ascii="Times New Roman" w:hAnsi="Times New Roman" w:cs="Times New Roman"/>
          <w:b w:val="0"/>
          <w:i w:val="0"/>
          <w:caps w:val="0"/>
          <w:spacing w:val="0"/>
          <w:w w:val="100"/>
          <w:sz w:val="21"/>
        </w:rPr>
        <w:t>二、投标人资格要求</w:t>
      </w:r>
      <w:bookmarkEnd w:id="0"/>
      <w:bookmarkEnd w:id="1"/>
      <w:bookmarkEnd w:id="2"/>
    </w:p>
    <w:p w14:paraId="34A5DEFB">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rPr>
        <w:t>1、具有独立法人资格并依法取得企业营业执照，营业执照处于有效期；</w:t>
      </w:r>
    </w:p>
    <w:p w14:paraId="44DC5124">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color w:val="000000"/>
          <w:spacing w:val="0"/>
          <w:w w:val="100"/>
          <w:sz w:val="20"/>
        </w:rPr>
      </w:pPr>
      <w:r>
        <w:rPr>
          <w:rFonts w:hint="default" w:ascii="Times New Roman" w:hAnsi="Times New Roman" w:cs="Times New Roman"/>
          <w:b w:val="0"/>
          <w:i w:val="0"/>
          <w:caps w:val="0"/>
          <w:color w:val="000000"/>
          <w:spacing w:val="0"/>
          <w:w w:val="100"/>
          <w:sz w:val="21"/>
        </w:rPr>
        <w:t>2、具备住房城乡建设主管部门颁发的工程监理综合资质或房屋建筑工程监理甲级 资质，资质证书处于有效期；</w:t>
      </w:r>
    </w:p>
    <w:p w14:paraId="6C27E51E">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color w:val="000000"/>
          <w:spacing w:val="0"/>
          <w:w w:val="100"/>
          <w:sz w:val="21"/>
        </w:rPr>
        <w:t>3、拟任总监理工程师应具有房屋建</w:t>
      </w:r>
      <w:r>
        <w:rPr>
          <w:rFonts w:hint="default" w:ascii="Times New Roman" w:hAnsi="Times New Roman" w:cs="Times New Roman"/>
          <w:b w:val="0"/>
          <w:i w:val="0"/>
          <w:caps w:val="0"/>
          <w:spacing w:val="0"/>
          <w:w w:val="100"/>
          <w:sz w:val="21"/>
        </w:rPr>
        <w:t>筑工程专业国家注册监理工程师证书（在有效期内）。拟任总监理工程师不得有在监项目。</w:t>
      </w:r>
    </w:p>
    <w:p w14:paraId="68D798C4">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rPr>
        <w:t>4、拟任专业监理工程师（招标阶段配备1人）应取得房屋建筑工程专业国家注册监理工程师证书或湖南省监理工程师证书或湖南省专业监理工程师培训合格证书。</w:t>
      </w:r>
    </w:p>
    <w:p w14:paraId="0D661F2E">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rPr>
        <w:t>5、本次招标不接受联合体投标。</w:t>
      </w:r>
    </w:p>
    <w:p w14:paraId="1CE2139B">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rPr>
        <w:t>6、与招标人存在利害关系可能影响招标公正性的法人、其他组织或者个人，或者单位负责人为同一人或者存在控股、管理关系的不同单位，不得同时参加本招标项目投标。</w:t>
      </w:r>
    </w:p>
    <w:p w14:paraId="3B549756">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rPr>
        <w:t>7、本项目不接受联合体投标。</w:t>
      </w:r>
    </w:p>
    <w:p w14:paraId="04E22011">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1"/>
          <w:lang w:eastAsia="zh-CN"/>
        </w:rPr>
      </w:pPr>
      <w:bookmarkStart w:id="3" w:name="_Toc35393792"/>
      <w:bookmarkStart w:id="4" w:name="_Toc35393623"/>
      <w:r>
        <w:rPr>
          <w:rFonts w:hint="default" w:ascii="Times New Roman" w:hAnsi="Times New Roman" w:cs="Times New Roman"/>
          <w:b w:val="0"/>
          <w:i w:val="0"/>
          <w:caps w:val="0"/>
          <w:spacing w:val="0"/>
          <w:w w:val="100"/>
          <w:sz w:val="21"/>
          <w:lang w:eastAsia="zh-CN"/>
        </w:rPr>
        <w:t>三、获取招标文件</w:t>
      </w:r>
      <w:bookmarkEnd w:id="3"/>
      <w:bookmarkEnd w:id="4"/>
    </w:p>
    <w:p w14:paraId="1591011F">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1"/>
        </w:rPr>
      </w:pPr>
      <w:r>
        <w:rPr>
          <w:rFonts w:hint="default" w:ascii="Times New Roman" w:hAnsi="Times New Roman" w:cs="Times New Roman"/>
          <w:b w:val="0"/>
          <w:i w:val="0"/>
          <w:caps w:val="0"/>
          <w:spacing w:val="0"/>
          <w:w w:val="100"/>
          <w:sz w:val="21"/>
          <w:highlight w:val="none"/>
        </w:rPr>
        <w:t>投标人于 202</w:t>
      </w:r>
      <w:r>
        <w:rPr>
          <w:rFonts w:hint="default" w:ascii="Times New Roman" w:hAnsi="Times New Roman" w:cs="Times New Roman"/>
          <w:b w:val="0"/>
          <w:i w:val="0"/>
          <w:caps w:val="0"/>
          <w:spacing w:val="0"/>
          <w:w w:val="100"/>
          <w:sz w:val="21"/>
          <w:highlight w:val="none"/>
          <w:lang w:val="en-US" w:eastAsia="zh-CN"/>
        </w:rPr>
        <w:t>5</w:t>
      </w:r>
      <w:r>
        <w:rPr>
          <w:rFonts w:hint="default" w:ascii="Times New Roman" w:hAnsi="Times New Roman" w:cs="Times New Roman"/>
          <w:b w:val="0"/>
          <w:i w:val="0"/>
          <w:caps w:val="0"/>
          <w:spacing w:val="0"/>
          <w:w w:val="100"/>
          <w:sz w:val="21"/>
          <w:highlight w:val="none"/>
        </w:rPr>
        <w:t>年</w:t>
      </w:r>
      <w:r>
        <w:rPr>
          <w:rFonts w:hint="default" w:ascii="Times New Roman" w:hAnsi="Times New Roman" w:cs="Times New Roman"/>
          <w:b w:val="0"/>
          <w:i w:val="0"/>
          <w:caps w:val="0"/>
          <w:spacing w:val="0"/>
          <w:w w:val="100"/>
          <w:sz w:val="21"/>
          <w:highlight w:val="none"/>
          <w:lang w:val="en-US" w:eastAsia="zh-CN"/>
        </w:rPr>
        <w:t>08</w:t>
      </w:r>
      <w:r>
        <w:rPr>
          <w:rFonts w:hint="default" w:ascii="Times New Roman" w:hAnsi="Times New Roman" w:cs="Times New Roman"/>
          <w:b w:val="0"/>
          <w:i w:val="0"/>
          <w:caps w:val="0"/>
          <w:spacing w:val="0"/>
          <w:w w:val="100"/>
          <w:sz w:val="21"/>
          <w:highlight w:val="none"/>
        </w:rPr>
        <w:t>月</w:t>
      </w:r>
      <w:r>
        <w:rPr>
          <w:rFonts w:hint="default" w:ascii="Times New Roman" w:hAnsi="Times New Roman" w:cs="Times New Roman"/>
          <w:b w:val="0"/>
          <w:i w:val="0"/>
          <w:caps w:val="0"/>
          <w:spacing w:val="0"/>
          <w:w w:val="100"/>
          <w:sz w:val="21"/>
          <w:highlight w:val="none"/>
          <w:lang w:val="en-US" w:eastAsia="zh-CN"/>
        </w:rPr>
        <w:t>25</w:t>
      </w:r>
      <w:r>
        <w:rPr>
          <w:rFonts w:hint="default" w:ascii="Times New Roman" w:hAnsi="Times New Roman" w:cs="Times New Roman"/>
          <w:b w:val="0"/>
          <w:i w:val="0"/>
          <w:caps w:val="0"/>
          <w:spacing w:val="0"/>
          <w:w w:val="100"/>
          <w:sz w:val="21"/>
          <w:highlight w:val="none"/>
        </w:rPr>
        <w:t>日至202</w:t>
      </w:r>
      <w:r>
        <w:rPr>
          <w:rFonts w:hint="default" w:ascii="Times New Roman" w:hAnsi="Times New Roman" w:cs="Times New Roman"/>
          <w:b w:val="0"/>
          <w:i w:val="0"/>
          <w:caps w:val="0"/>
          <w:spacing w:val="0"/>
          <w:w w:val="100"/>
          <w:sz w:val="21"/>
          <w:highlight w:val="none"/>
          <w:lang w:val="en-US" w:eastAsia="zh-CN"/>
        </w:rPr>
        <w:t>5</w:t>
      </w:r>
      <w:r>
        <w:rPr>
          <w:rFonts w:hint="default" w:ascii="Times New Roman" w:hAnsi="Times New Roman" w:cs="Times New Roman"/>
          <w:b w:val="0"/>
          <w:i w:val="0"/>
          <w:caps w:val="0"/>
          <w:spacing w:val="0"/>
          <w:w w:val="100"/>
          <w:sz w:val="21"/>
          <w:highlight w:val="none"/>
        </w:rPr>
        <w:t>年</w:t>
      </w:r>
      <w:r>
        <w:rPr>
          <w:rFonts w:hint="default" w:ascii="Times New Roman" w:hAnsi="Times New Roman" w:cs="Times New Roman"/>
          <w:b w:val="0"/>
          <w:i w:val="0"/>
          <w:caps w:val="0"/>
          <w:spacing w:val="0"/>
          <w:w w:val="100"/>
          <w:sz w:val="21"/>
          <w:highlight w:val="none"/>
          <w:lang w:val="en-US" w:eastAsia="zh-CN"/>
        </w:rPr>
        <w:t>08</w:t>
      </w:r>
      <w:r>
        <w:rPr>
          <w:rFonts w:hint="default" w:ascii="Times New Roman" w:hAnsi="Times New Roman" w:cs="Times New Roman"/>
          <w:b w:val="0"/>
          <w:i w:val="0"/>
          <w:caps w:val="0"/>
          <w:spacing w:val="0"/>
          <w:w w:val="100"/>
          <w:sz w:val="21"/>
          <w:highlight w:val="none"/>
        </w:rPr>
        <w:t>月</w:t>
      </w:r>
      <w:r>
        <w:rPr>
          <w:rFonts w:hint="default" w:ascii="Times New Roman" w:hAnsi="Times New Roman" w:cs="Times New Roman"/>
          <w:b w:val="0"/>
          <w:i w:val="0"/>
          <w:caps w:val="0"/>
          <w:spacing w:val="0"/>
          <w:w w:val="100"/>
          <w:sz w:val="21"/>
          <w:highlight w:val="none"/>
          <w:lang w:val="en-US" w:eastAsia="zh-CN"/>
        </w:rPr>
        <w:t>29</w:t>
      </w:r>
      <w:r>
        <w:rPr>
          <w:rFonts w:hint="default" w:ascii="Times New Roman" w:hAnsi="Times New Roman" w:cs="Times New Roman"/>
          <w:b w:val="0"/>
          <w:i w:val="0"/>
          <w:caps w:val="0"/>
          <w:spacing w:val="0"/>
          <w:w w:val="100"/>
          <w:sz w:val="21"/>
          <w:highlight w:val="none"/>
        </w:rPr>
        <w:t>日17时00分前（北京时间）</w:t>
      </w:r>
      <w:r>
        <w:rPr>
          <w:rFonts w:hint="default" w:ascii="Times New Roman" w:hAnsi="Times New Roman" w:cs="Times New Roman"/>
          <w:b w:val="0"/>
          <w:i w:val="0"/>
          <w:iCs/>
          <w:caps w:val="0"/>
          <w:spacing w:val="0"/>
          <w:w w:val="100"/>
          <w:sz w:val="21"/>
          <w:highlight w:val="none"/>
        </w:rPr>
        <w:t>持法定代表人身份证明或法人代表授权书及被授权人身份证、营业执照、银行开户许可证、依法缴纳税收和社会保险费的证明材料、申请人的资格要求等证件的原件及加盖单位公章的复印件壹套到湘潭天易高新科技有限公司购买招标文件。</w:t>
      </w:r>
    </w:p>
    <w:p w14:paraId="36AD3D2B">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lang w:eastAsia="zh-CN"/>
        </w:rPr>
        <w:t>四</w:t>
      </w:r>
      <w:r>
        <w:rPr>
          <w:rFonts w:hint="default" w:ascii="Times New Roman" w:hAnsi="Times New Roman" w:cs="Times New Roman"/>
          <w:b w:val="0"/>
          <w:i w:val="0"/>
          <w:caps w:val="0"/>
          <w:spacing w:val="0"/>
          <w:w w:val="100"/>
          <w:sz w:val="21"/>
        </w:rPr>
        <w:t>、文件的递交截止时间、地点及方式</w:t>
      </w:r>
    </w:p>
    <w:p w14:paraId="59566AA7">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rPr>
        <w:t>3.1、投标截止时间：202</w:t>
      </w:r>
      <w:r>
        <w:rPr>
          <w:rFonts w:hint="default" w:ascii="Times New Roman" w:hAnsi="Times New Roman" w:cs="Times New Roman"/>
          <w:b w:val="0"/>
          <w:i w:val="0"/>
          <w:caps w:val="0"/>
          <w:spacing w:val="0"/>
          <w:w w:val="100"/>
          <w:sz w:val="21"/>
          <w:lang w:val="en-US" w:eastAsia="zh-CN"/>
        </w:rPr>
        <w:t>5</w:t>
      </w:r>
      <w:r>
        <w:rPr>
          <w:rFonts w:hint="default" w:ascii="Times New Roman" w:hAnsi="Times New Roman" w:cs="Times New Roman"/>
          <w:b w:val="0"/>
          <w:i w:val="0"/>
          <w:caps w:val="0"/>
          <w:spacing w:val="0"/>
          <w:w w:val="100"/>
          <w:sz w:val="21"/>
        </w:rPr>
        <w:t>年</w:t>
      </w:r>
      <w:r>
        <w:rPr>
          <w:rFonts w:hint="default" w:ascii="Times New Roman" w:hAnsi="Times New Roman" w:cs="Times New Roman"/>
          <w:b w:val="0"/>
          <w:i w:val="0"/>
          <w:caps w:val="0"/>
          <w:spacing w:val="0"/>
          <w:w w:val="100"/>
          <w:sz w:val="21"/>
          <w:lang w:val="en-US" w:eastAsia="zh-CN"/>
        </w:rPr>
        <w:t>09</w:t>
      </w:r>
      <w:r>
        <w:rPr>
          <w:rFonts w:hint="default" w:ascii="Times New Roman" w:hAnsi="Times New Roman" w:cs="Times New Roman"/>
          <w:b w:val="0"/>
          <w:i w:val="0"/>
          <w:caps w:val="0"/>
          <w:spacing w:val="0"/>
          <w:w w:val="100"/>
          <w:sz w:val="21"/>
        </w:rPr>
        <w:t>月</w:t>
      </w:r>
      <w:r>
        <w:rPr>
          <w:rFonts w:hint="default" w:ascii="Times New Roman" w:hAnsi="Times New Roman" w:cs="Times New Roman"/>
          <w:b w:val="0"/>
          <w:i w:val="0"/>
          <w:caps w:val="0"/>
          <w:spacing w:val="0"/>
          <w:w w:val="100"/>
          <w:sz w:val="21"/>
          <w:lang w:val="en-US" w:eastAsia="zh-CN"/>
        </w:rPr>
        <w:t>18</w:t>
      </w:r>
      <w:r>
        <w:rPr>
          <w:rFonts w:hint="default" w:ascii="Times New Roman" w:hAnsi="Times New Roman" w:cs="Times New Roman"/>
          <w:b w:val="0"/>
          <w:i w:val="0"/>
          <w:caps w:val="0"/>
          <w:spacing w:val="0"/>
          <w:w w:val="100"/>
          <w:sz w:val="21"/>
        </w:rPr>
        <w:t>日</w:t>
      </w:r>
      <w:r>
        <w:rPr>
          <w:rFonts w:hint="default" w:ascii="Times New Roman" w:hAnsi="Times New Roman" w:cs="Times New Roman"/>
          <w:b w:val="0"/>
          <w:i w:val="0"/>
          <w:caps w:val="0"/>
          <w:spacing w:val="0"/>
          <w:w w:val="100"/>
          <w:sz w:val="21"/>
          <w:lang w:val="en-US" w:eastAsia="zh-CN"/>
        </w:rPr>
        <w:t>14</w:t>
      </w:r>
      <w:r>
        <w:rPr>
          <w:rFonts w:hint="default" w:ascii="Times New Roman" w:hAnsi="Times New Roman" w:cs="Times New Roman"/>
          <w:b w:val="0"/>
          <w:i w:val="0"/>
          <w:caps w:val="0"/>
          <w:spacing w:val="0"/>
          <w:w w:val="100"/>
          <w:sz w:val="21"/>
        </w:rPr>
        <w:t>：00止</w:t>
      </w:r>
    </w:p>
    <w:p w14:paraId="19C2DD00">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rPr>
        <w:t>3.2、开标时间：202</w:t>
      </w:r>
      <w:r>
        <w:rPr>
          <w:rFonts w:hint="default" w:ascii="Times New Roman" w:hAnsi="Times New Roman" w:cs="Times New Roman"/>
          <w:b w:val="0"/>
          <w:i w:val="0"/>
          <w:caps w:val="0"/>
          <w:spacing w:val="0"/>
          <w:w w:val="100"/>
          <w:sz w:val="21"/>
          <w:lang w:val="en-US" w:eastAsia="zh-CN"/>
        </w:rPr>
        <w:t>5</w:t>
      </w:r>
      <w:r>
        <w:rPr>
          <w:rFonts w:hint="default" w:ascii="Times New Roman" w:hAnsi="Times New Roman" w:cs="Times New Roman"/>
          <w:b w:val="0"/>
          <w:i w:val="0"/>
          <w:caps w:val="0"/>
          <w:spacing w:val="0"/>
          <w:w w:val="100"/>
          <w:sz w:val="21"/>
        </w:rPr>
        <w:t>年</w:t>
      </w:r>
      <w:r>
        <w:rPr>
          <w:rFonts w:hint="default" w:ascii="Times New Roman" w:hAnsi="Times New Roman" w:cs="Times New Roman"/>
          <w:b w:val="0"/>
          <w:i w:val="0"/>
          <w:caps w:val="0"/>
          <w:spacing w:val="0"/>
          <w:w w:val="100"/>
          <w:sz w:val="21"/>
          <w:lang w:val="en-US" w:eastAsia="zh-CN"/>
        </w:rPr>
        <w:t>09</w:t>
      </w:r>
      <w:r>
        <w:rPr>
          <w:rFonts w:hint="default" w:ascii="Times New Roman" w:hAnsi="Times New Roman" w:cs="Times New Roman"/>
          <w:b w:val="0"/>
          <w:i w:val="0"/>
          <w:caps w:val="0"/>
          <w:spacing w:val="0"/>
          <w:w w:val="100"/>
          <w:sz w:val="21"/>
        </w:rPr>
        <w:t>月</w:t>
      </w:r>
      <w:r>
        <w:rPr>
          <w:rFonts w:hint="default" w:ascii="Times New Roman" w:hAnsi="Times New Roman" w:cs="Times New Roman"/>
          <w:b w:val="0"/>
          <w:i w:val="0"/>
          <w:caps w:val="0"/>
          <w:spacing w:val="0"/>
          <w:w w:val="100"/>
          <w:sz w:val="21"/>
          <w:lang w:val="en-US" w:eastAsia="zh-CN"/>
        </w:rPr>
        <w:t>18</w:t>
      </w:r>
      <w:r>
        <w:rPr>
          <w:rFonts w:hint="default" w:ascii="Times New Roman" w:hAnsi="Times New Roman" w:cs="Times New Roman"/>
          <w:b w:val="0"/>
          <w:i w:val="0"/>
          <w:caps w:val="0"/>
          <w:spacing w:val="0"/>
          <w:w w:val="100"/>
          <w:sz w:val="21"/>
        </w:rPr>
        <w:t>日</w:t>
      </w:r>
      <w:r>
        <w:rPr>
          <w:rFonts w:hint="default" w:ascii="Times New Roman" w:hAnsi="Times New Roman" w:cs="Times New Roman"/>
          <w:b w:val="0"/>
          <w:i w:val="0"/>
          <w:caps w:val="0"/>
          <w:spacing w:val="0"/>
          <w:w w:val="100"/>
          <w:sz w:val="21"/>
          <w:lang w:val="en-US" w:eastAsia="zh-CN"/>
        </w:rPr>
        <w:t>14</w:t>
      </w:r>
      <w:r>
        <w:rPr>
          <w:rFonts w:hint="default" w:ascii="Times New Roman" w:hAnsi="Times New Roman" w:cs="Times New Roman"/>
          <w:b w:val="0"/>
          <w:i w:val="0"/>
          <w:caps w:val="0"/>
          <w:spacing w:val="0"/>
          <w:w w:val="100"/>
          <w:sz w:val="21"/>
        </w:rPr>
        <w:t>：00止</w:t>
      </w:r>
    </w:p>
    <w:p w14:paraId="2344CD66">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rPr>
        <w:t>3.3、开标方式：现场开标</w:t>
      </w:r>
    </w:p>
    <w:p w14:paraId="7B21A816">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rPr>
        <w:t>3.4、开标地点：</w:t>
      </w:r>
      <w:r>
        <w:rPr>
          <w:rFonts w:hint="default" w:ascii="Times New Roman" w:hAnsi="Times New Roman" w:cs="Times New Roman" w:eastAsiaTheme="minorEastAsia"/>
          <w:sz w:val="21"/>
          <w:highlight w:val="none"/>
          <w:lang w:val="en-US" w:eastAsia="zh-CN"/>
        </w:rPr>
        <w:t>湘潭县莲乡建设发展有限公司</w:t>
      </w:r>
      <w:r>
        <w:rPr>
          <w:rFonts w:hint="default" w:ascii="Times New Roman" w:hAnsi="Times New Roman" w:cs="Times New Roman"/>
          <w:b w:val="0"/>
          <w:i w:val="0"/>
          <w:caps w:val="0"/>
          <w:spacing w:val="0"/>
          <w:w w:val="100"/>
          <w:sz w:val="21"/>
        </w:rPr>
        <w:t>会议室（湘潭县易俗河镇杨柳路以西天易创业大厦）</w:t>
      </w:r>
    </w:p>
    <w:p w14:paraId="165C4548">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rPr>
        <w:t>联系方式：</w:t>
      </w:r>
    </w:p>
    <w:p w14:paraId="42F15DE0">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rPr>
        <w:t>3.5、询价文件及递交要求：所有复印件及材料须按顺序装订、加盖公章，一式两份，密封后按要求的时间、地点递交，否则无效。</w:t>
      </w:r>
    </w:p>
    <w:p w14:paraId="185C81FB">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lang w:eastAsia="zh-CN"/>
        </w:rPr>
        <w:t>五</w:t>
      </w:r>
      <w:r>
        <w:rPr>
          <w:rFonts w:hint="default" w:ascii="Times New Roman" w:hAnsi="Times New Roman" w:cs="Times New Roman"/>
          <w:b w:val="0"/>
          <w:i w:val="0"/>
          <w:caps w:val="0"/>
          <w:spacing w:val="0"/>
          <w:w w:val="100"/>
          <w:sz w:val="21"/>
        </w:rPr>
        <w:t>、联系方式</w:t>
      </w:r>
    </w:p>
    <w:p w14:paraId="53983F9F">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Times New Roman" w:hAnsi="Times New Roman" w:cs="Times New Roman"/>
          <w:b w:val="0"/>
          <w:i w:val="0"/>
          <w:caps w:val="0"/>
          <w:spacing w:val="0"/>
          <w:w w:val="100"/>
          <w:sz w:val="20"/>
        </w:rPr>
      </w:pPr>
      <w:r>
        <w:rPr>
          <w:rFonts w:hint="default" w:ascii="Times New Roman" w:hAnsi="Times New Roman" w:cs="Times New Roman"/>
          <w:b w:val="0"/>
          <w:i w:val="0"/>
          <w:caps w:val="0"/>
          <w:spacing w:val="0"/>
          <w:w w:val="100"/>
          <w:sz w:val="21"/>
        </w:rPr>
        <w:t>联 系 人：</w:t>
      </w:r>
      <w:r>
        <w:rPr>
          <w:rFonts w:hint="default" w:ascii="Times New Roman" w:hAnsi="Times New Roman" w:cs="Times New Roman"/>
          <w:b w:val="0"/>
          <w:i w:val="0"/>
          <w:caps w:val="0"/>
          <w:spacing w:val="0"/>
          <w:w w:val="100"/>
          <w:sz w:val="21"/>
          <w:lang w:val="en-US" w:eastAsia="zh-CN"/>
        </w:rPr>
        <w:t>赵</w:t>
      </w:r>
      <w:r>
        <w:rPr>
          <w:rFonts w:hint="default" w:ascii="Times New Roman" w:hAnsi="Times New Roman" w:cs="Times New Roman"/>
          <w:b w:val="0"/>
          <w:i w:val="0"/>
          <w:caps w:val="0"/>
          <w:spacing w:val="0"/>
          <w:w w:val="100"/>
          <w:sz w:val="21"/>
        </w:rPr>
        <w:t>先生     联系电话：</w:t>
      </w:r>
      <w:r>
        <w:rPr>
          <w:rFonts w:hint="default" w:ascii="Times New Roman" w:hAnsi="Times New Roman" w:cs="Times New Roman"/>
          <w:b w:val="0"/>
          <w:i w:val="0"/>
          <w:caps w:val="0"/>
          <w:spacing w:val="0"/>
          <w:w w:val="100"/>
          <w:sz w:val="21"/>
          <w:lang w:val="en-US" w:eastAsia="zh-CN"/>
        </w:rPr>
        <w:t>13203218567</w:t>
      </w:r>
      <w:r>
        <w:rPr>
          <w:rFonts w:hint="default" w:ascii="Times New Roman" w:hAnsi="Times New Roman" w:cs="Times New Roman"/>
          <w:b w:val="0"/>
          <w:i w:val="0"/>
          <w:caps w:val="0"/>
          <w:spacing w:val="0"/>
          <w:w w:val="100"/>
          <w:sz w:val="21"/>
        </w:rPr>
        <w:t>　　</w:t>
      </w:r>
    </w:p>
    <w:p w14:paraId="6BE15B99">
      <w:pPr>
        <w:pStyle w:val="7"/>
        <w:keepNext w:val="0"/>
        <w:pageBreakBefore w:val="0"/>
        <w:kinsoku/>
        <w:wordWrap/>
        <w:overflowPunct/>
        <w:topLinePunct w:val="0"/>
        <w:autoSpaceDE/>
        <w:autoSpaceDN/>
        <w:bidi w:val="0"/>
        <w:adjustRightInd/>
        <w:snapToGrid/>
        <w:spacing w:before="0" w:beforeAutospacing="0" w:after="0" w:afterAutospacing="0" w:line="500" w:lineRule="exact"/>
        <w:ind w:firstLine="420"/>
        <w:jc w:val="left"/>
        <w:textAlignment w:val="baseline"/>
        <w:rPr>
          <w:rFonts w:hint="default" w:ascii="Times New Roman" w:hAnsi="Times New Roman" w:cs="Times New Roman"/>
          <w:b w:val="0"/>
          <w:i w:val="0"/>
          <w:caps w:val="0"/>
          <w:spacing w:val="0"/>
          <w:w w:val="100"/>
          <w:sz w:val="21"/>
          <w:szCs w:val="21"/>
        </w:rPr>
      </w:pPr>
    </w:p>
    <w:p w14:paraId="05249B13">
      <w:pPr>
        <w:pStyle w:val="8"/>
        <w:keepNext w:val="0"/>
        <w:pageBreakBefore w:val="0"/>
        <w:kinsoku/>
        <w:wordWrap/>
        <w:overflowPunct/>
        <w:topLinePunct w:val="0"/>
        <w:bidi w:val="0"/>
        <w:snapToGrid/>
        <w:spacing w:before="0" w:beforeAutospacing="0" w:after="0" w:afterAutospacing="0" w:line="500" w:lineRule="exact"/>
        <w:jc w:val="both"/>
        <w:textAlignment w:val="baseline"/>
        <w:rPr>
          <w:rFonts w:hint="default" w:ascii="Times New Roman" w:hAnsi="Times New Roman" w:cs="Times New Roman"/>
          <w:b w:val="0"/>
          <w:i w:val="0"/>
          <w:caps w:val="0"/>
          <w:spacing w:val="0"/>
          <w:w w:val="100"/>
          <w:sz w:val="21"/>
          <w:szCs w:val="21"/>
        </w:rPr>
      </w:pPr>
    </w:p>
    <w:p w14:paraId="0A43D047">
      <w:pPr>
        <w:snapToGrid/>
        <w:spacing w:before="0" w:beforeAutospacing="0" w:after="0" w:afterAutospacing="0" w:line="240" w:lineRule="auto"/>
        <w:jc w:val="both"/>
        <w:textAlignment w:val="baseline"/>
        <w:rPr>
          <w:rFonts w:hint="default" w:ascii="Times New Roman" w:hAnsi="Times New Roman" w:cs="Times New Roman"/>
          <w:b w:val="0"/>
          <w:i w:val="0"/>
          <w:caps w:val="0"/>
          <w:spacing w:val="0"/>
          <w:w w:val="100"/>
          <w:sz w:val="2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c0M2E3YTUwNDI3ODA2YmZhMGY0MjRmZjJkODA1NTcifQ=="/>
  </w:docVars>
  <w:rsids>
    <w:rsidRoot w:val="1DD32C5C"/>
    <w:rsid w:val="005C0138"/>
    <w:rsid w:val="007D6EFE"/>
    <w:rsid w:val="0092224E"/>
    <w:rsid w:val="00B93AED"/>
    <w:rsid w:val="062A6769"/>
    <w:rsid w:val="1A423B6E"/>
    <w:rsid w:val="1BF42BD2"/>
    <w:rsid w:val="1DD32C5C"/>
    <w:rsid w:val="20DF763D"/>
    <w:rsid w:val="291F31AE"/>
    <w:rsid w:val="2E6C3AF6"/>
    <w:rsid w:val="332D3B4E"/>
    <w:rsid w:val="350B3241"/>
    <w:rsid w:val="374E06D0"/>
    <w:rsid w:val="38394A9F"/>
    <w:rsid w:val="3A7660EB"/>
    <w:rsid w:val="3BDB33F3"/>
    <w:rsid w:val="3DCC1B5E"/>
    <w:rsid w:val="3F940C9B"/>
    <w:rsid w:val="421E2A2C"/>
    <w:rsid w:val="47A766DB"/>
    <w:rsid w:val="4CC73C10"/>
    <w:rsid w:val="51AE055C"/>
    <w:rsid w:val="571819DE"/>
    <w:rsid w:val="5AE72B75"/>
    <w:rsid w:val="5DFC2734"/>
    <w:rsid w:val="610B226B"/>
    <w:rsid w:val="6F777A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4">
    <w:name w:val="heading 1"/>
    <w:basedOn w:val="1"/>
    <w:next w:val="1"/>
    <w:qFormat/>
    <w:uiPriority w:val="9"/>
    <w:pPr>
      <w:keepNext/>
      <w:keepLines/>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paragraph" w:styleId="6">
    <w:name w:val="heading 3"/>
    <w:basedOn w:val="1"/>
    <w:next w:val="1"/>
    <w:semiHidden/>
    <w:unhideWhenUsed/>
    <w:qFormat/>
    <w:uiPriority w:val="0"/>
    <w:pPr>
      <w:spacing w:beforeAutospacing="1" w:afterAutospacing="1"/>
      <w:jc w:val="left"/>
      <w:outlineLvl w:val="2"/>
    </w:pPr>
    <w:rPr>
      <w:rFonts w:hint="eastAsia" w:ascii="宋体" w:hAnsi="宋体"/>
      <w:b/>
      <w:bCs/>
      <w:kern w:val="0"/>
      <w:sz w:val="27"/>
      <w:szCs w:val="27"/>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customStyle="1" w:styleId="2">
    <w:name w:val="列出段落1"/>
    <w:basedOn w:val="3"/>
    <w:qFormat/>
    <w:uiPriority w:val="0"/>
    <w:pPr>
      <w:ind w:firstLine="420" w:firstLineChars="200"/>
    </w:pPr>
    <w:rPr>
      <w:rFonts w:ascii="Calibri" w:hAnsi="Calibri"/>
      <w:szCs w:val="22"/>
    </w:rPr>
  </w:style>
  <w:style w:type="paragraph" w:customStyle="1" w:styleId="3">
    <w:name w:val="正文1"/>
    <w:basedOn w:val="1"/>
    <w:next w:val="2"/>
    <w:qFormat/>
    <w:uiPriority w:val="0"/>
    <w:pPr>
      <w:spacing w:line="360" w:lineRule="auto"/>
      <w:ind w:firstLine="560" w:firstLineChars="200"/>
    </w:pPr>
    <w:rPr>
      <w:sz w:val="28"/>
      <w:szCs w:val="20"/>
    </w:rPr>
  </w:style>
  <w:style w:type="paragraph" w:styleId="7">
    <w:name w:val="Normal Indent"/>
    <w:basedOn w:val="1"/>
    <w:next w:val="8"/>
    <w:qFormat/>
    <w:uiPriority w:val="0"/>
    <w:pPr>
      <w:widowControl/>
      <w:ind w:firstLine="420"/>
      <w:jc w:val="left"/>
    </w:pPr>
    <w:rPr>
      <w:kern w:val="0"/>
      <w:sz w:val="20"/>
      <w:szCs w:val="20"/>
    </w:rPr>
  </w:style>
  <w:style w:type="paragraph" w:customStyle="1" w:styleId="8">
    <w:name w:val="Default"/>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9">
    <w:name w:val="Body Text"/>
    <w:basedOn w:val="1"/>
    <w:unhideWhenUsed/>
    <w:qFormat/>
    <w:uiPriority w:val="99"/>
    <w:pPr>
      <w:spacing w:after="120"/>
    </w:pPr>
  </w:style>
  <w:style w:type="paragraph" w:styleId="10">
    <w:name w:val="Body Text Indent"/>
    <w:basedOn w:val="1"/>
    <w:next w:val="11"/>
    <w:qFormat/>
    <w:uiPriority w:val="0"/>
    <w:pPr>
      <w:spacing w:after="120"/>
      <w:ind w:left="420" w:leftChars="200"/>
    </w:pPr>
    <w:rPr>
      <w:szCs w:val="24"/>
    </w:rPr>
  </w:style>
  <w:style w:type="paragraph" w:styleId="11">
    <w:name w:val="Body Text Indent 2"/>
    <w:basedOn w:val="1"/>
    <w:qFormat/>
    <w:uiPriority w:val="0"/>
    <w:pPr>
      <w:spacing w:after="120" w:line="480" w:lineRule="auto"/>
      <w:ind w:left="420" w:leftChars="200"/>
    </w:pPr>
    <w:rPr>
      <w:szCs w:val="24"/>
    </w:rPr>
  </w:style>
  <w:style w:type="paragraph" w:styleId="12">
    <w:name w:val="Plain Text"/>
    <w:basedOn w:val="1"/>
    <w:qFormat/>
    <w:uiPriority w:val="0"/>
    <w:rPr>
      <w:rFonts w:ascii="宋体" w:hAnsi="Courier New" w:eastAsiaTheme="minorEastAsia" w:cstheme="minorBidi"/>
      <w:szCs w:val="22"/>
    </w:rPr>
  </w:style>
  <w:style w:type="paragraph" w:styleId="13">
    <w:name w:val="Normal (Web)"/>
    <w:basedOn w:val="1"/>
    <w:qFormat/>
    <w:uiPriority w:val="0"/>
    <w:pPr>
      <w:spacing w:beforeAutospacing="1" w:afterAutospacing="1"/>
      <w:jc w:val="left"/>
    </w:pPr>
    <w:rPr>
      <w:kern w:val="0"/>
      <w:sz w:val="24"/>
    </w:rPr>
  </w:style>
  <w:style w:type="paragraph" w:styleId="14">
    <w:name w:val="Body Text First Indent 2"/>
    <w:basedOn w:val="10"/>
    <w:next w:val="7"/>
    <w:qFormat/>
    <w:uiPriority w:val="0"/>
    <w:pPr>
      <w:widowControl/>
      <w:spacing w:afterLines="100" w:line="360" w:lineRule="auto"/>
      <w:ind w:left="200" w:firstLine="210" w:firstLineChars="200"/>
      <w:jc w:val="left"/>
    </w:pPr>
    <w:rPr>
      <w:kern w:val="28"/>
      <w:sz w:val="24"/>
      <w:lang w:val="zh-CN"/>
    </w:rPr>
  </w:style>
  <w:style w:type="table" w:styleId="16">
    <w:name w:val="Table Grid"/>
    <w:basedOn w:val="1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Hyperlink"/>
    <w:basedOn w:val="17"/>
    <w:qFormat/>
    <w:uiPriority w:val="0"/>
    <w:rPr>
      <w:color w:val="0000FF"/>
      <w:u w:val="single"/>
    </w:rPr>
  </w:style>
  <w:style w:type="paragraph" w:styleId="1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1242</Words>
  <Characters>1302</Characters>
  <Lines>7</Lines>
  <Paragraphs>2</Paragraphs>
  <TotalTime>0</TotalTime>
  <ScaleCrop>false</ScaleCrop>
  <LinksUpToDate>false</LinksUpToDate>
  <CharactersWithSpaces>1314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2022-05-11T07:08:00Z</dcterms:created>
  <dc:creator>Administrator</dc:creator>
  <cp:lastModifiedBy>孤风</cp:lastModifiedBy>
  <cp:lastPrinted>2024-09-18T07:02:00Z</cp:lastPrinted>
  <dcterms:modified xsi:type="dcterms:W3CDTF">2025-10-22T02:17:22Z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9D52ECF6C0C54607AA94196DA8B2C99D</vt:lpwstr>
  </property>
  <property fmtid="{D5CDD505-2E9C-101B-9397-08002B2CF9AE}" pid="4" name="KSOTemplateDocerSaveRecord">
    <vt:lpwstr>eyJoZGlkIjoiNTc0M2E3YTUwNDI3ODA2YmZhMGY0MjRmZjJkODA1NTciLCJ1c2VySWQiOiIzMjEzNDMzNDkifQ==</vt:lpwstr>
  </property>
</Properties>
</file>