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single"/>
          <w:lang w:val="en-US" w:eastAsia="zh-CN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none"/>
          <w:lang w:val="en-US" w:eastAsia="zh-CN"/>
        </w:rPr>
        <w:t>中介机构近二年评审项目一览表（200万元以上）</w:t>
      </w:r>
    </w:p>
    <w:p>
      <w:pPr>
        <w:pStyle w:val="2"/>
        <w:rPr>
          <w:rFonts w:hint="eastAsia"/>
          <w:sz w:val="28"/>
          <w:szCs w:val="28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3269"/>
        <w:gridCol w:w="2565"/>
        <w:gridCol w:w="2055"/>
        <w:gridCol w:w="2028"/>
        <w:gridCol w:w="1816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0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32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评审项目名称</w:t>
            </w:r>
          </w:p>
        </w:tc>
        <w:tc>
          <w:tcPr>
            <w:tcW w:w="25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80" w:leftChars="0" w:hanging="280" w:hanging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审核类别（概算/预算/结算/决算）</w:t>
            </w:r>
          </w:p>
        </w:tc>
        <w:tc>
          <w:tcPr>
            <w:tcW w:w="2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送审金额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（万元）</w:t>
            </w:r>
            <w:bookmarkStart w:id="0" w:name="_GoBack"/>
            <w:bookmarkEnd w:id="0"/>
          </w:p>
        </w:tc>
        <w:tc>
          <w:tcPr>
            <w:tcW w:w="20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审定金额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(万元）</w:t>
            </w:r>
          </w:p>
        </w:tc>
        <w:tc>
          <w:tcPr>
            <w:tcW w:w="18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审减率（%）</w:t>
            </w:r>
          </w:p>
        </w:tc>
        <w:tc>
          <w:tcPr>
            <w:tcW w:w="14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2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0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2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0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2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0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2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0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2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2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注：附项目评审合同或协议复印件（首页至双方签字盖章页即可）</w:t>
      </w:r>
    </w:p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3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2NTMzMGU1NTVmNWYxNTI0YzFiMTgzZjc4ZDU3MGMifQ=="/>
  </w:docVars>
  <w:rsids>
    <w:rsidRoot w:val="388B5AD4"/>
    <w:rsid w:val="09E632C3"/>
    <w:rsid w:val="0DA6649A"/>
    <w:rsid w:val="2E7A489B"/>
    <w:rsid w:val="388B5AD4"/>
    <w:rsid w:val="3C8A746A"/>
    <w:rsid w:val="40F17643"/>
    <w:rsid w:val="6F2E0267"/>
    <w:rsid w:val="74E16439"/>
    <w:rsid w:val="78C46541"/>
    <w:rsid w:val="7ACF3C33"/>
    <w:rsid w:val="7ED86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99"/>
    <w:pPr>
      <w:keepNext w:val="0"/>
      <w:keepLines w:val="0"/>
      <w:widowControl w:val="0"/>
      <w:pBdr>
        <w:bottom w:val="single" w:color="auto" w:sz="6" w:space="1"/>
      </w:pBdr>
      <w:shd w:val="clear" w:color="auto" w:fill="auto"/>
      <w:tabs>
        <w:tab w:val="center" w:pos="4153"/>
        <w:tab w:val="right" w:pos="8306"/>
      </w:tabs>
      <w:bidi w:val="0"/>
      <w:snapToGrid w:val="0"/>
      <w:spacing w:before="0" w:after="0" w:line="240" w:lineRule="auto"/>
      <w:ind w:left="0" w:right="0" w:firstLine="0"/>
      <w:jc w:val="center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18"/>
      <w:szCs w:val="18"/>
      <w:shd w:val="clear" w:color="auto" w:fill="auto"/>
      <w:lang w:val="en-US" w:eastAsia="en-US" w:bidi="en-US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</Words>
  <Characters>86</Characters>
  <Lines>0</Lines>
  <Paragraphs>0</Paragraphs>
  <TotalTime>44</TotalTime>
  <ScaleCrop>false</ScaleCrop>
  <LinksUpToDate>false</LinksUpToDate>
  <CharactersWithSpaces>90</CharactersWithSpaces>
  <Application>WPS Office_11.8.6.11830_F1E327BC-269C-435d-A152-05C5408002CA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2022-06-02T07:35:00Z</dcterms:created>
  <dc:creator>吃饭君</dc:creator>
  <cp:lastModifiedBy>雨糖科技</cp:lastModifiedBy>
  <dcterms:modified xsi:type="dcterms:W3CDTF">2025-11-12T02:12:42Z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2052-11.8.6.11830</vt:lpwstr>
  </property>
  <property fmtid="{D5CDD505-2E9C-101B-9397-08002B2CF9AE}" pid="3" name="ICV">
    <vt:lpwstr>3D5D19B90E1048B1992A2E0758B04914_13</vt:lpwstr>
  </property>
</Properties>
</file>