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9132F">
      <w:pPr>
        <w:pStyle w:val="11"/>
        <w:widowControl/>
        <w:spacing w:beforeAutospacing="0" w:afterAutospacing="0" w:line="480" w:lineRule="atLeast"/>
        <w:ind w:firstLine="442" w:firstLineChars="100"/>
        <w:jc w:val="both"/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</w:pPr>
      <w:bookmarkStart w:id="0" w:name="_Toc28359022"/>
      <w:bookmarkStart w:id="1" w:name="_Toc35393809"/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湘潭县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  <w:lang w:eastAsia="zh-CN"/>
        </w:rPr>
        <w:t>重点采煤沉陷区综合整治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</w:p>
    <w:p w14:paraId="5F20FD92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Theme="majorEastAsia" w:hAnsiTheme="majorEastAsia" w:eastAsiaTheme="majorEastAsia" w:cstheme="minorEastAsia"/>
          <w:sz w:val="44"/>
          <w:szCs w:val="44"/>
        </w:rPr>
      </w:pP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  <w:lang w:eastAsia="zh-CN"/>
        </w:rPr>
        <w:t>工程</w:t>
      </w:r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中标候选人</w:t>
      </w:r>
      <w:bookmarkEnd w:id="0"/>
      <w:bookmarkEnd w:id="1"/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公示</w:t>
      </w:r>
    </w:p>
    <w:p w14:paraId="4E8A750F">
      <w:pPr>
        <w:spacing w:line="532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根据招标投标相关法律法规及招标文件的规定，</w:t>
      </w:r>
      <w:r>
        <w:rPr>
          <w:rFonts w:hint="eastAsia" w:ascii="仿宋" w:hAnsi="仿宋" w:eastAsia="仿宋" w:cs="Calibri"/>
          <w:color w:val="333333"/>
          <w:sz w:val="32"/>
          <w:szCs w:val="32"/>
        </w:rPr>
        <w:t>湘潭县</w:t>
      </w:r>
      <w:r>
        <w:rPr>
          <w:rFonts w:hint="eastAsia" w:ascii="仿宋" w:hAnsi="仿宋" w:eastAsia="仿宋" w:cs="Calibri"/>
          <w:color w:val="333333"/>
          <w:sz w:val="32"/>
          <w:szCs w:val="32"/>
          <w:lang w:eastAsia="zh-CN"/>
        </w:rPr>
        <w:t>重点采煤沉陷区综合整治</w:t>
      </w:r>
      <w:r>
        <w:rPr>
          <w:rFonts w:hint="eastAsia" w:ascii="仿宋" w:hAnsi="仿宋" w:eastAsia="仿宋" w:cs="Calibri"/>
          <w:color w:val="333333"/>
          <w:sz w:val="32"/>
          <w:szCs w:val="32"/>
        </w:rPr>
        <w:t>项目</w:t>
      </w:r>
      <w:r>
        <w:rPr>
          <w:rFonts w:hint="eastAsia" w:ascii="仿宋" w:hAnsi="仿宋" w:eastAsia="仿宋" w:cstheme="minorEastAsia"/>
          <w:sz w:val="32"/>
          <w:szCs w:val="32"/>
        </w:rPr>
        <w:t>公开招标评标工作已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于202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年0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</w:t>
      </w:r>
      <w:r>
        <w:rPr>
          <w:rFonts w:hint="eastAsia" w:ascii="仿宋" w:hAnsi="仿宋" w:eastAsia="仿宋" w:cstheme="minorEastAsia"/>
          <w:sz w:val="32"/>
          <w:szCs w:val="32"/>
        </w:rPr>
        <w:t>在</w:t>
      </w:r>
      <w:r>
        <w:rPr>
          <w:rFonts w:hint="eastAsia" w:ascii="仿宋" w:hAnsi="仿宋" w:eastAsia="仿宋" w:cstheme="minorEastAsia"/>
          <w:iCs/>
          <w:sz w:val="32"/>
          <w:szCs w:val="32"/>
        </w:rPr>
        <w:t>湘潭</w:t>
      </w:r>
      <w:r>
        <w:rPr>
          <w:rFonts w:hint="eastAsia" w:ascii="仿宋" w:hAnsi="仿宋" w:eastAsia="仿宋" w:cstheme="minorEastAsia"/>
          <w:iCs/>
          <w:sz w:val="32"/>
          <w:szCs w:val="32"/>
          <w:lang w:eastAsia="zh-CN"/>
        </w:rPr>
        <w:t>汇和工程科技有限公司</w:t>
      </w:r>
      <w:r>
        <w:rPr>
          <w:rFonts w:hint="eastAsia" w:ascii="仿宋" w:hAnsi="仿宋" w:eastAsia="仿宋" w:cstheme="minorEastAsia"/>
          <w:sz w:val="32"/>
          <w:szCs w:val="32"/>
        </w:rPr>
        <w:t>评标结束，本项目采用的评标办法为综合评估法，</w:t>
      </w:r>
      <w:r>
        <w:rPr>
          <w:rFonts w:hint="eastAsia" w:ascii="仿宋" w:hAnsi="仿宋" w:eastAsia="仿宋" w:cs="仿宋"/>
          <w:sz w:val="32"/>
          <w:szCs w:val="32"/>
        </w:rPr>
        <w:t>评标委员会推荐了以下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名</w:t>
      </w:r>
      <w:bookmarkStart w:id="2" w:name="_GoBack"/>
      <w:bookmarkEnd w:id="2"/>
      <w:r>
        <w:rPr>
          <w:rFonts w:hint="eastAsia" w:ascii="仿宋" w:hAnsi="仿宋" w:eastAsia="仿宋" w:cs="仿宋"/>
          <w:sz w:val="32"/>
          <w:szCs w:val="32"/>
        </w:rPr>
        <w:t>中标候选人（排序），现将相关信息予以公示。公示期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日至202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年0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日。</w:t>
      </w:r>
    </w:p>
    <w:p w14:paraId="7C09C7D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第一中标候选人：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湘潭县市政公用工程有限公司</w:t>
      </w:r>
    </w:p>
    <w:p w14:paraId="120B111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第二中标候选人：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湖南万通建设集团有限公司</w:t>
      </w:r>
    </w:p>
    <w:p w14:paraId="017C33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湖南兴旺建设有限公司</w:t>
      </w:r>
    </w:p>
    <w:p w14:paraId="7B0DD5B7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Cs/>
          <w:sz w:val="32"/>
          <w:szCs w:val="32"/>
        </w:rPr>
        <w:t>凡对本次招标提出询问，请按以下方式联系。</w:t>
      </w:r>
    </w:p>
    <w:p w14:paraId="5EC14C0F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名 称：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</w:t>
      </w:r>
      <w:r>
        <w:rPr>
          <w:rFonts w:hint="eastAsia" w:ascii="仿宋" w:hAnsi="仿宋" w:eastAsia="仿宋" w:cstheme="minorEastAsia"/>
          <w:iCs/>
          <w:sz w:val="32"/>
          <w:szCs w:val="32"/>
          <w:u w:val="single"/>
        </w:rPr>
        <w:t>湘潭</w:t>
      </w:r>
      <w:r>
        <w:rPr>
          <w:rFonts w:hint="eastAsia" w:ascii="仿宋" w:hAnsi="仿宋" w:eastAsia="仿宋" w:cstheme="minorEastAsia"/>
          <w:iCs/>
          <w:sz w:val="32"/>
          <w:szCs w:val="32"/>
          <w:u w:val="single"/>
          <w:lang w:eastAsia="zh-CN"/>
        </w:rPr>
        <w:t>汇和工程科技有限公司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</w:t>
      </w:r>
      <w:r>
        <w:rPr>
          <w:rFonts w:hint="eastAsia" w:ascii="仿宋" w:hAnsi="仿宋" w:eastAsia="仿宋" w:cstheme="minorEastAsia"/>
          <w:sz w:val="32"/>
          <w:szCs w:val="32"/>
        </w:rPr>
        <w:t>　</w:t>
      </w:r>
    </w:p>
    <w:p w14:paraId="50F88583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地 址：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湘潭县易俗河镇</w:t>
      </w:r>
      <w:r>
        <w:rPr>
          <w:rFonts w:hint="eastAsia" w:ascii="仿宋" w:hAnsi="仿宋" w:eastAsia="仿宋" w:cstheme="minorEastAsia"/>
          <w:sz w:val="32"/>
          <w:szCs w:val="32"/>
        </w:rPr>
        <w:t>　　</w:t>
      </w:r>
    </w:p>
    <w:p w14:paraId="033404F6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  <w:u w:val="single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联系方式：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0731-5757</w:t>
      </w:r>
      <w:r>
        <w:rPr>
          <w:rFonts w:hint="eastAsia" w:ascii="仿宋" w:hAnsi="仿宋" w:eastAsia="仿宋" w:cstheme="minorEastAsia"/>
          <w:sz w:val="32"/>
          <w:szCs w:val="32"/>
          <w:u w:val="single"/>
          <w:lang w:val="en-US" w:eastAsia="zh-CN"/>
        </w:rPr>
        <w:t>5229</w:t>
      </w:r>
      <w:r>
        <w:rPr>
          <w:rFonts w:hint="eastAsia" w:ascii="仿宋" w:hAnsi="仿宋" w:eastAsia="仿宋" w:cstheme="minorEastAsia"/>
          <w:sz w:val="32"/>
          <w:szCs w:val="32"/>
        </w:rPr>
        <w:t xml:space="preserve">　　　 </w:t>
      </w:r>
    </w:p>
    <w:p w14:paraId="58AFB040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</w:p>
    <w:p w14:paraId="158ABCEE">
      <w:pPr>
        <w:pStyle w:val="12"/>
        <w:spacing w:after="312"/>
        <w:ind w:left="420" w:firstLine="480"/>
        <w:rPr>
          <w:rFonts w:asciiTheme="minorEastAsia" w:hAnsiTheme="minorEastAsia" w:eastAsiaTheme="minorEastAsia" w:cstheme="minorEastAsia"/>
        </w:rPr>
      </w:pPr>
    </w:p>
    <w:p w14:paraId="6C3798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5E274BC2"/>
    <w:rsid w:val="001930DA"/>
    <w:rsid w:val="001C08DE"/>
    <w:rsid w:val="00203150"/>
    <w:rsid w:val="00205BE4"/>
    <w:rsid w:val="00314FA3"/>
    <w:rsid w:val="003421D8"/>
    <w:rsid w:val="0038065E"/>
    <w:rsid w:val="003B79B8"/>
    <w:rsid w:val="0063053B"/>
    <w:rsid w:val="00644B58"/>
    <w:rsid w:val="006E5626"/>
    <w:rsid w:val="007571D0"/>
    <w:rsid w:val="00A83DF5"/>
    <w:rsid w:val="00C1687B"/>
    <w:rsid w:val="00DC65CA"/>
    <w:rsid w:val="00EF0AFC"/>
    <w:rsid w:val="00FE3DDC"/>
    <w:rsid w:val="04C11A92"/>
    <w:rsid w:val="0C7652C9"/>
    <w:rsid w:val="0CAA40CD"/>
    <w:rsid w:val="18791D77"/>
    <w:rsid w:val="288B5BC0"/>
    <w:rsid w:val="303755BB"/>
    <w:rsid w:val="31EB2E8B"/>
    <w:rsid w:val="3B087484"/>
    <w:rsid w:val="532A6482"/>
    <w:rsid w:val="597F5C9D"/>
    <w:rsid w:val="5E274BC2"/>
    <w:rsid w:val="6D414F9D"/>
    <w:rsid w:val="7DBB0297"/>
    <w:rsid w:val="7E40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line="360" w:lineRule="auto"/>
    </w:pPr>
    <w:rPr>
      <w:kern w:val="0"/>
      <w:sz w:val="20"/>
      <w:szCs w:val="20"/>
    </w:rPr>
  </w:style>
  <w:style w:type="paragraph" w:customStyle="1" w:styleId="3">
    <w:name w:val="正文首行缩进1"/>
    <w:basedOn w:val="1"/>
    <w:next w:val="1"/>
    <w:qFormat/>
    <w:uiPriority w:val="99"/>
    <w:pPr>
      <w:spacing w:after="120"/>
      <w:ind w:firstLine="420" w:firstLineChars="100"/>
    </w:pPr>
  </w:style>
  <w:style w:type="paragraph" w:styleId="4">
    <w:name w:val="Normal Indent"/>
    <w:basedOn w:val="1"/>
    <w:next w:val="5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9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Body Text First Indent 2"/>
    <w:basedOn w:val="7"/>
    <w:next w:val="4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character" w:customStyle="1" w:styleId="15">
    <w:name w:val="页眉 Char"/>
    <w:basedOn w:val="14"/>
    <w:link w:val="10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页脚 Char"/>
    <w:basedOn w:val="14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303</Characters>
  <Lines>2</Lines>
  <Paragraphs>1</Paragraphs>
  <TotalTime>0</TotalTime>
  <ScaleCrop>false</ScaleCrop>
  <LinksUpToDate>false</LinksUpToDate>
  <CharactersWithSpaces>315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2022-09-30T08:51:00Z</dcterms:created>
  <dc:creator>张弥这人就是e</dc:creator>
  <cp:lastModifiedBy>孤风</cp:lastModifiedBy>
  <dcterms:modified xsi:type="dcterms:W3CDTF">2025-10-21T02:07:19Z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08AC3F28DCF743DA8D615190DBF03C79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