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332E43">
      <w:pPr>
        <w:widowControl/>
        <w:snapToGrid w:val="0"/>
        <w:spacing w:line="330" w:lineRule="atLeast"/>
        <w:jc w:val="center"/>
        <w:rPr>
          <w:rFonts w:hint="eastAsia" w:ascii="华文中宋" w:hAnsi="华文中宋" w:eastAsia="华文中宋" w:cs="Times New Roman"/>
          <w:b/>
          <w:bCs/>
          <w:kern w:val="0"/>
          <w:sz w:val="44"/>
          <w:szCs w:val="44"/>
          <w:lang w:val="en-US" w:eastAsia="zh-CN"/>
        </w:rPr>
      </w:pPr>
      <w:bookmarkStart w:id="0" w:name="_GoBack"/>
      <w:r>
        <w:rPr>
          <w:rFonts w:hint="eastAsia" w:ascii="华文中宋" w:hAnsi="华文中宋" w:eastAsia="华文中宋" w:cs="Times New Roman"/>
          <w:b/>
          <w:bCs/>
          <w:kern w:val="0"/>
          <w:sz w:val="44"/>
          <w:szCs w:val="44"/>
        </w:rPr>
        <w:t>湘潭县农业行政处罚案件信息公开表</w:t>
      </w:r>
      <w:r>
        <w:rPr>
          <w:rFonts w:hint="eastAsia" w:ascii="华文中宋" w:hAnsi="华文中宋" w:eastAsia="华文中宋" w:cs="Times New Roman"/>
          <w:b/>
          <w:bCs/>
          <w:kern w:val="0"/>
          <w:sz w:val="44"/>
          <w:szCs w:val="44"/>
          <w:lang w:val="en-US" w:eastAsia="zh-CN"/>
        </w:rPr>
        <w:t>(2025年第37批）</w:t>
      </w:r>
    </w:p>
    <w:bookmarkEnd w:id="0"/>
    <w:p w14:paraId="4CF59D47">
      <w:pPr>
        <w:widowControl/>
        <w:snapToGrid w:val="0"/>
        <w:spacing w:line="330" w:lineRule="atLeast"/>
        <w:jc w:val="center"/>
        <w:rPr>
          <w:rFonts w:ascii="Times New Roman" w:hAnsi="Times New Roman" w:eastAsia="宋体" w:cs="Times New Roman"/>
          <w:kern w:val="0"/>
          <w:szCs w:val="21"/>
        </w:rPr>
      </w:pPr>
    </w:p>
    <w:tbl>
      <w:tblPr>
        <w:tblStyle w:val="3"/>
        <w:tblW w:w="15330" w:type="dxa"/>
        <w:tblInd w:w="-318"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452"/>
        <w:gridCol w:w="1095"/>
        <w:gridCol w:w="1215"/>
        <w:gridCol w:w="960"/>
        <w:gridCol w:w="900"/>
        <w:gridCol w:w="1005"/>
        <w:gridCol w:w="3435"/>
        <w:gridCol w:w="2055"/>
        <w:gridCol w:w="1725"/>
        <w:gridCol w:w="1710"/>
        <w:gridCol w:w="778"/>
      </w:tblGrid>
      <w:tr w14:paraId="7AD76CD2">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950" w:hRule="atLeast"/>
        </w:trPr>
        <w:tc>
          <w:tcPr>
            <w:tcW w:w="452"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37D5ADE6">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 </w:t>
            </w:r>
          </w:p>
          <w:p w14:paraId="4FB289D3">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序号</w:t>
            </w:r>
          </w:p>
        </w:tc>
        <w:tc>
          <w:tcPr>
            <w:tcW w:w="109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2F982DC7">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行政处罚</w:t>
            </w:r>
          </w:p>
          <w:p w14:paraId="0CF4824A">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决定案号</w:t>
            </w:r>
          </w:p>
        </w:tc>
        <w:tc>
          <w:tcPr>
            <w:tcW w:w="121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0D4F2454">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案件</w:t>
            </w:r>
          </w:p>
          <w:p w14:paraId="088129A2">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名称</w:t>
            </w:r>
          </w:p>
        </w:tc>
        <w:tc>
          <w:tcPr>
            <w:tcW w:w="96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5F2713CA">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违法主体</w:t>
            </w:r>
          </w:p>
          <w:p w14:paraId="6A3DED5E">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名称或姓名</w:t>
            </w:r>
          </w:p>
        </w:tc>
        <w:tc>
          <w:tcPr>
            <w:tcW w:w="9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605DAE51">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违法企业组织机构代码</w:t>
            </w:r>
          </w:p>
        </w:tc>
        <w:tc>
          <w:tcPr>
            <w:tcW w:w="10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0F5D8AFD">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法定代表人</w:t>
            </w:r>
          </w:p>
          <w:p w14:paraId="3B4E4DCD">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（负责人）</w:t>
            </w:r>
          </w:p>
        </w:tc>
        <w:tc>
          <w:tcPr>
            <w:tcW w:w="343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12AC909C">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主要</w:t>
            </w:r>
          </w:p>
          <w:p w14:paraId="74E94A59">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违法事实</w:t>
            </w:r>
          </w:p>
        </w:tc>
        <w:tc>
          <w:tcPr>
            <w:tcW w:w="205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24A3693A">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行政处罚</w:t>
            </w:r>
          </w:p>
          <w:p w14:paraId="249EED41">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种类和依据</w:t>
            </w:r>
          </w:p>
        </w:tc>
        <w:tc>
          <w:tcPr>
            <w:tcW w:w="172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264A03A5">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行政处罚履行方式和期限</w:t>
            </w:r>
          </w:p>
        </w:tc>
        <w:tc>
          <w:tcPr>
            <w:tcW w:w="171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6E0E92B1">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作出行政处罚的机关名称和日期</w:t>
            </w:r>
          </w:p>
        </w:tc>
        <w:tc>
          <w:tcPr>
            <w:tcW w:w="778"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75385740">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 </w:t>
            </w:r>
          </w:p>
          <w:p w14:paraId="726DEC73">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备注</w:t>
            </w:r>
          </w:p>
        </w:tc>
      </w:tr>
      <w:tr w14:paraId="6527A4A4">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4314" w:hRule="atLeast"/>
        </w:trPr>
        <w:tc>
          <w:tcPr>
            <w:tcW w:w="452" w:type="dxa"/>
            <w:tcBorders>
              <w:top w:val="single" w:color="auto" w:sz="4" w:space="0"/>
              <w:left w:val="single" w:color="auto" w:sz="8" w:space="0"/>
              <w:bottom w:val="single" w:color="auto" w:sz="4" w:space="0"/>
              <w:right w:val="single" w:color="auto" w:sz="8" w:space="0"/>
            </w:tcBorders>
            <w:noWrap w:val="0"/>
            <w:tcMar>
              <w:top w:w="0" w:type="dxa"/>
              <w:left w:w="108" w:type="dxa"/>
              <w:bottom w:w="0" w:type="dxa"/>
              <w:right w:w="108" w:type="dxa"/>
            </w:tcMar>
            <w:vAlign w:val="top"/>
          </w:tcPr>
          <w:p w14:paraId="1CB38FA3">
            <w:pPr>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c>
          <w:tcPr>
            <w:tcW w:w="1095"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6388F07D">
            <w:pPr>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潭县 农（</w:t>
            </w:r>
            <w:r>
              <w:rPr>
                <w:rFonts w:hint="eastAsia" w:ascii="仿宋_GB2312" w:hAnsi="仿宋_GB2312" w:eastAsia="仿宋_GB2312" w:cs="仿宋_GB2312"/>
                <w:sz w:val="24"/>
                <w:szCs w:val="24"/>
                <w:lang w:eastAsia="zh-CN"/>
              </w:rPr>
              <w:t>动监</w:t>
            </w:r>
            <w:r>
              <w:rPr>
                <w:rFonts w:hint="eastAsia" w:ascii="仿宋_GB2312" w:hAnsi="仿宋_GB2312" w:eastAsia="仿宋_GB2312" w:cs="仿宋_GB2312"/>
                <w:sz w:val="24"/>
                <w:szCs w:val="24"/>
              </w:rPr>
              <w:t>）罚〔2025〕</w:t>
            </w: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rPr>
              <w:t>号</w:t>
            </w:r>
          </w:p>
        </w:tc>
        <w:tc>
          <w:tcPr>
            <w:tcW w:w="1215"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59E273F4">
            <w:pPr>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黄彬淇</w:t>
            </w:r>
            <w:r>
              <w:rPr>
                <w:rFonts w:hint="eastAsia" w:ascii="仿宋_GB2312" w:hAnsi="仿宋_GB2312" w:eastAsia="仿宋_GB2312" w:cs="仿宋_GB2312"/>
                <w:sz w:val="24"/>
                <w:szCs w:val="24"/>
                <w:lang w:eastAsia="zh-CN"/>
              </w:rPr>
              <w:t>未按照动物检疫证明载明的目的地运输生猪案</w:t>
            </w:r>
          </w:p>
        </w:tc>
        <w:tc>
          <w:tcPr>
            <w:tcW w:w="960"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27707219">
            <w:pPr>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黄彬淇</w:t>
            </w:r>
          </w:p>
        </w:tc>
        <w:tc>
          <w:tcPr>
            <w:tcW w:w="900"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center"/>
          </w:tcPr>
          <w:p w14:paraId="1686E28F">
            <w:pPr>
              <w:jc w:val="left"/>
              <w:rPr>
                <w:rFonts w:hint="eastAsia" w:ascii="仿宋_GB2312" w:hAnsi="仿宋_GB2312" w:eastAsia="仿宋_GB2312" w:cs="仿宋_GB2312"/>
                <w:sz w:val="24"/>
                <w:szCs w:val="24"/>
                <w:lang w:val="en-US" w:eastAsia="zh-CN"/>
              </w:rPr>
            </w:pPr>
          </w:p>
        </w:tc>
        <w:tc>
          <w:tcPr>
            <w:tcW w:w="1005"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300E18CF">
            <w:pPr>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黄彬淇</w:t>
            </w:r>
          </w:p>
        </w:tc>
        <w:tc>
          <w:tcPr>
            <w:tcW w:w="3435"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7E16CC73">
            <w:pPr>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eastAsia="zh-CN"/>
              </w:rPr>
              <w:t>2025年5月30日，本机关畜牧水产事务中心工作人员在监督巡查中发现石潭镇合德村变电站旁停有一台车牌号为豫LK3517的生猪运输车辆，车上有生猪。本机关执法人员于9时18分赶赴现场检查，该车生猪货主为黄彬淇，生猪中转点内共存栏生猪104头、栏舍生猪未见异常，生猪佩戴畜禽免疫标识；当事人向执法人员提供一张《动物检疫证明》（动物B）NO.42100424179，显示启运地点为湖北省孝感市应城市杨河镇杨巷村湖北省牧兴农牧发展有限公司，到达地点湖北省仙桃市九珠食品有限公司（屠宰场）。</w:t>
            </w:r>
          </w:p>
        </w:tc>
        <w:tc>
          <w:tcPr>
            <w:tcW w:w="2055"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5CA4FA40">
            <w:pPr>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eastAsia="zh-CN"/>
              </w:rPr>
              <w:t>依据《动物检疫管理办理》（中华人民共和国农业农村部令2022年第七号）第四十九条之规定，参照《湖南省农业行政处罚自由裁量基准》（动物卫生监督）序号40。</w:t>
            </w:r>
          </w:p>
        </w:tc>
        <w:tc>
          <w:tcPr>
            <w:tcW w:w="1725"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38677468">
            <w:pPr>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15日内将罚款交纳到湘潭县非税收入汇缴结算户</w:t>
            </w:r>
          </w:p>
        </w:tc>
        <w:tc>
          <w:tcPr>
            <w:tcW w:w="1710"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48E93B34">
            <w:pPr>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湘潭县农业农村局</w:t>
            </w:r>
          </w:p>
          <w:p w14:paraId="28164811">
            <w:pPr>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2025年9月28日</w:t>
            </w:r>
          </w:p>
        </w:tc>
        <w:tc>
          <w:tcPr>
            <w:tcW w:w="778"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30D85152">
            <w:pPr>
              <w:jc w:val="left"/>
              <w:rPr>
                <w:rFonts w:hint="eastAsia" w:ascii="仿宋_GB2312" w:hAnsi="仿宋_GB2312" w:eastAsia="仿宋_GB2312" w:cs="仿宋_GB2312"/>
                <w:sz w:val="24"/>
                <w:szCs w:val="24"/>
                <w:lang w:eastAsia="zh-CN"/>
              </w:rPr>
            </w:pPr>
          </w:p>
        </w:tc>
      </w:tr>
    </w:tbl>
    <w:p w14:paraId="54673916"/>
    <w:sectPr>
      <w:pgSz w:w="16838" w:h="11906" w:orient="landscape"/>
      <w:pgMar w:top="1633" w:right="1440" w:bottom="1633"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AE60F9"/>
    <w:rsid w:val="71AE60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header"/>
    <w:qFormat/>
    <w:uiPriority w:val="0"/>
    <w:pPr>
      <w:widowControl w:val="0"/>
      <w:pBdr>
        <w:bottom w:val="single" w:color="auto" w:sz="6" w:space="1"/>
      </w:pBdr>
      <w:tabs>
        <w:tab w:val="center" w:pos="4153"/>
        <w:tab w:val="right" w:pos="8306"/>
      </w:tabs>
      <w:snapToGrid w:val="0"/>
      <w:jc w:val="center"/>
    </w:pPr>
    <w:rPr>
      <w:rFonts w:ascii="Calibri" w:hAnsi="Calibri" w:eastAsia="宋体" w:cs="Times New Roman"/>
      <w:kern w:val="2"/>
      <w:sz w:val="18"/>
      <w:szCs w:val="18"/>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2025-09-28T03:49:00Z</dcterms:created>
  <dc:creator>为于思周</dc:creator>
  <cp:lastModifiedBy>为于思周</cp:lastModifiedBy>
  <dcterms:modified xsi:type="dcterms:W3CDTF">2025-09-28T03:50:23Z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C1D27B3DCD154913B1A51138F3E9ACF6_11</vt:lpwstr>
  </property>
  <property fmtid="{D5CDD505-2E9C-101B-9397-08002B2CF9AE}" pid="4" name="KSOTemplateDocerSaveRecord">
    <vt:lpwstr>eyJoZGlkIjoiYmUxMjNkZjM5N2QzMWM2ZTc5M2Y0ZTI3MWQ2NmUzMWEiLCJ1c2VySWQiOiI0Njc3Njc2NDIifQ==</vt:lpwstr>
  </property>
</Properties>
</file>