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2772DC">
      <w:pPr>
        <w:pStyle w:val="18"/>
        <w:jc w:val="center"/>
        <w:rPr>
          <w:rFonts w:cs="Times New Roman"/>
          <w:sz w:val="56"/>
          <w:szCs w:val="56"/>
        </w:rPr>
      </w:pPr>
      <w:r>
        <w:pict>
          <v:shape id="_x0000_s1026" o:spid="_x0000_s1026" o:spt="202" type="#_x0000_t202" style="position:absolute;left:0pt;margin-left:-18.6pt;margin-top:-23.4pt;height:40.75pt;width:119.95pt;z-index:251659264;mso-width-relative:page;mso-height-relative:page;" stroked="f" coordsize="21600,21600">
            <v:path/>
            <v:fill focussize="0,0"/>
            <v:stroke on="f" weight="0.5pt" joinstyle="miter"/>
            <v:imagedata o:title=""/>
            <o:lock v:ext="edit"/>
            <v:textbox>
              <w:txbxContent>
                <w:p w14:paraId="3C766553">
                  <w:pPr>
                    <w:rPr>
                      <w:rFonts w:ascii="楷体" w:hAnsi="楷体" w:eastAsia="楷体" w:cs="Times New Roman"/>
                      <w:sz w:val="30"/>
                      <w:szCs w:val="30"/>
                    </w:rPr>
                  </w:pPr>
                  <w:r>
                    <w:rPr>
                      <w:rFonts w:hint="eastAsia" w:ascii="楷体" w:hAnsi="楷体" w:eastAsia="楷体" w:cs="楷体"/>
                      <w:sz w:val="30"/>
                      <w:szCs w:val="30"/>
                    </w:rPr>
                    <w:t>附件</w:t>
                  </w:r>
                  <w:r>
                    <w:rPr>
                      <w:rFonts w:ascii="楷体" w:hAnsi="楷体" w:eastAsia="楷体" w:cs="楷体"/>
                      <w:sz w:val="30"/>
                      <w:szCs w:val="30"/>
                    </w:rPr>
                    <w:t>1</w:t>
                  </w:r>
                  <w:r>
                    <w:rPr>
                      <w:rFonts w:hint="eastAsia" w:ascii="楷体" w:hAnsi="楷体" w:eastAsia="楷体" w:cs="楷体"/>
                      <w:sz w:val="30"/>
                      <w:szCs w:val="30"/>
                    </w:rPr>
                    <w:t>：</w:t>
                  </w:r>
                </w:p>
              </w:txbxContent>
            </v:textbox>
          </v:shape>
        </w:pict>
      </w:r>
    </w:p>
    <w:p w14:paraId="043ED144">
      <w:pPr>
        <w:pStyle w:val="18"/>
        <w:jc w:val="center"/>
        <w:rPr>
          <w:rFonts w:cs="Times New Roman"/>
          <w:sz w:val="56"/>
          <w:szCs w:val="56"/>
        </w:rPr>
      </w:pPr>
    </w:p>
    <w:p w14:paraId="672BB6FC">
      <w:pPr>
        <w:pStyle w:val="18"/>
        <w:jc w:val="center"/>
        <w:rPr>
          <w:rFonts w:cs="Times New Roman"/>
          <w:sz w:val="84"/>
          <w:szCs w:val="84"/>
        </w:rPr>
      </w:pPr>
    </w:p>
    <w:p w14:paraId="28BB10A1">
      <w:pPr>
        <w:pStyle w:val="18"/>
        <w:jc w:val="center"/>
        <w:rPr>
          <w:rFonts w:hint="eastAsia" w:ascii="方正公文小标宋" w:hAnsi="方正公文小标宋" w:eastAsia="方正公文小标宋" w:cs="方正公文小标宋"/>
          <w:sz w:val="84"/>
          <w:szCs w:val="84"/>
        </w:rPr>
      </w:pPr>
    </w:p>
    <w:p w14:paraId="520390F1">
      <w:pPr>
        <w:pStyle w:val="18"/>
        <w:jc w:val="center"/>
        <w:rPr>
          <w:rFonts w:hint="eastAsia" w:ascii="方正小标宋_GBK" w:hAnsi="方正小标宋_GBK" w:eastAsia="方正小标宋_GBK" w:cs="方正小标宋_GBK"/>
          <w:sz w:val="84"/>
          <w:szCs w:val="84"/>
          <w:lang w:eastAsia="zh-CN"/>
        </w:rPr>
      </w:pPr>
      <w:r>
        <w:rPr>
          <w:rFonts w:hint="eastAsia" w:ascii="方正小标宋_GBK" w:hAnsi="方正小标宋_GBK" w:eastAsia="方正小标宋_GBK" w:cs="方正小标宋_GBK"/>
          <w:sz w:val="84"/>
          <w:szCs w:val="84"/>
          <w:lang w:eastAsia="zh-CN"/>
        </w:rPr>
        <w:t>2024年度</w:t>
      </w:r>
    </w:p>
    <w:p w14:paraId="2890BF41">
      <w:pPr>
        <w:pStyle w:val="18"/>
        <w:jc w:val="center"/>
        <w:rPr>
          <w:rFonts w:hint="eastAsia" w:ascii="方正小标宋_GBK" w:hAnsi="方正小标宋_GBK" w:eastAsia="方正小标宋_GBK" w:cs="方正小标宋_GBK"/>
          <w:sz w:val="84"/>
          <w:szCs w:val="84"/>
          <w:lang w:val="en-US" w:eastAsia="zh-CN"/>
        </w:rPr>
      </w:pPr>
      <w:r>
        <w:rPr>
          <w:rFonts w:hint="eastAsia" w:ascii="方正小标宋_GBK" w:hAnsi="方正小标宋_GBK" w:eastAsia="方正小标宋_GBK" w:cs="方正小标宋_GBK"/>
          <w:sz w:val="84"/>
          <w:szCs w:val="84"/>
          <w:lang w:val="en-US" w:eastAsia="zh-CN"/>
        </w:rPr>
        <w:t>湘潭县创新发展研究中心</w:t>
      </w:r>
    </w:p>
    <w:p w14:paraId="6F5EFB65">
      <w:pPr>
        <w:pStyle w:val="18"/>
        <w:jc w:val="center"/>
        <w:rPr>
          <w:rFonts w:hint="eastAsia" w:ascii="方正小标宋_GBK" w:hAnsi="方正小标宋_GBK" w:eastAsia="方正小标宋_GBK" w:cs="方正小标宋_GBK"/>
          <w:sz w:val="84"/>
          <w:szCs w:val="84"/>
          <w:lang w:eastAsia="zh-CN"/>
        </w:rPr>
      </w:pPr>
      <w:r>
        <w:rPr>
          <w:rFonts w:hint="eastAsia" w:ascii="方正小标宋_GBK" w:hAnsi="方正小标宋_GBK" w:eastAsia="方正小标宋_GBK" w:cs="方正小标宋_GBK"/>
          <w:sz w:val="84"/>
          <w:szCs w:val="84"/>
          <w:lang w:eastAsia="zh-CN"/>
        </w:rPr>
        <w:t>单位决算</w:t>
      </w:r>
    </w:p>
    <w:p w14:paraId="1BA6C1AD">
      <w:pPr>
        <w:pStyle w:val="18"/>
        <w:jc w:val="center"/>
        <w:rPr>
          <w:rFonts w:ascii="方正小标宋_GBK" w:hAnsi="方正小标宋_GBK" w:eastAsia="方正小标宋_GBK" w:cs="Times New Roman"/>
          <w:sz w:val="56"/>
          <w:szCs w:val="56"/>
        </w:rPr>
      </w:pPr>
    </w:p>
    <w:p w14:paraId="7409AC2F">
      <w:pPr>
        <w:pStyle w:val="18"/>
        <w:jc w:val="center"/>
        <w:rPr>
          <w:rFonts w:cs="Times New Roman"/>
          <w:sz w:val="56"/>
          <w:szCs w:val="56"/>
        </w:rPr>
      </w:pPr>
    </w:p>
    <w:p w14:paraId="672DD629">
      <w:pPr>
        <w:pStyle w:val="18"/>
        <w:jc w:val="center"/>
        <w:rPr>
          <w:rFonts w:cs="Times New Roman"/>
          <w:sz w:val="56"/>
          <w:szCs w:val="56"/>
        </w:rPr>
      </w:pPr>
    </w:p>
    <w:p w14:paraId="28023637">
      <w:pPr>
        <w:pStyle w:val="18"/>
        <w:jc w:val="center"/>
        <w:rPr>
          <w:rFonts w:cs="Times New Roman"/>
          <w:sz w:val="56"/>
          <w:szCs w:val="56"/>
        </w:rPr>
      </w:pPr>
    </w:p>
    <w:p w14:paraId="67DD6656">
      <w:pPr>
        <w:pStyle w:val="18"/>
        <w:jc w:val="center"/>
        <w:rPr>
          <w:rFonts w:cs="Times New Roman"/>
          <w:sz w:val="32"/>
          <w:szCs w:val="32"/>
        </w:rPr>
      </w:pPr>
    </w:p>
    <w:p w14:paraId="3AF31743">
      <w:pPr>
        <w:pStyle w:val="18"/>
        <w:spacing w:line="540" w:lineRule="exact"/>
        <w:jc w:val="both"/>
        <w:rPr>
          <w:rFonts w:cs="Times New Roman"/>
          <w:sz w:val="56"/>
          <w:szCs w:val="56"/>
        </w:rPr>
      </w:pPr>
    </w:p>
    <w:p w14:paraId="7C60CE2A">
      <w:pPr>
        <w:pStyle w:val="18"/>
        <w:spacing w:line="540" w:lineRule="exact"/>
        <w:jc w:val="both"/>
        <w:rPr>
          <w:rFonts w:cs="Times New Roman"/>
          <w:sz w:val="56"/>
          <w:szCs w:val="56"/>
        </w:rPr>
      </w:pPr>
    </w:p>
    <w:p w14:paraId="1A89514F">
      <w:pPr>
        <w:pStyle w:val="18"/>
        <w:spacing w:line="500" w:lineRule="exact"/>
        <w:jc w:val="both"/>
        <w:rPr>
          <w:rFonts w:cs="Times New Roman"/>
          <w:b/>
          <w:bCs/>
          <w:sz w:val="36"/>
          <w:szCs w:val="36"/>
        </w:rPr>
      </w:pPr>
    </w:p>
    <w:p w14:paraId="50B128BF">
      <w:pPr>
        <w:pStyle w:val="18"/>
        <w:spacing w:line="500" w:lineRule="exact"/>
        <w:jc w:val="both"/>
        <w:rPr>
          <w:rFonts w:cs="Times New Roman"/>
          <w:b/>
          <w:bCs/>
          <w:sz w:val="36"/>
          <w:szCs w:val="36"/>
        </w:rPr>
      </w:pPr>
    </w:p>
    <w:p w14:paraId="79E62098">
      <w:pPr>
        <w:pStyle w:val="18"/>
        <w:spacing w:line="500" w:lineRule="exact"/>
        <w:jc w:val="center"/>
        <w:rPr>
          <w:rFonts w:cs="Times New Roman"/>
          <w:b/>
          <w:bCs/>
          <w:sz w:val="36"/>
          <w:szCs w:val="36"/>
        </w:rPr>
      </w:pPr>
      <w:r>
        <w:rPr>
          <w:rFonts w:hint="eastAsia"/>
          <w:b/>
          <w:bCs/>
          <w:sz w:val="36"/>
          <w:szCs w:val="36"/>
        </w:rPr>
        <w:t>目录</w:t>
      </w:r>
    </w:p>
    <w:p w14:paraId="1A5C69DF">
      <w:pPr>
        <w:pStyle w:val="18"/>
        <w:spacing w:line="500" w:lineRule="exact"/>
        <w:rPr>
          <w:rFonts w:hAnsi="黑体" w:cs="Times New Roman"/>
          <w:sz w:val="28"/>
          <w:szCs w:val="28"/>
        </w:rPr>
      </w:pPr>
      <w:r>
        <w:rPr>
          <w:rFonts w:hint="eastAsia" w:hAnsi="黑体"/>
          <w:sz w:val="28"/>
          <w:szCs w:val="28"/>
        </w:rPr>
        <w:t>第一部分</w:t>
      </w:r>
      <w:r>
        <w:rPr>
          <w:rFonts w:hint="eastAsia" w:hAnsi="黑体"/>
          <w:sz w:val="28"/>
          <w:szCs w:val="28"/>
          <w:lang w:val="en-US" w:eastAsia="zh-CN"/>
        </w:rPr>
        <w:t>湘潭县创新发展研究中心</w:t>
      </w:r>
      <w:r>
        <w:rPr>
          <w:rFonts w:hint="eastAsia" w:hAnsi="黑体"/>
          <w:sz w:val="28"/>
          <w:szCs w:val="28"/>
        </w:rPr>
        <w:t>概况</w:t>
      </w:r>
    </w:p>
    <w:p w14:paraId="3E003710">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w:t>
      </w:r>
      <w:r>
        <w:rPr>
          <w:rFonts w:hint="eastAsia" w:ascii="仿宋_GB2312" w:hAnsi="仿宋_GB2312" w:eastAsia="仿宋_GB2312" w:cs="仿宋_GB2312"/>
          <w:sz w:val="28"/>
          <w:szCs w:val="28"/>
          <w:lang w:eastAsia="zh-CN"/>
        </w:rPr>
        <w:t>单位</w:t>
      </w:r>
      <w:r>
        <w:rPr>
          <w:rFonts w:hint="eastAsia" w:ascii="仿宋_GB2312" w:hAnsi="仿宋_GB2312" w:eastAsia="仿宋_GB2312" w:cs="仿宋_GB2312"/>
          <w:sz w:val="28"/>
          <w:szCs w:val="28"/>
        </w:rPr>
        <w:t>职责</w:t>
      </w:r>
    </w:p>
    <w:p w14:paraId="2B973D85">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二、机构设置</w:t>
      </w:r>
    </w:p>
    <w:p w14:paraId="0B367962">
      <w:pPr>
        <w:pStyle w:val="18"/>
        <w:spacing w:line="500" w:lineRule="exact"/>
        <w:rPr>
          <w:rFonts w:hAnsi="黑体" w:cs="Times New Roman"/>
          <w:sz w:val="28"/>
          <w:szCs w:val="28"/>
        </w:rPr>
      </w:pPr>
      <w:r>
        <w:rPr>
          <w:rFonts w:hint="eastAsia" w:hAnsi="黑体"/>
          <w:sz w:val="28"/>
          <w:szCs w:val="28"/>
        </w:rPr>
        <w:t>第二部分</w:t>
      </w:r>
      <w:r>
        <w:rPr>
          <w:rFonts w:hint="eastAsia" w:hAnsi="黑体"/>
          <w:sz w:val="28"/>
          <w:szCs w:val="28"/>
          <w:lang w:eastAsia="zh-CN"/>
        </w:rPr>
        <w:t>单位</w:t>
      </w:r>
      <w:r>
        <w:rPr>
          <w:rFonts w:hint="eastAsia" w:hAnsi="黑体"/>
          <w:sz w:val="28"/>
          <w:szCs w:val="28"/>
        </w:rPr>
        <w:t>决算表</w:t>
      </w:r>
    </w:p>
    <w:p w14:paraId="5BF20D33">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一、收入支出决算总表</w:t>
      </w:r>
    </w:p>
    <w:p w14:paraId="29B85FB5">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二、收入决算表</w:t>
      </w:r>
    </w:p>
    <w:p w14:paraId="6B21BE45">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三、支出决算表</w:t>
      </w:r>
    </w:p>
    <w:p w14:paraId="5ED2D6CA">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四、财政拨款收入支出决算总表</w:t>
      </w:r>
    </w:p>
    <w:p w14:paraId="7EC457EA">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五、一般公共预算财政拨款支出决算表</w:t>
      </w:r>
    </w:p>
    <w:p w14:paraId="27F6D759">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六、一般公共预算财政拨款基本支出决算明细表</w:t>
      </w:r>
    </w:p>
    <w:p w14:paraId="7B6543DB">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七、政府性基金预算财政拨款收入支出决算表</w:t>
      </w:r>
    </w:p>
    <w:p w14:paraId="2BDD5AB1">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八、国有资本经营预算财政拨款支出决算表</w:t>
      </w:r>
    </w:p>
    <w:p w14:paraId="44038176">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九、财政拨款“三公”经费支出决算表</w:t>
      </w:r>
    </w:p>
    <w:p w14:paraId="4910D818">
      <w:pPr>
        <w:pStyle w:val="18"/>
        <w:spacing w:line="500" w:lineRule="exact"/>
        <w:rPr>
          <w:rFonts w:hAnsi="黑体" w:cs="Times New Roman"/>
          <w:sz w:val="28"/>
          <w:szCs w:val="28"/>
        </w:rPr>
      </w:pPr>
      <w:r>
        <w:rPr>
          <w:rFonts w:hint="eastAsia" w:hAnsi="黑体"/>
          <w:sz w:val="28"/>
          <w:szCs w:val="28"/>
        </w:rPr>
        <w:t>第三部分</w:t>
      </w:r>
      <w:r>
        <w:rPr>
          <w:rFonts w:hint="eastAsia" w:hAnsi="黑体"/>
          <w:sz w:val="28"/>
          <w:szCs w:val="28"/>
          <w:lang w:eastAsia="zh-CN"/>
        </w:rPr>
        <w:t>单位</w:t>
      </w:r>
      <w:r>
        <w:rPr>
          <w:rFonts w:hint="eastAsia" w:hAnsi="黑体"/>
          <w:sz w:val="28"/>
          <w:szCs w:val="28"/>
        </w:rPr>
        <w:t>决算情况说明</w:t>
      </w:r>
    </w:p>
    <w:p w14:paraId="75BE8EE7">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一、收入支出决算总体情况说明</w:t>
      </w:r>
    </w:p>
    <w:p w14:paraId="6D1E4FAA">
      <w:pPr>
        <w:spacing w:line="500" w:lineRule="exact"/>
        <w:ind w:firstLine="700" w:firstLineChars="25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二、收入决算情况说明</w:t>
      </w:r>
    </w:p>
    <w:p w14:paraId="698C3C01">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2F0F0FF5">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37F717D9">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06D20813">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46CD11A6">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4ACFB395">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254CC422">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466A8D02">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5BAD2907">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5AB55795">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十二、关于国有资产占用情况说明</w:t>
      </w:r>
    </w:p>
    <w:p w14:paraId="5AB2804F">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2024</w:t>
      </w:r>
      <w:r>
        <w:rPr>
          <w:rFonts w:hint="eastAsia" w:ascii="仿宋_GB2312" w:hAnsi="仿宋_GB2312" w:eastAsia="仿宋_GB2312" w:cs="仿宋_GB2312"/>
          <w:sz w:val="28"/>
          <w:szCs w:val="28"/>
        </w:rPr>
        <w:t>年度预算绩效情况的说明</w:t>
      </w:r>
    </w:p>
    <w:p w14:paraId="5C62A14B">
      <w:pPr>
        <w:pStyle w:val="18"/>
        <w:spacing w:line="500" w:lineRule="exact"/>
        <w:rPr>
          <w:rFonts w:hAnsi="黑体" w:cs="Times New Roman"/>
          <w:sz w:val="28"/>
          <w:szCs w:val="28"/>
        </w:rPr>
      </w:pPr>
      <w:r>
        <w:rPr>
          <w:rFonts w:hint="eastAsia" w:hAnsi="黑体"/>
          <w:sz w:val="28"/>
          <w:szCs w:val="28"/>
        </w:rPr>
        <w:t>第四部分名词解释</w:t>
      </w:r>
    </w:p>
    <w:p w14:paraId="32F0A7BF">
      <w:pPr>
        <w:pStyle w:val="18"/>
        <w:spacing w:line="500" w:lineRule="exact"/>
        <w:rPr>
          <w:rFonts w:hAnsi="黑体" w:cs="Times New Roman"/>
          <w:sz w:val="28"/>
          <w:szCs w:val="28"/>
        </w:rPr>
      </w:pPr>
      <w:r>
        <w:rPr>
          <w:rFonts w:hint="eastAsia" w:hAnsi="黑体"/>
          <w:sz w:val="28"/>
          <w:szCs w:val="28"/>
        </w:rPr>
        <w:t>第五部分附件</w:t>
      </w:r>
    </w:p>
    <w:p w14:paraId="37E08941">
      <w:pPr>
        <w:pStyle w:val="18"/>
        <w:spacing w:line="500" w:lineRule="exact"/>
        <w:rPr>
          <w:rFonts w:hAnsi="黑体" w:cs="Times New Roman"/>
          <w:sz w:val="28"/>
          <w:szCs w:val="28"/>
        </w:rPr>
      </w:pPr>
    </w:p>
    <w:p w14:paraId="05ED75C1">
      <w:pPr>
        <w:jc w:val="center"/>
        <w:rPr>
          <w:rFonts w:cs="Times New Roman"/>
          <w:sz w:val="72"/>
          <w:szCs w:val="72"/>
        </w:rPr>
      </w:pPr>
    </w:p>
    <w:p w14:paraId="369D8C40">
      <w:pPr>
        <w:jc w:val="center"/>
        <w:rPr>
          <w:rFonts w:cs="Times New Roman"/>
          <w:sz w:val="72"/>
          <w:szCs w:val="72"/>
        </w:rPr>
      </w:pPr>
    </w:p>
    <w:p w14:paraId="3CFFD651">
      <w:pPr>
        <w:jc w:val="center"/>
        <w:rPr>
          <w:rFonts w:cs="Times New Roman"/>
          <w:sz w:val="72"/>
          <w:szCs w:val="72"/>
        </w:rPr>
      </w:pPr>
    </w:p>
    <w:p w14:paraId="1F4E2D56">
      <w:pPr>
        <w:jc w:val="center"/>
        <w:rPr>
          <w:rFonts w:cs="Times New Roman"/>
          <w:sz w:val="72"/>
          <w:szCs w:val="72"/>
        </w:rPr>
      </w:pPr>
    </w:p>
    <w:p w14:paraId="60A83DDB">
      <w:pPr>
        <w:rPr>
          <w:rFonts w:ascii="方正小标宋_GBK" w:hAnsi="方正小标宋_GBK" w:eastAsia="方正小标宋_GBK" w:cs="Times New Roman"/>
          <w:sz w:val="72"/>
          <w:szCs w:val="72"/>
        </w:rPr>
      </w:pPr>
    </w:p>
    <w:p w14:paraId="0546BD9F">
      <w:pPr>
        <w:pStyle w:val="18"/>
        <w:jc w:val="center"/>
        <w:rPr>
          <w:rFonts w:hint="eastAsia" w:ascii="方正小标宋_GBK" w:hAnsi="方正小标宋_GBK" w:eastAsia="方正小标宋_GBK" w:cs="方正小标宋_GBK"/>
          <w:sz w:val="84"/>
          <w:szCs w:val="84"/>
          <w:lang w:eastAsia="zh-CN"/>
        </w:rPr>
      </w:pPr>
      <w:r>
        <w:rPr>
          <w:rFonts w:hint="eastAsia" w:ascii="方正小标宋_GBK" w:hAnsi="方正小标宋_GBK" w:eastAsia="方正小标宋_GBK" w:cs="方正小标宋_GBK"/>
          <w:sz w:val="84"/>
          <w:szCs w:val="84"/>
        </w:rPr>
        <w:t>第一部分</w:t>
      </w:r>
    </w:p>
    <w:p w14:paraId="0DBA047E">
      <w:pPr>
        <w:pStyle w:val="18"/>
        <w:jc w:val="center"/>
        <w:rPr>
          <w:rFonts w:ascii="方正小标宋_GBK" w:hAnsi="方正小标宋_GBK" w:eastAsia="方正小标宋_GBK" w:cs="方正小标宋_GBK"/>
          <w:sz w:val="84"/>
          <w:szCs w:val="84"/>
        </w:rPr>
      </w:pPr>
    </w:p>
    <w:p w14:paraId="597C1C16">
      <w:pPr>
        <w:pStyle w:val="18"/>
        <w:jc w:val="center"/>
        <w:rPr>
          <w:rFonts w:hint="eastAsia" w:ascii="方正小标宋_GBK" w:hAnsi="方正小标宋_GBK" w:eastAsia="方正小标宋_GBK" w:cs="方正小标宋_GBK"/>
          <w:sz w:val="84"/>
          <w:szCs w:val="84"/>
          <w:lang w:eastAsia="zh-CN"/>
        </w:rPr>
      </w:pPr>
      <w:r>
        <w:rPr>
          <w:rFonts w:hint="eastAsia" w:ascii="方正小标宋_GBK" w:hAnsi="方正小标宋_GBK" w:eastAsia="方正小标宋_GBK" w:cs="方正小标宋_GBK"/>
          <w:sz w:val="84"/>
          <w:szCs w:val="84"/>
          <w:lang w:eastAsia="zh-CN"/>
        </w:rPr>
        <w:t>湘潭县创新发展研究中心</w:t>
      </w:r>
    </w:p>
    <w:p w14:paraId="2F5E2DF6">
      <w:pPr>
        <w:pStyle w:val="18"/>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概况</w:t>
      </w:r>
    </w:p>
    <w:p w14:paraId="62831DC0">
      <w:pPr>
        <w:jc w:val="center"/>
        <w:rPr>
          <w:rFonts w:ascii="方正小标宋_GBK" w:hAnsi="方正小标宋_GBK" w:eastAsia="方正小标宋_GBK" w:cs="Times New Roman"/>
          <w:sz w:val="72"/>
          <w:szCs w:val="72"/>
        </w:rPr>
      </w:pPr>
    </w:p>
    <w:p w14:paraId="31DBFC57">
      <w:pPr>
        <w:jc w:val="center"/>
        <w:rPr>
          <w:rFonts w:ascii="方正小标宋_GBK" w:hAnsi="方正小标宋_GBK" w:eastAsia="方正小标宋_GBK" w:cs="Times New Roman"/>
          <w:sz w:val="72"/>
          <w:szCs w:val="72"/>
        </w:rPr>
      </w:pPr>
    </w:p>
    <w:p w14:paraId="234D63D4">
      <w:pPr>
        <w:jc w:val="center"/>
        <w:rPr>
          <w:rFonts w:cs="Times New Roman"/>
          <w:sz w:val="72"/>
          <w:szCs w:val="72"/>
        </w:rPr>
      </w:pPr>
    </w:p>
    <w:p w14:paraId="3B59A93F">
      <w:pPr>
        <w:jc w:val="center"/>
        <w:rPr>
          <w:rFonts w:cs="Times New Roman"/>
          <w:sz w:val="72"/>
          <w:szCs w:val="72"/>
        </w:rPr>
      </w:pPr>
    </w:p>
    <w:p w14:paraId="1995B7A2">
      <w:pPr>
        <w:jc w:val="center"/>
        <w:rPr>
          <w:rFonts w:cs="Times New Roman"/>
          <w:sz w:val="72"/>
          <w:szCs w:val="72"/>
        </w:rPr>
      </w:pPr>
    </w:p>
    <w:p w14:paraId="388AF93D">
      <w:pPr>
        <w:pStyle w:val="19"/>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lang w:eastAsia="zh-CN"/>
        </w:rPr>
        <w:t>单位</w:t>
      </w:r>
      <w:r>
        <w:rPr>
          <w:rFonts w:hint="eastAsia" w:ascii="黑体" w:hAnsi="黑体" w:eastAsia="黑体" w:cs="黑体"/>
          <w:sz w:val="32"/>
          <w:szCs w:val="32"/>
        </w:rPr>
        <w:t>职责</w:t>
      </w:r>
    </w:p>
    <w:p w14:paraId="37A63F2E">
      <w:pPr>
        <w:widowControl/>
        <w:numPr>
          <w:ilvl w:val="0"/>
          <w:numId w:val="0"/>
        </w:numPr>
        <w:shd w:val="clear" w:color="auto" w:fill="FFFFFF"/>
        <w:spacing w:line="480" w:lineRule="auto"/>
        <w:ind w:left="0" w:leftChars="0" w:firstLine="800" w:firstLineChars="250"/>
        <w:rPr>
          <w:rFonts w:hint="eastAsia" w:ascii="Times New Roman" w:hAnsi="Times New Roman" w:eastAsia="仿宋_GB2312" w:cs="仿宋_GB2312"/>
          <w:kern w:val="0"/>
          <w:sz w:val="32"/>
          <w:szCs w:val="32"/>
          <w:lang w:val="en-US" w:eastAsia="zh-CN"/>
        </w:rPr>
      </w:pPr>
      <w:r>
        <w:rPr>
          <w:rFonts w:hint="eastAsia" w:ascii="Times New Roman" w:hAnsi="Times New Roman" w:eastAsia="仿宋_GB2312" w:cs="仿宋_GB2312"/>
          <w:kern w:val="0"/>
          <w:sz w:val="32"/>
          <w:szCs w:val="32"/>
          <w:lang w:val="en-US" w:eastAsia="zh-CN"/>
        </w:rPr>
        <w:t>（一）围绕贯彻落实党的路线方针政策，起草、参与起草或修改县委、县人民政府主要领导同志的报告、讲话和其他文稿。起草、参与起草或修改县委、县人民政府的重要文稿；</w:t>
      </w:r>
    </w:p>
    <w:p w14:paraId="6E4B283E">
      <w:pPr>
        <w:widowControl/>
        <w:numPr>
          <w:ilvl w:val="0"/>
          <w:numId w:val="0"/>
        </w:numPr>
        <w:shd w:val="clear" w:color="auto" w:fill="FFFFFF"/>
        <w:spacing w:line="480" w:lineRule="auto"/>
        <w:ind w:left="0" w:leftChars="0" w:firstLine="800" w:firstLineChars="250"/>
        <w:rPr>
          <w:rFonts w:hint="eastAsia" w:ascii="Times New Roman" w:hAnsi="Times New Roman" w:eastAsia="仿宋_GB2312" w:cs="仿宋_GB2312"/>
          <w:kern w:val="0"/>
          <w:sz w:val="32"/>
          <w:szCs w:val="32"/>
          <w:lang w:val="en-US" w:eastAsia="zh-CN"/>
        </w:rPr>
      </w:pPr>
      <w:r>
        <w:rPr>
          <w:rFonts w:hint="eastAsia" w:ascii="Times New Roman" w:hAnsi="Times New Roman" w:eastAsia="仿宋_GB2312" w:cs="仿宋_GB2312"/>
          <w:kern w:val="0"/>
          <w:sz w:val="32"/>
          <w:szCs w:val="32"/>
          <w:lang w:val="en-US" w:eastAsia="zh-CN"/>
        </w:rPr>
        <w:t>（二）围绕党的中心工作、重大任务和县委、县人民政府工作思路，组织力量对经济、政治、文化、社会、生态文明等方面的重大问题进行调查研究，提出意见和建议，供县委、县人民政府决策参考，并进行决策后的跟踪调查，为完善决策和促进政策落实服务；</w:t>
      </w:r>
    </w:p>
    <w:p w14:paraId="54C6CF4C">
      <w:pPr>
        <w:widowControl/>
        <w:shd w:val="clear" w:color="auto" w:fill="FFFFFF"/>
        <w:spacing w:line="480" w:lineRule="auto"/>
        <w:ind w:firstLine="480"/>
        <w:rPr>
          <w:rFonts w:hint="eastAsia" w:ascii="仿宋_GB2312" w:hAnsi="仿宋_GB2312" w:eastAsia="仿宋_GB2312" w:cs="仿宋_GB2312"/>
          <w:color w:val="333333"/>
          <w:kern w:val="0"/>
          <w:sz w:val="32"/>
          <w:szCs w:val="32"/>
          <w:highlight w:val="none"/>
          <w:lang w:eastAsia="zh-CN"/>
        </w:rPr>
      </w:pPr>
      <w:r>
        <w:rPr>
          <w:rFonts w:hint="eastAsia" w:ascii="Times New Roman" w:hAnsi="Times New Roman" w:eastAsia="仿宋_GB2312" w:cs="仿宋_GB2312"/>
          <w:kern w:val="0"/>
          <w:sz w:val="32"/>
          <w:szCs w:val="32"/>
          <w:lang w:val="en-US" w:eastAsia="zh-CN"/>
        </w:rPr>
        <w:t>（三）</w:t>
      </w:r>
      <w:r>
        <w:rPr>
          <w:rFonts w:hint="eastAsia" w:ascii="仿宋_GB2312" w:hAnsi="仿宋_GB2312" w:eastAsia="仿宋_GB2312" w:cs="仿宋_GB2312"/>
          <w:color w:val="333333"/>
          <w:kern w:val="0"/>
          <w:sz w:val="32"/>
          <w:szCs w:val="32"/>
          <w:highlight w:val="none"/>
        </w:rPr>
        <w:t>及时掌握国家、省、市和各地相关政策、重要信息资源，对经济、政治、社会、生态文明等方面的重要问题进行分析和研判，及时将有关资料和研究结果报告县委、县人民政府领导参阅</w:t>
      </w:r>
      <w:r>
        <w:rPr>
          <w:rFonts w:hint="eastAsia" w:ascii="仿宋_GB2312" w:hAnsi="仿宋_GB2312" w:eastAsia="仿宋_GB2312" w:cs="仿宋_GB2312"/>
          <w:color w:val="333333"/>
          <w:kern w:val="0"/>
          <w:sz w:val="32"/>
          <w:szCs w:val="32"/>
          <w:highlight w:val="none"/>
          <w:lang w:eastAsia="zh-CN"/>
        </w:rPr>
        <w:t>；</w:t>
      </w:r>
    </w:p>
    <w:p w14:paraId="6F74E461">
      <w:pPr>
        <w:widowControl/>
        <w:shd w:val="clear" w:color="auto" w:fill="FFFFFF"/>
        <w:spacing w:line="480" w:lineRule="auto"/>
        <w:ind w:firstLine="480"/>
        <w:rPr>
          <w:rFonts w:hint="eastAsia" w:ascii="仿宋_GB2312" w:hAnsi="仿宋_GB2312" w:eastAsia="仿宋_GB2312" w:cs="仿宋_GB2312"/>
          <w:color w:val="333333"/>
          <w:kern w:val="0"/>
          <w:sz w:val="32"/>
          <w:szCs w:val="32"/>
          <w:highlight w:val="none"/>
          <w:lang w:eastAsia="zh-CN"/>
        </w:rPr>
      </w:pPr>
      <w:r>
        <w:rPr>
          <w:rFonts w:hint="eastAsia" w:ascii="Times New Roman" w:hAnsi="Times New Roman" w:eastAsia="仿宋_GB2312" w:cs="仿宋_GB2312"/>
          <w:kern w:val="0"/>
          <w:sz w:val="32"/>
          <w:szCs w:val="32"/>
          <w:lang w:val="en-US" w:eastAsia="zh-CN"/>
        </w:rPr>
        <w:t>（四）</w:t>
      </w:r>
      <w:r>
        <w:rPr>
          <w:rFonts w:hint="eastAsia" w:ascii="仿宋_GB2312" w:hAnsi="仿宋_GB2312" w:eastAsia="仿宋_GB2312" w:cs="仿宋_GB2312"/>
          <w:color w:val="333333"/>
          <w:kern w:val="0"/>
          <w:sz w:val="32"/>
          <w:szCs w:val="32"/>
          <w:highlight w:val="none"/>
        </w:rPr>
        <w:t>围绕县委、县人民政府中心工作做好有关调查研究的协调和联络工作，组织形成调研成果</w:t>
      </w:r>
      <w:r>
        <w:rPr>
          <w:rFonts w:hint="eastAsia" w:ascii="仿宋_GB2312" w:hAnsi="仿宋_GB2312" w:eastAsia="仿宋_GB2312" w:cs="仿宋_GB2312"/>
          <w:color w:val="333333"/>
          <w:kern w:val="0"/>
          <w:sz w:val="32"/>
          <w:szCs w:val="32"/>
          <w:highlight w:val="none"/>
          <w:lang w:eastAsia="zh-CN"/>
        </w:rPr>
        <w:t>；</w:t>
      </w:r>
    </w:p>
    <w:p w14:paraId="4B25FE3C">
      <w:pPr>
        <w:widowControl/>
        <w:shd w:val="clear" w:color="auto" w:fill="FFFFFF"/>
        <w:spacing w:line="480" w:lineRule="auto"/>
        <w:ind w:firstLine="480"/>
        <w:rPr>
          <w:rFonts w:hint="eastAsia" w:ascii="仿宋_GB2312" w:hAnsi="仿宋_GB2312" w:eastAsia="仿宋_GB2312" w:cs="仿宋_GB2312"/>
          <w:color w:val="333333"/>
          <w:kern w:val="0"/>
          <w:sz w:val="32"/>
          <w:szCs w:val="32"/>
          <w:highlight w:val="none"/>
          <w:lang w:eastAsia="zh-CN"/>
        </w:rPr>
      </w:pPr>
      <w:r>
        <w:rPr>
          <w:rFonts w:hint="eastAsia" w:ascii="Times New Roman" w:hAnsi="Times New Roman" w:eastAsia="仿宋_GB2312" w:cs="仿宋_GB2312"/>
          <w:kern w:val="0"/>
          <w:sz w:val="32"/>
          <w:szCs w:val="32"/>
          <w:lang w:val="en-US" w:eastAsia="zh-CN"/>
        </w:rPr>
        <w:t>（五）</w:t>
      </w:r>
      <w:r>
        <w:rPr>
          <w:rFonts w:hint="eastAsia" w:ascii="仿宋_GB2312" w:hAnsi="仿宋_GB2312" w:eastAsia="仿宋_GB2312" w:cs="仿宋_GB2312"/>
          <w:color w:val="333333"/>
          <w:kern w:val="0"/>
          <w:sz w:val="32"/>
          <w:szCs w:val="32"/>
          <w:highlight w:val="none"/>
        </w:rPr>
        <w:t>做好《领导参阅》《莲乡之声》等刊物的编辑工作</w:t>
      </w:r>
      <w:r>
        <w:rPr>
          <w:rFonts w:hint="eastAsia" w:ascii="仿宋_GB2312" w:hAnsi="仿宋_GB2312" w:eastAsia="仿宋_GB2312" w:cs="仿宋_GB2312"/>
          <w:color w:val="333333"/>
          <w:kern w:val="0"/>
          <w:sz w:val="32"/>
          <w:szCs w:val="32"/>
          <w:highlight w:val="none"/>
          <w:lang w:eastAsia="zh-CN"/>
        </w:rPr>
        <w:t>；</w:t>
      </w:r>
    </w:p>
    <w:p w14:paraId="0E4E74D4">
      <w:pPr>
        <w:widowControl/>
        <w:shd w:val="clear" w:color="auto" w:fill="FFFFFF"/>
        <w:spacing w:line="480" w:lineRule="auto"/>
        <w:ind w:firstLine="480"/>
        <w:rPr>
          <w:rFonts w:hint="eastAsia" w:ascii="仿宋_GB2312" w:hAnsi="仿宋_GB2312" w:eastAsia="仿宋_GB2312" w:cs="仿宋_GB2312"/>
          <w:color w:val="333333"/>
          <w:kern w:val="0"/>
          <w:sz w:val="32"/>
          <w:szCs w:val="32"/>
          <w:highlight w:val="none"/>
          <w:lang w:eastAsia="zh-CN"/>
        </w:rPr>
      </w:pPr>
      <w:r>
        <w:rPr>
          <w:rFonts w:hint="eastAsia" w:ascii="Times New Roman" w:hAnsi="Times New Roman" w:eastAsia="仿宋_GB2312" w:cs="仿宋_GB2312"/>
          <w:kern w:val="0"/>
          <w:sz w:val="32"/>
          <w:szCs w:val="32"/>
          <w:lang w:val="en-US" w:eastAsia="zh-CN"/>
        </w:rPr>
        <w:t>（六）</w:t>
      </w:r>
      <w:r>
        <w:rPr>
          <w:rFonts w:hint="eastAsia" w:ascii="仿宋_GB2312" w:hAnsi="仿宋_GB2312" w:eastAsia="仿宋_GB2312" w:cs="仿宋_GB2312"/>
          <w:color w:val="333333"/>
          <w:kern w:val="0"/>
          <w:sz w:val="32"/>
          <w:szCs w:val="32"/>
          <w:highlight w:val="none"/>
        </w:rPr>
        <w:t>承担县委、县人民政府交办的其他任务。</w:t>
      </w:r>
    </w:p>
    <w:p w14:paraId="526A7673">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37569CA2">
      <w:pPr>
        <w:widowControl/>
        <w:spacing w:line="600" w:lineRule="exac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（一）内设机构设置。湘潭县创新发展研究中心内设机构包括：办公室、基层党建研究股、经济发展研究股、社会民生研究股、综合编辑部。</w:t>
      </w:r>
    </w:p>
    <w:p w14:paraId="6988786A">
      <w:pPr>
        <w:jc w:val="left"/>
        <w:rPr>
          <w:rFonts w:hint="eastAsia" w:ascii="Times New Roman" w:hAnsi="Times New Roman" w:eastAsia="仿宋_GB2312" w:cs="仿宋_GB2312"/>
          <w:kern w:val="0"/>
          <w:sz w:val="32"/>
          <w:szCs w:val="32"/>
          <w:lang w:val="en-US" w:eastAsia="zh-CN"/>
        </w:rPr>
      </w:pPr>
      <w:r>
        <w:rPr>
          <w:rFonts w:hint="eastAsia" w:ascii="Times New Roman" w:hAnsi="Times New Roman" w:eastAsia="仿宋_GB2312" w:cs="仿宋_GB2312"/>
          <w:kern w:val="0"/>
          <w:sz w:val="32"/>
          <w:szCs w:val="32"/>
        </w:rPr>
        <w:t>（二）决算单位构成。湘潭县创新发展研究中心</w:t>
      </w:r>
      <w:r>
        <w:rPr>
          <w:rFonts w:hint="eastAsia" w:ascii="Times New Roman" w:hAnsi="Times New Roman" w:eastAsia="仿宋_GB2312" w:cs="仿宋_GB2312"/>
          <w:kern w:val="0"/>
          <w:sz w:val="32"/>
          <w:szCs w:val="32"/>
          <w:lang w:eastAsia="zh-CN"/>
        </w:rPr>
        <w:t>202</w:t>
      </w:r>
      <w:r>
        <w:rPr>
          <w:rFonts w:hint="eastAsia" w:ascii="Times New Roman" w:hAnsi="Times New Roman" w:eastAsia="仿宋_GB2312" w:cs="仿宋_GB2312"/>
          <w:kern w:val="0"/>
          <w:sz w:val="32"/>
          <w:szCs w:val="32"/>
          <w:lang w:val="en-US" w:eastAsia="zh-CN"/>
        </w:rPr>
        <w:t>4</w:t>
      </w:r>
      <w:r>
        <w:rPr>
          <w:rFonts w:hint="eastAsia" w:ascii="Times New Roman" w:hAnsi="Times New Roman" w:eastAsia="仿宋_GB2312" w:cs="仿宋_GB2312"/>
          <w:kern w:val="0"/>
          <w:sz w:val="32"/>
          <w:szCs w:val="32"/>
          <w:lang w:eastAsia="zh-CN"/>
        </w:rPr>
        <w:t>年单位</w:t>
      </w:r>
      <w:r>
        <w:rPr>
          <w:rFonts w:hint="eastAsia" w:ascii="Times New Roman" w:hAnsi="Times New Roman" w:eastAsia="仿宋_GB2312" w:cs="仿宋_GB2312"/>
          <w:kern w:val="0"/>
          <w:sz w:val="32"/>
          <w:szCs w:val="32"/>
        </w:rPr>
        <w:t>决算汇总公开单位构成包括：湘潭县创新发展研究中心本级</w:t>
      </w:r>
      <w:r>
        <w:rPr>
          <w:rFonts w:hint="eastAsia" w:ascii="Times New Roman" w:hAnsi="Times New Roman" w:eastAsia="仿宋_GB2312" w:cs="仿宋_GB2312"/>
          <w:kern w:val="0"/>
          <w:sz w:val="32"/>
          <w:szCs w:val="32"/>
          <w:lang w:eastAsia="zh-CN"/>
        </w:rPr>
        <w:t>。</w:t>
      </w:r>
    </w:p>
    <w:p w14:paraId="44DDB3F9">
      <w:pPr>
        <w:jc w:val="left"/>
        <w:rPr>
          <w:rFonts w:ascii="仿宋_GB2312" w:hAnsi="宋体" w:eastAsia="仿宋_GB2312" w:cs="Times New Roman"/>
          <w:sz w:val="28"/>
          <w:szCs w:val="28"/>
        </w:rPr>
      </w:pPr>
    </w:p>
    <w:p w14:paraId="2119950D">
      <w:pPr>
        <w:jc w:val="center"/>
        <w:rPr>
          <w:rFonts w:ascii="黑体" w:hAnsi="黑体" w:eastAsia="黑体" w:cs="Times New Roman"/>
          <w:sz w:val="28"/>
          <w:szCs w:val="28"/>
        </w:rPr>
      </w:pPr>
    </w:p>
    <w:p w14:paraId="64C087DB">
      <w:pPr>
        <w:jc w:val="center"/>
        <w:rPr>
          <w:rFonts w:ascii="黑体" w:hAnsi="黑体" w:eastAsia="黑体" w:cs="Times New Roman"/>
          <w:sz w:val="28"/>
          <w:szCs w:val="28"/>
        </w:rPr>
      </w:pPr>
    </w:p>
    <w:p w14:paraId="157624FB">
      <w:pPr>
        <w:jc w:val="center"/>
        <w:rPr>
          <w:rFonts w:ascii="黑体" w:hAnsi="黑体" w:eastAsia="黑体" w:cs="Times New Roman"/>
          <w:sz w:val="28"/>
          <w:szCs w:val="28"/>
        </w:rPr>
      </w:pPr>
    </w:p>
    <w:p w14:paraId="1793E273">
      <w:pPr>
        <w:jc w:val="center"/>
        <w:rPr>
          <w:rFonts w:ascii="黑体" w:hAnsi="黑体" w:eastAsia="黑体" w:cs="Times New Roman"/>
          <w:sz w:val="28"/>
          <w:szCs w:val="28"/>
        </w:rPr>
      </w:pPr>
    </w:p>
    <w:p w14:paraId="35F9B66A">
      <w:pPr>
        <w:jc w:val="center"/>
        <w:rPr>
          <w:rFonts w:ascii="黑体" w:hAnsi="黑体" w:eastAsia="黑体" w:cs="Times New Roman"/>
          <w:sz w:val="28"/>
          <w:szCs w:val="28"/>
        </w:rPr>
      </w:pPr>
    </w:p>
    <w:p w14:paraId="0F05A303">
      <w:pPr>
        <w:jc w:val="center"/>
        <w:rPr>
          <w:rFonts w:ascii="黑体" w:hAnsi="黑体" w:eastAsia="黑体" w:cs="Times New Roman"/>
          <w:sz w:val="28"/>
          <w:szCs w:val="28"/>
        </w:rPr>
      </w:pPr>
    </w:p>
    <w:p w14:paraId="1396148A">
      <w:pPr>
        <w:jc w:val="center"/>
        <w:rPr>
          <w:rFonts w:ascii="黑体" w:hAnsi="黑体" w:eastAsia="黑体" w:cs="Times New Roman"/>
          <w:sz w:val="28"/>
          <w:szCs w:val="28"/>
        </w:rPr>
      </w:pPr>
    </w:p>
    <w:p w14:paraId="2C553E63">
      <w:pPr>
        <w:pStyle w:val="18"/>
        <w:jc w:val="both"/>
        <w:rPr>
          <w:rFonts w:ascii="方正小标宋_GBK" w:hAnsi="方正小标宋_GBK" w:eastAsia="方正小标宋_GBK" w:cs="Times New Roman"/>
          <w:sz w:val="84"/>
          <w:szCs w:val="84"/>
        </w:rPr>
      </w:pPr>
    </w:p>
    <w:p w14:paraId="79D9BEE6">
      <w:pPr>
        <w:pStyle w:val="18"/>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2080FCC7">
      <w:pPr>
        <w:pStyle w:val="18"/>
        <w:jc w:val="center"/>
        <w:rPr>
          <w:rFonts w:hint="eastAsia" w:ascii="方正小标宋_GBK" w:hAnsi="方正小标宋_GBK" w:eastAsia="方正小标宋_GBK" w:cs="方正小标宋_GBK"/>
          <w:sz w:val="84"/>
          <w:szCs w:val="84"/>
        </w:rPr>
      </w:pPr>
    </w:p>
    <w:p w14:paraId="5D1D30EB">
      <w:pPr>
        <w:pStyle w:val="18"/>
        <w:jc w:val="center"/>
        <w:rPr>
          <w:rFonts w:hint="default" w:ascii="方正小标宋_GBK" w:hAnsi="方正小标宋_GBK" w:eastAsia="方正小标宋_GBK" w:cs="方正小标宋_GBK"/>
          <w:sz w:val="84"/>
          <w:szCs w:val="84"/>
          <w:lang w:val="en-US" w:eastAsia="zh-CN"/>
        </w:rPr>
      </w:pPr>
      <w:r>
        <w:rPr>
          <w:rFonts w:hint="eastAsia" w:ascii="方正小标宋_GBK" w:hAnsi="方正小标宋_GBK" w:eastAsia="方正小标宋_GBK" w:cs="方正小标宋_GBK"/>
          <w:sz w:val="84"/>
          <w:szCs w:val="84"/>
          <w:lang w:eastAsia="zh-CN"/>
        </w:rPr>
        <w:t>单位</w:t>
      </w:r>
      <w:r>
        <w:rPr>
          <w:rFonts w:hint="eastAsia" w:ascii="方正小标宋_GBK" w:hAnsi="方正小标宋_GBK" w:eastAsia="方正小标宋_GBK" w:cs="方正小标宋_GBK"/>
          <w:b w:val="0"/>
          <w:bCs w:val="0"/>
          <w:sz w:val="84"/>
          <w:szCs w:val="84"/>
          <w:lang w:val="en-US" w:eastAsia="zh-CN"/>
        </w:rPr>
        <w:t>决算表</w:t>
      </w:r>
    </w:p>
    <w:p w14:paraId="554CB89C">
      <w:pPr>
        <w:jc w:val="center"/>
        <w:rPr>
          <w:rFonts w:cs="Times New Roman"/>
          <w:sz w:val="72"/>
          <w:szCs w:val="72"/>
        </w:rPr>
      </w:pPr>
    </w:p>
    <w:p w14:paraId="05F5BE29">
      <w:pPr>
        <w:jc w:val="both"/>
        <w:rPr>
          <w:rFonts w:cs="Times New Roman"/>
          <w:sz w:val="72"/>
          <w:szCs w:val="72"/>
        </w:rPr>
      </w:pPr>
    </w:p>
    <w:p w14:paraId="2B765390">
      <w:pPr>
        <w:jc w:val="center"/>
        <w:rPr>
          <w:rFonts w:cs="Times New Roman"/>
          <w:sz w:val="72"/>
          <w:szCs w:val="72"/>
        </w:rPr>
      </w:pPr>
    </w:p>
    <w:p w14:paraId="5B5B8991">
      <w:pPr>
        <w:jc w:val="center"/>
        <w:rPr>
          <w:rFonts w:cs="Times New Roman"/>
          <w:sz w:val="72"/>
          <w:szCs w:val="72"/>
        </w:rPr>
      </w:pPr>
    </w:p>
    <w:p w14:paraId="48EBD4CF">
      <w:pPr>
        <w:jc w:val="left"/>
        <w:rPr>
          <w:rFonts w:ascii="宋体" w:cs="Times New Roman"/>
          <w:sz w:val="32"/>
          <w:szCs w:val="32"/>
        </w:rPr>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p>
    <w:tbl>
      <w:tblPr>
        <w:tblStyle w:val="9"/>
        <w:tblW w:w="15426" w:type="dxa"/>
        <w:tblInd w:w="2" w:type="dxa"/>
        <w:tblLayout w:type="fixed"/>
        <w:tblCellMar>
          <w:top w:w="0" w:type="dxa"/>
          <w:left w:w="0" w:type="dxa"/>
          <w:bottom w:w="0" w:type="dxa"/>
          <w:right w:w="0" w:type="dxa"/>
        </w:tblCellMar>
      </w:tblPr>
      <w:tblGrid>
        <w:gridCol w:w="54"/>
        <w:gridCol w:w="1664"/>
        <w:gridCol w:w="3585"/>
        <w:gridCol w:w="2013"/>
        <w:gridCol w:w="1881"/>
        <w:gridCol w:w="1255"/>
        <w:gridCol w:w="1077"/>
        <w:gridCol w:w="1077"/>
        <w:gridCol w:w="1077"/>
        <w:gridCol w:w="1743"/>
      </w:tblGrid>
      <w:tr w14:paraId="1B06F5FD">
        <w:tblPrEx>
          <w:tblCellMar>
            <w:top w:w="0" w:type="dxa"/>
            <w:left w:w="0" w:type="dxa"/>
            <w:bottom w:w="0" w:type="dxa"/>
            <w:right w:w="0" w:type="dxa"/>
          </w:tblCellMar>
        </w:tblPrEx>
        <w:trPr>
          <w:trHeight w:val="435" w:hRule="atLeast"/>
        </w:trPr>
        <w:tc>
          <w:tcPr>
            <w:tcW w:w="15426" w:type="dxa"/>
            <w:gridSpan w:val="10"/>
            <w:tcBorders>
              <w:top w:val="nil"/>
              <w:left w:val="nil"/>
              <w:bottom w:val="nil"/>
              <w:right w:val="nil"/>
            </w:tcBorders>
            <w:noWrap/>
            <w:tcMar>
              <w:top w:w="15" w:type="dxa"/>
              <w:left w:w="15" w:type="dxa"/>
              <w:bottom w:w="0" w:type="dxa"/>
              <w:right w:w="15" w:type="dxa"/>
            </w:tcMar>
            <w:vAlign w:val="center"/>
          </w:tcPr>
          <w:tbl>
            <w:tblPr>
              <w:tblStyle w:val="9"/>
              <w:tblW w:w="15396" w:type="dxa"/>
              <w:tblInd w:w="0" w:type="dxa"/>
              <w:tblLayout w:type="fixed"/>
              <w:tblCellMar>
                <w:top w:w="0" w:type="dxa"/>
                <w:left w:w="108" w:type="dxa"/>
                <w:bottom w:w="0" w:type="dxa"/>
                <w:right w:w="108" w:type="dxa"/>
              </w:tblCellMar>
            </w:tblPr>
            <w:tblGrid>
              <w:gridCol w:w="4478"/>
              <w:gridCol w:w="594"/>
              <w:gridCol w:w="1613"/>
              <w:gridCol w:w="4870"/>
              <w:gridCol w:w="1141"/>
              <w:gridCol w:w="447"/>
              <w:gridCol w:w="1576"/>
              <w:gridCol w:w="677"/>
            </w:tblGrid>
            <w:tr w14:paraId="04E82255">
              <w:trPr>
                <w:trHeight w:val="304" w:hRule="atLeast"/>
              </w:trPr>
              <w:tc>
                <w:tcPr>
                  <w:tcW w:w="4478" w:type="dxa"/>
                  <w:tcBorders>
                    <w:top w:val="nil"/>
                    <w:left w:val="nil"/>
                    <w:bottom w:val="nil"/>
                    <w:right w:val="nil"/>
                  </w:tcBorders>
                  <w:noWrap/>
                  <w:vAlign w:val="center"/>
                </w:tcPr>
                <w:p w14:paraId="3EEC400B">
                  <w:pPr>
                    <w:jc w:val="left"/>
                    <w:rPr>
                      <w:rFonts w:ascii="黑体" w:hAnsi="宋体" w:eastAsia="黑体" w:cs="Times New Roman"/>
                      <w:color w:val="000000"/>
                      <w:sz w:val="24"/>
                      <w:szCs w:val="24"/>
                    </w:rPr>
                  </w:pPr>
                </w:p>
              </w:tc>
              <w:tc>
                <w:tcPr>
                  <w:tcW w:w="594" w:type="dxa"/>
                  <w:tcBorders>
                    <w:top w:val="nil"/>
                    <w:left w:val="nil"/>
                    <w:bottom w:val="nil"/>
                    <w:right w:val="nil"/>
                  </w:tcBorders>
                  <w:noWrap/>
                  <w:vAlign w:val="center"/>
                </w:tcPr>
                <w:p w14:paraId="19190C88">
                  <w:pPr>
                    <w:jc w:val="right"/>
                    <w:rPr>
                      <w:rFonts w:ascii="宋体" w:cs="Times New Roman"/>
                      <w:color w:val="000000"/>
                      <w:sz w:val="24"/>
                      <w:szCs w:val="24"/>
                    </w:rPr>
                  </w:pPr>
                </w:p>
              </w:tc>
              <w:tc>
                <w:tcPr>
                  <w:tcW w:w="1613" w:type="dxa"/>
                  <w:tcBorders>
                    <w:top w:val="nil"/>
                    <w:left w:val="nil"/>
                    <w:bottom w:val="nil"/>
                    <w:right w:val="nil"/>
                  </w:tcBorders>
                  <w:noWrap/>
                  <w:vAlign w:val="center"/>
                </w:tcPr>
                <w:p w14:paraId="0F5A02B5">
                  <w:pPr>
                    <w:jc w:val="right"/>
                    <w:rPr>
                      <w:rFonts w:ascii="宋体" w:cs="Times New Roman"/>
                      <w:color w:val="000000"/>
                      <w:sz w:val="24"/>
                      <w:szCs w:val="24"/>
                    </w:rPr>
                  </w:pPr>
                </w:p>
              </w:tc>
              <w:tc>
                <w:tcPr>
                  <w:tcW w:w="4870" w:type="dxa"/>
                  <w:tcBorders>
                    <w:top w:val="nil"/>
                    <w:left w:val="nil"/>
                    <w:bottom w:val="nil"/>
                    <w:right w:val="nil"/>
                  </w:tcBorders>
                  <w:noWrap/>
                  <w:vAlign w:val="center"/>
                </w:tcPr>
                <w:p w14:paraId="781EA210">
                  <w:pPr>
                    <w:jc w:val="right"/>
                    <w:rPr>
                      <w:rFonts w:ascii="宋体" w:cs="Times New Roman"/>
                      <w:color w:val="000000"/>
                      <w:sz w:val="24"/>
                      <w:szCs w:val="24"/>
                    </w:rPr>
                  </w:pPr>
                </w:p>
              </w:tc>
              <w:tc>
                <w:tcPr>
                  <w:tcW w:w="1588" w:type="dxa"/>
                  <w:gridSpan w:val="2"/>
                  <w:tcBorders>
                    <w:top w:val="nil"/>
                    <w:left w:val="nil"/>
                    <w:bottom w:val="nil"/>
                    <w:right w:val="nil"/>
                  </w:tcBorders>
                  <w:noWrap/>
                  <w:vAlign w:val="center"/>
                </w:tcPr>
                <w:p w14:paraId="2555CE48">
                  <w:pPr>
                    <w:jc w:val="right"/>
                    <w:rPr>
                      <w:rFonts w:ascii="宋体" w:cs="Times New Roman"/>
                      <w:color w:val="000000"/>
                      <w:sz w:val="24"/>
                      <w:szCs w:val="24"/>
                    </w:rPr>
                  </w:pPr>
                </w:p>
              </w:tc>
              <w:tc>
                <w:tcPr>
                  <w:tcW w:w="2253" w:type="dxa"/>
                  <w:gridSpan w:val="2"/>
                  <w:tcBorders>
                    <w:top w:val="nil"/>
                    <w:left w:val="nil"/>
                    <w:bottom w:val="nil"/>
                    <w:right w:val="nil"/>
                  </w:tcBorders>
                  <w:noWrap/>
                  <w:vAlign w:val="center"/>
                </w:tcPr>
                <w:p w14:paraId="484C8073">
                  <w:pPr>
                    <w:jc w:val="right"/>
                    <w:rPr>
                      <w:rFonts w:ascii="黑体" w:hAnsi="宋体" w:eastAsia="黑体" w:cs="Times New Roman"/>
                      <w:color w:val="000000"/>
                      <w:sz w:val="24"/>
                      <w:szCs w:val="24"/>
                    </w:rPr>
                  </w:pPr>
                </w:p>
              </w:tc>
            </w:tr>
            <w:tr w14:paraId="42DC933D">
              <w:tblPrEx>
                <w:tblCellMar>
                  <w:top w:w="0" w:type="dxa"/>
                  <w:left w:w="108" w:type="dxa"/>
                  <w:bottom w:w="0" w:type="dxa"/>
                  <w:right w:w="108" w:type="dxa"/>
                </w:tblCellMar>
              </w:tblPrEx>
              <w:trPr>
                <w:trHeight w:val="609" w:hRule="atLeast"/>
              </w:trPr>
              <w:tc>
                <w:tcPr>
                  <w:tcW w:w="15396" w:type="dxa"/>
                  <w:gridSpan w:val="8"/>
                  <w:tcBorders>
                    <w:top w:val="nil"/>
                    <w:left w:val="nil"/>
                    <w:bottom w:val="nil"/>
                    <w:right w:val="nil"/>
                  </w:tcBorders>
                  <w:noWrap/>
                  <w:vAlign w:val="center"/>
                </w:tcPr>
                <w:p w14:paraId="0135A43D">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收入支出决算总表</w:t>
                  </w:r>
                </w:p>
              </w:tc>
            </w:tr>
            <w:tr w14:paraId="7DA8A095">
              <w:tblPrEx>
                <w:tblCellMar>
                  <w:top w:w="0" w:type="dxa"/>
                  <w:left w:w="108" w:type="dxa"/>
                  <w:bottom w:w="0" w:type="dxa"/>
                  <w:right w:w="108" w:type="dxa"/>
                </w:tblCellMar>
              </w:tblPrEx>
              <w:trPr>
                <w:trHeight w:val="304" w:hRule="atLeast"/>
              </w:trPr>
              <w:tc>
                <w:tcPr>
                  <w:tcW w:w="4478" w:type="dxa"/>
                  <w:tcBorders>
                    <w:top w:val="nil"/>
                    <w:left w:val="nil"/>
                    <w:bottom w:val="nil"/>
                    <w:right w:val="nil"/>
                  </w:tcBorders>
                  <w:shd w:val="clear" w:color="auto" w:fill="FFFFFF"/>
                  <w:noWrap/>
                  <w:vAlign w:val="center"/>
                </w:tcPr>
                <w:p w14:paraId="1059B045">
                  <w:pPr>
                    <w:jc w:val="right"/>
                    <w:rPr>
                      <w:rFonts w:ascii="宋体" w:cs="Times New Roman"/>
                      <w:color w:val="000000"/>
                      <w:sz w:val="24"/>
                      <w:szCs w:val="24"/>
                    </w:rPr>
                  </w:pPr>
                </w:p>
              </w:tc>
              <w:tc>
                <w:tcPr>
                  <w:tcW w:w="594" w:type="dxa"/>
                  <w:tcBorders>
                    <w:top w:val="nil"/>
                    <w:left w:val="nil"/>
                    <w:bottom w:val="nil"/>
                    <w:right w:val="nil"/>
                  </w:tcBorders>
                  <w:shd w:val="clear" w:color="auto" w:fill="FFFFFF"/>
                  <w:noWrap/>
                  <w:vAlign w:val="center"/>
                </w:tcPr>
                <w:p w14:paraId="35E5E869">
                  <w:pPr>
                    <w:jc w:val="right"/>
                    <w:rPr>
                      <w:rFonts w:ascii="宋体" w:cs="Times New Roman"/>
                      <w:color w:val="000000"/>
                      <w:sz w:val="24"/>
                      <w:szCs w:val="24"/>
                    </w:rPr>
                  </w:pPr>
                </w:p>
              </w:tc>
              <w:tc>
                <w:tcPr>
                  <w:tcW w:w="1613" w:type="dxa"/>
                  <w:tcBorders>
                    <w:top w:val="nil"/>
                    <w:left w:val="nil"/>
                    <w:bottom w:val="nil"/>
                    <w:right w:val="nil"/>
                  </w:tcBorders>
                  <w:shd w:val="clear" w:color="auto" w:fill="FFFFFF"/>
                  <w:noWrap/>
                  <w:vAlign w:val="center"/>
                </w:tcPr>
                <w:p w14:paraId="17FFB0A9">
                  <w:pPr>
                    <w:jc w:val="right"/>
                    <w:rPr>
                      <w:rFonts w:ascii="宋体" w:cs="Times New Roman"/>
                      <w:color w:val="000000"/>
                      <w:sz w:val="24"/>
                      <w:szCs w:val="24"/>
                    </w:rPr>
                  </w:pPr>
                </w:p>
              </w:tc>
              <w:tc>
                <w:tcPr>
                  <w:tcW w:w="4870" w:type="dxa"/>
                  <w:tcBorders>
                    <w:top w:val="nil"/>
                    <w:left w:val="nil"/>
                    <w:bottom w:val="nil"/>
                    <w:right w:val="nil"/>
                  </w:tcBorders>
                  <w:shd w:val="clear" w:color="auto" w:fill="FFFFFF"/>
                  <w:noWrap/>
                  <w:vAlign w:val="center"/>
                </w:tcPr>
                <w:p w14:paraId="0B44840F">
                  <w:pPr>
                    <w:jc w:val="right"/>
                    <w:rPr>
                      <w:rFonts w:ascii="宋体" w:cs="Times New Roman"/>
                      <w:color w:val="000000"/>
                      <w:sz w:val="24"/>
                      <w:szCs w:val="24"/>
                    </w:rPr>
                  </w:pPr>
                </w:p>
              </w:tc>
              <w:tc>
                <w:tcPr>
                  <w:tcW w:w="1588" w:type="dxa"/>
                  <w:gridSpan w:val="2"/>
                  <w:tcBorders>
                    <w:top w:val="nil"/>
                    <w:left w:val="nil"/>
                    <w:bottom w:val="nil"/>
                    <w:right w:val="nil"/>
                  </w:tcBorders>
                  <w:shd w:val="clear" w:color="auto" w:fill="FFFFFF"/>
                  <w:noWrap/>
                  <w:vAlign w:val="center"/>
                </w:tcPr>
                <w:p w14:paraId="21E48BA2">
                  <w:pPr>
                    <w:jc w:val="right"/>
                    <w:rPr>
                      <w:rFonts w:ascii="宋体" w:cs="Times New Roman"/>
                      <w:color w:val="000000"/>
                      <w:sz w:val="24"/>
                      <w:szCs w:val="24"/>
                    </w:rPr>
                  </w:pPr>
                </w:p>
              </w:tc>
              <w:tc>
                <w:tcPr>
                  <w:tcW w:w="2253" w:type="dxa"/>
                  <w:gridSpan w:val="2"/>
                  <w:tcBorders>
                    <w:top w:val="nil"/>
                    <w:left w:val="nil"/>
                    <w:bottom w:val="nil"/>
                    <w:right w:val="nil"/>
                  </w:tcBorders>
                  <w:shd w:val="clear" w:color="auto" w:fill="FFFFFF"/>
                  <w:noWrap/>
                  <w:vAlign w:val="center"/>
                </w:tcPr>
                <w:p w14:paraId="305BC1D0">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14:paraId="16863FD1">
              <w:tblPrEx>
                <w:tblCellMar>
                  <w:top w:w="0" w:type="dxa"/>
                  <w:left w:w="108" w:type="dxa"/>
                  <w:bottom w:w="0" w:type="dxa"/>
                  <w:right w:w="108" w:type="dxa"/>
                </w:tblCellMar>
              </w:tblPrEx>
              <w:trPr>
                <w:trHeight w:val="304" w:hRule="atLeast"/>
              </w:trPr>
              <w:tc>
                <w:tcPr>
                  <w:tcW w:w="4478" w:type="dxa"/>
                  <w:tcBorders>
                    <w:top w:val="nil"/>
                    <w:left w:val="nil"/>
                    <w:bottom w:val="nil"/>
                    <w:right w:val="nil"/>
                  </w:tcBorders>
                  <w:shd w:val="clear" w:color="auto" w:fill="FFFFFF"/>
                  <w:noWrap/>
                  <w:vAlign w:val="center"/>
                </w:tcPr>
                <w:p w14:paraId="12CF76EE">
                  <w:pPr>
                    <w:widowControl/>
                    <w:jc w:val="left"/>
                    <w:textAlignment w:val="center"/>
                    <w:rPr>
                      <w:rFonts w:ascii="宋体" w:cs="Times New Roman"/>
                      <w:color w:val="000000"/>
                      <w:sz w:val="20"/>
                      <w:szCs w:val="20"/>
                    </w:rPr>
                  </w:pPr>
                  <w:r>
                    <w:rPr>
                      <w:rFonts w:hint="eastAsia" w:ascii="宋体" w:hAnsi="宋体" w:cs="宋体"/>
                      <w:color w:val="000000"/>
                      <w:kern w:val="0"/>
                      <w:sz w:val="20"/>
                      <w:szCs w:val="20"/>
                      <w:lang w:eastAsia="zh-CN"/>
                    </w:rPr>
                    <w:t>单位</w:t>
                  </w:r>
                  <w:r>
                    <w:rPr>
                      <w:rFonts w:hint="eastAsia" w:ascii="宋体" w:hAnsi="宋体" w:cs="宋体"/>
                      <w:color w:val="000000"/>
                      <w:kern w:val="0"/>
                      <w:sz w:val="20"/>
                      <w:szCs w:val="20"/>
                    </w:rPr>
                    <w:t>：</w:t>
                  </w:r>
                </w:p>
              </w:tc>
              <w:tc>
                <w:tcPr>
                  <w:tcW w:w="594" w:type="dxa"/>
                  <w:tcBorders>
                    <w:top w:val="nil"/>
                    <w:left w:val="nil"/>
                    <w:bottom w:val="nil"/>
                    <w:right w:val="nil"/>
                  </w:tcBorders>
                  <w:shd w:val="clear" w:color="auto" w:fill="FFFFFF"/>
                  <w:noWrap/>
                  <w:vAlign w:val="center"/>
                </w:tcPr>
                <w:p w14:paraId="1620E7AF">
                  <w:pPr>
                    <w:jc w:val="right"/>
                    <w:rPr>
                      <w:rFonts w:ascii="宋体" w:cs="Times New Roman"/>
                      <w:color w:val="000000"/>
                      <w:sz w:val="24"/>
                      <w:szCs w:val="24"/>
                    </w:rPr>
                  </w:pPr>
                </w:p>
              </w:tc>
              <w:tc>
                <w:tcPr>
                  <w:tcW w:w="1613" w:type="dxa"/>
                  <w:tcBorders>
                    <w:top w:val="nil"/>
                    <w:left w:val="nil"/>
                    <w:bottom w:val="nil"/>
                    <w:right w:val="nil"/>
                  </w:tcBorders>
                  <w:shd w:val="clear" w:color="auto" w:fill="FFFFFF"/>
                  <w:noWrap/>
                  <w:vAlign w:val="center"/>
                </w:tcPr>
                <w:p w14:paraId="02E62F02">
                  <w:pPr>
                    <w:jc w:val="right"/>
                    <w:rPr>
                      <w:rFonts w:ascii="宋体" w:cs="Times New Roman"/>
                      <w:color w:val="000000"/>
                      <w:sz w:val="24"/>
                      <w:szCs w:val="24"/>
                    </w:rPr>
                  </w:pPr>
                </w:p>
              </w:tc>
              <w:tc>
                <w:tcPr>
                  <w:tcW w:w="4870" w:type="dxa"/>
                  <w:tcBorders>
                    <w:top w:val="nil"/>
                    <w:left w:val="nil"/>
                    <w:bottom w:val="nil"/>
                    <w:right w:val="nil"/>
                  </w:tcBorders>
                  <w:shd w:val="clear" w:color="auto" w:fill="FFFFFF"/>
                  <w:noWrap/>
                  <w:vAlign w:val="center"/>
                </w:tcPr>
                <w:p w14:paraId="2903B824">
                  <w:pPr>
                    <w:jc w:val="right"/>
                    <w:rPr>
                      <w:rFonts w:ascii="宋体" w:cs="Times New Roman"/>
                      <w:color w:val="000000"/>
                      <w:sz w:val="24"/>
                      <w:szCs w:val="24"/>
                    </w:rPr>
                  </w:pPr>
                </w:p>
              </w:tc>
              <w:tc>
                <w:tcPr>
                  <w:tcW w:w="1588" w:type="dxa"/>
                  <w:gridSpan w:val="2"/>
                  <w:tcBorders>
                    <w:top w:val="nil"/>
                    <w:left w:val="nil"/>
                    <w:bottom w:val="nil"/>
                    <w:right w:val="nil"/>
                  </w:tcBorders>
                  <w:shd w:val="clear" w:color="auto" w:fill="FFFFFF"/>
                  <w:noWrap/>
                  <w:vAlign w:val="center"/>
                </w:tcPr>
                <w:p w14:paraId="6525F89E">
                  <w:pPr>
                    <w:jc w:val="right"/>
                    <w:rPr>
                      <w:rFonts w:ascii="宋体" w:cs="Times New Roman"/>
                      <w:color w:val="000000"/>
                      <w:sz w:val="24"/>
                      <w:szCs w:val="24"/>
                    </w:rPr>
                  </w:pPr>
                </w:p>
              </w:tc>
              <w:tc>
                <w:tcPr>
                  <w:tcW w:w="2253" w:type="dxa"/>
                  <w:gridSpan w:val="2"/>
                  <w:tcBorders>
                    <w:top w:val="nil"/>
                    <w:left w:val="nil"/>
                    <w:bottom w:val="nil"/>
                    <w:right w:val="nil"/>
                  </w:tcBorders>
                  <w:shd w:val="clear" w:color="auto" w:fill="FFFFFF"/>
                  <w:noWrap/>
                  <w:vAlign w:val="center"/>
                </w:tcPr>
                <w:p w14:paraId="4BA1EDE6">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69B4ACA4">
              <w:tblPrEx>
                <w:tblCellMar>
                  <w:top w:w="0" w:type="dxa"/>
                  <w:left w:w="108" w:type="dxa"/>
                  <w:bottom w:w="0" w:type="dxa"/>
                  <w:right w:w="108" w:type="dxa"/>
                </w:tblCellMar>
              </w:tblPrEx>
              <w:trPr>
                <w:gridAfter w:val="1"/>
                <w:wAfter w:w="677" w:type="dxa"/>
                <w:trHeight w:val="448" w:hRule="atLeast"/>
              </w:trPr>
              <w:tc>
                <w:tcPr>
                  <w:tcW w:w="6685"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F38AC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收入</w:t>
                  </w:r>
                </w:p>
              </w:tc>
              <w:tc>
                <w:tcPr>
                  <w:tcW w:w="8034"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E079E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支出</w:t>
                  </w:r>
                </w:p>
              </w:tc>
            </w:tr>
            <w:tr w14:paraId="59871F4F">
              <w:tblPrEx>
                <w:tblCellMar>
                  <w:top w:w="0" w:type="dxa"/>
                  <w:left w:w="108" w:type="dxa"/>
                  <w:bottom w:w="0" w:type="dxa"/>
                  <w:right w:w="108" w:type="dxa"/>
                </w:tblCellMar>
              </w:tblPrEx>
              <w:trPr>
                <w:gridAfter w:val="1"/>
                <w:wAfter w:w="677" w:type="dxa"/>
                <w:trHeight w:val="628" w:hRule="atLeast"/>
              </w:trPr>
              <w:tc>
                <w:tcPr>
                  <w:tcW w:w="44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97CA4D">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w:t>
                  </w:r>
                </w:p>
              </w:tc>
              <w:tc>
                <w:tcPr>
                  <w:tcW w:w="5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31D8B7">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行次</w:t>
                  </w:r>
                </w:p>
              </w:tc>
              <w:tc>
                <w:tcPr>
                  <w:tcW w:w="16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DD190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决算数</w:t>
                  </w:r>
                </w:p>
              </w:tc>
              <w:tc>
                <w:tcPr>
                  <w:tcW w:w="48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85656C">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w:t>
                  </w:r>
                </w:p>
              </w:tc>
              <w:tc>
                <w:tcPr>
                  <w:tcW w:w="11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569A4D">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行次</w:t>
                  </w: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3A82F4">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决算数</w:t>
                  </w:r>
                </w:p>
              </w:tc>
            </w:tr>
            <w:tr w14:paraId="7BD8E1E2">
              <w:tblPrEx>
                <w:tblCellMar>
                  <w:top w:w="0" w:type="dxa"/>
                  <w:left w:w="108" w:type="dxa"/>
                  <w:bottom w:w="0" w:type="dxa"/>
                  <w:right w:w="108" w:type="dxa"/>
                </w:tblCellMar>
              </w:tblPrEx>
              <w:trPr>
                <w:gridAfter w:val="1"/>
                <w:wAfter w:w="677" w:type="dxa"/>
                <w:trHeight w:val="448" w:hRule="atLeast"/>
              </w:trPr>
              <w:tc>
                <w:tcPr>
                  <w:tcW w:w="44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D4E54F">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5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980654">
                  <w:pPr>
                    <w:jc w:val="center"/>
                    <w:rPr>
                      <w:rFonts w:ascii="宋体" w:cs="Times New Roman"/>
                      <w:color w:val="000000"/>
                      <w:sz w:val="24"/>
                      <w:szCs w:val="24"/>
                    </w:rPr>
                  </w:pPr>
                </w:p>
              </w:tc>
              <w:tc>
                <w:tcPr>
                  <w:tcW w:w="16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5C4DF4">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48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5B29E2">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11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38BF5C">
                  <w:pPr>
                    <w:jc w:val="center"/>
                    <w:rPr>
                      <w:rFonts w:ascii="宋体" w:cs="Times New Roman"/>
                      <w:color w:val="000000"/>
                      <w:sz w:val="24"/>
                      <w:szCs w:val="24"/>
                    </w:rPr>
                  </w:pP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86CF97">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r>
            <w:tr w14:paraId="0F4D8CD0">
              <w:tblPrEx>
                <w:tblCellMar>
                  <w:top w:w="0" w:type="dxa"/>
                  <w:left w:w="108" w:type="dxa"/>
                  <w:bottom w:w="0" w:type="dxa"/>
                  <w:right w:w="108" w:type="dxa"/>
                </w:tblCellMar>
              </w:tblPrEx>
              <w:trPr>
                <w:gridAfter w:val="1"/>
                <w:wAfter w:w="677" w:type="dxa"/>
                <w:trHeight w:val="448" w:hRule="atLeast"/>
              </w:trPr>
              <w:tc>
                <w:tcPr>
                  <w:tcW w:w="4478" w:type="dxa"/>
                  <w:tcBorders>
                    <w:top w:val="single" w:color="000000" w:sz="4" w:space="0"/>
                    <w:left w:val="single" w:color="000000" w:sz="4" w:space="0"/>
                    <w:bottom w:val="single" w:color="000000" w:sz="4" w:space="0"/>
                    <w:right w:val="single" w:color="000000" w:sz="4" w:space="0"/>
                  </w:tcBorders>
                  <w:noWrap/>
                  <w:vAlign w:val="center"/>
                </w:tcPr>
                <w:p w14:paraId="692A9CAA">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一、一般公共预算财政拨款收入</w:t>
                  </w:r>
                </w:p>
              </w:tc>
              <w:tc>
                <w:tcPr>
                  <w:tcW w:w="5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64CA24">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613" w:type="dxa"/>
                  <w:tcBorders>
                    <w:top w:val="single" w:color="000000" w:sz="4" w:space="0"/>
                    <w:left w:val="single" w:color="000000" w:sz="4" w:space="0"/>
                    <w:bottom w:val="single" w:color="000000" w:sz="4" w:space="0"/>
                    <w:right w:val="single" w:color="000000" w:sz="4" w:space="0"/>
                  </w:tcBorders>
                  <w:noWrap/>
                  <w:vAlign w:val="center"/>
                </w:tcPr>
                <w:p w14:paraId="41F284D2">
                  <w:pPr>
                    <w:keepNext w:val="0"/>
                    <w:keepLines w:val="0"/>
                    <w:widowControl/>
                    <w:suppressLineNumbers w:val="0"/>
                    <w:jc w:val="right"/>
                    <w:textAlignment w:val="center"/>
                    <w:rPr>
                      <w:rFonts w:ascii="宋体" w:cs="Times New Roman"/>
                      <w:color w:val="000000"/>
                      <w:sz w:val="22"/>
                      <w:szCs w:val="22"/>
                    </w:rPr>
                  </w:pPr>
                  <w:r>
                    <w:rPr>
                      <w:rFonts w:hint="eastAsia" w:ascii="宋体" w:hAnsi="宋体" w:eastAsia="宋体" w:cs="宋体"/>
                      <w:i w:val="0"/>
                      <w:iCs w:val="0"/>
                      <w:color w:val="000000"/>
                      <w:kern w:val="0"/>
                      <w:sz w:val="22"/>
                      <w:szCs w:val="22"/>
                      <w:u w:val="none"/>
                      <w:lang w:val="en-US" w:eastAsia="zh-CN" w:bidi="ar"/>
                    </w:rPr>
                    <w:t>136.12</w:t>
                  </w:r>
                </w:p>
              </w:tc>
              <w:tc>
                <w:tcPr>
                  <w:tcW w:w="48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500831">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一、一般公共服务支出</w:t>
                  </w:r>
                </w:p>
              </w:tc>
              <w:tc>
                <w:tcPr>
                  <w:tcW w:w="11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9BE5A4">
                  <w:pPr>
                    <w:widowControl/>
                    <w:jc w:val="center"/>
                    <w:textAlignment w:val="center"/>
                    <w:rPr>
                      <w:rFonts w:ascii="宋体" w:cs="Times New Roman"/>
                      <w:color w:val="000000"/>
                      <w:sz w:val="22"/>
                      <w:szCs w:val="22"/>
                    </w:rPr>
                  </w:pPr>
                  <w:r>
                    <w:rPr>
                      <w:rFonts w:ascii="宋体" w:hAnsi="宋体" w:cs="宋体"/>
                      <w:color w:val="000000"/>
                      <w:kern w:val="0"/>
                      <w:sz w:val="22"/>
                      <w:szCs w:val="22"/>
                    </w:rPr>
                    <w:t>14</w:t>
                  </w:r>
                </w:p>
              </w:tc>
              <w:tc>
                <w:tcPr>
                  <w:tcW w:w="2023" w:type="dxa"/>
                  <w:gridSpan w:val="2"/>
                  <w:tcBorders>
                    <w:top w:val="single" w:color="000000" w:sz="4" w:space="0"/>
                    <w:left w:val="single" w:color="000000" w:sz="4" w:space="0"/>
                    <w:bottom w:val="single" w:color="000000" w:sz="4" w:space="0"/>
                    <w:right w:val="single" w:color="000000" w:sz="4" w:space="0"/>
                  </w:tcBorders>
                  <w:noWrap/>
                  <w:vAlign w:val="center"/>
                </w:tcPr>
                <w:p w14:paraId="30FC150F">
                  <w:pPr>
                    <w:keepNext w:val="0"/>
                    <w:keepLines w:val="0"/>
                    <w:widowControl/>
                    <w:suppressLineNumbers w:val="0"/>
                    <w:jc w:val="right"/>
                    <w:textAlignment w:val="center"/>
                    <w:rPr>
                      <w:rFonts w:ascii="宋体" w:cs="Times New Roman"/>
                      <w:color w:val="000000"/>
                      <w:sz w:val="22"/>
                      <w:szCs w:val="22"/>
                    </w:rPr>
                  </w:pPr>
                  <w:r>
                    <w:rPr>
                      <w:rFonts w:hint="eastAsia" w:ascii="宋体" w:hAnsi="宋体" w:eastAsia="宋体" w:cs="宋体"/>
                      <w:i w:val="0"/>
                      <w:iCs w:val="0"/>
                      <w:color w:val="000000"/>
                      <w:kern w:val="0"/>
                      <w:sz w:val="22"/>
                      <w:szCs w:val="22"/>
                      <w:u w:val="none"/>
                      <w:lang w:val="en-US" w:eastAsia="zh-CN" w:bidi="ar"/>
                    </w:rPr>
                    <w:t>117.27</w:t>
                  </w:r>
                </w:p>
              </w:tc>
            </w:tr>
            <w:tr w14:paraId="716B1A90">
              <w:tblPrEx>
                <w:tblCellMar>
                  <w:top w:w="0" w:type="dxa"/>
                  <w:left w:w="108" w:type="dxa"/>
                  <w:bottom w:w="0" w:type="dxa"/>
                  <w:right w:w="108" w:type="dxa"/>
                </w:tblCellMar>
              </w:tblPrEx>
              <w:trPr>
                <w:gridAfter w:val="1"/>
                <w:wAfter w:w="677" w:type="dxa"/>
                <w:trHeight w:val="448" w:hRule="atLeast"/>
              </w:trPr>
              <w:tc>
                <w:tcPr>
                  <w:tcW w:w="44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17BA7B">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二、政府性基金预算财政拨款收入</w:t>
                  </w:r>
                </w:p>
              </w:tc>
              <w:tc>
                <w:tcPr>
                  <w:tcW w:w="5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E7A051">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613" w:type="dxa"/>
                  <w:tcBorders>
                    <w:top w:val="single" w:color="000000" w:sz="4" w:space="0"/>
                    <w:left w:val="single" w:color="000000" w:sz="4" w:space="0"/>
                    <w:bottom w:val="single" w:color="000000" w:sz="4" w:space="0"/>
                    <w:right w:val="single" w:color="000000" w:sz="4" w:space="0"/>
                  </w:tcBorders>
                  <w:noWrap/>
                  <w:vAlign w:val="center"/>
                </w:tcPr>
                <w:p w14:paraId="014FC7EB">
                  <w:pPr>
                    <w:jc w:val="right"/>
                    <w:rPr>
                      <w:rFonts w:ascii="宋体" w:cs="Times New Roman"/>
                      <w:color w:val="000000"/>
                      <w:sz w:val="22"/>
                      <w:szCs w:val="22"/>
                    </w:rPr>
                  </w:pPr>
                </w:p>
              </w:tc>
              <w:tc>
                <w:tcPr>
                  <w:tcW w:w="48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CE23D9">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二、外交支出</w:t>
                  </w:r>
                </w:p>
              </w:tc>
              <w:tc>
                <w:tcPr>
                  <w:tcW w:w="11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F85656">
                  <w:pPr>
                    <w:widowControl/>
                    <w:jc w:val="center"/>
                    <w:textAlignment w:val="center"/>
                    <w:rPr>
                      <w:rFonts w:ascii="宋体" w:cs="Times New Roman"/>
                      <w:color w:val="000000"/>
                      <w:sz w:val="22"/>
                      <w:szCs w:val="22"/>
                    </w:rPr>
                  </w:pPr>
                  <w:r>
                    <w:rPr>
                      <w:rFonts w:ascii="宋体" w:hAnsi="宋体" w:cs="宋体"/>
                      <w:color w:val="000000"/>
                      <w:kern w:val="0"/>
                      <w:sz w:val="22"/>
                      <w:szCs w:val="22"/>
                    </w:rPr>
                    <w:t>15</w:t>
                  </w:r>
                </w:p>
              </w:tc>
              <w:tc>
                <w:tcPr>
                  <w:tcW w:w="2023" w:type="dxa"/>
                  <w:gridSpan w:val="2"/>
                  <w:tcBorders>
                    <w:top w:val="single" w:color="000000" w:sz="4" w:space="0"/>
                    <w:left w:val="single" w:color="000000" w:sz="4" w:space="0"/>
                    <w:bottom w:val="single" w:color="000000" w:sz="4" w:space="0"/>
                    <w:right w:val="single" w:color="000000" w:sz="4" w:space="0"/>
                  </w:tcBorders>
                  <w:noWrap/>
                  <w:vAlign w:val="center"/>
                </w:tcPr>
                <w:p w14:paraId="51F6A26A">
                  <w:pPr>
                    <w:jc w:val="right"/>
                    <w:rPr>
                      <w:rFonts w:ascii="宋体" w:cs="Times New Roman"/>
                      <w:color w:val="000000"/>
                      <w:sz w:val="22"/>
                      <w:szCs w:val="22"/>
                    </w:rPr>
                  </w:pPr>
                </w:p>
              </w:tc>
            </w:tr>
            <w:tr w14:paraId="55248751">
              <w:tblPrEx>
                <w:tblCellMar>
                  <w:top w:w="0" w:type="dxa"/>
                  <w:left w:w="108" w:type="dxa"/>
                  <w:bottom w:w="0" w:type="dxa"/>
                  <w:right w:w="108" w:type="dxa"/>
                </w:tblCellMar>
              </w:tblPrEx>
              <w:trPr>
                <w:gridAfter w:val="1"/>
                <w:wAfter w:w="677" w:type="dxa"/>
                <w:trHeight w:val="448" w:hRule="atLeast"/>
              </w:trPr>
              <w:tc>
                <w:tcPr>
                  <w:tcW w:w="4478" w:type="dxa"/>
                  <w:tcBorders>
                    <w:top w:val="single" w:color="000000" w:sz="4" w:space="0"/>
                    <w:left w:val="single" w:color="000000" w:sz="4" w:space="0"/>
                    <w:bottom w:val="single" w:color="000000" w:sz="4" w:space="0"/>
                    <w:right w:val="single" w:color="000000" w:sz="4" w:space="0"/>
                  </w:tcBorders>
                  <w:noWrap/>
                  <w:vAlign w:val="center"/>
                </w:tcPr>
                <w:p w14:paraId="4958AF3E">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三、国有资本经营预算财政拨款收入</w:t>
                  </w:r>
                </w:p>
              </w:tc>
              <w:tc>
                <w:tcPr>
                  <w:tcW w:w="5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AE53B5">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613" w:type="dxa"/>
                  <w:tcBorders>
                    <w:top w:val="single" w:color="000000" w:sz="4" w:space="0"/>
                    <w:left w:val="single" w:color="000000" w:sz="4" w:space="0"/>
                    <w:bottom w:val="single" w:color="000000" w:sz="4" w:space="0"/>
                    <w:right w:val="single" w:color="000000" w:sz="4" w:space="0"/>
                  </w:tcBorders>
                  <w:noWrap/>
                  <w:vAlign w:val="center"/>
                </w:tcPr>
                <w:p w14:paraId="06952DEE">
                  <w:pPr>
                    <w:jc w:val="right"/>
                    <w:rPr>
                      <w:rFonts w:ascii="宋体" w:cs="Times New Roman"/>
                      <w:color w:val="000000"/>
                      <w:sz w:val="22"/>
                      <w:szCs w:val="22"/>
                    </w:rPr>
                  </w:pPr>
                </w:p>
              </w:tc>
              <w:tc>
                <w:tcPr>
                  <w:tcW w:w="48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FE419A">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三、国防支出</w:t>
                  </w:r>
                </w:p>
              </w:tc>
              <w:tc>
                <w:tcPr>
                  <w:tcW w:w="11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E548C0">
                  <w:pPr>
                    <w:widowControl/>
                    <w:jc w:val="center"/>
                    <w:textAlignment w:val="center"/>
                    <w:rPr>
                      <w:rFonts w:ascii="宋体" w:cs="Times New Roman"/>
                      <w:color w:val="000000"/>
                      <w:sz w:val="22"/>
                      <w:szCs w:val="22"/>
                    </w:rPr>
                  </w:pPr>
                  <w:r>
                    <w:rPr>
                      <w:rFonts w:ascii="宋体" w:hAnsi="宋体" w:cs="宋体"/>
                      <w:color w:val="000000"/>
                      <w:kern w:val="0"/>
                      <w:sz w:val="22"/>
                      <w:szCs w:val="22"/>
                    </w:rPr>
                    <w:t>16</w:t>
                  </w:r>
                </w:p>
              </w:tc>
              <w:tc>
                <w:tcPr>
                  <w:tcW w:w="2023" w:type="dxa"/>
                  <w:gridSpan w:val="2"/>
                  <w:tcBorders>
                    <w:top w:val="single" w:color="000000" w:sz="4" w:space="0"/>
                    <w:left w:val="single" w:color="000000" w:sz="4" w:space="0"/>
                    <w:bottom w:val="single" w:color="000000" w:sz="4" w:space="0"/>
                    <w:right w:val="single" w:color="000000" w:sz="4" w:space="0"/>
                  </w:tcBorders>
                  <w:noWrap/>
                  <w:vAlign w:val="center"/>
                </w:tcPr>
                <w:p w14:paraId="2EC9859E">
                  <w:pPr>
                    <w:jc w:val="right"/>
                    <w:rPr>
                      <w:rFonts w:ascii="宋体" w:cs="Times New Roman"/>
                      <w:color w:val="000000"/>
                      <w:sz w:val="22"/>
                      <w:szCs w:val="22"/>
                    </w:rPr>
                  </w:pPr>
                </w:p>
              </w:tc>
            </w:tr>
            <w:tr w14:paraId="00665E84">
              <w:tblPrEx>
                <w:tblCellMar>
                  <w:top w:w="0" w:type="dxa"/>
                  <w:left w:w="108" w:type="dxa"/>
                  <w:bottom w:w="0" w:type="dxa"/>
                  <w:right w:w="108" w:type="dxa"/>
                </w:tblCellMar>
              </w:tblPrEx>
              <w:trPr>
                <w:gridAfter w:val="1"/>
                <w:wAfter w:w="677" w:type="dxa"/>
                <w:trHeight w:val="448" w:hRule="atLeast"/>
              </w:trPr>
              <w:tc>
                <w:tcPr>
                  <w:tcW w:w="44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0FA8B9">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四、上级补助收入</w:t>
                  </w:r>
                </w:p>
              </w:tc>
              <w:tc>
                <w:tcPr>
                  <w:tcW w:w="5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27A27E">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613" w:type="dxa"/>
                  <w:tcBorders>
                    <w:top w:val="single" w:color="000000" w:sz="4" w:space="0"/>
                    <w:left w:val="single" w:color="000000" w:sz="4" w:space="0"/>
                    <w:bottom w:val="single" w:color="000000" w:sz="4" w:space="0"/>
                    <w:right w:val="single" w:color="000000" w:sz="4" w:space="0"/>
                  </w:tcBorders>
                  <w:noWrap/>
                  <w:vAlign w:val="center"/>
                </w:tcPr>
                <w:p w14:paraId="02876D83">
                  <w:pPr>
                    <w:jc w:val="right"/>
                    <w:rPr>
                      <w:rFonts w:ascii="宋体" w:cs="Times New Roman"/>
                      <w:color w:val="000000"/>
                      <w:sz w:val="22"/>
                      <w:szCs w:val="22"/>
                    </w:rPr>
                  </w:pPr>
                </w:p>
              </w:tc>
              <w:tc>
                <w:tcPr>
                  <w:tcW w:w="48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14910E">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四、公共安全支出</w:t>
                  </w:r>
                </w:p>
              </w:tc>
              <w:tc>
                <w:tcPr>
                  <w:tcW w:w="11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005CAC">
                  <w:pPr>
                    <w:widowControl/>
                    <w:jc w:val="center"/>
                    <w:textAlignment w:val="center"/>
                    <w:rPr>
                      <w:rFonts w:ascii="宋体" w:cs="Times New Roman"/>
                      <w:color w:val="000000"/>
                      <w:sz w:val="22"/>
                      <w:szCs w:val="22"/>
                    </w:rPr>
                  </w:pPr>
                  <w:r>
                    <w:rPr>
                      <w:rFonts w:ascii="宋体" w:hAnsi="宋体" w:cs="宋体"/>
                      <w:color w:val="000000"/>
                      <w:kern w:val="0"/>
                      <w:sz w:val="22"/>
                      <w:szCs w:val="22"/>
                    </w:rPr>
                    <w:t>17</w:t>
                  </w:r>
                </w:p>
              </w:tc>
              <w:tc>
                <w:tcPr>
                  <w:tcW w:w="2023" w:type="dxa"/>
                  <w:gridSpan w:val="2"/>
                  <w:tcBorders>
                    <w:top w:val="single" w:color="000000" w:sz="4" w:space="0"/>
                    <w:left w:val="single" w:color="000000" w:sz="4" w:space="0"/>
                    <w:bottom w:val="single" w:color="000000" w:sz="4" w:space="0"/>
                    <w:right w:val="single" w:color="000000" w:sz="4" w:space="0"/>
                  </w:tcBorders>
                  <w:noWrap/>
                  <w:vAlign w:val="center"/>
                </w:tcPr>
                <w:p w14:paraId="74259D8D">
                  <w:pPr>
                    <w:jc w:val="right"/>
                    <w:rPr>
                      <w:rFonts w:ascii="宋体" w:cs="Times New Roman"/>
                      <w:color w:val="000000"/>
                      <w:sz w:val="22"/>
                      <w:szCs w:val="22"/>
                    </w:rPr>
                  </w:pPr>
                </w:p>
              </w:tc>
            </w:tr>
            <w:tr w14:paraId="53BD995E">
              <w:tblPrEx>
                <w:tblCellMar>
                  <w:top w:w="0" w:type="dxa"/>
                  <w:left w:w="108" w:type="dxa"/>
                  <w:bottom w:w="0" w:type="dxa"/>
                  <w:right w:w="108" w:type="dxa"/>
                </w:tblCellMar>
              </w:tblPrEx>
              <w:trPr>
                <w:gridAfter w:val="1"/>
                <w:wAfter w:w="677" w:type="dxa"/>
                <w:trHeight w:val="448" w:hRule="atLeast"/>
              </w:trPr>
              <w:tc>
                <w:tcPr>
                  <w:tcW w:w="44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EFDB27">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五、事业收入</w:t>
                  </w:r>
                </w:p>
              </w:tc>
              <w:tc>
                <w:tcPr>
                  <w:tcW w:w="5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2B519F">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613" w:type="dxa"/>
                  <w:tcBorders>
                    <w:top w:val="single" w:color="000000" w:sz="4" w:space="0"/>
                    <w:left w:val="single" w:color="000000" w:sz="4" w:space="0"/>
                    <w:bottom w:val="single" w:color="000000" w:sz="4" w:space="0"/>
                    <w:right w:val="single" w:color="000000" w:sz="4" w:space="0"/>
                  </w:tcBorders>
                  <w:noWrap/>
                  <w:vAlign w:val="center"/>
                </w:tcPr>
                <w:p w14:paraId="70BB0B7A">
                  <w:pPr>
                    <w:jc w:val="right"/>
                    <w:rPr>
                      <w:rFonts w:ascii="宋体" w:cs="Times New Roman"/>
                      <w:color w:val="000000"/>
                      <w:sz w:val="22"/>
                      <w:szCs w:val="22"/>
                    </w:rPr>
                  </w:pPr>
                </w:p>
              </w:tc>
              <w:tc>
                <w:tcPr>
                  <w:tcW w:w="48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71CFAE">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五、教育支出</w:t>
                  </w:r>
                </w:p>
              </w:tc>
              <w:tc>
                <w:tcPr>
                  <w:tcW w:w="11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BBA952">
                  <w:pPr>
                    <w:widowControl/>
                    <w:jc w:val="center"/>
                    <w:textAlignment w:val="center"/>
                    <w:rPr>
                      <w:rFonts w:ascii="宋体" w:cs="Times New Roman"/>
                      <w:color w:val="000000"/>
                      <w:sz w:val="22"/>
                      <w:szCs w:val="22"/>
                    </w:rPr>
                  </w:pPr>
                  <w:r>
                    <w:rPr>
                      <w:rFonts w:ascii="宋体" w:hAnsi="宋体" w:cs="宋体"/>
                      <w:color w:val="000000"/>
                      <w:kern w:val="0"/>
                      <w:sz w:val="22"/>
                      <w:szCs w:val="22"/>
                    </w:rPr>
                    <w:t>18</w:t>
                  </w:r>
                </w:p>
              </w:tc>
              <w:tc>
                <w:tcPr>
                  <w:tcW w:w="2023" w:type="dxa"/>
                  <w:gridSpan w:val="2"/>
                  <w:tcBorders>
                    <w:top w:val="single" w:color="000000" w:sz="4" w:space="0"/>
                    <w:left w:val="single" w:color="000000" w:sz="4" w:space="0"/>
                    <w:bottom w:val="single" w:color="000000" w:sz="4" w:space="0"/>
                    <w:right w:val="single" w:color="000000" w:sz="4" w:space="0"/>
                  </w:tcBorders>
                  <w:noWrap/>
                  <w:vAlign w:val="center"/>
                </w:tcPr>
                <w:p w14:paraId="162CDA5C">
                  <w:pPr>
                    <w:jc w:val="right"/>
                    <w:rPr>
                      <w:rFonts w:ascii="宋体" w:cs="Times New Roman"/>
                      <w:color w:val="000000"/>
                      <w:sz w:val="22"/>
                      <w:szCs w:val="22"/>
                    </w:rPr>
                  </w:pPr>
                </w:p>
              </w:tc>
            </w:tr>
            <w:tr w14:paraId="4D7679AF">
              <w:tblPrEx>
                <w:tblCellMar>
                  <w:top w:w="0" w:type="dxa"/>
                  <w:left w:w="108" w:type="dxa"/>
                  <w:bottom w:w="0" w:type="dxa"/>
                  <w:right w:w="108" w:type="dxa"/>
                </w:tblCellMar>
              </w:tblPrEx>
              <w:trPr>
                <w:gridAfter w:val="1"/>
                <w:wAfter w:w="677" w:type="dxa"/>
                <w:trHeight w:val="448" w:hRule="atLeast"/>
              </w:trPr>
              <w:tc>
                <w:tcPr>
                  <w:tcW w:w="44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84A234">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六、经营收入</w:t>
                  </w:r>
                </w:p>
              </w:tc>
              <w:tc>
                <w:tcPr>
                  <w:tcW w:w="5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A253E6">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613" w:type="dxa"/>
                  <w:tcBorders>
                    <w:top w:val="single" w:color="000000" w:sz="4" w:space="0"/>
                    <w:left w:val="single" w:color="000000" w:sz="4" w:space="0"/>
                    <w:bottom w:val="single" w:color="000000" w:sz="4" w:space="0"/>
                    <w:right w:val="single" w:color="000000" w:sz="4" w:space="0"/>
                  </w:tcBorders>
                  <w:noWrap/>
                  <w:vAlign w:val="center"/>
                </w:tcPr>
                <w:p w14:paraId="4E852C85">
                  <w:pPr>
                    <w:jc w:val="right"/>
                    <w:rPr>
                      <w:rFonts w:ascii="宋体" w:cs="Times New Roman"/>
                      <w:color w:val="000000"/>
                      <w:sz w:val="22"/>
                      <w:szCs w:val="22"/>
                    </w:rPr>
                  </w:pPr>
                </w:p>
              </w:tc>
              <w:tc>
                <w:tcPr>
                  <w:tcW w:w="48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BF40E0">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六、科学技术支出</w:t>
                  </w:r>
                </w:p>
              </w:tc>
              <w:tc>
                <w:tcPr>
                  <w:tcW w:w="11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38A117">
                  <w:pPr>
                    <w:widowControl/>
                    <w:jc w:val="center"/>
                    <w:textAlignment w:val="center"/>
                    <w:rPr>
                      <w:rFonts w:ascii="宋体" w:cs="Times New Roman"/>
                      <w:color w:val="000000"/>
                      <w:sz w:val="22"/>
                      <w:szCs w:val="22"/>
                    </w:rPr>
                  </w:pPr>
                  <w:r>
                    <w:rPr>
                      <w:rFonts w:ascii="宋体" w:hAnsi="宋体" w:cs="宋体"/>
                      <w:color w:val="000000"/>
                      <w:kern w:val="0"/>
                      <w:sz w:val="22"/>
                      <w:szCs w:val="22"/>
                    </w:rPr>
                    <w:t>19</w:t>
                  </w:r>
                </w:p>
              </w:tc>
              <w:tc>
                <w:tcPr>
                  <w:tcW w:w="2023" w:type="dxa"/>
                  <w:gridSpan w:val="2"/>
                  <w:tcBorders>
                    <w:top w:val="single" w:color="000000" w:sz="4" w:space="0"/>
                    <w:left w:val="single" w:color="000000" w:sz="4" w:space="0"/>
                    <w:bottom w:val="single" w:color="000000" w:sz="4" w:space="0"/>
                    <w:right w:val="single" w:color="000000" w:sz="4" w:space="0"/>
                  </w:tcBorders>
                  <w:noWrap/>
                  <w:vAlign w:val="center"/>
                </w:tcPr>
                <w:p w14:paraId="0E328773">
                  <w:pPr>
                    <w:jc w:val="right"/>
                    <w:rPr>
                      <w:rFonts w:ascii="宋体" w:cs="Times New Roman"/>
                      <w:color w:val="000000"/>
                      <w:sz w:val="22"/>
                      <w:szCs w:val="22"/>
                    </w:rPr>
                  </w:pPr>
                </w:p>
              </w:tc>
            </w:tr>
            <w:tr w14:paraId="7C37FBF9">
              <w:tblPrEx>
                <w:tblCellMar>
                  <w:top w:w="0" w:type="dxa"/>
                  <w:left w:w="108" w:type="dxa"/>
                  <w:bottom w:w="0" w:type="dxa"/>
                  <w:right w:w="108" w:type="dxa"/>
                </w:tblCellMar>
              </w:tblPrEx>
              <w:trPr>
                <w:gridAfter w:val="1"/>
                <w:wAfter w:w="677" w:type="dxa"/>
                <w:trHeight w:val="448" w:hRule="atLeast"/>
              </w:trPr>
              <w:tc>
                <w:tcPr>
                  <w:tcW w:w="44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D76660">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七、附属单位上缴收入</w:t>
                  </w:r>
                </w:p>
              </w:tc>
              <w:tc>
                <w:tcPr>
                  <w:tcW w:w="5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EAFD19">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613" w:type="dxa"/>
                  <w:tcBorders>
                    <w:top w:val="single" w:color="000000" w:sz="4" w:space="0"/>
                    <w:left w:val="single" w:color="000000" w:sz="4" w:space="0"/>
                    <w:bottom w:val="single" w:color="000000" w:sz="4" w:space="0"/>
                    <w:right w:val="single" w:color="000000" w:sz="4" w:space="0"/>
                  </w:tcBorders>
                  <w:noWrap/>
                  <w:vAlign w:val="center"/>
                </w:tcPr>
                <w:p w14:paraId="0541D775">
                  <w:pPr>
                    <w:jc w:val="right"/>
                    <w:rPr>
                      <w:rFonts w:ascii="宋体" w:cs="Times New Roman"/>
                      <w:color w:val="000000"/>
                      <w:sz w:val="22"/>
                      <w:szCs w:val="22"/>
                    </w:rPr>
                  </w:pPr>
                </w:p>
              </w:tc>
              <w:tc>
                <w:tcPr>
                  <w:tcW w:w="4870" w:type="dxa"/>
                  <w:tcBorders>
                    <w:top w:val="single" w:color="000000" w:sz="4" w:space="0"/>
                    <w:left w:val="single" w:color="000000" w:sz="4" w:space="0"/>
                    <w:bottom w:val="single" w:color="000000" w:sz="4" w:space="0"/>
                    <w:right w:val="single" w:color="000000" w:sz="4" w:space="0"/>
                  </w:tcBorders>
                  <w:noWrap/>
                  <w:vAlign w:val="center"/>
                </w:tcPr>
                <w:p w14:paraId="15E1F4D9">
                  <w:pPr>
                    <w:keepNext w:val="0"/>
                    <w:keepLines w:val="0"/>
                    <w:widowControl/>
                    <w:suppressLineNumbers w:val="0"/>
                    <w:jc w:val="left"/>
                    <w:textAlignment w:val="center"/>
                    <w:rPr>
                      <w:rFonts w:ascii="宋体" w:cs="Times New Roman"/>
                      <w:color w:val="000000"/>
                      <w:sz w:val="24"/>
                      <w:szCs w:val="24"/>
                    </w:rPr>
                  </w:pPr>
                  <w:r>
                    <w:rPr>
                      <w:rFonts w:hint="eastAsia" w:ascii="宋体" w:hAnsi="宋体" w:eastAsia="宋体" w:cs="宋体"/>
                      <w:i w:val="0"/>
                      <w:iCs w:val="0"/>
                      <w:color w:val="000000"/>
                      <w:kern w:val="0"/>
                      <w:sz w:val="22"/>
                      <w:szCs w:val="22"/>
                      <w:u w:val="none"/>
                      <w:lang w:val="en-US" w:eastAsia="zh-CN" w:bidi="ar"/>
                    </w:rPr>
                    <w:t>七、社会保障和就业支出</w:t>
                  </w:r>
                </w:p>
              </w:tc>
              <w:tc>
                <w:tcPr>
                  <w:tcW w:w="11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182F9B">
                  <w:pPr>
                    <w:widowControl/>
                    <w:jc w:val="center"/>
                    <w:textAlignment w:val="center"/>
                    <w:rPr>
                      <w:rFonts w:ascii="宋体" w:cs="Times New Roman"/>
                      <w:color w:val="000000"/>
                      <w:sz w:val="22"/>
                      <w:szCs w:val="22"/>
                    </w:rPr>
                  </w:pPr>
                  <w:r>
                    <w:rPr>
                      <w:rFonts w:ascii="宋体" w:hAnsi="宋体" w:cs="宋体"/>
                      <w:color w:val="000000"/>
                      <w:kern w:val="0"/>
                      <w:sz w:val="22"/>
                      <w:szCs w:val="22"/>
                    </w:rPr>
                    <w:t>20</w:t>
                  </w:r>
                </w:p>
              </w:tc>
              <w:tc>
                <w:tcPr>
                  <w:tcW w:w="2023" w:type="dxa"/>
                  <w:gridSpan w:val="2"/>
                  <w:tcBorders>
                    <w:top w:val="single" w:color="000000" w:sz="4" w:space="0"/>
                    <w:left w:val="single" w:color="000000" w:sz="4" w:space="0"/>
                    <w:bottom w:val="single" w:color="000000" w:sz="4" w:space="0"/>
                    <w:right w:val="single" w:color="000000" w:sz="4" w:space="0"/>
                  </w:tcBorders>
                  <w:noWrap/>
                  <w:vAlign w:val="center"/>
                </w:tcPr>
                <w:p w14:paraId="6A5C14C2">
                  <w:pPr>
                    <w:keepNext w:val="0"/>
                    <w:keepLines w:val="0"/>
                    <w:widowControl/>
                    <w:suppressLineNumbers w:val="0"/>
                    <w:jc w:val="right"/>
                    <w:textAlignment w:val="center"/>
                    <w:rPr>
                      <w:rFonts w:ascii="宋体" w:cs="Times New Roman"/>
                      <w:color w:val="000000"/>
                      <w:sz w:val="22"/>
                      <w:szCs w:val="22"/>
                    </w:rPr>
                  </w:pPr>
                  <w:r>
                    <w:rPr>
                      <w:rFonts w:hint="eastAsia" w:ascii="宋体" w:hAnsi="宋体" w:eastAsia="宋体" w:cs="宋体"/>
                      <w:i w:val="0"/>
                      <w:iCs w:val="0"/>
                      <w:color w:val="000000"/>
                      <w:kern w:val="0"/>
                      <w:sz w:val="22"/>
                      <w:szCs w:val="22"/>
                      <w:u w:val="none"/>
                      <w:lang w:val="en-US" w:eastAsia="zh-CN" w:bidi="ar"/>
                    </w:rPr>
                    <w:t>8.40</w:t>
                  </w:r>
                </w:p>
              </w:tc>
            </w:tr>
            <w:tr w14:paraId="66B2759B">
              <w:tblPrEx>
                <w:tblCellMar>
                  <w:top w:w="0" w:type="dxa"/>
                  <w:left w:w="108" w:type="dxa"/>
                  <w:bottom w:w="0" w:type="dxa"/>
                  <w:right w:w="108" w:type="dxa"/>
                </w:tblCellMar>
              </w:tblPrEx>
              <w:trPr>
                <w:gridAfter w:val="1"/>
                <w:wAfter w:w="677" w:type="dxa"/>
                <w:trHeight w:val="448" w:hRule="atLeast"/>
              </w:trPr>
              <w:tc>
                <w:tcPr>
                  <w:tcW w:w="44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F10B13">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八、其他收入</w:t>
                  </w:r>
                </w:p>
              </w:tc>
              <w:tc>
                <w:tcPr>
                  <w:tcW w:w="5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5AA809">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613" w:type="dxa"/>
                  <w:tcBorders>
                    <w:top w:val="single" w:color="000000" w:sz="4" w:space="0"/>
                    <w:left w:val="single" w:color="000000" w:sz="4" w:space="0"/>
                    <w:bottom w:val="single" w:color="000000" w:sz="4" w:space="0"/>
                    <w:right w:val="single" w:color="000000" w:sz="4" w:space="0"/>
                  </w:tcBorders>
                  <w:noWrap/>
                  <w:vAlign w:val="center"/>
                </w:tcPr>
                <w:p w14:paraId="0A89D368">
                  <w:pPr>
                    <w:keepNext w:val="0"/>
                    <w:keepLines w:val="0"/>
                    <w:widowControl/>
                    <w:suppressLineNumbers w:val="0"/>
                    <w:jc w:val="right"/>
                    <w:textAlignment w:val="center"/>
                    <w:rPr>
                      <w:rFonts w:ascii="宋体" w:cs="Times New Roman"/>
                      <w:color w:val="000000"/>
                      <w:sz w:val="22"/>
                      <w:szCs w:val="22"/>
                    </w:rPr>
                  </w:pPr>
                  <w:r>
                    <w:rPr>
                      <w:rFonts w:hint="eastAsia" w:ascii="宋体" w:hAnsi="宋体" w:eastAsia="宋体" w:cs="宋体"/>
                      <w:i w:val="0"/>
                      <w:iCs w:val="0"/>
                      <w:color w:val="000000"/>
                      <w:kern w:val="0"/>
                      <w:sz w:val="22"/>
                      <w:szCs w:val="22"/>
                      <w:u w:val="none"/>
                      <w:lang w:val="en-US" w:eastAsia="zh-CN" w:bidi="ar"/>
                    </w:rPr>
                    <w:t>1.26</w:t>
                  </w:r>
                </w:p>
              </w:tc>
              <w:tc>
                <w:tcPr>
                  <w:tcW w:w="4870" w:type="dxa"/>
                  <w:tcBorders>
                    <w:top w:val="single" w:color="000000" w:sz="4" w:space="0"/>
                    <w:left w:val="single" w:color="000000" w:sz="4" w:space="0"/>
                    <w:bottom w:val="single" w:color="000000" w:sz="4" w:space="0"/>
                    <w:right w:val="single" w:color="000000" w:sz="4" w:space="0"/>
                  </w:tcBorders>
                  <w:noWrap/>
                  <w:vAlign w:val="center"/>
                </w:tcPr>
                <w:p w14:paraId="07958B3B">
                  <w:pPr>
                    <w:keepNext w:val="0"/>
                    <w:keepLines w:val="0"/>
                    <w:widowControl/>
                    <w:suppressLineNumbers w:val="0"/>
                    <w:jc w:val="left"/>
                    <w:textAlignment w:val="center"/>
                    <w:rPr>
                      <w:rFonts w:ascii="宋体" w:cs="Times New Roman"/>
                      <w:color w:val="000000"/>
                      <w:sz w:val="22"/>
                      <w:szCs w:val="22"/>
                    </w:rPr>
                  </w:pPr>
                  <w:r>
                    <w:rPr>
                      <w:rFonts w:hint="eastAsia" w:ascii="宋体" w:hAnsi="宋体" w:eastAsia="宋体" w:cs="宋体"/>
                      <w:i w:val="0"/>
                      <w:iCs w:val="0"/>
                      <w:color w:val="000000"/>
                      <w:kern w:val="0"/>
                      <w:sz w:val="22"/>
                      <w:szCs w:val="22"/>
                      <w:u w:val="none"/>
                      <w:lang w:val="en-US" w:eastAsia="zh-CN" w:bidi="ar"/>
                    </w:rPr>
                    <w:t>八、住房保障支出</w:t>
                  </w:r>
                </w:p>
              </w:tc>
              <w:tc>
                <w:tcPr>
                  <w:tcW w:w="11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35C106">
                  <w:pPr>
                    <w:widowControl/>
                    <w:jc w:val="center"/>
                    <w:textAlignment w:val="center"/>
                    <w:rPr>
                      <w:rFonts w:ascii="宋体" w:cs="Times New Roman"/>
                      <w:color w:val="000000"/>
                      <w:sz w:val="22"/>
                      <w:szCs w:val="22"/>
                    </w:rPr>
                  </w:pPr>
                  <w:r>
                    <w:rPr>
                      <w:rFonts w:ascii="宋体" w:hAnsi="宋体" w:cs="宋体"/>
                      <w:color w:val="000000"/>
                      <w:kern w:val="0"/>
                      <w:sz w:val="22"/>
                      <w:szCs w:val="22"/>
                    </w:rPr>
                    <w:t>21</w:t>
                  </w:r>
                </w:p>
              </w:tc>
              <w:tc>
                <w:tcPr>
                  <w:tcW w:w="2023" w:type="dxa"/>
                  <w:gridSpan w:val="2"/>
                  <w:tcBorders>
                    <w:top w:val="single" w:color="000000" w:sz="4" w:space="0"/>
                    <w:left w:val="single" w:color="000000" w:sz="4" w:space="0"/>
                    <w:bottom w:val="single" w:color="000000" w:sz="4" w:space="0"/>
                    <w:right w:val="single" w:color="000000" w:sz="4" w:space="0"/>
                  </w:tcBorders>
                  <w:noWrap/>
                  <w:vAlign w:val="center"/>
                </w:tcPr>
                <w:p w14:paraId="4210DD1E">
                  <w:pPr>
                    <w:keepNext w:val="0"/>
                    <w:keepLines w:val="0"/>
                    <w:widowControl/>
                    <w:suppressLineNumbers w:val="0"/>
                    <w:jc w:val="right"/>
                    <w:textAlignment w:val="center"/>
                    <w:rPr>
                      <w:rFonts w:ascii="宋体" w:cs="Times New Roman"/>
                      <w:color w:val="000000"/>
                      <w:sz w:val="22"/>
                      <w:szCs w:val="22"/>
                    </w:rPr>
                  </w:pPr>
                  <w:r>
                    <w:rPr>
                      <w:rFonts w:hint="eastAsia" w:ascii="宋体" w:hAnsi="宋体" w:eastAsia="宋体" w:cs="宋体"/>
                      <w:i w:val="0"/>
                      <w:iCs w:val="0"/>
                      <w:color w:val="000000"/>
                      <w:kern w:val="0"/>
                      <w:sz w:val="22"/>
                      <w:szCs w:val="22"/>
                      <w:u w:val="none"/>
                      <w:lang w:val="en-US" w:eastAsia="zh-CN" w:bidi="ar"/>
                    </w:rPr>
                    <w:t>7.52</w:t>
                  </w:r>
                </w:p>
              </w:tc>
            </w:tr>
            <w:tr w14:paraId="3CCC8612">
              <w:tblPrEx>
                <w:tblCellMar>
                  <w:top w:w="0" w:type="dxa"/>
                  <w:left w:w="108" w:type="dxa"/>
                  <w:bottom w:w="0" w:type="dxa"/>
                  <w:right w:w="108" w:type="dxa"/>
                </w:tblCellMar>
              </w:tblPrEx>
              <w:trPr>
                <w:gridAfter w:val="1"/>
                <w:wAfter w:w="677" w:type="dxa"/>
                <w:trHeight w:val="448" w:hRule="atLeast"/>
              </w:trPr>
              <w:tc>
                <w:tcPr>
                  <w:tcW w:w="4478" w:type="dxa"/>
                  <w:tcBorders>
                    <w:top w:val="single" w:color="000000" w:sz="4" w:space="0"/>
                    <w:left w:val="single" w:color="000000" w:sz="4" w:space="0"/>
                    <w:bottom w:val="single" w:color="000000" w:sz="4" w:space="0"/>
                    <w:right w:val="single" w:color="000000" w:sz="4" w:space="0"/>
                  </w:tcBorders>
                  <w:noWrap/>
                  <w:vAlign w:val="center"/>
                </w:tcPr>
                <w:p w14:paraId="13A0741D">
                  <w:pPr>
                    <w:jc w:val="right"/>
                    <w:rPr>
                      <w:rFonts w:ascii="宋体" w:cs="Times New Roman"/>
                      <w:color w:val="000000"/>
                      <w:sz w:val="20"/>
                      <w:szCs w:val="20"/>
                    </w:rPr>
                  </w:pPr>
                </w:p>
              </w:tc>
              <w:tc>
                <w:tcPr>
                  <w:tcW w:w="5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D48DB8">
                  <w:pPr>
                    <w:widowControl/>
                    <w:jc w:val="center"/>
                    <w:textAlignment w:val="center"/>
                    <w:rPr>
                      <w:rFonts w:ascii="宋体" w:hAnsi="宋体" w:cs="宋体"/>
                      <w:color w:val="000000"/>
                      <w:kern w:val="0"/>
                      <w:sz w:val="22"/>
                      <w:szCs w:val="22"/>
                    </w:rPr>
                  </w:pPr>
                </w:p>
              </w:tc>
              <w:tc>
                <w:tcPr>
                  <w:tcW w:w="1613" w:type="dxa"/>
                  <w:tcBorders>
                    <w:top w:val="single" w:color="000000" w:sz="4" w:space="0"/>
                    <w:left w:val="single" w:color="000000" w:sz="4" w:space="0"/>
                    <w:bottom w:val="single" w:color="000000" w:sz="4" w:space="0"/>
                    <w:right w:val="single" w:color="000000" w:sz="4" w:space="0"/>
                  </w:tcBorders>
                  <w:noWrap/>
                  <w:vAlign w:val="center"/>
                </w:tcPr>
                <w:p w14:paraId="5FF8F04D">
                  <w:pPr>
                    <w:jc w:val="right"/>
                    <w:rPr>
                      <w:rFonts w:ascii="宋体" w:cs="Times New Roman"/>
                      <w:color w:val="000000"/>
                      <w:sz w:val="22"/>
                      <w:szCs w:val="22"/>
                    </w:rPr>
                  </w:pPr>
                </w:p>
              </w:tc>
              <w:tc>
                <w:tcPr>
                  <w:tcW w:w="4870" w:type="dxa"/>
                  <w:tcBorders>
                    <w:top w:val="single" w:color="000000" w:sz="4" w:space="0"/>
                    <w:left w:val="single" w:color="000000" w:sz="4" w:space="0"/>
                    <w:bottom w:val="single" w:color="000000" w:sz="4" w:space="0"/>
                    <w:right w:val="single" w:color="000000" w:sz="4" w:space="0"/>
                  </w:tcBorders>
                  <w:noWrap/>
                  <w:vAlign w:val="center"/>
                </w:tcPr>
                <w:p w14:paraId="1B18770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tc>
              <w:tc>
                <w:tcPr>
                  <w:tcW w:w="11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884848">
                  <w:pPr>
                    <w:widowControl/>
                    <w:jc w:val="center"/>
                    <w:textAlignment w:val="center"/>
                    <w:rPr>
                      <w:rFonts w:ascii="宋体" w:hAnsi="宋体" w:cs="宋体"/>
                      <w:color w:val="000000"/>
                      <w:kern w:val="0"/>
                      <w:sz w:val="22"/>
                      <w:szCs w:val="22"/>
                    </w:rPr>
                  </w:pPr>
                </w:p>
              </w:tc>
              <w:tc>
                <w:tcPr>
                  <w:tcW w:w="2023" w:type="dxa"/>
                  <w:gridSpan w:val="2"/>
                  <w:tcBorders>
                    <w:top w:val="single" w:color="000000" w:sz="4" w:space="0"/>
                    <w:left w:val="single" w:color="000000" w:sz="4" w:space="0"/>
                    <w:bottom w:val="single" w:color="000000" w:sz="4" w:space="0"/>
                    <w:right w:val="single" w:color="000000" w:sz="4" w:space="0"/>
                  </w:tcBorders>
                  <w:noWrap/>
                  <w:vAlign w:val="center"/>
                </w:tcPr>
                <w:p w14:paraId="25D40670">
                  <w:pPr>
                    <w:jc w:val="right"/>
                    <w:rPr>
                      <w:rFonts w:ascii="宋体" w:cs="Times New Roman"/>
                      <w:b/>
                      <w:bCs/>
                      <w:color w:val="000000"/>
                      <w:sz w:val="22"/>
                      <w:szCs w:val="22"/>
                    </w:rPr>
                  </w:pPr>
                </w:p>
              </w:tc>
            </w:tr>
            <w:tr w14:paraId="6F1DD4F3">
              <w:tblPrEx>
                <w:tblCellMar>
                  <w:top w:w="0" w:type="dxa"/>
                  <w:left w:w="108" w:type="dxa"/>
                  <w:bottom w:w="0" w:type="dxa"/>
                  <w:right w:w="108" w:type="dxa"/>
                </w:tblCellMar>
              </w:tblPrEx>
              <w:trPr>
                <w:gridAfter w:val="1"/>
                <w:wAfter w:w="677" w:type="dxa"/>
                <w:trHeight w:val="448" w:hRule="atLeast"/>
              </w:trPr>
              <w:tc>
                <w:tcPr>
                  <w:tcW w:w="4478" w:type="dxa"/>
                  <w:tcBorders>
                    <w:top w:val="single" w:color="000000" w:sz="4" w:space="0"/>
                    <w:left w:val="single" w:color="000000" w:sz="4" w:space="0"/>
                    <w:bottom w:val="single" w:color="000000" w:sz="4" w:space="0"/>
                    <w:right w:val="single" w:color="000000" w:sz="4" w:space="0"/>
                  </w:tcBorders>
                  <w:noWrap/>
                  <w:vAlign w:val="center"/>
                </w:tcPr>
                <w:p w14:paraId="5603A230">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本年收入合计</w:t>
                  </w:r>
                </w:p>
              </w:tc>
              <w:tc>
                <w:tcPr>
                  <w:tcW w:w="5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C8558E">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1613" w:type="dxa"/>
                  <w:tcBorders>
                    <w:top w:val="single" w:color="000000" w:sz="4" w:space="0"/>
                    <w:left w:val="single" w:color="000000" w:sz="4" w:space="0"/>
                    <w:bottom w:val="single" w:color="000000" w:sz="4" w:space="0"/>
                    <w:right w:val="single" w:color="000000" w:sz="4" w:space="0"/>
                  </w:tcBorders>
                  <w:noWrap/>
                  <w:vAlign w:val="center"/>
                </w:tcPr>
                <w:p w14:paraId="621654DC">
                  <w:pPr>
                    <w:keepNext w:val="0"/>
                    <w:keepLines w:val="0"/>
                    <w:widowControl/>
                    <w:suppressLineNumbers w:val="0"/>
                    <w:jc w:val="right"/>
                    <w:textAlignment w:val="center"/>
                    <w:rPr>
                      <w:rFonts w:ascii="宋体" w:cs="Times New Roman"/>
                      <w:color w:val="000000"/>
                      <w:sz w:val="22"/>
                      <w:szCs w:val="22"/>
                    </w:rPr>
                  </w:pPr>
                  <w:r>
                    <w:rPr>
                      <w:rFonts w:hint="eastAsia" w:ascii="宋体" w:hAnsi="宋体" w:eastAsia="宋体" w:cs="宋体"/>
                      <w:i w:val="0"/>
                      <w:iCs w:val="0"/>
                      <w:color w:val="000000"/>
                      <w:kern w:val="0"/>
                      <w:sz w:val="22"/>
                      <w:szCs w:val="22"/>
                      <w:u w:val="none"/>
                      <w:lang w:val="en-US" w:eastAsia="zh-CN" w:bidi="ar"/>
                    </w:rPr>
                    <w:t>137.38</w:t>
                  </w:r>
                </w:p>
              </w:tc>
              <w:tc>
                <w:tcPr>
                  <w:tcW w:w="4870" w:type="dxa"/>
                  <w:tcBorders>
                    <w:top w:val="single" w:color="000000" w:sz="4" w:space="0"/>
                    <w:left w:val="single" w:color="000000" w:sz="4" w:space="0"/>
                    <w:bottom w:val="single" w:color="000000" w:sz="4" w:space="0"/>
                    <w:right w:val="single" w:color="000000" w:sz="4" w:space="0"/>
                  </w:tcBorders>
                  <w:noWrap/>
                  <w:vAlign w:val="center"/>
                </w:tcPr>
                <w:p w14:paraId="60B5B307">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本年支出合计</w:t>
                  </w:r>
                </w:p>
              </w:tc>
              <w:tc>
                <w:tcPr>
                  <w:tcW w:w="11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37942A">
                  <w:pPr>
                    <w:widowControl/>
                    <w:jc w:val="center"/>
                    <w:textAlignment w:val="center"/>
                    <w:rPr>
                      <w:rFonts w:ascii="宋体" w:cs="Times New Roman"/>
                      <w:color w:val="000000"/>
                      <w:sz w:val="22"/>
                      <w:szCs w:val="22"/>
                    </w:rPr>
                  </w:pPr>
                  <w:r>
                    <w:rPr>
                      <w:rFonts w:ascii="宋体" w:hAnsi="宋体" w:cs="宋体"/>
                      <w:color w:val="000000"/>
                      <w:kern w:val="0"/>
                      <w:sz w:val="22"/>
                      <w:szCs w:val="22"/>
                    </w:rPr>
                    <w:t>23</w:t>
                  </w:r>
                </w:p>
              </w:tc>
              <w:tc>
                <w:tcPr>
                  <w:tcW w:w="2023" w:type="dxa"/>
                  <w:gridSpan w:val="2"/>
                  <w:tcBorders>
                    <w:top w:val="single" w:color="000000" w:sz="4" w:space="0"/>
                    <w:left w:val="single" w:color="000000" w:sz="4" w:space="0"/>
                    <w:bottom w:val="single" w:color="000000" w:sz="4" w:space="0"/>
                    <w:right w:val="single" w:color="000000" w:sz="4" w:space="0"/>
                  </w:tcBorders>
                  <w:noWrap/>
                  <w:vAlign w:val="center"/>
                </w:tcPr>
                <w:p w14:paraId="11B9B274">
                  <w:pPr>
                    <w:keepNext w:val="0"/>
                    <w:keepLines w:val="0"/>
                    <w:widowControl/>
                    <w:suppressLineNumbers w:val="0"/>
                    <w:jc w:val="right"/>
                    <w:textAlignment w:val="center"/>
                    <w:rPr>
                      <w:rFonts w:ascii="宋体" w:cs="Times New Roman"/>
                      <w:color w:val="000000"/>
                      <w:sz w:val="22"/>
                      <w:szCs w:val="22"/>
                    </w:rPr>
                  </w:pPr>
                  <w:r>
                    <w:rPr>
                      <w:rFonts w:hint="eastAsia" w:ascii="宋体" w:hAnsi="宋体" w:eastAsia="宋体" w:cs="宋体"/>
                      <w:i w:val="0"/>
                      <w:iCs w:val="0"/>
                      <w:color w:val="000000"/>
                      <w:kern w:val="0"/>
                      <w:sz w:val="22"/>
                      <w:szCs w:val="22"/>
                      <w:u w:val="none"/>
                      <w:lang w:val="en-US" w:eastAsia="zh-CN" w:bidi="ar"/>
                    </w:rPr>
                    <w:t>137.96</w:t>
                  </w:r>
                </w:p>
              </w:tc>
            </w:tr>
            <w:tr w14:paraId="3DB41C0C">
              <w:tblPrEx>
                <w:tblCellMar>
                  <w:top w:w="0" w:type="dxa"/>
                  <w:left w:w="108" w:type="dxa"/>
                  <w:bottom w:w="0" w:type="dxa"/>
                  <w:right w:w="108" w:type="dxa"/>
                </w:tblCellMar>
              </w:tblPrEx>
              <w:trPr>
                <w:gridAfter w:val="1"/>
                <w:wAfter w:w="677" w:type="dxa"/>
                <w:trHeight w:val="448" w:hRule="atLeast"/>
              </w:trPr>
              <w:tc>
                <w:tcPr>
                  <w:tcW w:w="4478" w:type="dxa"/>
                  <w:tcBorders>
                    <w:top w:val="single" w:color="000000" w:sz="4" w:space="0"/>
                    <w:left w:val="single" w:color="000000" w:sz="4" w:space="0"/>
                    <w:bottom w:val="single" w:color="000000" w:sz="4" w:space="0"/>
                    <w:right w:val="single" w:color="000000" w:sz="4" w:space="0"/>
                  </w:tcBorders>
                  <w:noWrap/>
                  <w:vAlign w:val="center"/>
                </w:tcPr>
                <w:p w14:paraId="1B18325C">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使用非财政拨款结余（含专用结余）</w:t>
                  </w:r>
                </w:p>
              </w:tc>
              <w:tc>
                <w:tcPr>
                  <w:tcW w:w="5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046C17">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1613" w:type="dxa"/>
                  <w:tcBorders>
                    <w:top w:val="single" w:color="000000" w:sz="4" w:space="0"/>
                    <w:left w:val="single" w:color="000000" w:sz="4" w:space="0"/>
                    <w:bottom w:val="single" w:color="000000" w:sz="4" w:space="0"/>
                    <w:right w:val="single" w:color="000000" w:sz="4" w:space="0"/>
                  </w:tcBorders>
                  <w:noWrap/>
                  <w:vAlign w:val="center"/>
                </w:tcPr>
                <w:p w14:paraId="1C99836F">
                  <w:pPr>
                    <w:jc w:val="right"/>
                    <w:rPr>
                      <w:rFonts w:ascii="宋体" w:cs="Times New Roman"/>
                      <w:color w:val="000000"/>
                      <w:sz w:val="22"/>
                      <w:szCs w:val="22"/>
                    </w:rPr>
                  </w:pPr>
                </w:p>
              </w:tc>
              <w:tc>
                <w:tcPr>
                  <w:tcW w:w="4870" w:type="dxa"/>
                  <w:tcBorders>
                    <w:top w:val="single" w:color="000000" w:sz="4" w:space="0"/>
                    <w:left w:val="single" w:color="000000" w:sz="4" w:space="0"/>
                    <w:bottom w:val="single" w:color="000000" w:sz="4" w:space="0"/>
                    <w:right w:val="single" w:color="000000" w:sz="4" w:space="0"/>
                  </w:tcBorders>
                  <w:noWrap/>
                  <w:vAlign w:val="center"/>
                </w:tcPr>
                <w:p w14:paraId="06497820">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结余分配</w:t>
                  </w:r>
                </w:p>
              </w:tc>
              <w:tc>
                <w:tcPr>
                  <w:tcW w:w="11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A43A9D">
                  <w:pPr>
                    <w:widowControl/>
                    <w:jc w:val="center"/>
                    <w:textAlignment w:val="center"/>
                    <w:rPr>
                      <w:rFonts w:ascii="宋体" w:cs="Times New Roman"/>
                      <w:color w:val="000000"/>
                      <w:sz w:val="22"/>
                      <w:szCs w:val="22"/>
                    </w:rPr>
                  </w:pPr>
                  <w:r>
                    <w:rPr>
                      <w:rFonts w:ascii="宋体" w:hAnsi="宋体" w:cs="宋体"/>
                      <w:color w:val="000000"/>
                      <w:kern w:val="0"/>
                      <w:sz w:val="22"/>
                      <w:szCs w:val="22"/>
                    </w:rPr>
                    <w:t>24</w:t>
                  </w:r>
                </w:p>
              </w:tc>
              <w:tc>
                <w:tcPr>
                  <w:tcW w:w="2023" w:type="dxa"/>
                  <w:gridSpan w:val="2"/>
                  <w:tcBorders>
                    <w:top w:val="single" w:color="000000" w:sz="4" w:space="0"/>
                    <w:left w:val="single" w:color="000000" w:sz="4" w:space="0"/>
                    <w:bottom w:val="single" w:color="000000" w:sz="4" w:space="0"/>
                    <w:right w:val="single" w:color="000000" w:sz="4" w:space="0"/>
                  </w:tcBorders>
                  <w:noWrap/>
                  <w:vAlign w:val="center"/>
                </w:tcPr>
                <w:p w14:paraId="3BE13D13">
                  <w:pPr>
                    <w:jc w:val="right"/>
                    <w:rPr>
                      <w:rFonts w:ascii="宋体" w:cs="Times New Roman"/>
                      <w:color w:val="000000"/>
                      <w:sz w:val="22"/>
                      <w:szCs w:val="22"/>
                    </w:rPr>
                  </w:pPr>
                </w:p>
              </w:tc>
            </w:tr>
            <w:tr w14:paraId="346F4959">
              <w:tblPrEx>
                <w:tblCellMar>
                  <w:top w:w="0" w:type="dxa"/>
                  <w:left w:w="108" w:type="dxa"/>
                  <w:bottom w:w="0" w:type="dxa"/>
                  <w:right w:w="108" w:type="dxa"/>
                </w:tblCellMar>
              </w:tblPrEx>
              <w:trPr>
                <w:gridAfter w:val="1"/>
                <w:wAfter w:w="677" w:type="dxa"/>
                <w:trHeight w:val="628" w:hRule="atLeast"/>
              </w:trPr>
              <w:tc>
                <w:tcPr>
                  <w:tcW w:w="4478" w:type="dxa"/>
                  <w:tcBorders>
                    <w:top w:val="single" w:color="000000" w:sz="4" w:space="0"/>
                    <w:left w:val="single" w:color="000000" w:sz="4" w:space="0"/>
                    <w:bottom w:val="single" w:color="000000" w:sz="4" w:space="0"/>
                    <w:right w:val="single" w:color="000000" w:sz="4" w:space="0"/>
                  </w:tcBorders>
                  <w:noWrap/>
                  <w:vAlign w:val="center"/>
                </w:tcPr>
                <w:p w14:paraId="2E557B26">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年初结转和结余</w:t>
                  </w:r>
                </w:p>
              </w:tc>
              <w:tc>
                <w:tcPr>
                  <w:tcW w:w="5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C3FC1A">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c>
                <w:tcPr>
                  <w:tcW w:w="1613" w:type="dxa"/>
                  <w:tcBorders>
                    <w:top w:val="single" w:color="000000" w:sz="4" w:space="0"/>
                    <w:left w:val="single" w:color="000000" w:sz="4" w:space="0"/>
                    <w:bottom w:val="single" w:color="000000" w:sz="4" w:space="0"/>
                    <w:right w:val="single" w:color="000000" w:sz="4" w:space="0"/>
                  </w:tcBorders>
                  <w:noWrap/>
                  <w:vAlign w:val="center"/>
                </w:tcPr>
                <w:p w14:paraId="2C626843">
                  <w:pPr>
                    <w:keepNext w:val="0"/>
                    <w:keepLines w:val="0"/>
                    <w:widowControl/>
                    <w:suppressLineNumbers w:val="0"/>
                    <w:jc w:val="right"/>
                    <w:textAlignment w:val="center"/>
                    <w:rPr>
                      <w:rFonts w:ascii="宋体" w:cs="Times New Roman"/>
                      <w:color w:val="000000"/>
                      <w:sz w:val="22"/>
                      <w:szCs w:val="22"/>
                    </w:rPr>
                  </w:pPr>
                  <w:r>
                    <w:rPr>
                      <w:rFonts w:hint="eastAsia" w:ascii="宋体" w:hAnsi="宋体" w:eastAsia="宋体" w:cs="宋体"/>
                      <w:i w:val="0"/>
                      <w:iCs w:val="0"/>
                      <w:color w:val="000000"/>
                      <w:kern w:val="0"/>
                      <w:sz w:val="22"/>
                      <w:szCs w:val="22"/>
                      <w:u w:val="none"/>
                      <w:lang w:val="en-US" w:eastAsia="zh-CN" w:bidi="ar"/>
                    </w:rPr>
                    <w:t>0.59</w:t>
                  </w:r>
                </w:p>
              </w:tc>
              <w:tc>
                <w:tcPr>
                  <w:tcW w:w="4870" w:type="dxa"/>
                  <w:tcBorders>
                    <w:top w:val="single" w:color="000000" w:sz="4" w:space="0"/>
                    <w:left w:val="single" w:color="000000" w:sz="4" w:space="0"/>
                    <w:bottom w:val="single" w:color="000000" w:sz="4" w:space="0"/>
                    <w:right w:val="single" w:color="000000" w:sz="4" w:space="0"/>
                  </w:tcBorders>
                  <w:noWrap/>
                  <w:vAlign w:val="center"/>
                </w:tcPr>
                <w:p w14:paraId="7D0F1943">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年末结转和结余</w:t>
                  </w:r>
                </w:p>
              </w:tc>
              <w:tc>
                <w:tcPr>
                  <w:tcW w:w="11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2FE61C">
                  <w:pPr>
                    <w:widowControl/>
                    <w:jc w:val="center"/>
                    <w:textAlignment w:val="center"/>
                    <w:rPr>
                      <w:rFonts w:ascii="宋体" w:cs="Times New Roman"/>
                      <w:color w:val="000000"/>
                      <w:sz w:val="22"/>
                      <w:szCs w:val="22"/>
                    </w:rPr>
                  </w:pPr>
                  <w:r>
                    <w:rPr>
                      <w:rFonts w:ascii="宋体" w:hAnsi="宋体" w:cs="宋体"/>
                      <w:color w:val="000000"/>
                      <w:kern w:val="0"/>
                      <w:sz w:val="22"/>
                      <w:szCs w:val="22"/>
                    </w:rPr>
                    <w:t>25</w:t>
                  </w:r>
                </w:p>
              </w:tc>
              <w:tc>
                <w:tcPr>
                  <w:tcW w:w="2023" w:type="dxa"/>
                  <w:gridSpan w:val="2"/>
                  <w:tcBorders>
                    <w:top w:val="single" w:color="000000" w:sz="4" w:space="0"/>
                    <w:left w:val="single" w:color="000000" w:sz="4" w:space="0"/>
                    <w:bottom w:val="single" w:color="000000" w:sz="4" w:space="0"/>
                    <w:right w:val="single" w:color="000000" w:sz="4" w:space="0"/>
                  </w:tcBorders>
                  <w:noWrap/>
                  <w:vAlign w:val="center"/>
                </w:tcPr>
                <w:p w14:paraId="4A8A36EB">
                  <w:pPr>
                    <w:keepNext w:val="0"/>
                    <w:keepLines w:val="0"/>
                    <w:widowControl/>
                    <w:suppressLineNumbers w:val="0"/>
                    <w:jc w:val="right"/>
                    <w:textAlignment w:val="center"/>
                    <w:rPr>
                      <w:rFonts w:ascii="宋体" w:cs="Times New Roman"/>
                      <w:color w:val="000000"/>
                      <w:sz w:val="22"/>
                      <w:szCs w:val="22"/>
                    </w:rPr>
                  </w:pPr>
                  <w:r>
                    <w:rPr>
                      <w:rFonts w:hint="eastAsia" w:ascii="宋体" w:hAnsi="宋体" w:eastAsia="宋体" w:cs="宋体"/>
                      <w:i w:val="0"/>
                      <w:iCs w:val="0"/>
                      <w:color w:val="000000"/>
                      <w:kern w:val="0"/>
                      <w:sz w:val="22"/>
                      <w:szCs w:val="22"/>
                      <w:u w:val="none"/>
                      <w:lang w:val="en-US" w:eastAsia="zh-CN" w:bidi="ar"/>
                    </w:rPr>
                    <w:t>0</w:t>
                  </w:r>
                </w:p>
              </w:tc>
            </w:tr>
            <w:tr w14:paraId="50C7D5A9">
              <w:tblPrEx>
                <w:tblCellMar>
                  <w:top w:w="0" w:type="dxa"/>
                  <w:left w:w="108" w:type="dxa"/>
                  <w:bottom w:w="0" w:type="dxa"/>
                  <w:right w:w="108" w:type="dxa"/>
                </w:tblCellMar>
              </w:tblPrEx>
              <w:trPr>
                <w:gridAfter w:val="1"/>
                <w:wAfter w:w="677" w:type="dxa"/>
                <w:trHeight w:val="448" w:hRule="atLeast"/>
              </w:trPr>
              <w:tc>
                <w:tcPr>
                  <w:tcW w:w="44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6C53FC">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总计</w:t>
                  </w:r>
                </w:p>
              </w:tc>
              <w:tc>
                <w:tcPr>
                  <w:tcW w:w="5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1B8495">
                  <w:pPr>
                    <w:widowControl/>
                    <w:jc w:val="center"/>
                    <w:textAlignment w:val="center"/>
                    <w:rPr>
                      <w:rFonts w:ascii="宋体" w:cs="Times New Roman"/>
                      <w:color w:val="000000"/>
                      <w:sz w:val="22"/>
                      <w:szCs w:val="22"/>
                    </w:rPr>
                  </w:pPr>
                  <w:r>
                    <w:rPr>
                      <w:rFonts w:ascii="宋体" w:hAnsi="宋体" w:cs="宋体"/>
                      <w:color w:val="000000"/>
                      <w:kern w:val="0"/>
                      <w:sz w:val="22"/>
                      <w:szCs w:val="22"/>
                    </w:rPr>
                    <w:t>13</w:t>
                  </w:r>
                </w:p>
              </w:tc>
              <w:tc>
                <w:tcPr>
                  <w:tcW w:w="16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C85F7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137.96</w:t>
                  </w:r>
                </w:p>
              </w:tc>
              <w:tc>
                <w:tcPr>
                  <w:tcW w:w="48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AB56D4">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总计</w:t>
                  </w:r>
                </w:p>
              </w:tc>
              <w:tc>
                <w:tcPr>
                  <w:tcW w:w="11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1A2DDB">
                  <w:pPr>
                    <w:widowControl/>
                    <w:jc w:val="center"/>
                    <w:textAlignment w:val="center"/>
                    <w:rPr>
                      <w:rFonts w:ascii="宋体" w:cs="Times New Roman"/>
                      <w:color w:val="000000"/>
                      <w:sz w:val="22"/>
                      <w:szCs w:val="22"/>
                    </w:rPr>
                  </w:pPr>
                  <w:r>
                    <w:rPr>
                      <w:rFonts w:ascii="宋体" w:hAnsi="宋体" w:cs="宋体"/>
                      <w:color w:val="000000"/>
                      <w:kern w:val="0"/>
                      <w:sz w:val="22"/>
                      <w:szCs w:val="22"/>
                    </w:rPr>
                    <w:t>26</w:t>
                  </w: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D2B02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137.96</w:t>
                  </w:r>
                </w:p>
              </w:tc>
            </w:tr>
            <w:tr w14:paraId="41C74E81">
              <w:tblPrEx>
                <w:tblCellMar>
                  <w:top w:w="0" w:type="dxa"/>
                  <w:left w:w="108" w:type="dxa"/>
                  <w:bottom w:w="0" w:type="dxa"/>
                  <w:right w:w="108" w:type="dxa"/>
                </w:tblCellMar>
              </w:tblPrEx>
              <w:trPr>
                <w:trHeight w:val="1015" w:hRule="atLeast"/>
              </w:trPr>
              <w:tc>
                <w:tcPr>
                  <w:tcW w:w="15396" w:type="dxa"/>
                  <w:gridSpan w:val="8"/>
                  <w:tcBorders>
                    <w:top w:val="nil"/>
                    <w:left w:val="nil"/>
                    <w:bottom w:val="nil"/>
                    <w:right w:val="nil"/>
                  </w:tcBorders>
                  <w:vAlign w:val="center"/>
                </w:tcPr>
                <w:p w14:paraId="280DAFC2">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w:t>
                  </w:r>
                  <w:r>
                    <w:rPr>
                      <w:rFonts w:ascii="宋体" w:hAnsi="宋体" w:cs="宋体"/>
                      <w:color w:val="000000"/>
                      <w:kern w:val="0"/>
                      <w:sz w:val="24"/>
                      <w:szCs w:val="24"/>
                    </w:rPr>
                    <w:t>1.</w:t>
                  </w:r>
                  <w:r>
                    <w:rPr>
                      <w:rFonts w:hint="eastAsia" w:ascii="宋体" w:hAnsi="宋体" w:cs="宋体"/>
                      <w:color w:val="000000"/>
                      <w:kern w:val="0"/>
                      <w:sz w:val="24"/>
                      <w:szCs w:val="24"/>
                    </w:rPr>
                    <w:t>本表反映</w:t>
                  </w:r>
                  <w:r>
                    <w:rPr>
                      <w:rFonts w:hint="eastAsia" w:ascii="宋体" w:hAnsi="宋体" w:cs="宋体"/>
                      <w:color w:val="000000"/>
                      <w:kern w:val="0"/>
                      <w:sz w:val="24"/>
                      <w:szCs w:val="24"/>
                      <w:lang w:eastAsia="zh-CN"/>
                    </w:rPr>
                    <w:t>单位</w:t>
                  </w:r>
                  <w:r>
                    <w:rPr>
                      <w:rFonts w:hint="eastAsia" w:ascii="宋体" w:hAnsi="宋体" w:cs="宋体"/>
                      <w:color w:val="000000"/>
                      <w:kern w:val="0"/>
                      <w:sz w:val="24"/>
                      <w:szCs w:val="24"/>
                    </w:rPr>
                    <w:t>本年度的总收支和年末结转结余情况。</w:t>
                  </w:r>
                  <w:r>
                    <w:rPr>
                      <w:rFonts w:ascii="宋体" w:cs="Times New Roman"/>
                      <w:color w:val="000000"/>
                      <w:kern w:val="0"/>
                      <w:sz w:val="24"/>
                      <w:szCs w:val="24"/>
                    </w:rPr>
                    <w:br w:type="textWrapping"/>
                  </w:r>
                  <w:r>
                    <w:rPr>
                      <w:rFonts w:ascii="宋体" w:cs="Times New Roman"/>
                      <w:color w:val="000000"/>
                      <w:kern w:val="0"/>
                      <w:sz w:val="24"/>
                      <w:szCs w:val="24"/>
                    </w:rPr>
                    <w:br w:type="textWrapping"/>
                  </w:r>
                  <w:r>
                    <w:rPr>
                      <w:rFonts w:ascii="宋体" w:hAnsi="宋体" w:cs="宋体"/>
                      <w:color w:val="000000"/>
                      <w:kern w:val="0"/>
                      <w:sz w:val="24"/>
                      <w:szCs w:val="24"/>
                    </w:rPr>
                    <w:t>2.</w:t>
                  </w:r>
                  <w:r>
                    <w:rPr>
                      <w:rFonts w:hint="eastAsia" w:ascii="宋体" w:hAnsi="宋体" w:cs="宋体"/>
                      <w:color w:val="000000"/>
                      <w:kern w:val="0"/>
                      <w:sz w:val="24"/>
                      <w:szCs w:val="24"/>
                    </w:rPr>
                    <w:t>本套报表金额单位转换时可能存在尾数误差。</w:t>
                  </w:r>
                </w:p>
              </w:tc>
            </w:tr>
          </w:tbl>
          <w:p w14:paraId="7B29F8DC">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14:paraId="4DB98789">
        <w:tblPrEx>
          <w:tblCellMar>
            <w:top w:w="0" w:type="dxa"/>
            <w:left w:w="0" w:type="dxa"/>
            <w:bottom w:w="0" w:type="dxa"/>
            <w:right w:w="0" w:type="dxa"/>
          </w:tblCellMar>
        </w:tblPrEx>
        <w:trPr>
          <w:trHeight w:val="285" w:hRule="atLeast"/>
        </w:trPr>
        <w:tc>
          <w:tcPr>
            <w:tcW w:w="54" w:type="dxa"/>
            <w:tcBorders>
              <w:top w:val="nil"/>
              <w:left w:val="nil"/>
              <w:bottom w:val="nil"/>
              <w:right w:val="nil"/>
            </w:tcBorders>
            <w:shd w:val="clear" w:color="000000" w:fill="FFFFFF"/>
            <w:noWrap/>
            <w:tcMar>
              <w:top w:w="15" w:type="dxa"/>
              <w:left w:w="15" w:type="dxa"/>
              <w:bottom w:w="0" w:type="dxa"/>
              <w:right w:w="15" w:type="dxa"/>
            </w:tcMar>
            <w:vAlign w:val="center"/>
          </w:tcPr>
          <w:p w14:paraId="67F42F90">
            <w:pPr>
              <w:jc w:val="right"/>
              <w:rPr>
                <w:rFonts w:ascii="宋体" w:cs="Times New Roman"/>
                <w:sz w:val="24"/>
                <w:szCs w:val="24"/>
              </w:rPr>
            </w:pPr>
            <w:r>
              <w:rPr>
                <w:rFonts w:hint="eastAsia" w:cs="宋体"/>
              </w:rPr>
              <w:t>　</w:t>
            </w:r>
          </w:p>
        </w:tc>
        <w:tc>
          <w:tcPr>
            <w:tcW w:w="1664" w:type="dxa"/>
            <w:tcBorders>
              <w:top w:val="nil"/>
              <w:left w:val="nil"/>
              <w:bottom w:val="nil"/>
              <w:right w:val="nil"/>
            </w:tcBorders>
            <w:shd w:val="clear" w:color="000000" w:fill="FFFFFF"/>
            <w:noWrap/>
            <w:tcMar>
              <w:top w:w="15" w:type="dxa"/>
              <w:left w:w="15" w:type="dxa"/>
              <w:bottom w:w="0" w:type="dxa"/>
              <w:right w:w="15" w:type="dxa"/>
            </w:tcMar>
            <w:vAlign w:val="center"/>
          </w:tcPr>
          <w:p w14:paraId="206B6898">
            <w:pPr>
              <w:jc w:val="right"/>
              <w:rPr>
                <w:rFonts w:ascii="宋体" w:cs="Times New Roman"/>
                <w:sz w:val="24"/>
                <w:szCs w:val="24"/>
              </w:rPr>
            </w:pPr>
            <w:r>
              <w:rPr>
                <w:rFonts w:hint="eastAsia" w:cs="宋体"/>
              </w:rPr>
              <w:t>　</w:t>
            </w:r>
          </w:p>
        </w:tc>
        <w:tc>
          <w:tcPr>
            <w:tcW w:w="3585" w:type="dxa"/>
            <w:tcBorders>
              <w:top w:val="nil"/>
              <w:left w:val="nil"/>
              <w:bottom w:val="nil"/>
              <w:right w:val="nil"/>
            </w:tcBorders>
            <w:shd w:val="clear" w:color="000000" w:fill="FFFFFF"/>
            <w:noWrap/>
            <w:tcMar>
              <w:top w:w="15" w:type="dxa"/>
              <w:left w:w="15" w:type="dxa"/>
              <w:bottom w:w="0" w:type="dxa"/>
              <w:right w:w="15" w:type="dxa"/>
            </w:tcMar>
            <w:vAlign w:val="center"/>
          </w:tcPr>
          <w:p w14:paraId="5FE2FA5E">
            <w:pPr>
              <w:jc w:val="right"/>
              <w:rPr>
                <w:rFonts w:ascii="宋体" w:cs="Times New Roman"/>
                <w:sz w:val="24"/>
                <w:szCs w:val="24"/>
              </w:rPr>
            </w:pPr>
            <w:r>
              <w:rPr>
                <w:rFonts w:hint="eastAsia" w:cs="宋体"/>
              </w:rPr>
              <w:t>　</w:t>
            </w:r>
          </w:p>
        </w:tc>
        <w:tc>
          <w:tcPr>
            <w:tcW w:w="2013" w:type="dxa"/>
            <w:tcBorders>
              <w:top w:val="nil"/>
              <w:left w:val="nil"/>
              <w:bottom w:val="nil"/>
              <w:right w:val="nil"/>
            </w:tcBorders>
            <w:shd w:val="clear" w:color="000000" w:fill="FFFFFF"/>
            <w:noWrap/>
            <w:tcMar>
              <w:top w:w="15" w:type="dxa"/>
              <w:left w:w="15" w:type="dxa"/>
              <w:bottom w:w="0" w:type="dxa"/>
              <w:right w:w="15" w:type="dxa"/>
            </w:tcMar>
            <w:vAlign w:val="center"/>
          </w:tcPr>
          <w:p w14:paraId="0D0B6861">
            <w:pPr>
              <w:jc w:val="right"/>
              <w:rPr>
                <w:rFonts w:ascii="宋体" w:cs="Times New Roman"/>
                <w:sz w:val="24"/>
                <w:szCs w:val="24"/>
              </w:rPr>
            </w:pPr>
            <w:r>
              <w:rPr>
                <w:rFonts w:hint="eastAsia" w:cs="宋体"/>
              </w:rPr>
              <w:t>　</w:t>
            </w:r>
          </w:p>
        </w:tc>
        <w:tc>
          <w:tcPr>
            <w:tcW w:w="1881" w:type="dxa"/>
            <w:tcBorders>
              <w:top w:val="nil"/>
              <w:left w:val="nil"/>
              <w:bottom w:val="nil"/>
              <w:right w:val="nil"/>
            </w:tcBorders>
            <w:shd w:val="clear" w:color="000000" w:fill="FFFFFF"/>
            <w:noWrap/>
            <w:tcMar>
              <w:top w:w="15" w:type="dxa"/>
              <w:left w:w="15" w:type="dxa"/>
              <w:bottom w:w="0" w:type="dxa"/>
              <w:right w:w="15" w:type="dxa"/>
            </w:tcMar>
            <w:vAlign w:val="center"/>
          </w:tcPr>
          <w:p w14:paraId="58FA1F4C">
            <w:pPr>
              <w:jc w:val="right"/>
              <w:rPr>
                <w:rFonts w:ascii="宋体" w:cs="Times New Roman"/>
                <w:sz w:val="24"/>
                <w:szCs w:val="24"/>
              </w:rPr>
            </w:pPr>
            <w:r>
              <w:rPr>
                <w:rFonts w:hint="eastAsia" w:cs="宋体"/>
              </w:rPr>
              <w:t>　</w:t>
            </w:r>
          </w:p>
        </w:tc>
        <w:tc>
          <w:tcPr>
            <w:tcW w:w="1255" w:type="dxa"/>
            <w:tcBorders>
              <w:top w:val="nil"/>
              <w:left w:val="nil"/>
              <w:bottom w:val="nil"/>
              <w:right w:val="nil"/>
            </w:tcBorders>
            <w:shd w:val="clear" w:color="000000" w:fill="FFFFFF"/>
            <w:noWrap/>
            <w:tcMar>
              <w:top w:w="15" w:type="dxa"/>
              <w:left w:w="15" w:type="dxa"/>
              <w:bottom w:w="0" w:type="dxa"/>
              <w:right w:w="15" w:type="dxa"/>
            </w:tcMar>
            <w:vAlign w:val="center"/>
          </w:tcPr>
          <w:p w14:paraId="104E374F">
            <w:pPr>
              <w:jc w:val="right"/>
              <w:rPr>
                <w:rFonts w:ascii="宋体" w:cs="Times New Roman"/>
                <w:sz w:val="24"/>
                <w:szCs w:val="24"/>
              </w:rPr>
            </w:pPr>
            <w:r>
              <w:rPr>
                <w:rFonts w:hint="eastAsia" w:cs="宋体"/>
              </w:rPr>
              <w:t>　</w:t>
            </w:r>
          </w:p>
        </w:tc>
        <w:tc>
          <w:tcPr>
            <w:tcW w:w="1077" w:type="dxa"/>
            <w:tcBorders>
              <w:top w:val="nil"/>
              <w:left w:val="nil"/>
              <w:bottom w:val="nil"/>
              <w:right w:val="nil"/>
            </w:tcBorders>
            <w:shd w:val="clear" w:color="000000" w:fill="FFFFFF"/>
            <w:noWrap/>
            <w:tcMar>
              <w:top w:w="15" w:type="dxa"/>
              <w:left w:w="15" w:type="dxa"/>
              <w:bottom w:w="0" w:type="dxa"/>
              <w:right w:w="15" w:type="dxa"/>
            </w:tcMar>
            <w:vAlign w:val="center"/>
          </w:tcPr>
          <w:p w14:paraId="5C1AC7C4">
            <w:pPr>
              <w:jc w:val="right"/>
              <w:rPr>
                <w:rFonts w:ascii="宋体" w:cs="Times New Roman"/>
                <w:sz w:val="24"/>
                <w:szCs w:val="24"/>
              </w:rPr>
            </w:pPr>
            <w:r>
              <w:rPr>
                <w:rFonts w:hint="eastAsia" w:cs="宋体"/>
              </w:rPr>
              <w:t>　</w:t>
            </w:r>
          </w:p>
        </w:tc>
        <w:tc>
          <w:tcPr>
            <w:tcW w:w="1077" w:type="dxa"/>
            <w:tcBorders>
              <w:top w:val="nil"/>
              <w:left w:val="nil"/>
              <w:bottom w:val="nil"/>
              <w:right w:val="nil"/>
            </w:tcBorders>
            <w:shd w:val="clear" w:color="000000" w:fill="FFFFFF"/>
            <w:noWrap/>
            <w:tcMar>
              <w:top w:w="15" w:type="dxa"/>
              <w:left w:w="15" w:type="dxa"/>
              <w:bottom w:w="0" w:type="dxa"/>
              <w:right w:w="15" w:type="dxa"/>
            </w:tcMar>
            <w:vAlign w:val="center"/>
          </w:tcPr>
          <w:p w14:paraId="04E7A9F4">
            <w:pPr>
              <w:jc w:val="right"/>
              <w:rPr>
                <w:rFonts w:ascii="宋体" w:cs="Times New Roman"/>
                <w:sz w:val="24"/>
                <w:szCs w:val="24"/>
              </w:rPr>
            </w:pPr>
            <w:r>
              <w:rPr>
                <w:rFonts w:hint="eastAsia" w:cs="宋体"/>
              </w:rPr>
              <w:t>　</w:t>
            </w:r>
          </w:p>
        </w:tc>
        <w:tc>
          <w:tcPr>
            <w:tcW w:w="1077" w:type="dxa"/>
            <w:tcBorders>
              <w:top w:val="nil"/>
              <w:left w:val="nil"/>
              <w:bottom w:val="nil"/>
              <w:right w:val="nil"/>
            </w:tcBorders>
            <w:shd w:val="clear" w:color="000000" w:fill="FFFFFF"/>
            <w:noWrap/>
            <w:tcMar>
              <w:top w:w="15" w:type="dxa"/>
              <w:left w:w="15" w:type="dxa"/>
              <w:bottom w:w="0" w:type="dxa"/>
              <w:right w:w="15" w:type="dxa"/>
            </w:tcMar>
            <w:vAlign w:val="center"/>
          </w:tcPr>
          <w:p w14:paraId="0C86999B">
            <w:pPr>
              <w:jc w:val="right"/>
              <w:rPr>
                <w:rFonts w:ascii="宋体" w:cs="Times New Roman"/>
                <w:sz w:val="24"/>
                <w:szCs w:val="24"/>
              </w:rPr>
            </w:pPr>
            <w:r>
              <w:rPr>
                <w:rFonts w:hint="eastAsia" w:cs="宋体"/>
              </w:rPr>
              <w:t>　</w:t>
            </w:r>
          </w:p>
        </w:tc>
        <w:tc>
          <w:tcPr>
            <w:tcW w:w="1743" w:type="dxa"/>
            <w:tcBorders>
              <w:top w:val="nil"/>
              <w:left w:val="nil"/>
              <w:bottom w:val="nil"/>
              <w:right w:val="nil"/>
            </w:tcBorders>
            <w:shd w:val="clear" w:color="000000" w:fill="FFFFFF"/>
            <w:noWrap/>
            <w:tcMar>
              <w:top w:w="15" w:type="dxa"/>
              <w:left w:w="15" w:type="dxa"/>
              <w:bottom w:w="0" w:type="dxa"/>
              <w:right w:w="15" w:type="dxa"/>
            </w:tcMar>
            <w:vAlign w:val="center"/>
          </w:tcPr>
          <w:p w14:paraId="54921D8D">
            <w:pPr>
              <w:jc w:val="right"/>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14:paraId="2F2FA428">
        <w:tblPrEx>
          <w:tblCellMar>
            <w:top w:w="0" w:type="dxa"/>
            <w:left w:w="0" w:type="dxa"/>
            <w:bottom w:w="0" w:type="dxa"/>
            <w:right w:w="0" w:type="dxa"/>
          </w:tblCellMar>
        </w:tblPrEx>
        <w:trPr>
          <w:trHeight w:val="285" w:hRule="atLeast"/>
        </w:trPr>
        <w:tc>
          <w:tcPr>
            <w:tcW w:w="171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D78F0D5">
            <w:pPr>
              <w:rPr>
                <w:rFonts w:ascii="宋体" w:cs="Times New Roman"/>
                <w:color w:val="000000"/>
                <w:sz w:val="20"/>
                <w:szCs w:val="20"/>
              </w:rPr>
            </w:pPr>
            <w:r>
              <w:rPr>
                <w:rFonts w:hint="eastAsia" w:cs="宋体"/>
                <w:color w:val="000000"/>
                <w:sz w:val="20"/>
                <w:szCs w:val="20"/>
                <w:lang w:eastAsia="zh-CN"/>
              </w:rPr>
              <w:t>单位</w:t>
            </w:r>
            <w:r>
              <w:rPr>
                <w:rFonts w:hint="eastAsia" w:cs="宋体"/>
                <w:color w:val="000000"/>
                <w:sz w:val="20"/>
                <w:szCs w:val="20"/>
              </w:rPr>
              <w:t>：</w:t>
            </w:r>
          </w:p>
        </w:tc>
        <w:tc>
          <w:tcPr>
            <w:tcW w:w="3585" w:type="dxa"/>
            <w:tcBorders>
              <w:top w:val="nil"/>
              <w:left w:val="nil"/>
              <w:bottom w:val="nil"/>
              <w:right w:val="nil"/>
            </w:tcBorders>
            <w:shd w:val="clear" w:color="000000" w:fill="FFFFFF"/>
            <w:noWrap/>
            <w:tcMar>
              <w:top w:w="15" w:type="dxa"/>
              <w:left w:w="15" w:type="dxa"/>
              <w:bottom w:w="0" w:type="dxa"/>
              <w:right w:w="15" w:type="dxa"/>
            </w:tcMar>
            <w:vAlign w:val="center"/>
          </w:tcPr>
          <w:p w14:paraId="3891885B">
            <w:pPr>
              <w:jc w:val="right"/>
              <w:rPr>
                <w:rFonts w:ascii="宋体" w:cs="Times New Roman"/>
                <w:sz w:val="24"/>
                <w:szCs w:val="24"/>
              </w:rPr>
            </w:pPr>
            <w:r>
              <w:rPr>
                <w:rFonts w:hint="eastAsia" w:cs="宋体"/>
              </w:rPr>
              <w:t>　</w:t>
            </w:r>
          </w:p>
        </w:tc>
        <w:tc>
          <w:tcPr>
            <w:tcW w:w="2013" w:type="dxa"/>
            <w:tcBorders>
              <w:top w:val="nil"/>
              <w:left w:val="nil"/>
              <w:bottom w:val="nil"/>
              <w:right w:val="nil"/>
            </w:tcBorders>
            <w:shd w:val="clear" w:color="000000" w:fill="FFFFFF"/>
            <w:noWrap/>
            <w:tcMar>
              <w:top w:w="15" w:type="dxa"/>
              <w:left w:w="15" w:type="dxa"/>
              <w:bottom w:w="0" w:type="dxa"/>
              <w:right w:w="15" w:type="dxa"/>
            </w:tcMar>
            <w:vAlign w:val="center"/>
          </w:tcPr>
          <w:p w14:paraId="2900864D">
            <w:pPr>
              <w:jc w:val="right"/>
              <w:rPr>
                <w:rFonts w:ascii="宋体" w:cs="Times New Roman"/>
                <w:sz w:val="24"/>
                <w:szCs w:val="24"/>
              </w:rPr>
            </w:pPr>
            <w:r>
              <w:rPr>
                <w:rFonts w:hint="eastAsia" w:cs="宋体"/>
              </w:rPr>
              <w:t>　</w:t>
            </w:r>
          </w:p>
        </w:tc>
        <w:tc>
          <w:tcPr>
            <w:tcW w:w="1881" w:type="dxa"/>
            <w:tcBorders>
              <w:top w:val="nil"/>
              <w:left w:val="nil"/>
              <w:bottom w:val="nil"/>
              <w:right w:val="nil"/>
            </w:tcBorders>
            <w:shd w:val="clear" w:color="000000" w:fill="FFFFFF"/>
            <w:noWrap/>
            <w:tcMar>
              <w:top w:w="15" w:type="dxa"/>
              <w:left w:w="15" w:type="dxa"/>
              <w:bottom w:w="0" w:type="dxa"/>
              <w:right w:w="15" w:type="dxa"/>
            </w:tcMar>
            <w:vAlign w:val="center"/>
          </w:tcPr>
          <w:p w14:paraId="283522F9">
            <w:pPr>
              <w:jc w:val="right"/>
              <w:rPr>
                <w:rFonts w:ascii="宋体" w:cs="Times New Roman"/>
                <w:sz w:val="24"/>
                <w:szCs w:val="24"/>
              </w:rPr>
            </w:pPr>
            <w:r>
              <w:rPr>
                <w:rFonts w:hint="eastAsia" w:cs="宋体"/>
              </w:rPr>
              <w:t>　</w:t>
            </w:r>
          </w:p>
        </w:tc>
        <w:tc>
          <w:tcPr>
            <w:tcW w:w="1255" w:type="dxa"/>
            <w:tcBorders>
              <w:top w:val="nil"/>
              <w:left w:val="nil"/>
              <w:bottom w:val="nil"/>
              <w:right w:val="nil"/>
            </w:tcBorders>
            <w:shd w:val="clear" w:color="000000" w:fill="FFFFFF"/>
            <w:noWrap/>
            <w:tcMar>
              <w:top w:w="15" w:type="dxa"/>
              <w:left w:w="15" w:type="dxa"/>
              <w:bottom w:w="0" w:type="dxa"/>
              <w:right w:w="15" w:type="dxa"/>
            </w:tcMar>
            <w:vAlign w:val="center"/>
          </w:tcPr>
          <w:p w14:paraId="578F86C9">
            <w:pPr>
              <w:jc w:val="center"/>
              <w:rPr>
                <w:rFonts w:ascii="宋体" w:cs="Times New Roman"/>
                <w:color w:val="000000"/>
                <w:sz w:val="20"/>
                <w:szCs w:val="20"/>
              </w:rPr>
            </w:pPr>
            <w:r>
              <w:rPr>
                <w:rFonts w:hint="eastAsia" w:cs="宋体"/>
                <w:color w:val="000000"/>
                <w:sz w:val="20"/>
                <w:szCs w:val="20"/>
              </w:rPr>
              <w:t>　</w:t>
            </w:r>
          </w:p>
        </w:tc>
        <w:tc>
          <w:tcPr>
            <w:tcW w:w="1077" w:type="dxa"/>
            <w:tcBorders>
              <w:top w:val="nil"/>
              <w:left w:val="nil"/>
              <w:bottom w:val="nil"/>
              <w:right w:val="nil"/>
            </w:tcBorders>
            <w:shd w:val="clear" w:color="000000" w:fill="FFFFFF"/>
            <w:noWrap/>
            <w:tcMar>
              <w:top w:w="15" w:type="dxa"/>
              <w:left w:w="15" w:type="dxa"/>
              <w:bottom w:w="0" w:type="dxa"/>
              <w:right w:w="15" w:type="dxa"/>
            </w:tcMar>
            <w:vAlign w:val="center"/>
          </w:tcPr>
          <w:p w14:paraId="585C1053">
            <w:pPr>
              <w:jc w:val="right"/>
              <w:rPr>
                <w:rFonts w:ascii="宋体" w:cs="Times New Roman"/>
                <w:sz w:val="24"/>
                <w:szCs w:val="24"/>
              </w:rPr>
            </w:pPr>
            <w:r>
              <w:rPr>
                <w:rFonts w:hint="eastAsia" w:cs="宋体"/>
              </w:rPr>
              <w:t>　</w:t>
            </w:r>
          </w:p>
        </w:tc>
        <w:tc>
          <w:tcPr>
            <w:tcW w:w="1077" w:type="dxa"/>
            <w:tcBorders>
              <w:top w:val="nil"/>
              <w:left w:val="nil"/>
              <w:bottom w:val="nil"/>
              <w:right w:val="nil"/>
            </w:tcBorders>
            <w:shd w:val="clear" w:color="000000" w:fill="FFFFFF"/>
            <w:noWrap/>
            <w:tcMar>
              <w:top w:w="15" w:type="dxa"/>
              <w:left w:w="15" w:type="dxa"/>
              <w:bottom w:w="0" w:type="dxa"/>
              <w:right w:w="15" w:type="dxa"/>
            </w:tcMar>
            <w:vAlign w:val="center"/>
          </w:tcPr>
          <w:p w14:paraId="5CAC99CC">
            <w:pPr>
              <w:jc w:val="right"/>
              <w:rPr>
                <w:rFonts w:ascii="宋体" w:cs="Times New Roman"/>
                <w:sz w:val="24"/>
                <w:szCs w:val="24"/>
              </w:rPr>
            </w:pPr>
            <w:r>
              <w:rPr>
                <w:rFonts w:hint="eastAsia" w:cs="宋体"/>
              </w:rPr>
              <w:t>　</w:t>
            </w:r>
          </w:p>
        </w:tc>
        <w:tc>
          <w:tcPr>
            <w:tcW w:w="1077" w:type="dxa"/>
            <w:tcBorders>
              <w:top w:val="nil"/>
              <w:left w:val="nil"/>
              <w:bottom w:val="nil"/>
              <w:right w:val="nil"/>
            </w:tcBorders>
            <w:shd w:val="clear" w:color="000000" w:fill="FFFFFF"/>
            <w:noWrap/>
            <w:tcMar>
              <w:top w:w="15" w:type="dxa"/>
              <w:left w:w="15" w:type="dxa"/>
              <w:bottom w:w="0" w:type="dxa"/>
              <w:right w:w="15" w:type="dxa"/>
            </w:tcMar>
            <w:vAlign w:val="center"/>
          </w:tcPr>
          <w:p w14:paraId="4111C3BC">
            <w:pPr>
              <w:jc w:val="right"/>
              <w:rPr>
                <w:rFonts w:ascii="宋体" w:cs="Times New Roman"/>
                <w:sz w:val="24"/>
                <w:szCs w:val="24"/>
              </w:rPr>
            </w:pPr>
            <w:r>
              <w:rPr>
                <w:rFonts w:hint="eastAsia" w:cs="宋体"/>
              </w:rPr>
              <w:t>　</w:t>
            </w:r>
          </w:p>
        </w:tc>
        <w:tc>
          <w:tcPr>
            <w:tcW w:w="1743" w:type="dxa"/>
            <w:tcBorders>
              <w:top w:val="nil"/>
              <w:left w:val="nil"/>
              <w:bottom w:val="nil"/>
              <w:right w:val="nil"/>
            </w:tcBorders>
            <w:shd w:val="clear" w:color="000000" w:fill="FFFFFF"/>
            <w:noWrap/>
            <w:tcMar>
              <w:top w:w="15" w:type="dxa"/>
              <w:left w:w="15" w:type="dxa"/>
              <w:bottom w:w="0" w:type="dxa"/>
              <w:right w:w="15" w:type="dxa"/>
            </w:tcMar>
            <w:vAlign w:val="center"/>
          </w:tcPr>
          <w:p w14:paraId="68348A73">
            <w:pPr>
              <w:jc w:val="right"/>
              <w:rPr>
                <w:rFonts w:ascii="宋体" w:cs="Times New Roman"/>
                <w:color w:val="000000"/>
                <w:sz w:val="20"/>
                <w:szCs w:val="20"/>
              </w:rPr>
            </w:pPr>
            <w:r>
              <w:rPr>
                <w:rFonts w:hint="eastAsia" w:cs="宋体"/>
                <w:color w:val="000000"/>
                <w:sz w:val="20"/>
                <w:szCs w:val="20"/>
              </w:rPr>
              <w:t>单位：万元</w:t>
            </w:r>
          </w:p>
        </w:tc>
      </w:tr>
      <w:tr w14:paraId="7984BF11">
        <w:tblPrEx>
          <w:tblCellMar>
            <w:top w:w="0" w:type="dxa"/>
            <w:left w:w="0" w:type="dxa"/>
            <w:bottom w:w="0" w:type="dxa"/>
            <w:right w:w="0" w:type="dxa"/>
          </w:tblCellMar>
        </w:tblPrEx>
        <w:trPr>
          <w:trHeight w:val="450" w:hRule="atLeast"/>
        </w:trPr>
        <w:tc>
          <w:tcPr>
            <w:tcW w:w="5303"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DFD05B0">
            <w:pPr>
              <w:jc w:val="center"/>
              <w:rPr>
                <w:rFonts w:ascii="宋体" w:cs="Times New Roman"/>
                <w:sz w:val="24"/>
                <w:szCs w:val="24"/>
              </w:rPr>
            </w:pPr>
            <w:r>
              <w:rPr>
                <w:rFonts w:hint="eastAsia" w:cs="宋体"/>
              </w:rPr>
              <w:t>项目</w:t>
            </w:r>
          </w:p>
        </w:tc>
        <w:tc>
          <w:tcPr>
            <w:tcW w:w="201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C87B1CB">
            <w:pPr>
              <w:jc w:val="center"/>
              <w:rPr>
                <w:rFonts w:ascii="宋体" w:cs="Times New Roman"/>
                <w:sz w:val="24"/>
                <w:szCs w:val="24"/>
              </w:rPr>
            </w:pPr>
            <w:r>
              <w:rPr>
                <w:rFonts w:hint="eastAsia" w:cs="宋体"/>
              </w:rPr>
              <w:t>本年收入合计</w:t>
            </w:r>
          </w:p>
        </w:tc>
        <w:tc>
          <w:tcPr>
            <w:tcW w:w="1881"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42839A42">
            <w:pPr>
              <w:jc w:val="center"/>
              <w:rPr>
                <w:rFonts w:ascii="宋体" w:cs="Times New Roman"/>
                <w:sz w:val="24"/>
                <w:szCs w:val="24"/>
              </w:rPr>
            </w:pPr>
            <w:r>
              <w:rPr>
                <w:rFonts w:hint="eastAsia" w:cs="宋体"/>
              </w:rPr>
              <w:t>财政拨款收入</w:t>
            </w:r>
          </w:p>
        </w:tc>
        <w:tc>
          <w:tcPr>
            <w:tcW w:w="125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6F9A1E1">
            <w:pPr>
              <w:jc w:val="center"/>
              <w:rPr>
                <w:rFonts w:ascii="宋体" w:cs="Times New Roman"/>
                <w:sz w:val="24"/>
                <w:szCs w:val="24"/>
              </w:rPr>
            </w:pPr>
            <w:r>
              <w:rPr>
                <w:rFonts w:hint="eastAsia" w:cs="宋体"/>
              </w:rPr>
              <w:t>上级补助收入</w:t>
            </w:r>
          </w:p>
        </w:tc>
        <w:tc>
          <w:tcPr>
            <w:tcW w:w="107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3407171">
            <w:pPr>
              <w:jc w:val="center"/>
              <w:rPr>
                <w:rFonts w:ascii="宋体" w:cs="Times New Roman"/>
                <w:sz w:val="24"/>
                <w:szCs w:val="24"/>
              </w:rPr>
            </w:pPr>
            <w:r>
              <w:rPr>
                <w:rFonts w:hint="eastAsia" w:cs="宋体"/>
              </w:rPr>
              <w:t>事业收入</w:t>
            </w:r>
          </w:p>
        </w:tc>
        <w:tc>
          <w:tcPr>
            <w:tcW w:w="107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B89645D">
            <w:pPr>
              <w:jc w:val="center"/>
              <w:rPr>
                <w:rFonts w:ascii="宋体" w:cs="Times New Roman"/>
                <w:sz w:val="24"/>
                <w:szCs w:val="24"/>
              </w:rPr>
            </w:pPr>
            <w:r>
              <w:rPr>
                <w:rFonts w:hint="eastAsia" w:cs="宋体"/>
              </w:rPr>
              <w:t>经营收入</w:t>
            </w:r>
          </w:p>
        </w:tc>
        <w:tc>
          <w:tcPr>
            <w:tcW w:w="107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53AA06D">
            <w:pPr>
              <w:jc w:val="center"/>
              <w:rPr>
                <w:rFonts w:ascii="宋体" w:cs="Times New Roman"/>
                <w:sz w:val="24"/>
                <w:szCs w:val="24"/>
              </w:rPr>
            </w:pPr>
            <w:r>
              <w:rPr>
                <w:rFonts w:hint="eastAsia" w:cs="宋体"/>
              </w:rPr>
              <w:t>附属单位上缴收入</w:t>
            </w:r>
          </w:p>
        </w:tc>
        <w:tc>
          <w:tcPr>
            <w:tcW w:w="174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0D7FCCE">
            <w:pPr>
              <w:jc w:val="center"/>
              <w:rPr>
                <w:rFonts w:ascii="宋体" w:cs="Times New Roman"/>
                <w:sz w:val="24"/>
                <w:szCs w:val="24"/>
              </w:rPr>
            </w:pPr>
            <w:r>
              <w:rPr>
                <w:rFonts w:hint="eastAsia" w:cs="宋体"/>
              </w:rPr>
              <w:t>其他收入</w:t>
            </w:r>
          </w:p>
        </w:tc>
      </w:tr>
      <w:tr w14:paraId="6095508C">
        <w:tblPrEx>
          <w:tblCellMar>
            <w:top w:w="0" w:type="dxa"/>
            <w:left w:w="0" w:type="dxa"/>
            <w:bottom w:w="0" w:type="dxa"/>
            <w:right w:w="0" w:type="dxa"/>
          </w:tblCellMar>
        </w:tblPrEx>
        <w:trPr>
          <w:trHeight w:val="450" w:hRule="atLeast"/>
        </w:trPr>
        <w:tc>
          <w:tcPr>
            <w:tcW w:w="1718"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3A4E7A9">
            <w:pPr>
              <w:jc w:val="center"/>
              <w:rPr>
                <w:rFonts w:ascii="宋体" w:cs="Times New Roman"/>
                <w:sz w:val="24"/>
                <w:szCs w:val="24"/>
              </w:rPr>
            </w:pPr>
            <w:r>
              <w:rPr>
                <w:rFonts w:hint="eastAsia" w:cs="宋体"/>
              </w:rPr>
              <w:t>功能分类科目编码</w:t>
            </w:r>
          </w:p>
        </w:tc>
        <w:tc>
          <w:tcPr>
            <w:tcW w:w="3585"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DCB03A7">
            <w:pPr>
              <w:jc w:val="center"/>
              <w:rPr>
                <w:rFonts w:ascii="宋体" w:cs="Times New Roman"/>
                <w:sz w:val="24"/>
                <w:szCs w:val="24"/>
              </w:rPr>
            </w:pPr>
            <w:r>
              <w:rPr>
                <w:rFonts w:hint="eastAsia" w:cs="宋体"/>
              </w:rPr>
              <w:t>科目名称</w:t>
            </w:r>
          </w:p>
        </w:tc>
        <w:tc>
          <w:tcPr>
            <w:tcW w:w="2013" w:type="dxa"/>
            <w:vMerge w:val="continue"/>
            <w:tcBorders>
              <w:top w:val="single" w:color="auto" w:sz="4" w:space="0"/>
              <w:left w:val="single" w:color="auto" w:sz="4" w:space="0"/>
              <w:bottom w:val="single" w:color="auto" w:sz="4" w:space="0"/>
              <w:right w:val="single" w:color="auto" w:sz="4" w:space="0"/>
            </w:tcBorders>
            <w:vAlign w:val="center"/>
          </w:tcPr>
          <w:p w14:paraId="491372AA">
            <w:pPr>
              <w:rPr>
                <w:rFonts w:ascii="宋体" w:cs="Times New Roman"/>
                <w:sz w:val="24"/>
                <w:szCs w:val="24"/>
              </w:rPr>
            </w:pPr>
          </w:p>
        </w:tc>
        <w:tc>
          <w:tcPr>
            <w:tcW w:w="1881" w:type="dxa"/>
            <w:vMerge w:val="continue"/>
            <w:tcBorders>
              <w:top w:val="single" w:color="auto" w:sz="4" w:space="0"/>
              <w:left w:val="single" w:color="auto" w:sz="4" w:space="0"/>
              <w:bottom w:val="single" w:color="auto" w:sz="4" w:space="0"/>
              <w:right w:val="single" w:color="auto" w:sz="4" w:space="0"/>
            </w:tcBorders>
            <w:vAlign w:val="center"/>
          </w:tcPr>
          <w:p w14:paraId="202E8C84">
            <w:pPr>
              <w:rPr>
                <w:rFonts w:ascii="宋体" w:cs="Times New Roman"/>
                <w:sz w:val="24"/>
                <w:szCs w:val="24"/>
              </w:rPr>
            </w:pPr>
          </w:p>
        </w:tc>
        <w:tc>
          <w:tcPr>
            <w:tcW w:w="1255" w:type="dxa"/>
            <w:vMerge w:val="continue"/>
            <w:tcBorders>
              <w:top w:val="single" w:color="auto" w:sz="4" w:space="0"/>
              <w:left w:val="single" w:color="auto" w:sz="4" w:space="0"/>
              <w:bottom w:val="single" w:color="auto" w:sz="4" w:space="0"/>
              <w:right w:val="single" w:color="auto" w:sz="4" w:space="0"/>
            </w:tcBorders>
            <w:vAlign w:val="center"/>
          </w:tcPr>
          <w:p w14:paraId="5D037EC5">
            <w:pPr>
              <w:rPr>
                <w:rFonts w:ascii="宋体" w:cs="Times New Roman"/>
                <w:sz w:val="24"/>
                <w:szCs w:val="24"/>
              </w:rPr>
            </w:pPr>
          </w:p>
        </w:tc>
        <w:tc>
          <w:tcPr>
            <w:tcW w:w="1077" w:type="dxa"/>
            <w:vMerge w:val="continue"/>
            <w:tcBorders>
              <w:top w:val="single" w:color="auto" w:sz="4" w:space="0"/>
              <w:left w:val="single" w:color="auto" w:sz="4" w:space="0"/>
              <w:bottom w:val="single" w:color="auto" w:sz="4" w:space="0"/>
              <w:right w:val="single" w:color="auto" w:sz="4" w:space="0"/>
            </w:tcBorders>
            <w:vAlign w:val="center"/>
          </w:tcPr>
          <w:p w14:paraId="1389EF3E">
            <w:pPr>
              <w:rPr>
                <w:rFonts w:ascii="宋体" w:cs="Times New Roman"/>
                <w:sz w:val="24"/>
                <w:szCs w:val="24"/>
              </w:rPr>
            </w:pPr>
          </w:p>
        </w:tc>
        <w:tc>
          <w:tcPr>
            <w:tcW w:w="1077" w:type="dxa"/>
            <w:vMerge w:val="continue"/>
            <w:tcBorders>
              <w:top w:val="single" w:color="auto" w:sz="4" w:space="0"/>
              <w:left w:val="single" w:color="auto" w:sz="4" w:space="0"/>
              <w:bottom w:val="single" w:color="auto" w:sz="4" w:space="0"/>
              <w:right w:val="single" w:color="auto" w:sz="4" w:space="0"/>
            </w:tcBorders>
            <w:vAlign w:val="center"/>
          </w:tcPr>
          <w:p w14:paraId="44383745">
            <w:pPr>
              <w:rPr>
                <w:rFonts w:ascii="宋体" w:cs="Times New Roman"/>
                <w:sz w:val="24"/>
                <w:szCs w:val="24"/>
              </w:rPr>
            </w:pPr>
          </w:p>
        </w:tc>
        <w:tc>
          <w:tcPr>
            <w:tcW w:w="1077" w:type="dxa"/>
            <w:vMerge w:val="continue"/>
            <w:tcBorders>
              <w:top w:val="single" w:color="auto" w:sz="4" w:space="0"/>
              <w:left w:val="single" w:color="auto" w:sz="4" w:space="0"/>
              <w:bottom w:val="single" w:color="auto" w:sz="4" w:space="0"/>
              <w:right w:val="single" w:color="auto" w:sz="4" w:space="0"/>
            </w:tcBorders>
            <w:vAlign w:val="center"/>
          </w:tcPr>
          <w:p w14:paraId="0877CE85">
            <w:pPr>
              <w:rPr>
                <w:rFonts w:ascii="宋体" w:cs="Times New Roman"/>
                <w:sz w:val="24"/>
                <w:szCs w:val="24"/>
              </w:rPr>
            </w:pPr>
          </w:p>
        </w:tc>
        <w:tc>
          <w:tcPr>
            <w:tcW w:w="1743" w:type="dxa"/>
            <w:vMerge w:val="continue"/>
            <w:tcBorders>
              <w:top w:val="single" w:color="auto" w:sz="4" w:space="0"/>
              <w:left w:val="single" w:color="auto" w:sz="4" w:space="0"/>
              <w:bottom w:val="single" w:color="auto" w:sz="4" w:space="0"/>
              <w:right w:val="single" w:color="auto" w:sz="4" w:space="0"/>
            </w:tcBorders>
            <w:vAlign w:val="center"/>
          </w:tcPr>
          <w:p w14:paraId="1D04C337">
            <w:pPr>
              <w:rPr>
                <w:rFonts w:ascii="宋体" w:cs="Times New Roman"/>
                <w:sz w:val="24"/>
                <w:szCs w:val="24"/>
              </w:rPr>
            </w:pPr>
          </w:p>
        </w:tc>
      </w:tr>
      <w:tr w14:paraId="1A4F2969">
        <w:tblPrEx>
          <w:tblCellMar>
            <w:top w:w="0" w:type="dxa"/>
            <w:left w:w="0" w:type="dxa"/>
            <w:bottom w:w="0" w:type="dxa"/>
            <w:right w:w="0" w:type="dxa"/>
          </w:tblCellMar>
        </w:tblPrEx>
        <w:trPr>
          <w:trHeight w:val="312" w:hRule="atLeast"/>
        </w:trPr>
        <w:tc>
          <w:tcPr>
            <w:tcW w:w="1718" w:type="dxa"/>
            <w:gridSpan w:val="2"/>
            <w:vMerge w:val="continue"/>
            <w:tcBorders>
              <w:top w:val="single" w:color="auto" w:sz="4" w:space="0"/>
              <w:left w:val="single" w:color="auto" w:sz="4" w:space="0"/>
              <w:bottom w:val="single" w:color="auto" w:sz="4" w:space="0"/>
              <w:right w:val="single" w:color="auto" w:sz="4" w:space="0"/>
            </w:tcBorders>
            <w:vAlign w:val="center"/>
          </w:tcPr>
          <w:p w14:paraId="2701FEEA">
            <w:pPr>
              <w:rPr>
                <w:rFonts w:ascii="宋体" w:cs="Times New Roman"/>
                <w:sz w:val="24"/>
                <w:szCs w:val="24"/>
              </w:rPr>
            </w:pPr>
          </w:p>
        </w:tc>
        <w:tc>
          <w:tcPr>
            <w:tcW w:w="3585" w:type="dxa"/>
            <w:vMerge w:val="continue"/>
            <w:tcBorders>
              <w:top w:val="nil"/>
              <w:left w:val="single" w:color="auto" w:sz="4" w:space="0"/>
              <w:bottom w:val="single" w:color="auto" w:sz="4" w:space="0"/>
              <w:right w:val="single" w:color="auto" w:sz="4" w:space="0"/>
            </w:tcBorders>
            <w:vAlign w:val="center"/>
          </w:tcPr>
          <w:p w14:paraId="50CFC2A1">
            <w:pPr>
              <w:rPr>
                <w:rFonts w:ascii="宋体" w:cs="Times New Roman"/>
                <w:sz w:val="24"/>
                <w:szCs w:val="24"/>
              </w:rPr>
            </w:pPr>
          </w:p>
        </w:tc>
        <w:tc>
          <w:tcPr>
            <w:tcW w:w="2013" w:type="dxa"/>
            <w:vMerge w:val="continue"/>
            <w:tcBorders>
              <w:top w:val="single" w:color="auto" w:sz="4" w:space="0"/>
              <w:left w:val="single" w:color="auto" w:sz="4" w:space="0"/>
              <w:bottom w:val="single" w:color="auto" w:sz="4" w:space="0"/>
              <w:right w:val="single" w:color="auto" w:sz="4" w:space="0"/>
            </w:tcBorders>
            <w:vAlign w:val="center"/>
          </w:tcPr>
          <w:p w14:paraId="00346A58">
            <w:pPr>
              <w:rPr>
                <w:rFonts w:ascii="宋体" w:cs="Times New Roman"/>
                <w:sz w:val="24"/>
                <w:szCs w:val="24"/>
              </w:rPr>
            </w:pPr>
          </w:p>
        </w:tc>
        <w:tc>
          <w:tcPr>
            <w:tcW w:w="1881" w:type="dxa"/>
            <w:vMerge w:val="continue"/>
            <w:tcBorders>
              <w:top w:val="single" w:color="auto" w:sz="4" w:space="0"/>
              <w:left w:val="single" w:color="auto" w:sz="4" w:space="0"/>
              <w:bottom w:val="single" w:color="auto" w:sz="4" w:space="0"/>
              <w:right w:val="single" w:color="auto" w:sz="4" w:space="0"/>
            </w:tcBorders>
            <w:vAlign w:val="center"/>
          </w:tcPr>
          <w:p w14:paraId="02D85535">
            <w:pPr>
              <w:rPr>
                <w:rFonts w:ascii="宋体" w:cs="Times New Roman"/>
                <w:sz w:val="24"/>
                <w:szCs w:val="24"/>
              </w:rPr>
            </w:pPr>
          </w:p>
        </w:tc>
        <w:tc>
          <w:tcPr>
            <w:tcW w:w="1255" w:type="dxa"/>
            <w:vMerge w:val="continue"/>
            <w:tcBorders>
              <w:top w:val="single" w:color="auto" w:sz="4" w:space="0"/>
              <w:left w:val="single" w:color="auto" w:sz="4" w:space="0"/>
              <w:bottom w:val="single" w:color="auto" w:sz="4" w:space="0"/>
              <w:right w:val="single" w:color="auto" w:sz="4" w:space="0"/>
            </w:tcBorders>
            <w:vAlign w:val="center"/>
          </w:tcPr>
          <w:p w14:paraId="69CB6F7A">
            <w:pPr>
              <w:rPr>
                <w:rFonts w:ascii="宋体" w:cs="Times New Roman"/>
                <w:sz w:val="24"/>
                <w:szCs w:val="24"/>
              </w:rPr>
            </w:pPr>
          </w:p>
        </w:tc>
        <w:tc>
          <w:tcPr>
            <w:tcW w:w="1077" w:type="dxa"/>
            <w:vMerge w:val="continue"/>
            <w:tcBorders>
              <w:top w:val="single" w:color="auto" w:sz="4" w:space="0"/>
              <w:left w:val="single" w:color="auto" w:sz="4" w:space="0"/>
              <w:bottom w:val="single" w:color="auto" w:sz="4" w:space="0"/>
              <w:right w:val="single" w:color="auto" w:sz="4" w:space="0"/>
            </w:tcBorders>
            <w:vAlign w:val="center"/>
          </w:tcPr>
          <w:p w14:paraId="47969A52">
            <w:pPr>
              <w:rPr>
                <w:rFonts w:ascii="宋体" w:cs="Times New Roman"/>
                <w:sz w:val="24"/>
                <w:szCs w:val="24"/>
              </w:rPr>
            </w:pPr>
          </w:p>
        </w:tc>
        <w:tc>
          <w:tcPr>
            <w:tcW w:w="1077" w:type="dxa"/>
            <w:vMerge w:val="continue"/>
            <w:tcBorders>
              <w:top w:val="single" w:color="auto" w:sz="4" w:space="0"/>
              <w:left w:val="single" w:color="auto" w:sz="4" w:space="0"/>
              <w:bottom w:val="single" w:color="auto" w:sz="4" w:space="0"/>
              <w:right w:val="single" w:color="auto" w:sz="4" w:space="0"/>
            </w:tcBorders>
            <w:vAlign w:val="center"/>
          </w:tcPr>
          <w:p w14:paraId="5E4149B3">
            <w:pPr>
              <w:rPr>
                <w:rFonts w:ascii="宋体" w:cs="Times New Roman"/>
                <w:sz w:val="24"/>
                <w:szCs w:val="24"/>
              </w:rPr>
            </w:pPr>
          </w:p>
        </w:tc>
        <w:tc>
          <w:tcPr>
            <w:tcW w:w="1077" w:type="dxa"/>
            <w:vMerge w:val="continue"/>
            <w:tcBorders>
              <w:top w:val="single" w:color="auto" w:sz="4" w:space="0"/>
              <w:left w:val="single" w:color="auto" w:sz="4" w:space="0"/>
              <w:bottom w:val="single" w:color="auto" w:sz="4" w:space="0"/>
              <w:right w:val="single" w:color="auto" w:sz="4" w:space="0"/>
            </w:tcBorders>
            <w:vAlign w:val="center"/>
          </w:tcPr>
          <w:p w14:paraId="6E9C915E">
            <w:pPr>
              <w:rPr>
                <w:rFonts w:ascii="宋体" w:cs="Times New Roman"/>
                <w:sz w:val="24"/>
                <w:szCs w:val="24"/>
              </w:rPr>
            </w:pPr>
          </w:p>
        </w:tc>
        <w:tc>
          <w:tcPr>
            <w:tcW w:w="1743" w:type="dxa"/>
            <w:vMerge w:val="continue"/>
            <w:tcBorders>
              <w:top w:val="single" w:color="auto" w:sz="4" w:space="0"/>
              <w:left w:val="single" w:color="auto" w:sz="4" w:space="0"/>
              <w:bottom w:val="single" w:color="auto" w:sz="4" w:space="0"/>
              <w:right w:val="single" w:color="auto" w:sz="4" w:space="0"/>
            </w:tcBorders>
            <w:vAlign w:val="center"/>
          </w:tcPr>
          <w:p w14:paraId="52E4C226">
            <w:pPr>
              <w:rPr>
                <w:rFonts w:ascii="宋体" w:cs="Times New Roman"/>
                <w:sz w:val="24"/>
                <w:szCs w:val="24"/>
              </w:rPr>
            </w:pPr>
          </w:p>
        </w:tc>
      </w:tr>
      <w:tr w14:paraId="75B681F7">
        <w:tblPrEx>
          <w:tblCellMar>
            <w:top w:w="0" w:type="dxa"/>
            <w:left w:w="0" w:type="dxa"/>
            <w:bottom w:w="0" w:type="dxa"/>
            <w:right w:w="0" w:type="dxa"/>
          </w:tblCellMar>
        </w:tblPrEx>
        <w:trPr>
          <w:trHeight w:val="450" w:hRule="atLeast"/>
        </w:trPr>
        <w:tc>
          <w:tcPr>
            <w:tcW w:w="5303"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39DB24E">
            <w:pPr>
              <w:jc w:val="center"/>
              <w:rPr>
                <w:rFonts w:ascii="宋体" w:cs="Times New Roman"/>
                <w:sz w:val="24"/>
                <w:szCs w:val="24"/>
              </w:rPr>
            </w:pPr>
            <w:r>
              <w:rPr>
                <w:rFonts w:hint="eastAsia" w:cs="宋体"/>
              </w:rPr>
              <w:t>栏次</w:t>
            </w:r>
          </w:p>
        </w:tc>
        <w:tc>
          <w:tcPr>
            <w:tcW w:w="20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9B84D8C">
            <w:pPr>
              <w:jc w:val="center"/>
              <w:rPr>
                <w:rFonts w:ascii="宋体" w:cs="Times New Roman"/>
                <w:sz w:val="24"/>
                <w:szCs w:val="24"/>
              </w:rPr>
            </w:pPr>
            <w:r>
              <w:t>1</w:t>
            </w:r>
          </w:p>
        </w:tc>
        <w:tc>
          <w:tcPr>
            <w:tcW w:w="18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E69D18E">
            <w:pPr>
              <w:jc w:val="center"/>
              <w:rPr>
                <w:rFonts w:ascii="宋体" w:cs="Times New Roman"/>
                <w:sz w:val="24"/>
                <w:szCs w:val="24"/>
              </w:rPr>
            </w:pPr>
            <w:r>
              <w:t>2</w:t>
            </w:r>
          </w:p>
        </w:tc>
        <w:tc>
          <w:tcPr>
            <w:tcW w:w="12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2C77100">
            <w:pPr>
              <w:jc w:val="center"/>
              <w:rPr>
                <w:rFonts w:ascii="宋体" w:cs="Times New Roman"/>
                <w:sz w:val="24"/>
                <w:szCs w:val="24"/>
              </w:rPr>
            </w:pPr>
            <w:r>
              <w:t>3</w:t>
            </w:r>
          </w:p>
        </w:tc>
        <w:tc>
          <w:tcPr>
            <w:tcW w:w="10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73237DC">
            <w:pPr>
              <w:jc w:val="center"/>
              <w:rPr>
                <w:rFonts w:ascii="宋体" w:cs="Times New Roman"/>
                <w:sz w:val="24"/>
                <w:szCs w:val="24"/>
              </w:rPr>
            </w:pPr>
            <w:r>
              <w:t>4</w:t>
            </w:r>
          </w:p>
        </w:tc>
        <w:tc>
          <w:tcPr>
            <w:tcW w:w="10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37FD2D5">
            <w:pPr>
              <w:jc w:val="center"/>
              <w:rPr>
                <w:rFonts w:ascii="宋体" w:cs="Times New Roman"/>
                <w:sz w:val="24"/>
                <w:szCs w:val="24"/>
              </w:rPr>
            </w:pPr>
            <w:r>
              <w:t>5</w:t>
            </w:r>
          </w:p>
        </w:tc>
        <w:tc>
          <w:tcPr>
            <w:tcW w:w="10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4D3667">
            <w:pPr>
              <w:jc w:val="center"/>
              <w:rPr>
                <w:rFonts w:ascii="宋体" w:cs="Times New Roman"/>
                <w:sz w:val="24"/>
                <w:szCs w:val="24"/>
              </w:rPr>
            </w:pPr>
            <w:r>
              <w:t>6</w:t>
            </w:r>
          </w:p>
        </w:tc>
        <w:tc>
          <w:tcPr>
            <w:tcW w:w="174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55E11C3">
            <w:pPr>
              <w:jc w:val="center"/>
              <w:rPr>
                <w:rFonts w:ascii="宋体" w:cs="Times New Roman"/>
                <w:sz w:val="24"/>
                <w:szCs w:val="24"/>
              </w:rPr>
            </w:pPr>
            <w:r>
              <w:t>7</w:t>
            </w:r>
          </w:p>
        </w:tc>
      </w:tr>
      <w:tr w14:paraId="7F20DCC2">
        <w:tblPrEx>
          <w:tblCellMar>
            <w:top w:w="0" w:type="dxa"/>
            <w:left w:w="0" w:type="dxa"/>
            <w:bottom w:w="0" w:type="dxa"/>
            <w:right w:w="0" w:type="dxa"/>
          </w:tblCellMar>
        </w:tblPrEx>
        <w:trPr>
          <w:trHeight w:val="450" w:hRule="atLeast"/>
        </w:trPr>
        <w:tc>
          <w:tcPr>
            <w:tcW w:w="5303"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BBDBA31">
            <w:pPr>
              <w:jc w:val="center"/>
              <w:rPr>
                <w:rFonts w:ascii="宋体" w:cs="Times New Roman"/>
                <w:sz w:val="24"/>
                <w:szCs w:val="24"/>
              </w:rPr>
            </w:pPr>
            <w:r>
              <w:rPr>
                <w:rFonts w:hint="eastAsia" w:cs="宋体"/>
              </w:rPr>
              <w:t>合计</w:t>
            </w:r>
          </w:p>
        </w:tc>
        <w:tc>
          <w:tcPr>
            <w:tcW w:w="20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14D6646">
            <w:pPr>
              <w:keepNext w:val="0"/>
              <w:keepLines w:val="0"/>
              <w:widowControl/>
              <w:suppressLineNumbers w:val="0"/>
              <w:jc w:val="center"/>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137.38</w:t>
            </w:r>
          </w:p>
        </w:tc>
        <w:tc>
          <w:tcPr>
            <w:tcW w:w="18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78ED07F">
            <w:pPr>
              <w:keepNext w:val="0"/>
              <w:keepLines w:val="0"/>
              <w:widowControl/>
              <w:suppressLineNumbers w:val="0"/>
              <w:jc w:val="center"/>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136.12</w:t>
            </w:r>
          </w:p>
        </w:tc>
        <w:tc>
          <w:tcPr>
            <w:tcW w:w="12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96B1AC4">
            <w:pPr>
              <w:jc w:val="center"/>
              <w:rPr>
                <w:rFonts w:ascii="宋体" w:cs="Times New Roman"/>
                <w:sz w:val="24"/>
                <w:szCs w:val="24"/>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6B9D42A">
            <w:pPr>
              <w:jc w:val="center"/>
              <w:rPr>
                <w:rFonts w:ascii="宋体" w:cs="Times New Roman"/>
                <w:sz w:val="24"/>
                <w:szCs w:val="24"/>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663312C">
            <w:pPr>
              <w:jc w:val="center"/>
              <w:rPr>
                <w:rFonts w:ascii="宋体" w:cs="Times New Roman"/>
                <w:sz w:val="24"/>
                <w:szCs w:val="24"/>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C82042">
            <w:pPr>
              <w:jc w:val="center"/>
              <w:rPr>
                <w:rFonts w:ascii="宋体" w:cs="Times New Roman"/>
                <w:sz w:val="24"/>
                <w:szCs w:val="24"/>
              </w:rPr>
            </w:pPr>
          </w:p>
        </w:tc>
        <w:tc>
          <w:tcPr>
            <w:tcW w:w="174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B452B3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1.26</w:t>
            </w:r>
          </w:p>
        </w:tc>
      </w:tr>
      <w:tr w14:paraId="524117DE">
        <w:tblPrEx>
          <w:tblCellMar>
            <w:top w:w="0" w:type="dxa"/>
            <w:left w:w="0" w:type="dxa"/>
            <w:bottom w:w="0" w:type="dxa"/>
            <w:right w:w="0" w:type="dxa"/>
          </w:tblCellMar>
        </w:tblPrEx>
        <w:trPr>
          <w:trHeight w:val="357" w:hRule="exact"/>
        </w:trPr>
        <w:tc>
          <w:tcPr>
            <w:tcW w:w="171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9D7DDF7">
            <w:pPr>
              <w:keepNext w:val="0"/>
              <w:keepLines w:val="0"/>
              <w:widowControl/>
              <w:suppressLineNumbers w:val="0"/>
              <w:jc w:val="left"/>
              <w:textAlignment w:val="center"/>
              <w:rPr>
                <w:rFonts w:ascii="宋体" w:cs="Times New Roman"/>
                <w:sz w:val="24"/>
                <w:szCs w:val="24"/>
              </w:rPr>
            </w:pPr>
            <w:r>
              <w:rPr>
                <w:rFonts w:ascii="宋体" w:hAnsi="宋体" w:eastAsia="宋体" w:cs="宋体"/>
                <w:i w:val="0"/>
                <w:iCs w:val="0"/>
                <w:color w:val="000000"/>
                <w:kern w:val="0"/>
                <w:sz w:val="20"/>
                <w:szCs w:val="20"/>
                <w:u w:val="none"/>
                <w:lang w:val="en-US" w:eastAsia="zh-CN" w:bidi="ar"/>
              </w:rPr>
              <w:t>201</w:t>
            </w:r>
          </w:p>
        </w:tc>
        <w:tc>
          <w:tcPr>
            <w:tcW w:w="358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F4CD2B4">
            <w:pPr>
              <w:keepNext w:val="0"/>
              <w:keepLines w:val="0"/>
              <w:widowControl/>
              <w:suppressLineNumbers w:val="0"/>
              <w:jc w:val="left"/>
              <w:textAlignment w:val="center"/>
              <w:rPr>
                <w:rFonts w:ascii="宋体" w:cs="Times New Roman"/>
                <w:sz w:val="24"/>
                <w:szCs w:val="24"/>
              </w:rPr>
            </w:pPr>
            <w:r>
              <w:rPr>
                <w:rStyle w:val="24"/>
                <w:lang w:val="en-US" w:eastAsia="zh-CN" w:bidi="ar"/>
              </w:rPr>
              <w:t>一般公共服务支出</w:t>
            </w:r>
          </w:p>
        </w:tc>
        <w:tc>
          <w:tcPr>
            <w:tcW w:w="20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B3F6E1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116.68</w:t>
            </w:r>
          </w:p>
        </w:tc>
        <w:tc>
          <w:tcPr>
            <w:tcW w:w="18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9C21ED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115.43</w:t>
            </w:r>
          </w:p>
        </w:tc>
        <w:tc>
          <w:tcPr>
            <w:tcW w:w="1255"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19E19EF5">
            <w:pPr>
              <w:jc w:val="left"/>
              <w:rPr>
                <w:rFonts w:ascii="宋体" w:cs="Times New Roman"/>
                <w:sz w:val="24"/>
                <w:szCs w:val="24"/>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0D6800AB">
            <w:pPr>
              <w:jc w:val="left"/>
              <w:rPr>
                <w:rFonts w:ascii="宋体" w:cs="Times New Roman"/>
                <w:sz w:val="24"/>
                <w:szCs w:val="24"/>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77B1066B">
            <w:pPr>
              <w:jc w:val="left"/>
              <w:rPr>
                <w:rFonts w:ascii="宋体" w:cs="Times New Roman"/>
                <w:sz w:val="24"/>
                <w:szCs w:val="24"/>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70103D62">
            <w:pPr>
              <w:jc w:val="left"/>
              <w:rPr>
                <w:rFonts w:ascii="宋体" w:cs="Times New Roman"/>
                <w:sz w:val="24"/>
                <w:szCs w:val="24"/>
              </w:rPr>
            </w:pPr>
          </w:p>
        </w:tc>
        <w:tc>
          <w:tcPr>
            <w:tcW w:w="174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F84BCE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1.26</w:t>
            </w:r>
          </w:p>
        </w:tc>
      </w:tr>
      <w:tr w14:paraId="3A975A44">
        <w:tblPrEx>
          <w:tblCellMar>
            <w:top w:w="0" w:type="dxa"/>
            <w:left w:w="0" w:type="dxa"/>
            <w:bottom w:w="0" w:type="dxa"/>
            <w:right w:w="0" w:type="dxa"/>
          </w:tblCellMar>
        </w:tblPrEx>
        <w:trPr>
          <w:trHeight w:val="357" w:hRule="exact"/>
        </w:trPr>
        <w:tc>
          <w:tcPr>
            <w:tcW w:w="171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36CA34B">
            <w:pPr>
              <w:keepNext w:val="0"/>
              <w:keepLines w:val="0"/>
              <w:widowControl/>
              <w:suppressLineNumbers w:val="0"/>
              <w:jc w:val="left"/>
              <w:textAlignment w:val="center"/>
              <w:rPr>
                <w:rFonts w:ascii="宋体" w:cs="Times New Roman"/>
                <w:sz w:val="24"/>
                <w:szCs w:val="24"/>
              </w:rPr>
            </w:pPr>
            <w:r>
              <w:rPr>
                <w:rFonts w:ascii="宋体" w:hAnsi="宋体" w:eastAsia="宋体" w:cs="宋体"/>
                <w:i w:val="0"/>
                <w:iCs w:val="0"/>
                <w:color w:val="000000"/>
                <w:kern w:val="0"/>
                <w:sz w:val="20"/>
                <w:szCs w:val="20"/>
                <w:u w:val="none"/>
                <w:lang w:val="en-US" w:eastAsia="zh-CN" w:bidi="ar"/>
              </w:rPr>
              <w:t>20103</w:t>
            </w:r>
          </w:p>
        </w:tc>
        <w:tc>
          <w:tcPr>
            <w:tcW w:w="358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C44A3E9">
            <w:pPr>
              <w:keepNext w:val="0"/>
              <w:keepLines w:val="0"/>
              <w:widowControl/>
              <w:suppressLineNumbers w:val="0"/>
              <w:jc w:val="left"/>
              <w:textAlignment w:val="center"/>
              <w:rPr>
                <w:rFonts w:ascii="宋体" w:cs="Times New Roman"/>
                <w:sz w:val="24"/>
                <w:szCs w:val="24"/>
              </w:rPr>
            </w:pPr>
            <w:r>
              <w:rPr>
                <w:rStyle w:val="24"/>
                <w:lang w:val="en-US" w:eastAsia="zh-CN" w:bidi="ar"/>
              </w:rPr>
              <w:t>政府办公厅（室）及相关机构事务</w:t>
            </w:r>
          </w:p>
        </w:tc>
        <w:tc>
          <w:tcPr>
            <w:tcW w:w="20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90BB1B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106.19</w:t>
            </w:r>
          </w:p>
        </w:tc>
        <w:tc>
          <w:tcPr>
            <w:tcW w:w="18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C39AC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104.93</w:t>
            </w:r>
          </w:p>
        </w:tc>
        <w:tc>
          <w:tcPr>
            <w:tcW w:w="1255"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0F2A957D">
            <w:pPr>
              <w:jc w:val="left"/>
              <w:rPr>
                <w:rFonts w:ascii="宋体" w:cs="Times New Roman"/>
                <w:sz w:val="24"/>
                <w:szCs w:val="24"/>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5CA97581">
            <w:pPr>
              <w:jc w:val="left"/>
              <w:rPr>
                <w:rFonts w:ascii="宋体" w:cs="Times New Roman"/>
                <w:sz w:val="24"/>
                <w:szCs w:val="24"/>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51AA82FF">
            <w:pPr>
              <w:jc w:val="left"/>
              <w:rPr>
                <w:rFonts w:ascii="宋体" w:cs="Times New Roman"/>
                <w:sz w:val="24"/>
                <w:szCs w:val="24"/>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7C61D2F4">
            <w:pPr>
              <w:jc w:val="left"/>
              <w:rPr>
                <w:rFonts w:ascii="宋体" w:cs="Times New Roman"/>
                <w:sz w:val="24"/>
                <w:szCs w:val="24"/>
              </w:rPr>
            </w:pPr>
          </w:p>
        </w:tc>
        <w:tc>
          <w:tcPr>
            <w:tcW w:w="174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A12FB9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1.26</w:t>
            </w:r>
          </w:p>
        </w:tc>
      </w:tr>
      <w:tr w14:paraId="190861ED">
        <w:tblPrEx>
          <w:tblCellMar>
            <w:top w:w="0" w:type="dxa"/>
            <w:left w:w="0" w:type="dxa"/>
            <w:bottom w:w="0" w:type="dxa"/>
            <w:right w:w="0" w:type="dxa"/>
          </w:tblCellMar>
        </w:tblPrEx>
        <w:trPr>
          <w:trHeight w:val="357" w:hRule="exact"/>
        </w:trPr>
        <w:tc>
          <w:tcPr>
            <w:tcW w:w="171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15CBEE">
            <w:pPr>
              <w:keepNext w:val="0"/>
              <w:keepLines w:val="0"/>
              <w:widowControl/>
              <w:suppressLineNumbers w:val="0"/>
              <w:jc w:val="left"/>
              <w:textAlignment w:val="center"/>
              <w:rPr>
                <w:rFonts w:ascii="宋体" w:cs="Times New Roman"/>
                <w:sz w:val="24"/>
                <w:szCs w:val="24"/>
              </w:rPr>
            </w:pPr>
            <w:r>
              <w:rPr>
                <w:rFonts w:ascii="宋体" w:hAnsi="宋体" w:eastAsia="宋体" w:cs="宋体"/>
                <w:i w:val="0"/>
                <w:iCs w:val="0"/>
                <w:color w:val="000000"/>
                <w:kern w:val="0"/>
                <w:sz w:val="16"/>
                <w:szCs w:val="16"/>
                <w:u w:val="none"/>
                <w:lang w:val="en-US" w:eastAsia="zh-CN" w:bidi="ar"/>
              </w:rPr>
              <w:t>2010301</w:t>
            </w:r>
          </w:p>
        </w:tc>
        <w:tc>
          <w:tcPr>
            <w:tcW w:w="358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C07906">
            <w:pPr>
              <w:keepNext w:val="0"/>
              <w:keepLines w:val="0"/>
              <w:widowControl/>
              <w:suppressLineNumbers w:val="0"/>
              <w:jc w:val="left"/>
              <w:textAlignment w:val="center"/>
              <w:rPr>
                <w:rFonts w:ascii="宋体" w:cs="Times New Roman"/>
                <w:sz w:val="24"/>
                <w:szCs w:val="24"/>
              </w:rPr>
            </w:pPr>
            <w:r>
              <w:rPr>
                <w:rStyle w:val="24"/>
                <w:lang w:val="en-US" w:eastAsia="zh-CN" w:bidi="ar"/>
              </w:rPr>
              <w:t>行政运行</w:t>
            </w:r>
          </w:p>
        </w:tc>
        <w:tc>
          <w:tcPr>
            <w:tcW w:w="20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68A445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4.35</w:t>
            </w:r>
          </w:p>
        </w:tc>
        <w:tc>
          <w:tcPr>
            <w:tcW w:w="18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970E1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4.35</w:t>
            </w:r>
          </w:p>
        </w:tc>
        <w:tc>
          <w:tcPr>
            <w:tcW w:w="1255"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56C0D0DA">
            <w:pPr>
              <w:jc w:val="left"/>
              <w:rPr>
                <w:rFonts w:ascii="宋体" w:cs="Times New Roman"/>
                <w:sz w:val="24"/>
                <w:szCs w:val="24"/>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5AD495E3">
            <w:pPr>
              <w:jc w:val="left"/>
              <w:rPr>
                <w:rFonts w:ascii="宋体" w:cs="Times New Roman"/>
                <w:sz w:val="24"/>
                <w:szCs w:val="24"/>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4D3AB231">
            <w:pPr>
              <w:jc w:val="left"/>
              <w:rPr>
                <w:rFonts w:ascii="宋体" w:cs="Times New Roman"/>
                <w:sz w:val="24"/>
                <w:szCs w:val="24"/>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5153CA2B">
            <w:pPr>
              <w:jc w:val="left"/>
              <w:rPr>
                <w:rFonts w:ascii="宋体" w:cs="Times New Roman"/>
                <w:sz w:val="24"/>
                <w:szCs w:val="24"/>
              </w:rPr>
            </w:pPr>
          </w:p>
        </w:tc>
        <w:tc>
          <w:tcPr>
            <w:tcW w:w="1743"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30F7DF3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57C59B38">
        <w:tblPrEx>
          <w:tblCellMar>
            <w:top w:w="0" w:type="dxa"/>
            <w:left w:w="0" w:type="dxa"/>
            <w:bottom w:w="0" w:type="dxa"/>
            <w:right w:w="0" w:type="dxa"/>
          </w:tblCellMar>
        </w:tblPrEx>
        <w:trPr>
          <w:trHeight w:val="357" w:hRule="exact"/>
        </w:trPr>
        <w:tc>
          <w:tcPr>
            <w:tcW w:w="171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E0596F8">
            <w:pPr>
              <w:keepNext w:val="0"/>
              <w:keepLines w:val="0"/>
              <w:widowControl/>
              <w:suppressLineNumbers w:val="0"/>
              <w:jc w:val="left"/>
              <w:textAlignment w:val="center"/>
              <w:rPr>
                <w:rFonts w:ascii="宋体" w:cs="Times New Roman"/>
                <w:sz w:val="24"/>
                <w:szCs w:val="24"/>
              </w:rPr>
            </w:pPr>
            <w:r>
              <w:rPr>
                <w:rFonts w:ascii="宋体" w:hAnsi="宋体" w:eastAsia="宋体" w:cs="宋体"/>
                <w:i w:val="0"/>
                <w:iCs w:val="0"/>
                <w:color w:val="000000"/>
                <w:kern w:val="0"/>
                <w:sz w:val="16"/>
                <w:szCs w:val="16"/>
                <w:u w:val="none"/>
                <w:lang w:val="en-US" w:eastAsia="zh-CN" w:bidi="ar"/>
              </w:rPr>
              <w:t>2010399</w:t>
            </w:r>
          </w:p>
        </w:tc>
        <w:tc>
          <w:tcPr>
            <w:tcW w:w="358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CBD26F">
            <w:pPr>
              <w:keepNext w:val="0"/>
              <w:keepLines w:val="0"/>
              <w:widowControl/>
              <w:suppressLineNumbers w:val="0"/>
              <w:jc w:val="left"/>
              <w:textAlignment w:val="center"/>
              <w:rPr>
                <w:rFonts w:ascii="宋体" w:cs="Times New Roman"/>
                <w:sz w:val="24"/>
                <w:szCs w:val="24"/>
              </w:rPr>
            </w:pPr>
            <w:r>
              <w:rPr>
                <w:rStyle w:val="25"/>
                <w:lang w:val="en-US" w:eastAsia="zh-CN" w:bidi="ar"/>
              </w:rPr>
              <w:t>其他政府办公厅（室）及相关机构事务支出</w:t>
            </w:r>
          </w:p>
        </w:tc>
        <w:tc>
          <w:tcPr>
            <w:tcW w:w="20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70DC48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101.84</w:t>
            </w:r>
          </w:p>
        </w:tc>
        <w:tc>
          <w:tcPr>
            <w:tcW w:w="18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5462FF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100.58</w:t>
            </w:r>
          </w:p>
        </w:tc>
        <w:tc>
          <w:tcPr>
            <w:tcW w:w="1255"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53B83D65">
            <w:pPr>
              <w:jc w:val="left"/>
              <w:rPr>
                <w:rFonts w:ascii="宋体" w:cs="Times New Roman"/>
                <w:sz w:val="24"/>
                <w:szCs w:val="24"/>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1DA8295B">
            <w:pPr>
              <w:jc w:val="left"/>
              <w:rPr>
                <w:rFonts w:ascii="宋体" w:cs="Times New Roman"/>
                <w:sz w:val="24"/>
                <w:szCs w:val="24"/>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5B086A38">
            <w:pPr>
              <w:jc w:val="left"/>
              <w:rPr>
                <w:rFonts w:ascii="宋体" w:cs="Times New Roman"/>
                <w:sz w:val="24"/>
                <w:szCs w:val="24"/>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24E21001">
            <w:pPr>
              <w:jc w:val="left"/>
              <w:rPr>
                <w:rFonts w:ascii="宋体" w:cs="Times New Roman"/>
                <w:sz w:val="24"/>
                <w:szCs w:val="24"/>
              </w:rPr>
            </w:pPr>
          </w:p>
        </w:tc>
        <w:tc>
          <w:tcPr>
            <w:tcW w:w="1743"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083F012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1.26</w:t>
            </w:r>
          </w:p>
        </w:tc>
      </w:tr>
      <w:tr w14:paraId="739546AB">
        <w:tblPrEx>
          <w:tblCellMar>
            <w:top w:w="0" w:type="dxa"/>
            <w:left w:w="0" w:type="dxa"/>
            <w:bottom w:w="0" w:type="dxa"/>
            <w:right w:w="0" w:type="dxa"/>
          </w:tblCellMar>
        </w:tblPrEx>
        <w:trPr>
          <w:trHeight w:val="357" w:hRule="exact"/>
        </w:trPr>
        <w:tc>
          <w:tcPr>
            <w:tcW w:w="171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6DBA9DE">
            <w:pPr>
              <w:keepNext w:val="0"/>
              <w:keepLines w:val="0"/>
              <w:widowControl/>
              <w:suppressLineNumbers w:val="0"/>
              <w:jc w:val="left"/>
              <w:textAlignment w:val="center"/>
              <w:rPr>
                <w:rFonts w:ascii="宋体" w:cs="Times New Roman"/>
                <w:sz w:val="24"/>
                <w:szCs w:val="24"/>
              </w:rPr>
            </w:pPr>
            <w:r>
              <w:rPr>
                <w:rFonts w:ascii="宋体" w:hAnsi="宋体" w:eastAsia="宋体" w:cs="宋体"/>
                <w:i w:val="0"/>
                <w:iCs w:val="0"/>
                <w:color w:val="000000"/>
                <w:kern w:val="0"/>
                <w:sz w:val="20"/>
                <w:szCs w:val="20"/>
                <w:u w:val="none"/>
                <w:lang w:val="en-US" w:eastAsia="zh-CN" w:bidi="ar"/>
              </w:rPr>
              <w:t>20131</w:t>
            </w:r>
          </w:p>
        </w:tc>
        <w:tc>
          <w:tcPr>
            <w:tcW w:w="358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7DE8DF7">
            <w:pPr>
              <w:keepNext w:val="0"/>
              <w:keepLines w:val="0"/>
              <w:widowControl/>
              <w:suppressLineNumbers w:val="0"/>
              <w:jc w:val="left"/>
              <w:textAlignment w:val="center"/>
              <w:rPr>
                <w:rFonts w:ascii="宋体" w:cs="Times New Roman"/>
                <w:sz w:val="24"/>
                <w:szCs w:val="24"/>
              </w:rPr>
            </w:pPr>
            <w:r>
              <w:rPr>
                <w:rStyle w:val="24"/>
                <w:lang w:val="en-US" w:eastAsia="zh-CN" w:bidi="ar"/>
              </w:rPr>
              <w:t>党委办公厅（室）及相关机构事务</w:t>
            </w:r>
          </w:p>
        </w:tc>
        <w:tc>
          <w:tcPr>
            <w:tcW w:w="20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8CD896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10.50</w:t>
            </w:r>
          </w:p>
        </w:tc>
        <w:tc>
          <w:tcPr>
            <w:tcW w:w="18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26D139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10.50</w:t>
            </w:r>
          </w:p>
        </w:tc>
        <w:tc>
          <w:tcPr>
            <w:tcW w:w="1255"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4FBC55C5">
            <w:pPr>
              <w:jc w:val="left"/>
              <w:rPr>
                <w:rFonts w:ascii="宋体" w:cs="Times New Roman"/>
                <w:sz w:val="24"/>
                <w:szCs w:val="24"/>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342C41CB">
            <w:pPr>
              <w:jc w:val="left"/>
              <w:rPr>
                <w:rFonts w:ascii="宋体" w:cs="Times New Roman"/>
                <w:sz w:val="24"/>
                <w:szCs w:val="24"/>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4851F1FF">
            <w:pPr>
              <w:jc w:val="left"/>
              <w:rPr>
                <w:rFonts w:ascii="宋体" w:cs="Times New Roman"/>
                <w:sz w:val="24"/>
                <w:szCs w:val="24"/>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3E163CD0">
            <w:pPr>
              <w:jc w:val="left"/>
              <w:rPr>
                <w:rFonts w:ascii="宋体" w:cs="Times New Roman"/>
                <w:sz w:val="24"/>
                <w:szCs w:val="24"/>
              </w:rPr>
            </w:pPr>
          </w:p>
        </w:tc>
        <w:tc>
          <w:tcPr>
            <w:tcW w:w="1743"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4B74FCC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8A5FEF8">
        <w:tblPrEx>
          <w:tblCellMar>
            <w:top w:w="0" w:type="dxa"/>
            <w:left w:w="0" w:type="dxa"/>
            <w:bottom w:w="0" w:type="dxa"/>
            <w:right w:w="0" w:type="dxa"/>
          </w:tblCellMar>
        </w:tblPrEx>
        <w:trPr>
          <w:trHeight w:val="357" w:hRule="exact"/>
        </w:trPr>
        <w:tc>
          <w:tcPr>
            <w:tcW w:w="171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F095CD5">
            <w:pPr>
              <w:keepNext w:val="0"/>
              <w:keepLines w:val="0"/>
              <w:widowControl/>
              <w:suppressLineNumbers w:val="0"/>
              <w:jc w:val="left"/>
              <w:textAlignment w:val="center"/>
              <w:rPr>
                <w:rFonts w:ascii="宋体" w:cs="Times New Roman"/>
                <w:sz w:val="24"/>
                <w:szCs w:val="24"/>
              </w:rPr>
            </w:pPr>
            <w:r>
              <w:rPr>
                <w:rFonts w:ascii="宋体" w:hAnsi="宋体" w:eastAsia="宋体" w:cs="宋体"/>
                <w:i w:val="0"/>
                <w:iCs w:val="0"/>
                <w:color w:val="000000"/>
                <w:kern w:val="0"/>
                <w:sz w:val="16"/>
                <w:szCs w:val="16"/>
                <w:u w:val="none"/>
                <w:lang w:val="en-US" w:eastAsia="zh-CN" w:bidi="ar"/>
              </w:rPr>
              <w:t>2013102</w:t>
            </w:r>
          </w:p>
        </w:tc>
        <w:tc>
          <w:tcPr>
            <w:tcW w:w="358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5CA0A2D">
            <w:pPr>
              <w:keepNext w:val="0"/>
              <w:keepLines w:val="0"/>
              <w:widowControl/>
              <w:suppressLineNumbers w:val="0"/>
              <w:jc w:val="left"/>
              <w:textAlignment w:val="center"/>
              <w:rPr>
                <w:rFonts w:ascii="宋体" w:cs="Times New Roman"/>
                <w:sz w:val="24"/>
                <w:szCs w:val="24"/>
              </w:rPr>
            </w:pPr>
            <w:r>
              <w:rPr>
                <w:rStyle w:val="24"/>
                <w:lang w:val="en-US" w:eastAsia="zh-CN" w:bidi="ar"/>
              </w:rPr>
              <w:t>一般行政管理事务</w:t>
            </w:r>
          </w:p>
        </w:tc>
        <w:tc>
          <w:tcPr>
            <w:tcW w:w="20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C3F6DA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9.70</w:t>
            </w:r>
          </w:p>
        </w:tc>
        <w:tc>
          <w:tcPr>
            <w:tcW w:w="18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DC35B6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9.70</w:t>
            </w:r>
          </w:p>
        </w:tc>
        <w:tc>
          <w:tcPr>
            <w:tcW w:w="1255"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3464B8A9">
            <w:pPr>
              <w:jc w:val="left"/>
              <w:rPr>
                <w:rFonts w:ascii="宋体" w:cs="Times New Roman"/>
                <w:sz w:val="24"/>
                <w:szCs w:val="24"/>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121602E8">
            <w:pPr>
              <w:jc w:val="left"/>
              <w:rPr>
                <w:rFonts w:ascii="宋体" w:cs="Times New Roman"/>
                <w:sz w:val="24"/>
                <w:szCs w:val="24"/>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7DE9154B">
            <w:pPr>
              <w:jc w:val="left"/>
              <w:rPr>
                <w:rFonts w:ascii="宋体" w:cs="Times New Roman"/>
                <w:sz w:val="24"/>
                <w:szCs w:val="24"/>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3FA95112">
            <w:pPr>
              <w:jc w:val="left"/>
              <w:rPr>
                <w:rFonts w:ascii="宋体" w:cs="Times New Roman"/>
                <w:sz w:val="24"/>
                <w:szCs w:val="24"/>
              </w:rPr>
            </w:pPr>
          </w:p>
        </w:tc>
        <w:tc>
          <w:tcPr>
            <w:tcW w:w="1743"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784B2E0B">
            <w:pPr>
              <w:jc w:val="left"/>
              <w:rPr>
                <w:rFonts w:ascii="宋体" w:cs="Times New Roman"/>
                <w:sz w:val="24"/>
                <w:szCs w:val="24"/>
              </w:rPr>
            </w:pPr>
          </w:p>
        </w:tc>
      </w:tr>
      <w:tr w14:paraId="47FA8BF3">
        <w:tblPrEx>
          <w:tblCellMar>
            <w:top w:w="0" w:type="dxa"/>
            <w:left w:w="0" w:type="dxa"/>
            <w:bottom w:w="0" w:type="dxa"/>
            <w:right w:w="0" w:type="dxa"/>
          </w:tblCellMar>
        </w:tblPrEx>
        <w:trPr>
          <w:trHeight w:val="357" w:hRule="exact"/>
        </w:trPr>
        <w:tc>
          <w:tcPr>
            <w:tcW w:w="171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41FD301">
            <w:pPr>
              <w:keepNext w:val="0"/>
              <w:keepLines w:val="0"/>
              <w:widowControl/>
              <w:suppressLineNumbers w:val="0"/>
              <w:jc w:val="left"/>
              <w:textAlignment w:val="center"/>
              <w:rPr>
                <w:rFonts w:hint="eastAsia" w:cs="宋体"/>
              </w:rPr>
            </w:pPr>
            <w:r>
              <w:rPr>
                <w:rFonts w:ascii="宋体" w:hAnsi="宋体" w:eastAsia="宋体" w:cs="宋体"/>
                <w:i w:val="0"/>
                <w:iCs w:val="0"/>
                <w:color w:val="000000"/>
                <w:kern w:val="0"/>
                <w:sz w:val="16"/>
                <w:szCs w:val="16"/>
                <w:u w:val="none"/>
                <w:lang w:val="en-US" w:eastAsia="zh-CN" w:bidi="ar"/>
              </w:rPr>
              <w:t>2013150</w:t>
            </w:r>
          </w:p>
        </w:tc>
        <w:tc>
          <w:tcPr>
            <w:tcW w:w="358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4BE58C8">
            <w:pPr>
              <w:keepNext w:val="0"/>
              <w:keepLines w:val="0"/>
              <w:widowControl/>
              <w:suppressLineNumbers w:val="0"/>
              <w:jc w:val="left"/>
              <w:textAlignment w:val="center"/>
              <w:rPr>
                <w:rFonts w:hint="eastAsia" w:cs="宋体"/>
              </w:rPr>
            </w:pPr>
            <w:r>
              <w:rPr>
                <w:rStyle w:val="24"/>
                <w:lang w:val="en-US" w:eastAsia="zh-CN" w:bidi="ar"/>
              </w:rPr>
              <w:t>事业运行</w:t>
            </w:r>
          </w:p>
        </w:tc>
        <w:tc>
          <w:tcPr>
            <w:tcW w:w="20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2D4C37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0.80</w:t>
            </w:r>
          </w:p>
        </w:tc>
        <w:tc>
          <w:tcPr>
            <w:tcW w:w="18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849898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0.80</w:t>
            </w:r>
          </w:p>
        </w:tc>
        <w:tc>
          <w:tcPr>
            <w:tcW w:w="1255"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544F6039">
            <w:pPr>
              <w:jc w:val="left"/>
              <w:rPr>
                <w:rFonts w:hint="eastAsia" w:cs="宋体"/>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0AF0170D">
            <w:pPr>
              <w:jc w:val="left"/>
              <w:rPr>
                <w:rFonts w:hint="eastAsia" w:cs="宋体"/>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51B098B1">
            <w:pPr>
              <w:jc w:val="left"/>
              <w:rPr>
                <w:rFonts w:hint="eastAsia" w:cs="宋体"/>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069A58A5">
            <w:pPr>
              <w:jc w:val="left"/>
              <w:rPr>
                <w:rFonts w:hint="eastAsia" w:cs="宋体"/>
              </w:rPr>
            </w:pPr>
          </w:p>
        </w:tc>
        <w:tc>
          <w:tcPr>
            <w:tcW w:w="1743"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71CC4DD0">
            <w:pPr>
              <w:jc w:val="left"/>
              <w:rPr>
                <w:rFonts w:hint="eastAsia" w:cs="宋体"/>
              </w:rPr>
            </w:pPr>
          </w:p>
        </w:tc>
      </w:tr>
      <w:tr w14:paraId="47402966">
        <w:tblPrEx>
          <w:tblCellMar>
            <w:top w:w="0" w:type="dxa"/>
            <w:left w:w="0" w:type="dxa"/>
            <w:bottom w:w="0" w:type="dxa"/>
            <w:right w:w="0" w:type="dxa"/>
          </w:tblCellMar>
        </w:tblPrEx>
        <w:trPr>
          <w:trHeight w:val="357" w:hRule="exact"/>
        </w:trPr>
        <w:tc>
          <w:tcPr>
            <w:tcW w:w="171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1296A9E">
            <w:pPr>
              <w:keepNext w:val="0"/>
              <w:keepLines w:val="0"/>
              <w:widowControl/>
              <w:suppressLineNumbers w:val="0"/>
              <w:jc w:val="left"/>
              <w:textAlignment w:val="center"/>
              <w:rPr>
                <w:rFonts w:hint="eastAsia" w:cs="宋体"/>
              </w:rPr>
            </w:pPr>
            <w:r>
              <w:rPr>
                <w:rFonts w:ascii="宋体" w:hAnsi="宋体" w:eastAsia="宋体" w:cs="宋体"/>
                <w:i w:val="0"/>
                <w:iCs w:val="0"/>
                <w:color w:val="000000"/>
                <w:kern w:val="0"/>
                <w:sz w:val="20"/>
                <w:szCs w:val="20"/>
                <w:u w:val="none"/>
                <w:lang w:val="en-US" w:eastAsia="zh-CN" w:bidi="ar"/>
              </w:rPr>
              <w:t>208</w:t>
            </w:r>
          </w:p>
        </w:tc>
        <w:tc>
          <w:tcPr>
            <w:tcW w:w="358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1BC518E">
            <w:pPr>
              <w:keepNext w:val="0"/>
              <w:keepLines w:val="0"/>
              <w:widowControl/>
              <w:suppressLineNumbers w:val="0"/>
              <w:jc w:val="left"/>
              <w:textAlignment w:val="center"/>
              <w:rPr>
                <w:rFonts w:hint="eastAsia" w:cs="宋体"/>
              </w:rPr>
            </w:pPr>
            <w:r>
              <w:rPr>
                <w:rStyle w:val="24"/>
                <w:lang w:val="en-US" w:eastAsia="zh-CN" w:bidi="ar"/>
              </w:rPr>
              <w:t>社会保障和就业支出</w:t>
            </w:r>
          </w:p>
        </w:tc>
        <w:tc>
          <w:tcPr>
            <w:tcW w:w="20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CA9BBA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8.40</w:t>
            </w:r>
          </w:p>
        </w:tc>
        <w:tc>
          <w:tcPr>
            <w:tcW w:w="18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B3CB6C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8.40</w:t>
            </w:r>
          </w:p>
        </w:tc>
        <w:tc>
          <w:tcPr>
            <w:tcW w:w="1255"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76D5F900">
            <w:pPr>
              <w:jc w:val="left"/>
              <w:rPr>
                <w:rFonts w:hint="eastAsia" w:cs="宋体"/>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1A98CF90">
            <w:pPr>
              <w:jc w:val="left"/>
              <w:rPr>
                <w:rFonts w:hint="eastAsia" w:cs="宋体"/>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4000B94F">
            <w:pPr>
              <w:jc w:val="left"/>
              <w:rPr>
                <w:rFonts w:hint="eastAsia" w:cs="宋体"/>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52DD1FCC">
            <w:pPr>
              <w:jc w:val="left"/>
              <w:rPr>
                <w:rFonts w:hint="eastAsia" w:cs="宋体"/>
              </w:rPr>
            </w:pPr>
          </w:p>
        </w:tc>
        <w:tc>
          <w:tcPr>
            <w:tcW w:w="1743"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40B6EFE6">
            <w:pPr>
              <w:jc w:val="left"/>
              <w:rPr>
                <w:rFonts w:hint="eastAsia" w:cs="宋体"/>
              </w:rPr>
            </w:pPr>
          </w:p>
        </w:tc>
      </w:tr>
      <w:tr w14:paraId="0E353C6F">
        <w:tblPrEx>
          <w:tblCellMar>
            <w:top w:w="0" w:type="dxa"/>
            <w:left w:w="0" w:type="dxa"/>
            <w:bottom w:w="0" w:type="dxa"/>
            <w:right w:w="0" w:type="dxa"/>
          </w:tblCellMar>
        </w:tblPrEx>
        <w:trPr>
          <w:trHeight w:val="357" w:hRule="exact"/>
        </w:trPr>
        <w:tc>
          <w:tcPr>
            <w:tcW w:w="171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27DB3A9">
            <w:pPr>
              <w:keepNext w:val="0"/>
              <w:keepLines w:val="0"/>
              <w:widowControl/>
              <w:suppressLineNumbers w:val="0"/>
              <w:jc w:val="left"/>
              <w:textAlignment w:val="center"/>
              <w:rPr>
                <w:rFonts w:hint="eastAsia" w:cs="宋体"/>
              </w:rPr>
            </w:pPr>
            <w:r>
              <w:rPr>
                <w:rFonts w:ascii="宋体" w:hAnsi="宋体" w:eastAsia="宋体" w:cs="宋体"/>
                <w:i w:val="0"/>
                <w:iCs w:val="0"/>
                <w:color w:val="000000"/>
                <w:kern w:val="0"/>
                <w:sz w:val="20"/>
                <w:szCs w:val="20"/>
                <w:u w:val="none"/>
                <w:lang w:val="en-US" w:eastAsia="zh-CN" w:bidi="ar"/>
              </w:rPr>
              <w:t>20805</w:t>
            </w:r>
          </w:p>
        </w:tc>
        <w:tc>
          <w:tcPr>
            <w:tcW w:w="358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48424D8">
            <w:pPr>
              <w:keepNext w:val="0"/>
              <w:keepLines w:val="0"/>
              <w:widowControl/>
              <w:suppressLineNumbers w:val="0"/>
              <w:jc w:val="left"/>
              <w:textAlignment w:val="center"/>
              <w:rPr>
                <w:rFonts w:hint="eastAsia" w:cs="宋体"/>
              </w:rPr>
            </w:pPr>
            <w:r>
              <w:rPr>
                <w:rStyle w:val="24"/>
                <w:lang w:val="en-US" w:eastAsia="zh-CN" w:bidi="ar"/>
              </w:rPr>
              <w:t>行政事业单位养老支出</w:t>
            </w:r>
          </w:p>
        </w:tc>
        <w:tc>
          <w:tcPr>
            <w:tcW w:w="20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9C90F0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8.40</w:t>
            </w:r>
          </w:p>
        </w:tc>
        <w:tc>
          <w:tcPr>
            <w:tcW w:w="18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66D40E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8.40</w:t>
            </w:r>
          </w:p>
        </w:tc>
        <w:tc>
          <w:tcPr>
            <w:tcW w:w="1255"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15A73C1B">
            <w:pPr>
              <w:jc w:val="left"/>
              <w:rPr>
                <w:rFonts w:hint="eastAsia" w:cs="宋体"/>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673AFBD1">
            <w:pPr>
              <w:jc w:val="left"/>
              <w:rPr>
                <w:rFonts w:hint="eastAsia" w:cs="宋体"/>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297E5042">
            <w:pPr>
              <w:jc w:val="left"/>
              <w:rPr>
                <w:rFonts w:hint="eastAsia" w:cs="宋体"/>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56DD6BF1">
            <w:pPr>
              <w:jc w:val="left"/>
              <w:rPr>
                <w:rFonts w:hint="eastAsia" w:cs="宋体"/>
              </w:rPr>
            </w:pPr>
          </w:p>
        </w:tc>
        <w:tc>
          <w:tcPr>
            <w:tcW w:w="1743"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6BA79E3C">
            <w:pPr>
              <w:jc w:val="left"/>
              <w:rPr>
                <w:rFonts w:hint="eastAsia" w:cs="宋体"/>
              </w:rPr>
            </w:pPr>
          </w:p>
        </w:tc>
      </w:tr>
      <w:tr w14:paraId="2C660B89">
        <w:tblPrEx>
          <w:tblCellMar>
            <w:top w:w="0" w:type="dxa"/>
            <w:left w:w="0" w:type="dxa"/>
            <w:bottom w:w="0" w:type="dxa"/>
            <w:right w:w="0" w:type="dxa"/>
          </w:tblCellMar>
        </w:tblPrEx>
        <w:trPr>
          <w:trHeight w:val="357" w:hRule="exact"/>
        </w:trPr>
        <w:tc>
          <w:tcPr>
            <w:tcW w:w="171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90A2357">
            <w:pPr>
              <w:keepNext w:val="0"/>
              <w:keepLines w:val="0"/>
              <w:widowControl/>
              <w:suppressLineNumbers w:val="0"/>
              <w:jc w:val="left"/>
              <w:textAlignment w:val="center"/>
              <w:rPr>
                <w:rFonts w:hint="eastAsia" w:cs="宋体"/>
              </w:rPr>
            </w:pPr>
            <w:r>
              <w:rPr>
                <w:rFonts w:ascii="宋体" w:hAnsi="宋体" w:eastAsia="宋体" w:cs="宋体"/>
                <w:i w:val="0"/>
                <w:iCs w:val="0"/>
                <w:color w:val="000000"/>
                <w:kern w:val="0"/>
                <w:sz w:val="16"/>
                <w:szCs w:val="16"/>
                <w:u w:val="none"/>
                <w:lang w:val="en-US" w:eastAsia="zh-CN" w:bidi="ar"/>
              </w:rPr>
              <w:t>2080505</w:t>
            </w:r>
          </w:p>
        </w:tc>
        <w:tc>
          <w:tcPr>
            <w:tcW w:w="358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A78DB20">
            <w:pPr>
              <w:keepNext w:val="0"/>
              <w:keepLines w:val="0"/>
              <w:widowControl/>
              <w:suppressLineNumbers w:val="0"/>
              <w:jc w:val="left"/>
              <w:textAlignment w:val="center"/>
              <w:rPr>
                <w:rFonts w:hint="eastAsia" w:cs="宋体"/>
              </w:rPr>
            </w:pPr>
            <w:r>
              <w:rPr>
                <w:rStyle w:val="26"/>
                <w:lang w:val="en-US" w:eastAsia="zh-CN" w:bidi="ar"/>
              </w:rPr>
              <w:t>机关事业单位基本养老保险缴费支出</w:t>
            </w:r>
          </w:p>
        </w:tc>
        <w:tc>
          <w:tcPr>
            <w:tcW w:w="20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5A992E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8.40</w:t>
            </w:r>
          </w:p>
        </w:tc>
        <w:tc>
          <w:tcPr>
            <w:tcW w:w="18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69E957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8.40</w:t>
            </w:r>
          </w:p>
        </w:tc>
        <w:tc>
          <w:tcPr>
            <w:tcW w:w="1255"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151B6CFB">
            <w:pPr>
              <w:jc w:val="left"/>
              <w:rPr>
                <w:rFonts w:hint="eastAsia" w:cs="宋体"/>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5E740E31">
            <w:pPr>
              <w:jc w:val="left"/>
              <w:rPr>
                <w:rFonts w:hint="eastAsia" w:cs="宋体"/>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7C3DC14E">
            <w:pPr>
              <w:jc w:val="left"/>
              <w:rPr>
                <w:rFonts w:hint="eastAsia" w:cs="宋体"/>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1DA6F58C">
            <w:pPr>
              <w:jc w:val="left"/>
              <w:rPr>
                <w:rFonts w:hint="eastAsia" w:cs="宋体"/>
              </w:rPr>
            </w:pPr>
          </w:p>
        </w:tc>
        <w:tc>
          <w:tcPr>
            <w:tcW w:w="1743"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6AF4D3EC">
            <w:pPr>
              <w:jc w:val="left"/>
              <w:rPr>
                <w:rFonts w:hint="eastAsia" w:cs="宋体"/>
              </w:rPr>
            </w:pPr>
          </w:p>
        </w:tc>
      </w:tr>
      <w:tr w14:paraId="06D1FB15">
        <w:tblPrEx>
          <w:tblCellMar>
            <w:top w:w="0" w:type="dxa"/>
            <w:left w:w="0" w:type="dxa"/>
            <w:bottom w:w="0" w:type="dxa"/>
            <w:right w:w="0" w:type="dxa"/>
          </w:tblCellMar>
        </w:tblPrEx>
        <w:trPr>
          <w:trHeight w:val="357" w:hRule="exact"/>
        </w:trPr>
        <w:tc>
          <w:tcPr>
            <w:tcW w:w="171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1479F65">
            <w:pPr>
              <w:keepNext w:val="0"/>
              <w:keepLines w:val="0"/>
              <w:widowControl/>
              <w:suppressLineNumbers w:val="0"/>
              <w:jc w:val="left"/>
              <w:textAlignment w:val="center"/>
              <w:rPr>
                <w:rFonts w:hint="eastAsia" w:cs="宋体"/>
              </w:rPr>
            </w:pPr>
            <w:r>
              <w:rPr>
                <w:rFonts w:ascii="宋体" w:hAnsi="宋体" w:eastAsia="宋体" w:cs="宋体"/>
                <w:i w:val="0"/>
                <w:iCs w:val="0"/>
                <w:color w:val="000000"/>
                <w:kern w:val="0"/>
                <w:sz w:val="20"/>
                <w:szCs w:val="20"/>
                <w:u w:val="none"/>
                <w:lang w:val="en-US" w:eastAsia="zh-CN" w:bidi="ar"/>
              </w:rPr>
              <w:t>210</w:t>
            </w:r>
          </w:p>
        </w:tc>
        <w:tc>
          <w:tcPr>
            <w:tcW w:w="358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6FD4A4A">
            <w:pPr>
              <w:keepNext w:val="0"/>
              <w:keepLines w:val="0"/>
              <w:widowControl/>
              <w:suppressLineNumbers w:val="0"/>
              <w:jc w:val="left"/>
              <w:textAlignment w:val="center"/>
              <w:rPr>
                <w:rFonts w:hint="eastAsia" w:cs="宋体"/>
              </w:rPr>
            </w:pPr>
            <w:r>
              <w:rPr>
                <w:rStyle w:val="24"/>
                <w:lang w:val="en-US" w:eastAsia="zh-CN" w:bidi="ar"/>
              </w:rPr>
              <w:t>卫生健康支出</w:t>
            </w:r>
          </w:p>
        </w:tc>
        <w:tc>
          <w:tcPr>
            <w:tcW w:w="20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0F759F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4.78</w:t>
            </w:r>
          </w:p>
        </w:tc>
        <w:tc>
          <w:tcPr>
            <w:tcW w:w="18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D92A87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4.78</w:t>
            </w:r>
          </w:p>
        </w:tc>
        <w:tc>
          <w:tcPr>
            <w:tcW w:w="1255"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76AE20B9">
            <w:pPr>
              <w:jc w:val="left"/>
              <w:rPr>
                <w:rFonts w:hint="eastAsia" w:cs="宋体"/>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1D6D09D6">
            <w:pPr>
              <w:jc w:val="left"/>
              <w:rPr>
                <w:rFonts w:hint="eastAsia" w:cs="宋体"/>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4B249E89">
            <w:pPr>
              <w:jc w:val="left"/>
              <w:rPr>
                <w:rFonts w:hint="eastAsia" w:cs="宋体"/>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4D36BCC1">
            <w:pPr>
              <w:jc w:val="left"/>
              <w:rPr>
                <w:rFonts w:hint="eastAsia" w:cs="宋体"/>
              </w:rPr>
            </w:pPr>
          </w:p>
        </w:tc>
        <w:tc>
          <w:tcPr>
            <w:tcW w:w="1743"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697E338E">
            <w:pPr>
              <w:jc w:val="left"/>
              <w:rPr>
                <w:rFonts w:hint="eastAsia" w:cs="宋体"/>
              </w:rPr>
            </w:pPr>
          </w:p>
        </w:tc>
      </w:tr>
      <w:tr w14:paraId="020C9991">
        <w:tblPrEx>
          <w:tblCellMar>
            <w:top w:w="0" w:type="dxa"/>
            <w:left w:w="0" w:type="dxa"/>
            <w:bottom w:w="0" w:type="dxa"/>
            <w:right w:w="0" w:type="dxa"/>
          </w:tblCellMar>
        </w:tblPrEx>
        <w:trPr>
          <w:trHeight w:val="357" w:hRule="exact"/>
        </w:trPr>
        <w:tc>
          <w:tcPr>
            <w:tcW w:w="171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58DA939">
            <w:pPr>
              <w:keepNext w:val="0"/>
              <w:keepLines w:val="0"/>
              <w:widowControl/>
              <w:suppressLineNumbers w:val="0"/>
              <w:jc w:val="left"/>
              <w:textAlignment w:val="center"/>
              <w:rPr>
                <w:rFonts w:hint="eastAsia" w:cs="宋体"/>
              </w:rPr>
            </w:pPr>
            <w:r>
              <w:rPr>
                <w:rFonts w:ascii="宋体" w:hAnsi="宋体" w:eastAsia="宋体" w:cs="宋体"/>
                <w:i w:val="0"/>
                <w:iCs w:val="0"/>
                <w:color w:val="000000"/>
                <w:kern w:val="0"/>
                <w:sz w:val="20"/>
                <w:szCs w:val="20"/>
                <w:u w:val="none"/>
                <w:lang w:val="en-US" w:eastAsia="zh-CN" w:bidi="ar"/>
              </w:rPr>
              <w:t>21011</w:t>
            </w:r>
          </w:p>
        </w:tc>
        <w:tc>
          <w:tcPr>
            <w:tcW w:w="358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EDF432">
            <w:pPr>
              <w:keepNext w:val="0"/>
              <w:keepLines w:val="0"/>
              <w:widowControl/>
              <w:suppressLineNumbers w:val="0"/>
              <w:jc w:val="left"/>
              <w:textAlignment w:val="center"/>
              <w:rPr>
                <w:rFonts w:hint="eastAsia" w:cs="宋体"/>
              </w:rPr>
            </w:pPr>
            <w:r>
              <w:rPr>
                <w:rStyle w:val="24"/>
                <w:lang w:val="en-US" w:eastAsia="zh-CN" w:bidi="ar"/>
              </w:rPr>
              <w:t>行政事业单位医疗</w:t>
            </w:r>
          </w:p>
        </w:tc>
        <w:tc>
          <w:tcPr>
            <w:tcW w:w="20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33067C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4.78</w:t>
            </w:r>
          </w:p>
        </w:tc>
        <w:tc>
          <w:tcPr>
            <w:tcW w:w="18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EF351F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4.78</w:t>
            </w:r>
          </w:p>
        </w:tc>
        <w:tc>
          <w:tcPr>
            <w:tcW w:w="1255"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709107EC">
            <w:pPr>
              <w:jc w:val="left"/>
              <w:rPr>
                <w:rFonts w:hint="eastAsia" w:cs="宋体"/>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7E2FAB58">
            <w:pPr>
              <w:jc w:val="left"/>
              <w:rPr>
                <w:rFonts w:hint="eastAsia" w:cs="宋体"/>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46E11DC8">
            <w:pPr>
              <w:jc w:val="left"/>
              <w:rPr>
                <w:rFonts w:hint="eastAsia" w:cs="宋体"/>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241EAB34">
            <w:pPr>
              <w:jc w:val="left"/>
              <w:rPr>
                <w:rFonts w:hint="eastAsia" w:cs="宋体"/>
              </w:rPr>
            </w:pPr>
          </w:p>
        </w:tc>
        <w:tc>
          <w:tcPr>
            <w:tcW w:w="1743"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53B92A0A">
            <w:pPr>
              <w:jc w:val="left"/>
              <w:rPr>
                <w:rFonts w:hint="eastAsia" w:cs="宋体"/>
              </w:rPr>
            </w:pPr>
          </w:p>
        </w:tc>
      </w:tr>
      <w:tr w14:paraId="32D0EB51">
        <w:tblPrEx>
          <w:tblCellMar>
            <w:top w:w="0" w:type="dxa"/>
            <w:left w:w="0" w:type="dxa"/>
            <w:bottom w:w="0" w:type="dxa"/>
            <w:right w:w="0" w:type="dxa"/>
          </w:tblCellMar>
        </w:tblPrEx>
        <w:trPr>
          <w:trHeight w:val="357" w:hRule="exact"/>
        </w:trPr>
        <w:tc>
          <w:tcPr>
            <w:tcW w:w="171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26BDAA8">
            <w:pPr>
              <w:keepNext w:val="0"/>
              <w:keepLines w:val="0"/>
              <w:widowControl/>
              <w:suppressLineNumbers w:val="0"/>
              <w:jc w:val="left"/>
              <w:textAlignment w:val="center"/>
              <w:rPr>
                <w:rFonts w:hint="eastAsia" w:cs="宋体"/>
              </w:rPr>
            </w:pPr>
            <w:r>
              <w:rPr>
                <w:rFonts w:ascii="宋体" w:hAnsi="宋体" w:eastAsia="宋体" w:cs="宋体"/>
                <w:i w:val="0"/>
                <w:iCs w:val="0"/>
                <w:color w:val="000000"/>
                <w:kern w:val="0"/>
                <w:sz w:val="16"/>
                <w:szCs w:val="16"/>
                <w:u w:val="none"/>
                <w:lang w:val="en-US" w:eastAsia="zh-CN" w:bidi="ar"/>
              </w:rPr>
              <w:t>2101102</w:t>
            </w:r>
          </w:p>
        </w:tc>
        <w:tc>
          <w:tcPr>
            <w:tcW w:w="358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7B92E9F">
            <w:pPr>
              <w:keepNext w:val="0"/>
              <w:keepLines w:val="0"/>
              <w:widowControl/>
              <w:suppressLineNumbers w:val="0"/>
              <w:jc w:val="left"/>
              <w:textAlignment w:val="center"/>
              <w:rPr>
                <w:rFonts w:hint="eastAsia" w:cs="宋体"/>
              </w:rPr>
            </w:pPr>
            <w:r>
              <w:rPr>
                <w:rStyle w:val="24"/>
                <w:lang w:val="en-US" w:eastAsia="zh-CN" w:bidi="ar"/>
              </w:rPr>
              <w:t>事业单位医疗</w:t>
            </w:r>
          </w:p>
        </w:tc>
        <w:tc>
          <w:tcPr>
            <w:tcW w:w="201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A7848B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4.78</w:t>
            </w:r>
          </w:p>
        </w:tc>
        <w:tc>
          <w:tcPr>
            <w:tcW w:w="18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DC4033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4.78</w:t>
            </w:r>
          </w:p>
        </w:tc>
        <w:tc>
          <w:tcPr>
            <w:tcW w:w="1255"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4494C551">
            <w:pPr>
              <w:jc w:val="left"/>
              <w:rPr>
                <w:rFonts w:hint="eastAsia" w:cs="宋体"/>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0326C05F">
            <w:pPr>
              <w:jc w:val="left"/>
              <w:rPr>
                <w:rFonts w:hint="eastAsia" w:cs="宋体"/>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53372013">
            <w:pPr>
              <w:jc w:val="left"/>
              <w:rPr>
                <w:rFonts w:hint="eastAsia" w:cs="宋体"/>
              </w:rPr>
            </w:pPr>
          </w:p>
        </w:tc>
        <w:tc>
          <w:tcPr>
            <w:tcW w:w="1077"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1AE9CA14">
            <w:pPr>
              <w:jc w:val="left"/>
              <w:rPr>
                <w:rFonts w:hint="eastAsia" w:cs="宋体"/>
              </w:rPr>
            </w:pPr>
          </w:p>
        </w:tc>
        <w:tc>
          <w:tcPr>
            <w:tcW w:w="1743" w:type="dxa"/>
            <w:tcBorders>
              <w:top w:val="nil"/>
              <w:left w:val="nil"/>
              <w:bottom w:val="single" w:color="auto" w:sz="4" w:space="0"/>
              <w:right w:val="single" w:color="auto" w:sz="4" w:space="0"/>
            </w:tcBorders>
            <w:noWrap/>
            <w:tcMar>
              <w:top w:w="15" w:type="dxa"/>
              <w:left w:w="15" w:type="dxa"/>
              <w:bottom w:w="0" w:type="dxa"/>
              <w:right w:w="15" w:type="dxa"/>
            </w:tcMar>
            <w:vAlign w:val="top"/>
          </w:tcPr>
          <w:p w14:paraId="45524242">
            <w:pPr>
              <w:jc w:val="left"/>
              <w:rPr>
                <w:rFonts w:hint="eastAsia" w:cs="宋体"/>
              </w:rPr>
            </w:pPr>
          </w:p>
        </w:tc>
      </w:tr>
      <w:tr w14:paraId="75A6E22B">
        <w:tblPrEx>
          <w:tblCellMar>
            <w:top w:w="0" w:type="dxa"/>
            <w:left w:w="0" w:type="dxa"/>
            <w:bottom w:w="0" w:type="dxa"/>
            <w:right w:w="0" w:type="dxa"/>
          </w:tblCellMar>
        </w:tblPrEx>
        <w:trPr>
          <w:trHeight w:val="357" w:hRule="exact"/>
        </w:trPr>
        <w:tc>
          <w:tcPr>
            <w:tcW w:w="171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1885799">
            <w:pPr>
              <w:keepNext w:val="0"/>
              <w:keepLines w:val="0"/>
              <w:widowControl/>
              <w:suppressLineNumbers w:val="0"/>
              <w:jc w:val="left"/>
              <w:textAlignment w:val="center"/>
              <w:rPr>
                <w:rFonts w:ascii="宋体" w:hAnsi="宋体" w:eastAsia="宋体" w:cs="宋体"/>
                <w:i w:val="0"/>
                <w:iCs w:val="0"/>
                <w:color w:val="000000"/>
                <w:kern w:val="0"/>
                <w:sz w:val="16"/>
                <w:szCs w:val="16"/>
                <w:u w:val="none"/>
                <w:lang w:val="en-US" w:eastAsia="zh-CN" w:bidi="ar"/>
              </w:rPr>
            </w:pPr>
            <w:r>
              <w:rPr>
                <w:rFonts w:ascii="宋体" w:hAnsi="宋体" w:eastAsia="宋体" w:cs="宋体"/>
                <w:i w:val="0"/>
                <w:iCs w:val="0"/>
                <w:color w:val="000000"/>
                <w:kern w:val="0"/>
                <w:sz w:val="20"/>
                <w:szCs w:val="20"/>
                <w:u w:val="none"/>
                <w:lang w:val="en-US" w:eastAsia="zh-CN" w:bidi="ar"/>
              </w:rPr>
              <w:t>221</w:t>
            </w:r>
          </w:p>
        </w:tc>
        <w:tc>
          <w:tcPr>
            <w:tcW w:w="358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E28F649">
            <w:pPr>
              <w:keepNext w:val="0"/>
              <w:keepLines w:val="0"/>
              <w:widowControl/>
              <w:suppressLineNumbers w:val="0"/>
              <w:jc w:val="left"/>
              <w:textAlignment w:val="center"/>
              <w:rPr>
                <w:rStyle w:val="24"/>
                <w:lang w:val="en-US" w:eastAsia="zh-CN" w:bidi="ar"/>
              </w:rPr>
            </w:pPr>
            <w:r>
              <w:rPr>
                <w:rStyle w:val="27"/>
                <w:lang w:val="en-US" w:eastAsia="zh-CN" w:bidi="ar"/>
              </w:rPr>
              <w:t>住房保障支出</w:t>
            </w:r>
          </w:p>
        </w:tc>
        <w:tc>
          <w:tcPr>
            <w:tcW w:w="201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14:paraId="38988D6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7.52</w:t>
            </w:r>
          </w:p>
        </w:tc>
        <w:tc>
          <w:tcPr>
            <w:tcW w:w="1881"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14:paraId="35C2EBA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7.52</w:t>
            </w:r>
          </w:p>
        </w:tc>
        <w:tc>
          <w:tcPr>
            <w:tcW w:w="1255"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top"/>
          </w:tcPr>
          <w:p w14:paraId="670ACE6A">
            <w:pPr>
              <w:jc w:val="left"/>
              <w:rPr>
                <w:rFonts w:hint="eastAsia" w:cs="宋体"/>
              </w:rPr>
            </w:pPr>
          </w:p>
        </w:tc>
        <w:tc>
          <w:tcPr>
            <w:tcW w:w="1077"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top"/>
          </w:tcPr>
          <w:p w14:paraId="1A9E4AF6">
            <w:pPr>
              <w:jc w:val="left"/>
              <w:rPr>
                <w:rFonts w:hint="eastAsia" w:cs="宋体"/>
              </w:rPr>
            </w:pPr>
          </w:p>
        </w:tc>
        <w:tc>
          <w:tcPr>
            <w:tcW w:w="1077"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top"/>
          </w:tcPr>
          <w:p w14:paraId="53058E66">
            <w:pPr>
              <w:jc w:val="left"/>
              <w:rPr>
                <w:rFonts w:hint="eastAsia" w:cs="宋体"/>
              </w:rPr>
            </w:pPr>
          </w:p>
        </w:tc>
        <w:tc>
          <w:tcPr>
            <w:tcW w:w="1077"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top"/>
          </w:tcPr>
          <w:p w14:paraId="273FDE6F">
            <w:pPr>
              <w:jc w:val="left"/>
              <w:rPr>
                <w:rFonts w:hint="eastAsia" w:cs="宋体"/>
              </w:rPr>
            </w:pPr>
          </w:p>
        </w:tc>
        <w:tc>
          <w:tcPr>
            <w:tcW w:w="174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top"/>
          </w:tcPr>
          <w:p w14:paraId="2593B5A6">
            <w:pPr>
              <w:jc w:val="left"/>
              <w:rPr>
                <w:rFonts w:hint="eastAsia" w:cs="宋体"/>
              </w:rPr>
            </w:pPr>
          </w:p>
        </w:tc>
      </w:tr>
      <w:tr w14:paraId="4071DBD2">
        <w:tblPrEx>
          <w:tblCellMar>
            <w:top w:w="0" w:type="dxa"/>
            <w:left w:w="0" w:type="dxa"/>
            <w:bottom w:w="0" w:type="dxa"/>
            <w:right w:w="0" w:type="dxa"/>
          </w:tblCellMar>
        </w:tblPrEx>
        <w:trPr>
          <w:trHeight w:val="357" w:hRule="exact"/>
        </w:trPr>
        <w:tc>
          <w:tcPr>
            <w:tcW w:w="171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D383064">
            <w:pPr>
              <w:keepNext w:val="0"/>
              <w:keepLines w:val="0"/>
              <w:widowControl/>
              <w:suppressLineNumbers w:val="0"/>
              <w:jc w:val="left"/>
              <w:textAlignment w:val="center"/>
              <w:rPr>
                <w:rFonts w:ascii="宋体" w:hAnsi="宋体" w:eastAsia="宋体" w:cs="宋体"/>
                <w:i w:val="0"/>
                <w:iCs w:val="0"/>
                <w:color w:val="000000"/>
                <w:kern w:val="0"/>
                <w:sz w:val="16"/>
                <w:szCs w:val="16"/>
                <w:u w:val="none"/>
                <w:lang w:val="en-US" w:eastAsia="zh-CN" w:bidi="ar"/>
              </w:rPr>
            </w:pPr>
            <w:r>
              <w:rPr>
                <w:rFonts w:ascii="宋体" w:hAnsi="宋体" w:eastAsia="宋体" w:cs="宋体"/>
                <w:i w:val="0"/>
                <w:iCs w:val="0"/>
                <w:color w:val="000000"/>
                <w:kern w:val="0"/>
                <w:sz w:val="20"/>
                <w:szCs w:val="20"/>
                <w:u w:val="none"/>
                <w:lang w:val="en-US" w:eastAsia="zh-CN" w:bidi="ar"/>
              </w:rPr>
              <w:t>22102</w:t>
            </w:r>
          </w:p>
        </w:tc>
        <w:tc>
          <w:tcPr>
            <w:tcW w:w="358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A4CB093">
            <w:pPr>
              <w:keepNext w:val="0"/>
              <w:keepLines w:val="0"/>
              <w:widowControl/>
              <w:suppressLineNumbers w:val="0"/>
              <w:jc w:val="left"/>
              <w:textAlignment w:val="center"/>
              <w:rPr>
                <w:rStyle w:val="24"/>
                <w:lang w:val="en-US" w:eastAsia="zh-CN" w:bidi="ar"/>
              </w:rPr>
            </w:pPr>
            <w:r>
              <w:rPr>
                <w:rStyle w:val="27"/>
                <w:lang w:val="en-US" w:eastAsia="zh-CN" w:bidi="ar"/>
              </w:rPr>
              <w:t>住房改革支出</w:t>
            </w:r>
          </w:p>
        </w:tc>
        <w:tc>
          <w:tcPr>
            <w:tcW w:w="201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14:paraId="31CA59F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7.52</w:t>
            </w:r>
          </w:p>
        </w:tc>
        <w:tc>
          <w:tcPr>
            <w:tcW w:w="1881"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14:paraId="6C207AB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7.52</w:t>
            </w:r>
          </w:p>
        </w:tc>
        <w:tc>
          <w:tcPr>
            <w:tcW w:w="1255"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top"/>
          </w:tcPr>
          <w:p w14:paraId="3EA76519">
            <w:pPr>
              <w:jc w:val="left"/>
              <w:rPr>
                <w:rFonts w:hint="eastAsia" w:cs="宋体"/>
              </w:rPr>
            </w:pPr>
          </w:p>
        </w:tc>
        <w:tc>
          <w:tcPr>
            <w:tcW w:w="1077"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top"/>
          </w:tcPr>
          <w:p w14:paraId="44745717">
            <w:pPr>
              <w:jc w:val="left"/>
              <w:rPr>
                <w:rFonts w:hint="eastAsia" w:cs="宋体"/>
              </w:rPr>
            </w:pPr>
          </w:p>
        </w:tc>
        <w:tc>
          <w:tcPr>
            <w:tcW w:w="1077"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top"/>
          </w:tcPr>
          <w:p w14:paraId="0EF395D6">
            <w:pPr>
              <w:jc w:val="left"/>
              <w:rPr>
                <w:rFonts w:hint="eastAsia" w:cs="宋体"/>
              </w:rPr>
            </w:pPr>
          </w:p>
        </w:tc>
        <w:tc>
          <w:tcPr>
            <w:tcW w:w="1077"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top"/>
          </w:tcPr>
          <w:p w14:paraId="53599AB3">
            <w:pPr>
              <w:jc w:val="left"/>
              <w:rPr>
                <w:rFonts w:hint="eastAsia" w:cs="宋体"/>
              </w:rPr>
            </w:pPr>
          </w:p>
        </w:tc>
        <w:tc>
          <w:tcPr>
            <w:tcW w:w="174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top"/>
          </w:tcPr>
          <w:p w14:paraId="2AF5EDD2">
            <w:pPr>
              <w:jc w:val="left"/>
              <w:rPr>
                <w:rFonts w:hint="eastAsia" w:cs="宋体"/>
              </w:rPr>
            </w:pPr>
          </w:p>
        </w:tc>
      </w:tr>
      <w:tr w14:paraId="7FC09B8D">
        <w:tblPrEx>
          <w:tblCellMar>
            <w:top w:w="0" w:type="dxa"/>
            <w:left w:w="0" w:type="dxa"/>
            <w:bottom w:w="0" w:type="dxa"/>
            <w:right w:w="0" w:type="dxa"/>
          </w:tblCellMar>
        </w:tblPrEx>
        <w:trPr>
          <w:trHeight w:val="357" w:hRule="exact"/>
        </w:trPr>
        <w:tc>
          <w:tcPr>
            <w:tcW w:w="171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39E9F54">
            <w:pPr>
              <w:keepNext w:val="0"/>
              <w:keepLines w:val="0"/>
              <w:widowControl/>
              <w:suppressLineNumbers w:val="0"/>
              <w:jc w:val="left"/>
              <w:textAlignment w:val="center"/>
              <w:rPr>
                <w:rFonts w:ascii="宋体" w:hAnsi="宋体" w:eastAsia="宋体" w:cs="宋体"/>
                <w:i w:val="0"/>
                <w:iCs w:val="0"/>
                <w:color w:val="000000"/>
                <w:kern w:val="0"/>
                <w:sz w:val="16"/>
                <w:szCs w:val="16"/>
                <w:u w:val="none"/>
                <w:lang w:val="en-US" w:eastAsia="zh-CN" w:bidi="ar"/>
              </w:rPr>
            </w:pPr>
            <w:r>
              <w:rPr>
                <w:rFonts w:ascii="宋体" w:hAnsi="宋体" w:eastAsia="宋体" w:cs="宋体"/>
                <w:i w:val="0"/>
                <w:iCs w:val="0"/>
                <w:color w:val="000000"/>
                <w:kern w:val="0"/>
                <w:sz w:val="16"/>
                <w:szCs w:val="16"/>
                <w:u w:val="none"/>
                <w:lang w:val="en-US" w:eastAsia="zh-CN" w:bidi="ar"/>
              </w:rPr>
              <w:t>2210201</w:t>
            </w:r>
          </w:p>
        </w:tc>
        <w:tc>
          <w:tcPr>
            <w:tcW w:w="358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6A45F2B">
            <w:pPr>
              <w:keepNext w:val="0"/>
              <w:keepLines w:val="0"/>
              <w:widowControl/>
              <w:suppressLineNumbers w:val="0"/>
              <w:jc w:val="left"/>
              <w:textAlignment w:val="center"/>
              <w:rPr>
                <w:rStyle w:val="24"/>
                <w:lang w:val="en-US" w:eastAsia="zh-CN" w:bidi="ar"/>
              </w:rPr>
            </w:pPr>
            <w:r>
              <w:rPr>
                <w:rStyle w:val="27"/>
                <w:lang w:val="en-US" w:eastAsia="zh-CN" w:bidi="ar"/>
              </w:rPr>
              <w:t>住房公积金</w:t>
            </w:r>
          </w:p>
        </w:tc>
        <w:tc>
          <w:tcPr>
            <w:tcW w:w="201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14:paraId="4D9D471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7.52</w:t>
            </w:r>
          </w:p>
        </w:tc>
        <w:tc>
          <w:tcPr>
            <w:tcW w:w="1881"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14:paraId="333338A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7.52</w:t>
            </w:r>
          </w:p>
        </w:tc>
        <w:tc>
          <w:tcPr>
            <w:tcW w:w="1255"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top"/>
          </w:tcPr>
          <w:p w14:paraId="5AD5B733">
            <w:pPr>
              <w:jc w:val="left"/>
              <w:rPr>
                <w:rFonts w:hint="eastAsia" w:cs="宋体"/>
              </w:rPr>
            </w:pPr>
          </w:p>
        </w:tc>
        <w:tc>
          <w:tcPr>
            <w:tcW w:w="1077"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top"/>
          </w:tcPr>
          <w:p w14:paraId="30261F04">
            <w:pPr>
              <w:jc w:val="left"/>
              <w:rPr>
                <w:rFonts w:hint="eastAsia" w:cs="宋体"/>
              </w:rPr>
            </w:pPr>
          </w:p>
        </w:tc>
        <w:tc>
          <w:tcPr>
            <w:tcW w:w="1077"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top"/>
          </w:tcPr>
          <w:p w14:paraId="0139AADF">
            <w:pPr>
              <w:jc w:val="left"/>
              <w:rPr>
                <w:rFonts w:hint="eastAsia" w:cs="宋体"/>
              </w:rPr>
            </w:pPr>
          </w:p>
        </w:tc>
        <w:tc>
          <w:tcPr>
            <w:tcW w:w="1077"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top"/>
          </w:tcPr>
          <w:p w14:paraId="0330A944">
            <w:pPr>
              <w:jc w:val="left"/>
              <w:rPr>
                <w:rFonts w:hint="eastAsia" w:cs="宋体"/>
              </w:rPr>
            </w:pPr>
          </w:p>
        </w:tc>
        <w:tc>
          <w:tcPr>
            <w:tcW w:w="174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top"/>
          </w:tcPr>
          <w:p w14:paraId="4E654358">
            <w:pPr>
              <w:jc w:val="left"/>
              <w:rPr>
                <w:rFonts w:hint="eastAsia" w:cs="宋体"/>
              </w:rPr>
            </w:pPr>
          </w:p>
        </w:tc>
      </w:tr>
    </w:tbl>
    <w:p w14:paraId="79968C6E">
      <w:pPr>
        <w:rPr>
          <w:rFonts w:ascii="宋体" w:cs="Times New Roman"/>
          <w:sz w:val="24"/>
          <w:szCs w:val="24"/>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p>
    <w:tbl>
      <w:tblPr>
        <w:tblStyle w:val="9"/>
        <w:tblW w:w="15640" w:type="dxa"/>
        <w:tblInd w:w="-108" w:type="dxa"/>
        <w:tblLayout w:type="fixed"/>
        <w:tblCellMar>
          <w:top w:w="0" w:type="dxa"/>
          <w:left w:w="108" w:type="dxa"/>
          <w:bottom w:w="0" w:type="dxa"/>
          <w:right w:w="108" w:type="dxa"/>
        </w:tblCellMar>
      </w:tblPr>
      <w:tblGrid>
        <w:gridCol w:w="1236"/>
        <w:gridCol w:w="308"/>
        <w:gridCol w:w="2668"/>
        <w:gridCol w:w="2035"/>
        <w:gridCol w:w="1854"/>
        <w:gridCol w:w="1821"/>
        <w:gridCol w:w="1500"/>
        <w:gridCol w:w="1767"/>
        <w:gridCol w:w="2451"/>
      </w:tblGrid>
      <w:tr w14:paraId="7F2CB362">
        <w:trPr>
          <w:trHeight w:val="807" w:hRule="atLeast"/>
        </w:trPr>
        <w:tc>
          <w:tcPr>
            <w:tcW w:w="15640" w:type="dxa"/>
            <w:gridSpan w:val="9"/>
            <w:tcBorders>
              <w:top w:val="nil"/>
              <w:left w:val="nil"/>
              <w:bottom w:val="nil"/>
              <w:right w:val="nil"/>
            </w:tcBorders>
            <w:noWrap/>
            <w:vAlign w:val="center"/>
          </w:tcPr>
          <w:p w14:paraId="624D2A70">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14:paraId="1914798C">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1EA714B8">
            <w:pPr>
              <w:widowControl/>
              <w:jc w:val="right"/>
              <w:rPr>
                <w:rFonts w:ascii="宋体" w:cs="Times New Roman"/>
                <w:kern w:val="0"/>
                <w:sz w:val="24"/>
                <w:szCs w:val="24"/>
              </w:rPr>
            </w:pPr>
            <w:r>
              <w:rPr>
                <w:rFonts w:hint="eastAsia" w:ascii="宋体" w:hAnsi="宋体" w:cs="宋体"/>
                <w:kern w:val="0"/>
                <w:sz w:val="24"/>
                <w:szCs w:val="24"/>
              </w:rPr>
              <w:t>　</w:t>
            </w:r>
          </w:p>
        </w:tc>
        <w:tc>
          <w:tcPr>
            <w:tcW w:w="308" w:type="dxa"/>
            <w:tcBorders>
              <w:top w:val="nil"/>
              <w:left w:val="nil"/>
              <w:bottom w:val="nil"/>
              <w:right w:val="nil"/>
            </w:tcBorders>
            <w:shd w:val="clear" w:color="000000" w:fill="FFFFFF"/>
            <w:noWrap/>
            <w:vAlign w:val="center"/>
          </w:tcPr>
          <w:p w14:paraId="005B3315">
            <w:pPr>
              <w:widowControl/>
              <w:jc w:val="right"/>
              <w:rPr>
                <w:rFonts w:ascii="宋体" w:cs="Times New Roman"/>
                <w:kern w:val="0"/>
                <w:sz w:val="24"/>
                <w:szCs w:val="24"/>
              </w:rPr>
            </w:pPr>
            <w:r>
              <w:rPr>
                <w:rFonts w:hint="eastAsia" w:ascii="宋体" w:hAnsi="宋体" w:cs="宋体"/>
                <w:kern w:val="0"/>
                <w:sz w:val="24"/>
                <w:szCs w:val="24"/>
              </w:rPr>
              <w:t>　</w:t>
            </w:r>
          </w:p>
        </w:tc>
        <w:tc>
          <w:tcPr>
            <w:tcW w:w="2668" w:type="dxa"/>
            <w:tcBorders>
              <w:top w:val="nil"/>
              <w:left w:val="nil"/>
              <w:bottom w:val="nil"/>
              <w:right w:val="nil"/>
            </w:tcBorders>
            <w:shd w:val="clear" w:color="000000" w:fill="FFFFFF"/>
            <w:noWrap/>
            <w:vAlign w:val="center"/>
          </w:tcPr>
          <w:p w14:paraId="44A2E6C6">
            <w:pPr>
              <w:widowControl/>
              <w:jc w:val="right"/>
              <w:rPr>
                <w:rFonts w:ascii="宋体" w:cs="Times New Roman"/>
                <w:kern w:val="0"/>
                <w:sz w:val="24"/>
                <w:szCs w:val="24"/>
              </w:rPr>
            </w:pPr>
            <w:r>
              <w:rPr>
                <w:rFonts w:hint="eastAsia" w:ascii="宋体" w:hAnsi="宋体" w:cs="宋体"/>
                <w:kern w:val="0"/>
                <w:sz w:val="24"/>
                <w:szCs w:val="24"/>
              </w:rPr>
              <w:t>　</w:t>
            </w:r>
          </w:p>
        </w:tc>
        <w:tc>
          <w:tcPr>
            <w:tcW w:w="2035" w:type="dxa"/>
            <w:tcBorders>
              <w:top w:val="nil"/>
              <w:left w:val="nil"/>
              <w:bottom w:val="nil"/>
              <w:right w:val="nil"/>
            </w:tcBorders>
            <w:shd w:val="clear" w:color="000000" w:fill="FFFFFF"/>
            <w:noWrap/>
            <w:vAlign w:val="center"/>
          </w:tcPr>
          <w:p w14:paraId="32FE97C0">
            <w:pPr>
              <w:widowControl/>
              <w:jc w:val="right"/>
              <w:rPr>
                <w:rFonts w:ascii="宋体" w:cs="Times New Roman"/>
                <w:kern w:val="0"/>
                <w:sz w:val="24"/>
                <w:szCs w:val="24"/>
              </w:rPr>
            </w:pPr>
            <w:r>
              <w:rPr>
                <w:rFonts w:hint="eastAsia" w:ascii="宋体" w:hAnsi="宋体" w:cs="宋体"/>
                <w:kern w:val="0"/>
                <w:sz w:val="24"/>
                <w:szCs w:val="24"/>
              </w:rPr>
              <w:t>　</w:t>
            </w:r>
          </w:p>
        </w:tc>
        <w:tc>
          <w:tcPr>
            <w:tcW w:w="1854" w:type="dxa"/>
            <w:tcBorders>
              <w:top w:val="nil"/>
              <w:left w:val="nil"/>
              <w:bottom w:val="nil"/>
              <w:right w:val="nil"/>
            </w:tcBorders>
            <w:shd w:val="clear" w:color="000000" w:fill="FFFFFF"/>
            <w:noWrap/>
            <w:vAlign w:val="center"/>
          </w:tcPr>
          <w:p w14:paraId="1C40FA31">
            <w:pPr>
              <w:widowControl/>
              <w:jc w:val="right"/>
              <w:rPr>
                <w:rFonts w:ascii="宋体" w:cs="Times New Roman"/>
                <w:kern w:val="0"/>
                <w:sz w:val="24"/>
                <w:szCs w:val="24"/>
              </w:rPr>
            </w:pPr>
            <w:r>
              <w:rPr>
                <w:rFonts w:hint="eastAsia" w:ascii="宋体" w:hAnsi="宋体" w:cs="宋体"/>
                <w:kern w:val="0"/>
                <w:sz w:val="24"/>
                <w:szCs w:val="24"/>
              </w:rPr>
              <w:t>　</w:t>
            </w:r>
          </w:p>
        </w:tc>
        <w:tc>
          <w:tcPr>
            <w:tcW w:w="1821" w:type="dxa"/>
            <w:tcBorders>
              <w:top w:val="nil"/>
              <w:left w:val="nil"/>
              <w:bottom w:val="nil"/>
              <w:right w:val="nil"/>
            </w:tcBorders>
            <w:shd w:val="clear" w:color="000000" w:fill="FFFFFF"/>
            <w:noWrap/>
            <w:vAlign w:val="center"/>
          </w:tcPr>
          <w:p w14:paraId="0C34ABFC">
            <w:pPr>
              <w:widowControl/>
              <w:jc w:val="right"/>
              <w:rPr>
                <w:rFonts w:ascii="宋体" w:cs="Times New Roman"/>
                <w:kern w:val="0"/>
                <w:sz w:val="24"/>
                <w:szCs w:val="24"/>
              </w:rPr>
            </w:pPr>
            <w:r>
              <w:rPr>
                <w:rFonts w:hint="eastAsia" w:ascii="宋体" w:hAnsi="宋体" w:cs="宋体"/>
                <w:kern w:val="0"/>
                <w:sz w:val="24"/>
                <w:szCs w:val="24"/>
              </w:rPr>
              <w:t>　</w:t>
            </w:r>
          </w:p>
        </w:tc>
        <w:tc>
          <w:tcPr>
            <w:tcW w:w="1500" w:type="dxa"/>
            <w:tcBorders>
              <w:top w:val="nil"/>
              <w:left w:val="nil"/>
              <w:bottom w:val="nil"/>
              <w:right w:val="nil"/>
            </w:tcBorders>
            <w:shd w:val="clear" w:color="000000" w:fill="FFFFFF"/>
            <w:noWrap/>
            <w:vAlign w:val="center"/>
          </w:tcPr>
          <w:p w14:paraId="39E62F20">
            <w:pPr>
              <w:widowControl/>
              <w:jc w:val="right"/>
              <w:rPr>
                <w:rFonts w:ascii="宋体" w:cs="Times New Roman"/>
                <w:kern w:val="0"/>
                <w:sz w:val="24"/>
                <w:szCs w:val="24"/>
              </w:rPr>
            </w:pPr>
            <w:r>
              <w:rPr>
                <w:rFonts w:hint="eastAsia" w:ascii="宋体" w:hAnsi="宋体" w:cs="宋体"/>
                <w:kern w:val="0"/>
                <w:sz w:val="24"/>
                <w:szCs w:val="24"/>
              </w:rPr>
              <w:t>　</w:t>
            </w:r>
          </w:p>
        </w:tc>
        <w:tc>
          <w:tcPr>
            <w:tcW w:w="1767" w:type="dxa"/>
            <w:tcBorders>
              <w:top w:val="nil"/>
              <w:left w:val="nil"/>
              <w:bottom w:val="nil"/>
              <w:right w:val="nil"/>
            </w:tcBorders>
            <w:shd w:val="clear" w:color="000000" w:fill="FFFFFF"/>
            <w:noWrap/>
            <w:vAlign w:val="center"/>
          </w:tcPr>
          <w:p w14:paraId="10DB2F41">
            <w:pPr>
              <w:widowControl/>
              <w:jc w:val="right"/>
              <w:rPr>
                <w:rFonts w:ascii="宋体" w:cs="Times New Roman"/>
                <w:kern w:val="0"/>
                <w:sz w:val="24"/>
                <w:szCs w:val="24"/>
              </w:rPr>
            </w:pPr>
            <w:r>
              <w:rPr>
                <w:rFonts w:hint="eastAsia" w:ascii="宋体" w:hAnsi="宋体" w:cs="宋体"/>
                <w:kern w:val="0"/>
                <w:sz w:val="24"/>
                <w:szCs w:val="24"/>
              </w:rPr>
              <w:t>　</w:t>
            </w:r>
          </w:p>
        </w:tc>
        <w:tc>
          <w:tcPr>
            <w:tcW w:w="2451" w:type="dxa"/>
            <w:tcBorders>
              <w:top w:val="nil"/>
              <w:left w:val="nil"/>
              <w:bottom w:val="nil"/>
              <w:right w:val="nil"/>
            </w:tcBorders>
            <w:shd w:val="clear" w:color="000000" w:fill="FFFFFF"/>
            <w:noWrap/>
            <w:vAlign w:val="center"/>
          </w:tcPr>
          <w:p w14:paraId="57187C18">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14:paraId="76BBE098">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595136B2">
            <w:pPr>
              <w:widowControl/>
              <w:jc w:val="left"/>
              <w:rPr>
                <w:rFonts w:ascii="宋体" w:cs="Times New Roman"/>
                <w:color w:val="000000"/>
                <w:kern w:val="0"/>
                <w:sz w:val="20"/>
                <w:szCs w:val="20"/>
              </w:rPr>
            </w:pPr>
            <w:r>
              <w:rPr>
                <w:rFonts w:hint="eastAsia" w:ascii="宋体" w:hAnsi="宋体" w:cs="宋体"/>
                <w:color w:val="000000"/>
                <w:kern w:val="0"/>
                <w:sz w:val="20"/>
                <w:szCs w:val="20"/>
                <w:lang w:eastAsia="zh-CN"/>
              </w:rPr>
              <w:t>单位</w:t>
            </w:r>
            <w:r>
              <w:rPr>
                <w:rFonts w:hint="eastAsia" w:ascii="宋体" w:hAnsi="宋体" w:cs="宋体"/>
                <w:color w:val="000000"/>
                <w:kern w:val="0"/>
                <w:sz w:val="20"/>
                <w:szCs w:val="20"/>
              </w:rPr>
              <w:t>：</w:t>
            </w:r>
          </w:p>
        </w:tc>
        <w:tc>
          <w:tcPr>
            <w:tcW w:w="308" w:type="dxa"/>
            <w:tcBorders>
              <w:top w:val="nil"/>
              <w:left w:val="nil"/>
              <w:bottom w:val="nil"/>
              <w:right w:val="nil"/>
            </w:tcBorders>
            <w:shd w:val="clear" w:color="000000" w:fill="FFFFFF"/>
            <w:noWrap/>
            <w:vAlign w:val="center"/>
          </w:tcPr>
          <w:p w14:paraId="38D8E8CB">
            <w:pPr>
              <w:widowControl/>
              <w:jc w:val="right"/>
              <w:rPr>
                <w:rFonts w:ascii="宋体" w:cs="Times New Roman"/>
                <w:kern w:val="0"/>
                <w:sz w:val="24"/>
                <w:szCs w:val="24"/>
              </w:rPr>
            </w:pPr>
            <w:r>
              <w:rPr>
                <w:rFonts w:hint="eastAsia" w:ascii="宋体" w:hAnsi="宋体" w:cs="宋体"/>
                <w:kern w:val="0"/>
                <w:sz w:val="24"/>
                <w:szCs w:val="24"/>
              </w:rPr>
              <w:t>　</w:t>
            </w:r>
          </w:p>
        </w:tc>
        <w:tc>
          <w:tcPr>
            <w:tcW w:w="2668" w:type="dxa"/>
            <w:tcBorders>
              <w:top w:val="nil"/>
              <w:left w:val="nil"/>
              <w:bottom w:val="nil"/>
              <w:right w:val="nil"/>
            </w:tcBorders>
            <w:shd w:val="clear" w:color="000000" w:fill="FFFFFF"/>
            <w:noWrap/>
            <w:vAlign w:val="center"/>
          </w:tcPr>
          <w:p w14:paraId="15A16FDF">
            <w:pPr>
              <w:widowControl/>
              <w:jc w:val="right"/>
              <w:rPr>
                <w:rFonts w:ascii="宋体" w:cs="Times New Roman"/>
                <w:kern w:val="0"/>
                <w:sz w:val="24"/>
                <w:szCs w:val="24"/>
              </w:rPr>
            </w:pPr>
            <w:r>
              <w:rPr>
                <w:rFonts w:hint="eastAsia" w:ascii="宋体" w:hAnsi="宋体" w:cs="宋体"/>
                <w:kern w:val="0"/>
                <w:sz w:val="24"/>
                <w:szCs w:val="24"/>
              </w:rPr>
              <w:t>　</w:t>
            </w:r>
          </w:p>
        </w:tc>
        <w:tc>
          <w:tcPr>
            <w:tcW w:w="2035" w:type="dxa"/>
            <w:tcBorders>
              <w:top w:val="nil"/>
              <w:left w:val="nil"/>
              <w:bottom w:val="nil"/>
              <w:right w:val="nil"/>
            </w:tcBorders>
            <w:shd w:val="clear" w:color="000000" w:fill="FFFFFF"/>
            <w:noWrap/>
            <w:vAlign w:val="center"/>
          </w:tcPr>
          <w:p w14:paraId="01626CA7">
            <w:pPr>
              <w:widowControl/>
              <w:jc w:val="right"/>
              <w:rPr>
                <w:rFonts w:ascii="宋体" w:cs="Times New Roman"/>
                <w:kern w:val="0"/>
                <w:sz w:val="24"/>
                <w:szCs w:val="24"/>
              </w:rPr>
            </w:pPr>
            <w:r>
              <w:rPr>
                <w:rFonts w:hint="eastAsia" w:ascii="宋体" w:hAnsi="宋体" w:cs="宋体"/>
                <w:kern w:val="0"/>
                <w:sz w:val="24"/>
                <w:szCs w:val="24"/>
              </w:rPr>
              <w:t>　</w:t>
            </w:r>
          </w:p>
        </w:tc>
        <w:tc>
          <w:tcPr>
            <w:tcW w:w="1854" w:type="dxa"/>
            <w:tcBorders>
              <w:top w:val="nil"/>
              <w:left w:val="nil"/>
              <w:bottom w:val="nil"/>
              <w:right w:val="nil"/>
            </w:tcBorders>
            <w:shd w:val="clear" w:color="000000" w:fill="FFFFFF"/>
            <w:noWrap/>
            <w:vAlign w:val="center"/>
          </w:tcPr>
          <w:p w14:paraId="458BE6CC">
            <w:pPr>
              <w:widowControl/>
              <w:jc w:val="right"/>
              <w:rPr>
                <w:rFonts w:ascii="宋体" w:cs="Times New Roman"/>
                <w:kern w:val="0"/>
                <w:sz w:val="24"/>
                <w:szCs w:val="24"/>
              </w:rPr>
            </w:pPr>
            <w:r>
              <w:rPr>
                <w:rFonts w:hint="eastAsia" w:ascii="宋体" w:hAnsi="宋体" w:cs="宋体"/>
                <w:kern w:val="0"/>
                <w:sz w:val="24"/>
                <w:szCs w:val="24"/>
              </w:rPr>
              <w:t>　</w:t>
            </w:r>
          </w:p>
        </w:tc>
        <w:tc>
          <w:tcPr>
            <w:tcW w:w="1821" w:type="dxa"/>
            <w:tcBorders>
              <w:top w:val="nil"/>
              <w:left w:val="nil"/>
              <w:bottom w:val="nil"/>
              <w:right w:val="nil"/>
            </w:tcBorders>
            <w:shd w:val="clear" w:color="000000" w:fill="FFFFFF"/>
            <w:noWrap/>
            <w:vAlign w:val="center"/>
          </w:tcPr>
          <w:p w14:paraId="28D8666A">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500" w:type="dxa"/>
            <w:tcBorders>
              <w:top w:val="nil"/>
              <w:left w:val="nil"/>
              <w:bottom w:val="nil"/>
              <w:right w:val="nil"/>
            </w:tcBorders>
            <w:shd w:val="clear" w:color="000000" w:fill="FFFFFF"/>
            <w:noWrap/>
            <w:vAlign w:val="center"/>
          </w:tcPr>
          <w:p w14:paraId="0FBC9713">
            <w:pPr>
              <w:widowControl/>
              <w:jc w:val="right"/>
              <w:rPr>
                <w:rFonts w:ascii="宋体" w:cs="Times New Roman"/>
                <w:kern w:val="0"/>
                <w:sz w:val="24"/>
                <w:szCs w:val="24"/>
              </w:rPr>
            </w:pPr>
            <w:r>
              <w:rPr>
                <w:rFonts w:hint="eastAsia" w:ascii="宋体" w:hAnsi="宋体" w:cs="宋体"/>
                <w:kern w:val="0"/>
                <w:sz w:val="24"/>
                <w:szCs w:val="24"/>
              </w:rPr>
              <w:t>　</w:t>
            </w:r>
          </w:p>
        </w:tc>
        <w:tc>
          <w:tcPr>
            <w:tcW w:w="1767" w:type="dxa"/>
            <w:tcBorders>
              <w:top w:val="nil"/>
              <w:left w:val="nil"/>
              <w:bottom w:val="nil"/>
              <w:right w:val="nil"/>
            </w:tcBorders>
            <w:shd w:val="clear" w:color="000000" w:fill="FFFFFF"/>
            <w:noWrap/>
            <w:vAlign w:val="center"/>
          </w:tcPr>
          <w:p w14:paraId="351DAE19">
            <w:pPr>
              <w:widowControl/>
              <w:jc w:val="right"/>
              <w:rPr>
                <w:rFonts w:ascii="宋体" w:cs="Times New Roman"/>
                <w:kern w:val="0"/>
                <w:sz w:val="24"/>
                <w:szCs w:val="24"/>
              </w:rPr>
            </w:pPr>
            <w:r>
              <w:rPr>
                <w:rFonts w:hint="eastAsia" w:ascii="宋体" w:hAnsi="宋体" w:cs="宋体"/>
                <w:kern w:val="0"/>
                <w:sz w:val="24"/>
                <w:szCs w:val="24"/>
              </w:rPr>
              <w:t>　</w:t>
            </w:r>
          </w:p>
        </w:tc>
        <w:tc>
          <w:tcPr>
            <w:tcW w:w="2451" w:type="dxa"/>
            <w:tcBorders>
              <w:top w:val="nil"/>
              <w:left w:val="nil"/>
              <w:bottom w:val="nil"/>
              <w:right w:val="nil"/>
            </w:tcBorders>
            <w:shd w:val="clear" w:color="000000" w:fill="FFFFFF"/>
            <w:noWrap/>
            <w:vAlign w:val="center"/>
          </w:tcPr>
          <w:p w14:paraId="4E51FDAB">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1B2D414F">
        <w:tblPrEx>
          <w:tblCellMar>
            <w:top w:w="0" w:type="dxa"/>
            <w:left w:w="108" w:type="dxa"/>
            <w:bottom w:w="0" w:type="dxa"/>
            <w:right w:w="108" w:type="dxa"/>
          </w:tblCellMar>
        </w:tblPrEx>
        <w:trPr>
          <w:trHeight w:val="371" w:hRule="atLeast"/>
        </w:trPr>
        <w:tc>
          <w:tcPr>
            <w:tcW w:w="4212"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00B01643">
            <w:pPr>
              <w:widowControl/>
              <w:jc w:val="center"/>
              <w:rPr>
                <w:rFonts w:ascii="宋体" w:cs="Times New Roman"/>
                <w:kern w:val="0"/>
                <w:sz w:val="24"/>
                <w:szCs w:val="24"/>
              </w:rPr>
            </w:pPr>
            <w:r>
              <w:rPr>
                <w:rFonts w:hint="eastAsia" w:ascii="宋体" w:hAnsi="宋体" w:cs="宋体"/>
                <w:kern w:val="0"/>
                <w:sz w:val="24"/>
                <w:szCs w:val="24"/>
              </w:rPr>
              <w:t>项目</w:t>
            </w:r>
          </w:p>
        </w:tc>
        <w:tc>
          <w:tcPr>
            <w:tcW w:w="203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C031200">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185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B56B57C">
            <w:pPr>
              <w:widowControl/>
              <w:jc w:val="center"/>
              <w:rPr>
                <w:rFonts w:ascii="宋体" w:cs="Times New Roman"/>
                <w:kern w:val="0"/>
                <w:sz w:val="24"/>
                <w:szCs w:val="24"/>
              </w:rPr>
            </w:pPr>
            <w:r>
              <w:rPr>
                <w:rFonts w:hint="eastAsia" w:ascii="宋体" w:hAnsi="宋体" w:cs="宋体"/>
                <w:kern w:val="0"/>
                <w:sz w:val="24"/>
                <w:szCs w:val="24"/>
              </w:rPr>
              <w:t>基本支出</w:t>
            </w:r>
          </w:p>
        </w:tc>
        <w:tc>
          <w:tcPr>
            <w:tcW w:w="182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1B32302">
            <w:pPr>
              <w:widowControl/>
              <w:jc w:val="center"/>
              <w:rPr>
                <w:rFonts w:ascii="宋体" w:cs="Times New Roman"/>
                <w:kern w:val="0"/>
                <w:sz w:val="24"/>
                <w:szCs w:val="24"/>
              </w:rPr>
            </w:pPr>
            <w:r>
              <w:rPr>
                <w:rFonts w:hint="eastAsia" w:ascii="宋体" w:hAnsi="宋体" w:cs="宋体"/>
                <w:kern w:val="0"/>
                <w:sz w:val="24"/>
                <w:szCs w:val="24"/>
              </w:rPr>
              <w:t>项目支出</w:t>
            </w:r>
          </w:p>
        </w:tc>
        <w:tc>
          <w:tcPr>
            <w:tcW w:w="15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DE42A39">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76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69B9141">
            <w:pPr>
              <w:widowControl/>
              <w:jc w:val="center"/>
              <w:rPr>
                <w:rFonts w:ascii="宋体" w:cs="Times New Roman"/>
                <w:kern w:val="0"/>
                <w:sz w:val="24"/>
                <w:szCs w:val="24"/>
              </w:rPr>
            </w:pPr>
            <w:r>
              <w:rPr>
                <w:rFonts w:hint="eastAsia" w:ascii="宋体" w:hAnsi="宋体" w:cs="宋体"/>
                <w:kern w:val="0"/>
                <w:sz w:val="24"/>
                <w:szCs w:val="24"/>
              </w:rPr>
              <w:t>经营支出</w:t>
            </w:r>
          </w:p>
        </w:tc>
        <w:tc>
          <w:tcPr>
            <w:tcW w:w="245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20EBC62">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14:paraId="2D725CCA">
        <w:tblPrEx>
          <w:tblCellMar>
            <w:top w:w="0" w:type="dxa"/>
            <w:left w:w="108" w:type="dxa"/>
            <w:bottom w:w="0" w:type="dxa"/>
            <w:right w:w="108" w:type="dxa"/>
          </w:tblCellMar>
        </w:tblPrEx>
        <w:trPr>
          <w:trHeight w:val="595" w:hRule="atLeast"/>
        </w:trPr>
        <w:tc>
          <w:tcPr>
            <w:tcW w:w="1544"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A35B000">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668" w:type="dxa"/>
            <w:vMerge w:val="restart"/>
            <w:tcBorders>
              <w:top w:val="nil"/>
              <w:left w:val="single" w:color="auto" w:sz="4" w:space="0"/>
              <w:bottom w:val="single" w:color="auto" w:sz="4" w:space="0"/>
              <w:right w:val="single" w:color="auto" w:sz="4" w:space="0"/>
            </w:tcBorders>
            <w:shd w:val="clear" w:color="000000" w:fill="FFFFFF"/>
            <w:vAlign w:val="center"/>
          </w:tcPr>
          <w:p w14:paraId="7D1ABAC0">
            <w:pPr>
              <w:widowControl/>
              <w:jc w:val="center"/>
              <w:rPr>
                <w:rFonts w:ascii="宋体" w:cs="Times New Roman"/>
                <w:kern w:val="0"/>
                <w:sz w:val="24"/>
                <w:szCs w:val="24"/>
              </w:rPr>
            </w:pPr>
            <w:r>
              <w:rPr>
                <w:rFonts w:hint="eastAsia" w:ascii="宋体" w:hAnsi="宋体" w:cs="宋体"/>
                <w:kern w:val="0"/>
                <w:sz w:val="24"/>
                <w:szCs w:val="24"/>
              </w:rPr>
              <w:t>科目名称</w:t>
            </w:r>
          </w:p>
        </w:tc>
        <w:tc>
          <w:tcPr>
            <w:tcW w:w="2035" w:type="dxa"/>
            <w:vMerge w:val="continue"/>
            <w:tcBorders>
              <w:top w:val="single" w:color="auto" w:sz="4" w:space="0"/>
              <w:left w:val="single" w:color="auto" w:sz="4" w:space="0"/>
              <w:bottom w:val="single" w:color="auto" w:sz="4" w:space="0"/>
              <w:right w:val="single" w:color="auto" w:sz="4" w:space="0"/>
            </w:tcBorders>
            <w:vAlign w:val="center"/>
          </w:tcPr>
          <w:p w14:paraId="0DE9D4F0">
            <w:pPr>
              <w:widowControl/>
              <w:jc w:val="left"/>
              <w:rPr>
                <w:rFonts w:ascii="宋体" w:cs="Times New Roman"/>
                <w:kern w:val="0"/>
                <w:sz w:val="24"/>
                <w:szCs w:val="24"/>
              </w:rPr>
            </w:pPr>
          </w:p>
        </w:tc>
        <w:tc>
          <w:tcPr>
            <w:tcW w:w="1854" w:type="dxa"/>
            <w:vMerge w:val="continue"/>
            <w:tcBorders>
              <w:top w:val="single" w:color="auto" w:sz="4" w:space="0"/>
              <w:left w:val="single" w:color="auto" w:sz="4" w:space="0"/>
              <w:bottom w:val="single" w:color="auto" w:sz="4" w:space="0"/>
              <w:right w:val="single" w:color="auto" w:sz="4" w:space="0"/>
            </w:tcBorders>
            <w:vAlign w:val="center"/>
          </w:tcPr>
          <w:p w14:paraId="17D4473B">
            <w:pPr>
              <w:widowControl/>
              <w:jc w:val="left"/>
              <w:rPr>
                <w:rFonts w:ascii="宋体" w:cs="Times New Roman"/>
                <w:kern w:val="0"/>
                <w:sz w:val="24"/>
                <w:szCs w:val="24"/>
              </w:rPr>
            </w:pPr>
          </w:p>
        </w:tc>
        <w:tc>
          <w:tcPr>
            <w:tcW w:w="1821" w:type="dxa"/>
            <w:vMerge w:val="continue"/>
            <w:tcBorders>
              <w:top w:val="single" w:color="auto" w:sz="4" w:space="0"/>
              <w:left w:val="single" w:color="auto" w:sz="4" w:space="0"/>
              <w:bottom w:val="single" w:color="auto" w:sz="4" w:space="0"/>
              <w:right w:val="single" w:color="auto" w:sz="4" w:space="0"/>
            </w:tcBorders>
            <w:vAlign w:val="center"/>
          </w:tcPr>
          <w:p w14:paraId="0FCF867D">
            <w:pPr>
              <w:widowControl/>
              <w:jc w:val="left"/>
              <w:rPr>
                <w:rFonts w:ascii="宋体" w:cs="Times New Roman"/>
                <w:kern w:val="0"/>
                <w:sz w:val="24"/>
                <w:szCs w:val="24"/>
              </w:rPr>
            </w:pPr>
          </w:p>
        </w:tc>
        <w:tc>
          <w:tcPr>
            <w:tcW w:w="1500" w:type="dxa"/>
            <w:vMerge w:val="continue"/>
            <w:tcBorders>
              <w:top w:val="single" w:color="auto" w:sz="4" w:space="0"/>
              <w:left w:val="single" w:color="auto" w:sz="4" w:space="0"/>
              <w:bottom w:val="single" w:color="auto" w:sz="4" w:space="0"/>
              <w:right w:val="single" w:color="auto" w:sz="4" w:space="0"/>
            </w:tcBorders>
            <w:vAlign w:val="center"/>
          </w:tcPr>
          <w:p w14:paraId="17DFE060">
            <w:pPr>
              <w:widowControl/>
              <w:jc w:val="left"/>
              <w:rPr>
                <w:rFonts w:ascii="宋体" w:cs="Times New Roman"/>
                <w:kern w:val="0"/>
                <w:sz w:val="24"/>
                <w:szCs w:val="24"/>
              </w:rPr>
            </w:pPr>
          </w:p>
        </w:tc>
        <w:tc>
          <w:tcPr>
            <w:tcW w:w="1767" w:type="dxa"/>
            <w:vMerge w:val="continue"/>
            <w:tcBorders>
              <w:top w:val="single" w:color="auto" w:sz="4" w:space="0"/>
              <w:left w:val="single" w:color="auto" w:sz="4" w:space="0"/>
              <w:bottom w:val="single" w:color="auto" w:sz="4" w:space="0"/>
              <w:right w:val="single" w:color="auto" w:sz="4" w:space="0"/>
            </w:tcBorders>
            <w:vAlign w:val="center"/>
          </w:tcPr>
          <w:p w14:paraId="330F955E">
            <w:pPr>
              <w:widowControl/>
              <w:jc w:val="left"/>
              <w:rPr>
                <w:rFonts w:ascii="宋体" w:cs="Times New Roman"/>
                <w:kern w:val="0"/>
                <w:sz w:val="24"/>
                <w:szCs w:val="24"/>
              </w:rPr>
            </w:pPr>
          </w:p>
        </w:tc>
        <w:tc>
          <w:tcPr>
            <w:tcW w:w="2451" w:type="dxa"/>
            <w:vMerge w:val="continue"/>
            <w:tcBorders>
              <w:top w:val="single" w:color="auto" w:sz="4" w:space="0"/>
              <w:left w:val="single" w:color="auto" w:sz="4" w:space="0"/>
              <w:bottom w:val="single" w:color="auto" w:sz="4" w:space="0"/>
              <w:right w:val="single" w:color="auto" w:sz="4" w:space="0"/>
            </w:tcBorders>
            <w:vAlign w:val="center"/>
          </w:tcPr>
          <w:p w14:paraId="017ED58C">
            <w:pPr>
              <w:widowControl/>
              <w:jc w:val="left"/>
              <w:rPr>
                <w:rFonts w:ascii="宋体" w:cs="Times New Roman"/>
                <w:kern w:val="0"/>
                <w:sz w:val="24"/>
                <w:szCs w:val="24"/>
              </w:rPr>
            </w:pPr>
          </w:p>
        </w:tc>
      </w:tr>
      <w:tr w14:paraId="3B8E54AA">
        <w:tblPrEx>
          <w:tblCellMar>
            <w:top w:w="0" w:type="dxa"/>
            <w:left w:w="108" w:type="dxa"/>
            <w:bottom w:w="0" w:type="dxa"/>
            <w:right w:w="108" w:type="dxa"/>
          </w:tblCellMar>
        </w:tblPrEx>
        <w:trPr>
          <w:trHeight w:val="312" w:hRule="atLeast"/>
        </w:trPr>
        <w:tc>
          <w:tcPr>
            <w:tcW w:w="1544" w:type="dxa"/>
            <w:gridSpan w:val="2"/>
            <w:vMerge w:val="continue"/>
            <w:tcBorders>
              <w:top w:val="single" w:color="auto" w:sz="4" w:space="0"/>
              <w:left w:val="single" w:color="auto" w:sz="4" w:space="0"/>
              <w:bottom w:val="single" w:color="auto" w:sz="4" w:space="0"/>
              <w:right w:val="single" w:color="auto" w:sz="4" w:space="0"/>
            </w:tcBorders>
            <w:vAlign w:val="center"/>
          </w:tcPr>
          <w:p w14:paraId="64003521">
            <w:pPr>
              <w:widowControl/>
              <w:jc w:val="left"/>
              <w:rPr>
                <w:rFonts w:ascii="宋体" w:cs="Times New Roman"/>
                <w:kern w:val="0"/>
                <w:sz w:val="24"/>
                <w:szCs w:val="24"/>
              </w:rPr>
            </w:pPr>
          </w:p>
        </w:tc>
        <w:tc>
          <w:tcPr>
            <w:tcW w:w="2668" w:type="dxa"/>
            <w:vMerge w:val="continue"/>
            <w:tcBorders>
              <w:top w:val="nil"/>
              <w:left w:val="single" w:color="auto" w:sz="4" w:space="0"/>
              <w:bottom w:val="single" w:color="auto" w:sz="4" w:space="0"/>
              <w:right w:val="single" w:color="auto" w:sz="4" w:space="0"/>
            </w:tcBorders>
            <w:vAlign w:val="center"/>
          </w:tcPr>
          <w:p w14:paraId="1432D126">
            <w:pPr>
              <w:widowControl/>
              <w:jc w:val="left"/>
              <w:rPr>
                <w:rFonts w:ascii="宋体" w:cs="Times New Roman"/>
                <w:kern w:val="0"/>
                <w:sz w:val="24"/>
                <w:szCs w:val="24"/>
              </w:rPr>
            </w:pPr>
          </w:p>
        </w:tc>
        <w:tc>
          <w:tcPr>
            <w:tcW w:w="2035" w:type="dxa"/>
            <w:vMerge w:val="continue"/>
            <w:tcBorders>
              <w:top w:val="single" w:color="auto" w:sz="4" w:space="0"/>
              <w:left w:val="single" w:color="auto" w:sz="4" w:space="0"/>
              <w:bottom w:val="single" w:color="auto" w:sz="4" w:space="0"/>
              <w:right w:val="single" w:color="auto" w:sz="4" w:space="0"/>
            </w:tcBorders>
            <w:vAlign w:val="center"/>
          </w:tcPr>
          <w:p w14:paraId="27FF1813">
            <w:pPr>
              <w:widowControl/>
              <w:jc w:val="left"/>
              <w:rPr>
                <w:rFonts w:ascii="宋体" w:cs="Times New Roman"/>
                <w:kern w:val="0"/>
                <w:sz w:val="24"/>
                <w:szCs w:val="24"/>
              </w:rPr>
            </w:pPr>
          </w:p>
        </w:tc>
        <w:tc>
          <w:tcPr>
            <w:tcW w:w="1854" w:type="dxa"/>
            <w:vMerge w:val="continue"/>
            <w:tcBorders>
              <w:top w:val="single" w:color="auto" w:sz="4" w:space="0"/>
              <w:left w:val="single" w:color="auto" w:sz="4" w:space="0"/>
              <w:bottom w:val="single" w:color="auto" w:sz="4" w:space="0"/>
              <w:right w:val="single" w:color="auto" w:sz="4" w:space="0"/>
            </w:tcBorders>
            <w:vAlign w:val="center"/>
          </w:tcPr>
          <w:p w14:paraId="45E1DDF5">
            <w:pPr>
              <w:widowControl/>
              <w:jc w:val="left"/>
              <w:rPr>
                <w:rFonts w:ascii="宋体" w:cs="Times New Roman"/>
                <w:kern w:val="0"/>
                <w:sz w:val="24"/>
                <w:szCs w:val="24"/>
              </w:rPr>
            </w:pPr>
          </w:p>
        </w:tc>
        <w:tc>
          <w:tcPr>
            <w:tcW w:w="1821" w:type="dxa"/>
            <w:vMerge w:val="continue"/>
            <w:tcBorders>
              <w:top w:val="single" w:color="auto" w:sz="4" w:space="0"/>
              <w:left w:val="single" w:color="auto" w:sz="4" w:space="0"/>
              <w:bottom w:val="single" w:color="auto" w:sz="4" w:space="0"/>
              <w:right w:val="single" w:color="auto" w:sz="4" w:space="0"/>
            </w:tcBorders>
            <w:vAlign w:val="center"/>
          </w:tcPr>
          <w:p w14:paraId="6A6B93D7">
            <w:pPr>
              <w:widowControl/>
              <w:jc w:val="left"/>
              <w:rPr>
                <w:rFonts w:ascii="宋体" w:cs="Times New Roman"/>
                <w:kern w:val="0"/>
                <w:sz w:val="24"/>
                <w:szCs w:val="24"/>
              </w:rPr>
            </w:pPr>
          </w:p>
        </w:tc>
        <w:tc>
          <w:tcPr>
            <w:tcW w:w="1500" w:type="dxa"/>
            <w:vMerge w:val="continue"/>
            <w:tcBorders>
              <w:top w:val="single" w:color="auto" w:sz="4" w:space="0"/>
              <w:left w:val="single" w:color="auto" w:sz="4" w:space="0"/>
              <w:bottom w:val="single" w:color="auto" w:sz="4" w:space="0"/>
              <w:right w:val="single" w:color="auto" w:sz="4" w:space="0"/>
            </w:tcBorders>
            <w:vAlign w:val="center"/>
          </w:tcPr>
          <w:p w14:paraId="43D24E11">
            <w:pPr>
              <w:widowControl/>
              <w:jc w:val="left"/>
              <w:rPr>
                <w:rFonts w:ascii="宋体" w:cs="Times New Roman"/>
                <w:kern w:val="0"/>
                <w:sz w:val="24"/>
                <w:szCs w:val="24"/>
              </w:rPr>
            </w:pPr>
          </w:p>
        </w:tc>
        <w:tc>
          <w:tcPr>
            <w:tcW w:w="1767" w:type="dxa"/>
            <w:vMerge w:val="continue"/>
            <w:tcBorders>
              <w:top w:val="single" w:color="auto" w:sz="4" w:space="0"/>
              <w:left w:val="single" w:color="auto" w:sz="4" w:space="0"/>
              <w:bottom w:val="single" w:color="auto" w:sz="4" w:space="0"/>
              <w:right w:val="single" w:color="auto" w:sz="4" w:space="0"/>
            </w:tcBorders>
            <w:vAlign w:val="center"/>
          </w:tcPr>
          <w:p w14:paraId="284C6BB8">
            <w:pPr>
              <w:widowControl/>
              <w:jc w:val="left"/>
              <w:rPr>
                <w:rFonts w:ascii="宋体" w:cs="Times New Roman"/>
                <w:kern w:val="0"/>
                <w:sz w:val="24"/>
                <w:szCs w:val="24"/>
              </w:rPr>
            </w:pPr>
          </w:p>
        </w:tc>
        <w:tc>
          <w:tcPr>
            <w:tcW w:w="2451" w:type="dxa"/>
            <w:vMerge w:val="continue"/>
            <w:tcBorders>
              <w:top w:val="single" w:color="auto" w:sz="4" w:space="0"/>
              <w:left w:val="single" w:color="auto" w:sz="4" w:space="0"/>
              <w:bottom w:val="single" w:color="auto" w:sz="4" w:space="0"/>
              <w:right w:val="single" w:color="auto" w:sz="4" w:space="0"/>
            </w:tcBorders>
            <w:vAlign w:val="center"/>
          </w:tcPr>
          <w:p w14:paraId="0FCFF89A">
            <w:pPr>
              <w:widowControl/>
              <w:jc w:val="left"/>
              <w:rPr>
                <w:rFonts w:ascii="宋体" w:cs="Times New Roman"/>
                <w:kern w:val="0"/>
                <w:sz w:val="24"/>
                <w:szCs w:val="24"/>
              </w:rPr>
            </w:pPr>
          </w:p>
        </w:tc>
      </w:tr>
      <w:tr w14:paraId="29103337">
        <w:trPr>
          <w:trHeight w:val="338" w:hRule="exact"/>
        </w:trPr>
        <w:tc>
          <w:tcPr>
            <w:tcW w:w="421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5803A89">
            <w:pPr>
              <w:widowControl/>
              <w:jc w:val="center"/>
              <w:rPr>
                <w:rFonts w:ascii="宋体" w:cs="Times New Roman"/>
                <w:kern w:val="0"/>
                <w:sz w:val="24"/>
                <w:szCs w:val="24"/>
              </w:rPr>
            </w:pPr>
            <w:r>
              <w:rPr>
                <w:rFonts w:hint="eastAsia" w:ascii="宋体" w:hAnsi="宋体" w:cs="宋体"/>
                <w:kern w:val="0"/>
                <w:sz w:val="24"/>
                <w:szCs w:val="24"/>
              </w:rPr>
              <w:t>栏次</w:t>
            </w:r>
          </w:p>
        </w:tc>
        <w:tc>
          <w:tcPr>
            <w:tcW w:w="2035" w:type="dxa"/>
            <w:tcBorders>
              <w:top w:val="nil"/>
              <w:left w:val="nil"/>
              <w:bottom w:val="single" w:color="auto" w:sz="4" w:space="0"/>
              <w:right w:val="single" w:color="auto" w:sz="4" w:space="0"/>
            </w:tcBorders>
            <w:shd w:val="clear" w:color="000000" w:fill="FFFFFF"/>
            <w:noWrap/>
            <w:vAlign w:val="center"/>
          </w:tcPr>
          <w:p w14:paraId="6D0F3CA3">
            <w:pPr>
              <w:widowControl/>
              <w:jc w:val="center"/>
              <w:rPr>
                <w:rFonts w:ascii="宋体" w:cs="Times New Roman"/>
                <w:kern w:val="0"/>
                <w:sz w:val="24"/>
                <w:szCs w:val="24"/>
              </w:rPr>
            </w:pPr>
            <w:r>
              <w:rPr>
                <w:rFonts w:ascii="宋体" w:hAnsi="宋体" w:cs="宋体"/>
                <w:kern w:val="0"/>
                <w:sz w:val="24"/>
                <w:szCs w:val="24"/>
              </w:rPr>
              <w:t>1</w:t>
            </w:r>
          </w:p>
        </w:tc>
        <w:tc>
          <w:tcPr>
            <w:tcW w:w="1854" w:type="dxa"/>
            <w:tcBorders>
              <w:top w:val="nil"/>
              <w:left w:val="nil"/>
              <w:bottom w:val="single" w:color="auto" w:sz="4" w:space="0"/>
              <w:right w:val="single" w:color="auto" w:sz="4" w:space="0"/>
            </w:tcBorders>
            <w:shd w:val="clear" w:color="000000" w:fill="FFFFFF"/>
            <w:noWrap/>
            <w:vAlign w:val="center"/>
          </w:tcPr>
          <w:p w14:paraId="49FFFBD3">
            <w:pPr>
              <w:widowControl/>
              <w:jc w:val="center"/>
              <w:rPr>
                <w:rFonts w:ascii="宋体" w:cs="Times New Roman"/>
                <w:kern w:val="0"/>
                <w:sz w:val="24"/>
                <w:szCs w:val="24"/>
              </w:rPr>
            </w:pPr>
            <w:r>
              <w:rPr>
                <w:rFonts w:ascii="宋体" w:hAnsi="宋体" w:cs="宋体"/>
                <w:kern w:val="0"/>
                <w:sz w:val="24"/>
                <w:szCs w:val="24"/>
              </w:rPr>
              <w:t>2</w:t>
            </w:r>
          </w:p>
        </w:tc>
        <w:tc>
          <w:tcPr>
            <w:tcW w:w="1821" w:type="dxa"/>
            <w:tcBorders>
              <w:top w:val="nil"/>
              <w:left w:val="nil"/>
              <w:bottom w:val="single" w:color="auto" w:sz="4" w:space="0"/>
              <w:right w:val="single" w:color="auto" w:sz="4" w:space="0"/>
            </w:tcBorders>
            <w:shd w:val="clear" w:color="000000" w:fill="FFFFFF"/>
            <w:noWrap/>
            <w:vAlign w:val="center"/>
          </w:tcPr>
          <w:p w14:paraId="0136F748">
            <w:pPr>
              <w:widowControl/>
              <w:jc w:val="center"/>
              <w:rPr>
                <w:rFonts w:ascii="宋体" w:cs="Times New Roman"/>
                <w:kern w:val="0"/>
                <w:sz w:val="24"/>
                <w:szCs w:val="24"/>
              </w:rPr>
            </w:pPr>
            <w:r>
              <w:rPr>
                <w:rFonts w:ascii="宋体" w:hAnsi="宋体" w:cs="宋体"/>
                <w:kern w:val="0"/>
                <w:sz w:val="24"/>
                <w:szCs w:val="24"/>
              </w:rPr>
              <w:t>3</w:t>
            </w:r>
          </w:p>
        </w:tc>
        <w:tc>
          <w:tcPr>
            <w:tcW w:w="1500" w:type="dxa"/>
            <w:tcBorders>
              <w:top w:val="nil"/>
              <w:left w:val="nil"/>
              <w:bottom w:val="single" w:color="auto" w:sz="4" w:space="0"/>
              <w:right w:val="single" w:color="auto" w:sz="4" w:space="0"/>
            </w:tcBorders>
            <w:shd w:val="clear" w:color="000000" w:fill="FFFFFF"/>
            <w:noWrap/>
            <w:vAlign w:val="center"/>
          </w:tcPr>
          <w:p w14:paraId="70241387">
            <w:pPr>
              <w:widowControl/>
              <w:jc w:val="center"/>
              <w:rPr>
                <w:rFonts w:ascii="宋体" w:cs="Times New Roman"/>
                <w:kern w:val="0"/>
                <w:sz w:val="24"/>
                <w:szCs w:val="24"/>
              </w:rPr>
            </w:pPr>
            <w:r>
              <w:rPr>
                <w:rFonts w:ascii="宋体" w:hAnsi="宋体" w:cs="宋体"/>
                <w:kern w:val="0"/>
                <w:sz w:val="24"/>
                <w:szCs w:val="24"/>
              </w:rPr>
              <w:t>4</w:t>
            </w:r>
          </w:p>
        </w:tc>
        <w:tc>
          <w:tcPr>
            <w:tcW w:w="1767" w:type="dxa"/>
            <w:tcBorders>
              <w:top w:val="nil"/>
              <w:left w:val="nil"/>
              <w:bottom w:val="single" w:color="auto" w:sz="4" w:space="0"/>
              <w:right w:val="single" w:color="auto" w:sz="4" w:space="0"/>
            </w:tcBorders>
            <w:shd w:val="clear" w:color="000000" w:fill="FFFFFF"/>
            <w:noWrap/>
            <w:vAlign w:val="center"/>
          </w:tcPr>
          <w:p w14:paraId="3B92680E">
            <w:pPr>
              <w:widowControl/>
              <w:jc w:val="center"/>
              <w:rPr>
                <w:rFonts w:ascii="宋体" w:cs="Times New Roman"/>
                <w:kern w:val="0"/>
                <w:sz w:val="24"/>
                <w:szCs w:val="24"/>
              </w:rPr>
            </w:pPr>
            <w:r>
              <w:rPr>
                <w:rFonts w:ascii="宋体" w:hAnsi="宋体" w:cs="宋体"/>
                <w:kern w:val="0"/>
                <w:sz w:val="24"/>
                <w:szCs w:val="24"/>
              </w:rPr>
              <w:t>5</w:t>
            </w:r>
          </w:p>
        </w:tc>
        <w:tc>
          <w:tcPr>
            <w:tcW w:w="2451" w:type="dxa"/>
            <w:tcBorders>
              <w:top w:val="nil"/>
              <w:left w:val="nil"/>
              <w:bottom w:val="single" w:color="auto" w:sz="4" w:space="0"/>
              <w:right w:val="single" w:color="auto" w:sz="4" w:space="0"/>
            </w:tcBorders>
            <w:shd w:val="clear" w:color="000000" w:fill="FFFFFF"/>
            <w:noWrap/>
            <w:vAlign w:val="center"/>
          </w:tcPr>
          <w:p w14:paraId="40571707">
            <w:pPr>
              <w:widowControl/>
              <w:jc w:val="center"/>
              <w:rPr>
                <w:rFonts w:ascii="宋体" w:cs="Times New Roman"/>
                <w:kern w:val="0"/>
                <w:sz w:val="24"/>
                <w:szCs w:val="24"/>
              </w:rPr>
            </w:pPr>
            <w:r>
              <w:rPr>
                <w:rFonts w:ascii="宋体" w:hAnsi="宋体" w:cs="宋体"/>
                <w:kern w:val="0"/>
                <w:sz w:val="24"/>
                <w:szCs w:val="24"/>
              </w:rPr>
              <w:t>6</w:t>
            </w:r>
          </w:p>
        </w:tc>
      </w:tr>
      <w:tr w14:paraId="58EB3D84">
        <w:tblPrEx>
          <w:tblCellMar>
            <w:top w:w="0" w:type="dxa"/>
            <w:left w:w="108" w:type="dxa"/>
            <w:bottom w:w="0" w:type="dxa"/>
            <w:right w:w="108" w:type="dxa"/>
          </w:tblCellMar>
        </w:tblPrEx>
        <w:trPr>
          <w:trHeight w:val="369" w:hRule="exact"/>
        </w:trPr>
        <w:tc>
          <w:tcPr>
            <w:tcW w:w="421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BC44FBB">
            <w:pPr>
              <w:widowControl/>
              <w:jc w:val="center"/>
              <w:rPr>
                <w:rFonts w:ascii="宋体" w:cs="Times New Roman"/>
                <w:kern w:val="0"/>
                <w:sz w:val="24"/>
                <w:szCs w:val="24"/>
              </w:rPr>
            </w:pPr>
            <w:r>
              <w:rPr>
                <w:rFonts w:hint="eastAsia" w:ascii="宋体" w:hAnsi="宋体" w:cs="宋体"/>
                <w:kern w:val="0"/>
                <w:sz w:val="24"/>
                <w:szCs w:val="24"/>
              </w:rPr>
              <w:t>合计</w:t>
            </w:r>
          </w:p>
        </w:tc>
        <w:tc>
          <w:tcPr>
            <w:tcW w:w="2035" w:type="dxa"/>
            <w:tcBorders>
              <w:top w:val="nil"/>
              <w:left w:val="nil"/>
              <w:bottom w:val="single" w:color="auto" w:sz="4" w:space="0"/>
              <w:right w:val="single" w:color="auto" w:sz="4" w:space="0"/>
            </w:tcBorders>
            <w:noWrap/>
            <w:vAlign w:val="center"/>
          </w:tcPr>
          <w:p w14:paraId="37B28B91">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137.96</w:t>
            </w:r>
          </w:p>
        </w:tc>
        <w:tc>
          <w:tcPr>
            <w:tcW w:w="1854" w:type="dxa"/>
            <w:tcBorders>
              <w:top w:val="nil"/>
              <w:left w:val="nil"/>
              <w:bottom w:val="single" w:color="auto" w:sz="4" w:space="0"/>
              <w:right w:val="single" w:color="auto" w:sz="4" w:space="0"/>
            </w:tcBorders>
            <w:noWrap/>
            <w:vAlign w:val="center"/>
          </w:tcPr>
          <w:p w14:paraId="10691912">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96.03</w:t>
            </w:r>
          </w:p>
        </w:tc>
        <w:tc>
          <w:tcPr>
            <w:tcW w:w="1821" w:type="dxa"/>
            <w:tcBorders>
              <w:top w:val="nil"/>
              <w:left w:val="nil"/>
              <w:bottom w:val="single" w:color="auto" w:sz="4" w:space="0"/>
              <w:right w:val="single" w:color="auto" w:sz="4" w:space="0"/>
            </w:tcBorders>
            <w:noWrap/>
            <w:vAlign w:val="center"/>
          </w:tcPr>
          <w:p w14:paraId="444A8590">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41.94</w:t>
            </w:r>
          </w:p>
        </w:tc>
        <w:tc>
          <w:tcPr>
            <w:tcW w:w="1500" w:type="dxa"/>
            <w:tcBorders>
              <w:top w:val="nil"/>
              <w:left w:val="nil"/>
              <w:bottom w:val="single" w:color="auto" w:sz="4" w:space="0"/>
              <w:right w:val="single" w:color="auto" w:sz="4" w:space="0"/>
            </w:tcBorders>
            <w:noWrap/>
            <w:vAlign w:val="center"/>
          </w:tcPr>
          <w:p w14:paraId="12DD9FC7">
            <w:pPr>
              <w:widowControl/>
              <w:jc w:val="right"/>
              <w:rPr>
                <w:rFonts w:ascii="宋体" w:cs="Times New Roman"/>
                <w:kern w:val="0"/>
                <w:sz w:val="24"/>
                <w:szCs w:val="24"/>
              </w:rPr>
            </w:pPr>
            <w:r>
              <w:rPr>
                <w:rFonts w:hint="eastAsia" w:ascii="宋体" w:hAnsi="宋体" w:cs="宋体"/>
                <w:kern w:val="0"/>
                <w:sz w:val="24"/>
                <w:szCs w:val="24"/>
              </w:rPr>
              <w:t>　</w:t>
            </w:r>
          </w:p>
        </w:tc>
        <w:tc>
          <w:tcPr>
            <w:tcW w:w="1767" w:type="dxa"/>
            <w:tcBorders>
              <w:top w:val="nil"/>
              <w:left w:val="nil"/>
              <w:bottom w:val="single" w:color="auto" w:sz="4" w:space="0"/>
              <w:right w:val="single" w:color="auto" w:sz="4" w:space="0"/>
            </w:tcBorders>
            <w:noWrap/>
            <w:vAlign w:val="center"/>
          </w:tcPr>
          <w:p w14:paraId="25870090">
            <w:pPr>
              <w:widowControl/>
              <w:jc w:val="right"/>
              <w:rPr>
                <w:rFonts w:ascii="宋体" w:cs="Times New Roman"/>
                <w:kern w:val="0"/>
                <w:sz w:val="24"/>
                <w:szCs w:val="24"/>
              </w:rPr>
            </w:pPr>
            <w:r>
              <w:rPr>
                <w:rFonts w:hint="eastAsia" w:ascii="宋体" w:hAnsi="宋体" w:cs="宋体"/>
                <w:kern w:val="0"/>
                <w:sz w:val="24"/>
                <w:szCs w:val="24"/>
              </w:rPr>
              <w:t>　</w:t>
            </w:r>
          </w:p>
        </w:tc>
        <w:tc>
          <w:tcPr>
            <w:tcW w:w="2451" w:type="dxa"/>
            <w:tcBorders>
              <w:top w:val="nil"/>
              <w:left w:val="nil"/>
              <w:bottom w:val="single" w:color="auto" w:sz="4" w:space="0"/>
              <w:right w:val="single" w:color="auto" w:sz="4" w:space="0"/>
            </w:tcBorders>
            <w:noWrap/>
            <w:vAlign w:val="center"/>
          </w:tcPr>
          <w:p w14:paraId="52F5DCEE">
            <w:pPr>
              <w:widowControl/>
              <w:jc w:val="right"/>
              <w:rPr>
                <w:rFonts w:ascii="宋体" w:cs="Times New Roman"/>
                <w:kern w:val="0"/>
                <w:sz w:val="24"/>
                <w:szCs w:val="24"/>
              </w:rPr>
            </w:pPr>
            <w:r>
              <w:rPr>
                <w:rFonts w:hint="eastAsia" w:ascii="宋体" w:hAnsi="宋体" w:cs="宋体"/>
                <w:kern w:val="0"/>
                <w:sz w:val="24"/>
                <w:szCs w:val="24"/>
              </w:rPr>
              <w:t>　</w:t>
            </w:r>
          </w:p>
        </w:tc>
      </w:tr>
      <w:tr w14:paraId="3C633677">
        <w:tblPrEx>
          <w:tblCellMar>
            <w:top w:w="0" w:type="dxa"/>
            <w:left w:w="108" w:type="dxa"/>
            <w:bottom w:w="0" w:type="dxa"/>
            <w:right w:w="108" w:type="dxa"/>
          </w:tblCellMar>
        </w:tblPrEx>
        <w:trPr>
          <w:trHeight w:val="369" w:hRule="exact"/>
        </w:trPr>
        <w:tc>
          <w:tcPr>
            <w:tcW w:w="154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14:paraId="18CAE0EE">
            <w:pPr>
              <w:keepNext w:val="0"/>
              <w:keepLines w:val="0"/>
              <w:widowControl/>
              <w:suppressLineNumbers w:val="0"/>
              <w:jc w:val="left"/>
              <w:textAlignment w:val="top"/>
              <w:rPr>
                <w:rFonts w:ascii="宋体" w:cs="Times New Roman"/>
                <w:kern w:val="0"/>
                <w:sz w:val="24"/>
                <w:szCs w:val="24"/>
              </w:rPr>
            </w:pPr>
            <w:r>
              <w:rPr>
                <w:rFonts w:ascii="宋体" w:hAnsi="宋体" w:eastAsia="宋体" w:cs="宋体"/>
                <w:i w:val="0"/>
                <w:iCs w:val="0"/>
                <w:color w:val="000000"/>
                <w:kern w:val="0"/>
                <w:sz w:val="16"/>
                <w:szCs w:val="16"/>
                <w:u w:val="none"/>
                <w:lang w:val="en-US" w:eastAsia="zh-CN" w:bidi="ar"/>
              </w:rPr>
              <w:t>201</w:t>
            </w:r>
          </w:p>
        </w:tc>
        <w:tc>
          <w:tcPr>
            <w:tcW w:w="2668" w:type="dxa"/>
            <w:tcBorders>
              <w:top w:val="nil"/>
              <w:left w:val="nil"/>
              <w:bottom w:val="single" w:color="auto" w:sz="4" w:space="0"/>
              <w:right w:val="single" w:color="auto" w:sz="4" w:space="0"/>
            </w:tcBorders>
            <w:shd w:val="clear" w:color="000000" w:fill="FFFFFF"/>
            <w:noWrap/>
            <w:vAlign w:val="center"/>
          </w:tcPr>
          <w:p w14:paraId="4E9B0E3C">
            <w:pPr>
              <w:keepNext w:val="0"/>
              <w:keepLines w:val="0"/>
              <w:widowControl/>
              <w:suppressLineNumbers w:val="0"/>
              <w:jc w:val="left"/>
              <w:textAlignment w:val="center"/>
              <w:rPr>
                <w:rFonts w:ascii="宋体" w:cs="Times New Roman"/>
                <w:kern w:val="0"/>
                <w:sz w:val="24"/>
                <w:szCs w:val="24"/>
              </w:rPr>
            </w:pPr>
            <w:r>
              <w:rPr>
                <w:rFonts w:ascii="宋体" w:hAnsi="宋体" w:eastAsia="宋体" w:cs="宋体"/>
                <w:i w:val="0"/>
                <w:iCs w:val="0"/>
                <w:color w:val="000000"/>
                <w:kern w:val="0"/>
                <w:sz w:val="16"/>
                <w:szCs w:val="16"/>
                <w:u w:val="none"/>
                <w:lang w:val="en-US" w:eastAsia="zh-CN" w:bidi="ar"/>
              </w:rPr>
              <w:t>一般公共服务支出</w:t>
            </w:r>
          </w:p>
        </w:tc>
        <w:tc>
          <w:tcPr>
            <w:tcW w:w="2035" w:type="dxa"/>
            <w:tcBorders>
              <w:top w:val="nil"/>
              <w:left w:val="nil"/>
              <w:bottom w:val="single" w:color="auto" w:sz="4" w:space="0"/>
              <w:right w:val="single" w:color="auto" w:sz="4" w:space="0"/>
            </w:tcBorders>
            <w:noWrap/>
            <w:vAlign w:val="top"/>
          </w:tcPr>
          <w:p w14:paraId="467B517C">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117.27</w:t>
            </w:r>
          </w:p>
        </w:tc>
        <w:tc>
          <w:tcPr>
            <w:tcW w:w="1854" w:type="dxa"/>
            <w:tcBorders>
              <w:top w:val="nil"/>
              <w:left w:val="nil"/>
              <w:bottom w:val="single" w:color="auto" w:sz="4" w:space="0"/>
              <w:right w:val="single" w:color="auto" w:sz="4" w:space="0"/>
            </w:tcBorders>
            <w:noWrap/>
            <w:vAlign w:val="top"/>
          </w:tcPr>
          <w:p w14:paraId="270CF878">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75.33</w:t>
            </w:r>
          </w:p>
        </w:tc>
        <w:tc>
          <w:tcPr>
            <w:tcW w:w="1821" w:type="dxa"/>
            <w:tcBorders>
              <w:top w:val="nil"/>
              <w:left w:val="nil"/>
              <w:bottom w:val="single" w:color="auto" w:sz="4" w:space="0"/>
              <w:right w:val="single" w:color="auto" w:sz="4" w:space="0"/>
            </w:tcBorders>
            <w:noWrap/>
            <w:vAlign w:val="center"/>
          </w:tcPr>
          <w:p w14:paraId="1F81D2CA">
            <w:pPr>
              <w:keepNext w:val="0"/>
              <w:keepLines w:val="0"/>
              <w:widowControl/>
              <w:suppressLineNumbers w:val="0"/>
              <w:jc w:val="righ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41.94</w:t>
            </w:r>
          </w:p>
        </w:tc>
        <w:tc>
          <w:tcPr>
            <w:tcW w:w="1500" w:type="dxa"/>
            <w:tcBorders>
              <w:top w:val="nil"/>
              <w:left w:val="nil"/>
              <w:bottom w:val="single" w:color="auto" w:sz="4" w:space="0"/>
              <w:right w:val="single" w:color="auto" w:sz="4" w:space="0"/>
            </w:tcBorders>
            <w:noWrap/>
            <w:vAlign w:val="center"/>
          </w:tcPr>
          <w:p w14:paraId="7709352B">
            <w:pPr>
              <w:widowControl/>
              <w:jc w:val="right"/>
              <w:rPr>
                <w:rFonts w:ascii="宋体" w:cs="Times New Roman"/>
                <w:kern w:val="0"/>
                <w:sz w:val="24"/>
                <w:szCs w:val="24"/>
              </w:rPr>
            </w:pPr>
          </w:p>
        </w:tc>
        <w:tc>
          <w:tcPr>
            <w:tcW w:w="1767" w:type="dxa"/>
            <w:tcBorders>
              <w:top w:val="nil"/>
              <w:left w:val="nil"/>
              <w:bottom w:val="single" w:color="auto" w:sz="4" w:space="0"/>
              <w:right w:val="single" w:color="auto" w:sz="4" w:space="0"/>
            </w:tcBorders>
            <w:noWrap/>
            <w:vAlign w:val="center"/>
          </w:tcPr>
          <w:p w14:paraId="26E76392">
            <w:pPr>
              <w:widowControl/>
              <w:jc w:val="right"/>
              <w:rPr>
                <w:rFonts w:ascii="宋体" w:cs="Times New Roman"/>
                <w:kern w:val="0"/>
                <w:sz w:val="24"/>
                <w:szCs w:val="24"/>
              </w:rPr>
            </w:pPr>
          </w:p>
        </w:tc>
        <w:tc>
          <w:tcPr>
            <w:tcW w:w="2451" w:type="dxa"/>
            <w:tcBorders>
              <w:top w:val="nil"/>
              <w:left w:val="nil"/>
              <w:bottom w:val="single" w:color="auto" w:sz="4" w:space="0"/>
              <w:right w:val="single" w:color="auto" w:sz="4" w:space="0"/>
            </w:tcBorders>
            <w:noWrap/>
            <w:vAlign w:val="center"/>
          </w:tcPr>
          <w:p w14:paraId="1892E0AE">
            <w:pPr>
              <w:widowControl/>
              <w:jc w:val="right"/>
              <w:rPr>
                <w:rFonts w:ascii="宋体" w:cs="Times New Roman"/>
                <w:kern w:val="0"/>
                <w:sz w:val="24"/>
                <w:szCs w:val="24"/>
              </w:rPr>
            </w:pPr>
          </w:p>
        </w:tc>
      </w:tr>
      <w:tr w14:paraId="51A4A076">
        <w:trPr>
          <w:trHeight w:val="369" w:hRule="exact"/>
        </w:trPr>
        <w:tc>
          <w:tcPr>
            <w:tcW w:w="154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14:paraId="5C159DA1">
            <w:pPr>
              <w:keepNext w:val="0"/>
              <w:keepLines w:val="0"/>
              <w:widowControl/>
              <w:suppressLineNumbers w:val="0"/>
              <w:jc w:val="left"/>
              <w:textAlignment w:val="top"/>
              <w:rPr>
                <w:rFonts w:ascii="宋体" w:cs="Times New Roman"/>
                <w:kern w:val="0"/>
                <w:sz w:val="24"/>
                <w:szCs w:val="24"/>
              </w:rPr>
            </w:pPr>
            <w:r>
              <w:rPr>
                <w:rFonts w:ascii="宋体" w:hAnsi="宋体" w:eastAsia="宋体" w:cs="宋体"/>
                <w:i w:val="0"/>
                <w:iCs w:val="0"/>
                <w:color w:val="000000"/>
                <w:kern w:val="0"/>
                <w:sz w:val="16"/>
                <w:szCs w:val="16"/>
                <w:u w:val="none"/>
                <w:lang w:val="en-US" w:eastAsia="zh-CN" w:bidi="ar"/>
              </w:rPr>
              <w:t>20103</w:t>
            </w:r>
          </w:p>
        </w:tc>
        <w:tc>
          <w:tcPr>
            <w:tcW w:w="2668" w:type="dxa"/>
            <w:tcBorders>
              <w:top w:val="nil"/>
              <w:left w:val="nil"/>
              <w:bottom w:val="single" w:color="auto" w:sz="4" w:space="0"/>
              <w:right w:val="single" w:color="auto" w:sz="4" w:space="0"/>
            </w:tcBorders>
            <w:shd w:val="clear" w:color="000000" w:fill="FFFFFF"/>
            <w:noWrap/>
            <w:vAlign w:val="center"/>
          </w:tcPr>
          <w:p w14:paraId="4CCC7E84">
            <w:pPr>
              <w:keepNext w:val="0"/>
              <w:keepLines w:val="0"/>
              <w:widowControl/>
              <w:suppressLineNumbers w:val="0"/>
              <w:jc w:val="left"/>
              <w:textAlignment w:val="center"/>
              <w:rPr>
                <w:rFonts w:ascii="宋体" w:cs="Times New Roman"/>
                <w:kern w:val="0"/>
                <w:sz w:val="24"/>
                <w:szCs w:val="24"/>
              </w:rPr>
            </w:pPr>
            <w:r>
              <w:rPr>
                <w:rFonts w:ascii="宋体" w:hAnsi="宋体" w:eastAsia="宋体" w:cs="宋体"/>
                <w:i w:val="0"/>
                <w:iCs w:val="0"/>
                <w:color w:val="000000"/>
                <w:kern w:val="0"/>
                <w:sz w:val="16"/>
                <w:szCs w:val="16"/>
                <w:u w:val="none"/>
                <w:lang w:val="en-US" w:eastAsia="zh-CN" w:bidi="ar"/>
              </w:rPr>
              <w:t>政府办公厅(室)及相关机构事务</w:t>
            </w:r>
          </w:p>
        </w:tc>
        <w:tc>
          <w:tcPr>
            <w:tcW w:w="2035" w:type="dxa"/>
            <w:tcBorders>
              <w:top w:val="nil"/>
              <w:left w:val="nil"/>
              <w:bottom w:val="single" w:color="auto" w:sz="4" w:space="0"/>
              <w:right w:val="single" w:color="auto" w:sz="4" w:space="0"/>
            </w:tcBorders>
            <w:noWrap/>
            <w:vAlign w:val="top"/>
          </w:tcPr>
          <w:p w14:paraId="10DB0F26">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106.77</w:t>
            </w:r>
          </w:p>
        </w:tc>
        <w:tc>
          <w:tcPr>
            <w:tcW w:w="1854" w:type="dxa"/>
            <w:tcBorders>
              <w:top w:val="nil"/>
              <w:left w:val="nil"/>
              <w:bottom w:val="single" w:color="auto" w:sz="4" w:space="0"/>
              <w:right w:val="single" w:color="auto" w:sz="4" w:space="0"/>
            </w:tcBorders>
            <w:noWrap/>
            <w:vAlign w:val="top"/>
          </w:tcPr>
          <w:p w14:paraId="6FD75239">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74.53</w:t>
            </w:r>
          </w:p>
        </w:tc>
        <w:tc>
          <w:tcPr>
            <w:tcW w:w="1821" w:type="dxa"/>
            <w:tcBorders>
              <w:top w:val="nil"/>
              <w:left w:val="nil"/>
              <w:bottom w:val="single" w:color="auto" w:sz="4" w:space="0"/>
              <w:right w:val="single" w:color="auto" w:sz="4" w:space="0"/>
            </w:tcBorders>
            <w:noWrap/>
            <w:vAlign w:val="center"/>
          </w:tcPr>
          <w:p w14:paraId="5A734866">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32.24</w:t>
            </w:r>
          </w:p>
        </w:tc>
        <w:tc>
          <w:tcPr>
            <w:tcW w:w="1500" w:type="dxa"/>
            <w:tcBorders>
              <w:top w:val="nil"/>
              <w:left w:val="nil"/>
              <w:bottom w:val="single" w:color="auto" w:sz="4" w:space="0"/>
              <w:right w:val="single" w:color="auto" w:sz="4" w:space="0"/>
            </w:tcBorders>
            <w:noWrap/>
            <w:vAlign w:val="center"/>
          </w:tcPr>
          <w:p w14:paraId="6D9822B0">
            <w:pPr>
              <w:widowControl/>
              <w:jc w:val="right"/>
              <w:rPr>
                <w:rFonts w:ascii="宋体" w:cs="Times New Roman"/>
                <w:kern w:val="0"/>
                <w:sz w:val="24"/>
                <w:szCs w:val="24"/>
              </w:rPr>
            </w:pPr>
          </w:p>
        </w:tc>
        <w:tc>
          <w:tcPr>
            <w:tcW w:w="1767" w:type="dxa"/>
            <w:tcBorders>
              <w:top w:val="nil"/>
              <w:left w:val="nil"/>
              <w:bottom w:val="single" w:color="auto" w:sz="4" w:space="0"/>
              <w:right w:val="single" w:color="auto" w:sz="4" w:space="0"/>
            </w:tcBorders>
            <w:noWrap/>
            <w:vAlign w:val="center"/>
          </w:tcPr>
          <w:p w14:paraId="618D6451">
            <w:pPr>
              <w:widowControl/>
              <w:jc w:val="right"/>
              <w:rPr>
                <w:rFonts w:ascii="宋体" w:cs="Times New Roman"/>
                <w:kern w:val="0"/>
                <w:sz w:val="24"/>
                <w:szCs w:val="24"/>
              </w:rPr>
            </w:pPr>
          </w:p>
        </w:tc>
        <w:tc>
          <w:tcPr>
            <w:tcW w:w="2451" w:type="dxa"/>
            <w:tcBorders>
              <w:top w:val="nil"/>
              <w:left w:val="nil"/>
              <w:bottom w:val="single" w:color="auto" w:sz="4" w:space="0"/>
              <w:right w:val="single" w:color="auto" w:sz="4" w:space="0"/>
            </w:tcBorders>
            <w:noWrap/>
            <w:vAlign w:val="center"/>
          </w:tcPr>
          <w:p w14:paraId="61486EBC">
            <w:pPr>
              <w:widowControl/>
              <w:jc w:val="right"/>
              <w:rPr>
                <w:rFonts w:ascii="宋体" w:cs="Times New Roman"/>
                <w:kern w:val="0"/>
                <w:sz w:val="24"/>
                <w:szCs w:val="24"/>
              </w:rPr>
            </w:pPr>
          </w:p>
        </w:tc>
      </w:tr>
      <w:tr w14:paraId="5349950F">
        <w:tblPrEx>
          <w:tblCellMar>
            <w:top w:w="0" w:type="dxa"/>
            <w:left w:w="108" w:type="dxa"/>
            <w:bottom w:w="0" w:type="dxa"/>
            <w:right w:w="108" w:type="dxa"/>
          </w:tblCellMar>
        </w:tblPrEx>
        <w:trPr>
          <w:trHeight w:val="369" w:hRule="exact"/>
        </w:trPr>
        <w:tc>
          <w:tcPr>
            <w:tcW w:w="154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14:paraId="57B2EBA9">
            <w:pPr>
              <w:keepNext w:val="0"/>
              <w:keepLines w:val="0"/>
              <w:widowControl/>
              <w:suppressLineNumbers w:val="0"/>
              <w:jc w:val="left"/>
              <w:textAlignment w:val="top"/>
              <w:rPr>
                <w:rFonts w:ascii="宋体" w:cs="Times New Roman"/>
                <w:kern w:val="0"/>
                <w:sz w:val="24"/>
                <w:szCs w:val="24"/>
              </w:rPr>
            </w:pPr>
            <w:r>
              <w:rPr>
                <w:rFonts w:ascii="宋体" w:hAnsi="宋体" w:eastAsia="宋体" w:cs="宋体"/>
                <w:i w:val="0"/>
                <w:iCs w:val="0"/>
                <w:color w:val="000000"/>
                <w:kern w:val="0"/>
                <w:sz w:val="16"/>
                <w:szCs w:val="16"/>
                <w:u w:val="none"/>
                <w:lang w:val="en-US" w:eastAsia="zh-CN" w:bidi="ar"/>
              </w:rPr>
              <w:t>2010301</w:t>
            </w:r>
          </w:p>
        </w:tc>
        <w:tc>
          <w:tcPr>
            <w:tcW w:w="2668" w:type="dxa"/>
            <w:tcBorders>
              <w:top w:val="nil"/>
              <w:left w:val="nil"/>
              <w:bottom w:val="single" w:color="auto" w:sz="4" w:space="0"/>
              <w:right w:val="single" w:color="auto" w:sz="4" w:space="0"/>
            </w:tcBorders>
            <w:shd w:val="clear" w:color="000000" w:fill="FFFFFF"/>
            <w:noWrap/>
            <w:vAlign w:val="center"/>
          </w:tcPr>
          <w:p w14:paraId="25A256DD">
            <w:pPr>
              <w:keepNext w:val="0"/>
              <w:keepLines w:val="0"/>
              <w:widowControl/>
              <w:suppressLineNumbers w:val="0"/>
              <w:jc w:val="left"/>
              <w:textAlignment w:val="center"/>
              <w:rPr>
                <w:rFonts w:ascii="宋体" w:cs="Times New Roman"/>
                <w:kern w:val="0"/>
                <w:sz w:val="24"/>
                <w:szCs w:val="24"/>
              </w:rPr>
            </w:pPr>
            <w:r>
              <w:rPr>
                <w:rFonts w:ascii="宋体" w:hAnsi="宋体" w:eastAsia="宋体" w:cs="宋体"/>
                <w:i w:val="0"/>
                <w:iCs w:val="0"/>
                <w:color w:val="000000"/>
                <w:kern w:val="0"/>
                <w:sz w:val="16"/>
                <w:szCs w:val="16"/>
                <w:u w:val="none"/>
                <w:lang w:val="en-US" w:eastAsia="zh-CN" w:bidi="ar"/>
              </w:rPr>
              <w:t>行政运行</w:t>
            </w:r>
          </w:p>
        </w:tc>
        <w:tc>
          <w:tcPr>
            <w:tcW w:w="2035" w:type="dxa"/>
            <w:tcBorders>
              <w:top w:val="nil"/>
              <w:left w:val="nil"/>
              <w:bottom w:val="single" w:color="auto" w:sz="4" w:space="0"/>
              <w:right w:val="single" w:color="auto" w:sz="4" w:space="0"/>
            </w:tcBorders>
            <w:noWrap/>
            <w:vAlign w:val="top"/>
          </w:tcPr>
          <w:p w14:paraId="24EE6CD1">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4.35</w:t>
            </w:r>
          </w:p>
        </w:tc>
        <w:tc>
          <w:tcPr>
            <w:tcW w:w="1854" w:type="dxa"/>
            <w:tcBorders>
              <w:top w:val="nil"/>
              <w:left w:val="nil"/>
              <w:bottom w:val="single" w:color="auto" w:sz="4" w:space="0"/>
              <w:right w:val="single" w:color="auto" w:sz="4" w:space="0"/>
            </w:tcBorders>
            <w:noWrap/>
            <w:vAlign w:val="top"/>
          </w:tcPr>
          <w:p w14:paraId="199AD9F4">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4.35</w:t>
            </w:r>
          </w:p>
        </w:tc>
        <w:tc>
          <w:tcPr>
            <w:tcW w:w="1821" w:type="dxa"/>
            <w:tcBorders>
              <w:top w:val="nil"/>
              <w:left w:val="nil"/>
              <w:bottom w:val="single" w:color="auto" w:sz="4" w:space="0"/>
              <w:right w:val="single" w:color="auto" w:sz="4" w:space="0"/>
            </w:tcBorders>
            <w:noWrap/>
            <w:vAlign w:val="top"/>
          </w:tcPr>
          <w:p w14:paraId="7CE70144">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p>
        </w:tc>
        <w:tc>
          <w:tcPr>
            <w:tcW w:w="1500" w:type="dxa"/>
            <w:tcBorders>
              <w:top w:val="nil"/>
              <w:left w:val="nil"/>
              <w:bottom w:val="single" w:color="auto" w:sz="4" w:space="0"/>
              <w:right w:val="single" w:color="auto" w:sz="4" w:space="0"/>
            </w:tcBorders>
            <w:noWrap/>
            <w:vAlign w:val="center"/>
          </w:tcPr>
          <w:p w14:paraId="2839829B">
            <w:pPr>
              <w:widowControl/>
              <w:jc w:val="right"/>
              <w:rPr>
                <w:rFonts w:ascii="宋体" w:cs="Times New Roman"/>
                <w:kern w:val="0"/>
                <w:sz w:val="24"/>
                <w:szCs w:val="24"/>
              </w:rPr>
            </w:pPr>
          </w:p>
        </w:tc>
        <w:tc>
          <w:tcPr>
            <w:tcW w:w="1767" w:type="dxa"/>
            <w:tcBorders>
              <w:top w:val="nil"/>
              <w:left w:val="nil"/>
              <w:bottom w:val="single" w:color="auto" w:sz="4" w:space="0"/>
              <w:right w:val="single" w:color="auto" w:sz="4" w:space="0"/>
            </w:tcBorders>
            <w:noWrap/>
            <w:vAlign w:val="center"/>
          </w:tcPr>
          <w:p w14:paraId="53A530FD">
            <w:pPr>
              <w:widowControl/>
              <w:jc w:val="right"/>
              <w:rPr>
                <w:rFonts w:ascii="宋体" w:cs="Times New Roman"/>
                <w:kern w:val="0"/>
                <w:sz w:val="24"/>
                <w:szCs w:val="24"/>
              </w:rPr>
            </w:pPr>
          </w:p>
        </w:tc>
        <w:tc>
          <w:tcPr>
            <w:tcW w:w="2451" w:type="dxa"/>
            <w:tcBorders>
              <w:top w:val="nil"/>
              <w:left w:val="nil"/>
              <w:bottom w:val="single" w:color="auto" w:sz="4" w:space="0"/>
              <w:right w:val="single" w:color="auto" w:sz="4" w:space="0"/>
            </w:tcBorders>
            <w:noWrap/>
            <w:vAlign w:val="center"/>
          </w:tcPr>
          <w:p w14:paraId="1BD2D92E">
            <w:pPr>
              <w:widowControl/>
              <w:jc w:val="right"/>
              <w:rPr>
                <w:rFonts w:ascii="宋体" w:cs="Times New Roman"/>
                <w:kern w:val="0"/>
                <w:sz w:val="24"/>
                <w:szCs w:val="24"/>
              </w:rPr>
            </w:pPr>
          </w:p>
        </w:tc>
      </w:tr>
      <w:tr w14:paraId="72A86398">
        <w:tblPrEx>
          <w:tblCellMar>
            <w:top w:w="0" w:type="dxa"/>
            <w:left w:w="108" w:type="dxa"/>
            <w:bottom w:w="0" w:type="dxa"/>
            <w:right w:w="108" w:type="dxa"/>
          </w:tblCellMar>
        </w:tblPrEx>
        <w:trPr>
          <w:trHeight w:val="369" w:hRule="exact"/>
        </w:trPr>
        <w:tc>
          <w:tcPr>
            <w:tcW w:w="154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14:paraId="2B652C7C">
            <w:pPr>
              <w:keepNext w:val="0"/>
              <w:keepLines w:val="0"/>
              <w:widowControl/>
              <w:suppressLineNumbers w:val="0"/>
              <w:jc w:val="left"/>
              <w:textAlignment w:val="top"/>
              <w:rPr>
                <w:rFonts w:ascii="宋体" w:cs="Times New Roman"/>
                <w:kern w:val="0"/>
                <w:sz w:val="24"/>
                <w:szCs w:val="24"/>
              </w:rPr>
            </w:pPr>
            <w:r>
              <w:rPr>
                <w:rFonts w:ascii="宋体" w:hAnsi="宋体" w:eastAsia="宋体" w:cs="宋体"/>
                <w:i w:val="0"/>
                <w:iCs w:val="0"/>
                <w:color w:val="000000"/>
                <w:kern w:val="0"/>
                <w:sz w:val="16"/>
                <w:szCs w:val="16"/>
                <w:u w:val="none"/>
                <w:lang w:val="en-US" w:eastAsia="zh-CN" w:bidi="ar"/>
              </w:rPr>
              <w:t>2010399</w:t>
            </w:r>
          </w:p>
        </w:tc>
        <w:tc>
          <w:tcPr>
            <w:tcW w:w="2668" w:type="dxa"/>
            <w:tcBorders>
              <w:top w:val="nil"/>
              <w:left w:val="nil"/>
              <w:bottom w:val="single" w:color="auto" w:sz="4" w:space="0"/>
              <w:right w:val="single" w:color="auto" w:sz="4" w:space="0"/>
            </w:tcBorders>
            <w:shd w:val="clear" w:color="000000" w:fill="FFFFFF"/>
            <w:noWrap/>
            <w:vAlign w:val="center"/>
          </w:tcPr>
          <w:p w14:paraId="08B438A0">
            <w:pPr>
              <w:keepNext w:val="0"/>
              <w:keepLines w:val="0"/>
              <w:widowControl/>
              <w:suppressLineNumbers w:val="0"/>
              <w:jc w:val="left"/>
              <w:textAlignment w:val="center"/>
              <w:rPr>
                <w:rFonts w:ascii="宋体" w:cs="Times New Roman"/>
                <w:kern w:val="0"/>
                <w:sz w:val="24"/>
                <w:szCs w:val="24"/>
              </w:rPr>
            </w:pPr>
            <w:r>
              <w:rPr>
                <w:rFonts w:ascii="宋体" w:hAnsi="宋体" w:eastAsia="宋体" w:cs="宋体"/>
                <w:i w:val="0"/>
                <w:iCs w:val="0"/>
                <w:color w:val="000000"/>
                <w:kern w:val="0"/>
                <w:sz w:val="16"/>
                <w:szCs w:val="16"/>
                <w:u w:val="none"/>
                <w:lang w:val="en-US" w:eastAsia="zh-CN" w:bidi="ar"/>
              </w:rPr>
              <w:t>其他政府办公厅(室)及相关机构事务支出</w:t>
            </w:r>
          </w:p>
        </w:tc>
        <w:tc>
          <w:tcPr>
            <w:tcW w:w="2035" w:type="dxa"/>
            <w:tcBorders>
              <w:top w:val="nil"/>
              <w:left w:val="nil"/>
              <w:bottom w:val="single" w:color="auto" w:sz="4" w:space="0"/>
              <w:right w:val="single" w:color="auto" w:sz="4" w:space="0"/>
            </w:tcBorders>
            <w:noWrap/>
            <w:vAlign w:val="top"/>
          </w:tcPr>
          <w:p w14:paraId="0DD48969">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102.43</w:t>
            </w:r>
          </w:p>
        </w:tc>
        <w:tc>
          <w:tcPr>
            <w:tcW w:w="1854" w:type="dxa"/>
            <w:tcBorders>
              <w:top w:val="nil"/>
              <w:left w:val="nil"/>
              <w:bottom w:val="single" w:color="auto" w:sz="4" w:space="0"/>
              <w:right w:val="single" w:color="auto" w:sz="4" w:space="0"/>
            </w:tcBorders>
            <w:noWrap/>
            <w:vAlign w:val="top"/>
          </w:tcPr>
          <w:p w14:paraId="4DBE7C4C">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70.19</w:t>
            </w:r>
          </w:p>
        </w:tc>
        <w:tc>
          <w:tcPr>
            <w:tcW w:w="1821" w:type="dxa"/>
            <w:tcBorders>
              <w:top w:val="nil"/>
              <w:left w:val="nil"/>
              <w:bottom w:val="single" w:color="auto" w:sz="4" w:space="0"/>
              <w:right w:val="single" w:color="auto" w:sz="4" w:space="0"/>
            </w:tcBorders>
            <w:noWrap/>
            <w:vAlign w:val="center"/>
          </w:tcPr>
          <w:p w14:paraId="163DD19B">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32.24</w:t>
            </w:r>
          </w:p>
        </w:tc>
        <w:tc>
          <w:tcPr>
            <w:tcW w:w="1500" w:type="dxa"/>
            <w:tcBorders>
              <w:top w:val="nil"/>
              <w:left w:val="nil"/>
              <w:bottom w:val="single" w:color="auto" w:sz="4" w:space="0"/>
              <w:right w:val="single" w:color="auto" w:sz="4" w:space="0"/>
            </w:tcBorders>
            <w:noWrap/>
            <w:vAlign w:val="center"/>
          </w:tcPr>
          <w:p w14:paraId="6807920A">
            <w:pPr>
              <w:widowControl/>
              <w:jc w:val="right"/>
              <w:rPr>
                <w:rFonts w:ascii="宋体" w:cs="Times New Roman"/>
                <w:kern w:val="0"/>
                <w:sz w:val="24"/>
                <w:szCs w:val="24"/>
              </w:rPr>
            </w:pPr>
          </w:p>
        </w:tc>
        <w:tc>
          <w:tcPr>
            <w:tcW w:w="1767" w:type="dxa"/>
            <w:tcBorders>
              <w:top w:val="nil"/>
              <w:left w:val="nil"/>
              <w:bottom w:val="single" w:color="auto" w:sz="4" w:space="0"/>
              <w:right w:val="single" w:color="auto" w:sz="4" w:space="0"/>
            </w:tcBorders>
            <w:noWrap/>
            <w:vAlign w:val="center"/>
          </w:tcPr>
          <w:p w14:paraId="42E87B12">
            <w:pPr>
              <w:widowControl/>
              <w:jc w:val="right"/>
              <w:rPr>
                <w:rFonts w:ascii="宋体" w:cs="Times New Roman"/>
                <w:kern w:val="0"/>
                <w:sz w:val="24"/>
                <w:szCs w:val="24"/>
              </w:rPr>
            </w:pPr>
          </w:p>
        </w:tc>
        <w:tc>
          <w:tcPr>
            <w:tcW w:w="2451" w:type="dxa"/>
            <w:tcBorders>
              <w:top w:val="nil"/>
              <w:left w:val="nil"/>
              <w:bottom w:val="single" w:color="auto" w:sz="4" w:space="0"/>
              <w:right w:val="single" w:color="auto" w:sz="4" w:space="0"/>
            </w:tcBorders>
            <w:noWrap/>
            <w:vAlign w:val="center"/>
          </w:tcPr>
          <w:p w14:paraId="5C5CBC1D">
            <w:pPr>
              <w:widowControl/>
              <w:jc w:val="right"/>
              <w:rPr>
                <w:rFonts w:ascii="宋体" w:cs="Times New Roman"/>
                <w:kern w:val="0"/>
                <w:sz w:val="24"/>
                <w:szCs w:val="24"/>
              </w:rPr>
            </w:pPr>
          </w:p>
        </w:tc>
      </w:tr>
      <w:tr w14:paraId="4ADDBCA8">
        <w:tblPrEx>
          <w:tblCellMar>
            <w:top w:w="0" w:type="dxa"/>
            <w:left w:w="108" w:type="dxa"/>
            <w:bottom w:w="0" w:type="dxa"/>
            <w:right w:w="108" w:type="dxa"/>
          </w:tblCellMar>
        </w:tblPrEx>
        <w:trPr>
          <w:trHeight w:val="369" w:hRule="exact"/>
        </w:trPr>
        <w:tc>
          <w:tcPr>
            <w:tcW w:w="154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14:paraId="4CF6A503">
            <w:pPr>
              <w:keepNext w:val="0"/>
              <w:keepLines w:val="0"/>
              <w:widowControl/>
              <w:suppressLineNumbers w:val="0"/>
              <w:jc w:val="left"/>
              <w:textAlignment w:val="top"/>
              <w:rPr>
                <w:rFonts w:ascii="宋体" w:cs="Times New Roman"/>
                <w:kern w:val="0"/>
                <w:sz w:val="24"/>
                <w:szCs w:val="24"/>
              </w:rPr>
            </w:pPr>
            <w:r>
              <w:rPr>
                <w:rFonts w:ascii="宋体" w:hAnsi="宋体" w:eastAsia="宋体" w:cs="宋体"/>
                <w:i w:val="0"/>
                <w:iCs w:val="0"/>
                <w:color w:val="000000"/>
                <w:kern w:val="0"/>
                <w:sz w:val="16"/>
                <w:szCs w:val="16"/>
                <w:u w:val="none"/>
                <w:lang w:val="en-US" w:eastAsia="zh-CN" w:bidi="ar"/>
              </w:rPr>
              <w:t>20131</w:t>
            </w:r>
          </w:p>
        </w:tc>
        <w:tc>
          <w:tcPr>
            <w:tcW w:w="2668" w:type="dxa"/>
            <w:tcBorders>
              <w:top w:val="nil"/>
              <w:left w:val="nil"/>
              <w:bottom w:val="single" w:color="auto" w:sz="4" w:space="0"/>
              <w:right w:val="single" w:color="auto" w:sz="4" w:space="0"/>
            </w:tcBorders>
            <w:shd w:val="clear" w:color="000000" w:fill="FFFFFF"/>
            <w:noWrap/>
            <w:vAlign w:val="center"/>
          </w:tcPr>
          <w:p w14:paraId="128E364A">
            <w:pPr>
              <w:keepNext w:val="0"/>
              <w:keepLines w:val="0"/>
              <w:widowControl/>
              <w:suppressLineNumbers w:val="0"/>
              <w:jc w:val="left"/>
              <w:textAlignment w:val="center"/>
              <w:rPr>
                <w:rFonts w:ascii="宋体" w:cs="Times New Roman"/>
                <w:kern w:val="0"/>
                <w:sz w:val="24"/>
                <w:szCs w:val="24"/>
              </w:rPr>
            </w:pPr>
            <w:r>
              <w:rPr>
                <w:rFonts w:ascii="宋体" w:hAnsi="宋体" w:eastAsia="宋体" w:cs="宋体"/>
                <w:i w:val="0"/>
                <w:iCs w:val="0"/>
                <w:color w:val="000000"/>
                <w:kern w:val="0"/>
                <w:sz w:val="16"/>
                <w:szCs w:val="16"/>
                <w:u w:val="none"/>
                <w:lang w:val="en-US" w:eastAsia="zh-CN" w:bidi="ar"/>
              </w:rPr>
              <w:t>党委办公厅(室)及相关机构事务</w:t>
            </w:r>
          </w:p>
        </w:tc>
        <w:tc>
          <w:tcPr>
            <w:tcW w:w="2035" w:type="dxa"/>
            <w:tcBorders>
              <w:top w:val="nil"/>
              <w:left w:val="nil"/>
              <w:bottom w:val="single" w:color="auto" w:sz="4" w:space="0"/>
              <w:right w:val="single" w:color="auto" w:sz="4" w:space="0"/>
            </w:tcBorders>
            <w:noWrap/>
            <w:vAlign w:val="top"/>
          </w:tcPr>
          <w:p w14:paraId="5D62DF88">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10.50</w:t>
            </w:r>
          </w:p>
        </w:tc>
        <w:tc>
          <w:tcPr>
            <w:tcW w:w="1854" w:type="dxa"/>
            <w:tcBorders>
              <w:top w:val="nil"/>
              <w:left w:val="nil"/>
              <w:bottom w:val="single" w:color="auto" w:sz="4" w:space="0"/>
              <w:right w:val="single" w:color="auto" w:sz="4" w:space="0"/>
            </w:tcBorders>
            <w:noWrap/>
            <w:vAlign w:val="top"/>
          </w:tcPr>
          <w:p w14:paraId="7E8A710C">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0.80</w:t>
            </w:r>
          </w:p>
        </w:tc>
        <w:tc>
          <w:tcPr>
            <w:tcW w:w="1821" w:type="dxa"/>
            <w:tcBorders>
              <w:top w:val="nil"/>
              <w:left w:val="nil"/>
              <w:bottom w:val="single" w:color="auto" w:sz="4" w:space="0"/>
              <w:right w:val="single" w:color="auto" w:sz="4" w:space="0"/>
            </w:tcBorders>
            <w:noWrap/>
            <w:vAlign w:val="top"/>
          </w:tcPr>
          <w:p w14:paraId="3E7C6590">
            <w:pPr>
              <w:keepNext w:val="0"/>
              <w:keepLines w:val="0"/>
              <w:widowControl/>
              <w:suppressLineNumbers w:val="0"/>
              <w:jc w:val="righ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9.70</w:t>
            </w:r>
          </w:p>
        </w:tc>
        <w:tc>
          <w:tcPr>
            <w:tcW w:w="1500" w:type="dxa"/>
            <w:tcBorders>
              <w:top w:val="nil"/>
              <w:left w:val="nil"/>
              <w:bottom w:val="single" w:color="auto" w:sz="4" w:space="0"/>
              <w:right w:val="single" w:color="auto" w:sz="4" w:space="0"/>
            </w:tcBorders>
            <w:noWrap/>
            <w:vAlign w:val="center"/>
          </w:tcPr>
          <w:p w14:paraId="2DE50248">
            <w:pPr>
              <w:widowControl/>
              <w:jc w:val="right"/>
              <w:rPr>
                <w:rFonts w:ascii="宋体" w:cs="Times New Roman"/>
                <w:kern w:val="0"/>
                <w:sz w:val="24"/>
                <w:szCs w:val="24"/>
              </w:rPr>
            </w:pPr>
          </w:p>
        </w:tc>
        <w:tc>
          <w:tcPr>
            <w:tcW w:w="1767" w:type="dxa"/>
            <w:tcBorders>
              <w:top w:val="nil"/>
              <w:left w:val="nil"/>
              <w:bottom w:val="single" w:color="auto" w:sz="4" w:space="0"/>
              <w:right w:val="single" w:color="auto" w:sz="4" w:space="0"/>
            </w:tcBorders>
            <w:noWrap/>
            <w:vAlign w:val="center"/>
          </w:tcPr>
          <w:p w14:paraId="68797212">
            <w:pPr>
              <w:widowControl/>
              <w:jc w:val="right"/>
              <w:rPr>
                <w:rFonts w:ascii="宋体" w:cs="Times New Roman"/>
                <w:kern w:val="0"/>
                <w:sz w:val="24"/>
                <w:szCs w:val="24"/>
              </w:rPr>
            </w:pPr>
          </w:p>
        </w:tc>
        <w:tc>
          <w:tcPr>
            <w:tcW w:w="2451" w:type="dxa"/>
            <w:tcBorders>
              <w:top w:val="nil"/>
              <w:left w:val="nil"/>
              <w:bottom w:val="single" w:color="auto" w:sz="4" w:space="0"/>
              <w:right w:val="single" w:color="auto" w:sz="4" w:space="0"/>
            </w:tcBorders>
            <w:noWrap/>
            <w:vAlign w:val="center"/>
          </w:tcPr>
          <w:p w14:paraId="3E6980DA">
            <w:pPr>
              <w:widowControl/>
              <w:jc w:val="right"/>
              <w:rPr>
                <w:rFonts w:ascii="宋体" w:cs="Times New Roman"/>
                <w:kern w:val="0"/>
                <w:sz w:val="24"/>
                <w:szCs w:val="24"/>
              </w:rPr>
            </w:pPr>
          </w:p>
        </w:tc>
      </w:tr>
      <w:tr w14:paraId="7B16F4CA">
        <w:tblPrEx>
          <w:tblCellMar>
            <w:top w:w="0" w:type="dxa"/>
            <w:left w:w="108" w:type="dxa"/>
            <w:bottom w:w="0" w:type="dxa"/>
            <w:right w:w="108" w:type="dxa"/>
          </w:tblCellMar>
        </w:tblPrEx>
        <w:trPr>
          <w:trHeight w:val="369" w:hRule="exact"/>
        </w:trPr>
        <w:tc>
          <w:tcPr>
            <w:tcW w:w="154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14:paraId="0856FE4D">
            <w:pPr>
              <w:keepNext w:val="0"/>
              <w:keepLines w:val="0"/>
              <w:widowControl/>
              <w:suppressLineNumbers w:val="0"/>
              <w:jc w:val="left"/>
              <w:textAlignment w:val="top"/>
              <w:rPr>
                <w:rFonts w:ascii="宋体" w:cs="Times New Roman"/>
                <w:kern w:val="0"/>
                <w:sz w:val="24"/>
                <w:szCs w:val="24"/>
              </w:rPr>
            </w:pPr>
            <w:r>
              <w:rPr>
                <w:rFonts w:ascii="宋体" w:hAnsi="宋体" w:eastAsia="宋体" w:cs="宋体"/>
                <w:i w:val="0"/>
                <w:iCs w:val="0"/>
                <w:color w:val="000000"/>
                <w:kern w:val="0"/>
                <w:sz w:val="16"/>
                <w:szCs w:val="16"/>
                <w:u w:val="none"/>
                <w:lang w:val="en-US" w:eastAsia="zh-CN" w:bidi="ar"/>
              </w:rPr>
              <w:t>2013102</w:t>
            </w:r>
          </w:p>
        </w:tc>
        <w:tc>
          <w:tcPr>
            <w:tcW w:w="2668" w:type="dxa"/>
            <w:tcBorders>
              <w:top w:val="nil"/>
              <w:left w:val="nil"/>
              <w:bottom w:val="single" w:color="auto" w:sz="4" w:space="0"/>
              <w:right w:val="single" w:color="auto" w:sz="4" w:space="0"/>
            </w:tcBorders>
            <w:shd w:val="clear" w:color="000000" w:fill="FFFFFF"/>
            <w:noWrap/>
            <w:vAlign w:val="center"/>
          </w:tcPr>
          <w:p w14:paraId="34001E24">
            <w:pPr>
              <w:keepNext w:val="0"/>
              <w:keepLines w:val="0"/>
              <w:widowControl/>
              <w:suppressLineNumbers w:val="0"/>
              <w:jc w:val="left"/>
              <w:textAlignment w:val="center"/>
              <w:rPr>
                <w:rFonts w:ascii="宋体" w:cs="Times New Roman"/>
                <w:kern w:val="0"/>
                <w:sz w:val="24"/>
                <w:szCs w:val="24"/>
              </w:rPr>
            </w:pPr>
            <w:r>
              <w:rPr>
                <w:rFonts w:ascii="宋体" w:hAnsi="宋体" w:eastAsia="宋体" w:cs="宋体"/>
                <w:i w:val="0"/>
                <w:iCs w:val="0"/>
                <w:color w:val="000000"/>
                <w:kern w:val="0"/>
                <w:sz w:val="16"/>
                <w:szCs w:val="16"/>
                <w:u w:val="none"/>
                <w:lang w:val="en-US" w:eastAsia="zh-CN" w:bidi="ar"/>
              </w:rPr>
              <w:t>一般行政管理事务</w:t>
            </w:r>
          </w:p>
        </w:tc>
        <w:tc>
          <w:tcPr>
            <w:tcW w:w="2035" w:type="dxa"/>
            <w:tcBorders>
              <w:top w:val="nil"/>
              <w:left w:val="nil"/>
              <w:bottom w:val="single" w:color="auto" w:sz="4" w:space="0"/>
              <w:right w:val="single" w:color="auto" w:sz="4" w:space="0"/>
            </w:tcBorders>
            <w:noWrap/>
            <w:vAlign w:val="top"/>
          </w:tcPr>
          <w:p w14:paraId="78966F19">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9.70</w:t>
            </w:r>
          </w:p>
        </w:tc>
        <w:tc>
          <w:tcPr>
            <w:tcW w:w="1854" w:type="dxa"/>
            <w:tcBorders>
              <w:top w:val="nil"/>
              <w:left w:val="nil"/>
              <w:bottom w:val="single" w:color="auto" w:sz="4" w:space="0"/>
              <w:right w:val="single" w:color="auto" w:sz="4" w:space="0"/>
            </w:tcBorders>
            <w:noWrap/>
            <w:vAlign w:val="top"/>
          </w:tcPr>
          <w:p w14:paraId="1CFBC0C2">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p>
        </w:tc>
        <w:tc>
          <w:tcPr>
            <w:tcW w:w="1821" w:type="dxa"/>
            <w:tcBorders>
              <w:top w:val="nil"/>
              <w:left w:val="nil"/>
              <w:bottom w:val="single" w:color="auto" w:sz="4" w:space="0"/>
              <w:right w:val="single" w:color="auto" w:sz="4" w:space="0"/>
            </w:tcBorders>
            <w:shd w:val="clear" w:color="auto" w:fill="FFFFFF"/>
            <w:noWrap/>
            <w:vAlign w:val="center"/>
          </w:tcPr>
          <w:p w14:paraId="650209CA">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9.70</w:t>
            </w:r>
          </w:p>
        </w:tc>
        <w:tc>
          <w:tcPr>
            <w:tcW w:w="1500" w:type="dxa"/>
            <w:tcBorders>
              <w:top w:val="nil"/>
              <w:left w:val="nil"/>
              <w:bottom w:val="single" w:color="auto" w:sz="4" w:space="0"/>
              <w:right w:val="single" w:color="auto" w:sz="4" w:space="0"/>
            </w:tcBorders>
            <w:noWrap/>
            <w:vAlign w:val="center"/>
          </w:tcPr>
          <w:p w14:paraId="65A0A223">
            <w:pPr>
              <w:widowControl/>
              <w:jc w:val="right"/>
              <w:rPr>
                <w:rFonts w:ascii="宋体" w:cs="Times New Roman"/>
                <w:kern w:val="0"/>
                <w:sz w:val="24"/>
                <w:szCs w:val="24"/>
              </w:rPr>
            </w:pPr>
          </w:p>
        </w:tc>
        <w:tc>
          <w:tcPr>
            <w:tcW w:w="1767" w:type="dxa"/>
            <w:tcBorders>
              <w:top w:val="nil"/>
              <w:left w:val="nil"/>
              <w:bottom w:val="single" w:color="auto" w:sz="4" w:space="0"/>
              <w:right w:val="single" w:color="auto" w:sz="4" w:space="0"/>
            </w:tcBorders>
            <w:noWrap/>
            <w:vAlign w:val="center"/>
          </w:tcPr>
          <w:p w14:paraId="27B8F75A">
            <w:pPr>
              <w:widowControl/>
              <w:jc w:val="right"/>
              <w:rPr>
                <w:rFonts w:ascii="宋体" w:cs="Times New Roman"/>
                <w:kern w:val="0"/>
                <w:sz w:val="24"/>
                <w:szCs w:val="24"/>
              </w:rPr>
            </w:pPr>
          </w:p>
        </w:tc>
        <w:tc>
          <w:tcPr>
            <w:tcW w:w="2451" w:type="dxa"/>
            <w:tcBorders>
              <w:top w:val="nil"/>
              <w:left w:val="nil"/>
              <w:bottom w:val="single" w:color="auto" w:sz="4" w:space="0"/>
              <w:right w:val="single" w:color="auto" w:sz="4" w:space="0"/>
            </w:tcBorders>
            <w:noWrap/>
            <w:vAlign w:val="center"/>
          </w:tcPr>
          <w:p w14:paraId="0E3F04C6">
            <w:pPr>
              <w:widowControl/>
              <w:jc w:val="right"/>
              <w:rPr>
                <w:rFonts w:ascii="宋体" w:cs="Times New Roman"/>
                <w:kern w:val="0"/>
                <w:sz w:val="24"/>
                <w:szCs w:val="24"/>
              </w:rPr>
            </w:pPr>
          </w:p>
        </w:tc>
      </w:tr>
      <w:tr w14:paraId="03ACC811">
        <w:tblPrEx>
          <w:tblCellMar>
            <w:top w:w="0" w:type="dxa"/>
            <w:left w:w="108" w:type="dxa"/>
            <w:bottom w:w="0" w:type="dxa"/>
            <w:right w:w="108" w:type="dxa"/>
          </w:tblCellMar>
        </w:tblPrEx>
        <w:trPr>
          <w:trHeight w:val="369" w:hRule="exact"/>
        </w:trPr>
        <w:tc>
          <w:tcPr>
            <w:tcW w:w="154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14:paraId="11F9A01B">
            <w:pPr>
              <w:keepNext w:val="0"/>
              <w:keepLines w:val="0"/>
              <w:widowControl/>
              <w:suppressLineNumbers w:val="0"/>
              <w:jc w:val="left"/>
              <w:textAlignment w:val="top"/>
              <w:rPr>
                <w:rFonts w:hint="eastAsia" w:ascii="宋体" w:hAnsi="宋体" w:cs="宋体"/>
                <w:kern w:val="0"/>
                <w:sz w:val="24"/>
                <w:szCs w:val="24"/>
              </w:rPr>
            </w:pPr>
            <w:r>
              <w:rPr>
                <w:rFonts w:ascii="宋体" w:hAnsi="宋体" w:eastAsia="宋体" w:cs="宋体"/>
                <w:i w:val="0"/>
                <w:iCs w:val="0"/>
                <w:color w:val="000000"/>
                <w:kern w:val="0"/>
                <w:sz w:val="16"/>
                <w:szCs w:val="16"/>
                <w:u w:val="none"/>
                <w:lang w:val="en-US" w:eastAsia="zh-CN" w:bidi="ar"/>
              </w:rPr>
              <w:t>2013150</w:t>
            </w:r>
          </w:p>
        </w:tc>
        <w:tc>
          <w:tcPr>
            <w:tcW w:w="2668" w:type="dxa"/>
            <w:tcBorders>
              <w:top w:val="nil"/>
              <w:left w:val="nil"/>
              <w:bottom w:val="single" w:color="auto" w:sz="4" w:space="0"/>
              <w:right w:val="single" w:color="auto" w:sz="4" w:space="0"/>
            </w:tcBorders>
            <w:shd w:val="clear" w:color="000000" w:fill="FFFFFF"/>
            <w:noWrap/>
            <w:vAlign w:val="center"/>
          </w:tcPr>
          <w:p w14:paraId="41A70CD3">
            <w:pPr>
              <w:keepNext w:val="0"/>
              <w:keepLines w:val="0"/>
              <w:widowControl/>
              <w:suppressLineNumbers w:val="0"/>
              <w:jc w:val="left"/>
              <w:textAlignment w:val="center"/>
              <w:rPr>
                <w:rFonts w:hint="eastAsia" w:ascii="宋体" w:hAnsi="宋体" w:cs="宋体"/>
                <w:kern w:val="0"/>
                <w:sz w:val="24"/>
                <w:szCs w:val="24"/>
              </w:rPr>
            </w:pPr>
            <w:r>
              <w:rPr>
                <w:rFonts w:ascii="宋体" w:hAnsi="宋体" w:eastAsia="宋体" w:cs="宋体"/>
                <w:i w:val="0"/>
                <w:iCs w:val="0"/>
                <w:color w:val="000000"/>
                <w:kern w:val="0"/>
                <w:sz w:val="16"/>
                <w:szCs w:val="16"/>
                <w:u w:val="none"/>
                <w:lang w:val="en-US" w:eastAsia="zh-CN" w:bidi="ar"/>
              </w:rPr>
              <w:t>事业运行</w:t>
            </w:r>
          </w:p>
        </w:tc>
        <w:tc>
          <w:tcPr>
            <w:tcW w:w="2035" w:type="dxa"/>
            <w:tcBorders>
              <w:top w:val="nil"/>
              <w:left w:val="nil"/>
              <w:bottom w:val="single" w:color="auto" w:sz="4" w:space="0"/>
              <w:right w:val="single" w:color="auto" w:sz="4" w:space="0"/>
            </w:tcBorders>
            <w:noWrap/>
            <w:vAlign w:val="top"/>
          </w:tcPr>
          <w:p w14:paraId="7B793844">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0.80</w:t>
            </w:r>
          </w:p>
        </w:tc>
        <w:tc>
          <w:tcPr>
            <w:tcW w:w="1854" w:type="dxa"/>
            <w:tcBorders>
              <w:top w:val="nil"/>
              <w:left w:val="nil"/>
              <w:bottom w:val="single" w:color="auto" w:sz="4" w:space="0"/>
              <w:right w:val="single" w:color="auto" w:sz="4" w:space="0"/>
            </w:tcBorders>
            <w:noWrap/>
            <w:vAlign w:val="top"/>
          </w:tcPr>
          <w:p w14:paraId="01571368">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0.80</w:t>
            </w:r>
          </w:p>
        </w:tc>
        <w:tc>
          <w:tcPr>
            <w:tcW w:w="1821" w:type="dxa"/>
            <w:tcBorders>
              <w:top w:val="nil"/>
              <w:left w:val="nil"/>
              <w:bottom w:val="single" w:color="auto" w:sz="4" w:space="0"/>
              <w:right w:val="single" w:color="auto" w:sz="4" w:space="0"/>
            </w:tcBorders>
            <w:noWrap/>
            <w:vAlign w:val="top"/>
          </w:tcPr>
          <w:p w14:paraId="2A1F35AD">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p>
        </w:tc>
        <w:tc>
          <w:tcPr>
            <w:tcW w:w="1500" w:type="dxa"/>
            <w:tcBorders>
              <w:top w:val="nil"/>
              <w:left w:val="nil"/>
              <w:bottom w:val="single" w:color="auto" w:sz="4" w:space="0"/>
              <w:right w:val="single" w:color="auto" w:sz="4" w:space="0"/>
            </w:tcBorders>
            <w:noWrap/>
            <w:vAlign w:val="center"/>
          </w:tcPr>
          <w:p w14:paraId="13B2C55E">
            <w:pPr>
              <w:widowControl/>
              <w:jc w:val="right"/>
              <w:rPr>
                <w:rFonts w:hint="eastAsia" w:ascii="宋体" w:hAnsi="宋体" w:cs="宋体"/>
                <w:kern w:val="0"/>
                <w:sz w:val="24"/>
                <w:szCs w:val="24"/>
              </w:rPr>
            </w:pPr>
          </w:p>
        </w:tc>
        <w:tc>
          <w:tcPr>
            <w:tcW w:w="1767" w:type="dxa"/>
            <w:tcBorders>
              <w:top w:val="nil"/>
              <w:left w:val="nil"/>
              <w:bottom w:val="single" w:color="auto" w:sz="4" w:space="0"/>
              <w:right w:val="single" w:color="auto" w:sz="4" w:space="0"/>
            </w:tcBorders>
            <w:noWrap/>
            <w:vAlign w:val="center"/>
          </w:tcPr>
          <w:p w14:paraId="6815B632">
            <w:pPr>
              <w:widowControl/>
              <w:jc w:val="right"/>
              <w:rPr>
                <w:rFonts w:hint="eastAsia" w:ascii="宋体" w:hAnsi="宋体" w:cs="宋体"/>
                <w:kern w:val="0"/>
                <w:sz w:val="24"/>
                <w:szCs w:val="24"/>
              </w:rPr>
            </w:pPr>
          </w:p>
        </w:tc>
        <w:tc>
          <w:tcPr>
            <w:tcW w:w="2451" w:type="dxa"/>
            <w:tcBorders>
              <w:top w:val="nil"/>
              <w:left w:val="nil"/>
              <w:bottom w:val="single" w:color="auto" w:sz="4" w:space="0"/>
              <w:right w:val="single" w:color="auto" w:sz="4" w:space="0"/>
            </w:tcBorders>
            <w:noWrap/>
            <w:vAlign w:val="center"/>
          </w:tcPr>
          <w:p w14:paraId="2D1CEC23">
            <w:pPr>
              <w:widowControl/>
              <w:jc w:val="right"/>
              <w:rPr>
                <w:rFonts w:hint="eastAsia" w:ascii="宋体" w:hAnsi="宋体" w:cs="宋体"/>
                <w:kern w:val="0"/>
                <w:sz w:val="24"/>
                <w:szCs w:val="24"/>
              </w:rPr>
            </w:pPr>
          </w:p>
        </w:tc>
      </w:tr>
      <w:tr w14:paraId="565C268D">
        <w:tblPrEx>
          <w:tblCellMar>
            <w:top w:w="0" w:type="dxa"/>
            <w:left w:w="108" w:type="dxa"/>
            <w:bottom w:w="0" w:type="dxa"/>
            <w:right w:w="108" w:type="dxa"/>
          </w:tblCellMar>
        </w:tblPrEx>
        <w:trPr>
          <w:trHeight w:val="369" w:hRule="exact"/>
        </w:trPr>
        <w:tc>
          <w:tcPr>
            <w:tcW w:w="154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14:paraId="7CBB39EA">
            <w:pPr>
              <w:keepNext w:val="0"/>
              <w:keepLines w:val="0"/>
              <w:widowControl/>
              <w:suppressLineNumbers w:val="0"/>
              <w:jc w:val="left"/>
              <w:textAlignment w:val="top"/>
              <w:rPr>
                <w:rFonts w:hint="eastAsia" w:ascii="宋体" w:hAnsi="宋体" w:cs="宋体"/>
                <w:kern w:val="0"/>
                <w:sz w:val="24"/>
                <w:szCs w:val="24"/>
              </w:rPr>
            </w:pPr>
            <w:r>
              <w:rPr>
                <w:rFonts w:ascii="宋体" w:hAnsi="宋体" w:eastAsia="宋体" w:cs="宋体"/>
                <w:i w:val="0"/>
                <w:iCs w:val="0"/>
                <w:color w:val="000000"/>
                <w:kern w:val="0"/>
                <w:sz w:val="16"/>
                <w:szCs w:val="16"/>
                <w:u w:val="none"/>
                <w:lang w:val="en-US" w:eastAsia="zh-CN" w:bidi="ar"/>
              </w:rPr>
              <w:t>208</w:t>
            </w:r>
          </w:p>
        </w:tc>
        <w:tc>
          <w:tcPr>
            <w:tcW w:w="2668" w:type="dxa"/>
            <w:tcBorders>
              <w:top w:val="nil"/>
              <w:left w:val="nil"/>
              <w:bottom w:val="single" w:color="auto" w:sz="4" w:space="0"/>
              <w:right w:val="single" w:color="auto" w:sz="4" w:space="0"/>
            </w:tcBorders>
            <w:shd w:val="clear" w:color="000000" w:fill="FFFFFF"/>
            <w:noWrap/>
            <w:vAlign w:val="center"/>
          </w:tcPr>
          <w:p w14:paraId="4526C300">
            <w:pPr>
              <w:keepNext w:val="0"/>
              <w:keepLines w:val="0"/>
              <w:widowControl/>
              <w:suppressLineNumbers w:val="0"/>
              <w:jc w:val="left"/>
              <w:textAlignment w:val="center"/>
              <w:rPr>
                <w:rFonts w:hint="eastAsia" w:ascii="宋体" w:hAnsi="宋体" w:cs="宋体"/>
                <w:kern w:val="0"/>
                <w:sz w:val="24"/>
                <w:szCs w:val="24"/>
              </w:rPr>
            </w:pPr>
            <w:r>
              <w:rPr>
                <w:rFonts w:ascii="宋体" w:hAnsi="宋体" w:eastAsia="宋体" w:cs="宋体"/>
                <w:i w:val="0"/>
                <w:iCs w:val="0"/>
                <w:color w:val="000000"/>
                <w:kern w:val="0"/>
                <w:sz w:val="16"/>
                <w:szCs w:val="16"/>
                <w:u w:val="none"/>
                <w:lang w:val="en-US" w:eastAsia="zh-CN" w:bidi="ar"/>
              </w:rPr>
              <w:t>社会保障和就业支出</w:t>
            </w:r>
          </w:p>
        </w:tc>
        <w:tc>
          <w:tcPr>
            <w:tcW w:w="2035" w:type="dxa"/>
            <w:tcBorders>
              <w:top w:val="nil"/>
              <w:left w:val="nil"/>
              <w:bottom w:val="single" w:color="auto" w:sz="4" w:space="0"/>
              <w:right w:val="single" w:color="auto" w:sz="4" w:space="0"/>
            </w:tcBorders>
            <w:noWrap/>
            <w:vAlign w:val="top"/>
          </w:tcPr>
          <w:p w14:paraId="33F37375">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8.40</w:t>
            </w:r>
          </w:p>
        </w:tc>
        <w:tc>
          <w:tcPr>
            <w:tcW w:w="1854" w:type="dxa"/>
            <w:tcBorders>
              <w:top w:val="nil"/>
              <w:left w:val="nil"/>
              <w:bottom w:val="single" w:color="auto" w:sz="4" w:space="0"/>
              <w:right w:val="single" w:color="auto" w:sz="4" w:space="0"/>
            </w:tcBorders>
            <w:noWrap/>
            <w:vAlign w:val="top"/>
          </w:tcPr>
          <w:p w14:paraId="6A9D6F54">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8.40</w:t>
            </w:r>
          </w:p>
        </w:tc>
        <w:tc>
          <w:tcPr>
            <w:tcW w:w="1821" w:type="dxa"/>
            <w:tcBorders>
              <w:top w:val="nil"/>
              <w:left w:val="nil"/>
              <w:bottom w:val="single" w:color="auto" w:sz="4" w:space="0"/>
              <w:right w:val="single" w:color="auto" w:sz="4" w:space="0"/>
            </w:tcBorders>
            <w:noWrap/>
            <w:vAlign w:val="top"/>
          </w:tcPr>
          <w:p w14:paraId="7D73079A">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p>
        </w:tc>
        <w:tc>
          <w:tcPr>
            <w:tcW w:w="1500" w:type="dxa"/>
            <w:tcBorders>
              <w:top w:val="nil"/>
              <w:left w:val="nil"/>
              <w:bottom w:val="single" w:color="auto" w:sz="4" w:space="0"/>
              <w:right w:val="single" w:color="auto" w:sz="4" w:space="0"/>
            </w:tcBorders>
            <w:noWrap/>
            <w:vAlign w:val="center"/>
          </w:tcPr>
          <w:p w14:paraId="5E8B66DE">
            <w:pPr>
              <w:widowControl/>
              <w:jc w:val="right"/>
              <w:rPr>
                <w:rFonts w:hint="eastAsia" w:ascii="宋体" w:hAnsi="宋体" w:cs="宋体"/>
                <w:kern w:val="0"/>
                <w:sz w:val="24"/>
                <w:szCs w:val="24"/>
              </w:rPr>
            </w:pPr>
          </w:p>
        </w:tc>
        <w:tc>
          <w:tcPr>
            <w:tcW w:w="1767" w:type="dxa"/>
            <w:tcBorders>
              <w:top w:val="nil"/>
              <w:left w:val="nil"/>
              <w:bottom w:val="single" w:color="auto" w:sz="4" w:space="0"/>
              <w:right w:val="single" w:color="auto" w:sz="4" w:space="0"/>
            </w:tcBorders>
            <w:noWrap/>
            <w:vAlign w:val="center"/>
          </w:tcPr>
          <w:p w14:paraId="1FBFC6BA">
            <w:pPr>
              <w:widowControl/>
              <w:jc w:val="right"/>
              <w:rPr>
                <w:rFonts w:hint="eastAsia" w:ascii="宋体" w:hAnsi="宋体" w:cs="宋体"/>
                <w:kern w:val="0"/>
                <w:sz w:val="24"/>
                <w:szCs w:val="24"/>
              </w:rPr>
            </w:pPr>
          </w:p>
        </w:tc>
        <w:tc>
          <w:tcPr>
            <w:tcW w:w="2451" w:type="dxa"/>
            <w:tcBorders>
              <w:top w:val="nil"/>
              <w:left w:val="nil"/>
              <w:bottom w:val="single" w:color="auto" w:sz="4" w:space="0"/>
              <w:right w:val="single" w:color="auto" w:sz="4" w:space="0"/>
            </w:tcBorders>
            <w:noWrap/>
            <w:vAlign w:val="center"/>
          </w:tcPr>
          <w:p w14:paraId="5083E641">
            <w:pPr>
              <w:widowControl/>
              <w:jc w:val="right"/>
              <w:rPr>
                <w:rFonts w:hint="eastAsia" w:ascii="宋体" w:hAnsi="宋体" w:cs="宋体"/>
                <w:kern w:val="0"/>
                <w:sz w:val="24"/>
                <w:szCs w:val="24"/>
              </w:rPr>
            </w:pPr>
          </w:p>
        </w:tc>
      </w:tr>
      <w:tr w14:paraId="63DF1028">
        <w:tblPrEx>
          <w:tblCellMar>
            <w:top w:w="0" w:type="dxa"/>
            <w:left w:w="108" w:type="dxa"/>
            <w:bottom w:w="0" w:type="dxa"/>
            <w:right w:w="108" w:type="dxa"/>
          </w:tblCellMar>
        </w:tblPrEx>
        <w:trPr>
          <w:trHeight w:val="369" w:hRule="exact"/>
        </w:trPr>
        <w:tc>
          <w:tcPr>
            <w:tcW w:w="154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14:paraId="5BC926C0">
            <w:pPr>
              <w:keepNext w:val="0"/>
              <w:keepLines w:val="0"/>
              <w:widowControl/>
              <w:suppressLineNumbers w:val="0"/>
              <w:jc w:val="left"/>
              <w:textAlignment w:val="top"/>
              <w:rPr>
                <w:rFonts w:hint="eastAsia" w:ascii="宋体" w:hAnsi="宋体" w:cs="宋体"/>
                <w:kern w:val="0"/>
                <w:sz w:val="24"/>
                <w:szCs w:val="24"/>
              </w:rPr>
            </w:pPr>
            <w:r>
              <w:rPr>
                <w:rFonts w:ascii="宋体" w:hAnsi="宋体" w:eastAsia="宋体" w:cs="宋体"/>
                <w:i w:val="0"/>
                <w:iCs w:val="0"/>
                <w:color w:val="000000"/>
                <w:kern w:val="0"/>
                <w:sz w:val="16"/>
                <w:szCs w:val="16"/>
                <w:u w:val="none"/>
                <w:lang w:val="en-US" w:eastAsia="zh-CN" w:bidi="ar"/>
              </w:rPr>
              <w:t>20805</w:t>
            </w:r>
          </w:p>
        </w:tc>
        <w:tc>
          <w:tcPr>
            <w:tcW w:w="2668" w:type="dxa"/>
            <w:tcBorders>
              <w:top w:val="nil"/>
              <w:left w:val="nil"/>
              <w:bottom w:val="single" w:color="auto" w:sz="4" w:space="0"/>
              <w:right w:val="single" w:color="auto" w:sz="4" w:space="0"/>
            </w:tcBorders>
            <w:shd w:val="clear" w:color="000000" w:fill="FFFFFF"/>
            <w:noWrap/>
            <w:vAlign w:val="center"/>
          </w:tcPr>
          <w:p w14:paraId="0EA6B8F5">
            <w:pPr>
              <w:keepNext w:val="0"/>
              <w:keepLines w:val="0"/>
              <w:widowControl/>
              <w:suppressLineNumbers w:val="0"/>
              <w:jc w:val="left"/>
              <w:textAlignment w:val="center"/>
              <w:rPr>
                <w:rFonts w:hint="eastAsia" w:ascii="宋体" w:hAnsi="宋体" w:cs="宋体"/>
                <w:kern w:val="0"/>
                <w:sz w:val="24"/>
                <w:szCs w:val="24"/>
              </w:rPr>
            </w:pPr>
            <w:r>
              <w:rPr>
                <w:rFonts w:ascii="宋体" w:hAnsi="宋体" w:eastAsia="宋体" w:cs="宋体"/>
                <w:i w:val="0"/>
                <w:iCs w:val="0"/>
                <w:color w:val="000000"/>
                <w:kern w:val="0"/>
                <w:sz w:val="16"/>
                <w:szCs w:val="16"/>
                <w:u w:val="none"/>
                <w:lang w:val="en-US" w:eastAsia="zh-CN" w:bidi="ar"/>
              </w:rPr>
              <w:t>行政事业单位养老支出</w:t>
            </w:r>
          </w:p>
        </w:tc>
        <w:tc>
          <w:tcPr>
            <w:tcW w:w="2035" w:type="dxa"/>
            <w:tcBorders>
              <w:top w:val="nil"/>
              <w:left w:val="nil"/>
              <w:bottom w:val="single" w:color="auto" w:sz="4" w:space="0"/>
              <w:right w:val="single" w:color="auto" w:sz="4" w:space="0"/>
            </w:tcBorders>
            <w:noWrap/>
            <w:vAlign w:val="top"/>
          </w:tcPr>
          <w:p w14:paraId="0A930635">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8.40</w:t>
            </w:r>
          </w:p>
        </w:tc>
        <w:tc>
          <w:tcPr>
            <w:tcW w:w="1854" w:type="dxa"/>
            <w:tcBorders>
              <w:top w:val="nil"/>
              <w:left w:val="nil"/>
              <w:bottom w:val="single" w:color="auto" w:sz="4" w:space="0"/>
              <w:right w:val="single" w:color="auto" w:sz="4" w:space="0"/>
            </w:tcBorders>
            <w:noWrap/>
            <w:vAlign w:val="top"/>
          </w:tcPr>
          <w:p w14:paraId="4617532D">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8.40</w:t>
            </w:r>
          </w:p>
        </w:tc>
        <w:tc>
          <w:tcPr>
            <w:tcW w:w="1821" w:type="dxa"/>
            <w:tcBorders>
              <w:top w:val="nil"/>
              <w:left w:val="nil"/>
              <w:bottom w:val="single" w:color="auto" w:sz="4" w:space="0"/>
              <w:right w:val="single" w:color="auto" w:sz="4" w:space="0"/>
            </w:tcBorders>
            <w:noWrap/>
            <w:vAlign w:val="top"/>
          </w:tcPr>
          <w:p w14:paraId="04ED180C">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p>
        </w:tc>
        <w:tc>
          <w:tcPr>
            <w:tcW w:w="1500" w:type="dxa"/>
            <w:tcBorders>
              <w:top w:val="nil"/>
              <w:left w:val="nil"/>
              <w:bottom w:val="single" w:color="auto" w:sz="4" w:space="0"/>
              <w:right w:val="single" w:color="auto" w:sz="4" w:space="0"/>
            </w:tcBorders>
            <w:noWrap/>
            <w:vAlign w:val="center"/>
          </w:tcPr>
          <w:p w14:paraId="37CE8D18">
            <w:pPr>
              <w:widowControl/>
              <w:jc w:val="right"/>
              <w:rPr>
                <w:rFonts w:hint="eastAsia" w:ascii="宋体" w:hAnsi="宋体" w:cs="宋体"/>
                <w:kern w:val="0"/>
                <w:sz w:val="24"/>
                <w:szCs w:val="24"/>
              </w:rPr>
            </w:pPr>
          </w:p>
        </w:tc>
        <w:tc>
          <w:tcPr>
            <w:tcW w:w="1767" w:type="dxa"/>
            <w:tcBorders>
              <w:top w:val="nil"/>
              <w:left w:val="nil"/>
              <w:bottom w:val="single" w:color="auto" w:sz="4" w:space="0"/>
              <w:right w:val="single" w:color="auto" w:sz="4" w:space="0"/>
            </w:tcBorders>
            <w:noWrap/>
            <w:vAlign w:val="center"/>
          </w:tcPr>
          <w:p w14:paraId="2FF8BF7C">
            <w:pPr>
              <w:widowControl/>
              <w:jc w:val="right"/>
              <w:rPr>
                <w:rFonts w:hint="eastAsia" w:ascii="宋体" w:hAnsi="宋体" w:cs="宋体"/>
                <w:kern w:val="0"/>
                <w:sz w:val="24"/>
                <w:szCs w:val="24"/>
              </w:rPr>
            </w:pPr>
          </w:p>
        </w:tc>
        <w:tc>
          <w:tcPr>
            <w:tcW w:w="2451" w:type="dxa"/>
            <w:tcBorders>
              <w:top w:val="nil"/>
              <w:left w:val="nil"/>
              <w:bottom w:val="single" w:color="auto" w:sz="4" w:space="0"/>
              <w:right w:val="single" w:color="auto" w:sz="4" w:space="0"/>
            </w:tcBorders>
            <w:noWrap/>
            <w:vAlign w:val="center"/>
          </w:tcPr>
          <w:p w14:paraId="5D2F3A1C">
            <w:pPr>
              <w:widowControl/>
              <w:jc w:val="right"/>
              <w:rPr>
                <w:rFonts w:hint="eastAsia" w:ascii="宋体" w:hAnsi="宋体" w:cs="宋体"/>
                <w:kern w:val="0"/>
                <w:sz w:val="24"/>
                <w:szCs w:val="24"/>
              </w:rPr>
            </w:pPr>
          </w:p>
        </w:tc>
      </w:tr>
      <w:tr w14:paraId="1343EE8F">
        <w:tblPrEx>
          <w:tblCellMar>
            <w:top w:w="0" w:type="dxa"/>
            <w:left w:w="108" w:type="dxa"/>
            <w:bottom w:w="0" w:type="dxa"/>
            <w:right w:w="108" w:type="dxa"/>
          </w:tblCellMar>
        </w:tblPrEx>
        <w:trPr>
          <w:trHeight w:val="369" w:hRule="exact"/>
        </w:trPr>
        <w:tc>
          <w:tcPr>
            <w:tcW w:w="154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14:paraId="3C4B8B38">
            <w:pPr>
              <w:keepNext w:val="0"/>
              <w:keepLines w:val="0"/>
              <w:widowControl/>
              <w:suppressLineNumbers w:val="0"/>
              <w:jc w:val="left"/>
              <w:textAlignment w:val="top"/>
              <w:rPr>
                <w:rFonts w:hint="eastAsia" w:ascii="宋体" w:hAnsi="宋体" w:cs="宋体"/>
                <w:kern w:val="0"/>
                <w:sz w:val="24"/>
                <w:szCs w:val="24"/>
              </w:rPr>
            </w:pPr>
            <w:r>
              <w:rPr>
                <w:rFonts w:ascii="宋体" w:hAnsi="宋体" w:eastAsia="宋体" w:cs="宋体"/>
                <w:i w:val="0"/>
                <w:iCs w:val="0"/>
                <w:color w:val="000000"/>
                <w:kern w:val="0"/>
                <w:sz w:val="16"/>
                <w:szCs w:val="16"/>
                <w:u w:val="none"/>
                <w:lang w:val="en-US" w:eastAsia="zh-CN" w:bidi="ar"/>
              </w:rPr>
              <w:t>2080505</w:t>
            </w:r>
          </w:p>
        </w:tc>
        <w:tc>
          <w:tcPr>
            <w:tcW w:w="2668" w:type="dxa"/>
            <w:tcBorders>
              <w:top w:val="nil"/>
              <w:left w:val="nil"/>
              <w:bottom w:val="single" w:color="auto" w:sz="4" w:space="0"/>
              <w:right w:val="single" w:color="auto" w:sz="4" w:space="0"/>
            </w:tcBorders>
            <w:shd w:val="clear" w:color="000000" w:fill="FFFFFF"/>
            <w:noWrap/>
            <w:vAlign w:val="center"/>
          </w:tcPr>
          <w:p w14:paraId="01F97681">
            <w:pPr>
              <w:keepNext w:val="0"/>
              <w:keepLines w:val="0"/>
              <w:widowControl/>
              <w:suppressLineNumbers w:val="0"/>
              <w:jc w:val="left"/>
              <w:textAlignment w:val="center"/>
              <w:rPr>
                <w:rFonts w:hint="eastAsia" w:ascii="宋体" w:hAnsi="宋体" w:cs="宋体"/>
                <w:kern w:val="0"/>
                <w:sz w:val="24"/>
                <w:szCs w:val="24"/>
              </w:rPr>
            </w:pPr>
            <w:r>
              <w:rPr>
                <w:rFonts w:ascii="宋体" w:hAnsi="宋体" w:eastAsia="宋体" w:cs="宋体"/>
                <w:i w:val="0"/>
                <w:iCs w:val="0"/>
                <w:color w:val="000000"/>
                <w:kern w:val="0"/>
                <w:sz w:val="16"/>
                <w:szCs w:val="16"/>
                <w:u w:val="none"/>
                <w:lang w:val="en-US" w:eastAsia="zh-CN" w:bidi="ar"/>
              </w:rPr>
              <w:t>机关事业单位基本养老保险缴费支出</w:t>
            </w:r>
          </w:p>
        </w:tc>
        <w:tc>
          <w:tcPr>
            <w:tcW w:w="2035" w:type="dxa"/>
            <w:tcBorders>
              <w:top w:val="nil"/>
              <w:left w:val="nil"/>
              <w:bottom w:val="single" w:color="auto" w:sz="4" w:space="0"/>
              <w:right w:val="single" w:color="auto" w:sz="4" w:space="0"/>
            </w:tcBorders>
            <w:noWrap/>
            <w:vAlign w:val="top"/>
          </w:tcPr>
          <w:p w14:paraId="4D950FED">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8.40</w:t>
            </w:r>
          </w:p>
        </w:tc>
        <w:tc>
          <w:tcPr>
            <w:tcW w:w="1854" w:type="dxa"/>
            <w:tcBorders>
              <w:top w:val="nil"/>
              <w:left w:val="nil"/>
              <w:bottom w:val="single" w:color="auto" w:sz="4" w:space="0"/>
              <w:right w:val="single" w:color="auto" w:sz="4" w:space="0"/>
            </w:tcBorders>
            <w:noWrap/>
            <w:vAlign w:val="top"/>
          </w:tcPr>
          <w:p w14:paraId="38A0D35F">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8.40</w:t>
            </w:r>
          </w:p>
        </w:tc>
        <w:tc>
          <w:tcPr>
            <w:tcW w:w="1821" w:type="dxa"/>
            <w:tcBorders>
              <w:top w:val="nil"/>
              <w:left w:val="nil"/>
              <w:bottom w:val="single" w:color="auto" w:sz="4" w:space="0"/>
              <w:right w:val="single" w:color="auto" w:sz="4" w:space="0"/>
            </w:tcBorders>
            <w:noWrap/>
            <w:vAlign w:val="top"/>
          </w:tcPr>
          <w:p w14:paraId="75756AD5">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p>
        </w:tc>
        <w:tc>
          <w:tcPr>
            <w:tcW w:w="1500" w:type="dxa"/>
            <w:tcBorders>
              <w:top w:val="nil"/>
              <w:left w:val="nil"/>
              <w:bottom w:val="single" w:color="auto" w:sz="4" w:space="0"/>
              <w:right w:val="single" w:color="auto" w:sz="4" w:space="0"/>
            </w:tcBorders>
            <w:noWrap/>
            <w:vAlign w:val="center"/>
          </w:tcPr>
          <w:p w14:paraId="656CA18A">
            <w:pPr>
              <w:widowControl/>
              <w:jc w:val="right"/>
              <w:rPr>
                <w:rFonts w:hint="eastAsia" w:ascii="宋体" w:hAnsi="宋体" w:cs="宋体"/>
                <w:kern w:val="0"/>
                <w:sz w:val="24"/>
                <w:szCs w:val="24"/>
              </w:rPr>
            </w:pPr>
          </w:p>
        </w:tc>
        <w:tc>
          <w:tcPr>
            <w:tcW w:w="1767" w:type="dxa"/>
            <w:tcBorders>
              <w:top w:val="nil"/>
              <w:left w:val="nil"/>
              <w:bottom w:val="single" w:color="auto" w:sz="4" w:space="0"/>
              <w:right w:val="single" w:color="auto" w:sz="4" w:space="0"/>
            </w:tcBorders>
            <w:noWrap/>
            <w:vAlign w:val="center"/>
          </w:tcPr>
          <w:p w14:paraId="0776EAB4">
            <w:pPr>
              <w:widowControl/>
              <w:jc w:val="right"/>
              <w:rPr>
                <w:rFonts w:hint="eastAsia" w:ascii="宋体" w:hAnsi="宋体" w:cs="宋体"/>
                <w:kern w:val="0"/>
                <w:sz w:val="24"/>
                <w:szCs w:val="24"/>
              </w:rPr>
            </w:pPr>
          </w:p>
        </w:tc>
        <w:tc>
          <w:tcPr>
            <w:tcW w:w="2451" w:type="dxa"/>
            <w:tcBorders>
              <w:top w:val="nil"/>
              <w:left w:val="nil"/>
              <w:bottom w:val="single" w:color="auto" w:sz="4" w:space="0"/>
              <w:right w:val="single" w:color="auto" w:sz="4" w:space="0"/>
            </w:tcBorders>
            <w:noWrap/>
            <w:vAlign w:val="center"/>
          </w:tcPr>
          <w:p w14:paraId="794F62A7">
            <w:pPr>
              <w:widowControl/>
              <w:jc w:val="right"/>
              <w:rPr>
                <w:rFonts w:hint="eastAsia" w:ascii="宋体" w:hAnsi="宋体" w:cs="宋体"/>
                <w:kern w:val="0"/>
                <w:sz w:val="24"/>
                <w:szCs w:val="24"/>
              </w:rPr>
            </w:pPr>
          </w:p>
        </w:tc>
      </w:tr>
      <w:tr w14:paraId="4B600957">
        <w:tblPrEx>
          <w:tblCellMar>
            <w:top w:w="0" w:type="dxa"/>
            <w:left w:w="108" w:type="dxa"/>
            <w:bottom w:w="0" w:type="dxa"/>
            <w:right w:w="108" w:type="dxa"/>
          </w:tblCellMar>
        </w:tblPrEx>
        <w:trPr>
          <w:trHeight w:val="369" w:hRule="exact"/>
        </w:trPr>
        <w:tc>
          <w:tcPr>
            <w:tcW w:w="154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14:paraId="0593C70D">
            <w:pPr>
              <w:keepNext w:val="0"/>
              <w:keepLines w:val="0"/>
              <w:widowControl/>
              <w:suppressLineNumbers w:val="0"/>
              <w:jc w:val="left"/>
              <w:textAlignment w:val="top"/>
              <w:rPr>
                <w:rFonts w:hint="eastAsia" w:ascii="宋体" w:hAnsi="宋体" w:cs="宋体"/>
                <w:kern w:val="0"/>
                <w:sz w:val="24"/>
                <w:szCs w:val="24"/>
              </w:rPr>
            </w:pPr>
            <w:r>
              <w:rPr>
                <w:rFonts w:ascii="宋体" w:hAnsi="宋体" w:eastAsia="宋体" w:cs="宋体"/>
                <w:i w:val="0"/>
                <w:iCs w:val="0"/>
                <w:color w:val="000000"/>
                <w:kern w:val="0"/>
                <w:sz w:val="16"/>
                <w:szCs w:val="16"/>
                <w:u w:val="none"/>
                <w:lang w:val="en-US" w:eastAsia="zh-CN" w:bidi="ar"/>
              </w:rPr>
              <w:t>210</w:t>
            </w:r>
          </w:p>
        </w:tc>
        <w:tc>
          <w:tcPr>
            <w:tcW w:w="2668" w:type="dxa"/>
            <w:tcBorders>
              <w:top w:val="nil"/>
              <w:left w:val="nil"/>
              <w:bottom w:val="single" w:color="auto" w:sz="4" w:space="0"/>
              <w:right w:val="single" w:color="auto" w:sz="4" w:space="0"/>
            </w:tcBorders>
            <w:shd w:val="clear" w:color="000000" w:fill="FFFFFF"/>
            <w:noWrap/>
            <w:vAlign w:val="center"/>
          </w:tcPr>
          <w:p w14:paraId="01A71859">
            <w:pPr>
              <w:keepNext w:val="0"/>
              <w:keepLines w:val="0"/>
              <w:widowControl/>
              <w:suppressLineNumbers w:val="0"/>
              <w:jc w:val="left"/>
              <w:textAlignment w:val="center"/>
              <w:rPr>
                <w:rFonts w:hint="eastAsia" w:ascii="宋体" w:hAnsi="宋体" w:cs="宋体"/>
                <w:kern w:val="0"/>
                <w:sz w:val="24"/>
                <w:szCs w:val="24"/>
              </w:rPr>
            </w:pPr>
            <w:r>
              <w:rPr>
                <w:rFonts w:ascii="宋体" w:hAnsi="宋体" w:eastAsia="宋体" w:cs="宋体"/>
                <w:i w:val="0"/>
                <w:iCs w:val="0"/>
                <w:color w:val="000000"/>
                <w:kern w:val="0"/>
                <w:sz w:val="16"/>
                <w:szCs w:val="16"/>
                <w:u w:val="none"/>
                <w:lang w:val="en-US" w:eastAsia="zh-CN" w:bidi="ar"/>
              </w:rPr>
              <w:t>卫生健康支出</w:t>
            </w:r>
          </w:p>
        </w:tc>
        <w:tc>
          <w:tcPr>
            <w:tcW w:w="2035" w:type="dxa"/>
            <w:tcBorders>
              <w:top w:val="nil"/>
              <w:left w:val="nil"/>
              <w:bottom w:val="single" w:color="auto" w:sz="4" w:space="0"/>
              <w:right w:val="single" w:color="auto" w:sz="4" w:space="0"/>
            </w:tcBorders>
            <w:noWrap/>
            <w:vAlign w:val="top"/>
          </w:tcPr>
          <w:p w14:paraId="612781BB">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4.78</w:t>
            </w:r>
          </w:p>
        </w:tc>
        <w:tc>
          <w:tcPr>
            <w:tcW w:w="1854" w:type="dxa"/>
            <w:tcBorders>
              <w:top w:val="nil"/>
              <w:left w:val="nil"/>
              <w:bottom w:val="single" w:color="auto" w:sz="4" w:space="0"/>
              <w:right w:val="single" w:color="auto" w:sz="4" w:space="0"/>
            </w:tcBorders>
            <w:noWrap/>
            <w:vAlign w:val="top"/>
          </w:tcPr>
          <w:p w14:paraId="013CD0DE">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4.78</w:t>
            </w:r>
          </w:p>
        </w:tc>
        <w:tc>
          <w:tcPr>
            <w:tcW w:w="1821" w:type="dxa"/>
            <w:tcBorders>
              <w:top w:val="nil"/>
              <w:left w:val="nil"/>
              <w:bottom w:val="single" w:color="auto" w:sz="4" w:space="0"/>
              <w:right w:val="single" w:color="auto" w:sz="4" w:space="0"/>
            </w:tcBorders>
            <w:noWrap/>
            <w:vAlign w:val="top"/>
          </w:tcPr>
          <w:p w14:paraId="1CCE7190">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p>
        </w:tc>
        <w:tc>
          <w:tcPr>
            <w:tcW w:w="1500" w:type="dxa"/>
            <w:tcBorders>
              <w:top w:val="nil"/>
              <w:left w:val="nil"/>
              <w:bottom w:val="single" w:color="auto" w:sz="4" w:space="0"/>
              <w:right w:val="single" w:color="auto" w:sz="4" w:space="0"/>
            </w:tcBorders>
            <w:noWrap/>
            <w:vAlign w:val="center"/>
          </w:tcPr>
          <w:p w14:paraId="07DFE6FC">
            <w:pPr>
              <w:widowControl/>
              <w:jc w:val="right"/>
              <w:rPr>
                <w:rFonts w:hint="eastAsia" w:ascii="宋体" w:hAnsi="宋体" w:cs="宋体"/>
                <w:kern w:val="0"/>
                <w:sz w:val="24"/>
                <w:szCs w:val="24"/>
              </w:rPr>
            </w:pPr>
          </w:p>
        </w:tc>
        <w:tc>
          <w:tcPr>
            <w:tcW w:w="1767" w:type="dxa"/>
            <w:tcBorders>
              <w:top w:val="nil"/>
              <w:left w:val="nil"/>
              <w:bottom w:val="single" w:color="auto" w:sz="4" w:space="0"/>
              <w:right w:val="single" w:color="auto" w:sz="4" w:space="0"/>
            </w:tcBorders>
            <w:noWrap/>
            <w:vAlign w:val="center"/>
          </w:tcPr>
          <w:p w14:paraId="78F2E575">
            <w:pPr>
              <w:widowControl/>
              <w:jc w:val="right"/>
              <w:rPr>
                <w:rFonts w:hint="eastAsia" w:ascii="宋体" w:hAnsi="宋体" w:cs="宋体"/>
                <w:kern w:val="0"/>
                <w:sz w:val="24"/>
                <w:szCs w:val="24"/>
              </w:rPr>
            </w:pPr>
          </w:p>
        </w:tc>
        <w:tc>
          <w:tcPr>
            <w:tcW w:w="2451" w:type="dxa"/>
            <w:tcBorders>
              <w:top w:val="nil"/>
              <w:left w:val="nil"/>
              <w:bottom w:val="single" w:color="auto" w:sz="4" w:space="0"/>
              <w:right w:val="single" w:color="auto" w:sz="4" w:space="0"/>
            </w:tcBorders>
            <w:noWrap/>
            <w:vAlign w:val="center"/>
          </w:tcPr>
          <w:p w14:paraId="5ABC14F5">
            <w:pPr>
              <w:widowControl/>
              <w:jc w:val="right"/>
              <w:rPr>
                <w:rFonts w:hint="eastAsia" w:ascii="宋体" w:hAnsi="宋体" w:cs="宋体"/>
                <w:kern w:val="0"/>
                <w:sz w:val="24"/>
                <w:szCs w:val="24"/>
              </w:rPr>
            </w:pPr>
          </w:p>
        </w:tc>
      </w:tr>
      <w:tr w14:paraId="26247A72">
        <w:tblPrEx>
          <w:tblCellMar>
            <w:top w:w="0" w:type="dxa"/>
            <w:left w:w="108" w:type="dxa"/>
            <w:bottom w:w="0" w:type="dxa"/>
            <w:right w:w="108" w:type="dxa"/>
          </w:tblCellMar>
        </w:tblPrEx>
        <w:trPr>
          <w:trHeight w:val="369" w:hRule="exact"/>
        </w:trPr>
        <w:tc>
          <w:tcPr>
            <w:tcW w:w="154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14:paraId="20E72E2E">
            <w:pPr>
              <w:keepNext w:val="0"/>
              <w:keepLines w:val="0"/>
              <w:widowControl/>
              <w:suppressLineNumbers w:val="0"/>
              <w:jc w:val="left"/>
              <w:textAlignment w:val="top"/>
              <w:rPr>
                <w:rFonts w:hint="eastAsia" w:ascii="宋体" w:hAnsi="宋体" w:cs="宋体"/>
                <w:kern w:val="0"/>
                <w:sz w:val="24"/>
                <w:szCs w:val="24"/>
              </w:rPr>
            </w:pPr>
            <w:r>
              <w:rPr>
                <w:rFonts w:ascii="宋体" w:hAnsi="宋体" w:eastAsia="宋体" w:cs="宋体"/>
                <w:i w:val="0"/>
                <w:iCs w:val="0"/>
                <w:color w:val="000000"/>
                <w:kern w:val="0"/>
                <w:sz w:val="16"/>
                <w:szCs w:val="16"/>
                <w:u w:val="none"/>
                <w:lang w:val="en-US" w:eastAsia="zh-CN" w:bidi="ar"/>
              </w:rPr>
              <w:t>21011</w:t>
            </w:r>
          </w:p>
        </w:tc>
        <w:tc>
          <w:tcPr>
            <w:tcW w:w="2668" w:type="dxa"/>
            <w:tcBorders>
              <w:top w:val="nil"/>
              <w:left w:val="nil"/>
              <w:bottom w:val="single" w:color="auto" w:sz="4" w:space="0"/>
              <w:right w:val="single" w:color="auto" w:sz="4" w:space="0"/>
            </w:tcBorders>
            <w:shd w:val="clear" w:color="000000" w:fill="FFFFFF"/>
            <w:noWrap/>
            <w:vAlign w:val="center"/>
          </w:tcPr>
          <w:p w14:paraId="15944E55">
            <w:pPr>
              <w:keepNext w:val="0"/>
              <w:keepLines w:val="0"/>
              <w:widowControl/>
              <w:suppressLineNumbers w:val="0"/>
              <w:jc w:val="left"/>
              <w:textAlignment w:val="center"/>
              <w:rPr>
                <w:rFonts w:hint="eastAsia" w:ascii="宋体" w:hAnsi="宋体" w:cs="宋体"/>
                <w:kern w:val="0"/>
                <w:sz w:val="24"/>
                <w:szCs w:val="24"/>
              </w:rPr>
            </w:pPr>
            <w:r>
              <w:rPr>
                <w:rFonts w:ascii="宋体" w:hAnsi="宋体" w:eastAsia="宋体" w:cs="宋体"/>
                <w:i w:val="0"/>
                <w:iCs w:val="0"/>
                <w:color w:val="000000"/>
                <w:kern w:val="0"/>
                <w:sz w:val="16"/>
                <w:szCs w:val="16"/>
                <w:u w:val="none"/>
                <w:lang w:val="en-US" w:eastAsia="zh-CN" w:bidi="ar"/>
              </w:rPr>
              <w:t>行政事业单位医疗</w:t>
            </w:r>
          </w:p>
        </w:tc>
        <w:tc>
          <w:tcPr>
            <w:tcW w:w="2035" w:type="dxa"/>
            <w:tcBorders>
              <w:top w:val="nil"/>
              <w:left w:val="nil"/>
              <w:bottom w:val="single" w:color="auto" w:sz="4" w:space="0"/>
              <w:right w:val="single" w:color="auto" w:sz="4" w:space="0"/>
            </w:tcBorders>
            <w:noWrap/>
            <w:vAlign w:val="top"/>
          </w:tcPr>
          <w:p w14:paraId="0324FCE2">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4.78</w:t>
            </w:r>
          </w:p>
        </w:tc>
        <w:tc>
          <w:tcPr>
            <w:tcW w:w="1854" w:type="dxa"/>
            <w:tcBorders>
              <w:top w:val="nil"/>
              <w:left w:val="nil"/>
              <w:bottom w:val="single" w:color="auto" w:sz="4" w:space="0"/>
              <w:right w:val="single" w:color="auto" w:sz="4" w:space="0"/>
            </w:tcBorders>
            <w:noWrap/>
            <w:vAlign w:val="top"/>
          </w:tcPr>
          <w:p w14:paraId="0BB3E671">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4.78</w:t>
            </w:r>
          </w:p>
        </w:tc>
        <w:tc>
          <w:tcPr>
            <w:tcW w:w="1821" w:type="dxa"/>
            <w:tcBorders>
              <w:top w:val="nil"/>
              <w:left w:val="nil"/>
              <w:bottom w:val="single" w:color="auto" w:sz="4" w:space="0"/>
              <w:right w:val="single" w:color="auto" w:sz="4" w:space="0"/>
            </w:tcBorders>
            <w:noWrap/>
            <w:vAlign w:val="top"/>
          </w:tcPr>
          <w:p w14:paraId="0DAC81A6">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p>
        </w:tc>
        <w:tc>
          <w:tcPr>
            <w:tcW w:w="1500" w:type="dxa"/>
            <w:tcBorders>
              <w:top w:val="nil"/>
              <w:left w:val="nil"/>
              <w:bottom w:val="single" w:color="auto" w:sz="4" w:space="0"/>
              <w:right w:val="single" w:color="auto" w:sz="4" w:space="0"/>
            </w:tcBorders>
            <w:noWrap/>
            <w:vAlign w:val="center"/>
          </w:tcPr>
          <w:p w14:paraId="197A96B2">
            <w:pPr>
              <w:widowControl/>
              <w:jc w:val="right"/>
              <w:rPr>
                <w:rFonts w:hint="eastAsia" w:ascii="宋体" w:hAnsi="宋体" w:cs="宋体"/>
                <w:kern w:val="0"/>
                <w:sz w:val="24"/>
                <w:szCs w:val="24"/>
              </w:rPr>
            </w:pPr>
          </w:p>
        </w:tc>
        <w:tc>
          <w:tcPr>
            <w:tcW w:w="1767" w:type="dxa"/>
            <w:tcBorders>
              <w:top w:val="nil"/>
              <w:left w:val="nil"/>
              <w:bottom w:val="single" w:color="auto" w:sz="4" w:space="0"/>
              <w:right w:val="single" w:color="auto" w:sz="4" w:space="0"/>
            </w:tcBorders>
            <w:noWrap/>
            <w:vAlign w:val="center"/>
          </w:tcPr>
          <w:p w14:paraId="0CF1F326">
            <w:pPr>
              <w:widowControl/>
              <w:jc w:val="right"/>
              <w:rPr>
                <w:rFonts w:hint="eastAsia" w:ascii="宋体" w:hAnsi="宋体" w:cs="宋体"/>
                <w:kern w:val="0"/>
                <w:sz w:val="24"/>
                <w:szCs w:val="24"/>
              </w:rPr>
            </w:pPr>
          </w:p>
        </w:tc>
        <w:tc>
          <w:tcPr>
            <w:tcW w:w="2451" w:type="dxa"/>
            <w:tcBorders>
              <w:top w:val="nil"/>
              <w:left w:val="nil"/>
              <w:bottom w:val="single" w:color="auto" w:sz="4" w:space="0"/>
              <w:right w:val="single" w:color="auto" w:sz="4" w:space="0"/>
            </w:tcBorders>
            <w:noWrap/>
            <w:vAlign w:val="center"/>
          </w:tcPr>
          <w:p w14:paraId="6BFE230B">
            <w:pPr>
              <w:widowControl/>
              <w:jc w:val="right"/>
              <w:rPr>
                <w:rFonts w:hint="eastAsia" w:ascii="宋体" w:hAnsi="宋体" w:cs="宋体"/>
                <w:kern w:val="0"/>
                <w:sz w:val="24"/>
                <w:szCs w:val="24"/>
              </w:rPr>
            </w:pPr>
          </w:p>
        </w:tc>
      </w:tr>
      <w:tr w14:paraId="07578FBD">
        <w:tblPrEx>
          <w:tblCellMar>
            <w:top w:w="0" w:type="dxa"/>
            <w:left w:w="108" w:type="dxa"/>
            <w:bottom w:w="0" w:type="dxa"/>
            <w:right w:w="108" w:type="dxa"/>
          </w:tblCellMar>
        </w:tblPrEx>
        <w:trPr>
          <w:trHeight w:val="369" w:hRule="exact"/>
        </w:trPr>
        <w:tc>
          <w:tcPr>
            <w:tcW w:w="154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14:paraId="63CACC59">
            <w:pPr>
              <w:keepNext w:val="0"/>
              <w:keepLines w:val="0"/>
              <w:widowControl/>
              <w:suppressLineNumbers w:val="0"/>
              <w:jc w:val="left"/>
              <w:textAlignment w:val="top"/>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6"/>
                <w:szCs w:val="16"/>
                <w:u w:val="none"/>
                <w:lang w:val="en-US" w:eastAsia="zh-CN" w:bidi="ar"/>
              </w:rPr>
              <w:t>2101102</w:t>
            </w:r>
          </w:p>
        </w:tc>
        <w:tc>
          <w:tcPr>
            <w:tcW w:w="2668" w:type="dxa"/>
            <w:tcBorders>
              <w:top w:val="nil"/>
              <w:left w:val="nil"/>
              <w:bottom w:val="single" w:color="auto" w:sz="4" w:space="0"/>
              <w:right w:val="single" w:color="auto" w:sz="4" w:space="0"/>
            </w:tcBorders>
            <w:shd w:val="clear" w:color="000000" w:fill="FFFFFF"/>
            <w:noWrap/>
            <w:vAlign w:val="center"/>
          </w:tcPr>
          <w:p w14:paraId="30C0E091">
            <w:pPr>
              <w:keepNext w:val="0"/>
              <w:keepLines w:val="0"/>
              <w:widowControl/>
              <w:suppressLineNumbers w:val="0"/>
              <w:jc w:val="lef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6"/>
                <w:szCs w:val="16"/>
                <w:u w:val="none"/>
                <w:lang w:val="en-US" w:eastAsia="zh-CN" w:bidi="ar"/>
              </w:rPr>
              <w:t>事业单位医疗</w:t>
            </w:r>
          </w:p>
        </w:tc>
        <w:tc>
          <w:tcPr>
            <w:tcW w:w="2035" w:type="dxa"/>
            <w:tcBorders>
              <w:top w:val="nil"/>
              <w:left w:val="nil"/>
              <w:bottom w:val="single" w:color="auto" w:sz="4" w:space="0"/>
              <w:right w:val="single" w:color="auto" w:sz="4" w:space="0"/>
            </w:tcBorders>
            <w:noWrap/>
            <w:vAlign w:val="top"/>
          </w:tcPr>
          <w:p w14:paraId="75326382">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4.78</w:t>
            </w:r>
          </w:p>
        </w:tc>
        <w:tc>
          <w:tcPr>
            <w:tcW w:w="1854" w:type="dxa"/>
            <w:tcBorders>
              <w:top w:val="nil"/>
              <w:left w:val="nil"/>
              <w:bottom w:val="single" w:color="auto" w:sz="4" w:space="0"/>
              <w:right w:val="single" w:color="auto" w:sz="4" w:space="0"/>
            </w:tcBorders>
            <w:noWrap/>
            <w:vAlign w:val="top"/>
          </w:tcPr>
          <w:p w14:paraId="78E7FEEB">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4.78</w:t>
            </w:r>
          </w:p>
        </w:tc>
        <w:tc>
          <w:tcPr>
            <w:tcW w:w="1821" w:type="dxa"/>
            <w:tcBorders>
              <w:top w:val="nil"/>
              <w:left w:val="nil"/>
              <w:bottom w:val="single" w:color="auto" w:sz="4" w:space="0"/>
              <w:right w:val="single" w:color="auto" w:sz="4" w:space="0"/>
            </w:tcBorders>
            <w:noWrap/>
            <w:vAlign w:val="top"/>
          </w:tcPr>
          <w:p w14:paraId="3E142914">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p>
        </w:tc>
        <w:tc>
          <w:tcPr>
            <w:tcW w:w="1500" w:type="dxa"/>
            <w:tcBorders>
              <w:top w:val="nil"/>
              <w:left w:val="nil"/>
              <w:bottom w:val="single" w:color="auto" w:sz="4" w:space="0"/>
              <w:right w:val="single" w:color="auto" w:sz="4" w:space="0"/>
            </w:tcBorders>
            <w:noWrap/>
            <w:vAlign w:val="center"/>
          </w:tcPr>
          <w:p w14:paraId="53DAFB2A">
            <w:pPr>
              <w:widowControl/>
              <w:jc w:val="right"/>
              <w:rPr>
                <w:rFonts w:hint="eastAsia" w:ascii="宋体" w:hAnsi="宋体" w:cs="宋体"/>
                <w:kern w:val="0"/>
                <w:sz w:val="24"/>
                <w:szCs w:val="24"/>
              </w:rPr>
            </w:pPr>
          </w:p>
        </w:tc>
        <w:tc>
          <w:tcPr>
            <w:tcW w:w="1767" w:type="dxa"/>
            <w:tcBorders>
              <w:top w:val="nil"/>
              <w:left w:val="nil"/>
              <w:bottom w:val="single" w:color="auto" w:sz="4" w:space="0"/>
              <w:right w:val="single" w:color="auto" w:sz="4" w:space="0"/>
            </w:tcBorders>
            <w:noWrap/>
            <w:vAlign w:val="center"/>
          </w:tcPr>
          <w:p w14:paraId="5E28D708">
            <w:pPr>
              <w:widowControl/>
              <w:jc w:val="right"/>
              <w:rPr>
                <w:rFonts w:hint="eastAsia" w:ascii="宋体" w:hAnsi="宋体" w:cs="宋体"/>
                <w:kern w:val="0"/>
                <w:sz w:val="24"/>
                <w:szCs w:val="24"/>
              </w:rPr>
            </w:pPr>
          </w:p>
        </w:tc>
        <w:tc>
          <w:tcPr>
            <w:tcW w:w="2451" w:type="dxa"/>
            <w:tcBorders>
              <w:top w:val="nil"/>
              <w:left w:val="nil"/>
              <w:bottom w:val="single" w:color="auto" w:sz="4" w:space="0"/>
              <w:right w:val="single" w:color="auto" w:sz="4" w:space="0"/>
            </w:tcBorders>
            <w:noWrap/>
            <w:vAlign w:val="center"/>
          </w:tcPr>
          <w:p w14:paraId="1A152AF9">
            <w:pPr>
              <w:widowControl/>
              <w:jc w:val="right"/>
              <w:rPr>
                <w:rFonts w:hint="eastAsia" w:ascii="宋体" w:hAnsi="宋体" w:cs="宋体"/>
                <w:kern w:val="0"/>
                <w:sz w:val="24"/>
                <w:szCs w:val="24"/>
              </w:rPr>
            </w:pPr>
          </w:p>
        </w:tc>
      </w:tr>
      <w:tr w14:paraId="0C8D1B48">
        <w:tblPrEx>
          <w:tblCellMar>
            <w:top w:w="0" w:type="dxa"/>
            <w:left w:w="108" w:type="dxa"/>
            <w:bottom w:w="0" w:type="dxa"/>
            <w:right w:w="108" w:type="dxa"/>
          </w:tblCellMar>
        </w:tblPrEx>
        <w:trPr>
          <w:trHeight w:val="369" w:hRule="exact"/>
        </w:trPr>
        <w:tc>
          <w:tcPr>
            <w:tcW w:w="154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14:paraId="01D3E800">
            <w:pPr>
              <w:keepNext w:val="0"/>
              <w:keepLines w:val="0"/>
              <w:widowControl/>
              <w:suppressLineNumbers w:val="0"/>
              <w:jc w:val="left"/>
              <w:textAlignment w:val="top"/>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6"/>
                <w:szCs w:val="16"/>
                <w:u w:val="none"/>
                <w:lang w:val="en-US" w:eastAsia="zh-CN" w:bidi="ar"/>
              </w:rPr>
              <w:t>221</w:t>
            </w:r>
          </w:p>
        </w:tc>
        <w:tc>
          <w:tcPr>
            <w:tcW w:w="2668" w:type="dxa"/>
            <w:tcBorders>
              <w:top w:val="nil"/>
              <w:left w:val="nil"/>
              <w:bottom w:val="single" w:color="auto" w:sz="4" w:space="0"/>
              <w:right w:val="single" w:color="auto" w:sz="4" w:space="0"/>
            </w:tcBorders>
            <w:shd w:val="clear" w:color="000000" w:fill="FFFFFF"/>
            <w:noWrap/>
            <w:vAlign w:val="center"/>
          </w:tcPr>
          <w:p w14:paraId="34E5E309">
            <w:pPr>
              <w:keepNext w:val="0"/>
              <w:keepLines w:val="0"/>
              <w:widowControl/>
              <w:suppressLineNumbers w:val="0"/>
              <w:jc w:val="lef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6"/>
                <w:szCs w:val="16"/>
                <w:u w:val="none"/>
                <w:lang w:val="en-US" w:eastAsia="zh-CN" w:bidi="ar"/>
              </w:rPr>
              <w:t>住房保障支出</w:t>
            </w:r>
          </w:p>
        </w:tc>
        <w:tc>
          <w:tcPr>
            <w:tcW w:w="2035" w:type="dxa"/>
            <w:tcBorders>
              <w:top w:val="nil"/>
              <w:left w:val="nil"/>
              <w:bottom w:val="single" w:color="auto" w:sz="4" w:space="0"/>
              <w:right w:val="single" w:color="auto" w:sz="4" w:space="0"/>
            </w:tcBorders>
            <w:noWrap/>
            <w:vAlign w:val="top"/>
          </w:tcPr>
          <w:p w14:paraId="2E291E66">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7.52</w:t>
            </w:r>
          </w:p>
        </w:tc>
        <w:tc>
          <w:tcPr>
            <w:tcW w:w="1854" w:type="dxa"/>
            <w:tcBorders>
              <w:top w:val="nil"/>
              <w:left w:val="nil"/>
              <w:bottom w:val="single" w:color="auto" w:sz="4" w:space="0"/>
              <w:right w:val="single" w:color="auto" w:sz="4" w:space="0"/>
            </w:tcBorders>
            <w:noWrap/>
            <w:vAlign w:val="top"/>
          </w:tcPr>
          <w:p w14:paraId="3530816F">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7.52</w:t>
            </w:r>
          </w:p>
        </w:tc>
        <w:tc>
          <w:tcPr>
            <w:tcW w:w="1821" w:type="dxa"/>
            <w:tcBorders>
              <w:top w:val="nil"/>
              <w:left w:val="nil"/>
              <w:bottom w:val="single" w:color="auto" w:sz="4" w:space="0"/>
              <w:right w:val="single" w:color="auto" w:sz="4" w:space="0"/>
            </w:tcBorders>
            <w:noWrap/>
            <w:vAlign w:val="top"/>
          </w:tcPr>
          <w:p w14:paraId="16CE8978">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p>
        </w:tc>
        <w:tc>
          <w:tcPr>
            <w:tcW w:w="1500" w:type="dxa"/>
            <w:tcBorders>
              <w:top w:val="nil"/>
              <w:left w:val="nil"/>
              <w:bottom w:val="single" w:color="auto" w:sz="4" w:space="0"/>
              <w:right w:val="single" w:color="auto" w:sz="4" w:space="0"/>
            </w:tcBorders>
            <w:noWrap/>
            <w:vAlign w:val="center"/>
          </w:tcPr>
          <w:p w14:paraId="6DB6732D">
            <w:pPr>
              <w:widowControl/>
              <w:jc w:val="right"/>
              <w:rPr>
                <w:rFonts w:hint="eastAsia" w:ascii="宋体" w:hAnsi="宋体" w:cs="宋体"/>
                <w:kern w:val="0"/>
                <w:sz w:val="24"/>
                <w:szCs w:val="24"/>
              </w:rPr>
            </w:pPr>
          </w:p>
        </w:tc>
        <w:tc>
          <w:tcPr>
            <w:tcW w:w="1767" w:type="dxa"/>
            <w:tcBorders>
              <w:top w:val="nil"/>
              <w:left w:val="nil"/>
              <w:bottom w:val="single" w:color="auto" w:sz="4" w:space="0"/>
              <w:right w:val="single" w:color="auto" w:sz="4" w:space="0"/>
            </w:tcBorders>
            <w:noWrap/>
            <w:vAlign w:val="center"/>
          </w:tcPr>
          <w:p w14:paraId="502AE37D">
            <w:pPr>
              <w:widowControl/>
              <w:jc w:val="right"/>
              <w:rPr>
                <w:rFonts w:hint="eastAsia" w:ascii="宋体" w:hAnsi="宋体" w:cs="宋体"/>
                <w:kern w:val="0"/>
                <w:sz w:val="24"/>
                <w:szCs w:val="24"/>
              </w:rPr>
            </w:pPr>
          </w:p>
        </w:tc>
        <w:tc>
          <w:tcPr>
            <w:tcW w:w="2451" w:type="dxa"/>
            <w:tcBorders>
              <w:top w:val="nil"/>
              <w:left w:val="nil"/>
              <w:bottom w:val="single" w:color="auto" w:sz="4" w:space="0"/>
              <w:right w:val="single" w:color="auto" w:sz="4" w:space="0"/>
            </w:tcBorders>
            <w:noWrap/>
            <w:vAlign w:val="center"/>
          </w:tcPr>
          <w:p w14:paraId="5EF5E8A8">
            <w:pPr>
              <w:widowControl/>
              <w:jc w:val="right"/>
              <w:rPr>
                <w:rFonts w:hint="eastAsia" w:ascii="宋体" w:hAnsi="宋体" w:cs="宋体"/>
                <w:kern w:val="0"/>
                <w:sz w:val="24"/>
                <w:szCs w:val="24"/>
              </w:rPr>
            </w:pPr>
          </w:p>
        </w:tc>
      </w:tr>
      <w:tr w14:paraId="5E647C02">
        <w:tblPrEx>
          <w:tblCellMar>
            <w:top w:w="0" w:type="dxa"/>
            <w:left w:w="108" w:type="dxa"/>
            <w:bottom w:w="0" w:type="dxa"/>
            <w:right w:w="108" w:type="dxa"/>
          </w:tblCellMar>
        </w:tblPrEx>
        <w:trPr>
          <w:trHeight w:val="369" w:hRule="exact"/>
        </w:trPr>
        <w:tc>
          <w:tcPr>
            <w:tcW w:w="154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14:paraId="0EE3FD34">
            <w:pPr>
              <w:keepNext w:val="0"/>
              <w:keepLines w:val="0"/>
              <w:widowControl/>
              <w:suppressLineNumbers w:val="0"/>
              <w:jc w:val="left"/>
              <w:textAlignment w:val="top"/>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6"/>
                <w:szCs w:val="16"/>
                <w:u w:val="none"/>
                <w:lang w:val="en-US" w:eastAsia="zh-CN" w:bidi="ar"/>
              </w:rPr>
              <w:t>22102</w:t>
            </w:r>
          </w:p>
        </w:tc>
        <w:tc>
          <w:tcPr>
            <w:tcW w:w="2668" w:type="dxa"/>
            <w:tcBorders>
              <w:top w:val="nil"/>
              <w:left w:val="nil"/>
              <w:bottom w:val="single" w:color="auto" w:sz="4" w:space="0"/>
              <w:right w:val="single" w:color="auto" w:sz="4" w:space="0"/>
            </w:tcBorders>
            <w:shd w:val="clear" w:color="000000" w:fill="FFFFFF"/>
            <w:noWrap/>
            <w:vAlign w:val="center"/>
          </w:tcPr>
          <w:p w14:paraId="494DFA81">
            <w:pPr>
              <w:keepNext w:val="0"/>
              <w:keepLines w:val="0"/>
              <w:widowControl/>
              <w:suppressLineNumbers w:val="0"/>
              <w:jc w:val="lef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6"/>
                <w:szCs w:val="16"/>
                <w:u w:val="none"/>
                <w:lang w:val="en-US" w:eastAsia="zh-CN" w:bidi="ar"/>
              </w:rPr>
              <w:t>住房改革支出</w:t>
            </w:r>
          </w:p>
        </w:tc>
        <w:tc>
          <w:tcPr>
            <w:tcW w:w="2035" w:type="dxa"/>
            <w:tcBorders>
              <w:top w:val="nil"/>
              <w:left w:val="nil"/>
              <w:bottom w:val="single" w:color="auto" w:sz="4" w:space="0"/>
              <w:right w:val="single" w:color="auto" w:sz="4" w:space="0"/>
            </w:tcBorders>
            <w:noWrap/>
            <w:vAlign w:val="top"/>
          </w:tcPr>
          <w:p w14:paraId="1777EBCF">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7.52</w:t>
            </w:r>
          </w:p>
        </w:tc>
        <w:tc>
          <w:tcPr>
            <w:tcW w:w="1854" w:type="dxa"/>
            <w:tcBorders>
              <w:top w:val="nil"/>
              <w:left w:val="nil"/>
              <w:bottom w:val="single" w:color="auto" w:sz="4" w:space="0"/>
              <w:right w:val="single" w:color="auto" w:sz="4" w:space="0"/>
            </w:tcBorders>
            <w:noWrap/>
            <w:vAlign w:val="top"/>
          </w:tcPr>
          <w:p w14:paraId="31D70C86">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7.52</w:t>
            </w:r>
          </w:p>
        </w:tc>
        <w:tc>
          <w:tcPr>
            <w:tcW w:w="1821" w:type="dxa"/>
            <w:tcBorders>
              <w:top w:val="nil"/>
              <w:left w:val="nil"/>
              <w:bottom w:val="single" w:color="auto" w:sz="4" w:space="0"/>
              <w:right w:val="single" w:color="auto" w:sz="4" w:space="0"/>
            </w:tcBorders>
            <w:noWrap/>
            <w:vAlign w:val="top"/>
          </w:tcPr>
          <w:p w14:paraId="47FB18BA">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p>
        </w:tc>
        <w:tc>
          <w:tcPr>
            <w:tcW w:w="1500" w:type="dxa"/>
            <w:tcBorders>
              <w:top w:val="nil"/>
              <w:left w:val="nil"/>
              <w:bottom w:val="single" w:color="auto" w:sz="4" w:space="0"/>
              <w:right w:val="single" w:color="auto" w:sz="4" w:space="0"/>
            </w:tcBorders>
            <w:noWrap/>
            <w:vAlign w:val="center"/>
          </w:tcPr>
          <w:p w14:paraId="58CF33BA">
            <w:pPr>
              <w:widowControl/>
              <w:jc w:val="right"/>
              <w:rPr>
                <w:rFonts w:hint="eastAsia" w:ascii="宋体" w:hAnsi="宋体" w:cs="宋体"/>
                <w:kern w:val="0"/>
                <w:sz w:val="24"/>
                <w:szCs w:val="24"/>
              </w:rPr>
            </w:pPr>
          </w:p>
        </w:tc>
        <w:tc>
          <w:tcPr>
            <w:tcW w:w="1767" w:type="dxa"/>
            <w:tcBorders>
              <w:top w:val="nil"/>
              <w:left w:val="nil"/>
              <w:bottom w:val="single" w:color="auto" w:sz="4" w:space="0"/>
              <w:right w:val="single" w:color="auto" w:sz="4" w:space="0"/>
            </w:tcBorders>
            <w:noWrap/>
            <w:vAlign w:val="center"/>
          </w:tcPr>
          <w:p w14:paraId="4ED7C0D8">
            <w:pPr>
              <w:widowControl/>
              <w:jc w:val="right"/>
              <w:rPr>
                <w:rFonts w:hint="eastAsia" w:ascii="宋体" w:hAnsi="宋体" w:cs="宋体"/>
                <w:kern w:val="0"/>
                <w:sz w:val="24"/>
                <w:szCs w:val="24"/>
              </w:rPr>
            </w:pPr>
          </w:p>
        </w:tc>
        <w:tc>
          <w:tcPr>
            <w:tcW w:w="2451" w:type="dxa"/>
            <w:tcBorders>
              <w:top w:val="nil"/>
              <w:left w:val="nil"/>
              <w:bottom w:val="single" w:color="auto" w:sz="4" w:space="0"/>
              <w:right w:val="single" w:color="auto" w:sz="4" w:space="0"/>
            </w:tcBorders>
            <w:noWrap/>
            <w:vAlign w:val="center"/>
          </w:tcPr>
          <w:p w14:paraId="1B6BB649">
            <w:pPr>
              <w:widowControl/>
              <w:jc w:val="right"/>
              <w:rPr>
                <w:rFonts w:hint="eastAsia" w:ascii="宋体" w:hAnsi="宋体" w:cs="宋体"/>
                <w:kern w:val="0"/>
                <w:sz w:val="24"/>
                <w:szCs w:val="24"/>
              </w:rPr>
            </w:pPr>
          </w:p>
        </w:tc>
      </w:tr>
      <w:tr w14:paraId="0D90C78D">
        <w:tblPrEx>
          <w:tblCellMar>
            <w:top w:w="0" w:type="dxa"/>
            <w:left w:w="108" w:type="dxa"/>
            <w:bottom w:w="0" w:type="dxa"/>
            <w:right w:w="108" w:type="dxa"/>
          </w:tblCellMar>
        </w:tblPrEx>
        <w:trPr>
          <w:trHeight w:val="369" w:hRule="exact"/>
        </w:trPr>
        <w:tc>
          <w:tcPr>
            <w:tcW w:w="154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14:paraId="5468BA56">
            <w:pPr>
              <w:keepNext w:val="0"/>
              <w:keepLines w:val="0"/>
              <w:widowControl/>
              <w:suppressLineNumbers w:val="0"/>
              <w:jc w:val="left"/>
              <w:textAlignment w:val="top"/>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6"/>
                <w:szCs w:val="16"/>
                <w:u w:val="none"/>
                <w:lang w:val="en-US" w:eastAsia="zh-CN" w:bidi="ar"/>
              </w:rPr>
              <w:t>2210201</w:t>
            </w:r>
          </w:p>
        </w:tc>
        <w:tc>
          <w:tcPr>
            <w:tcW w:w="2668" w:type="dxa"/>
            <w:tcBorders>
              <w:top w:val="nil"/>
              <w:left w:val="nil"/>
              <w:bottom w:val="single" w:color="auto" w:sz="4" w:space="0"/>
              <w:right w:val="single" w:color="auto" w:sz="4" w:space="0"/>
            </w:tcBorders>
            <w:shd w:val="clear" w:color="000000" w:fill="FFFFFF"/>
            <w:noWrap/>
            <w:vAlign w:val="center"/>
          </w:tcPr>
          <w:p w14:paraId="3FA40CFF">
            <w:pPr>
              <w:keepNext w:val="0"/>
              <w:keepLines w:val="0"/>
              <w:widowControl/>
              <w:suppressLineNumbers w:val="0"/>
              <w:jc w:val="lef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6"/>
                <w:szCs w:val="16"/>
                <w:u w:val="none"/>
                <w:lang w:val="en-US" w:eastAsia="zh-CN" w:bidi="ar"/>
              </w:rPr>
              <w:t>住房公积金</w:t>
            </w:r>
          </w:p>
        </w:tc>
        <w:tc>
          <w:tcPr>
            <w:tcW w:w="2035" w:type="dxa"/>
            <w:tcBorders>
              <w:top w:val="nil"/>
              <w:left w:val="nil"/>
              <w:bottom w:val="single" w:color="auto" w:sz="4" w:space="0"/>
              <w:right w:val="single" w:color="auto" w:sz="4" w:space="0"/>
            </w:tcBorders>
            <w:noWrap/>
            <w:vAlign w:val="top"/>
          </w:tcPr>
          <w:p w14:paraId="0F9AF41C">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7.52</w:t>
            </w:r>
          </w:p>
        </w:tc>
        <w:tc>
          <w:tcPr>
            <w:tcW w:w="1854" w:type="dxa"/>
            <w:tcBorders>
              <w:top w:val="nil"/>
              <w:left w:val="nil"/>
              <w:bottom w:val="single" w:color="auto" w:sz="4" w:space="0"/>
              <w:right w:val="single" w:color="auto" w:sz="4" w:space="0"/>
            </w:tcBorders>
            <w:noWrap/>
            <w:vAlign w:val="top"/>
          </w:tcPr>
          <w:p w14:paraId="319BE590">
            <w:pPr>
              <w:keepNext w:val="0"/>
              <w:keepLines w:val="0"/>
              <w:widowControl/>
              <w:suppressLineNumbers w:val="0"/>
              <w:jc w:val="righ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7.52</w:t>
            </w:r>
          </w:p>
        </w:tc>
        <w:tc>
          <w:tcPr>
            <w:tcW w:w="1821" w:type="dxa"/>
            <w:tcBorders>
              <w:top w:val="nil"/>
              <w:left w:val="nil"/>
              <w:bottom w:val="single" w:color="auto" w:sz="4" w:space="0"/>
              <w:right w:val="single" w:color="auto" w:sz="4" w:space="0"/>
            </w:tcBorders>
            <w:noWrap/>
            <w:vAlign w:val="top"/>
          </w:tcPr>
          <w:p w14:paraId="345FAC07">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p>
        </w:tc>
        <w:tc>
          <w:tcPr>
            <w:tcW w:w="1500" w:type="dxa"/>
            <w:tcBorders>
              <w:top w:val="nil"/>
              <w:left w:val="nil"/>
              <w:bottom w:val="single" w:color="auto" w:sz="4" w:space="0"/>
              <w:right w:val="single" w:color="auto" w:sz="4" w:space="0"/>
            </w:tcBorders>
            <w:noWrap/>
            <w:vAlign w:val="center"/>
          </w:tcPr>
          <w:p w14:paraId="75A124B5">
            <w:pPr>
              <w:widowControl/>
              <w:jc w:val="right"/>
              <w:rPr>
                <w:rFonts w:hint="eastAsia" w:ascii="宋体" w:hAnsi="宋体" w:cs="宋体"/>
                <w:kern w:val="0"/>
                <w:sz w:val="24"/>
                <w:szCs w:val="24"/>
              </w:rPr>
            </w:pPr>
          </w:p>
        </w:tc>
        <w:tc>
          <w:tcPr>
            <w:tcW w:w="1767" w:type="dxa"/>
            <w:tcBorders>
              <w:top w:val="nil"/>
              <w:left w:val="nil"/>
              <w:bottom w:val="single" w:color="auto" w:sz="4" w:space="0"/>
              <w:right w:val="single" w:color="auto" w:sz="4" w:space="0"/>
            </w:tcBorders>
            <w:noWrap/>
            <w:vAlign w:val="center"/>
          </w:tcPr>
          <w:p w14:paraId="59151A45">
            <w:pPr>
              <w:widowControl/>
              <w:jc w:val="right"/>
              <w:rPr>
                <w:rFonts w:hint="eastAsia" w:ascii="宋体" w:hAnsi="宋体" w:cs="宋体"/>
                <w:kern w:val="0"/>
                <w:sz w:val="24"/>
                <w:szCs w:val="24"/>
              </w:rPr>
            </w:pPr>
          </w:p>
        </w:tc>
        <w:tc>
          <w:tcPr>
            <w:tcW w:w="2451" w:type="dxa"/>
            <w:tcBorders>
              <w:top w:val="nil"/>
              <w:left w:val="nil"/>
              <w:bottom w:val="single" w:color="auto" w:sz="4" w:space="0"/>
              <w:right w:val="single" w:color="auto" w:sz="4" w:space="0"/>
            </w:tcBorders>
            <w:noWrap/>
            <w:vAlign w:val="center"/>
          </w:tcPr>
          <w:p w14:paraId="537A77D7">
            <w:pPr>
              <w:widowControl/>
              <w:jc w:val="right"/>
              <w:rPr>
                <w:rFonts w:hint="eastAsia" w:ascii="宋体" w:hAnsi="宋体" w:cs="宋体"/>
                <w:kern w:val="0"/>
                <w:sz w:val="24"/>
                <w:szCs w:val="24"/>
              </w:rPr>
            </w:pPr>
          </w:p>
        </w:tc>
      </w:tr>
      <w:tr w14:paraId="74B7AC3F">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vAlign w:val="center"/>
          </w:tcPr>
          <w:p w14:paraId="57D56DF1">
            <w:pPr>
              <w:widowControl/>
              <w:jc w:val="left"/>
              <w:rPr>
                <w:rFonts w:ascii="宋体" w:cs="Times New Roman"/>
                <w:kern w:val="0"/>
                <w:sz w:val="24"/>
                <w:szCs w:val="24"/>
              </w:rPr>
            </w:pPr>
          </w:p>
        </w:tc>
      </w:tr>
    </w:tbl>
    <w:p w14:paraId="67648559">
      <w:pPr>
        <w:widowControl/>
        <w:jc w:val="both"/>
        <w:rPr>
          <w:rFonts w:hint="eastAsia" w:ascii="华文中宋" w:hAnsi="华文中宋" w:eastAsia="华文中宋" w:cs="华文中宋"/>
          <w:color w:val="000000"/>
          <w:kern w:val="0"/>
          <w:sz w:val="32"/>
          <w:szCs w:val="32"/>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bookmarkStart w:id="0" w:name="RANGE_A1_I22"/>
      <w:bookmarkEnd w:id="0"/>
      <w:bookmarkStart w:id="1" w:name="RANGE_A1_F16"/>
    </w:p>
    <w:tbl>
      <w:tblPr>
        <w:tblStyle w:val="9"/>
        <w:tblW w:w="15720" w:type="dxa"/>
        <w:tblInd w:w="-106" w:type="dxa"/>
        <w:tblLayout w:type="fixed"/>
        <w:tblCellMar>
          <w:top w:w="0" w:type="dxa"/>
          <w:left w:w="108" w:type="dxa"/>
          <w:bottom w:w="0" w:type="dxa"/>
          <w:right w:w="108" w:type="dxa"/>
        </w:tblCellMar>
      </w:tblPr>
      <w:tblGrid>
        <w:gridCol w:w="3500"/>
        <w:gridCol w:w="596"/>
        <w:gridCol w:w="1541"/>
        <w:gridCol w:w="3111"/>
        <w:gridCol w:w="615"/>
        <w:gridCol w:w="429"/>
        <w:gridCol w:w="1773"/>
        <w:gridCol w:w="1552"/>
        <w:gridCol w:w="1294"/>
        <w:gridCol w:w="1309"/>
      </w:tblGrid>
      <w:tr w14:paraId="57C84FD9">
        <w:tblPrEx>
          <w:tblCellMar>
            <w:top w:w="0" w:type="dxa"/>
            <w:left w:w="108" w:type="dxa"/>
            <w:bottom w:w="0" w:type="dxa"/>
            <w:right w:w="108" w:type="dxa"/>
          </w:tblCellMar>
        </w:tblPrEx>
        <w:trPr>
          <w:trHeight w:val="360" w:hRule="atLeast"/>
        </w:trPr>
        <w:tc>
          <w:tcPr>
            <w:tcW w:w="15720" w:type="dxa"/>
            <w:gridSpan w:val="10"/>
            <w:tcBorders>
              <w:top w:val="nil"/>
              <w:left w:val="nil"/>
              <w:bottom w:val="nil"/>
              <w:right w:val="nil"/>
            </w:tcBorders>
            <w:noWrap/>
            <w:vAlign w:val="center"/>
          </w:tcPr>
          <w:p w14:paraId="767A94E9">
            <w:pPr>
              <w:pStyle w:val="11"/>
              <w:rPr>
                <w:rFonts w:hint="eastAsia"/>
              </w:rPr>
            </w:pPr>
          </w:p>
          <w:p w14:paraId="371F2A99">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14:paraId="77F0B8B1">
        <w:tblPrEx>
          <w:tblCellMar>
            <w:top w:w="0" w:type="dxa"/>
            <w:left w:w="108" w:type="dxa"/>
            <w:bottom w:w="0" w:type="dxa"/>
            <w:right w:w="108" w:type="dxa"/>
          </w:tblCellMar>
        </w:tblPrEx>
        <w:trPr>
          <w:trHeight w:val="199" w:hRule="atLeast"/>
        </w:trPr>
        <w:tc>
          <w:tcPr>
            <w:tcW w:w="3500" w:type="dxa"/>
            <w:tcBorders>
              <w:top w:val="nil"/>
              <w:left w:val="nil"/>
              <w:bottom w:val="nil"/>
              <w:right w:val="nil"/>
            </w:tcBorders>
            <w:shd w:val="clear" w:color="000000" w:fill="FFFFFF"/>
            <w:noWrap/>
            <w:vAlign w:val="center"/>
          </w:tcPr>
          <w:p w14:paraId="29773709">
            <w:pPr>
              <w:widowControl/>
              <w:jc w:val="right"/>
              <w:rPr>
                <w:rFonts w:ascii="宋体" w:cs="Times New Roman"/>
                <w:kern w:val="0"/>
                <w:sz w:val="24"/>
                <w:szCs w:val="24"/>
              </w:rPr>
            </w:pPr>
            <w:r>
              <w:rPr>
                <w:rFonts w:hint="eastAsia" w:ascii="宋体" w:hAnsi="宋体" w:cs="宋体"/>
                <w:kern w:val="0"/>
                <w:sz w:val="24"/>
                <w:szCs w:val="24"/>
              </w:rPr>
              <w:t>　</w:t>
            </w:r>
          </w:p>
        </w:tc>
        <w:tc>
          <w:tcPr>
            <w:tcW w:w="596" w:type="dxa"/>
            <w:tcBorders>
              <w:top w:val="nil"/>
              <w:left w:val="nil"/>
              <w:bottom w:val="nil"/>
              <w:right w:val="nil"/>
            </w:tcBorders>
            <w:shd w:val="clear" w:color="000000" w:fill="FFFFFF"/>
            <w:noWrap/>
            <w:vAlign w:val="center"/>
          </w:tcPr>
          <w:p w14:paraId="7FB85D9C">
            <w:pPr>
              <w:widowControl/>
              <w:jc w:val="right"/>
              <w:rPr>
                <w:rFonts w:ascii="宋体" w:cs="Times New Roman"/>
                <w:kern w:val="0"/>
                <w:sz w:val="24"/>
                <w:szCs w:val="24"/>
              </w:rPr>
            </w:pPr>
            <w:r>
              <w:rPr>
                <w:rFonts w:hint="eastAsia" w:ascii="宋体" w:hAnsi="宋体" w:cs="宋体"/>
                <w:kern w:val="0"/>
                <w:sz w:val="24"/>
                <w:szCs w:val="24"/>
              </w:rPr>
              <w:t>　</w:t>
            </w:r>
          </w:p>
        </w:tc>
        <w:tc>
          <w:tcPr>
            <w:tcW w:w="1541" w:type="dxa"/>
            <w:tcBorders>
              <w:top w:val="nil"/>
              <w:left w:val="nil"/>
              <w:bottom w:val="nil"/>
              <w:right w:val="nil"/>
            </w:tcBorders>
            <w:shd w:val="clear" w:color="000000" w:fill="FFFFFF"/>
            <w:noWrap/>
            <w:vAlign w:val="center"/>
          </w:tcPr>
          <w:p w14:paraId="234592DC">
            <w:pPr>
              <w:widowControl/>
              <w:jc w:val="right"/>
              <w:rPr>
                <w:rFonts w:ascii="宋体" w:cs="Times New Roman"/>
                <w:kern w:val="0"/>
                <w:sz w:val="24"/>
                <w:szCs w:val="24"/>
              </w:rPr>
            </w:pPr>
            <w:r>
              <w:rPr>
                <w:rFonts w:hint="eastAsia" w:ascii="宋体" w:hAnsi="宋体" w:cs="宋体"/>
                <w:kern w:val="0"/>
                <w:sz w:val="24"/>
                <w:szCs w:val="24"/>
              </w:rPr>
              <w:t>　</w:t>
            </w:r>
          </w:p>
        </w:tc>
        <w:tc>
          <w:tcPr>
            <w:tcW w:w="3726" w:type="dxa"/>
            <w:gridSpan w:val="2"/>
            <w:tcBorders>
              <w:top w:val="nil"/>
              <w:left w:val="nil"/>
              <w:bottom w:val="nil"/>
              <w:right w:val="nil"/>
            </w:tcBorders>
            <w:shd w:val="clear" w:color="000000" w:fill="FFFFFF"/>
            <w:noWrap/>
            <w:vAlign w:val="center"/>
          </w:tcPr>
          <w:p w14:paraId="24089467">
            <w:pPr>
              <w:widowControl/>
              <w:jc w:val="right"/>
              <w:rPr>
                <w:rFonts w:ascii="宋体" w:cs="Times New Roman"/>
                <w:kern w:val="0"/>
                <w:sz w:val="24"/>
                <w:szCs w:val="24"/>
              </w:rPr>
            </w:pPr>
            <w:r>
              <w:rPr>
                <w:rFonts w:hint="eastAsia" w:ascii="宋体" w:hAnsi="宋体" w:cs="宋体"/>
                <w:kern w:val="0"/>
                <w:sz w:val="24"/>
                <w:szCs w:val="24"/>
              </w:rPr>
              <w:t>　</w:t>
            </w:r>
          </w:p>
        </w:tc>
        <w:tc>
          <w:tcPr>
            <w:tcW w:w="429" w:type="dxa"/>
            <w:tcBorders>
              <w:top w:val="nil"/>
              <w:left w:val="nil"/>
              <w:bottom w:val="nil"/>
              <w:right w:val="nil"/>
            </w:tcBorders>
            <w:shd w:val="clear" w:color="000000" w:fill="FFFFFF"/>
            <w:noWrap/>
            <w:vAlign w:val="center"/>
          </w:tcPr>
          <w:p w14:paraId="736A9D97">
            <w:pPr>
              <w:widowControl/>
              <w:jc w:val="right"/>
              <w:rPr>
                <w:rFonts w:ascii="宋体" w:cs="Times New Roman"/>
                <w:kern w:val="0"/>
                <w:sz w:val="24"/>
                <w:szCs w:val="24"/>
              </w:rPr>
            </w:pPr>
            <w:r>
              <w:rPr>
                <w:rFonts w:hint="eastAsia" w:ascii="宋体" w:hAnsi="宋体" w:cs="宋体"/>
                <w:kern w:val="0"/>
                <w:sz w:val="24"/>
                <w:szCs w:val="24"/>
              </w:rPr>
              <w:t>　</w:t>
            </w:r>
          </w:p>
        </w:tc>
        <w:tc>
          <w:tcPr>
            <w:tcW w:w="1773" w:type="dxa"/>
            <w:tcBorders>
              <w:top w:val="nil"/>
              <w:left w:val="nil"/>
              <w:bottom w:val="nil"/>
              <w:right w:val="nil"/>
            </w:tcBorders>
            <w:shd w:val="clear" w:color="000000" w:fill="FFFFFF"/>
            <w:noWrap/>
            <w:vAlign w:val="center"/>
          </w:tcPr>
          <w:p w14:paraId="616E21AC">
            <w:pPr>
              <w:widowControl/>
              <w:jc w:val="right"/>
              <w:rPr>
                <w:rFonts w:ascii="宋体" w:cs="Times New Roman"/>
                <w:kern w:val="0"/>
                <w:sz w:val="24"/>
                <w:szCs w:val="24"/>
              </w:rPr>
            </w:pPr>
            <w:r>
              <w:rPr>
                <w:rFonts w:hint="eastAsia" w:ascii="宋体" w:hAnsi="宋体" w:cs="宋体"/>
                <w:kern w:val="0"/>
                <w:sz w:val="24"/>
                <w:szCs w:val="24"/>
              </w:rPr>
              <w:t>　</w:t>
            </w:r>
          </w:p>
        </w:tc>
        <w:tc>
          <w:tcPr>
            <w:tcW w:w="1552" w:type="dxa"/>
            <w:tcBorders>
              <w:top w:val="nil"/>
              <w:left w:val="nil"/>
              <w:bottom w:val="nil"/>
              <w:right w:val="nil"/>
            </w:tcBorders>
            <w:shd w:val="clear" w:color="000000" w:fill="FFFFFF"/>
            <w:noWrap/>
            <w:vAlign w:val="center"/>
          </w:tcPr>
          <w:p w14:paraId="62A08AED">
            <w:pPr>
              <w:widowControl/>
              <w:jc w:val="right"/>
              <w:rPr>
                <w:rFonts w:ascii="宋体" w:cs="Times New Roman"/>
                <w:kern w:val="0"/>
                <w:sz w:val="24"/>
                <w:szCs w:val="24"/>
              </w:rPr>
            </w:pPr>
            <w:r>
              <w:rPr>
                <w:rFonts w:hint="eastAsia" w:ascii="宋体" w:hAnsi="宋体" w:cs="宋体"/>
                <w:kern w:val="0"/>
                <w:sz w:val="24"/>
                <w:szCs w:val="24"/>
              </w:rPr>
              <w:t>　</w:t>
            </w:r>
          </w:p>
        </w:tc>
        <w:tc>
          <w:tcPr>
            <w:tcW w:w="1294" w:type="dxa"/>
            <w:tcBorders>
              <w:top w:val="nil"/>
              <w:left w:val="nil"/>
              <w:bottom w:val="nil"/>
              <w:right w:val="nil"/>
            </w:tcBorders>
            <w:shd w:val="clear" w:color="000000" w:fill="FFFFFF"/>
            <w:noWrap/>
            <w:vAlign w:val="center"/>
          </w:tcPr>
          <w:p w14:paraId="066C9E21">
            <w:pPr>
              <w:widowControl/>
              <w:jc w:val="right"/>
              <w:rPr>
                <w:rFonts w:ascii="宋体" w:cs="Times New Roman"/>
                <w:kern w:val="0"/>
                <w:sz w:val="24"/>
                <w:szCs w:val="24"/>
              </w:rPr>
            </w:pPr>
            <w:r>
              <w:rPr>
                <w:rFonts w:hint="eastAsia" w:ascii="宋体" w:hAnsi="宋体" w:cs="宋体"/>
                <w:kern w:val="0"/>
                <w:sz w:val="24"/>
                <w:szCs w:val="24"/>
              </w:rPr>
              <w:t>　</w:t>
            </w:r>
          </w:p>
        </w:tc>
        <w:tc>
          <w:tcPr>
            <w:tcW w:w="1309" w:type="dxa"/>
            <w:tcBorders>
              <w:top w:val="nil"/>
              <w:left w:val="nil"/>
              <w:bottom w:val="nil"/>
              <w:right w:val="nil"/>
            </w:tcBorders>
            <w:shd w:val="clear" w:color="000000" w:fill="FFFFFF"/>
            <w:noWrap/>
            <w:vAlign w:val="center"/>
          </w:tcPr>
          <w:p w14:paraId="386F771A">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14:paraId="52C6A916">
        <w:tblPrEx>
          <w:tblCellMar>
            <w:top w:w="0" w:type="dxa"/>
            <w:left w:w="108" w:type="dxa"/>
            <w:bottom w:w="0" w:type="dxa"/>
            <w:right w:w="108" w:type="dxa"/>
          </w:tblCellMar>
        </w:tblPrEx>
        <w:trPr>
          <w:trHeight w:val="300" w:hRule="atLeast"/>
        </w:trPr>
        <w:tc>
          <w:tcPr>
            <w:tcW w:w="3500" w:type="dxa"/>
            <w:tcBorders>
              <w:top w:val="nil"/>
              <w:left w:val="nil"/>
              <w:bottom w:val="nil"/>
              <w:right w:val="nil"/>
            </w:tcBorders>
            <w:shd w:val="clear" w:color="000000" w:fill="FFFFFF"/>
            <w:noWrap/>
            <w:vAlign w:val="center"/>
          </w:tcPr>
          <w:p w14:paraId="7A301D9B">
            <w:pPr>
              <w:widowControl/>
              <w:jc w:val="left"/>
              <w:rPr>
                <w:rFonts w:ascii="宋体" w:cs="Times New Roman"/>
                <w:color w:val="000000"/>
                <w:kern w:val="0"/>
                <w:sz w:val="20"/>
                <w:szCs w:val="20"/>
              </w:rPr>
            </w:pPr>
            <w:r>
              <w:rPr>
                <w:rFonts w:hint="eastAsia" w:ascii="宋体" w:hAnsi="宋体" w:cs="宋体"/>
                <w:color w:val="000000"/>
                <w:kern w:val="0"/>
                <w:sz w:val="20"/>
                <w:szCs w:val="20"/>
                <w:lang w:eastAsia="zh-CN"/>
              </w:rPr>
              <w:t>单位</w:t>
            </w:r>
            <w:r>
              <w:rPr>
                <w:rFonts w:hint="eastAsia" w:ascii="宋体" w:hAnsi="宋体" w:cs="宋体"/>
                <w:color w:val="000000"/>
                <w:kern w:val="0"/>
                <w:sz w:val="20"/>
                <w:szCs w:val="20"/>
              </w:rPr>
              <w:t>：</w:t>
            </w:r>
          </w:p>
        </w:tc>
        <w:tc>
          <w:tcPr>
            <w:tcW w:w="596" w:type="dxa"/>
            <w:tcBorders>
              <w:top w:val="nil"/>
              <w:left w:val="nil"/>
              <w:bottom w:val="nil"/>
              <w:right w:val="nil"/>
            </w:tcBorders>
            <w:shd w:val="clear" w:color="000000" w:fill="FFFFFF"/>
            <w:noWrap/>
            <w:vAlign w:val="center"/>
          </w:tcPr>
          <w:p w14:paraId="50106BCC">
            <w:pPr>
              <w:widowControl/>
              <w:jc w:val="right"/>
              <w:rPr>
                <w:rFonts w:ascii="宋体" w:cs="Times New Roman"/>
                <w:kern w:val="0"/>
                <w:sz w:val="24"/>
                <w:szCs w:val="24"/>
              </w:rPr>
            </w:pPr>
            <w:r>
              <w:rPr>
                <w:rFonts w:hint="eastAsia" w:ascii="宋体" w:hAnsi="宋体" w:cs="宋体"/>
                <w:kern w:val="0"/>
                <w:sz w:val="24"/>
                <w:szCs w:val="24"/>
              </w:rPr>
              <w:t>　</w:t>
            </w:r>
          </w:p>
        </w:tc>
        <w:tc>
          <w:tcPr>
            <w:tcW w:w="1541" w:type="dxa"/>
            <w:tcBorders>
              <w:top w:val="nil"/>
              <w:left w:val="nil"/>
              <w:bottom w:val="nil"/>
              <w:right w:val="nil"/>
            </w:tcBorders>
            <w:shd w:val="clear" w:color="000000" w:fill="FFFFFF"/>
            <w:noWrap/>
            <w:vAlign w:val="center"/>
          </w:tcPr>
          <w:p w14:paraId="0F934A57">
            <w:pPr>
              <w:widowControl/>
              <w:jc w:val="right"/>
              <w:rPr>
                <w:rFonts w:ascii="宋体" w:cs="Times New Roman"/>
                <w:kern w:val="0"/>
                <w:sz w:val="24"/>
                <w:szCs w:val="24"/>
              </w:rPr>
            </w:pPr>
            <w:r>
              <w:rPr>
                <w:rFonts w:hint="eastAsia" w:ascii="宋体" w:hAnsi="宋体" w:cs="宋体"/>
                <w:kern w:val="0"/>
                <w:sz w:val="24"/>
                <w:szCs w:val="24"/>
              </w:rPr>
              <w:t>　</w:t>
            </w:r>
          </w:p>
        </w:tc>
        <w:tc>
          <w:tcPr>
            <w:tcW w:w="3726" w:type="dxa"/>
            <w:gridSpan w:val="2"/>
            <w:tcBorders>
              <w:top w:val="nil"/>
              <w:left w:val="nil"/>
              <w:bottom w:val="nil"/>
              <w:right w:val="nil"/>
            </w:tcBorders>
            <w:shd w:val="clear" w:color="000000" w:fill="FFFFFF"/>
            <w:noWrap/>
            <w:vAlign w:val="center"/>
          </w:tcPr>
          <w:p w14:paraId="000061DA">
            <w:pPr>
              <w:widowControl/>
              <w:jc w:val="right"/>
              <w:rPr>
                <w:rFonts w:ascii="宋体" w:cs="Times New Roman"/>
                <w:kern w:val="0"/>
                <w:sz w:val="24"/>
                <w:szCs w:val="24"/>
              </w:rPr>
            </w:pPr>
            <w:r>
              <w:rPr>
                <w:rFonts w:hint="eastAsia" w:ascii="宋体" w:hAnsi="宋体" w:cs="宋体"/>
                <w:kern w:val="0"/>
                <w:sz w:val="24"/>
                <w:szCs w:val="24"/>
              </w:rPr>
              <w:t>　</w:t>
            </w:r>
          </w:p>
        </w:tc>
        <w:tc>
          <w:tcPr>
            <w:tcW w:w="429" w:type="dxa"/>
            <w:tcBorders>
              <w:top w:val="nil"/>
              <w:left w:val="nil"/>
              <w:bottom w:val="nil"/>
              <w:right w:val="nil"/>
            </w:tcBorders>
            <w:shd w:val="clear" w:color="000000" w:fill="FFFFFF"/>
            <w:noWrap/>
            <w:vAlign w:val="center"/>
          </w:tcPr>
          <w:p w14:paraId="0E188BBC">
            <w:pPr>
              <w:widowControl/>
              <w:jc w:val="right"/>
              <w:rPr>
                <w:rFonts w:ascii="宋体" w:cs="Times New Roman"/>
                <w:kern w:val="0"/>
                <w:sz w:val="24"/>
                <w:szCs w:val="24"/>
              </w:rPr>
            </w:pPr>
            <w:r>
              <w:rPr>
                <w:rFonts w:hint="eastAsia" w:ascii="宋体" w:hAnsi="宋体" w:cs="宋体"/>
                <w:kern w:val="0"/>
                <w:sz w:val="24"/>
                <w:szCs w:val="24"/>
              </w:rPr>
              <w:t>　</w:t>
            </w:r>
          </w:p>
        </w:tc>
        <w:tc>
          <w:tcPr>
            <w:tcW w:w="1773" w:type="dxa"/>
            <w:tcBorders>
              <w:top w:val="nil"/>
              <w:left w:val="nil"/>
              <w:bottom w:val="nil"/>
              <w:right w:val="nil"/>
            </w:tcBorders>
            <w:shd w:val="clear" w:color="000000" w:fill="FFFFFF"/>
            <w:noWrap/>
            <w:vAlign w:val="center"/>
          </w:tcPr>
          <w:p w14:paraId="495F9F4A">
            <w:pPr>
              <w:widowControl/>
              <w:jc w:val="right"/>
              <w:rPr>
                <w:rFonts w:ascii="宋体" w:cs="Times New Roman"/>
                <w:kern w:val="0"/>
                <w:sz w:val="24"/>
                <w:szCs w:val="24"/>
              </w:rPr>
            </w:pPr>
            <w:r>
              <w:rPr>
                <w:rFonts w:hint="eastAsia" w:ascii="宋体" w:hAnsi="宋体" w:cs="宋体"/>
                <w:kern w:val="0"/>
                <w:sz w:val="24"/>
                <w:szCs w:val="24"/>
              </w:rPr>
              <w:t>　</w:t>
            </w:r>
          </w:p>
        </w:tc>
        <w:tc>
          <w:tcPr>
            <w:tcW w:w="1552" w:type="dxa"/>
            <w:tcBorders>
              <w:top w:val="nil"/>
              <w:left w:val="nil"/>
              <w:bottom w:val="nil"/>
              <w:right w:val="nil"/>
            </w:tcBorders>
            <w:shd w:val="clear" w:color="000000" w:fill="FFFFFF"/>
            <w:noWrap/>
            <w:vAlign w:val="center"/>
          </w:tcPr>
          <w:p w14:paraId="33C2E19E">
            <w:pPr>
              <w:widowControl/>
              <w:jc w:val="right"/>
              <w:rPr>
                <w:rFonts w:ascii="宋体" w:cs="Times New Roman"/>
                <w:kern w:val="0"/>
                <w:sz w:val="24"/>
                <w:szCs w:val="24"/>
              </w:rPr>
            </w:pPr>
            <w:r>
              <w:rPr>
                <w:rFonts w:hint="eastAsia" w:ascii="宋体" w:hAnsi="宋体" w:cs="宋体"/>
                <w:kern w:val="0"/>
                <w:sz w:val="24"/>
                <w:szCs w:val="24"/>
              </w:rPr>
              <w:t>　</w:t>
            </w:r>
          </w:p>
        </w:tc>
        <w:tc>
          <w:tcPr>
            <w:tcW w:w="1294" w:type="dxa"/>
            <w:tcBorders>
              <w:top w:val="nil"/>
              <w:left w:val="nil"/>
              <w:bottom w:val="nil"/>
              <w:right w:val="nil"/>
            </w:tcBorders>
            <w:shd w:val="clear" w:color="000000" w:fill="FFFFFF"/>
            <w:noWrap/>
            <w:vAlign w:val="center"/>
          </w:tcPr>
          <w:p w14:paraId="2D71CAC3">
            <w:pPr>
              <w:widowControl/>
              <w:jc w:val="right"/>
              <w:rPr>
                <w:rFonts w:ascii="宋体" w:cs="Times New Roman"/>
                <w:kern w:val="0"/>
                <w:sz w:val="24"/>
                <w:szCs w:val="24"/>
              </w:rPr>
            </w:pPr>
            <w:r>
              <w:rPr>
                <w:rFonts w:hint="eastAsia" w:ascii="宋体" w:hAnsi="宋体" w:cs="宋体"/>
                <w:kern w:val="0"/>
                <w:sz w:val="24"/>
                <w:szCs w:val="24"/>
              </w:rPr>
              <w:t>　</w:t>
            </w:r>
          </w:p>
        </w:tc>
        <w:tc>
          <w:tcPr>
            <w:tcW w:w="1309" w:type="dxa"/>
            <w:tcBorders>
              <w:top w:val="nil"/>
              <w:left w:val="nil"/>
              <w:bottom w:val="nil"/>
              <w:right w:val="nil"/>
            </w:tcBorders>
            <w:shd w:val="clear" w:color="000000" w:fill="FFFFFF"/>
            <w:noWrap/>
            <w:vAlign w:val="center"/>
          </w:tcPr>
          <w:p w14:paraId="088D7F66">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5EC30CE4">
        <w:tblPrEx>
          <w:tblCellMar>
            <w:top w:w="0" w:type="dxa"/>
            <w:left w:w="108" w:type="dxa"/>
            <w:bottom w:w="0" w:type="dxa"/>
            <w:right w:w="108" w:type="dxa"/>
          </w:tblCellMar>
        </w:tblPrEx>
        <w:trPr>
          <w:trHeight w:val="402" w:hRule="atLeast"/>
        </w:trPr>
        <w:tc>
          <w:tcPr>
            <w:tcW w:w="563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B705ACE">
            <w:pPr>
              <w:widowControl/>
              <w:jc w:val="center"/>
              <w:rPr>
                <w:rFonts w:ascii="宋体" w:cs="Times New Roman"/>
                <w:kern w:val="0"/>
                <w:sz w:val="24"/>
                <w:szCs w:val="24"/>
              </w:rPr>
            </w:pPr>
            <w:r>
              <w:rPr>
                <w:rFonts w:hint="eastAsia" w:ascii="宋体" w:hAnsi="宋体" w:cs="宋体"/>
                <w:kern w:val="0"/>
                <w:sz w:val="24"/>
                <w:szCs w:val="24"/>
              </w:rPr>
              <w:t>收入</w:t>
            </w:r>
          </w:p>
        </w:tc>
        <w:tc>
          <w:tcPr>
            <w:tcW w:w="10083" w:type="dxa"/>
            <w:gridSpan w:val="7"/>
            <w:tcBorders>
              <w:top w:val="single" w:color="auto" w:sz="4" w:space="0"/>
              <w:left w:val="nil"/>
              <w:bottom w:val="single" w:color="auto" w:sz="4" w:space="0"/>
              <w:right w:val="single" w:color="auto" w:sz="4" w:space="0"/>
            </w:tcBorders>
            <w:shd w:val="clear" w:color="000000" w:fill="FFFFFF"/>
            <w:noWrap/>
            <w:vAlign w:val="center"/>
          </w:tcPr>
          <w:p w14:paraId="220A7227">
            <w:pPr>
              <w:widowControl/>
              <w:jc w:val="center"/>
              <w:rPr>
                <w:rFonts w:ascii="宋体" w:cs="Times New Roman"/>
                <w:kern w:val="0"/>
                <w:sz w:val="24"/>
                <w:szCs w:val="24"/>
              </w:rPr>
            </w:pPr>
            <w:r>
              <w:rPr>
                <w:rFonts w:hint="eastAsia" w:ascii="宋体" w:hAnsi="宋体" w:cs="宋体"/>
                <w:kern w:val="0"/>
                <w:sz w:val="24"/>
                <w:szCs w:val="24"/>
              </w:rPr>
              <w:t>支出</w:t>
            </w:r>
          </w:p>
        </w:tc>
      </w:tr>
      <w:tr w14:paraId="7C165815">
        <w:tblPrEx>
          <w:tblCellMar>
            <w:top w:w="0" w:type="dxa"/>
            <w:left w:w="108" w:type="dxa"/>
            <w:bottom w:w="0" w:type="dxa"/>
            <w:right w:w="108" w:type="dxa"/>
          </w:tblCellMar>
        </w:tblPrEx>
        <w:trPr>
          <w:trHeight w:val="630" w:hRule="atLeast"/>
        </w:trPr>
        <w:tc>
          <w:tcPr>
            <w:tcW w:w="3500" w:type="dxa"/>
            <w:tcBorders>
              <w:top w:val="nil"/>
              <w:left w:val="single" w:color="auto" w:sz="4" w:space="0"/>
              <w:bottom w:val="single" w:color="auto" w:sz="4" w:space="0"/>
              <w:right w:val="single" w:color="auto" w:sz="4" w:space="0"/>
            </w:tcBorders>
            <w:noWrap/>
            <w:vAlign w:val="center"/>
          </w:tcPr>
          <w:p w14:paraId="069858C4">
            <w:pPr>
              <w:widowControl/>
              <w:jc w:val="center"/>
              <w:rPr>
                <w:rFonts w:ascii="宋体" w:cs="Times New Roman"/>
                <w:kern w:val="0"/>
                <w:sz w:val="24"/>
                <w:szCs w:val="24"/>
              </w:rPr>
            </w:pPr>
            <w:r>
              <w:rPr>
                <w:rFonts w:hint="eastAsia" w:ascii="宋体" w:hAnsi="宋体" w:cs="宋体"/>
                <w:kern w:val="0"/>
                <w:sz w:val="24"/>
                <w:szCs w:val="24"/>
              </w:rPr>
              <w:t>项目</w:t>
            </w:r>
          </w:p>
        </w:tc>
        <w:tc>
          <w:tcPr>
            <w:tcW w:w="596" w:type="dxa"/>
            <w:tcBorders>
              <w:top w:val="nil"/>
              <w:left w:val="nil"/>
              <w:bottom w:val="single" w:color="auto" w:sz="4" w:space="0"/>
              <w:right w:val="single" w:color="auto" w:sz="4" w:space="0"/>
            </w:tcBorders>
            <w:noWrap/>
            <w:vAlign w:val="center"/>
          </w:tcPr>
          <w:p w14:paraId="79529609">
            <w:pPr>
              <w:widowControl/>
              <w:jc w:val="center"/>
              <w:rPr>
                <w:rFonts w:ascii="宋体" w:cs="Times New Roman"/>
                <w:kern w:val="0"/>
                <w:sz w:val="20"/>
                <w:szCs w:val="20"/>
              </w:rPr>
            </w:pPr>
            <w:r>
              <w:rPr>
                <w:rFonts w:hint="eastAsia" w:ascii="宋体" w:hAnsi="宋体" w:cs="宋体"/>
                <w:kern w:val="0"/>
                <w:sz w:val="20"/>
                <w:szCs w:val="20"/>
              </w:rPr>
              <w:t>行次</w:t>
            </w:r>
          </w:p>
        </w:tc>
        <w:tc>
          <w:tcPr>
            <w:tcW w:w="1541" w:type="dxa"/>
            <w:tcBorders>
              <w:top w:val="nil"/>
              <w:left w:val="nil"/>
              <w:bottom w:val="single" w:color="auto" w:sz="4" w:space="0"/>
              <w:right w:val="single" w:color="auto" w:sz="4" w:space="0"/>
            </w:tcBorders>
            <w:noWrap/>
            <w:vAlign w:val="center"/>
          </w:tcPr>
          <w:p w14:paraId="64E9CB3B">
            <w:pPr>
              <w:widowControl/>
              <w:jc w:val="center"/>
              <w:rPr>
                <w:rFonts w:ascii="宋体" w:cs="Times New Roman"/>
                <w:kern w:val="0"/>
                <w:sz w:val="24"/>
                <w:szCs w:val="24"/>
              </w:rPr>
            </w:pPr>
            <w:r>
              <w:rPr>
                <w:rFonts w:hint="eastAsia" w:ascii="宋体" w:hAnsi="宋体" w:cs="宋体"/>
                <w:kern w:val="0"/>
                <w:sz w:val="24"/>
                <w:szCs w:val="24"/>
              </w:rPr>
              <w:t>金额</w:t>
            </w:r>
          </w:p>
        </w:tc>
        <w:tc>
          <w:tcPr>
            <w:tcW w:w="3111" w:type="dxa"/>
            <w:tcBorders>
              <w:top w:val="nil"/>
              <w:left w:val="nil"/>
              <w:bottom w:val="single" w:color="auto" w:sz="4" w:space="0"/>
              <w:right w:val="single" w:color="auto" w:sz="4" w:space="0"/>
            </w:tcBorders>
            <w:noWrap/>
            <w:vAlign w:val="center"/>
          </w:tcPr>
          <w:p w14:paraId="06AFAC1F">
            <w:pPr>
              <w:widowControl/>
              <w:jc w:val="center"/>
              <w:rPr>
                <w:rFonts w:ascii="宋体" w:cs="Times New Roman"/>
                <w:kern w:val="0"/>
                <w:sz w:val="24"/>
                <w:szCs w:val="24"/>
              </w:rPr>
            </w:pPr>
            <w:r>
              <w:rPr>
                <w:rFonts w:hint="eastAsia" w:ascii="宋体" w:hAnsi="宋体" w:cs="宋体"/>
                <w:kern w:val="0"/>
                <w:sz w:val="24"/>
                <w:szCs w:val="24"/>
              </w:rPr>
              <w:t>项目</w:t>
            </w:r>
          </w:p>
        </w:tc>
        <w:tc>
          <w:tcPr>
            <w:tcW w:w="1044" w:type="dxa"/>
            <w:gridSpan w:val="2"/>
            <w:tcBorders>
              <w:top w:val="nil"/>
              <w:left w:val="nil"/>
              <w:bottom w:val="single" w:color="auto" w:sz="4" w:space="0"/>
              <w:right w:val="single" w:color="auto" w:sz="4" w:space="0"/>
            </w:tcBorders>
            <w:noWrap/>
            <w:vAlign w:val="center"/>
          </w:tcPr>
          <w:p w14:paraId="3112FF9B">
            <w:pPr>
              <w:widowControl/>
              <w:jc w:val="center"/>
              <w:rPr>
                <w:rFonts w:ascii="宋体" w:cs="Times New Roman"/>
                <w:kern w:val="0"/>
                <w:sz w:val="20"/>
                <w:szCs w:val="20"/>
              </w:rPr>
            </w:pPr>
            <w:r>
              <w:rPr>
                <w:rFonts w:hint="eastAsia" w:ascii="宋体" w:hAnsi="宋体" w:cs="宋体"/>
                <w:kern w:val="0"/>
                <w:sz w:val="20"/>
                <w:szCs w:val="20"/>
              </w:rPr>
              <w:t>行次</w:t>
            </w:r>
          </w:p>
        </w:tc>
        <w:tc>
          <w:tcPr>
            <w:tcW w:w="1773" w:type="dxa"/>
            <w:tcBorders>
              <w:top w:val="nil"/>
              <w:left w:val="nil"/>
              <w:bottom w:val="single" w:color="auto" w:sz="4" w:space="0"/>
              <w:right w:val="single" w:color="auto" w:sz="4" w:space="0"/>
            </w:tcBorders>
            <w:noWrap/>
            <w:vAlign w:val="center"/>
          </w:tcPr>
          <w:p w14:paraId="1588EEE8">
            <w:pPr>
              <w:widowControl/>
              <w:jc w:val="center"/>
              <w:rPr>
                <w:rFonts w:ascii="宋体" w:cs="Times New Roman"/>
                <w:kern w:val="0"/>
                <w:sz w:val="24"/>
                <w:szCs w:val="24"/>
              </w:rPr>
            </w:pPr>
            <w:r>
              <w:rPr>
                <w:rFonts w:hint="eastAsia" w:ascii="宋体" w:hAnsi="宋体" w:cs="宋体"/>
                <w:kern w:val="0"/>
                <w:sz w:val="24"/>
                <w:szCs w:val="24"/>
              </w:rPr>
              <w:t>合计</w:t>
            </w:r>
          </w:p>
        </w:tc>
        <w:tc>
          <w:tcPr>
            <w:tcW w:w="1552" w:type="dxa"/>
            <w:tcBorders>
              <w:top w:val="nil"/>
              <w:left w:val="nil"/>
              <w:bottom w:val="single" w:color="auto" w:sz="4" w:space="0"/>
              <w:right w:val="single" w:color="auto" w:sz="4" w:space="0"/>
            </w:tcBorders>
            <w:vAlign w:val="center"/>
          </w:tcPr>
          <w:p w14:paraId="344350F6">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294" w:type="dxa"/>
            <w:tcBorders>
              <w:top w:val="nil"/>
              <w:left w:val="nil"/>
              <w:bottom w:val="single" w:color="auto" w:sz="4" w:space="0"/>
              <w:right w:val="single" w:color="auto" w:sz="4" w:space="0"/>
            </w:tcBorders>
            <w:vAlign w:val="center"/>
          </w:tcPr>
          <w:p w14:paraId="73617302">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309" w:type="dxa"/>
            <w:tcBorders>
              <w:top w:val="nil"/>
              <w:left w:val="nil"/>
              <w:bottom w:val="single" w:color="auto" w:sz="4" w:space="0"/>
              <w:right w:val="single" w:color="auto" w:sz="4" w:space="0"/>
            </w:tcBorders>
            <w:vAlign w:val="center"/>
          </w:tcPr>
          <w:p w14:paraId="5718B639">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14:paraId="038110AD">
        <w:tblPrEx>
          <w:tblCellMar>
            <w:top w:w="0" w:type="dxa"/>
            <w:left w:w="108" w:type="dxa"/>
            <w:bottom w:w="0" w:type="dxa"/>
            <w:right w:w="108" w:type="dxa"/>
          </w:tblCellMar>
        </w:tblPrEx>
        <w:trPr>
          <w:trHeight w:val="402" w:hRule="atLeast"/>
        </w:trPr>
        <w:tc>
          <w:tcPr>
            <w:tcW w:w="3500" w:type="dxa"/>
            <w:tcBorders>
              <w:top w:val="nil"/>
              <w:left w:val="single" w:color="auto" w:sz="4" w:space="0"/>
              <w:bottom w:val="single" w:color="auto" w:sz="4" w:space="0"/>
              <w:right w:val="single" w:color="auto" w:sz="4" w:space="0"/>
            </w:tcBorders>
            <w:noWrap/>
            <w:vAlign w:val="center"/>
          </w:tcPr>
          <w:p w14:paraId="4D8094C7">
            <w:pPr>
              <w:widowControl/>
              <w:jc w:val="center"/>
              <w:rPr>
                <w:rFonts w:ascii="宋体" w:cs="Times New Roman"/>
                <w:kern w:val="0"/>
                <w:sz w:val="24"/>
                <w:szCs w:val="24"/>
              </w:rPr>
            </w:pPr>
            <w:r>
              <w:rPr>
                <w:rFonts w:hint="eastAsia" w:ascii="宋体" w:hAnsi="宋体" w:cs="宋体"/>
                <w:kern w:val="0"/>
                <w:sz w:val="24"/>
                <w:szCs w:val="24"/>
              </w:rPr>
              <w:t>栏次</w:t>
            </w:r>
          </w:p>
        </w:tc>
        <w:tc>
          <w:tcPr>
            <w:tcW w:w="596" w:type="dxa"/>
            <w:tcBorders>
              <w:top w:val="nil"/>
              <w:left w:val="nil"/>
              <w:bottom w:val="single" w:color="auto" w:sz="4" w:space="0"/>
              <w:right w:val="single" w:color="auto" w:sz="4" w:space="0"/>
            </w:tcBorders>
            <w:noWrap/>
            <w:vAlign w:val="center"/>
          </w:tcPr>
          <w:p w14:paraId="02D5B229">
            <w:pPr>
              <w:widowControl/>
              <w:jc w:val="center"/>
              <w:rPr>
                <w:rFonts w:ascii="宋体" w:cs="Times New Roman"/>
                <w:kern w:val="0"/>
                <w:sz w:val="24"/>
                <w:szCs w:val="24"/>
              </w:rPr>
            </w:pPr>
            <w:r>
              <w:rPr>
                <w:rFonts w:hint="eastAsia" w:ascii="宋体" w:hAnsi="宋体" w:cs="宋体"/>
                <w:kern w:val="0"/>
                <w:sz w:val="24"/>
                <w:szCs w:val="24"/>
              </w:rPr>
              <w:t>　</w:t>
            </w:r>
          </w:p>
        </w:tc>
        <w:tc>
          <w:tcPr>
            <w:tcW w:w="1541" w:type="dxa"/>
            <w:tcBorders>
              <w:top w:val="nil"/>
              <w:left w:val="nil"/>
              <w:bottom w:val="single" w:color="auto" w:sz="4" w:space="0"/>
              <w:right w:val="single" w:color="auto" w:sz="4" w:space="0"/>
            </w:tcBorders>
            <w:noWrap/>
            <w:vAlign w:val="center"/>
          </w:tcPr>
          <w:p w14:paraId="095E00EC">
            <w:pPr>
              <w:widowControl/>
              <w:jc w:val="center"/>
              <w:rPr>
                <w:rFonts w:ascii="宋体" w:cs="Times New Roman"/>
                <w:kern w:val="0"/>
                <w:sz w:val="24"/>
                <w:szCs w:val="24"/>
              </w:rPr>
            </w:pPr>
            <w:r>
              <w:rPr>
                <w:rFonts w:ascii="宋体" w:hAnsi="宋体" w:cs="宋体"/>
                <w:kern w:val="0"/>
                <w:sz w:val="24"/>
                <w:szCs w:val="24"/>
              </w:rPr>
              <w:t>1</w:t>
            </w:r>
          </w:p>
        </w:tc>
        <w:tc>
          <w:tcPr>
            <w:tcW w:w="3111" w:type="dxa"/>
            <w:tcBorders>
              <w:top w:val="nil"/>
              <w:left w:val="nil"/>
              <w:bottom w:val="single" w:color="auto" w:sz="4" w:space="0"/>
              <w:right w:val="single" w:color="auto" w:sz="4" w:space="0"/>
            </w:tcBorders>
            <w:noWrap/>
            <w:vAlign w:val="center"/>
          </w:tcPr>
          <w:p w14:paraId="5C71FEFC">
            <w:pPr>
              <w:widowControl/>
              <w:jc w:val="center"/>
              <w:rPr>
                <w:rFonts w:ascii="宋体" w:cs="Times New Roman"/>
                <w:kern w:val="0"/>
                <w:sz w:val="24"/>
                <w:szCs w:val="24"/>
              </w:rPr>
            </w:pPr>
            <w:r>
              <w:rPr>
                <w:rFonts w:hint="eastAsia" w:ascii="宋体" w:hAnsi="宋体" w:cs="宋体"/>
                <w:kern w:val="0"/>
                <w:sz w:val="24"/>
                <w:szCs w:val="24"/>
              </w:rPr>
              <w:t>栏次</w:t>
            </w:r>
          </w:p>
        </w:tc>
        <w:tc>
          <w:tcPr>
            <w:tcW w:w="1044" w:type="dxa"/>
            <w:gridSpan w:val="2"/>
            <w:tcBorders>
              <w:top w:val="nil"/>
              <w:left w:val="nil"/>
              <w:bottom w:val="single" w:color="auto" w:sz="4" w:space="0"/>
              <w:right w:val="single" w:color="auto" w:sz="4" w:space="0"/>
            </w:tcBorders>
            <w:noWrap/>
            <w:vAlign w:val="center"/>
          </w:tcPr>
          <w:p w14:paraId="2D31CD79">
            <w:pPr>
              <w:widowControl/>
              <w:jc w:val="center"/>
              <w:rPr>
                <w:rFonts w:ascii="宋体" w:cs="Times New Roman"/>
                <w:kern w:val="0"/>
                <w:sz w:val="24"/>
                <w:szCs w:val="24"/>
              </w:rPr>
            </w:pPr>
            <w:r>
              <w:rPr>
                <w:rFonts w:hint="eastAsia" w:ascii="宋体" w:hAnsi="宋体" w:cs="宋体"/>
                <w:kern w:val="0"/>
                <w:sz w:val="24"/>
                <w:szCs w:val="24"/>
              </w:rPr>
              <w:t>　</w:t>
            </w:r>
          </w:p>
        </w:tc>
        <w:tc>
          <w:tcPr>
            <w:tcW w:w="1773" w:type="dxa"/>
            <w:tcBorders>
              <w:top w:val="nil"/>
              <w:left w:val="nil"/>
              <w:bottom w:val="single" w:color="auto" w:sz="4" w:space="0"/>
              <w:right w:val="single" w:color="auto" w:sz="4" w:space="0"/>
            </w:tcBorders>
            <w:noWrap/>
            <w:vAlign w:val="center"/>
          </w:tcPr>
          <w:p w14:paraId="259C3449">
            <w:pPr>
              <w:widowControl/>
              <w:jc w:val="center"/>
              <w:rPr>
                <w:rFonts w:ascii="宋体" w:cs="Times New Roman"/>
                <w:kern w:val="0"/>
                <w:sz w:val="24"/>
                <w:szCs w:val="24"/>
              </w:rPr>
            </w:pPr>
            <w:r>
              <w:rPr>
                <w:rFonts w:ascii="宋体" w:hAnsi="宋体" w:cs="宋体"/>
                <w:kern w:val="0"/>
                <w:sz w:val="24"/>
                <w:szCs w:val="24"/>
              </w:rPr>
              <w:t>2</w:t>
            </w:r>
          </w:p>
        </w:tc>
        <w:tc>
          <w:tcPr>
            <w:tcW w:w="1552" w:type="dxa"/>
            <w:tcBorders>
              <w:top w:val="nil"/>
              <w:left w:val="nil"/>
              <w:bottom w:val="single" w:color="auto" w:sz="4" w:space="0"/>
              <w:right w:val="single" w:color="auto" w:sz="4" w:space="0"/>
            </w:tcBorders>
            <w:noWrap/>
            <w:vAlign w:val="center"/>
          </w:tcPr>
          <w:p w14:paraId="47278E2D">
            <w:pPr>
              <w:widowControl/>
              <w:jc w:val="center"/>
              <w:rPr>
                <w:rFonts w:ascii="宋体" w:cs="Times New Roman"/>
                <w:kern w:val="0"/>
                <w:sz w:val="24"/>
                <w:szCs w:val="24"/>
              </w:rPr>
            </w:pPr>
            <w:r>
              <w:rPr>
                <w:rFonts w:ascii="宋体" w:hAnsi="宋体" w:cs="宋体"/>
                <w:kern w:val="0"/>
                <w:sz w:val="24"/>
                <w:szCs w:val="24"/>
              </w:rPr>
              <w:t>3</w:t>
            </w:r>
          </w:p>
        </w:tc>
        <w:tc>
          <w:tcPr>
            <w:tcW w:w="1294" w:type="dxa"/>
            <w:tcBorders>
              <w:top w:val="nil"/>
              <w:left w:val="nil"/>
              <w:bottom w:val="single" w:color="auto" w:sz="4" w:space="0"/>
              <w:right w:val="single" w:color="auto" w:sz="4" w:space="0"/>
            </w:tcBorders>
            <w:noWrap/>
            <w:vAlign w:val="center"/>
          </w:tcPr>
          <w:p w14:paraId="76F4A855">
            <w:pPr>
              <w:widowControl/>
              <w:jc w:val="center"/>
              <w:rPr>
                <w:rFonts w:ascii="宋体" w:cs="Times New Roman"/>
                <w:kern w:val="0"/>
                <w:sz w:val="24"/>
                <w:szCs w:val="24"/>
              </w:rPr>
            </w:pPr>
            <w:r>
              <w:rPr>
                <w:rFonts w:ascii="宋体" w:hAnsi="宋体" w:cs="宋体"/>
                <w:kern w:val="0"/>
                <w:sz w:val="24"/>
                <w:szCs w:val="24"/>
              </w:rPr>
              <w:t>4</w:t>
            </w:r>
          </w:p>
        </w:tc>
        <w:tc>
          <w:tcPr>
            <w:tcW w:w="1309" w:type="dxa"/>
            <w:tcBorders>
              <w:top w:val="nil"/>
              <w:left w:val="nil"/>
              <w:bottom w:val="single" w:color="auto" w:sz="4" w:space="0"/>
              <w:right w:val="single" w:color="auto" w:sz="4" w:space="0"/>
            </w:tcBorders>
            <w:noWrap/>
            <w:vAlign w:val="center"/>
          </w:tcPr>
          <w:p w14:paraId="7A3B9F50">
            <w:pPr>
              <w:widowControl/>
              <w:jc w:val="center"/>
              <w:rPr>
                <w:rFonts w:ascii="宋体" w:cs="Times New Roman"/>
                <w:kern w:val="0"/>
                <w:sz w:val="24"/>
                <w:szCs w:val="24"/>
              </w:rPr>
            </w:pPr>
            <w:r>
              <w:rPr>
                <w:rFonts w:ascii="宋体" w:hAnsi="宋体" w:cs="宋体"/>
                <w:kern w:val="0"/>
                <w:sz w:val="24"/>
                <w:szCs w:val="24"/>
              </w:rPr>
              <w:t>5</w:t>
            </w:r>
          </w:p>
        </w:tc>
      </w:tr>
      <w:tr w14:paraId="24768100">
        <w:tblPrEx>
          <w:tblCellMar>
            <w:top w:w="0" w:type="dxa"/>
            <w:left w:w="108" w:type="dxa"/>
            <w:bottom w:w="0" w:type="dxa"/>
            <w:right w:w="108" w:type="dxa"/>
          </w:tblCellMar>
        </w:tblPrEx>
        <w:trPr>
          <w:trHeight w:val="402" w:hRule="atLeast"/>
        </w:trPr>
        <w:tc>
          <w:tcPr>
            <w:tcW w:w="3500" w:type="dxa"/>
            <w:tcBorders>
              <w:top w:val="nil"/>
              <w:left w:val="single" w:color="auto" w:sz="4" w:space="0"/>
              <w:bottom w:val="single" w:color="auto" w:sz="4" w:space="0"/>
              <w:right w:val="single" w:color="auto" w:sz="4" w:space="0"/>
            </w:tcBorders>
            <w:noWrap/>
            <w:vAlign w:val="center"/>
          </w:tcPr>
          <w:p w14:paraId="2F0BB6D2">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596" w:type="dxa"/>
            <w:tcBorders>
              <w:top w:val="nil"/>
              <w:left w:val="nil"/>
              <w:bottom w:val="single" w:color="auto" w:sz="4" w:space="0"/>
              <w:right w:val="single" w:color="auto" w:sz="4" w:space="0"/>
            </w:tcBorders>
            <w:noWrap/>
            <w:vAlign w:val="center"/>
          </w:tcPr>
          <w:p w14:paraId="76C34CF1">
            <w:pPr>
              <w:widowControl/>
              <w:jc w:val="center"/>
              <w:rPr>
                <w:rFonts w:ascii="宋体" w:cs="Times New Roman"/>
                <w:kern w:val="0"/>
                <w:sz w:val="22"/>
                <w:szCs w:val="22"/>
              </w:rPr>
            </w:pPr>
            <w:r>
              <w:rPr>
                <w:rFonts w:ascii="宋体" w:hAnsi="宋体" w:cs="宋体"/>
                <w:kern w:val="0"/>
                <w:sz w:val="22"/>
                <w:szCs w:val="22"/>
              </w:rPr>
              <w:t>1</w:t>
            </w:r>
          </w:p>
        </w:tc>
        <w:tc>
          <w:tcPr>
            <w:tcW w:w="1541" w:type="dxa"/>
            <w:tcBorders>
              <w:top w:val="nil"/>
              <w:left w:val="nil"/>
              <w:bottom w:val="single" w:color="auto" w:sz="4" w:space="0"/>
              <w:right w:val="single" w:color="auto" w:sz="4" w:space="0"/>
            </w:tcBorders>
            <w:shd w:val="clear" w:color="auto" w:fill="FFFFFF"/>
            <w:noWrap/>
            <w:vAlign w:val="center"/>
          </w:tcPr>
          <w:p w14:paraId="122D748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136.12</w:t>
            </w:r>
          </w:p>
        </w:tc>
        <w:tc>
          <w:tcPr>
            <w:tcW w:w="3111" w:type="dxa"/>
            <w:tcBorders>
              <w:top w:val="nil"/>
              <w:left w:val="nil"/>
              <w:bottom w:val="single" w:color="auto" w:sz="4" w:space="0"/>
              <w:right w:val="single" w:color="auto" w:sz="4" w:space="0"/>
            </w:tcBorders>
            <w:noWrap/>
            <w:vAlign w:val="center"/>
          </w:tcPr>
          <w:p w14:paraId="0032750C">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1044" w:type="dxa"/>
            <w:gridSpan w:val="2"/>
            <w:tcBorders>
              <w:top w:val="nil"/>
              <w:left w:val="nil"/>
              <w:bottom w:val="single" w:color="auto" w:sz="4" w:space="0"/>
              <w:right w:val="single" w:color="auto" w:sz="4" w:space="0"/>
            </w:tcBorders>
            <w:noWrap/>
            <w:vAlign w:val="center"/>
          </w:tcPr>
          <w:p w14:paraId="0958EFD8">
            <w:pPr>
              <w:widowControl/>
              <w:jc w:val="center"/>
              <w:rPr>
                <w:rFonts w:ascii="宋体" w:cs="Times New Roman"/>
                <w:kern w:val="0"/>
                <w:sz w:val="22"/>
                <w:szCs w:val="22"/>
              </w:rPr>
            </w:pPr>
            <w:r>
              <w:rPr>
                <w:rFonts w:ascii="宋体" w:hAnsi="宋体" w:cs="宋体"/>
                <w:kern w:val="0"/>
                <w:sz w:val="22"/>
                <w:szCs w:val="22"/>
              </w:rPr>
              <w:t>15</w:t>
            </w:r>
          </w:p>
        </w:tc>
        <w:tc>
          <w:tcPr>
            <w:tcW w:w="1773" w:type="dxa"/>
            <w:tcBorders>
              <w:top w:val="nil"/>
              <w:left w:val="nil"/>
              <w:bottom w:val="single" w:color="auto" w:sz="4" w:space="0"/>
              <w:right w:val="single" w:color="auto" w:sz="4" w:space="0"/>
            </w:tcBorders>
            <w:noWrap/>
            <w:vAlign w:val="center"/>
          </w:tcPr>
          <w:p w14:paraId="1ED64AC9">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115.43</w:t>
            </w:r>
          </w:p>
        </w:tc>
        <w:tc>
          <w:tcPr>
            <w:tcW w:w="1552" w:type="dxa"/>
            <w:tcBorders>
              <w:top w:val="nil"/>
              <w:left w:val="nil"/>
              <w:bottom w:val="single" w:color="auto" w:sz="4" w:space="0"/>
              <w:right w:val="single" w:color="auto" w:sz="4" w:space="0"/>
            </w:tcBorders>
            <w:shd w:val="clear" w:color="auto" w:fill="FFFFFF"/>
            <w:noWrap/>
            <w:vAlign w:val="center"/>
          </w:tcPr>
          <w:p w14:paraId="614639E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115.43</w:t>
            </w:r>
          </w:p>
        </w:tc>
        <w:tc>
          <w:tcPr>
            <w:tcW w:w="1294" w:type="dxa"/>
            <w:tcBorders>
              <w:top w:val="nil"/>
              <w:left w:val="nil"/>
              <w:bottom w:val="single" w:color="auto" w:sz="4" w:space="0"/>
              <w:right w:val="single" w:color="auto" w:sz="4" w:space="0"/>
            </w:tcBorders>
            <w:noWrap/>
            <w:vAlign w:val="center"/>
          </w:tcPr>
          <w:p w14:paraId="08FD1C1B">
            <w:pPr>
              <w:widowControl/>
              <w:jc w:val="center"/>
              <w:rPr>
                <w:rFonts w:ascii="宋体" w:cs="Times New Roman"/>
                <w:kern w:val="0"/>
                <w:sz w:val="22"/>
                <w:szCs w:val="22"/>
              </w:rPr>
            </w:pPr>
            <w:r>
              <w:rPr>
                <w:rFonts w:hint="eastAsia" w:ascii="宋体" w:hAnsi="宋体" w:cs="宋体"/>
                <w:kern w:val="0"/>
                <w:sz w:val="22"/>
                <w:szCs w:val="22"/>
              </w:rPr>
              <w:t>　</w:t>
            </w:r>
          </w:p>
        </w:tc>
        <w:tc>
          <w:tcPr>
            <w:tcW w:w="1309" w:type="dxa"/>
            <w:tcBorders>
              <w:top w:val="nil"/>
              <w:left w:val="nil"/>
              <w:bottom w:val="single" w:color="auto" w:sz="4" w:space="0"/>
              <w:right w:val="single" w:color="auto" w:sz="4" w:space="0"/>
            </w:tcBorders>
            <w:noWrap/>
            <w:vAlign w:val="center"/>
          </w:tcPr>
          <w:p w14:paraId="516C63C3">
            <w:pPr>
              <w:widowControl/>
              <w:jc w:val="right"/>
              <w:rPr>
                <w:rFonts w:ascii="宋体" w:cs="Times New Roman"/>
                <w:kern w:val="0"/>
                <w:sz w:val="22"/>
                <w:szCs w:val="22"/>
              </w:rPr>
            </w:pPr>
            <w:r>
              <w:rPr>
                <w:rFonts w:hint="eastAsia" w:ascii="宋体" w:hAnsi="宋体" w:cs="宋体"/>
                <w:kern w:val="0"/>
                <w:sz w:val="22"/>
                <w:szCs w:val="22"/>
              </w:rPr>
              <w:t>　</w:t>
            </w:r>
          </w:p>
        </w:tc>
      </w:tr>
      <w:tr w14:paraId="1E067E09">
        <w:tblPrEx>
          <w:tblCellMar>
            <w:top w:w="0" w:type="dxa"/>
            <w:left w:w="108" w:type="dxa"/>
            <w:bottom w:w="0" w:type="dxa"/>
            <w:right w:w="108" w:type="dxa"/>
          </w:tblCellMar>
        </w:tblPrEx>
        <w:trPr>
          <w:trHeight w:val="402" w:hRule="atLeast"/>
        </w:trPr>
        <w:tc>
          <w:tcPr>
            <w:tcW w:w="3500" w:type="dxa"/>
            <w:tcBorders>
              <w:top w:val="nil"/>
              <w:left w:val="single" w:color="auto" w:sz="4" w:space="0"/>
              <w:bottom w:val="single" w:color="auto" w:sz="4" w:space="0"/>
              <w:right w:val="single" w:color="auto" w:sz="4" w:space="0"/>
            </w:tcBorders>
            <w:noWrap/>
            <w:vAlign w:val="center"/>
          </w:tcPr>
          <w:p w14:paraId="45A60EFA">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596" w:type="dxa"/>
            <w:tcBorders>
              <w:top w:val="nil"/>
              <w:left w:val="nil"/>
              <w:bottom w:val="single" w:color="auto" w:sz="4" w:space="0"/>
              <w:right w:val="single" w:color="auto" w:sz="4" w:space="0"/>
            </w:tcBorders>
            <w:noWrap/>
            <w:vAlign w:val="center"/>
          </w:tcPr>
          <w:p w14:paraId="5B8AB430">
            <w:pPr>
              <w:widowControl/>
              <w:jc w:val="center"/>
              <w:rPr>
                <w:rFonts w:ascii="宋体" w:cs="Times New Roman"/>
                <w:kern w:val="0"/>
                <w:sz w:val="22"/>
                <w:szCs w:val="22"/>
              </w:rPr>
            </w:pPr>
            <w:r>
              <w:rPr>
                <w:rFonts w:ascii="宋体" w:hAnsi="宋体" w:cs="宋体"/>
                <w:kern w:val="0"/>
                <w:sz w:val="22"/>
                <w:szCs w:val="22"/>
              </w:rPr>
              <w:t>2</w:t>
            </w:r>
          </w:p>
        </w:tc>
        <w:tc>
          <w:tcPr>
            <w:tcW w:w="1541" w:type="dxa"/>
            <w:tcBorders>
              <w:top w:val="nil"/>
              <w:left w:val="nil"/>
              <w:bottom w:val="single" w:color="auto" w:sz="4" w:space="0"/>
              <w:right w:val="single" w:color="auto" w:sz="4" w:space="0"/>
            </w:tcBorders>
            <w:noWrap/>
            <w:vAlign w:val="center"/>
          </w:tcPr>
          <w:p w14:paraId="207C2569">
            <w:pPr>
              <w:jc w:val="right"/>
              <w:rPr>
                <w:rFonts w:ascii="宋体" w:cs="Times New Roman"/>
                <w:kern w:val="0"/>
                <w:sz w:val="22"/>
                <w:szCs w:val="22"/>
              </w:rPr>
            </w:pPr>
          </w:p>
        </w:tc>
        <w:tc>
          <w:tcPr>
            <w:tcW w:w="3111" w:type="dxa"/>
            <w:tcBorders>
              <w:top w:val="nil"/>
              <w:left w:val="nil"/>
              <w:bottom w:val="single" w:color="auto" w:sz="4" w:space="0"/>
              <w:right w:val="single" w:color="auto" w:sz="4" w:space="0"/>
            </w:tcBorders>
            <w:noWrap/>
            <w:vAlign w:val="center"/>
          </w:tcPr>
          <w:p w14:paraId="5CDE3196">
            <w:pPr>
              <w:widowControl/>
              <w:jc w:val="left"/>
              <w:rPr>
                <w:rFonts w:ascii="宋体" w:cs="Times New Roman"/>
                <w:kern w:val="0"/>
                <w:sz w:val="22"/>
                <w:szCs w:val="22"/>
              </w:rPr>
            </w:pPr>
            <w:r>
              <w:rPr>
                <w:rFonts w:hint="eastAsia" w:ascii="宋体" w:hAnsi="宋体" w:cs="宋体"/>
                <w:kern w:val="0"/>
                <w:sz w:val="22"/>
                <w:szCs w:val="22"/>
              </w:rPr>
              <w:t>二、</w:t>
            </w:r>
            <w:r>
              <w:rPr>
                <w:rFonts w:hint="eastAsia" w:ascii="宋体" w:hAnsi="宋体" w:eastAsia="宋体" w:cs="宋体"/>
                <w:i w:val="0"/>
                <w:iCs w:val="0"/>
                <w:color w:val="000000"/>
                <w:kern w:val="0"/>
                <w:sz w:val="22"/>
                <w:szCs w:val="22"/>
                <w:u w:val="none"/>
                <w:lang w:val="en-US" w:eastAsia="zh-CN" w:bidi="ar"/>
              </w:rPr>
              <w:t>社会保障和就业支出</w:t>
            </w:r>
          </w:p>
        </w:tc>
        <w:tc>
          <w:tcPr>
            <w:tcW w:w="1044" w:type="dxa"/>
            <w:gridSpan w:val="2"/>
            <w:tcBorders>
              <w:top w:val="nil"/>
              <w:left w:val="nil"/>
              <w:bottom w:val="single" w:color="auto" w:sz="4" w:space="0"/>
              <w:right w:val="single" w:color="auto" w:sz="4" w:space="0"/>
            </w:tcBorders>
            <w:noWrap/>
            <w:vAlign w:val="center"/>
          </w:tcPr>
          <w:p w14:paraId="56011E20">
            <w:pPr>
              <w:widowControl/>
              <w:jc w:val="center"/>
              <w:rPr>
                <w:rFonts w:ascii="宋体" w:cs="Times New Roman"/>
                <w:kern w:val="0"/>
                <w:sz w:val="22"/>
                <w:szCs w:val="22"/>
              </w:rPr>
            </w:pPr>
            <w:r>
              <w:rPr>
                <w:rFonts w:ascii="宋体" w:hAnsi="宋体" w:cs="宋体"/>
                <w:kern w:val="0"/>
                <w:sz w:val="22"/>
                <w:szCs w:val="22"/>
              </w:rPr>
              <w:t>16</w:t>
            </w:r>
          </w:p>
        </w:tc>
        <w:tc>
          <w:tcPr>
            <w:tcW w:w="1773" w:type="dxa"/>
            <w:tcBorders>
              <w:top w:val="nil"/>
              <w:left w:val="nil"/>
              <w:bottom w:val="single" w:color="auto" w:sz="4" w:space="0"/>
              <w:right w:val="single" w:color="auto" w:sz="4" w:space="0"/>
            </w:tcBorders>
            <w:noWrap/>
            <w:vAlign w:val="center"/>
          </w:tcPr>
          <w:p w14:paraId="050DAA6A">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8.40</w:t>
            </w:r>
          </w:p>
        </w:tc>
        <w:tc>
          <w:tcPr>
            <w:tcW w:w="1552" w:type="dxa"/>
            <w:tcBorders>
              <w:top w:val="nil"/>
              <w:left w:val="nil"/>
              <w:bottom w:val="single" w:color="auto" w:sz="4" w:space="0"/>
              <w:right w:val="single" w:color="auto" w:sz="4" w:space="0"/>
            </w:tcBorders>
            <w:noWrap/>
            <w:vAlign w:val="center"/>
          </w:tcPr>
          <w:p w14:paraId="09D0BAE2">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8.40</w:t>
            </w:r>
          </w:p>
        </w:tc>
        <w:tc>
          <w:tcPr>
            <w:tcW w:w="1294" w:type="dxa"/>
            <w:tcBorders>
              <w:top w:val="nil"/>
              <w:left w:val="nil"/>
              <w:bottom w:val="single" w:color="auto" w:sz="4" w:space="0"/>
              <w:right w:val="single" w:color="auto" w:sz="4" w:space="0"/>
            </w:tcBorders>
            <w:noWrap/>
            <w:vAlign w:val="center"/>
          </w:tcPr>
          <w:p w14:paraId="705910EA">
            <w:pPr>
              <w:widowControl/>
              <w:jc w:val="center"/>
              <w:rPr>
                <w:rFonts w:ascii="宋体" w:cs="Times New Roman"/>
                <w:kern w:val="0"/>
                <w:sz w:val="22"/>
                <w:szCs w:val="22"/>
              </w:rPr>
            </w:pPr>
            <w:r>
              <w:rPr>
                <w:rFonts w:hint="eastAsia" w:ascii="宋体" w:hAnsi="宋体" w:cs="宋体"/>
                <w:kern w:val="0"/>
                <w:sz w:val="22"/>
                <w:szCs w:val="22"/>
              </w:rPr>
              <w:t>　</w:t>
            </w:r>
          </w:p>
        </w:tc>
        <w:tc>
          <w:tcPr>
            <w:tcW w:w="1309" w:type="dxa"/>
            <w:tcBorders>
              <w:top w:val="nil"/>
              <w:left w:val="nil"/>
              <w:bottom w:val="single" w:color="auto" w:sz="4" w:space="0"/>
              <w:right w:val="single" w:color="auto" w:sz="4" w:space="0"/>
            </w:tcBorders>
            <w:noWrap/>
            <w:vAlign w:val="center"/>
          </w:tcPr>
          <w:p w14:paraId="3F42FD1D">
            <w:pPr>
              <w:widowControl/>
              <w:jc w:val="right"/>
              <w:rPr>
                <w:rFonts w:ascii="宋体" w:cs="Times New Roman"/>
                <w:kern w:val="0"/>
                <w:sz w:val="22"/>
                <w:szCs w:val="22"/>
              </w:rPr>
            </w:pPr>
            <w:r>
              <w:rPr>
                <w:rFonts w:hint="eastAsia" w:ascii="宋体" w:hAnsi="宋体" w:cs="宋体"/>
                <w:kern w:val="0"/>
                <w:sz w:val="22"/>
                <w:szCs w:val="22"/>
              </w:rPr>
              <w:t>　</w:t>
            </w:r>
          </w:p>
        </w:tc>
      </w:tr>
      <w:tr w14:paraId="666CB333">
        <w:tblPrEx>
          <w:tblCellMar>
            <w:top w:w="0" w:type="dxa"/>
            <w:left w:w="108" w:type="dxa"/>
            <w:bottom w:w="0" w:type="dxa"/>
            <w:right w:w="108" w:type="dxa"/>
          </w:tblCellMar>
        </w:tblPrEx>
        <w:trPr>
          <w:trHeight w:val="402" w:hRule="atLeast"/>
        </w:trPr>
        <w:tc>
          <w:tcPr>
            <w:tcW w:w="3500" w:type="dxa"/>
            <w:tcBorders>
              <w:top w:val="nil"/>
              <w:left w:val="single" w:color="auto" w:sz="4" w:space="0"/>
              <w:bottom w:val="single" w:color="auto" w:sz="4" w:space="0"/>
              <w:right w:val="single" w:color="auto" w:sz="4" w:space="0"/>
            </w:tcBorders>
            <w:noWrap/>
            <w:vAlign w:val="center"/>
          </w:tcPr>
          <w:p w14:paraId="521910C4">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596" w:type="dxa"/>
            <w:tcBorders>
              <w:top w:val="nil"/>
              <w:left w:val="nil"/>
              <w:bottom w:val="single" w:color="auto" w:sz="4" w:space="0"/>
              <w:right w:val="single" w:color="auto" w:sz="4" w:space="0"/>
            </w:tcBorders>
            <w:noWrap/>
            <w:vAlign w:val="center"/>
          </w:tcPr>
          <w:p w14:paraId="34FFC7B8">
            <w:pPr>
              <w:widowControl/>
              <w:jc w:val="center"/>
              <w:rPr>
                <w:rFonts w:ascii="宋体" w:cs="Times New Roman"/>
                <w:kern w:val="0"/>
                <w:sz w:val="22"/>
                <w:szCs w:val="22"/>
              </w:rPr>
            </w:pPr>
            <w:r>
              <w:rPr>
                <w:rFonts w:ascii="宋体" w:hAnsi="宋体" w:cs="宋体"/>
                <w:kern w:val="0"/>
                <w:sz w:val="22"/>
                <w:szCs w:val="22"/>
              </w:rPr>
              <w:t>3</w:t>
            </w:r>
          </w:p>
        </w:tc>
        <w:tc>
          <w:tcPr>
            <w:tcW w:w="1541" w:type="dxa"/>
            <w:tcBorders>
              <w:top w:val="nil"/>
              <w:left w:val="nil"/>
              <w:bottom w:val="single" w:color="auto" w:sz="4" w:space="0"/>
              <w:right w:val="single" w:color="auto" w:sz="4" w:space="0"/>
            </w:tcBorders>
            <w:noWrap/>
            <w:vAlign w:val="center"/>
          </w:tcPr>
          <w:p w14:paraId="7DA7D011">
            <w:pPr>
              <w:jc w:val="right"/>
              <w:rPr>
                <w:rFonts w:ascii="宋体" w:cs="Times New Roman"/>
                <w:kern w:val="0"/>
                <w:sz w:val="22"/>
                <w:szCs w:val="22"/>
              </w:rPr>
            </w:pPr>
          </w:p>
        </w:tc>
        <w:tc>
          <w:tcPr>
            <w:tcW w:w="3111" w:type="dxa"/>
            <w:tcBorders>
              <w:top w:val="nil"/>
              <w:left w:val="nil"/>
              <w:bottom w:val="single" w:color="auto" w:sz="4" w:space="0"/>
              <w:right w:val="single" w:color="auto" w:sz="4" w:space="0"/>
            </w:tcBorders>
            <w:noWrap/>
            <w:vAlign w:val="center"/>
          </w:tcPr>
          <w:p w14:paraId="71AF6DC7">
            <w:pPr>
              <w:widowControl/>
              <w:jc w:val="left"/>
              <w:rPr>
                <w:rFonts w:ascii="宋体" w:cs="Times New Roman"/>
                <w:kern w:val="0"/>
                <w:sz w:val="22"/>
                <w:szCs w:val="22"/>
              </w:rPr>
            </w:pPr>
            <w:r>
              <w:rPr>
                <w:rFonts w:hint="eastAsia" w:ascii="宋体" w:hAnsi="宋体" w:cs="宋体"/>
                <w:kern w:val="0"/>
                <w:sz w:val="22"/>
                <w:szCs w:val="22"/>
              </w:rPr>
              <w:t>三、</w:t>
            </w:r>
            <w:r>
              <w:rPr>
                <w:rFonts w:hint="eastAsia" w:ascii="宋体" w:hAnsi="宋体" w:eastAsia="宋体" w:cs="宋体"/>
                <w:i w:val="0"/>
                <w:iCs w:val="0"/>
                <w:color w:val="000000"/>
                <w:kern w:val="0"/>
                <w:sz w:val="22"/>
                <w:szCs w:val="22"/>
                <w:u w:val="none"/>
                <w:lang w:val="en-US" w:eastAsia="zh-CN" w:bidi="ar"/>
              </w:rPr>
              <w:t>卫生健康支出</w:t>
            </w:r>
          </w:p>
        </w:tc>
        <w:tc>
          <w:tcPr>
            <w:tcW w:w="1044" w:type="dxa"/>
            <w:gridSpan w:val="2"/>
            <w:tcBorders>
              <w:top w:val="nil"/>
              <w:left w:val="nil"/>
              <w:bottom w:val="single" w:color="auto" w:sz="4" w:space="0"/>
              <w:right w:val="single" w:color="auto" w:sz="4" w:space="0"/>
            </w:tcBorders>
            <w:noWrap/>
            <w:vAlign w:val="center"/>
          </w:tcPr>
          <w:p w14:paraId="607E22D5">
            <w:pPr>
              <w:widowControl/>
              <w:jc w:val="center"/>
              <w:rPr>
                <w:rFonts w:ascii="宋体" w:cs="Times New Roman"/>
                <w:kern w:val="0"/>
                <w:sz w:val="22"/>
                <w:szCs w:val="22"/>
              </w:rPr>
            </w:pPr>
            <w:r>
              <w:rPr>
                <w:rFonts w:ascii="宋体" w:hAnsi="宋体" w:cs="宋体"/>
                <w:kern w:val="0"/>
                <w:sz w:val="22"/>
                <w:szCs w:val="22"/>
              </w:rPr>
              <w:t>17</w:t>
            </w:r>
          </w:p>
        </w:tc>
        <w:tc>
          <w:tcPr>
            <w:tcW w:w="1773" w:type="dxa"/>
            <w:tcBorders>
              <w:top w:val="nil"/>
              <w:left w:val="nil"/>
              <w:bottom w:val="single" w:color="auto" w:sz="4" w:space="0"/>
              <w:right w:val="single" w:color="auto" w:sz="4" w:space="0"/>
            </w:tcBorders>
            <w:noWrap/>
            <w:vAlign w:val="center"/>
          </w:tcPr>
          <w:p w14:paraId="05F6B5A0">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4.78</w:t>
            </w:r>
          </w:p>
        </w:tc>
        <w:tc>
          <w:tcPr>
            <w:tcW w:w="1552" w:type="dxa"/>
            <w:tcBorders>
              <w:top w:val="nil"/>
              <w:left w:val="nil"/>
              <w:bottom w:val="single" w:color="auto" w:sz="4" w:space="0"/>
              <w:right w:val="single" w:color="auto" w:sz="4" w:space="0"/>
            </w:tcBorders>
            <w:noWrap/>
            <w:vAlign w:val="center"/>
          </w:tcPr>
          <w:p w14:paraId="723F8A5B">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4.78</w:t>
            </w:r>
          </w:p>
        </w:tc>
        <w:tc>
          <w:tcPr>
            <w:tcW w:w="1294" w:type="dxa"/>
            <w:tcBorders>
              <w:top w:val="nil"/>
              <w:left w:val="nil"/>
              <w:bottom w:val="single" w:color="auto" w:sz="4" w:space="0"/>
              <w:right w:val="single" w:color="auto" w:sz="4" w:space="0"/>
            </w:tcBorders>
            <w:noWrap/>
            <w:vAlign w:val="center"/>
          </w:tcPr>
          <w:p w14:paraId="7CF02DD7">
            <w:pPr>
              <w:widowControl/>
              <w:jc w:val="center"/>
              <w:rPr>
                <w:rFonts w:ascii="宋体" w:cs="Times New Roman"/>
                <w:kern w:val="0"/>
                <w:sz w:val="22"/>
                <w:szCs w:val="22"/>
              </w:rPr>
            </w:pPr>
            <w:r>
              <w:rPr>
                <w:rFonts w:hint="eastAsia" w:ascii="宋体" w:hAnsi="宋体" w:cs="宋体"/>
                <w:kern w:val="0"/>
                <w:sz w:val="22"/>
                <w:szCs w:val="22"/>
              </w:rPr>
              <w:t>　</w:t>
            </w:r>
          </w:p>
        </w:tc>
        <w:tc>
          <w:tcPr>
            <w:tcW w:w="1309" w:type="dxa"/>
            <w:tcBorders>
              <w:top w:val="nil"/>
              <w:left w:val="nil"/>
              <w:bottom w:val="single" w:color="auto" w:sz="4" w:space="0"/>
              <w:right w:val="single" w:color="auto" w:sz="4" w:space="0"/>
            </w:tcBorders>
            <w:noWrap/>
            <w:vAlign w:val="center"/>
          </w:tcPr>
          <w:p w14:paraId="1DB96DBB">
            <w:pPr>
              <w:widowControl/>
              <w:jc w:val="right"/>
              <w:rPr>
                <w:rFonts w:ascii="宋体" w:cs="Times New Roman"/>
                <w:kern w:val="0"/>
                <w:sz w:val="22"/>
                <w:szCs w:val="22"/>
              </w:rPr>
            </w:pPr>
            <w:r>
              <w:rPr>
                <w:rFonts w:hint="eastAsia" w:ascii="宋体" w:hAnsi="宋体" w:cs="宋体"/>
                <w:kern w:val="0"/>
                <w:sz w:val="22"/>
                <w:szCs w:val="22"/>
              </w:rPr>
              <w:t>　</w:t>
            </w:r>
          </w:p>
        </w:tc>
      </w:tr>
      <w:tr w14:paraId="3F8B7269">
        <w:tblPrEx>
          <w:tblCellMar>
            <w:top w:w="0" w:type="dxa"/>
            <w:left w:w="108" w:type="dxa"/>
            <w:bottom w:w="0" w:type="dxa"/>
            <w:right w:w="108" w:type="dxa"/>
          </w:tblCellMar>
        </w:tblPrEx>
        <w:trPr>
          <w:trHeight w:val="402" w:hRule="atLeast"/>
        </w:trPr>
        <w:tc>
          <w:tcPr>
            <w:tcW w:w="3500" w:type="dxa"/>
            <w:tcBorders>
              <w:top w:val="nil"/>
              <w:left w:val="single" w:color="auto" w:sz="4" w:space="0"/>
              <w:bottom w:val="single" w:color="auto" w:sz="4" w:space="0"/>
              <w:right w:val="single" w:color="auto" w:sz="4" w:space="0"/>
            </w:tcBorders>
            <w:noWrap/>
            <w:vAlign w:val="center"/>
          </w:tcPr>
          <w:p w14:paraId="77E2250E">
            <w:pPr>
              <w:widowControl/>
              <w:jc w:val="left"/>
              <w:rPr>
                <w:rFonts w:ascii="宋体" w:cs="Times New Roman"/>
                <w:kern w:val="0"/>
                <w:sz w:val="22"/>
                <w:szCs w:val="22"/>
              </w:rPr>
            </w:pPr>
            <w:r>
              <w:rPr>
                <w:rFonts w:hint="eastAsia" w:ascii="宋体" w:hAnsi="宋体" w:cs="宋体"/>
                <w:kern w:val="0"/>
                <w:sz w:val="22"/>
                <w:szCs w:val="22"/>
              </w:rPr>
              <w:t>　</w:t>
            </w:r>
          </w:p>
        </w:tc>
        <w:tc>
          <w:tcPr>
            <w:tcW w:w="596" w:type="dxa"/>
            <w:tcBorders>
              <w:top w:val="nil"/>
              <w:left w:val="nil"/>
              <w:bottom w:val="single" w:color="auto" w:sz="4" w:space="0"/>
              <w:right w:val="single" w:color="auto" w:sz="4" w:space="0"/>
            </w:tcBorders>
            <w:noWrap/>
            <w:vAlign w:val="center"/>
          </w:tcPr>
          <w:p w14:paraId="5FC933B2">
            <w:pPr>
              <w:widowControl/>
              <w:jc w:val="center"/>
              <w:rPr>
                <w:rFonts w:ascii="宋体" w:cs="Times New Roman"/>
                <w:kern w:val="0"/>
                <w:sz w:val="22"/>
                <w:szCs w:val="22"/>
              </w:rPr>
            </w:pPr>
            <w:r>
              <w:rPr>
                <w:rFonts w:ascii="宋体" w:hAnsi="宋体" w:cs="宋体"/>
                <w:kern w:val="0"/>
                <w:sz w:val="22"/>
                <w:szCs w:val="22"/>
              </w:rPr>
              <w:t>4</w:t>
            </w:r>
          </w:p>
        </w:tc>
        <w:tc>
          <w:tcPr>
            <w:tcW w:w="1541" w:type="dxa"/>
            <w:tcBorders>
              <w:top w:val="nil"/>
              <w:left w:val="nil"/>
              <w:bottom w:val="single" w:color="auto" w:sz="4" w:space="0"/>
              <w:right w:val="single" w:color="auto" w:sz="4" w:space="0"/>
            </w:tcBorders>
            <w:noWrap/>
            <w:vAlign w:val="center"/>
          </w:tcPr>
          <w:p w14:paraId="021B7DC3">
            <w:pPr>
              <w:jc w:val="right"/>
              <w:rPr>
                <w:rFonts w:ascii="宋体" w:cs="Times New Roman"/>
                <w:kern w:val="0"/>
                <w:sz w:val="22"/>
                <w:szCs w:val="22"/>
              </w:rPr>
            </w:pPr>
          </w:p>
        </w:tc>
        <w:tc>
          <w:tcPr>
            <w:tcW w:w="3111" w:type="dxa"/>
            <w:tcBorders>
              <w:top w:val="nil"/>
              <w:left w:val="nil"/>
              <w:bottom w:val="single" w:color="auto" w:sz="4" w:space="0"/>
              <w:right w:val="single" w:color="auto" w:sz="4" w:space="0"/>
            </w:tcBorders>
            <w:noWrap/>
            <w:vAlign w:val="center"/>
          </w:tcPr>
          <w:p w14:paraId="7CDF41A2">
            <w:pPr>
              <w:widowControl/>
              <w:jc w:val="left"/>
              <w:rPr>
                <w:rFonts w:ascii="宋体" w:cs="Times New Roman"/>
                <w:kern w:val="0"/>
                <w:sz w:val="22"/>
                <w:szCs w:val="22"/>
              </w:rPr>
            </w:pPr>
            <w:r>
              <w:rPr>
                <w:rFonts w:hint="eastAsia" w:ascii="宋体" w:hAnsi="宋体" w:cs="宋体"/>
                <w:kern w:val="0"/>
                <w:sz w:val="22"/>
                <w:szCs w:val="22"/>
              </w:rPr>
              <w:t>四、</w:t>
            </w:r>
            <w:r>
              <w:rPr>
                <w:rFonts w:hint="eastAsia" w:ascii="宋体" w:hAnsi="宋体" w:eastAsia="宋体" w:cs="宋体"/>
                <w:i w:val="0"/>
                <w:iCs w:val="0"/>
                <w:color w:val="000000"/>
                <w:kern w:val="0"/>
                <w:sz w:val="22"/>
                <w:szCs w:val="22"/>
                <w:u w:val="none"/>
                <w:lang w:val="en-US" w:eastAsia="zh-CN" w:bidi="ar"/>
              </w:rPr>
              <w:t>住房保障支出</w:t>
            </w:r>
          </w:p>
        </w:tc>
        <w:tc>
          <w:tcPr>
            <w:tcW w:w="1044" w:type="dxa"/>
            <w:gridSpan w:val="2"/>
            <w:tcBorders>
              <w:top w:val="nil"/>
              <w:left w:val="nil"/>
              <w:bottom w:val="single" w:color="auto" w:sz="4" w:space="0"/>
              <w:right w:val="single" w:color="auto" w:sz="4" w:space="0"/>
            </w:tcBorders>
            <w:noWrap/>
            <w:vAlign w:val="center"/>
          </w:tcPr>
          <w:p w14:paraId="565AEDC8">
            <w:pPr>
              <w:widowControl/>
              <w:jc w:val="center"/>
              <w:rPr>
                <w:rFonts w:ascii="宋体" w:cs="Times New Roman"/>
                <w:kern w:val="0"/>
                <w:sz w:val="22"/>
                <w:szCs w:val="22"/>
              </w:rPr>
            </w:pPr>
            <w:r>
              <w:rPr>
                <w:rFonts w:ascii="宋体" w:hAnsi="宋体" w:cs="宋体"/>
                <w:kern w:val="0"/>
                <w:sz w:val="22"/>
                <w:szCs w:val="22"/>
              </w:rPr>
              <w:t>18</w:t>
            </w:r>
          </w:p>
        </w:tc>
        <w:tc>
          <w:tcPr>
            <w:tcW w:w="1773" w:type="dxa"/>
            <w:tcBorders>
              <w:top w:val="nil"/>
              <w:left w:val="nil"/>
              <w:bottom w:val="single" w:color="auto" w:sz="4" w:space="0"/>
              <w:right w:val="single" w:color="auto" w:sz="4" w:space="0"/>
            </w:tcBorders>
            <w:noWrap/>
            <w:vAlign w:val="center"/>
          </w:tcPr>
          <w:p w14:paraId="1E8BBFAA">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7.52</w:t>
            </w:r>
          </w:p>
        </w:tc>
        <w:tc>
          <w:tcPr>
            <w:tcW w:w="1552" w:type="dxa"/>
            <w:tcBorders>
              <w:top w:val="nil"/>
              <w:left w:val="nil"/>
              <w:bottom w:val="single" w:color="auto" w:sz="4" w:space="0"/>
              <w:right w:val="single" w:color="auto" w:sz="4" w:space="0"/>
            </w:tcBorders>
            <w:noWrap/>
            <w:vAlign w:val="center"/>
          </w:tcPr>
          <w:p w14:paraId="665D8D17">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7.52</w:t>
            </w:r>
          </w:p>
        </w:tc>
        <w:tc>
          <w:tcPr>
            <w:tcW w:w="1294" w:type="dxa"/>
            <w:tcBorders>
              <w:top w:val="nil"/>
              <w:left w:val="nil"/>
              <w:bottom w:val="single" w:color="auto" w:sz="4" w:space="0"/>
              <w:right w:val="single" w:color="auto" w:sz="4" w:space="0"/>
            </w:tcBorders>
            <w:noWrap/>
            <w:vAlign w:val="center"/>
          </w:tcPr>
          <w:p w14:paraId="62F48DF2">
            <w:pPr>
              <w:widowControl/>
              <w:jc w:val="center"/>
              <w:rPr>
                <w:rFonts w:ascii="宋体" w:cs="Times New Roman"/>
                <w:kern w:val="0"/>
                <w:sz w:val="22"/>
                <w:szCs w:val="22"/>
              </w:rPr>
            </w:pPr>
            <w:r>
              <w:rPr>
                <w:rFonts w:hint="eastAsia" w:ascii="宋体" w:hAnsi="宋体" w:cs="宋体"/>
                <w:kern w:val="0"/>
                <w:sz w:val="22"/>
                <w:szCs w:val="22"/>
              </w:rPr>
              <w:t>　</w:t>
            </w:r>
          </w:p>
        </w:tc>
        <w:tc>
          <w:tcPr>
            <w:tcW w:w="1309" w:type="dxa"/>
            <w:tcBorders>
              <w:top w:val="nil"/>
              <w:left w:val="nil"/>
              <w:bottom w:val="single" w:color="auto" w:sz="4" w:space="0"/>
              <w:right w:val="single" w:color="auto" w:sz="4" w:space="0"/>
            </w:tcBorders>
            <w:noWrap/>
            <w:vAlign w:val="center"/>
          </w:tcPr>
          <w:p w14:paraId="19AB7E48">
            <w:pPr>
              <w:widowControl/>
              <w:jc w:val="right"/>
              <w:rPr>
                <w:rFonts w:ascii="宋体" w:cs="Times New Roman"/>
                <w:kern w:val="0"/>
                <w:sz w:val="22"/>
                <w:szCs w:val="22"/>
              </w:rPr>
            </w:pPr>
            <w:r>
              <w:rPr>
                <w:rFonts w:hint="eastAsia" w:ascii="宋体" w:hAnsi="宋体" w:cs="宋体"/>
                <w:kern w:val="0"/>
                <w:sz w:val="22"/>
                <w:szCs w:val="22"/>
              </w:rPr>
              <w:t>　</w:t>
            </w:r>
          </w:p>
        </w:tc>
      </w:tr>
      <w:tr w14:paraId="2DB42121">
        <w:tblPrEx>
          <w:tblCellMar>
            <w:top w:w="0" w:type="dxa"/>
            <w:left w:w="108" w:type="dxa"/>
            <w:bottom w:w="0" w:type="dxa"/>
            <w:right w:w="108" w:type="dxa"/>
          </w:tblCellMar>
        </w:tblPrEx>
        <w:trPr>
          <w:trHeight w:val="402" w:hRule="atLeast"/>
        </w:trPr>
        <w:tc>
          <w:tcPr>
            <w:tcW w:w="3500" w:type="dxa"/>
            <w:tcBorders>
              <w:top w:val="nil"/>
              <w:left w:val="single" w:color="auto" w:sz="4" w:space="0"/>
              <w:bottom w:val="single" w:color="auto" w:sz="4" w:space="0"/>
              <w:right w:val="single" w:color="auto" w:sz="4" w:space="0"/>
            </w:tcBorders>
            <w:noWrap/>
            <w:vAlign w:val="center"/>
          </w:tcPr>
          <w:p w14:paraId="3ED8E811">
            <w:pPr>
              <w:widowControl/>
              <w:jc w:val="left"/>
              <w:rPr>
                <w:rFonts w:ascii="宋体" w:cs="Times New Roman"/>
                <w:kern w:val="0"/>
                <w:sz w:val="22"/>
                <w:szCs w:val="22"/>
              </w:rPr>
            </w:pPr>
            <w:r>
              <w:rPr>
                <w:rFonts w:hint="eastAsia" w:ascii="宋体" w:hAnsi="宋体" w:cs="宋体"/>
                <w:kern w:val="0"/>
                <w:sz w:val="22"/>
                <w:szCs w:val="22"/>
              </w:rPr>
              <w:t>　</w:t>
            </w:r>
          </w:p>
        </w:tc>
        <w:tc>
          <w:tcPr>
            <w:tcW w:w="596" w:type="dxa"/>
            <w:tcBorders>
              <w:top w:val="nil"/>
              <w:left w:val="nil"/>
              <w:bottom w:val="single" w:color="auto" w:sz="4" w:space="0"/>
              <w:right w:val="single" w:color="auto" w:sz="4" w:space="0"/>
            </w:tcBorders>
            <w:noWrap/>
            <w:vAlign w:val="center"/>
          </w:tcPr>
          <w:p w14:paraId="764777D3">
            <w:pPr>
              <w:widowControl/>
              <w:jc w:val="center"/>
              <w:rPr>
                <w:rFonts w:ascii="宋体" w:cs="Times New Roman"/>
                <w:kern w:val="0"/>
                <w:sz w:val="22"/>
                <w:szCs w:val="22"/>
              </w:rPr>
            </w:pPr>
            <w:r>
              <w:rPr>
                <w:rFonts w:ascii="宋体" w:hAnsi="宋体" w:cs="宋体"/>
                <w:kern w:val="0"/>
                <w:sz w:val="22"/>
                <w:szCs w:val="22"/>
              </w:rPr>
              <w:t>8</w:t>
            </w:r>
          </w:p>
        </w:tc>
        <w:tc>
          <w:tcPr>
            <w:tcW w:w="1541" w:type="dxa"/>
            <w:tcBorders>
              <w:top w:val="nil"/>
              <w:left w:val="nil"/>
              <w:bottom w:val="single" w:color="auto" w:sz="4" w:space="0"/>
              <w:right w:val="single" w:color="auto" w:sz="4" w:space="0"/>
            </w:tcBorders>
            <w:noWrap/>
            <w:vAlign w:val="center"/>
          </w:tcPr>
          <w:p w14:paraId="2710296D">
            <w:pPr>
              <w:jc w:val="left"/>
              <w:rPr>
                <w:rFonts w:ascii="宋体" w:cs="Times New Roman"/>
                <w:kern w:val="0"/>
                <w:sz w:val="22"/>
                <w:szCs w:val="22"/>
              </w:rPr>
            </w:pPr>
          </w:p>
        </w:tc>
        <w:tc>
          <w:tcPr>
            <w:tcW w:w="3111" w:type="dxa"/>
            <w:tcBorders>
              <w:top w:val="nil"/>
              <w:left w:val="nil"/>
              <w:bottom w:val="single" w:color="auto" w:sz="4" w:space="0"/>
              <w:right w:val="single" w:color="auto" w:sz="4" w:space="0"/>
            </w:tcBorders>
            <w:noWrap/>
            <w:vAlign w:val="center"/>
          </w:tcPr>
          <w:p w14:paraId="4314C493">
            <w:pPr>
              <w:widowControl/>
              <w:jc w:val="left"/>
              <w:rPr>
                <w:rFonts w:ascii="宋体" w:cs="Times New Roman"/>
                <w:kern w:val="0"/>
                <w:sz w:val="22"/>
                <w:szCs w:val="22"/>
              </w:rPr>
            </w:pPr>
            <w:r>
              <w:rPr>
                <w:rFonts w:hint="eastAsia" w:ascii="宋体" w:hAnsi="宋体" w:cs="宋体"/>
                <w:kern w:val="0"/>
                <w:sz w:val="22"/>
                <w:szCs w:val="22"/>
              </w:rPr>
              <w:t>　</w:t>
            </w:r>
          </w:p>
        </w:tc>
        <w:tc>
          <w:tcPr>
            <w:tcW w:w="1044" w:type="dxa"/>
            <w:gridSpan w:val="2"/>
            <w:tcBorders>
              <w:top w:val="nil"/>
              <w:left w:val="nil"/>
              <w:bottom w:val="single" w:color="auto" w:sz="4" w:space="0"/>
              <w:right w:val="single" w:color="auto" w:sz="4" w:space="0"/>
            </w:tcBorders>
            <w:noWrap/>
            <w:vAlign w:val="center"/>
          </w:tcPr>
          <w:p w14:paraId="609FD344">
            <w:pPr>
              <w:widowControl/>
              <w:jc w:val="center"/>
              <w:rPr>
                <w:rFonts w:ascii="宋体" w:cs="Times New Roman"/>
                <w:kern w:val="0"/>
                <w:sz w:val="22"/>
                <w:szCs w:val="22"/>
              </w:rPr>
            </w:pPr>
            <w:r>
              <w:rPr>
                <w:rFonts w:hint="eastAsia" w:ascii="宋体" w:hAnsi="宋体" w:cs="宋体"/>
                <w:kern w:val="0"/>
                <w:sz w:val="22"/>
                <w:szCs w:val="22"/>
                <w:lang w:val="en-US" w:eastAsia="zh-CN"/>
              </w:rPr>
              <w:t>19</w:t>
            </w:r>
          </w:p>
        </w:tc>
        <w:tc>
          <w:tcPr>
            <w:tcW w:w="1773" w:type="dxa"/>
            <w:tcBorders>
              <w:top w:val="nil"/>
              <w:left w:val="nil"/>
              <w:bottom w:val="single" w:color="auto" w:sz="4" w:space="0"/>
              <w:right w:val="single" w:color="auto" w:sz="4" w:space="0"/>
            </w:tcBorders>
            <w:noWrap/>
            <w:vAlign w:val="center"/>
          </w:tcPr>
          <w:p w14:paraId="30957B90">
            <w:pPr>
              <w:jc w:val="center"/>
              <w:rPr>
                <w:rFonts w:ascii="宋体" w:cs="Times New Roman"/>
                <w:kern w:val="0"/>
                <w:sz w:val="22"/>
                <w:szCs w:val="22"/>
              </w:rPr>
            </w:pPr>
          </w:p>
        </w:tc>
        <w:tc>
          <w:tcPr>
            <w:tcW w:w="1552" w:type="dxa"/>
            <w:tcBorders>
              <w:top w:val="nil"/>
              <w:left w:val="nil"/>
              <w:bottom w:val="single" w:color="auto" w:sz="4" w:space="0"/>
              <w:right w:val="single" w:color="auto" w:sz="4" w:space="0"/>
            </w:tcBorders>
            <w:noWrap/>
            <w:vAlign w:val="center"/>
          </w:tcPr>
          <w:p w14:paraId="54A158C8">
            <w:pPr>
              <w:jc w:val="center"/>
              <w:rPr>
                <w:rFonts w:ascii="宋体" w:cs="Times New Roman"/>
                <w:kern w:val="0"/>
                <w:sz w:val="22"/>
                <w:szCs w:val="22"/>
              </w:rPr>
            </w:pPr>
          </w:p>
        </w:tc>
        <w:tc>
          <w:tcPr>
            <w:tcW w:w="1294" w:type="dxa"/>
            <w:tcBorders>
              <w:top w:val="nil"/>
              <w:left w:val="nil"/>
              <w:bottom w:val="single" w:color="auto" w:sz="4" w:space="0"/>
              <w:right w:val="single" w:color="auto" w:sz="4" w:space="0"/>
            </w:tcBorders>
            <w:noWrap/>
            <w:vAlign w:val="center"/>
          </w:tcPr>
          <w:p w14:paraId="754A5AE8">
            <w:pPr>
              <w:widowControl/>
              <w:jc w:val="center"/>
              <w:rPr>
                <w:rFonts w:ascii="宋体" w:cs="Times New Roman"/>
                <w:kern w:val="0"/>
                <w:sz w:val="22"/>
                <w:szCs w:val="22"/>
              </w:rPr>
            </w:pPr>
            <w:r>
              <w:rPr>
                <w:rFonts w:hint="eastAsia" w:ascii="宋体" w:hAnsi="宋体" w:cs="宋体"/>
                <w:kern w:val="0"/>
                <w:sz w:val="22"/>
                <w:szCs w:val="22"/>
              </w:rPr>
              <w:t>　</w:t>
            </w:r>
          </w:p>
        </w:tc>
        <w:tc>
          <w:tcPr>
            <w:tcW w:w="1309" w:type="dxa"/>
            <w:tcBorders>
              <w:top w:val="nil"/>
              <w:left w:val="nil"/>
              <w:bottom w:val="single" w:color="auto" w:sz="4" w:space="0"/>
              <w:right w:val="single" w:color="auto" w:sz="4" w:space="0"/>
            </w:tcBorders>
            <w:noWrap/>
            <w:vAlign w:val="center"/>
          </w:tcPr>
          <w:p w14:paraId="61A5A181">
            <w:pPr>
              <w:widowControl/>
              <w:jc w:val="center"/>
              <w:rPr>
                <w:rFonts w:ascii="宋体" w:cs="Times New Roman"/>
                <w:kern w:val="0"/>
                <w:sz w:val="22"/>
                <w:szCs w:val="22"/>
              </w:rPr>
            </w:pPr>
            <w:r>
              <w:rPr>
                <w:rFonts w:hint="eastAsia" w:ascii="宋体" w:hAnsi="宋体" w:cs="宋体"/>
                <w:kern w:val="0"/>
                <w:sz w:val="22"/>
                <w:szCs w:val="22"/>
              </w:rPr>
              <w:t>　</w:t>
            </w:r>
          </w:p>
        </w:tc>
      </w:tr>
      <w:tr w14:paraId="202372BF">
        <w:tblPrEx>
          <w:tblCellMar>
            <w:top w:w="0" w:type="dxa"/>
            <w:left w:w="108" w:type="dxa"/>
            <w:bottom w:w="0" w:type="dxa"/>
            <w:right w:w="108" w:type="dxa"/>
          </w:tblCellMar>
        </w:tblPrEx>
        <w:trPr>
          <w:trHeight w:val="402" w:hRule="atLeast"/>
        </w:trPr>
        <w:tc>
          <w:tcPr>
            <w:tcW w:w="3500" w:type="dxa"/>
            <w:tcBorders>
              <w:top w:val="nil"/>
              <w:left w:val="single" w:color="auto" w:sz="4" w:space="0"/>
              <w:bottom w:val="single" w:color="auto" w:sz="4" w:space="0"/>
              <w:right w:val="single" w:color="auto" w:sz="4" w:space="0"/>
            </w:tcBorders>
            <w:noWrap/>
            <w:vAlign w:val="center"/>
          </w:tcPr>
          <w:p w14:paraId="76F03461">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596" w:type="dxa"/>
            <w:tcBorders>
              <w:top w:val="nil"/>
              <w:left w:val="nil"/>
              <w:bottom w:val="single" w:color="auto" w:sz="4" w:space="0"/>
              <w:right w:val="single" w:color="auto" w:sz="4" w:space="0"/>
            </w:tcBorders>
            <w:noWrap/>
            <w:vAlign w:val="center"/>
          </w:tcPr>
          <w:p w14:paraId="0FCB00C9">
            <w:pPr>
              <w:widowControl/>
              <w:jc w:val="center"/>
              <w:rPr>
                <w:rFonts w:ascii="宋体" w:cs="Times New Roman"/>
                <w:kern w:val="0"/>
                <w:sz w:val="22"/>
                <w:szCs w:val="22"/>
              </w:rPr>
            </w:pPr>
            <w:r>
              <w:rPr>
                <w:rFonts w:ascii="宋体" w:hAnsi="宋体" w:cs="宋体"/>
                <w:kern w:val="0"/>
                <w:sz w:val="22"/>
                <w:szCs w:val="22"/>
              </w:rPr>
              <w:t>9</w:t>
            </w:r>
          </w:p>
        </w:tc>
        <w:tc>
          <w:tcPr>
            <w:tcW w:w="1541" w:type="dxa"/>
            <w:tcBorders>
              <w:top w:val="nil"/>
              <w:left w:val="nil"/>
              <w:bottom w:val="single" w:color="auto" w:sz="4" w:space="0"/>
              <w:right w:val="single" w:color="auto" w:sz="4" w:space="0"/>
            </w:tcBorders>
            <w:shd w:val="clear" w:color="auto" w:fill="FFFFFF"/>
            <w:noWrap/>
            <w:vAlign w:val="center"/>
          </w:tcPr>
          <w:p w14:paraId="145FFA0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136.12</w:t>
            </w:r>
          </w:p>
        </w:tc>
        <w:tc>
          <w:tcPr>
            <w:tcW w:w="3111" w:type="dxa"/>
            <w:tcBorders>
              <w:top w:val="nil"/>
              <w:left w:val="nil"/>
              <w:bottom w:val="single" w:color="auto" w:sz="4" w:space="0"/>
              <w:right w:val="single" w:color="auto" w:sz="4" w:space="0"/>
            </w:tcBorders>
            <w:noWrap/>
            <w:vAlign w:val="center"/>
          </w:tcPr>
          <w:p w14:paraId="526328C7">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44" w:type="dxa"/>
            <w:gridSpan w:val="2"/>
            <w:tcBorders>
              <w:top w:val="nil"/>
              <w:left w:val="nil"/>
              <w:bottom w:val="single" w:color="auto" w:sz="4" w:space="0"/>
              <w:right w:val="single" w:color="auto" w:sz="4" w:space="0"/>
            </w:tcBorders>
            <w:noWrap/>
            <w:vAlign w:val="center"/>
          </w:tcPr>
          <w:p w14:paraId="7CD53282">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20</w:t>
            </w:r>
          </w:p>
        </w:tc>
        <w:tc>
          <w:tcPr>
            <w:tcW w:w="1773" w:type="dxa"/>
            <w:tcBorders>
              <w:top w:val="nil"/>
              <w:left w:val="nil"/>
              <w:bottom w:val="single" w:color="auto" w:sz="4" w:space="0"/>
              <w:right w:val="single" w:color="auto" w:sz="4" w:space="0"/>
            </w:tcBorders>
            <w:noWrap/>
            <w:vAlign w:val="center"/>
          </w:tcPr>
          <w:p w14:paraId="090E9A31">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136.12</w:t>
            </w:r>
          </w:p>
        </w:tc>
        <w:tc>
          <w:tcPr>
            <w:tcW w:w="1552" w:type="dxa"/>
            <w:tcBorders>
              <w:top w:val="nil"/>
              <w:left w:val="nil"/>
              <w:bottom w:val="single" w:color="auto" w:sz="4" w:space="0"/>
              <w:right w:val="single" w:color="auto" w:sz="4" w:space="0"/>
            </w:tcBorders>
            <w:noWrap/>
            <w:vAlign w:val="center"/>
          </w:tcPr>
          <w:p w14:paraId="11AD81E5">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136.12</w:t>
            </w:r>
          </w:p>
        </w:tc>
        <w:tc>
          <w:tcPr>
            <w:tcW w:w="1294" w:type="dxa"/>
            <w:tcBorders>
              <w:top w:val="nil"/>
              <w:left w:val="nil"/>
              <w:bottom w:val="single" w:color="auto" w:sz="4" w:space="0"/>
              <w:right w:val="single" w:color="auto" w:sz="4" w:space="0"/>
            </w:tcBorders>
            <w:noWrap/>
            <w:vAlign w:val="center"/>
          </w:tcPr>
          <w:p w14:paraId="3B83D894">
            <w:pPr>
              <w:widowControl/>
              <w:jc w:val="center"/>
              <w:rPr>
                <w:rFonts w:ascii="宋体" w:cs="Times New Roman"/>
                <w:kern w:val="0"/>
                <w:sz w:val="22"/>
                <w:szCs w:val="22"/>
              </w:rPr>
            </w:pPr>
            <w:r>
              <w:rPr>
                <w:rFonts w:hint="eastAsia" w:ascii="宋体" w:hAnsi="宋体" w:cs="宋体"/>
                <w:kern w:val="0"/>
                <w:sz w:val="22"/>
                <w:szCs w:val="22"/>
              </w:rPr>
              <w:t>　</w:t>
            </w:r>
          </w:p>
        </w:tc>
        <w:tc>
          <w:tcPr>
            <w:tcW w:w="1309" w:type="dxa"/>
            <w:tcBorders>
              <w:top w:val="nil"/>
              <w:left w:val="nil"/>
              <w:bottom w:val="single" w:color="auto" w:sz="4" w:space="0"/>
              <w:right w:val="single" w:color="auto" w:sz="4" w:space="0"/>
            </w:tcBorders>
            <w:noWrap/>
            <w:vAlign w:val="center"/>
          </w:tcPr>
          <w:p w14:paraId="215387EC">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7EF1CE72">
        <w:tblPrEx>
          <w:tblCellMar>
            <w:top w:w="0" w:type="dxa"/>
            <w:left w:w="108" w:type="dxa"/>
            <w:bottom w:w="0" w:type="dxa"/>
            <w:right w:w="108" w:type="dxa"/>
          </w:tblCellMar>
        </w:tblPrEx>
        <w:trPr>
          <w:trHeight w:val="402" w:hRule="atLeast"/>
        </w:trPr>
        <w:tc>
          <w:tcPr>
            <w:tcW w:w="3500" w:type="dxa"/>
            <w:tcBorders>
              <w:top w:val="nil"/>
              <w:left w:val="single" w:color="auto" w:sz="4" w:space="0"/>
              <w:bottom w:val="single" w:color="auto" w:sz="4" w:space="0"/>
              <w:right w:val="single" w:color="auto" w:sz="4" w:space="0"/>
            </w:tcBorders>
            <w:noWrap/>
            <w:vAlign w:val="center"/>
          </w:tcPr>
          <w:p w14:paraId="5E133890">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596" w:type="dxa"/>
            <w:tcBorders>
              <w:top w:val="nil"/>
              <w:left w:val="nil"/>
              <w:bottom w:val="single" w:color="auto" w:sz="4" w:space="0"/>
              <w:right w:val="single" w:color="auto" w:sz="4" w:space="0"/>
            </w:tcBorders>
            <w:noWrap/>
            <w:vAlign w:val="center"/>
          </w:tcPr>
          <w:p w14:paraId="0A290D63">
            <w:pPr>
              <w:widowControl/>
              <w:jc w:val="center"/>
              <w:rPr>
                <w:rFonts w:ascii="宋体" w:cs="Times New Roman"/>
                <w:kern w:val="0"/>
                <w:sz w:val="22"/>
                <w:szCs w:val="22"/>
              </w:rPr>
            </w:pPr>
            <w:r>
              <w:rPr>
                <w:rFonts w:ascii="宋体" w:hAnsi="宋体" w:cs="宋体"/>
                <w:kern w:val="0"/>
                <w:sz w:val="22"/>
                <w:szCs w:val="22"/>
              </w:rPr>
              <w:t>10</w:t>
            </w:r>
          </w:p>
        </w:tc>
        <w:tc>
          <w:tcPr>
            <w:tcW w:w="1541" w:type="dxa"/>
            <w:tcBorders>
              <w:top w:val="nil"/>
              <w:left w:val="nil"/>
              <w:bottom w:val="single" w:color="auto" w:sz="4" w:space="0"/>
              <w:right w:val="single" w:color="auto" w:sz="4" w:space="0"/>
            </w:tcBorders>
            <w:noWrap/>
            <w:vAlign w:val="center"/>
          </w:tcPr>
          <w:p w14:paraId="3AE0196C">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w:t>
            </w:r>
          </w:p>
        </w:tc>
        <w:tc>
          <w:tcPr>
            <w:tcW w:w="3111" w:type="dxa"/>
            <w:tcBorders>
              <w:top w:val="nil"/>
              <w:left w:val="nil"/>
              <w:bottom w:val="single" w:color="auto" w:sz="4" w:space="0"/>
              <w:right w:val="single" w:color="auto" w:sz="4" w:space="0"/>
            </w:tcBorders>
            <w:noWrap/>
            <w:vAlign w:val="center"/>
          </w:tcPr>
          <w:p w14:paraId="2DD8E8F7">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44" w:type="dxa"/>
            <w:gridSpan w:val="2"/>
            <w:tcBorders>
              <w:top w:val="nil"/>
              <w:left w:val="nil"/>
              <w:bottom w:val="single" w:color="auto" w:sz="4" w:space="0"/>
              <w:right w:val="single" w:color="auto" w:sz="4" w:space="0"/>
            </w:tcBorders>
            <w:noWrap/>
            <w:vAlign w:val="center"/>
          </w:tcPr>
          <w:p w14:paraId="4E7F8F1D">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21</w:t>
            </w:r>
          </w:p>
        </w:tc>
        <w:tc>
          <w:tcPr>
            <w:tcW w:w="1773" w:type="dxa"/>
            <w:tcBorders>
              <w:top w:val="nil"/>
              <w:left w:val="nil"/>
              <w:bottom w:val="single" w:color="auto" w:sz="4" w:space="0"/>
              <w:right w:val="single" w:color="auto" w:sz="4" w:space="0"/>
            </w:tcBorders>
            <w:noWrap/>
            <w:vAlign w:val="center"/>
          </w:tcPr>
          <w:p w14:paraId="5E4459FF">
            <w:pPr>
              <w:jc w:val="center"/>
              <w:rPr>
                <w:rFonts w:ascii="宋体" w:cs="Times New Roman"/>
                <w:kern w:val="0"/>
                <w:sz w:val="22"/>
                <w:szCs w:val="22"/>
              </w:rPr>
            </w:pPr>
          </w:p>
        </w:tc>
        <w:tc>
          <w:tcPr>
            <w:tcW w:w="1552" w:type="dxa"/>
            <w:tcBorders>
              <w:top w:val="nil"/>
              <w:left w:val="nil"/>
              <w:bottom w:val="single" w:color="auto" w:sz="4" w:space="0"/>
              <w:right w:val="single" w:color="auto" w:sz="4" w:space="0"/>
            </w:tcBorders>
            <w:noWrap/>
            <w:vAlign w:val="center"/>
          </w:tcPr>
          <w:p w14:paraId="06B63A82">
            <w:pPr>
              <w:jc w:val="center"/>
              <w:rPr>
                <w:rFonts w:ascii="宋体" w:cs="Times New Roman"/>
                <w:kern w:val="0"/>
                <w:sz w:val="22"/>
                <w:szCs w:val="22"/>
              </w:rPr>
            </w:pPr>
          </w:p>
        </w:tc>
        <w:tc>
          <w:tcPr>
            <w:tcW w:w="1294" w:type="dxa"/>
            <w:tcBorders>
              <w:top w:val="nil"/>
              <w:left w:val="nil"/>
              <w:bottom w:val="single" w:color="auto" w:sz="4" w:space="0"/>
              <w:right w:val="single" w:color="auto" w:sz="4" w:space="0"/>
            </w:tcBorders>
            <w:noWrap/>
            <w:vAlign w:val="center"/>
          </w:tcPr>
          <w:p w14:paraId="3859EFF3">
            <w:pPr>
              <w:widowControl/>
              <w:jc w:val="center"/>
              <w:rPr>
                <w:rFonts w:ascii="宋体" w:cs="Times New Roman"/>
                <w:kern w:val="0"/>
                <w:sz w:val="22"/>
                <w:szCs w:val="22"/>
              </w:rPr>
            </w:pPr>
            <w:r>
              <w:rPr>
                <w:rFonts w:hint="eastAsia" w:ascii="宋体" w:hAnsi="宋体" w:cs="宋体"/>
                <w:kern w:val="0"/>
                <w:sz w:val="22"/>
                <w:szCs w:val="22"/>
              </w:rPr>
              <w:t>　</w:t>
            </w:r>
          </w:p>
        </w:tc>
        <w:tc>
          <w:tcPr>
            <w:tcW w:w="1309" w:type="dxa"/>
            <w:tcBorders>
              <w:top w:val="nil"/>
              <w:left w:val="nil"/>
              <w:bottom w:val="single" w:color="auto" w:sz="4" w:space="0"/>
              <w:right w:val="single" w:color="auto" w:sz="4" w:space="0"/>
            </w:tcBorders>
            <w:noWrap/>
            <w:vAlign w:val="center"/>
          </w:tcPr>
          <w:p w14:paraId="797D8114">
            <w:pPr>
              <w:widowControl/>
              <w:jc w:val="left"/>
              <w:rPr>
                <w:rFonts w:ascii="宋体" w:cs="Times New Roman"/>
                <w:kern w:val="0"/>
                <w:sz w:val="22"/>
                <w:szCs w:val="22"/>
              </w:rPr>
            </w:pPr>
            <w:r>
              <w:rPr>
                <w:rFonts w:hint="eastAsia" w:ascii="宋体" w:hAnsi="宋体" w:cs="宋体"/>
                <w:kern w:val="0"/>
                <w:sz w:val="22"/>
                <w:szCs w:val="22"/>
              </w:rPr>
              <w:t>　</w:t>
            </w:r>
          </w:p>
        </w:tc>
      </w:tr>
      <w:tr w14:paraId="45DCF972">
        <w:tblPrEx>
          <w:tblCellMar>
            <w:top w:w="0" w:type="dxa"/>
            <w:left w:w="108" w:type="dxa"/>
            <w:bottom w:w="0" w:type="dxa"/>
            <w:right w:w="108" w:type="dxa"/>
          </w:tblCellMar>
        </w:tblPrEx>
        <w:trPr>
          <w:trHeight w:val="402" w:hRule="atLeast"/>
        </w:trPr>
        <w:tc>
          <w:tcPr>
            <w:tcW w:w="3500" w:type="dxa"/>
            <w:tcBorders>
              <w:top w:val="nil"/>
              <w:left w:val="single" w:color="auto" w:sz="4" w:space="0"/>
              <w:bottom w:val="single" w:color="auto" w:sz="4" w:space="0"/>
              <w:right w:val="single" w:color="auto" w:sz="4" w:space="0"/>
            </w:tcBorders>
            <w:noWrap/>
            <w:vAlign w:val="center"/>
          </w:tcPr>
          <w:p w14:paraId="72F924A0">
            <w:pPr>
              <w:widowControl/>
              <w:jc w:val="center"/>
              <w:rPr>
                <w:rFonts w:ascii="宋体" w:cs="Times New Roman"/>
                <w:kern w:val="0"/>
                <w:sz w:val="22"/>
                <w:szCs w:val="22"/>
              </w:rPr>
            </w:pPr>
            <w:r>
              <w:rPr>
                <w:rFonts w:hint="eastAsia" w:ascii="宋体" w:hAnsi="宋体" w:cs="宋体"/>
                <w:kern w:val="0"/>
                <w:sz w:val="22"/>
                <w:szCs w:val="22"/>
              </w:rPr>
              <w:t>一般公共预算财政拨款</w:t>
            </w:r>
          </w:p>
        </w:tc>
        <w:tc>
          <w:tcPr>
            <w:tcW w:w="596" w:type="dxa"/>
            <w:tcBorders>
              <w:top w:val="nil"/>
              <w:left w:val="nil"/>
              <w:bottom w:val="single" w:color="auto" w:sz="4" w:space="0"/>
              <w:right w:val="single" w:color="auto" w:sz="4" w:space="0"/>
            </w:tcBorders>
            <w:noWrap/>
            <w:vAlign w:val="center"/>
          </w:tcPr>
          <w:p w14:paraId="32C06E3A">
            <w:pPr>
              <w:widowControl/>
              <w:jc w:val="center"/>
              <w:rPr>
                <w:rFonts w:ascii="宋体" w:cs="Times New Roman"/>
                <w:kern w:val="0"/>
                <w:sz w:val="22"/>
                <w:szCs w:val="22"/>
              </w:rPr>
            </w:pPr>
            <w:r>
              <w:rPr>
                <w:rFonts w:ascii="宋体" w:hAnsi="宋体" w:cs="宋体"/>
                <w:kern w:val="0"/>
                <w:sz w:val="22"/>
                <w:szCs w:val="22"/>
              </w:rPr>
              <w:t>11</w:t>
            </w:r>
          </w:p>
        </w:tc>
        <w:tc>
          <w:tcPr>
            <w:tcW w:w="1541" w:type="dxa"/>
            <w:tcBorders>
              <w:top w:val="nil"/>
              <w:left w:val="nil"/>
              <w:bottom w:val="single" w:color="auto" w:sz="4" w:space="0"/>
              <w:right w:val="single" w:color="auto" w:sz="4" w:space="0"/>
            </w:tcBorders>
            <w:noWrap/>
            <w:vAlign w:val="center"/>
          </w:tcPr>
          <w:p w14:paraId="73565EE8">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w:t>
            </w:r>
          </w:p>
        </w:tc>
        <w:tc>
          <w:tcPr>
            <w:tcW w:w="3111" w:type="dxa"/>
            <w:tcBorders>
              <w:top w:val="nil"/>
              <w:left w:val="nil"/>
              <w:bottom w:val="single" w:color="auto" w:sz="4" w:space="0"/>
              <w:right w:val="single" w:color="auto" w:sz="4" w:space="0"/>
            </w:tcBorders>
            <w:noWrap/>
            <w:vAlign w:val="center"/>
          </w:tcPr>
          <w:p w14:paraId="68503CEB">
            <w:pPr>
              <w:widowControl/>
              <w:jc w:val="left"/>
              <w:rPr>
                <w:rFonts w:ascii="宋体" w:cs="Times New Roman"/>
                <w:kern w:val="0"/>
                <w:sz w:val="22"/>
                <w:szCs w:val="22"/>
              </w:rPr>
            </w:pPr>
            <w:r>
              <w:rPr>
                <w:rFonts w:hint="eastAsia" w:ascii="宋体" w:hAnsi="宋体" w:cs="宋体"/>
                <w:kern w:val="0"/>
                <w:sz w:val="22"/>
                <w:szCs w:val="22"/>
              </w:rPr>
              <w:t>　</w:t>
            </w:r>
          </w:p>
        </w:tc>
        <w:tc>
          <w:tcPr>
            <w:tcW w:w="1044" w:type="dxa"/>
            <w:gridSpan w:val="2"/>
            <w:tcBorders>
              <w:top w:val="nil"/>
              <w:left w:val="nil"/>
              <w:bottom w:val="single" w:color="auto" w:sz="4" w:space="0"/>
              <w:right w:val="single" w:color="auto" w:sz="4" w:space="0"/>
            </w:tcBorders>
            <w:noWrap/>
            <w:vAlign w:val="center"/>
          </w:tcPr>
          <w:p w14:paraId="72D5E678">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22</w:t>
            </w:r>
          </w:p>
        </w:tc>
        <w:tc>
          <w:tcPr>
            <w:tcW w:w="1773" w:type="dxa"/>
            <w:tcBorders>
              <w:top w:val="nil"/>
              <w:left w:val="nil"/>
              <w:bottom w:val="single" w:color="auto" w:sz="4" w:space="0"/>
              <w:right w:val="single" w:color="auto" w:sz="4" w:space="0"/>
            </w:tcBorders>
            <w:noWrap/>
            <w:vAlign w:val="center"/>
          </w:tcPr>
          <w:p w14:paraId="370F758A">
            <w:pPr>
              <w:jc w:val="center"/>
              <w:rPr>
                <w:rFonts w:ascii="宋体" w:cs="Times New Roman"/>
                <w:kern w:val="0"/>
                <w:sz w:val="22"/>
                <w:szCs w:val="22"/>
              </w:rPr>
            </w:pPr>
          </w:p>
        </w:tc>
        <w:tc>
          <w:tcPr>
            <w:tcW w:w="1552" w:type="dxa"/>
            <w:tcBorders>
              <w:top w:val="nil"/>
              <w:left w:val="nil"/>
              <w:bottom w:val="single" w:color="auto" w:sz="4" w:space="0"/>
              <w:right w:val="single" w:color="auto" w:sz="4" w:space="0"/>
            </w:tcBorders>
            <w:noWrap/>
            <w:vAlign w:val="center"/>
          </w:tcPr>
          <w:p w14:paraId="53655962">
            <w:pPr>
              <w:jc w:val="center"/>
              <w:rPr>
                <w:rFonts w:ascii="宋体" w:cs="Times New Roman"/>
                <w:kern w:val="0"/>
                <w:sz w:val="22"/>
                <w:szCs w:val="22"/>
              </w:rPr>
            </w:pPr>
          </w:p>
        </w:tc>
        <w:tc>
          <w:tcPr>
            <w:tcW w:w="1294" w:type="dxa"/>
            <w:tcBorders>
              <w:top w:val="nil"/>
              <w:left w:val="nil"/>
              <w:bottom w:val="single" w:color="auto" w:sz="4" w:space="0"/>
              <w:right w:val="single" w:color="auto" w:sz="4" w:space="0"/>
            </w:tcBorders>
            <w:noWrap/>
            <w:vAlign w:val="center"/>
          </w:tcPr>
          <w:p w14:paraId="593DDB35">
            <w:pPr>
              <w:widowControl/>
              <w:jc w:val="center"/>
              <w:rPr>
                <w:rFonts w:ascii="宋体" w:cs="Times New Roman"/>
                <w:kern w:val="0"/>
                <w:sz w:val="22"/>
                <w:szCs w:val="22"/>
              </w:rPr>
            </w:pPr>
            <w:r>
              <w:rPr>
                <w:rFonts w:hint="eastAsia" w:ascii="宋体" w:hAnsi="宋体" w:cs="宋体"/>
                <w:kern w:val="0"/>
                <w:sz w:val="22"/>
                <w:szCs w:val="22"/>
              </w:rPr>
              <w:t>　</w:t>
            </w:r>
          </w:p>
        </w:tc>
        <w:tc>
          <w:tcPr>
            <w:tcW w:w="1309" w:type="dxa"/>
            <w:tcBorders>
              <w:top w:val="nil"/>
              <w:left w:val="nil"/>
              <w:bottom w:val="single" w:color="auto" w:sz="4" w:space="0"/>
              <w:right w:val="single" w:color="auto" w:sz="4" w:space="0"/>
            </w:tcBorders>
            <w:noWrap/>
            <w:vAlign w:val="center"/>
          </w:tcPr>
          <w:p w14:paraId="5E6CBD16">
            <w:pPr>
              <w:widowControl/>
              <w:jc w:val="left"/>
              <w:rPr>
                <w:rFonts w:ascii="宋体" w:cs="Times New Roman"/>
                <w:kern w:val="0"/>
                <w:sz w:val="22"/>
                <w:szCs w:val="22"/>
              </w:rPr>
            </w:pPr>
            <w:r>
              <w:rPr>
                <w:rFonts w:hint="eastAsia" w:ascii="宋体" w:hAnsi="宋体" w:cs="宋体"/>
                <w:kern w:val="0"/>
                <w:sz w:val="22"/>
                <w:szCs w:val="22"/>
              </w:rPr>
              <w:t>　</w:t>
            </w:r>
          </w:p>
        </w:tc>
      </w:tr>
      <w:tr w14:paraId="0C6FD8FF">
        <w:tblPrEx>
          <w:tblCellMar>
            <w:top w:w="0" w:type="dxa"/>
            <w:left w:w="108" w:type="dxa"/>
            <w:bottom w:w="0" w:type="dxa"/>
            <w:right w:w="108" w:type="dxa"/>
          </w:tblCellMar>
        </w:tblPrEx>
        <w:trPr>
          <w:trHeight w:val="402" w:hRule="atLeast"/>
        </w:trPr>
        <w:tc>
          <w:tcPr>
            <w:tcW w:w="3500" w:type="dxa"/>
            <w:tcBorders>
              <w:top w:val="nil"/>
              <w:left w:val="single" w:color="auto" w:sz="4" w:space="0"/>
              <w:bottom w:val="single" w:color="auto" w:sz="4" w:space="0"/>
              <w:right w:val="single" w:color="auto" w:sz="4" w:space="0"/>
            </w:tcBorders>
            <w:noWrap/>
            <w:vAlign w:val="center"/>
          </w:tcPr>
          <w:p w14:paraId="0071C40D">
            <w:pPr>
              <w:widowControl/>
              <w:jc w:val="center"/>
              <w:rPr>
                <w:rFonts w:ascii="宋体" w:cs="Times New Roman"/>
                <w:kern w:val="0"/>
                <w:sz w:val="22"/>
                <w:szCs w:val="22"/>
              </w:rPr>
            </w:pPr>
            <w:r>
              <w:rPr>
                <w:rFonts w:hint="eastAsia" w:ascii="宋体" w:hAnsi="宋体" w:cs="宋体"/>
                <w:kern w:val="0"/>
                <w:sz w:val="22"/>
                <w:szCs w:val="22"/>
              </w:rPr>
              <w:t>政府性基金预算财政拨款</w:t>
            </w:r>
          </w:p>
        </w:tc>
        <w:tc>
          <w:tcPr>
            <w:tcW w:w="596" w:type="dxa"/>
            <w:tcBorders>
              <w:top w:val="nil"/>
              <w:left w:val="nil"/>
              <w:bottom w:val="single" w:color="auto" w:sz="4" w:space="0"/>
              <w:right w:val="single" w:color="auto" w:sz="4" w:space="0"/>
            </w:tcBorders>
            <w:noWrap/>
            <w:vAlign w:val="center"/>
          </w:tcPr>
          <w:p w14:paraId="10BCE176">
            <w:pPr>
              <w:widowControl/>
              <w:jc w:val="center"/>
              <w:rPr>
                <w:rFonts w:ascii="宋体" w:cs="Times New Roman"/>
                <w:kern w:val="0"/>
                <w:sz w:val="22"/>
                <w:szCs w:val="22"/>
              </w:rPr>
            </w:pPr>
            <w:r>
              <w:rPr>
                <w:rFonts w:ascii="宋体" w:hAnsi="宋体" w:cs="宋体"/>
                <w:kern w:val="0"/>
                <w:sz w:val="22"/>
                <w:szCs w:val="22"/>
              </w:rPr>
              <w:t>12</w:t>
            </w:r>
          </w:p>
        </w:tc>
        <w:tc>
          <w:tcPr>
            <w:tcW w:w="1541" w:type="dxa"/>
            <w:tcBorders>
              <w:top w:val="nil"/>
              <w:left w:val="nil"/>
              <w:bottom w:val="single" w:color="auto" w:sz="4" w:space="0"/>
              <w:right w:val="single" w:color="auto" w:sz="4" w:space="0"/>
            </w:tcBorders>
            <w:noWrap/>
            <w:vAlign w:val="center"/>
          </w:tcPr>
          <w:p w14:paraId="4AB3956E">
            <w:pPr>
              <w:jc w:val="right"/>
              <w:rPr>
                <w:rFonts w:ascii="宋体" w:cs="Times New Roman"/>
                <w:kern w:val="0"/>
                <w:sz w:val="22"/>
                <w:szCs w:val="22"/>
              </w:rPr>
            </w:pPr>
          </w:p>
        </w:tc>
        <w:tc>
          <w:tcPr>
            <w:tcW w:w="3111" w:type="dxa"/>
            <w:tcBorders>
              <w:top w:val="nil"/>
              <w:left w:val="nil"/>
              <w:bottom w:val="single" w:color="auto" w:sz="4" w:space="0"/>
              <w:right w:val="single" w:color="auto" w:sz="4" w:space="0"/>
            </w:tcBorders>
            <w:noWrap/>
            <w:vAlign w:val="center"/>
          </w:tcPr>
          <w:p w14:paraId="69E2E862">
            <w:pPr>
              <w:widowControl/>
              <w:jc w:val="left"/>
              <w:rPr>
                <w:rFonts w:ascii="宋体" w:cs="Times New Roman"/>
                <w:kern w:val="0"/>
                <w:sz w:val="22"/>
                <w:szCs w:val="22"/>
              </w:rPr>
            </w:pPr>
            <w:r>
              <w:rPr>
                <w:rFonts w:hint="eastAsia" w:ascii="宋体" w:hAnsi="宋体" w:cs="宋体"/>
                <w:kern w:val="0"/>
                <w:sz w:val="22"/>
                <w:szCs w:val="22"/>
              </w:rPr>
              <w:t>　</w:t>
            </w:r>
          </w:p>
        </w:tc>
        <w:tc>
          <w:tcPr>
            <w:tcW w:w="1044" w:type="dxa"/>
            <w:gridSpan w:val="2"/>
            <w:tcBorders>
              <w:top w:val="nil"/>
              <w:left w:val="nil"/>
              <w:bottom w:val="single" w:color="auto" w:sz="4" w:space="0"/>
              <w:right w:val="single" w:color="auto" w:sz="4" w:space="0"/>
            </w:tcBorders>
            <w:noWrap/>
            <w:vAlign w:val="center"/>
          </w:tcPr>
          <w:p w14:paraId="46B908A4">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23</w:t>
            </w:r>
          </w:p>
        </w:tc>
        <w:tc>
          <w:tcPr>
            <w:tcW w:w="1773" w:type="dxa"/>
            <w:tcBorders>
              <w:top w:val="nil"/>
              <w:left w:val="nil"/>
              <w:bottom w:val="single" w:color="auto" w:sz="4" w:space="0"/>
              <w:right w:val="single" w:color="auto" w:sz="4" w:space="0"/>
            </w:tcBorders>
            <w:noWrap/>
            <w:vAlign w:val="center"/>
          </w:tcPr>
          <w:p w14:paraId="7DB62963">
            <w:pPr>
              <w:jc w:val="center"/>
              <w:rPr>
                <w:rFonts w:ascii="宋体" w:cs="Times New Roman"/>
                <w:kern w:val="0"/>
                <w:sz w:val="22"/>
                <w:szCs w:val="22"/>
              </w:rPr>
            </w:pPr>
          </w:p>
        </w:tc>
        <w:tc>
          <w:tcPr>
            <w:tcW w:w="1552" w:type="dxa"/>
            <w:tcBorders>
              <w:top w:val="nil"/>
              <w:left w:val="nil"/>
              <w:bottom w:val="single" w:color="auto" w:sz="4" w:space="0"/>
              <w:right w:val="single" w:color="auto" w:sz="4" w:space="0"/>
            </w:tcBorders>
            <w:noWrap/>
            <w:vAlign w:val="center"/>
          </w:tcPr>
          <w:p w14:paraId="596D10A2">
            <w:pPr>
              <w:jc w:val="center"/>
              <w:rPr>
                <w:rFonts w:ascii="宋体" w:cs="Times New Roman"/>
                <w:kern w:val="0"/>
                <w:sz w:val="22"/>
                <w:szCs w:val="22"/>
              </w:rPr>
            </w:pPr>
          </w:p>
        </w:tc>
        <w:tc>
          <w:tcPr>
            <w:tcW w:w="1294" w:type="dxa"/>
            <w:tcBorders>
              <w:top w:val="nil"/>
              <w:left w:val="nil"/>
              <w:bottom w:val="single" w:color="auto" w:sz="4" w:space="0"/>
              <w:right w:val="single" w:color="auto" w:sz="4" w:space="0"/>
            </w:tcBorders>
            <w:noWrap/>
            <w:vAlign w:val="center"/>
          </w:tcPr>
          <w:p w14:paraId="3480181D">
            <w:pPr>
              <w:widowControl/>
              <w:jc w:val="center"/>
              <w:rPr>
                <w:rFonts w:ascii="宋体" w:cs="Times New Roman"/>
                <w:kern w:val="0"/>
                <w:sz w:val="22"/>
                <w:szCs w:val="22"/>
              </w:rPr>
            </w:pPr>
            <w:r>
              <w:rPr>
                <w:rFonts w:hint="eastAsia" w:ascii="宋体" w:hAnsi="宋体" w:cs="宋体"/>
                <w:kern w:val="0"/>
                <w:sz w:val="22"/>
                <w:szCs w:val="22"/>
              </w:rPr>
              <w:t>　</w:t>
            </w:r>
          </w:p>
        </w:tc>
        <w:tc>
          <w:tcPr>
            <w:tcW w:w="1309" w:type="dxa"/>
            <w:tcBorders>
              <w:top w:val="nil"/>
              <w:left w:val="nil"/>
              <w:bottom w:val="single" w:color="auto" w:sz="4" w:space="0"/>
              <w:right w:val="single" w:color="auto" w:sz="4" w:space="0"/>
            </w:tcBorders>
            <w:noWrap/>
            <w:vAlign w:val="center"/>
          </w:tcPr>
          <w:p w14:paraId="31B19BC1">
            <w:pPr>
              <w:widowControl/>
              <w:jc w:val="left"/>
              <w:rPr>
                <w:rFonts w:ascii="宋体" w:cs="Times New Roman"/>
                <w:kern w:val="0"/>
                <w:sz w:val="22"/>
                <w:szCs w:val="22"/>
              </w:rPr>
            </w:pPr>
            <w:r>
              <w:rPr>
                <w:rFonts w:hint="eastAsia" w:ascii="宋体" w:hAnsi="宋体" w:cs="宋体"/>
                <w:kern w:val="0"/>
                <w:sz w:val="22"/>
                <w:szCs w:val="22"/>
              </w:rPr>
              <w:t>　</w:t>
            </w:r>
          </w:p>
        </w:tc>
      </w:tr>
      <w:tr w14:paraId="113912FC">
        <w:tblPrEx>
          <w:tblCellMar>
            <w:top w:w="0" w:type="dxa"/>
            <w:left w:w="108" w:type="dxa"/>
            <w:bottom w:w="0" w:type="dxa"/>
            <w:right w:w="108" w:type="dxa"/>
          </w:tblCellMar>
        </w:tblPrEx>
        <w:trPr>
          <w:trHeight w:val="402" w:hRule="atLeast"/>
        </w:trPr>
        <w:tc>
          <w:tcPr>
            <w:tcW w:w="3500" w:type="dxa"/>
            <w:tcBorders>
              <w:top w:val="nil"/>
              <w:left w:val="single" w:color="auto" w:sz="4" w:space="0"/>
              <w:bottom w:val="single" w:color="auto" w:sz="4" w:space="0"/>
              <w:right w:val="single" w:color="auto" w:sz="4" w:space="0"/>
            </w:tcBorders>
            <w:noWrap/>
            <w:vAlign w:val="center"/>
          </w:tcPr>
          <w:p w14:paraId="2F3C64A7">
            <w:pPr>
              <w:widowControl/>
              <w:jc w:val="center"/>
              <w:rPr>
                <w:rFonts w:ascii="宋体" w:cs="Times New Roman"/>
                <w:kern w:val="0"/>
                <w:sz w:val="22"/>
                <w:szCs w:val="22"/>
              </w:rPr>
            </w:pPr>
            <w:r>
              <w:rPr>
                <w:rFonts w:hint="eastAsia" w:ascii="宋体" w:hAnsi="宋体" w:cs="宋体"/>
                <w:kern w:val="0"/>
                <w:sz w:val="22"/>
                <w:szCs w:val="22"/>
              </w:rPr>
              <w:t>国有资本经营预算财政拨款</w:t>
            </w:r>
          </w:p>
        </w:tc>
        <w:tc>
          <w:tcPr>
            <w:tcW w:w="596" w:type="dxa"/>
            <w:tcBorders>
              <w:top w:val="nil"/>
              <w:left w:val="nil"/>
              <w:bottom w:val="single" w:color="auto" w:sz="4" w:space="0"/>
              <w:right w:val="single" w:color="auto" w:sz="4" w:space="0"/>
            </w:tcBorders>
            <w:noWrap/>
            <w:vAlign w:val="center"/>
          </w:tcPr>
          <w:p w14:paraId="74CEED23">
            <w:pPr>
              <w:widowControl/>
              <w:jc w:val="center"/>
              <w:rPr>
                <w:rFonts w:ascii="宋体" w:cs="Times New Roman"/>
                <w:kern w:val="0"/>
                <w:sz w:val="22"/>
                <w:szCs w:val="22"/>
              </w:rPr>
            </w:pPr>
            <w:r>
              <w:rPr>
                <w:rFonts w:ascii="宋体" w:hAnsi="宋体" w:cs="宋体"/>
                <w:kern w:val="0"/>
                <w:sz w:val="22"/>
                <w:szCs w:val="22"/>
              </w:rPr>
              <w:t>13</w:t>
            </w:r>
          </w:p>
        </w:tc>
        <w:tc>
          <w:tcPr>
            <w:tcW w:w="1541" w:type="dxa"/>
            <w:tcBorders>
              <w:top w:val="nil"/>
              <w:left w:val="nil"/>
              <w:bottom w:val="single" w:color="auto" w:sz="4" w:space="0"/>
              <w:right w:val="single" w:color="auto" w:sz="4" w:space="0"/>
            </w:tcBorders>
            <w:noWrap/>
            <w:vAlign w:val="center"/>
          </w:tcPr>
          <w:p w14:paraId="5CB1DEBC">
            <w:pPr>
              <w:jc w:val="right"/>
              <w:rPr>
                <w:rFonts w:ascii="宋体" w:cs="Times New Roman"/>
                <w:kern w:val="0"/>
                <w:sz w:val="22"/>
                <w:szCs w:val="22"/>
              </w:rPr>
            </w:pPr>
          </w:p>
        </w:tc>
        <w:tc>
          <w:tcPr>
            <w:tcW w:w="3111" w:type="dxa"/>
            <w:tcBorders>
              <w:top w:val="nil"/>
              <w:left w:val="nil"/>
              <w:bottom w:val="single" w:color="auto" w:sz="4" w:space="0"/>
              <w:right w:val="single" w:color="auto" w:sz="4" w:space="0"/>
            </w:tcBorders>
            <w:noWrap/>
            <w:vAlign w:val="center"/>
          </w:tcPr>
          <w:p w14:paraId="06875F51">
            <w:pPr>
              <w:widowControl/>
              <w:jc w:val="left"/>
              <w:rPr>
                <w:rFonts w:ascii="宋体" w:cs="Times New Roman"/>
                <w:kern w:val="0"/>
                <w:sz w:val="22"/>
                <w:szCs w:val="22"/>
              </w:rPr>
            </w:pPr>
            <w:r>
              <w:rPr>
                <w:rFonts w:hint="eastAsia" w:ascii="宋体" w:hAnsi="宋体" w:cs="宋体"/>
                <w:kern w:val="0"/>
                <w:sz w:val="22"/>
                <w:szCs w:val="22"/>
              </w:rPr>
              <w:t>　</w:t>
            </w:r>
          </w:p>
        </w:tc>
        <w:tc>
          <w:tcPr>
            <w:tcW w:w="1044" w:type="dxa"/>
            <w:gridSpan w:val="2"/>
            <w:tcBorders>
              <w:top w:val="nil"/>
              <w:left w:val="nil"/>
              <w:bottom w:val="single" w:color="auto" w:sz="4" w:space="0"/>
              <w:right w:val="single" w:color="auto" w:sz="4" w:space="0"/>
            </w:tcBorders>
            <w:noWrap/>
            <w:vAlign w:val="center"/>
          </w:tcPr>
          <w:p w14:paraId="3E464B88">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24</w:t>
            </w:r>
          </w:p>
        </w:tc>
        <w:tc>
          <w:tcPr>
            <w:tcW w:w="1773" w:type="dxa"/>
            <w:tcBorders>
              <w:top w:val="nil"/>
              <w:left w:val="nil"/>
              <w:bottom w:val="single" w:color="auto" w:sz="4" w:space="0"/>
              <w:right w:val="single" w:color="auto" w:sz="4" w:space="0"/>
            </w:tcBorders>
            <w:noWrap/>
            <w:vAlign w:val="center"/>
          </w:tcPr>
          <w:p w14:paraId="564B13F4">
            <w:pPr>
              <w:jc w:val="center"/>
              <w:rPr>
                <w:rFonts w:ascii="宋体" w:cs="Times New Roman"/>
                <w:kern w:val="0"/>
                <w:sz w:val="22"/>
                <w:szCs w:val="22"/>
              </w:rPr>
            </w:pPr>
          </w:p>
        </w:tc>
        <w:tc>
          <w:tcPr>
            <w:tcW w:w="1552" w:type="dxa"/>
            <w:tcBorders>
              <w:top w:val="nil"/>
              <w:left w:val="nil"/>
              <w:bottom w:val="single" w:color="auto" w:sz="4" w:space="0"/>
              <w:right w:val="single" w:color="auto" w:sz="4" w:space="0"/>
            </w:tcBorders>
            <w:noWrap/>
            <w:vAlign w:val="center"/>
          </w:tcPr>
          <w:p w14:paraId="75DB1F03">
            <w:pPr>
              <w:jc w:val="center"/>
              <w:rPr>
                <w:rFonts w:ascii="宋体" w:cs="Times New Roman"/>
                <w:kern w:val="0"/>
                <w:sz w:val="22"/>
                <w:szCs w:val="22"/>
              </w:rPr>
            </w:pPr>
          </w:p>
        </w:tc>
        <w:tc>
          <w:tcPr>
            <w:tcW w:w="1294" w:type="dxa"/>
            <w:tcBorders>
              <w:top w:val="nil"/>
              <w:left w:val="nil"/>
              <w:bottom w:val="single" w:color="auto" w:sz="4" w:space="0"/>
              <w:right w:val="single" w:color="auto" w:sz="4" w:space="0"/>
            </w:tcBorders>
            <w:noWrap/>
            <w:vAlign w:val="center"/>
          </w:tcPr>
          <w:p w14:paraId="60707F7E">
            <w:pPr>
              <w:widowControl/>
              <w:jc w:val="center"/>
              <w:rPr>
                <w:rFonts w:ascii="宋体" w:cs="Times New Roman"/>
                <w:kern w:val="0"/>
                <w:sz w:val="22"/>
                <w:szCs w:val="22"/>
              </w:rPr>
            </w:pPr>
            <w:r>
              <w:rPr>
                <w:rFonts w:hint="eastAsia" w:ascii="宋体" w:hAnsi="宋体" w:cs="宋体"/>
                <w:kern w:val="0"/>
                <w:sz w:val="22"/>
                <w:szCs w:val="22"/>
              </w:rPr>
              <w:t>　</w:t>
            </w:r>
          </w:p>
        </w:tc>
        <w:tc>
          <w:tcPr>
            <w:tcW w:w="1309" w:type="dxa"/>
            <w:tcBorders>
              <w:top w:val="nil"/>
              <w:left w:val="nil"/>
              <w:bottom w:val="single" w:color="auto" w:sz="4" w:space="0"/>
              <w:right w:val="single" w:color="auto" w:sz="4" w:space="0"/>
            </w:tcBorders>
            <w:noWrap/>
            <w:vAlign w:val="center"/>
          </w:tcPr>
          <w:p w14:paraId="3DBC940C">
            <w:pPr>
              <w:widowControl/>
              <w:jc w:val="left"/>
              <w:rPr>
                <w:rFonts w:ascii="宋体" w:cs="Times New Roman"/>
                <w:kern w:val="0"/>
                <w:sz w:val="22"/>
                <w:szCs w:val="22"/>
              </w:rPr>
            </w:pPr>
            <w:r>
              <w:rPr>
                <w:rFonts w:hint="eastAsia" w:ascii="宋体" w:hAnsi="宋体" w:cs="宋体"/>
                <w:kern w:val="0"/>
                <w:sz w:val="22"/>
                <w:szCs w:val="22"/>
              </w:rPr>
              <w:t>　</w:t>
            </w:r>
          </w:p>
        </w:tc>
      </w:tr>
      <w:tr w14:paraId="48FDBE45">
        <w:tblPrEx>
          <w:tblCellMar>
            <w:top w:w="0" w:type="dxa"/>
            <w:left w:w="108" w:type="dxa"/>
            <w:bottom w:w="0" w:type="dxa"/>
            <w:right w:w="108" w:type="dxa"/>
          </w:tblCellMar>
        </w:tblPrEx>
        <w:trPr>
          <w:trHeight w:val="402" w:hRule="atLeast"/>
        </w:trPr>
        <w:tc>
          <w:tcPr>
            <w:tcW w:w="3500" w:type="dxa"/>
            <w:tcBorders>
              <w:top w:val="nil"/>
              <w:left w:val="single" w:color="auto" w:sz="4" w:space="0"/>
              <w:bottom w:val="single" w:color="auto" w:sz="4" w:space="0"/>
              <w:right w:val="single" w:color="auto" w:sz="4" w:space="0"/>
            </w:tcBorders>
            <w:shd w:val="clear" w:color="000000" w:fill="FFFFFF"/>
            <w:noWrap/>
            <w:vAlign w:val="center"/>
          </w:tcPr>
          <w:p w14:paraId="4945EFA8">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596" w:type="dxa"/>
            <w:tcBorders>
              <w:top w:val="nil"/>
              <w:left w:val="nil"/>
              <w:bottom w:val="single" w:color="auto" w:sz="4" w:space="0"/>
              <w:right w:val="single" w:color="auto" w:sz="4" w:space="0"/>
            </w:tcBorders>
            <w:shd w:val="clear" w:color="000000" w:fill="FFFFFF"/>
            <w:noWrap/>
            <w:vAlign w:val="center"/>
          </w:tcPr>
          <w:p w14:paraId="03BB9C42">
            <w:pPr>
              <w:widowControl/>
              <w:jc w:val="center"/>
              <w:rPr>
                <w:rFonts w:ascii="宋体" w:cs="Times New Roman"/>
                <w:kern w:val="0"/>
                <w:sz w:val="22"/>
                <w:szCs w:val="22"/>
              </w:rPr>
            </w:pPr>
            <w:r>
              <w:rPr>
                <w:rFonts w:ascii="宋体" w:hAnsi="宋体" w:cs="宋体"/>
                <w:kern w:val="0"/>
                <w:sz w:val="22"/>
                <w:szCs w:val="22"/>
              </w:rPr>
              <w:t>14</w:t>
            </w:r>
          </w:p>
        </w:tc>
        <w:tc>
          <w:tcPr>
            <w:tcW w:w="1541" w:type="dxa"/>
            <w:tcBorders>
              <w:top w:val="nil"/>
              <w:left w:val="nil"/>
              <w:bottom w:val="single" w:color="auto" w:sz="4" w:space="0"/>
              <w:right w:val="single" w:color="auto" w:sz="4" w:space="0"/>
            </w:tcBorders>
            <w:shd w:val="clear" w:color="auto" w:fill="FFFFFF"/>
            <w:noWrap/>
            <w:vAlign w:val="center"/>
          </w:tcPr>
          <w:p w14:paraId="48A25AD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136.12</w:t>
            </w:r>
          </w:p>
        </w:tc>
        <w:tc>
          <w:tcPr>
            <w:tcW w:w="3111" w:type="dxa"/>
            <w:tcBorders>
              <w:top w:val="nil"/>
              <w:left w:val="nil"/>
              <w:bottom w:val="single" w:color="auto" w:sz="4" w:space="0"/>
              <w:right w:val="single" w:color="auto" w:sz="4" w:space="0"/>
            </w:tcBorders>
            <w:shd w:val="clear" w:color="000000" w:fill="FFFFFF"/>
            <w:noWrap/>
            <w:vAlign w:val="center"/>
          </w:tcPr>
          <w:p w14:paraId="489E2784">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44" w:type="dxa"/>
            <w:gridSpan w:val="2"/>
            <w:tcBorders>
              <w:top w:val="nil"/>
              <w:left w:val="nil"/>
              <w:bottom w:val="single" w:color="auto" w:sz="4" w:space="0"/>
              <w:right w:val="single" w:color="auto" w:sz="4" w:space="0"/>
            </w:tcBorders>
            <w:shd w:val="clear" w:color="000000" w:fill="FFFFFF"/>
            <w:noWrap/>
            <w:vAlign w:val="center"/>
          </w:tcPr>
          <w:p w14:paraId="0CCC47C1">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25</w:t>
            </w:r>
          </w:p>
        </w:tc>
        <w:tc>
          <w:tcPr>
            <w:tcW w:w="1773" w:type="dxa"/>
            <w:tcBorders>
              <w:top w:val="nil"/>
              <w:left w:val="nil"/>
              <w:bottom w:val="single" w:color="auto" w:sz="4" w:space="0"/>
              <w:right w:val="single" w:color="auto" w:sz="4" w:space="0"/>
            </w:tcBorders>
            <w:shd w:val="clear" w:color="000000" w:fill="FFFFFF"/>
            <w:noWrap/>
            <w:vAlign w:val="center"/>
          </w:tcPr>
          <w:p w14:paraId="3A12DEC7">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136.12</w:t>
            </w:r>
          </w:p>
        </w:tc>
        <w:tc>
          <w:tcPr>
            <w:tcW w:w="1552" w:type="dxa"/>
            <w:tcBorders>
              <w:top w:val="nil"/>
              <w:left w:val="nil"/>
              <w:bottom w:val="single" w:color="auto" w:sz="4" w:space="0"/>
              <w:right w:val="single" w:color="auto" w:sz="4" w:space="0"/>
            </w:tcBorders>
            <w:shd w:val="clear" w:color="000000" w:fill="FFFFFF"/>
            <w:noWrap/>
            <w:vAlign w:val="center"/>
          </w:tcPr>
          <w:p w14:paraId="26BD9412">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136.12</w:t>
            </w:r>
          </w:p>
        </w:tc>
        <w:tc>
          <w:tcPr>
            <w:tcW w:w="1294" w:type="dxa"/>
            <w:tcBorders>
              <w:top w:val="nil"/>
              <w:left w:val="nil"/>
              <w:bottom w:val="single" w:color="auto" w:sz="4" w:space="0"/>
              <w:right w:val="single" w:color="auto" w:sz="4" w:space="0"/>
            </w:tcBorders>
            <w:noWrap/>
            <w:vAlign w:val="center"/>
          </w:tcPr>
          <w:p w14:paraId="612FC0BE">
            <w:pPr>
              <w:widowControl/>
              <w:jc w:val="left"/>
              <w:rPr>
                <w:rFonts w:ascii="宋体" w:cs="Times New Roman"/>
                <w:b/>
                <w:bCs/>
                <w:kern w:val="0"/>
                <w:sz w:val="22"/>
                <w:szCs w:val="22"/>
              </w:rPr>
            </w:pPr>
            <w:r>
              <w:rPr>
                <w:rFonts w:hint="eastAsia" w:ascii="宋体" w:hAnsi="宋体" w:cs="宋体"/>
                <w:b/>
                <w:bCs/>
                <w:kern w:val="0"/>
                <w:sz w:val="22"/>
                <w:szCs w:val="22"/>
              </w:rPr>
              <w:t>　</w:t>
            </w:r>
          </w:p>
        </w:tc>
        <w:tc>
          <w:tcPr>
            <w:tcW w:w="1309" w:type="dxa"/>
            <w:tcBorders>
              <w:top w:val="nil"/>
              <w:left w:val="nil"/>
              <w:bottom w:val="single" w:color="auto" w:sz="4" w:space="0"/>
              <w:right w:val="single" w:color="auto" w:sz="4" w:space="0"/>
            </w:tcBorders>
            <w:noWrap/>
            <w:vAlign w:val="center"/>
          </w:tcPr>
          <w:p w14:paraId="7019794B">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093594B2">
        <w:tblPrEx>
          <w:tblCellMar>
            <w:top w:w="0" w:type="dxa"/>
            <w:left w:w="108" w:type="dxa"/>
            <w:bottom w:w="0" w:type="dxa"/>
            <w:right w:w="108" w:type="dxa"/>
          </w:tblCellMar>
        </w:tblPrEx>
        <w:trPr>
          <w:trHeight w:val="585" w:hRule="atLeast"/>
        </w:trPr>
        <w:tc>
          <w:tcPr>
            <w:tcW w:w="15720" w:type="dxa"/>
            <w:gridSpan w:val="10"/>
            <w:tcBorders>
              <w:top w:val="nil"/>
              <w:left w:val="nil"/>
              <w:bottom w:val="nil"/>
              <w:right w:val="nil"/>
            </w:tcBorders>
            <w:vAlign w:val="center"/>
          </w:tcPr>
          <w:p w14:paraId="121E86FE">
            <w:pPr>
              <w:widowControl/>
              <w:jc w:val="left"/>
              <w:rPr>
                <w:rFonts w:ascii="宋体" w:cs="Times New Roman"/>
                <w:kern w:val="0"/>
                <w:sz w:val="24"/>
                <w:szCs w:val="24"/>
              </w:rPr>
            </w:pPr>
            <w:r>
              <w:rPr>
                <w:rFonts w:hint="eastAsia" w:ascii="宋体" w:hAnsi="宋体" w:cs="宋体"/>
                <w:kern w:val="0"/>
                <w:sz w:val="24"/>
                <w:szCs w:val="24"/>
              </w:rPr>
              <w:t>注：本表反映</w:t>
            </w:r>
            <w:r>
              <w:rPr>
                <w:rFonts w:hint="eastAsia" w:ascii="宋体" w:hAnsi="宋体" w:cs="宋体"/>
                <w:kern w:val="0"/>
                <w:sz w:val="24"/>
                <w:szCs w:val="24"/>
                <w:lang w:eastAsia="zh-CN"/>
              </w:rPr>
              <w:t>单位</w:t>
            </w:r>
            <w:r>
              <w:rPr>
                <w:rFonts w:hint="eastAsia" w:ascii="宋体" w:hAnsi="宋体" w:cs="宋体"/>
                <w:kern w:val="0"/>
                <w:sz w:val="24"/>
                <w:szCs w:val="24"/>
              </w:rPr>
              <w:t>本年度一般公共预算财政拨款、政府性基金预算财政拨款和国有资本经营预算财政拨款的总收支和年末结转结余情况。</w:t>
            </w:r>
          </w:p>
        </w:tc>
      </w:tr>
    </w:tbl>
    <w:p w14:paraId="391D4947">
      <w:pPr>
        <w:widowControl/>
        <w:jc w:val="both"/>
        <w:rPr>
          <w:rFonts w:ascii="Times New Roman" w:hAnsi="Times New Roman" w:eastAsia="方正小标宋_GBK" w:cs="Times New Roman"/>
          <w:kern w:val="0"/>
          <w:sz w:val="36"/>
          <w:szCs w:val="36"/>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p>
    <w:p w14:paraId="41F029A1">
      <w:pPr>
        <w:pStyle w:val="11"/>
      </w:pPr>
    </w:p>
    <w:p w14:paraId="7EABE0E3">
      <w:pPr>
        <w:widowControl/>
        <w:jc w:val="center"/>
        <w:rPr>
          <w:rFonts w:hint="eastAsia" w:ascii="Times New Roman" w:hAnsi="Times New Roman" w:eastAsia="方正小标宋_GBK" w:cs="方正小标宋_GBK"/>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14:paraId="1B5D13CC">
      <w:pPr>
        <w:widowControl/>
        <w:spacing w:beforeLines="50"/>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lang w:eastAsia="zh-CN"/>
        </w:rPr>
        <w:t>单位</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14:paraId="399C04EE">
      <w:pPr>
        <w:widowControl/>
        <w:jc w:val="left"/>
        <w:rPr>
          <w:rFonts w:ascii="Times New Roman" w:hAnsi="Times New Roman" w:cs="Times New Roman"/>
          <w:color w:val="000000"/>
          <w:kern w:val="0"/>
          <w:sz w:val="20"/>
          <w:szCs w:val="20"/>
        </w:rPr>
      </w:pPr>
      <w:r>
        <w:rPr>
          <w:rFonts w:hint="eastAsia" w:ascii="Times New Roman" w:hAnsi="Times New Roman" w:eastAsia="仿宋_GB2312" w:cs="仿宋_GB2312"/>
          <w:color w:val="000000"/>
          <w:kern w:val="0"/>
        </w:rPr>
        <w:t>单位：万元</w:t>
      </w:r>
    </w:p>
    <w:tbl>
      <w:tblPr>
        <w:tblStyle w:val="9"/>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2C6FD0F5">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14:paraId="02D8AC9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w:t>
            </w:r>
          </w:p>
        </w:tc>
        <w:tc>
          <w:tcPr>
            <w:tcW w:w="9492" w:type="dxa"/>
            <w:gridSpan w:val="3"/>
            <w:tcBorders>
              <w:top w:val="single" w:color="auto" w:sz="8" w:space="0"/>
              <w:left w:val="nil"/>
              <w:bottom w:val="single" w:color="auto" w:sz="4" w:space="0"/>
              <w:right w:val="single" w:color="000000" w:sz="8" w:space="0"/>
            </w:tcBorders>
            <w:vAlign w:val="center"/>
          </w:tcPr>
          <w:p w14:paraId="67C5C128">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14:paraId="11698595">
        <w:tblPrEx>
          <w:tblCellMar>
            <w:top w:w="0" w:type="dxa"/>
            <w:left w:w="108" w:type="dxa"/>
            <w:bottom w:w="0" w:type="dxa"/>
            <w:right w:w="108" w:type="dxa"/>
          </w:tblCellMar>
        </w:tblPrEx>
        <w:trPr>
          <w:trHeight w:val="369" w:hRule="exac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14:paraId="4A2615CC">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14:paraId="2250B2DE">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000" w:type="dxa"/>
            <w:vMerge w:val="restart"/>
            <w:tcBorders>
              <w:top w:val="nil"/>
              <w:left w:val="single" w:color="auto" w:sz="4" w:space="0"/>
              <w:bottom w:val="single" w:color="000000" w:sz="4" w:space="0"/>
              <w:right w:val="single" w:color="auto" w:sz="4" w:space="0"/>
            </w:tcBorders>
            <w:vAlign w:val="center"/>
          </w:tcPr>
          <w:p w14:paraId="4524B75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92" w:type="dxa"/>
            <w:vMerge w:val="restart"/>
            <w:tcBorders>
              <w:top w:val="nil"/>
              <w:left w:val="single" w:color="auto" w:sz="4" w:space="0"/>
              <w:bottom w:val="single" w:color="000000" w:sz="4" w:space="0"/>
              <w:right w:val="single" w:color="auto" w:sz="4" w:space="0"/>
            </w:tcBorders>
            <w:vAlign w:val="center"/>
          </w:tcPr>
          <w:p w14:paraId="610BCF3D">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vMerge w:val="restart"/>
            <w:tcBorders>
              <w:top w:val="nil"/>
              <w:left w:val="single" w:color="auto" w:sz="4" w:space="0"/>
              <w:bottom w:val="single" w:color="000000" w:sz="4" w:space="0"/>
              <w:right w:val="single" w:color="auto" w:sz="8" w:space="0"/>
            </w:tcBorders>
            <w:vAlign w:val="center"/>
          </w:tcPr>
          <w:p w14:paraId="0A33ED5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14:paraId="2C5B740D">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FF0BF30">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1CA22FFF">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6D834507">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2886D530">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1D6C99D1">
            <w:pPr>
              <w:widowControl/>
              <w:jc w:val="left"/>
              <w:rPr>
                <w:rFonts w:ascii="Times New Roman" w:hAnsi="Times New Roman" w:eastAsia="仿宋_GB2312" w:cs="Times New Roman"/>
                <w:kern w:val="0"/>
              </w:rPr>
            </w:pPr>
          </w:p>
        </w:tc>
      </w:tr>
      <w:tr w14:paraId="0F3FC934">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303AE31">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7D3BEBF1">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355C46B2">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3267134A">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3014DC44">
            <w:pPr>
              <w:widowControl/>
              <w:jc w:val="left"/>
              <w:rPr>
                <w:rFonts w:ascii="Times New Roman" w:hAnsi="Times New Roman" w:eastAsia="仿宋_GB2312" w:cs="Times New Roman"/>
                <w:kern w:val="0"/>
              </w:rPr>
            </w:pPr>
          </w:p>
        </w:tc>
      </w:tr>
      <w:tr w14:paraId="4E534102">
        <w:tblPrEx>
          <w:tblCellMar>
            <w:top w:w="0" w:type="dxa"/>
            <w:left w:w="108" w:type="dxa"/>
            <w:bottom w:w="0" w:type="dxa"/>
            <w:right w:w="108" w:type="dxa"/>
          </w:tblCellMar>
        </w:tblPrEx>
        <w:trPr>
          <w:trHeight w:val="283"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5CB9383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3000" w:type="dxa"/>
            <w:tcBorders>
              <w:top w:val="nil"/>
              <w:left w:val="nil"/>
              <w:bottom w:val="single" w:color="auto" w:sz="4" w:space="0"/>
              <w:right w:val="single" w:color="auto" w:sz="4" w:space="0"/>
            </w:tcBorders>
            <w:vAlign w:val="center"/>
          </w:tcPr>
          <w:p w14:paraId="5397DEAC">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492" w:type="dxa"/>
            <w:tcBorders>
              <w:top w:val="nil"/>
              <w:left w:val="nil"/>
              <w:bottom w:val="single" w:color="auto" w:sz="4" w:space="0"/>
              <w:right w:val="single" w:color="auto" w:sz="4" w:space="0"/>
            </w:tcBorders>
            <w:vAlign w:val="center"/>
          </w:tcPr>
          <w:p w14:paraId="16A4837D">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000" w:type="dxa"/>
            <w:tcBorders>
              <w:top w:val="nil"/>
              <w:left w:val="nil"/>
              <w:bottom w:val="single" w:color="auto" w:sz="4" w:space="0"/>
              <w:right w:val="single" w:color="auto" w:sz="8" w:space="0"/>
            </w:tcBorders>
            <w:vAlign w:val="center"/>
          </w:tcPr>
          <w:p w14:paraId="5626F615">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14:paraId="41CA9579">
        <w:tblPrEx>
          <w:tblCellMar>
            <w:top w:w="0" w:type="dxa"/>
            <w:left w:w="108" w:type="dxa"/>
            <w:bottom w:w="0" w:type="dxa"/>
            <w:right w:w="108" w:type="dxa"/>
          </w:tblCellMar>
        </w:tblPrEx>
        <w:trPr>
          <w:trHeight w:val="283"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37CA6F6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3000" w:type="dxa"/>
            <w:tcBorders>
              <w:top w:val="nil"/>
              <w:left w:val="nil"/>
              <w:bottom w:val="single" w:color="auto" w:sz="4" w:space="0"/>
              <w:right w:val="single" w:color="auto" w:sz="4" w:space="0"/>
            </w:tcBorders>
            <w:vAlign w:val="center"/>
          </w:tcPr>
          <w:p w14:paraId="2CD9D57A">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136.12</w:t>
            </w:r>
          </w:p>
        </w:tc>
        <w:tc>
          <w:tcPr>
            <w:tcW w:w="3492" w:type="dxa"/>
            <w:tcBorders>
              <w:top w:val="nil"/>
              <w:left w:val="nil"/>
              <w:bottom w:val="single" w:color="auto" w:sz="4" w:space="0"/>
              <w:right w:val="single" w:color="auto" w:sz="4" w:space="0"/>
            </w:tcBorders>
            <w:vAlign w:val="center"/>
          </w:tcPr>
          <w:p w14:paraId="7E262BB5">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93.72</w:t>
            </w:r>
          </w:p>
        </w:tc>
        <w:tc>
          <w:tcPr>
            <w:tcW w:w="3000" w:type="dxa"/>
            <w:tcBorders>
              <w:top w:val="nil"/>
              <w:left w:val="nil"/>
              <w:bottom w:val="single" w:color="auto" w:sz="4" w:space="0"/>
              <w:right w:val="single" w:color="auto" w:sz="8" w:space="0"/>
            </w:tcBorders>
            <w:vAlign w:val="center"/>
          </w:tcPr>
          <w:p w14:paraId="15241E74">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41.98</w:t>
            </w:r>
          </w:p>
        </w:tc>
      </w:tr>
      <w:tr w14:paraId="448CC556">
        <w:tblPrEx>
          <w:tblCellMar>
            <w:top w:w="0" w:type="dxa"/>
            <w:left w:w="108" w:type="dxa"/>
            <w:bottom w:w="0" w:type="dxa"/>
            <w:right w:w="108" w:type="dxa"/>
          </w:tblCellMar>
        </w:tblPrEx>
        <w:trPr>
          <w:trHeight w:val="283" w:hRule="atLeast"/>
          <w:jc w:val="center"/>
        </w:trPr>
        <w:tc>
          <w:tcPr>
            <w:tcW w:w="1200" w:type="dxa"/>
            <w:tcBorders>
              <w:top w:val="single" w:color="auto" w:sz="4" w:space="0"/>
              <w:left w:val="single" w:color="auto" w:sz="8" w:space="0"/>
              <w:bottom w:val="single" w:color="auto" w:sz="4" w:space="0"/>
              <w:right w:val="single" w:color="auto" w:sz="4" w:space="0"/>
            </w:tcBorders>
            <w:vAlign w:val="top"/>
          </w:tcPr>
          <w:p w14:paraId="227DBC8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201</w:t>
            </w:r>
          </w:p>
        </w:tc>
        <w:tc>
          <w:tcPr>
            <w:tcW w:w="3527" w:type="dxa"/>
            <w:tcBorders>
              <w:top w:val="nil"/>
              <w:left w:val="nil"/>
              <w:bottom w:val="single" w:color="auto" w:sz="4" w:space="0"/>
              <w:right w:val="single" w:color="auto" w:sz="4" w:space="0"/>
            </w:tcBorders>
            <w:vAlign w:val="center"/>
          </w:tcPr>
          <w:p w14:paraId="3A0E024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一般公共服务支出</w:t>
            </w:r>
          </w:p>
        </w:tc>
        <w:tc>
          <w:tcPr>
            <w:tcW w:w="3000" w:type="dxa"/>
            <w:tcBorders>
              <w:top w:val="nil"/>
              <w:left w:val="nil"/>
              <w:bottom w:val="single" w:color="auto" w:sz="4" w:space="0"/>
              <w:right w:val="single" w:color="auto" w:sz="4" w:space="0"/>
            </w:tcBorders>
            <w:vAlign w:val="center"/>
          </w:tcPr>
          <w:p w14:paraId="4F85638B">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115.43</w:t>
            </w:r>
          </w:p>
        </w:tc>
        <w:tc>
          <w:tcPr>
            <w:tcW w:w="3492" w:type="dxa"/>
            <w:tcBorders>
              <w:top w:val="nil"/>
              <w:left w:val="nil"/>
              <w:bottom w:val="single" w:color="auto" w:sz="4" w:space="0"/>
              <w:right w:val="single" w:color="auto" w:sz="4" w:space="0"/>
            </w:tcBorders>
            <w:vAlign w:val="center"/>
          </w:tcPr>
          <w:p w14:paraId="21EAFDA5">
            <w:pPr>
              <w:keepNext w:val="0"/>
              <w:keepLines w:val="0"/>
              <w:widowControl/>
              <w:suppressLineNumbers w:val="0"/>
              <w:jc w:val="right"/>
              <w:textAlignment w:val="center"/>
              <w:rPr>
                <w:rFonts w:hint="default"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73.03</w:t>
            </w:r>
          </w:p>
        </w:tc>
        <w:tc>
          <w:tcPr>
            <w:tcW w:w="3000" w:type="dxa"/>
            <w:tcBorders>
              <w:top w:val="nil"/>
              <w:left w:val="nil"/>
              <w:bottom w:val="single" w:color="auto" w:sz="4" w:space="0"/>
              <w:right w:val="single" w:color="auto" w:sz="8" w:space="0"/>
            </w:tcBorders>
            <w:vAlign w:val="center"/>
          </w:tcPr>
          <w:p w14:paraId="36DCE8CF">
            <w:pPr>
              <w:keepNext w:val="0"/>
              <w:keepLines w:val="0"/>
              <w:widowControl/>
              <w:suppressLineNumbers w:val="0"/>
              <w:jc w:val="right"/>
              <w:textAlignment w:val="center"/>
              <w:rPr>
                <w:rFonts w:hint="default"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41.98</w:t>
            </w:r>
          </w:p>
        </w:tc>
      </w:tr>
      <w:tr w14:paraId="677ABC16">
        <w:tblPrEx>
          <w:tblCellMar>
            <w:top w:w="0" w:type="dxa"/>
            <w:left w:w="108" w:type="dxa"/>
            <w:bottom w:w="0" w:type="dxa"/>
            <w:right w:w="108" w:type="dxa"/>
          </w:tblCellMar>
        </w:tblPrEx>
        <w:trPr>
          <w:trHeight w:val="283" w:hRule="atLeast"/>
          <w:jc w:val="center"/>
        </w:trPr>
        <w:tc>
          <w:tcPr>
            <w:tcW w:w="1200" w:type="dxa"/>
            <w:tcBorders>
              <w:top w:val="single" w:color="auto" w:sz="4" w:space="0"/>
              <w:left w:val="single" w:color="auto" w:sz="8" w:space="0"/>
              <w:bottom w:val="single" w:color="auto" w:sz="4" w:space="0"/>
              <w:right w:val="single" w:color="auto" w:sz="4" w:space="0"/>
            </w:tcBorders>
            <w:vAlign w:val="top"/>
          </w:tcPr>
          <w:p w14:paraId="16C4E9E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20103</w:t>
            </w:r>
          </w:p>
        </w:tc>
        <w:tc>
          <w:tcPr>
            <w:tcW w:w="3527" w:type="dxa"/>
            <w:tcBorders>
              <w:top w:val="nil"/>
              <w:left w:val="nil"/>
              <w:bottom w:val="single" w:color="auto" w:sz="4" w:space="0"/>
              <w:right w:val="single" w:color="auto" w:sz="4" w:space="0"/>
            </w:tcBorders>
            <w:vAlign w:val="center"/>
          </w:tcPr>
          <w:p w14:paraId="0EA76C9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政府办公厅(室)及相关机构事务</w:t>
            </w:r>
          </w:p>
        </w:tc>
        <w:tc>
          <w:tcPr>
            <w:tcW w:w="3000" w:type="dxa"/>
            <w:tcBorders>
              <w:top w:val="nil"/>
              <w:left w:val="nil"/>
              <w:bottom w:val="single" w:color="auto" w:sz="4" w:space="0"/>
              <w:right w:val="single" w:color="auto" w:sz="4" w:space="0"/>
            </w:tcBorders>
            <w:vAlign w:val="center"/>
          </w:tcPr>
          <w:p w14:paraId="62758E35">
            <w:pPr>
              <w:keepNext w:val="0"/>
              <w:keepLines w:val="0"/>
              <w:widowControl/>
              <w:suppressLineNumbers w:val="0"/>
              <w:jc w:val="righ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104.93</w:t>
            </w:r>
          </w:p>
        </w:tc>
        <w:tc>
          <w:tcPr>
            <w:tcW w:w="3492" w:type="dxa"/>
            <w:tcBorders>
              <w:top w:val="nil"/>
              <w:left w:val="nil"/>
              <w:bottom w:val="single" w:color="auto" w:sz="4" w:space="0"/>
              <w:right w:val="single" w:color="auto" w:sz="4" w:space="0"/>
            </w:tcBorders>
            <w:vAlign w:val="center"/>
          </w:tcPr>
          <w:p w14:paraId="2D3D00FA">
            <w:pPr>
              <w:keepNext w:val="0"/>
              <w:keepLines w:val="0"/>
              <w:widowControl/>
              <w:suppressLineNumbers w:val="0"/>
              <w:jc w:val="right"/>
              <w:textAlignment w:val="center"/>
              <w:rPr>
                <w:rFonts w:hint="default"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73.03</w:t>
            </w:r>
          </w:p>
        </w:tc>
        <w:tc>
          <w:tcPr>
            <w:tcW w:w="3000" w:type="dxa"/>
            <w:tcBorders>
              <w:top w:val="nil"/>
              <w:left w:val="nil"/>
              <w:bottom w:val="single" w:color="auto" w:sz="4" w:space="0"/>
              <w:right w:val="single" w:color="auto" w:sz="8" w:space="0"/>
            </w:tcBorders>
            <w:vAlign w:val="center"/>
          </w:tcPr>
          <w:p w14:paraId="49891CC1">
            <w:pPr>
              <w:keepNext w:val="0"/>
              <w:keepLines w:val="0"/>
              <w:widowControl/>
              <w:suppressLineNumbers w:val="0"/>
              <w:jc w:val="righ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31.9</w:t>
            </w:r>
          </w:p>
        </w:tc>
      </w:tr>
      <w:tr w14:paraId="5CF277ED">
        <w:tblPrEx>
          <w:tblCellMar>
            <w:top w:w="0" w:type="dxa"/>
            <w:left w:w="108" w:type="dxa"/>
            <w:bottom w:w="0" w:type="dxa"/>
            <w:right w:w="108" w:type="dxa"/>
          </w:tblCellMar>
        </w:tblPrEx>
        <w:trPr>
          <w:trHeight w:val="283"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1475CC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2010301</w:t>
            </w:r>
          </w:p>
        </w:tc>
        <w:tc>
          <w:tcPr>
            <w:tcW w:w="3527" w:type="dxa"/>
            <w:tcBorders>
              <w:top w:val="nil"/>
              <w:left w:val="nil"/>
              <w:bottom w:val="single" w:color="auto" w:sz="4" w:space="0"/>
              <w:right w:val="single" w:color="auto" w:sz="4" w:space="0"/>
            </w:tcBorders>
            <w:vAlign w:val="center"/>
          </w:tcPr>
          <w:p w14:paraId="1BBD8C2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行政运行</w:t>
            </w:r>
          </w:p>
        </w:tc>
        <w:tc>
          <w:tcPr>
            <w:tcW w:w="3000" w:type="dxa"/>
            <w:tcBorders>
              <w:top w:val="nil"/>
              <w:left w:val="nil"/>
              <w:bottom w:val="single" w:color="auto" w:sz="4" w:space="0"/>
              <w:right w:val="single" w:color="auto" w:sz="4" w:space="0"/>
            </w:tcBorders>
            <w:vAlign w:val="center"/>
          </w:tcPr>
          <w:p w14:paraId="35A32FFA">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4.35</w:t>
            </w:r>
          </w:p>
        </w:tc>
        <w:tc>
          <w:tcPr>
            <w:tcW w:w="3492" w:type="dxa"/>
            <w:tcBorders>
              <w:top w:val="nil"/>
              <w:left w:val="nil"/>
              <w:bottom w:val="single" w:color="auto" w:sz="4" w:space="0"/>
              <w:right w:val="single" w:color="auto" w:sz="4" w:space="0"/>
            </w:tcBorders>
            <w:vAlign w:val="center"/>
          </w:tcPr>
          <w:p w14:paraId="76692EA0">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0</w:t>
            </w:r>
          </w:p>
        </w:tc>
        <w:tc>
          <w:tcPr>
            <w:tcW w:w="3000" w:type="dxa"/>
            <w:tcBorders>
              <w:top w:val="nil"/>
              <w:left w:val="nil"/>
              <w:bottom w:val="single" w:color="auto" w:sz="4" w:space="0"/>
              <w:right w:val="single" w:color="auto" w:sz="8" w:space="0"/>
            </w:tcBorders>
            <w:vAlign w:val="center"/>
          </w:tcPr>
          <w:p w14:paraId="6AB1A015">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4.35</w:t>
            </w:r>
          </w:p>
        </w:tc>
      </w:tr>
      <w:tr w14:paraId="05EBAC1D">
        <w:tblPrEx>
          <w:tblCellMar>
            <w:top w:w="0" w:type="dxa"/>
            <w:left w:w="108" w:type="dxa"/>
            <w:bottom w:w="0" w:type="dxa"/>
            <w:right w:w="108" w:type="dxa"/>
          </w:tblCellMar>
        </w:tblPrEx>
        <w:trPr>
          <w:trHeight w:val="283"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7DFA34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2010399</w:t>
            </w:r>
          </w:p>
        </w:tc>
        <w:tc>
          <w:tcPr>
            <w:tcW w:w="3527" w:type="dxa"/>
            <w:tcBorders>
              <w:top w:val="nil"/>
              <w:left w:val="nil"/>
              <w:bottom w:val="single" w:color="auto" w:sz="4" w:space="0"/>
              <w:right w:val="single" w:color="auto" w:sz="4" w:space="0"/>
            </w:tcBorders>
            <w:vAlign w:val="center"/>
          </w:tcPr>
          <w:p w14:paraId="26BF018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其他政府办公厅（室）及相关机构事务支出</w:t>
            </w:r>
          </w:p>
        </w:tc>
        <w:tc>
          <w:tcPr>
            <w:tcW w:w="3000" w:type="dxa"/>
            <w:tcBorders>
              <w:top w:val="nil"/>
              <w:left w:val="nil"/>
              <w:bottom w:val="single" w:color="auto" w:sz="4" w:space="0"/>
              <w:right w:val="single" w:color="auto" w:sz="4" w:space="0"/>
            </w:tcBorders>
            <w:vAlign w:val="center"/>
          </w:tcPr>
          <w:p w14:paraId="3F4FD3B2">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100.58</w:t>
            </w:r>
          </w:p>
        </w:tc>
        <w:tc>
          <w:tcPr>
            <w:tcW w:w="3492" w:type="dxa"/>
            <w:tcBorders>
              <w:top w:val="nil"/>
              <w:left w:val="nil"/>
              <w:bottom w:val="single" w:color="auto" w:sz="4" w:space="0"/>
              <w:right w:val="single" w:color="auto" w:sz="4" w:space="0"/>
            </w:tcBorders>
            <w:vAlign w:val="center"/>
          </w:tcPr>
          <w:p w14:paraId="00E16F7D">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73.03</w:t>
            </w:r>
          </w:p>
        </w:tc>
        <w:tc>
          <w:tcPr>
            <w:tcW w:w="3000" w:type="dxa"/>
            <w:tcBorders>
              <w:top w:val="nil"/>
              <w:left w:val="nil"/>
              <w:bottom w:val="single" w:color="auto" w:sz="4" w:space="0"/>
              <w:right w:val="single" w:color="auto" w:sz="8" w:space="0"/>
            </w:tcBorders>
            <w:vAlign w:val="center"/>
          </w:tcPr>
          <w:p w14:paraId="5CC2FD3F">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27.55</w:t>
            </w:r>
          </w:p>
        </w:tc>
      </w:tr>
      <w:tr w14:paraId="3C8884F3">
        <w:tblPrEx>
          <w:tblCellMar>
            <w:top w:w="0" w:type="dxa"/>
            <w:left w:w="108" w:type="dxa"/>
            <w:bottom w:w="0" w:type="dxa"/>
            <w:right w:w="108" w:type="dxa"/>
          </w:tblCellMar>
        </w:tblPrEx>
        <w:trPr>
          <w:trHeight w:val="283" w:hRule="atLeast"/>
          <w:jc w:val="center"/>
        </w:trPr>
        <w:tc>
          <w:tcPr>
            <w:tcW w:w="1200" w:type="dxa"/>
            <w:tcBorders>
              <w:top w:val="single" w:color="auto" w:sz="4" w:space="0"/>
              <w:left w:val="single" w:color="auto" w:sz="8" w:space="0"/>
              <w:bottom w:val="single" w:color="auto" w:sz="4" w:space="0"/>
              <w:right w:val="single" w:color="auto" w:sz="4" w:space="0"/>
            </w:tcBorders>
            <w:vAlign w:val="top"/>
          </w:tcPr>
          <w:p w14:paraId="7E0CE9F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20131</w:t>
            </w:r>
          </w:p>
        </w:tc>
        <w:tc>
          <w:tcPr>
            <w:tcW w:w="3527" w:type="dxa"/>
            <w:tcBorders>
              <w:top w:val="nil"/>
              <w:left w:val="nil"/>
              <w:bottom w:val="single" w:color="auto" w:sz="4" w:space="0"/>
              <w:right w:val="single" w:color="auto" w:sz="4" w:space="0"/>
            </w:tcBorders>
            <w:vAlign w:val="center"/>
          </w:tcPr>
          <w:p w14:paraId="6E6E9FE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党委办公厅(室)及相关机构事务</w:t>
            </w:r>
          </w:p>
        </w:tc>
        <w:tc>
          <w:tcPr>
            <w:tcW w:w="3000" w:type="dxa"/>
            <w:tcBorders>
              <w:top w:val="nil"/>
              <w:left w:val="nil"/>
              <w:bottom w:val="single" w:color="auto" w:sz="4" w:space="0"/>
              <w:right w:val="single" w:color="auto" w:sz="4" w:space="0"/>
            </w:tcBorders>
            <w:vAlign w:val="center"/>
          </w:tcPr>
          <w:p w14:paraId="031C3CC2">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10.5</w:t>
            </w:r>
          </w:p>
        </w:tc>
        <w:tc>
          <w:tcPr>
            <w:tcW w:w="3492" w:type="dxa"/>
            <w:tcBorders>
              <w:top w:val="nil"/>
              <w:left w:val="nil"/>
              <w:bottom w:val="single" w:color="auto" w:sz="4" w:space="0"/>
              <w:right w:val="single" w:color="auto" w:sz="4" w:space="0"/>
            </w:tcBorders>
            <w:vAlign w:val="center"/>
          </w:tcPr>
          <w:p w14:paraId="2AABCD8A">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w:t>
            </w:r>
          </w:p>
        </w:tc>
        <w:tc>
          <w:tcPr>
            <w:tcW w:w="3000" w:type="dxa"/>
            <w:tcBorders>
              <w:top w:val="nil"/>
              <w:left w:val="nil"/>
              <w:bottom w:val="single" w:color="auto" w:sz="4" w:space="0"/>
              <w:right w:val="single" w:color="auto" w:sz="8" w:space="0"/>
            </w:tcBorders>
            <w:vAlign w:val="center"/>
          </w:tcPr>
          <w:p w14:paraId="28C7D923">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10.08</w:t>
            </w:r>
          </w:p>
        </w:tc>
      </w:tr>
      <w:tr w14:paraId="610AC141">
        <w:tblPrEx>
          <w:tblCellMar>
            <w:top w:w="0" w:type="dxa"/>
            <w:left w:w="108" w:type="dxa"/>
            <w:bottom w:w="0" w:type="dxa"/>
            <w:right w:w="108" w:type="dxa"/>
          </w:tblCellMar>
        </w:tblPrEx>
        <w:trPr>
          <w:trHeight w:val="283"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63CDB5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2013102</w:t>
            </w:r>
          </w:p>
        </w:tc>
        <w:tc>
          <w:tcPr>
            <w:tcW w:w="3527" w:type="dxa"/>
            <w:tcBorders>
              <w:top w:val="nil"/>
              <w:left w:val="nil"/>
              <w:bottom w:val="single" w:color="auto" w:sz="4" w:space="0"/>
              <w:right w:val="single" w:color="auto" w:sz="4" w:space="0"/>
            </w:tcBorders>
            <w:vAlign w:val="center"/>
          </w:tcPr>
          <w:p w14:paraId="30EBCC0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一般行政管理事务</w:t>
            </w:r>
          </w:p>
        </w:tc>
        <w:tc>
          <w:tcPr>
            <w:tcW w:w="3000" w:type="dxa"/>
            <w:tcBorders>
              <w:top w:val="nil"/>
              <w:left w:val="nil"/>
              <w:bottom w:val="single" w:color="auto" w:sz="4" w:space="0"/>
              <w:right w:val="single" w:color="auto" w:sz="4" w:space="0"/>
            </w:tcBorders>
            <w:vAlign w:val="center"/>
          </w:tcPr>
          <w:p w14:paraId="42E00922">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9.7</w:t>
            </w:r>
          </w:p>
        </w:tc>
        <w:tc>
          <w:tcPr>
            <w:tcW w:w="3492" w:type="dxa"/>
            <w:tcBorders>
              <w:top w:val="nil"/>
              <w:left w:val="nil"/>
              <w:bottom w:val="single" w:color="auto" w:sz="4" w:space="0"/>
              <w:right w:val="single" w:color="auto" w:sz="4" w:space="0"/>
            </w:tcBorders>
            <w:vAlign w:val="center"/>
          </w:tcPr>
          <w:p w14:paraId="50A16089">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3000" w:type="dxa"/>
            <w:tcBorders>
              <w:top w:val="nil"/>
              <w:left w:val="nil"/>
              <w:bottom w:val="single" w:color="auto" w:sz="4" w:space="0"/>
              <w:right w:val="single" w:color="auto" w:sz="8" w:space="0"/>
            </w:tcBorders>
            <w:vAlign w:val="center"/>
          </w:tcPr>
          <w:p w14:paraId="5D21F101">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9.28</w:t>
            </w:r>
          </w:p>
        </w:tc>
      </w:tr>
      <w:tr w14:paraId="21D5FD95">
        <w:tblPrEx>
          <w:tblCellMar>
            <w:top w:w="0" w:type="dxa"/>
            <w:left w:w="108" w:type="dxa"/>
            <w:bottom w:w="0" w:type="dxa"/>
            <w:right w:w="108" w:type="dxa"/>
          </w:tblCellMar>
        </w:tblPrEx>
        <w:trPr>
          <w:trHeight w:val="283"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399D78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2013150</w:t>
            </w:r>
          </w:p>
        </w:tc>
        <w:tc>
          <w:tcPr>
            <w:tcW w:w="3527" w:type="dxa"/>
            <w:tcBorders>
              <w:top w:val="nil"/>
              <w:left w:val="nil"/>
              <w:bottom w:val="single" w:color="auto" w:sz="4" w:space="0"/>
              <w:right w:val="single" w:color="auto" w:sz="4" w:space="0"/>
            </w:tcBorders>
            <w:vAlign w:val="center"/>
          </w:tcPr>
          <w:p w14:paraId="0932D0E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事业运行</w:t>
            </w:r>
          </w:p>
        </w:tc>
        <w:tc>
          <w:tcPr>
            <w:tcW w:w="3000" w:type="dxa"/>
            <w:tcBorders>
              <w:top w:val="nil"/>
              <w:left w:val="nil"/>
              <w:bottom w:val="single" w:color="auto" w:sz="4" w:space="0"/>
              <w:right w:val="single" w:color="auto" w:sz="4" w:space="0"/>
            </w:tcBorders>
            <w:vAlign w:val="center"/>
          </w:tcPr>
          <w:p w14:paraId="2C5D9D5C">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0.8</w:t>
            </w:r>
          </w:p>
        </w:tc>
        <w:tc>
          <w:tcPr>
            <w:tcW w:w="3492" w:type="dxa"/>
            <w:tcBorders>
              <w:top w:val="nil"/>
              <w:left w:val="nil"/>
              <w:bottom w:val="single" w:color="auto" w:sz="4" w:space="0"/>
              <w:right w:val="single" w:color="auto" w:sz="4" w:space="0"/>
            </w:tcBorders>
            <w:vAlign w:val="center"/>
          </w:tcPr>
          <w:p w14:paraId="715D4BF3">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3000" w:type="dxa"/>
            <w:tcBorders>
              <w:top w:val="nil"/>
              <w:left w:val="nil"/>
              <w:bottom w:val="single" w:color="auto" w:sz="4" w:space="0"/>
              <w:right w:val="single" w:color="auto" w:sz="8" w:space="0"/>
            </w:tcBorders>
            <w:vAlign w:val="center"/>
          </w:tcPr>
          <w:p w14:paraId="43E9A044">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0.8</w:t>
            </w:r>
          </w:p>
        </w:tc>
      </w:tr>
      <w:tr w14:paraId="4B3307BB">
        <w:tblPrEx>
          <w:tblCellMar>
            <w:top w:w="0" w:type="dxa"/>
            <w:left w:w="108" w:type="dxa"/>
            <w:bottom w:w="0" w:type="dxa"/>
            <w:right w:w="108" w:type="dxa"/>
          </w:tblCellMar>
        </w:tblPrEx>
        <w:trPr>
          <w:trHeight w:val="283" w:hRule="atLeast"/>
          <w:jc w:val="center"/>
        </w:trPr>
        <w:tc>
          <w:tcPr>
            <w:tcW w:w="1200" w:type="dxa"/>
            <w:tcBorders>
              <w:top w:val="single" w:color="auto" w:sz="4" w:space="0"/>
              <w:left w:val="single" w:color="auto" w:sz="8" w:space="0"/>
              <w:bottom w:val="single" w:color="auto" w:sz="4" w:space="0"/>
              <w:right w:val="single" w:color="auto" w:sz="4" w:space="0"/>
            </w:tcBorders>
            <w:vAlign w:val="top"/>
          </w:tcPr>
          <w:p w14:paraId="1514F1F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208</w:t>
            </w:r>
          </w:p>
        </w:tc>
        <w:tc>
          <w:tcPr>
            <w:tcW w:w="3527" w:type="dxa"/>
            <w:tcBorders>
              <w:top w:val="nil"/>
              <w:left w:val="nil"/>
              <w:bottom w:val="single" w:color="auto" w:sz="4" w:space="0"/>
              <w:right w:val="single" w:color="auto" w:sz="4" w:space="0"/>
            </w:tcBorders>
            <w:vAlign w:val="center"/>
          </w:tcPr>
          <w:p w14:paraId="2A1AD6F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社会保障和就业支出</w:t>
            </w:r>
          </w:p>
        </w:tc>
        <w:tc>
          <w:tcPr>
            <w:tcW w:w="3000" w:type="dxa"/>
            <w:tcBorders>
              <w:top w:val="nil"/>
              <w:left w:val="nil"/>
              <w:bottom w:val="single" w:color="auto" w:sz="4" w:space="0"/>
              <w:right w:val="single" w:color="auto" w:sz="4" w:space="0"/>
            </w:tcBorders>
            <w:vAlign w:val="center"/>
          </w:tcPr>
          <w:p w14:paraId="43F68CBC">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8.4</w:t>
            </w:r>
          </w:p>
        </w:tc>
        <w:tc>
          <w:tcPr>
            <w:tcW w:w="3492" w:type="dxa"/>
            <w:tcBorders>
              <w:top w:val="nil"/>
              <w:left w:val="nil"/>
              <w:bottom w:val="single" w:color="auto" w:sz="4" w:space="0"/>
              <w:right w:val="single" w:color="auto" w:sz="4" w:space="0"/>
            </w:tcBorders>
            <w:vAlign w:val="center"/>
          </w:tcPr>
          <w:p w14:paraId="484509A3">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8.4</w:t>
            </w:r>
          </w:p>
        </w:tc>
        <w:tc>
          <w:tcPr>
            <w:tcW w:w="3000" w:type="dxa"/>
            <w:tcBorders>
              <w:top w:val="nil"/>
              <w:left w:val="nil"/>
              <w:bottom w:val="single" w:color="auto" w:sz="4" w:space="0"/>
              <w:right w:val="single" w:color="auto" w:sz="8" w:space="0"/>
            </w:tcBorders>
            <w:vAlign w:val="center"/>
          </w:tcPr>
          <w:p w14:paraId="1A965657">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0E6367F9">
        <w:tblPrEx>
          <w:tblCellMar>
            <w:top w:w="0" w:type="dxa"/>
            <w:left w:w="108" w:type="dxa"/>
            <w:bottom w:w="0" w:type="dxa"/>
            <w:right w:w="108" w:type="dxa"/>
          </w:tblCellMar>
        </w:tblPrEx>
        <w:trPr>
          <w:trHeight w:val="283" w:hRule="atLeast"/>
          <w:jc w:val="center"/>
        </w:trPr>
        <w:tc>
          <w:tcPr>
            <w:tcW w:w="1200" w:type="dxa"/>
            <w:tcBorders>
              <w:top w:val="single" w:color="auto" w:sz="4" w:space="0"/>
              <w:left w:val="single" w:color="auto" w:sz="8" w:space="0"/>
              <w:bottom w:val="single" w:color="auto" w:sz="4" w:space="0"/>
              <w:right w:val="single" w:color="auto" w:sz="4" w:space="0"/>
            </w:tcBorders>
            <w:vAlign w:val="top"/>
          </w:tcPr>
          <w:p w14:paraId="0089BB7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20805</w:t>
            </w:r>
          </w:p>
        </w:tc>
        <w:tc>
          <w:tcPr>
            <w:tcW w:w="3527" w:type="dxa"/>
            <w:tcBorders>
              <w:top w:val="nil"/>
              <w:left w:val="nil"/>
              <w:bottom w:val="single" w:color="auto" w:sz="4" w:space="0"/>
              <w:right w:val="single" w:color="auto" w:sz="4" w:space="0"/>
            </w:tcBorders>
            <w:vAlign w:val="center"/>
          </w:tcPr>
          <w:p w14:paraId="0A15857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行政事业单位养老支出</w:t>
            </w:r>
          </w:p>
        </w:tc>
        <w:tc>
          <w:tcPr>
            <w:tcW w:w="3000" w:type="dxa"/>
            <w:tcBorders>
              <w:top w:val="nil"/>
              <w:left w:val="nil"/>
              <w:bottom w:val="single" w:color="auto" w:sz="4" w:space="0"/>
              <w:right w:val="single" w:color="auto" w:sz="4" w:space="0"/>
            </w:tcBorders>
            <w:vAlign w:val="center"/>
          </w:tcPr>
          <w:p w14:paraId="35D01D10">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8.4</w:t>
            </w:r>
          </w:p>
        </w:tc>
        <w:tc>
          <w:tcPr>
            <w:tcW w:w="3492" w:type="dxa"/>
            <w:tcBorders>
              <w:top w:val="nil"/>
              <w:left w:val="nil"/>
              <w:bottom w:val="single" w:color="auto" w:sz="4" w:space="0"/>
              <w:right w:val="single" w:color="auto" w:sz="4" w:space="0"/>
            </w:tcBorders>
            <w:vAlign w:val="center"/>
          </w:tcPr>
          <w:p w14:paraId="0F592FA1">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8.4</w:t>
            </w:r>
          </w:p>
        </w:tc>
        <w:tc>
          <w:tcPr>
            <w:tcW w:w="3000" w:type="dxa"/>
            <w:tcBorders>
              <w:top w:val="nil"/>
              <w:left w:val="nil"/>
              <w:bottom w:val="single" w:color="auto" w:sz="4" w:space="0"/>
              <w:right w:val="single" w:color="auto" w:sz="8" w:space="0"/>
            </w:tcBorders>
            <w:vAlign w:val="center"/>
          </w:tcPr>
          <w:p w14:paraId="687986FB">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2D0D5F04">
        <w:tblPrEx>
          <w:tblCellMar>
            <w:top w:w="0" w:type="dxa"/>
            <w:left w:w="108" w:type="dxa"/>
            <w:bottom w:w="0" w:type="dxa"/>
            <w:right w:w="108" w:type="dxa"/>
          </w:tblCellMar>
        </w:tblPrEx>
        <w:trPr>
          <w:trHeight w:val="283"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36EBE9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2080505</w:t>
            </w:r>
          </w:p>
        </w:tc>
        <w:tc>
          <w:tcPr>
            <w:tcW w:w="3527" w:type="dxa"/>
            <w:tcBorders>
              <w:top w:val="nil"/>
              <w:left w:val="nil"/>
              <w:bottom w:val="single" w:color="auto" w:sz="4" w:space="0"/>
              <w:right w:val="single" w:color="auto" w:sz="4" w:space="0"/>
            </w:tcBorders>
            <w:vAlign w:val="center"/>
          </w:tcPr>
          <w:p w14:paraId="7581E8B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机关事业单位基本养老保险缴费支出</w:t>
            </w:r>
          </w:p>
        </w:tc>
        <w:tc>
          <w:tcPr>
            <w:tcW w:w="3000" w:type="dxa"/>
            <w:tcBorders>
              <w:top w:val="nil"/>
              <w:left w:val="nil"/>
              <w:bottom w:val="single" w:color="auto" w:sz="4" w:space="0"/>
              <w:right w:val="single" w:color="auto" w:sz="4" w:space="0"/>
            </w:tcBorders>
            <w:vAlign w:val="center"/>
          </w:tcPr>
          <w:p w14:paraId="1189698D">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8.4</w:t>
            </w:r>
          </w:p>
        </w:tc>
        <w:tc>
          <w:tcPr>
            <w:tcW w:w="3492" w:type="dxa"/>
            <w:tcBorders>
              <w:top w:val="nil"/>
              <w:left w:val="nil"/>
              <w:bottom w:val="single" w:color="auto" w:sz="4" w:space="0"/>
              <w:right w:val="single" w:color="auto" w:sz="4" w:space="0"/>
            </w:tcBorders>
            <w:vAlign w:val="center"/>
          </w:tcPr>
          <w:p w14:paraId="3312888B">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8.4</w:t>
            </w:r>
          </w:p>
        </w:tc>
        <w:tc>
          <w:tcPr>
            <w:tcW w:w="3000" w:type="dxa"/>
            <w:tcBorders>
              <w:top w:val="nil"/>
              <w:left w:val="nil"/>
              <w:bottom w:val="single" w:color="auto" w:sz="4" w:space="0"/>
              <w:right w:val="single" w:color="auto" w:sz="8" w:space="0"/>
            </w:tcBorders>
            <w:vAlign w:val="center"/>
          </w:tcPr>
          <w:p w14:paraId="277FC48D">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42714FC8">
        <w:tblPrEx>
          <w:tblCellMar>
            <w:top w:w="0" w:type="dxa"/>
            <w:left w:w="108" w:type="dxa"/>
            <w:bottom w:w="0" w:type="dxa"/>
            <w:right w:w="108" w:type="dxa"/>
          </w:tblCellMar>
        </w:tblPrEx>
        <w:trPr>
          <w:trHeight w:val="283" w:hRule="atLeast"/>
          <w:jc w:val="center"/>
        </w:trPr>
        <w:tc>
          <w:tcPr>
            <w:tcW w:w="1200" w:type="dxa"/>
            <w:tcBorders>
              <w:top w:val="single" w:color="auto" w:sz="4" w:space="0"/>
              <w:left w:val="single" w:color="auto" w:sz="8" w:space="0"/>
              <w:bottom w:val="single" w:color="auto" w:sz="4" w:space="0"/>
              <w:right w:val="single" w:color="auto" w:sz="4" w:space="0"/>
            </w:tcBorders>
            <w:vAlign w:val="top"/>
          </w:tcPr>
          <w:p w14:paraId="3FA247F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210</w:t>
            </w:r>
          </w:p>
        </w:tc>
        <w:tc>
          <w:tcPr>
            <w:tcW w:w="3527" w:type="dxa"/>
            <w:tcBorders>
              <w:top w:val="nil"/>
              <w:left w:val="nil"/>
              <w:bottom w:val="single" w:color="auto" w:sz="4" w:space="0"/>
              <w:right w:val="single" w:color="auto" w:sz="4" w:space="0"/>
            </w:tcBorders>
            <w:vAlign w:val="center"/>
          </w:tcPr>
          <w:p w14:paraId="1FAE6CA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卫生健康支出</w:t>
            </w:r>
          </w:p>
        </w:tc>
        <w:tc>
          <w:tcPr>
            <w:tcW w:w="3000" w:type="dxa"/>
            <w:tcBorders>
              <w:top w:val="nil"/>
              <w:left w:val="nil"/>
              <w:bottom w:val="single" w:color="auto" w:sz="4" w:space="0"/>
              <w:right w:val="single" w:color="auto" w:sz="4" w:space="0"/>
            </w:tcBorders>
            <w:vAlign w:val="center"/>
          </w:tcPr>
          <w:p w14:paraId="1498C0E9">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4.78</w:t>
            </w:r>
          </w:p>
        </w:tc>
        <w:tc>
          <w:tcPr>
            <w:tcW w:w="3492" w:type="dxa"/>
            <w:tcBorders>
              <w:top w:val="nil"/>
              <w:left w:val="nil"/>
              <w:bottom w:val="single" w:color="auto" w:sz="4" w:space="0"/>
              <w:right w:val="single" w:color="auto" w:sz="4" w:space="0"/>
            </w:tcBorders>
            <w:vAlign w:val="center"/>
          </w:tcPr>
          <w:p w14:paraId="41DBD79D">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4.78</w:t>
            </w:r>
          </w:p>
        </w:tc>
        <w:tc>
          <w:tcPr>
            <w:tcW w:w="3000" w:type="dxa"/>
            <w:tcBorders>
              <w:top w:val="nil"/>
              <w:left w:val="nil"/>
              <w:bottom w:val="single" w:color="auto" w:sz="4" w:space="0"/>
              <w:right w:val="single" w:color="auto" w:sz="8" w:space="0"/>
            </w:tcBorders>
            <w:vAlign w:val="center"/>
          </w:tcPr>
          <w:p w14:paraId="03811AA5">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1756753B">
        <w:tblPrEx>
          <w:tblCellMar>
            <w:top w:w="0" w:type="dxa"/>
            <w:left w:w="108" w:type="dxa"/>
            <w:bottom w:w="0" w:type="dxa"/>
            <w:right w:w="108" w:type="dxa"/>
          </w:tblCellMar>
        </w:tblPrEx>
        <w:trPr>
          <w:trHeight w:val="283" w:hRule="atLeast"/>
          <w:jc w:val="center"/>
        </w:trPr>
        <w:tc>
          <w:tcPr>
            <w:tcW w:w="1200" w:type="dxa"/>
            <w:tcBorders>
              <w:top w:val="single" w:color="auto" w:sz="4" w:space="0"/>
              <w:left w:val="single" w:color="auto" w:sz="8" w:space="0"/>
              <w:bottom w:val="single" w:color="auto" w:sz="4" w:space="0"/>
              <w:right w:val="single" w:color="auto" w:sz="4" w:space="0"/>
            </w:tcBorders>
            <w:vAlign w:val="top"/>
          </w:tcPr>
          <w:p w14:paraId="16BFC59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21011</w:t>
            </w:r>
          </w:p>
        </w:tc>
        <w:tc>
          <w:tcPr>
            <w:tcW w:w="3527" w:type="dxa"/>
            <w:tcBorders>
              <w:top w:val="nil"/>
              <w:left w:val="nil"/>
              <w:bottom w:val="single" w:color="auto" w:sz="4" w:space="0"/>
              <w:right w:val="single" w:color="auto" w:sz="4" w:space="0"/>
            </w:tcBorders>
            <w:vAlign w:val="center"/>
          </w:tcPr>
          <w:p w14:paraId="23924DD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行政事业单位医疗</w:t>
            </w:r>
          </w:p>
        </w:tc>
        <w:tc>
          <w:tcPr>
            <w:tcW w:w="3000" w:type="dxa"/>
            <w:tcBorders>
              <w:top w:val="nil"/>
              <w:left w:val="nil"/>
              <w:bottom w:val="single" w:color="auto" w:sz="4" w:space="0"/>
              <w:right w:val="single" w:color="auto" w:sz="4" w:space="0"/>
            </w:tcBorders>
            <w:vAlign w:val="center"/>
          </w:tcPr>
          <w:p w14:paraId="705F4A2D">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4.78</w:t>
            </w:r>
          </w:p>
        </w:tc>
        <w:tc>
          <w:tcPr>
            <w:tcW w:w="3492" w:type="dxa"/>
            <w:tcBorders>
              <w:top w:val="nil"/>
              <w:left w:val="nil"/>
              <w:bottom w:val="single" w:color="auto" w:sz="4" w:space="0"/>
              <w:right w:val="single" w:color="auto" w:sz="4" w:space="0"/>
            </w:tcBorders>
            <w:vAlign w:val="center"/>
          </w:tcPr>
          <w:p w14:paraId="01A3E634">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4.78</w:t>
            </w:r>
          </w:p>
        </w:tc>
        <w:tc>
          <w:tcPr>
            <w:tcW w:w="3000" w:type="dxa"/>
            <w:tcBorders>
              <w:top w:val="nil"/>
              <w:left w:val="nil"/>
              <w:bottom w:val="single" w:color="auto" w:sz="4" w:space="0"/>
              <w:right w:val="single" w:color="auto" w:sz="8" w:space="0"/>
            </w:tcBorders>
            <w:vAlign w:val="center"/>
          </w:tcPr>
          <w:p w14:paraId="20F6F5BC">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4A211F21">
        <w:tblPrEx>
          <w:tblCellMar>
            <w:top w:w="0" w:type="dxa"/>
            <w:left w:w="108" w:type="dxa"/>
            <w:bottom w:w="0" w:type="dxa"/>
            <w:right w:w="108" w:type="dxa"/>
          </w:tblCellMar>
        </w:tblPrEx>
        <w:trPr>
          <w:trHeight w:val="283"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58417A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2101102</w:t>
            </w:r>
          </w:p>
        </w:tc>
        <w:tc>
          <w:tcPr>
            <w:tcW w:w="3527" w:type="dxa"/>
            <w:tcBorders>
              <w:top w:val="nil"/>
              <w:left w:val="nil"/>
              <w:bottom w:val="single" w:color="auto" w:sz="4" w:space="0"/>
              <w:right w:val="single" w:color="auto" w:sz="4" w:space="0"/>
            </w:tcBorders>
            <w:vAlign w:val="center"/>
          </w:tcPr>
          <w:p w14:paraId="1ED027C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事业单位医疗</w:t>
            </w:r>
          </w:p>
        </w:tc>
        <w:tc>
          <w:tcPr>
            <w:tcW w:w="3000" w:type="dxa"/>
            <w:tcBorders>
              <w:top w:val="nil"/>
              <w:left w:val="nil"/>
              <w:bottom w:val="single" w:color="auto" w:sz="4" w:space="0"/>
              <w:right w:val="single" w:color="auto" w:sz="4" w:space="0"/>
            </w:tcBorders>
            <w:vAlign w:val="center"/>
          </w:tcPr>
          <w:p w14:paraId="443199C6">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4.78</w:t>
            </w:r>
          </w:p>
        </w:tc>
        <w:tc>
          <w:tcPr>
            <w:tcW w:w="3492" w:type="dxa"/>
            <w:tcBorders>
              <w:top w:val="nil"/>
              <w:left w:val="nil"/>
              <w:bottom w:val="single" w:color="auto" w:sz="4" w:space="0"/>
              <w:right w:val="single" w:color="auto" w:sz="4" w:space="0"/>
            </w:tcBorders>
            <w:vAlign w:val="center"/>
          </w:tcPr>
          <w:p w14:paraId="1F6D2073">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4.78</w:t>
            </w:r>
          </w:p>
        </w:tc>
        <w:tc>
          <w:tcPr>
            <w:tcW w:w="3000" w:type="dxa"/>
            <w:tcBorders>
              <w:top w:val="nil"/>
              <w:left w:val="nil"/>
              <w:bottom w:val="single" w:color="auto" w:sz="4" w:space="0"/>
              <w:right w:val="single" w:color="auto" w:sz="8" w:space="0"/>
            </w:tcBorders>
            <w:vAlign w:val="center"/>
          </w:tcPr>
          <w:p w14:paraId="3FF25B57">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60417CE0">
        <w:tblPrEx>
          <w:tblCellMar>
            <w:top w:w="0" w:type="dxa"/>
            <w:left w:w="108" w:type="dxa"/>
            <w:bottom w:w="0" w:type="dxa"/>
            <w:right w:w="108" w:type="dxa"/>
          </w:tblCellMar>
        </w:tblPrEx>
        <w:trPr>
          <w:trHeight w:val="283" w:hRule="atLeast"/>
          <w:jc w:val="center"/>
        </w:trPr>
        <w:tc>
          <w:tcPr>
            <w:tcW w:w="1200" w:type="dxa"/>
            <w:tcBorders>
              <w:top w:val="single" w:color="auto" w:sz="4" w:space="0"/>
              <w:left w:val="single" w:color="auto" w:sz="8" w:space="0"/>
              <w:bottom w:val="single" w:color="auto" w:sz="4" w:space="0"/>
              <w:right w:val="single" w:color="auto" w:sz="4" w:space="0"/>
            </w:tcBorders>
            <w:vAlign w:val="top"/>
          </w:tcPr>
          <w:p w14:paraId="6111CBB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221</w:t>
            </w:r>
          </w:p>
        </w:tc>
        <w:tc>
          <w:tcPr>
            <w:tcW w:w="3527" w:type="dxa"/>
            <w:tcBorders>
              <w:top w:val="nil"/>
              <w:left w:val="nil"/>
              <w:bottom w:val="single" w:color="auto" w:sz="4" w:space="0"/>
              <w:right w:val="single" w:color="auto" w:sz="4" w:space="0"/>
            </w:tcBorders>
            <w:vAlign w:val="center"/>
          </w:tcPr>
          <w:p w14:paraId="6CBFA95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住房保障支出</w:t>
            </w:r>
          </w:p>
        </w:tc>
        <w:tc>
          <w:tcPr>
            <w:tcW w:w="3000" w:type="dxa"/>
            <w:tcBorders>
              <w:top w:val="nil"/>
              <w:left w:val="nil"/>
              <w:bottom w:val="single" w:color="auto" w:sz="4" w:space="0"/>
              <w:right w:val="single" w:color="auto" w:sz="4" w:space="0"/>
            </w:tcBorders>
            <w:vAlign w:val="center"/>
          </w:tcPr>
          <w:p w14:paraId="4C5C2A2A">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7.52</w:t>
            </w:r>
          </w:p>
        </w:tc>
        <w:tc>
          <w:tcPr>
            <w:tcW w:w="3492" w:type="dxa"/>
            <w:tcBorders>
              <w:top w:val="nil"/>
              <w:left w:val="nil"/>
              <w:bottom w:val="single" w:color="auto" w:sz="4" w:space="0"/>
              <w:right w:val="single" w:color="auto" w:sz="4" w:space="0"/>
            </w:tcBorders>
            <w:vAlign w:val="center"/>
          </w:tcPr>
          <w:p w14:paraId="4EF035B5">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7.52</w:t>
            </w:r>
          </w:p>
        </w:tc>
        <w:tc>
          <w:tcPr>
            <w:tcW w:w="3000" w:type="dxa"/>
            <w:tcBorders>
              <w:top w:val="nil"/>
              <w:left w:val="nil"/>
              <w:bottom w:val="single" w:color="auto" w:sz="4" w:space="0"/>
              <w:right w:val="single" w:color="auto" w:sz="8" w:space="0"/>
            </w:tcBorders>
            <w:vAlign w:val="center"/>
          </w:tcPr>
          <w:p w14:paraId="3819E248">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4F30270E">
        <w:tblPrEx>
          <w:tblCellMar>
            <w:top w:w="0" w:type="dxa"/>
            <w:left w:w="108" w:type="dxa"/>
            <w:bottom w:w="0" w:type="dxa"/>
            <w:right w:w="108" w:type="dxa"/>
          </w:tblCellMar>
        </w:tblPrEx>
        <w:trPr>
          <w:trHeight w:val="283" w:hRule="atLeast"/>
          <w:jc w:val="center"/>
        </w:trPr>
        <w:tc>
          <w:tcPr>
            <w:tcW w:w="1200" w:type="dxa"/>
            <w:tcBorders>
              <w:top w:val="single" w:color="auto" w:sz="4" w:space="0"/>
              <w:left w:val="single" w:color="auto" w:sz="8" w:space="0"/>
              <w:bottom w:val="single" w:color="auto" w:sz="4" w:space="0"/>
              <w:right w:val="single" w:color="auto" w:sz="4" w:space="0"/>
            </w:tcBorders>
            <w:vAlign w:val="top"/>
          </w:tcPr>
          <w:p w14:paraId="7BBE854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22102</w:t>
            </w:r>
          </w:p>
        </w:tc>
        <w:tc>
          <w:tcPr>
            <w:tcW w:w="3527" w:type="dxa"/>
            <w:tcBorders>
              <w:top w:val="nil"/>
              <w:left w:val="nil"/>
              <w:bottom w:val="single" w:color="auto" w:sz="4" w:space="0"/>
              <w:right w:val="single" w:color="auto" w:sz="4" w:space="0"/>
            </w:tcBorders>
            <w:vAlign w:val="center"/>
          </w:tcPr>
          <w:p w14:paraId="56D972F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住房改革支出</w:t>
            </w:r>
          </w:p>
        </w:tc>
        <w:tc>
          <w:tcPr>
            <w:tcW w:w="3000" w:type="dxa"/>
            <w:tcBorders>
              <w:top w:val="nil"/>
              <w:left w:val="nil"/>
              <w:bottom w:val="single" w:color="auto" w:sz="4" w:space="0"/>
              <w:right w:val="single" w:color="auto" w:sz="4" w:space="0"/>
            </w:tcBorders>
            <w:vAlign w:val="center"/>
          </w:tcPr>
          <w:p w14:paraId="2FA36132">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7.52</w:t>
            </w:r>
          </w:p>
        </w:tc>
        <w:tc>
          <w:tcPr>
            <w:tcW w:w="3492" w:type="dxa"/>
            <w:tcBorders>
              <w:top w:val="nil"/>
              <w:left w:val="nil"/>
              <w:bottom w:val="single" w:color="auto" w:sz="4" w:space="0"/>
              <w:right w:val="single" w:color="auto" w:sz="4" w:space="0"/>
            </w:tcBorders>
            <w:vAlign w:val="center"/>
          </w:tcPr>
          <w:p w14:paraId="0940D128">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7.52</w:t>
            </w:r>
          </w:p>
        </w:tc>
        <w:tc>
          <w:tcPr>
            <w:tcW w:w="3000" w:type="dxa"/>
            <w:tcBorders>
              <w:top w:val="nil"/>
              <w:left w:val="nil"/>
              <w:bottom w:val="single" w:color="auto" w:sz="4" w:space="0"/>
              <w:right w:val="single" w:color="auto" w:sz="8" w:space="0"/>
            </w:tcBorders>
            <w:vAlign w:val="center"/>
          </w:tcPr>
          <w:p w14:paraId="5EE26583">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7CD9909E">
        <w:tblPrEx>
          <w:tblCellMar>
            <w:top w:w="0" w:type="dxa"/>
            <w:left w:w="108" w:type="dxa"/>
            <w:bottom w:w="0" w:type="dxa"/>
            <w:right w:w="108" w:type="dxa"/>
          </w:tblCellMar>
        </w:tblPrEx>
        <w:trPr>
          <w:trHeight w:val="283"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053DDB5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2210201</w:t>
            </w:r>
          </w:p>
        </w:tc>
        <w:tc>
          <w:tcPr>
            <w:tcW w:w="3527" w:type="dxa"/>
            <w:tcBorders>
              <w:top w:val="nil"/>
              <w:left w:val="nil"/>
              <w:bottom w:val="single" w:color="auto" w:sz="8" w:space="0"/>
              <w:right w:val="single" w:color="auto" w:sz="4" w:space="0"/>
            </w:tcBorders>
            <w:vAlign w:val="center"/>
          </w:tcPr>
          <w:p w14:paraId="40D49C9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住房公积金</w:t>
            </w:r>
          </w:p>
        </w:tc>
        <w:tc>
          <w:tcPr>
            <w:tcW w:w="3000" w:type="dxa"/>
            <w:tcBorders>
              <w:top w:val="nil"/>
              <w:left w:val="nil"/>
              <w:bottom w:val="single" w:color="auto" w:sz="8" w:space="0"/>
              <w:right w:val="single" w:color="auto" w:sz="4" w:space="0"/>
            </w:tcBorders>
            <w:vAlign w:val="center"/>
          </w:tcPr>
          <w:p w14:paraId="58A55C4B">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7.52</w:t>
            </w:r>
          </w:p>
        </w:tc>
        <w:tc>
          <w:tcPr>
            <w:tcW w:w="3492" w:type="dxa"/>
            <w:tcBorders>
              <w:top w:val="nil"/>
              <w:left w:val="nil"/>
              <w:bottom w:val="single" w:color="auto" w:sz="8" w:space="0"/>
              <w:right w:val="single" w:color="auto" w:sz="4" w:space="0"/>
            </w:tcBorders>
            <w:vAlign w:val="center"/>
          </w:tcPr>
          <w:p w14:paraId="7ACDDC09">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7.52</w:t>
            </w:r>
          </w:p>
        </w:tc>
        <w:tc>
          <w:tcPr>
            <w:tcW w:w="3000" w:type="dxa"/>
            <w:tcBorders>
              <w:top w:val="nil"/>
              <w:left w:val="nil"/>
              <w:bottom w:val="single" w:color="auto" w:sz="8" w:space="0"/>
              <w:right w:val="single" w:color="auto" w:sz="8" w:space="0"/>
            </w:tcBorders>
            <w:vAlign w:val="center"/>
          </w:tcPr>
          <w:p w14:paraId="47337744">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4F2DFCAE">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14:paraId="1B46ABC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w:t>
            </w:r>
            <w:r>
              <w:rPr>
                <w:rFonts w:hint="eastAsia" w:ascii="Times New Roman" w:hAnsi="Times New Roman" w:eastAsia="仿宋_GB2312" w:cs="仿宋_GB2312"/>
                <w:kern w:val="0"/>
                <w:lang w:eastAsia="zh-CN"/>
              </w:rPr>
              <w:t>单位</w:t>
            </w:r>
            <w:r>
              <w:rPr>
                <w:rFonts w:hint="eastAsia" w:ascii="Times New Roman" w:hAnsi="Times New Roman" w:eastAsia="仿宋_GB2312" w:cs="仿宋_GB2312"/>
                <w:kern w:val="0"/>
              </w:rPr>
              <w:t>本年度一般公共预算财政拨款支出情况。</w:t>
            </w:r>
          </w:p>
        </w:tc>
      </w:tr>
    </w:tbl>
    <w:p w14:paraId="6E15D628">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9"/>
        <w:tblW w:w="0" w:type="auto"/>
        <w:tblInd w:w="-106" w:type="dxa"/>
        <w:tblLayout w:type="fixed"/>
        <w:tblCellMar>
          <w:top w:w="0" w:type="dxa"/>
          <w:left w:w="108" w:type="dxa"/>
          <w:bottom w:w="0" w:type="dxa"/>
          <w:right w:w="108" w:type="dxa"/>
        </w:tblCellMar>
      </w:tblPr>
      <w:tblGrid>
        <w:gridCol w:w="915"/>
        <w:gridCol w:w="191"/>
        <w:gridCol w:w="46"/>
        <w:gridCol w:w="1268"/>
        <w:gridCol w:w="1789"/>
        <w:gridCol w:w="172"/>
        <w:gridCol w:w="1297"/>
        <w:gridCol w:w="1120"/>
        <w:gridCol w:w="52"/>
        <w:gridCol w:w="1802"/>
        <w:gridCol w:w="191"/>
        <w:gridCol w:w="1109"/>
        <w:gridCol w:w="1161"/>
        <w:gridCol w:w="64"/>
        <w:gridCol w:w="1905"/>
        <w:gridCol w:w="1421"/>
        <w:gridCol w:w="787"/>
        <w:gridCol w:w="430"/>
      </w:tblGrid>
      <w:tr w14:paraId="7917CAD0">
        <w:tblPrEx>
          <w:tblCellMar>
            <w:top w:w="0" w:type="dxa"/>
            <w:left w:w="108" w:type="dxa"/>
            <w:bottom w:w="0" w:type="dxa"/>
            <w:right w:w="108" w:type="dxa"/>
          </w:tblCellMar>
        </w:tblPrEx>
        <w:trPr>
          <w:trHeight w:val="113" w:hRule="atLeast"/>
        </w:trPr>
        <w:tc>
          <w:tcPr>
            <w:tcW w:w="15720" w:type="dxa"/>
            <w:gridSpan w:val="18"/>
            <w:tcBorders>
              <w:top w:val="nil"/>
              <w:left w:val="nil"/>
              <w:bottom w:val="nil"/>
              <w:right w:val="nil"/>
            </w:tcBorders>
            <w:noWrap/>
            <w:vAlign w:val="center"/>
          </w:tcPr>
          <w:p w14:paraId="209377CF">
            <w:pPr>
              <w:widowControl/>
              <w:jc w:val="center"/>
              <w:rPr>
                <w:rFonts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rPr>
              <w:t>一般公共预算财政拨款基本支出决算明细表</w:t>
            </w:r>
            <w:bookmarkEnd w:id="2"/>
          </w:p>
          <w:p w14:paraId="35985331">
            <w:pPr>
              <w:widowControl/>
              <w:wordWrap w:val="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lang w:eastAsia="zh-CN"/>
              </w:rPr>
              <w:t>单位</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14:paraId="5F4CEBA8">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14:paraId="450E2C1C">
        <w:tblPrEx>
          <w:tblCellMar>
            <w:top w:w="0" w:type="dxa"/>
            <w:left w:w="108" w:type="dxa"/>
            <w:bottom w:w="0" w:type="dxa"/>
            <w:right w:w="108" w:type="dxa"/>
          </w:tblCellMar>
        </w:tblPrEx>
        <w:trPr>
          <w:trHeight w:val="113" w:hRule="atLeast"/>
        </w:trPr>
        <w:tc>
          <w:tcPr>
            <w:tcW w:w="1106" w:type="dxa"/>
            <w:gridSpan w:val="2"/>
            <w:tcBorders>
              <w:top w:val="single" w:color="auto" w:sz="4" w:space="0"/>
              <w:left w:val="single" w:color="auto" w:sz="4" w:space="0"/>
              <w:bottom w:val="single" w:color="auto" w:sz="4" w:space="0"/>
              <w:right w:val="single" w:color="auto" w:sz="4" w:space="0"/>
            </w:tcBorders>
            <w:vAlign w:val="center"/>
          </w:tcPr>
          <w:p w14:paraId="256AAFB6">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103" w:type="dxa"/>
            <w:gridSpan w:val="3"/>
            <w:tcBorders>
              <w:top w:val="single" w:color="auto" w:sz="4" w:space="0"/>
              <w:left w:val="nil"/>
              <w:bottom w:val="single" w:color="auto" w:sz="4" w:space="0"/>
              <w:right w:val="single" w:color="auto" w:sz="4" w:space="0"/>
            </w:tcBorders>
            <w:vAlign w:val="center"/>
          </w:tcPr>
          <w:p w14:paraId="2ACCD8DA">
            <w:pPr>
              <w:widowControl/>
              <w:jc w:val="center"/>
              <w:rPr>
                <w:rFonts w:ascii="宋体" w:cs="Times New Roman"/>
                <w:color w:val="000000"/>
                <w:kern w:val="0"/>
              </w:rPr>
            </w:pPr>
            <w:r>
              <w:rPr>
                <w:rFonts w:hint="eastAsia" w:ascii="宋体" w:hAnsi="宋体" w:cs="宋体"/>
                <w:color w:val="000000"/>
                <w:kern w:val="0"/>
              </w:rPr>
              <w:t>科目名称</w:t>
            </w:r>
          </w:p>
        </w:tc>
        <w:tc>
          <w:tcPr>
            <w:tcW w:w="1469" w:type="dxa"/>
            <w:gridSpan w:val="2"/>
            <w:tcBorders>
              <w:top w:val="single" w:color="auto" w:sz="4" w:space="0"/>
              <w:left w:val="nil"/>
              <w:bottom w:val="single" w:color="auto" w:sz="4" w:space="0"/>
              <w:right w:val="single" w:color="auto" w:sz="4" w:space="0"/>
            </w:tcBorders>
            <w:vAlign w:val="center"/>
          </w:tcPr>
          <w:p w14:paraId="36C6AE8D">
            <w:pPr>
              <w:widowControl/>
              <w:jc w:val="center"/>
              <w:rPr>
                <w:rFonts w:ascii="宋体" w:cs="Times New Roman"/>
                <w:color w:val="000000"/>
                <w:kern w:val="0"/>
              </w:rPr>
            </w:pPr>
            <w:r>
              <w:rPr>
                <w:rFonts w:hint="eastAsia" w:ascii="宋体" w:hAnsi="宋体" w:cs="宋体"/>
                <w:color w:val="000000"/>
                <w:kern w:val="0"/>
              </w:rPr>
              <w:t>决算数</w:t>
            </w:r>
          </w:p>
        </w:tc>
        <w:tc>
          <w:tcPr>
            <w:tcW w:w="1120" w:type="dxa"/>
            <w:tcBorders>
              <w:top w:val="single" w:color="auto" w:sz="4" w:space="0"/>
              <w:left w:val="nil"/>
              <w:bottom w:val="single" w:color="auto" w:sz="4" w:space="0"/>
              <w:right w:val="single" w:color="auto" w:sz="4" w:space="0"/>
            </w:tcBorders>
            <w:vAlign w:val="center"/>
          </w:tcPr>
          <w:p w14:paraId="72411FDC">
            <w:pPr>
              <w:widowControl/>
              <w:jc w:val="center"/>
              <w:rPr>
                <w:rFonts w:ascii="宋体" w:cs="Times New Roman"/>
                <w:color w:val="000000"/>
                <w:kern w:val="0"/>
              </w:rPr>
            </w:pPr>
            <w:r>
              <w:rPr>
                <w:rFonts w:hint="eastAsia" w:ascii="宋体" w:hAnsi="宋体" w:cs="宋体"/>
                <w:color w:val="000000"/>
                <w:kern w:val="0"/>
              </w:rPr>
              <w:t>经济分类科目编码</w:t>
            </w:r>
          </w:p>
        </w:tc>
        <w:tc>
          <w:tcPr>
            <w:tcW w:w="1854" w:type="dxa"/>
            <w:gridSpan w:val="2"/>
            <w:tcBorders>
              <w:top w:val="single" w:color="auto" w:sz="4" w:space="0"/>
              <w:left w:val="nil"/>
              <w:bottom w:val="single" w:color="auto" w:sz="4" w:space="0"/>
              <w:right w:val="single" w:color="auto" w:sz="4" w:space="0"/>
            </w:tcBorders>
            <w:vAlign w:val="center"/>
          </w:tcPr>
          <w:p w14:paraId="3E4003D1">
            <w:pPr>
              <w:widowControl/>
              <w:jc w:val="center"/>
              <w:rPr>
                <w:rFonts w:ascii="宋体" w:cs="Times New Roman"/>
                <w:color w:val="000000"/>
                <w:kern w:val="0"/>
              </w:rPr>
            </w:pPr>
            <w:r>
              <w:rPr>
                <w:rFonts w:hint="eastAsia" w:ascii="宋体" w:hAnsi="宋体" w:cs="宋体"/>
                <w:color w:val="000000"/>
                <w:kern w:val="0"/>
              </w:rPr>
              <w:t>科目名称</w:t>
            </w:r>
          </w:p>
        </w:tc>
        <w:tc>
          <w:tcPr>
            <w:tcW w:w="1300" w:type="dxa"/>
            <w:gridSpan w:val="2"/>
            <w:tcBorders>
              <w:top w:val="single" w:color="auto" w:sz="4" w:space="0"/>
              <w:left w:val="nil"/>
              <w:bottom w:val="single" w:color="auto" w:sz="4" w:space="0"/>
              <w:right w:val="single" w:color="auto" w:sz="4" w:space="0"/>
            </w:tcBorders>
            <w:vAlign w:val="center"/>
          </w:tcPr>
          <w:p w14:paraId="7866FCB9">
            <w:pPr>
              <w:widowControl/>
              <w:jc w:val="center"/>
              <w:rPr>
                <w:rFonts w:ascii="宋体" w:cs="Times New Roman"/>
                <w:color w:val="000000"/>
                <w:kern w:val="0"/>
              </w:rPr>
            </w:pPr>
            <w:r>
              <w:rPr>
                <w:rFonts w:hint="eastAsia" w:ascii="宋体" w:hAnsi="宋体" w:cs="宋体"/>
                <w:color w:val="000000"/>
                <w:kern w:val="0"/>
              </w:rPr>
              <w:t>决算数</w:t>
            </w:r>
          </w:p>
        </w:tc>
        <w:tc>
          <w:tcPr>
            <w:tcW w:w="1161" w:type="dxa"/>
            <w:tcBorders>
              <w:top w:val="single" w:color="auto" w:sz="4" w:space="0"/>
              <w:left w:val="nil"/>
              <w:bottom w:val="single" w:color="auto" w:sz="4" w:space="0"/>
              <w:right w:val="single" w:color="auto" w:sz="4" w:space="0"/>
            </w:tcBorders>
            <w:vAlign w:val="center"/>
          </w:tcPr>
          <w:p w14:paraId="24D01B06">
            <w:pPr>
              <w:widowControl/>
              <w:jc w:val="center"/>
              <w:rPr>
                <w:rFonts w:ascii="宋体" w:cs="Times New Roman"/>
                <w:color w:val="000000"/>
                <w:kern w:val="0"/>
              </w:rPr>
            </w:pPr>
            <w:r>
              <w:rPr>
                <w:rFonts w:hint="eastAsia" w:ascii="宋体" w:hAnsi="宋体" w:cs="宋体"/>
                <w:color w:val="000000"/>
                <w:kern w:val="0"/>
              </w:rPr>
              <w:t>经济分类科目编码</w:t>
            </w:r>
          </w:p>
        </w:tc>
        <w:tc>
          <w:tcPr>
            <w:tcW w:w="3390" w:type="dxa"/>
            <w:gridSpan w:val="3"/>
            <w:tcBorders>
              <w:top w:val="single" w:color="auto" w:sz="4" w:space="0"/>
              <w:left w:val="nil"/>
              <w:bottom w:val="single" w:color="auto" w:sz="4" w:space="0"/>
              <w:right w:val="single" w:color="auto" w:sz="4" w:space="0"/>
            </w:tcBorders>
            <w:vAlign w:val="center"/>
          </w:tcPr>
          <w:p w14:paraId="4ADFD7DA">
            <w:pPr>
              <w:widowControl/>
              <w:jc w:val="center"/>
              <w:rPr>
                <w:rFonts w:ascii="宋体" w:cs="Times New Roman"/>
                <w:color w:val="000000"/>
                <w:kern w:val="0"/>
              </w:rPr>
            </w:pPr>
            <w:r>
              <w:rPr>
                <w:rFonts w:hint="eastAsia" w:ascii="宋体" w:hAnsi="宋体" w:cs="宋体"/>
                <w:color w:val="000000"/>
                <w:kern w:val="0"/>
              </w:rPr>
              <w:t>科目名称</w:t>
            </w:r>
          </w:p>
        </w:tc>
        <w:tc>
          <w:tcPr>
            <w:tcW w:w="1217" w:type="dxa"/>
            <w:gridSpan w:val="2"/>
            <w:tcBorders>
              <w:top w:val="single" w:color="auto" w:sz="4" w:space="0"/>
              <w:left w:val="nil"/>
              <w:bottom w:val="single" w:color="auto" w:sz="4" w:space="0"/>
              <w:right w:val="single" w:color="auto" w:sz="4" w:space="0"/>
            </w:tcBorders>
            <w:vAlign w:val="center"/>
          </w:tcPr>
          <w:p w14:paraId="48356127">
            <w:pPr>
              <w:widowControl/>
              <w:jc w:val="center"/>
              <w:rPr>
                <w:rFonts w:ascii="宋体" w:cs="Times New Roman"/>
                <w:color w:val="000000"/>
                <w:kern w:val="0"/>
              </w:rPr>
            </w:pPr>
            <w:r>
              <w:rPr>
                <w:rFonts w:hint="eastAsia" w:ascii="宋体" w:hAnsi="宋体" w:cs="宋体"/>
                <w:color w:val="000000"/>
                <w:kern w:val="0"/>
              </w:rPr>
              <w:t>决算数</w:t>
            </w:r>
          </w:p>
        </w:tc>
      </w:tr>
      <w:tr w14:paraId="4F8F87F1">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20576AD8">
            <w:pPr>
              <w:widowControl/>
              <w:jc w:val="left"/>
              <w:rPr>
                <w:rFonts w:ascii="宋体" w:cs="Times New Roman"/>
                <w:color w:val="000000"/>
                <w:kern w:val="0"/>
              </w:rPr>
            </w:pPr>
            <w:r>
              <w:rPr>
                <w:rFonts w:ascii="宋体" w:hAnsi="宋体" w:cs="宋体"/>
                <w:color w:val="000000"/>
                <w:kern w:val="0"/>
              </w:rPr>
              <w:t>301</w:t>
            </w:r>
          </w:p>
        </w:tc>
        <w:tc>
          <w:tcPr>
            <w:tcW w:w="3103" w:type="dxa"/>
            <w:gridSpan w:val="3"/>
            <w:tcBorders>
              <w:top w:val="nil"/>
              <w:left w:val="nil"/>
              <w:bottom w:val="single" w:color="auto" w:sz="4" w:space="0"/>
              <w:right w:val="single" w:color="auto" w:sz="4" w:space="0"/>
            </w:tcBorders>
            <w:noWrap/>
            <w:vAlign w:val="center"/>
          </w:tcPr>
          <w:p w14:paraId="3B8AF8DA">
            <w:pPr>
              <w:widowControl/>
              <w:jc w:val="left"/>
              <w:rPr>
                <w:rFonts w:ascii="宋体" w:cs="Times New Roman"/>
                <w:color w:val="000000"/>
                <w:kern w:val="0"/>
              </w:rPr>
            </w:pPr>
            <w:r>
              <w:rPr>
                <w:rFonts w:hint="eastAsia" w:ascii="宋体" w:hAnsi="宋体" w:cs="宋体"/>
                <w:color w:val="000000"/>
                <w:kern w:val="0"/>
              </w:rPr>
              <w:t>工资福利支出</w:t>
            </w:r>
          </w:p>
        </w:tc>
        <w:tc>
          <w:tcPr>
            <w:tcW w:w="1469" w:type="dxa"/>
            <w:gridSpan w:val="2"/>
            <w:tcBorders>
              <w:top w:val="nil"/>
              <w:left w:val="nil"/>
              <w:bottom w:val="single" w:color="auto" w:sz="4" w:space="0"/>
              <w:right w:val="single" w:color="auto" w:sz="4" w:space="0"/>
            </w:tcBorders>
            <w:noWrap/>
            <w:vAlign w:val="center"/>
          </w:tcPr>
          <w:p w14:paraId="6D89B875">
            <w:pPr>
              <w:widowControl/>
              <w:jc w:val="left"/>
              <w:rPr>
                <w:rFonts w:ascii="宋体" w:cs="Times New Roman"/>
                <w:color w:val="000000"/>
                <w:kern w:val="0"/>
              </w:rPr>
            </w:pPr>
            <w:r>
              <w:rPr>
                <w:rFonts w:hint="eastAsia" w:ascii="宋体" w:hAnsi="宋体" w:cs="宋体"/>
                <w:color w:val="000000"/>
                <w:kern w:val="0"/>
              </w:rPr>
              <w:t>　</w:t>
            </w:r>
          </w:p>
        </w:tc>
        <w:tc>
          <w:tcPr>
            <w:tcW w:w="1120" w:type="dxa"/>
            <w:tcBorders>
              <w:top w:val="nil"/>
              <w:left w:val="nil"/>
              <w:bottom w:val="single" w:color="auto" w:sz="4" w:space="0"/>
              <w:right w:val="single" w:color="auto" w:sz="4" w:space="0"/>
            </w:tcBorders>
            <w:noWrap/>
            <w:vAlign w:val="center"/>
          </w:tcPr>
          <w:p w14:paraId="031EA741">
            <w:pPr>
              <w:widowControl/>
              <w:jc w:val="left"/>
              <w:rPr>
                <w:rFonts w:ascii="宋体" w:cs="Times New Roman"/>
                <w:color w:val="000000"/>
                <w:kern w:val="0"/>
              </w:rPr>
            </w:pPr>
            <w:r>
              <w:rPr>
                <w:rFonts w:ascii="宋体" w:hAnsi="宋体" w:cs="宋体"/>
                <w:color w:val="000000"/>
                <w:kern w:val="0"/>
              </w:rPr>
              <w:t>302</w:t>
            </w:r>
          </w:p>
        </w:tc>
        <w:tc>
          <w:tcPr>
            <w:tcW w:w="1854" w:type="dxa"/>
            <w:gridSpan w:val="2"/>
            <w:tcBorders>
              <w:top w:val="nil"/>
              <w:left w:val="nil"/>
              <w:bottom w:val="single" w:color="auto" w:sz="4" w:space="0"/>
              <w:right w:val="single" w:color="auto" w:sz="4" w:space="0"/>
            </w:tcBorders>
            <w:noWrap/>
            <w:vAlign w:val="center"/>
          </w:tcPr>
          <w:p w14:paraId="79E3F480">
            <w:pPr>
              <w:widowControl/>
              <w:jc w:val="left"/>
              <w:rPr>
                <w:rFonts w:ascii="宋体" w:cs="Times New Roman"/>
                <w:color w:val="000000"/>
                <w:kern w:val="0"/>
              </w:rPr>
            </w:pPr>
            <w:r>
              <w:rPr>
                <w:rFonts w:hint="eastAsia" w:ascii="宋体" w:hAnsi="宋体" w:cs="宋体"/>
                <w:color w:val="000000"/>
                <w:kern w:val="0"/>
              </w:rPr>
              <w:t>商品和服务支出</w:t>
            </w:r>
          </w:p>
        </w:tc>
        <w:tc>
          <w:tcPr>
            <w:tcW w:w="1300" w:type="dxa"/>
            <w:gridSpan w:val="2"/>
            <w:tcBorders>
              <w:top w:val="nil"/>
              <w:left w:val="nil"/>
              <w:bottom w:val="single" w:color="auto" w:sz="4" w:space="0"/>
              <w:right w:val="single" w:color="auto" w:sz="4" w:space="0"/>
            </w:tcBorders>
            <w:noWrap/>
            <w:vAlign w:val="center"/>
          </w:tcPr>
          <w:p w14:paraId="4773D2F5">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1E61521C">
            <w:pPr>
              <w:widowControl/>
              <w:jc w:val="left"/>
              <w:rPr>
                <w:rFonts w:ascii="宋体" w:cs="Times New Roman"/>
                <w:color w:val="000000"/>
                <w:kern w:val="0"/>
              </w:rPr>
            </w:pPr>
            <w:r>
              <w:rPr>
                <w:rFonts w:ascii="宋体" w:hAnsi="宋体" w:cs="宋体"/>
                <w:color w:val="000000"/>
                <w:kern w:val="0"/>
              </w:rPr>
              <w:t>307</w:t>
            </w:r>
          </w:p>
        </w:tc>
        <w:tc>
          <w:tcPr>
            <w:tcW w:w="3390" w:type="dxa"/>
            <w:gridSpan w:val="3"/>
            <w:tcBorders>
              <w:top w:val="nil"/>
              <w:left w:val="nil"/>
              <w:bottom w:val="single" w:color="auto" w:sz="4" w:space="0"/>
              <w:right w:val="single" w:color="auto" w:sz="4" w:space="0"/>
            </w:tcBorders>
            <w:noWrap/>
            <w:vAlign w:val="center"/>
          </w:tcPr>
          <w:p w14:paraId="2391DCCD">
            <w:pPr>
              <w:widowControl/>
              <w:jc w:val="left"/>
              <w:rPr>
                <w:rFonts w:ascii="宋体" w:cs="Times New Roman"/>
                <w:color w:val="000000"/>
                <w:kern w:val="0"/>
              </w:rPr>
            </w:pPr>
            <w:r>
              <w:rPr>
                <w:rFonts w:hint="eastAsia" w:ascii="宋体" w:hAnsi="宋体" w:cs="宋体"/>
                <w:color w:val="000000"/>
                <w:kern w:val="0"/>
              </w:rPr>
              <w:t>债务利息及费用支出</w:t>
            </w:r>
          </w:p>
        </w:tc>
        <w:tc>
          <w:tcPr>
            <w:tcW w:w="1217" w:type="dxa"/>
            <w:gridSpan w:val="2"/>
            <w:tcBorders>
              <w:top w:val="nil"/>
              <w:left w:val="nil"/>
              <w:bottom w:val="single" w:color="auto" w:sz="4" w:space="0"/>
              <w:right w:val="single" w:color="auto" w:sz="4" w:space="0"/>
            </w:tcBorders>
            <w:noWrap/>
            <w:vAlign w:val="center"/>
          </w:tcPr>
          <w:p w14:paraId="11DB28F1">
            <w:pPr>
              <w:widowControl/>
              <w:jc w:val="left"/>
              <w:rPr>
                <w:rFonts w:ascii="宋体" w:cs="Times New Roman"/>
                <w:color w:val="000000"/>
                <w:kern w:val="0"/>
              </w:rPr>
            </w:pPr>
            <w:r>
              <w:rPr>
                <w:rFonts w:hint="eastAsia" w:ascii="宋体" w:hAnsi="宋体" w:cs="宋体"/>
                <w:color w:val="000000"/>
                <w:kern w:val="0"/>
              </w:rPr>
              <w:t>　</w:t>
            </w:r>
          </w:p>
        </w:tc>
      </w:tr>
      <w:tr w14:paraId="21D71CF1">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710ACA19">
            <w:pPr>
              <w:widowControl/>
              <w:jc w:val="left"/>
              <w:rPr>
                <w:rFonts w:ascii="宋体" w:cs="Times New Roman"/>
                <w:color w:val="000000"/>
                <w:kern w:val="0"/>
              </w:rPr>
            </w:pPr>
            <w:r>
              <w:rPr>
                <w:rFonts w:ascii="宋体" w:hAnsi="宋体" w:cs="宋体"/>
                <w:color w:val="000000"/>
                <w:kern w:val="0"/>
              </w:rPr>
              <w:t>30101</w:t>
            </w:r>
          </w:p>
        </w:tc>
        <w:tc>
          <w:tcPr>
            <w:tcW w:w="3103" w:type="dxa"/>
            <w:gridSpan w:val="3"/>
            <w:tcBorders>
              <w:top w:val="nil"/>
              <w:left w:val="nil"/>
              <w:bottom w:val="single" w:color="auto" w:sz="4" w:space="0"/>
              <w:right w:val="single" w:color="auto" w:sz="4" w:space="0"/>
            </w:tcBorders>
            <w:noWrap/>
            <w:vAlign w:val="center"/>
          </w:tcPr>
          <w:p w14:paraId="1136DEDD">
            <w:pPr>
              <w:widowControl/>
              <w:jc w:val="left"/>
              <w:rPr>
                <w:rFonts w:ascii="宋体" w:cs="Times New Roman"/>
                <w:color w:val="000000"/>
                <w:kern w:val="0"/>
              </w:rPr>
            </w:pPr>
            <w:r>
              <w:rPr>
                <w:rFonts w:hint="eastAsia" w:ascii="宋体" w:hAnsi="宋体" w:cs="宋体"/>
                <w:color w:val="000000"/>
                <w:kern w:val="0"/>
              </w:rPr>
              <w:t>基本工资</w:t>
            </w:r>
          </w:p>
        </w:tc>
        <w:tc>
          <w:tcPr>
            <w:tcW w:w="1469" w:type="dxa"/>
            <w:gridSpan w:val="2"/>
            <w:tcBorders>
              <w:top w:val="nil"/>
              <w:left w:val="nil"/>
              <w:bottom w:val="single" w:color="auto" w:sz="4" w:space="0"/>
              <w:right w:val="single" w:color="auto" w:sz="4" w:space="0"/>
            </w:tcBorders>
            <w:shd w:val="clear" w:color="auto" w:fill="FFFFFF"/>
            <w:noWrap/>
            <w:vAlign w:val="center"/>
          </w:tcPr>
          <w:p w14:paraId="28A941B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29.52</w:t>
            </w:r>
          </w:p>
        </w:tc>
        <w:tc>
          <w:tcPr>
            <w:tcW w:w="1120" w:type="dxa"/>
            <w:tcBorders>
              <w:top w:val="nil"/>
              <w:left w:val="nil"/>
              <w:bottom w:val="single" w:color="auto" w:sz="4" w:space="0"/>
              <w:right w:val="single" w:color="auto" w:sz="4" w:space="0"/>
            </w:tcBorders>
            <w:noWrap/>
            <w:vAlign w:val="center"/>
          </w:tcPr>
          <w:p w14:paraId="6930329D">
            <w:pPr>
              <w:widowControl/>
              <w:jc w:val="left"/>
              <w:rPr>
                <w:rFonts w:ascii="宋体" w:cs="Times New Roman"/>
                <w:color w:val="000000"/>
                <w:kern w:val="0"/>
              </w:rPr>
            </w:pPr>
            <w:r>
              <w:rPr>
                <w:rFonts w:ascii="宋体" w:hAnsi="宋体" w:cs="宋体"/>
                <w:color w:val="000000"/>
                <w:kern w:val="0"/>
              </w:rPr>
              <w:t>30201</w:t>
            </w:r>
          </w:p>
        </w:tc>
        <w:tc>
          <w:tcPr>
            <w:tcW w:w="1854" w:type="dxa"/>
            <w:gridSpan w:val="2"/>
            <w:tcBorders>
              <w:top w:val="nil"/>
              <w:left w:val="nil"/>
              <w:bottom w:val="single" w:color="auto" w:sz="4" w:space="0"/>
              <w:right w:val="single" w:color="auto" w:sz="4" w:space="0"/>
            </w:tcBorders>
            <w:noWrap/>
            <w:vAlign w:val="center"/>
          </w:tcPr>
          <w:p w14:paraId="37F5DFC1">
            <w:pPr>
              <w:widowControl/>
              <w:jc w:val="left"/>
              <w:rPr>
                <w:rFonts w:ascii="宋体" w:cs="Times New Roman"/>
                <w:color w:val="000000"/>
                <w:kern w:val="0"/>
              </w:rPr>
            </w:pPr>
            <w:r>
              <w:rPr>
                <w:rFonts w:hint="eastAsia" w:ascii="宋体" w:hAnsi="宋体" w:cs="宋体"/>
                <w:color w:val="000000"/>
                <w:kern w:val="0"/>
              </w:rPr>
              <w:t>办公费</w:t>
            </w:r>
          </w:p>
        </w:tc>
        <w:tc>
          <w:tcPr>
            <w:tcW w:w="1300" w:type="dxa"/>
            <w:gridSpan w:val="2"/>
            <w:tcBorders>
              <w:top w:val="nil"/>
              <w:left w:val="nil"/>
              <w:bottom w:val="single" w:color="auto" w:sz="4" w:space="0"/>
              <w:right w:val="single" w:color="auto" w:sz="4" w:space="0"/>
            </w:tcBorders>
            <w:shd w:val="clear" w:color="auto" w:fill="FFFFFF"/>
            <w:noWrap/>
            <w:vAlign w:val="center"/>
          </w:tcPr>
          <w:p w14:paraId="529C330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1.29</w:t>
            </w:r>
          </w:p>
        </w:tc>
        <w:tc>
          <w:tcPr>
            <w:tcW w:w="1161" w:type="dxa"/>
            <w:tcBorders>
              <w:top w:val="nil"/>
              <w:left w:val="nil"/>
              <w:bottom w:val="single" w:color="auto" w:sz="4" w:space="0"/>
              <w:right w:val="single" w:color="auto" w:sz="4" w:space="0"/>
            </w:tcBorders>
            <w:noWrap/>
            <w:vAlign w:val="center"/>
          </w:tcPr>
          <w:p w14:paraId="73B4EA0D">
            <w:pPr>
              <w:widowControl/>
              <w:jc w:val="left"/>
              <w:rPr>
                <w:rFonts w:ascii="宋体" w:cs="Times New Roman"/>
                <w:color w:val="000000"/>
                <w:kern w:val="0"/>
              </w:rPr>
            </w:pPr>
            <w:r>
              <w:rPr>
                <w:rFonts w:ascii="宋体" w:hAnsi="宋体" w:cs="宋体"/>
                <w:color w:val="000000"/>
                <w:kern w:val="0"/>
              </w:rPr>
              <w:t>30701</w:t>
            </w:r>
          </w:p>
        </w:tc>
        <w:tc>
          <w:tcPr>
            <w:tcW w:w="3390" w:type="dxa"/>
            <w:gridSpan w:val="3"/>
            <w:tcBorders>
              <w:top w:val="nil"/>
              <w:left w:val="nil"/>
              <w:bottom w:val="single" w:color="auto" w:sz="4" w:space="0"/>
              <w:right w:val="single" w:color="auto" w:sz="4" w:space="0"/>
            </w:tcBorders>
            <w:noWrap/>
            <w:vAlign w:val="center"/>
          </w:tcPr>
          <w:p w14:paraId="639BEDD6">
            <w:pPr>
              <w:widowControl/>
              <w:jc w:val="left"/>
              <w:rPr>
                <w:rFonts w:ascii="宋体" w:cs="Times New Roman"/>
                <w:color w:val="000000"/>
                <w:kern w:val="0"/>
              </w:rPr>
            </w:pPr>
            <w:r>
              <w:rPr>
                <w:rFonts w:hint="eastAsia" w:ascii="宋体" w:hAnsi="宋体" w:cs="宋体"/>
                <w:color w:val="000000"/>
                <w:kern w:val="0"/>
              </w:rPr>
              <w:t>国内债务付息</w:t>
            </w:r>
          </w:p>
        </w:tc>
        <w:tc>
          <w:tcPr>
            <w:tcW w:w="1217" w:type="dxa"/>
            <w:gridSpan w:val="2"/>
            <w:tcBorders>
              <w:top w:val="nil"/>
              <w:left w:val="nil"/>
              <w:bottom w:val="single" w:color="auto" w:sz="4" w:space="0"/>
              <w:right w:val="single" w:color="auto" w:sz="4" w:space="0"/>
            </w:tcBorders>
            <w:noWrap/>
            <w:vAlign w:val="center"/>
          </w:tcPr>
          <w:p w14:paraId="58F3DDB6">
            <w:pPr>
              <w:widowControl/>
              <w:jc w:val="left"/>
              <w:rPr>
                <w:rFonts w:ascii="宋体" w:cs="Times New Roman"/>
                <w:color w:val="000000"/>
                <w:kern w:val="0"/>
              </w:rPr>
            </w:pPr>
            <w:r>
              <w:rPr>
                <w:rFonts w:hint="eastAsia" w:ascii="宋体" w:hAnsi="宋体" w:cs="宋体"/>
                <w:color w:val="000000"/>
                <w:kern w:val="0"/>
              </w:rPr>
              <w:t>　</w:t>
            </w:r>
          </w:p>
        </w:tc>
      </w:tr>
      <w:tr w14:paraId="69F9E6C0">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727CF3C1">
            <w:pPr>
              <w:widowControl/>
              <w:jc w:val="left"/>
              <w:rPr>
                <w:rFonts w:ascii="宋体" w:cs="Times New Roman"/>
                <w:color w:val="000000"/>
                <w:kern w:val="0"/>
              </w:rPr>
            </w:pPr>
            <w:r>
              <w:rPr>
                <w:rFonts w:ascii="宋体" w:hAnsi="宋体" w:cs="宋体"/>
                <w:color w:val="000000"/>
                <w:kern w:val="0"/>
              </w:rPr>
              <w:t>30102</w:t>
            </w:r>
          </w:p>
        </w:tc>
        <w:tc>
          <w:tcPr>
            <w:tcW w:w="3103" w:type="dxa"/>
            <w:gridSpan w:val="3"/>
            <w:tcBorders>
              <w:top w:val="nil"/>
              <w:left w:val="nil"/>
              <w:bottom w:val="single" w:color="auto" w:sz="4" w:space="0"/>
              <w:right w:val="single" w:color="auto" w:sz="4" w:space="0"/>
            </w:tcBorders>
            <w:noWrap/>
            <w:vAlign w:val="center"/>
          </w:tcPr>
          <w:p w14:paraId="40574775">
            <w:pPr>
              <w:widowControl/>
              <w:jc w:val="left"/>
              <w:rPr>
                <w:rFonts w:ascii="宋体" w:cs="Times New Roman"/>
                <w:color w:val="000000"/>
                <w:kern w:val="0"/>
              </w:rPr>
            </w:pPr>
            <w:r>
              <w:rPr>
                <w:rFonts w:hint="eastAsia" w:ascii="宋体" w:hAnsi="宋体" w:cs="宋体"/>
                <w:color w:val="000000"/>
                <w:kern w:val="0"/>
              </w:rPr>
              <w:t>津贴补贴</w:t>
            </w:r>
          </w:p>
        </w:tc>
        <w:tc>
          <w:tcPr>
            <w:tcW w:w="1469" w:type="dxa"/>
            <w:gridSpan w:val="2"/>
            <w:tcBorders>
              <w:top w:val="nil"/>
              <w:left w:val="nil"/>
              <w:bottom w:val="single" w:color="auto" w:sz="4" w:space="0"/>
              <w:right w:val="single" w:color="auto" w:sz="4" w:space="0"/>
            </w:tcBorders>
            <w:noWrap/>
            <w:vAlign w:val="center"/>
          </w:tcPr>
          <w:p w14:paraId="4A37E38D">
            <w:pPr>
              <w:jc w:val="left"/>
              <w:rPr>
                <w:rFonts w:ascii="宋体" w:cs="Times New Roman"/>
                <w:color w:val="000000"/>
                <w:kern w:val="0"/>
              </w:rPr>
            </w:pPr>
          </w:p>
        </w:tc>
        <w:tc>
          <w:tcPr>
            <w:tcW w:w="1120" w:type="dxa"/>
            <w:tcBorders>
              <w:top w:val="nil"/>
              <w:left w:val="nil"/>
              <w:bottom w:val="single" w:color="auto" w:sz="4" w:space="0"/>
              <w:right w:val="single" w:color="auto" w:sz="4" w:space="0"/>
            </w:tcBorders>
            <w:noWrap/>
            <w:vAlign w:val="center"/>
          </w:tcPr>
          <w:p w14:paraId="2A607EEE">
            <w:pPr>
              <w:widowControl/>
              <w:jc w:val="left"/>
              <w:rPr>
                <w:rFonts w:ascii="宋体" w:cs="Times New Roman"/>
                <w:color w:val="000000"/>
                <w:kern w:val="0"/>
              </w:rPr>
            </w:pPr>
            <w:r>
              <w:rPr>
                <w:rFonts w:ascii="宋体" w:hAnsi="宋体" w:cs="宋体"/>
                <w:color w:val="000000"/>
                <w:kern w:val="0"/>
              </w:rPr>
              <w:t>30202</w:t>
            </w:r>
          </w:p>
        </w:tc>
        <w:tc>
          <w:tcPr>
            <w:tcW w:w="1854" w:type="dxa"/>
            <w:gridSpan w:val="2"/>
            <w:tcBorders>
              <w:top w:val="nil"/>
              <w:left w:val="nil"/>
              <w:bottom w:val="single" w:color="auto" w:sz="4" w:space="0"/>
              <w:right w:val="single" w:color="auto" w:sz="4" w:space="0"/>
            </w:tcBorders>
            <w:noWrap/>
            <w:vAlign w:val="center"/>
          </w:tcPr>
          <w:p w14:paraId="3D770B94">
            <w:pPr>
              <w:widowControl/>
              <w:jc w:val="left"/>
              <w:rPr>
                <w:rFonts w:ascii="宋体" w:cs="Times New Roman"/>
                <w:color w:val="000000"/>
                <w:kern w:val="0"/>
              </w:rPr>
            </w:pPr>
            <w:r>
              <w:rPr>
                <w:rFonts w:hint="eastAsia" w:ascii="宋体" w:hAnsi="宋体" w:cs="宋体"/>
                <w:color w:val="000000"/>
                <w:kern w:val="0"/>
              </w:rPr>
              <w:t>印刷费</w:t>
            </w:r>
          </w:p>
        </w:tc>
        <w:tc>
          <w:tcPr>
            <w:tcW w:w="1300" w:type="dxa"/>
            <w:gridSpan w:val="2"/>
            <w:tcBorders>
              <w:top w:val="nil"/>
              <w:left w:val="nil"/>
              <w:bottom w:val="single" w:color="auto" w:sz="4" w:space="0"/>
              <w:right w:val="single" w:color="auto" w:sz="4" w:space="0"/>
            </w:tcBorders>
            <w:noWrap/>
            <w:vAlign w:val="center"/>
          </w:tcPr>
          <w:p w14:paraId="60087487">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077EE4B2">
            <w:pPr>
              <w:widowControl/>
              <w:jc w:val="left"/>
              <w:rPr>
                <w:rFonts w:ascii="宋体" w:cs="Times New Roman"/>
                <w:color w:val="000000"/>
                <w:kern w:val="0"/>
              </w:rPr>
            </w:pPr>
            <w:r>
              <w:rPr>
                <w:rFonts w:ascii="宋体" w:hAnsi="宋体" w:cs="宋体"/>
                <w:color w:val="000000"/>
                <w:kern w:val="0"/>
              </w:rPr>
              <w:t>30702</w:t>
            </w:r>
          </w:p>
        </w:tc>
        <w:tc>
          <w:tcPr>
            <w:tcW w:w="3390" w:type="dxa"/>
            <w:gridSpan w:val="3"/>
            <w:tcBorders>
              <w:top w:val="nil"/>
              <w:left w:val="nil"/>
              <w:bottom w:val="single" w:color="auto" w:sz="4" w:space="0"/>
              <w:right w:val="single" w:color="auto" w:sz="4" w:space="0"/>
            </w:tcBorders>
            <w:noWrap/>
            <w:vAlign w:val="center"/>
          </w:tcPr>
          <w:p w14:paraId="4F8D74E9">
            <w:pPr>
              <w:widowControl/>
              <w:jc w:val="left"/>
              <w:rPr>
                <w:rFonts w:ascii="宋体" w:cs="Times New Roman"/>
                <w:color w:val="000000"/>
                <w:kern w:val="0"/>
              </w:rPr>
            </w:pPr>
            <w:r>
              <w:rPr>
                <w:rFonts w:hint="eastAsia" w:ascii="宋体" w:hAnsi="宋体" w:cs="宋体"/>
                <w:color w:val="000000"/>
                <w:kern w:val="0"/>
              </w:rPr>
              <w:t>国外债务付息</w:t>
            </w:r>
          </w:p>
        </w:tc>
        <w:tc>
          <w:tcPr>
            <w:tcW w:w="1217" w:type="dxa"/>
            <w:gridSpan w:val="2"/>
            <w:tcBorders>
              <w:top w:val="nil"/>
              <w:left w:val="nil"/>
              <w:bottom w:val="single" w:color="auto" w:sz="4" w:space="0"/>
              <w:right w:val="single" w:color="auto" w:sz="4" w:space="0"/>
            </w:tcBorders>
            <w:noWrap/>
            <w:vAlign w:val="center"/>
          </w:tcPr>
          <w:p w14:paraId="5EDE7211">
            <w:pPr>
              <w:widowControl/>
              <w:jc w:val="left"/>
              <w:rPr>
                <w:rFonts w:ascii="宋体" w:cs="Times New Roman"/>
                <w:color w:val="000000"/>
                <w:kern w:val="0"/>
              </w:rPr>
            </w:pPr>
            <w:r>
              <w:rPr>
                <w:rFonts w:hint="eastAsia" w:ascii="宋体" w:hAnsi="宋体" w:cs="宋体"/>
                <w:color w:val="000000"/>
                <w:kern w:val="0"/>
              </w:rPr>
              <w:t>　</w:t>
            </w:r>
          </w:p>
        </w:tc>
      </w:tr>
      <w:tr w14:paraId="41E0315A">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5D9064A2">
            <w:pPr>
              <w:widowControl/>
              <w:jc w:val="left"/>
              <w:rPr>
                <w:rFonts w:ascii="宋体" w:cs="Times New Roman"/>
                <w:color w:val="000000"/>
                <w:kern w:val="0"/>
              </w:rPr>
            </w:pPr>
            <w:r>
              <w:rPr>
                <w:rFonts w:ascii="宋体" w:hAnsi="宋体" w:cs="宋体"/>
                <w:color w:val="000000"/>
                <w:kern w:val="0"/>
              </w:rPr>
              <w:t>30103</w:t>
            </w:r>
          </w:p>
        </w:tc>
        <w:tc>
          <w:tcPr>
            <w:tcW w:w="3103" w:type="dxa"/>
            <w:gridSpan w:val="3"/>
            <w:tcBorders>
              <w:top w:val="nil"/>
              <w:left w:val="nil"/>
              <w:bottom w:val="single" w:color="auto" w:sz="4" w:space="0"/>
              <w:right w:val="single" w:color="auto" w:sz="4" w:space="0"/>
            </w:tcBorders>
            <w:noWrap/>
            <w:vAlign w:val="center"/>
          </w:tcPr>
          <w:p w14:paraId="57D4E648">
            <w:pPr>
              <w:widowControl/>
              <w:jc w:val="left"/>
              <w:rPr>
                <w:rFonts w:ascii="宋体" w:cs="Times New Roman"/>
                <w:color w:val="000000"/>
                <w:kern w:val="0"/>
              </w:rPr>
            </w:pPr>
            <w:r>
              <w:rPr>
                <w:rFonts w:hint="eastAsia" w:ascii="宋体" w:hAnsi="宋体" w:cs="宋体"/>
                <w:color w:val="000000"/>
                <w:kern w:val="0"/>
              </w:rPr>
              <w:t>奖金</w:t>
            </w:r>
          </w:p>
        </w:tc>
        <w:tc>
          <w:tcPr>
            <w:tcW w:w="1469" w:type="dxa"/>
            <w:gridSpan w:val="2"/>
            <w:tcBorders>
              <w:top w:val="nil"/>
              <w:left w:val="nil"/>
              <w:bottom w:val="single" w:color="auto" w:sz="4" w:space="0"/>
              <w:right w:val="single" w:color="auto" w:sz="4" w:space="0"/>
            </w:tcBorders>
            <w:shd w:val="clear" w:color="auto" w:fill="FFFFFF"/>
            <w:noWrap/>
            <w:vAlign w:val="center"/>
          </w:tcPr>
          <w:p w14:paraId="4F41920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19.12</w:t>
            </w:r>
          </w:p>
        </w:tc>
        <w:tc>
          <w:tcPr>
            <w:tcW w:w="1120" w:type="dxa"/>
            <w:tcBorders>
              <w:top w:val="nil"/>
              <w:left w:val="nil"/>
              <w:bottom w:val="single" w:color="auto" w:sz="4" w:space="0"/>
              <w:right w:val="single" w:color="auto" w:sz="4" w:space="0"/>
            </w:tcBorders>
            <w:noWrap/>
            <w:vAlign w:val="center"/>
          </w:tcPr>
          <w:p w14:paraId="14C20ED3">
            <w:pPr>
              <w:widowControl/>
              <w:jc w:val="left"/>
              <w:rPr>
                <w:rFonts w:ascii="宋体" w:cs="Times New Roman"/>
                <w:color w:val="000000"/>
                <w:kern w:val="0"/>
              </w:rPr>
            </w:pPr>
            <w:r>
              <w:rPr>
                <w:rFonts w:ascii="宋体" w:hAnsi="宋体" w:cs="宋体"/>
                <w:color w:val="000000"/>
                <w:kern w:val="0"/>
              </w:rPr>
              <w:t>30203</w:t>
            </w:r>
          </w:p>
        </w:tc>
        <w:tc>
          <w:tcPr>
            <w:tcW w:w="1854" w:type="dxa"/>
            <w:gridSpan w:val="2"/>
            <w:tcBorders>
              <w:top w:val="nil"/>
              <w:left w:val="nil"/>
              <w:bottom w:val="single" w:color="auto" w:sz="4" w:space="0"/>
              <w:right w:val="single" w:color="auto" w:sz="4" w:space="0"/>
            </w:tcBorders>
            <w:noWrap/>
            <w:vAlign w:val="center"/>
          </w:tcPr>
          <w:p w14:paraId="5843017F">
            <w:pPr>
              <w:widowControl/>
              <w:jc w:val="left"/>
              <w:rPr>
                <w:rFonts w:ascii="宋体" w:cs="Times New Roman"/>
                <w:color w:val="000000"/>
                <w:kern w:val="0"/>
              </w:rPr>
            </w:pPr>
            <w:r>
              <w:rPr>
                <w:rFonts w:hint="eastAsia" w:ascii="宋体" w:hAnsi="宋体" w:cs="宋体"/>
                <w:color w:val="000000"/>
                <w:kern w:val="0"/>
              </w:rPr>
              <w:t>咨询费</w:t>
            </w:r>
          </w:p>
        </w:tc>
        <w:tc>
          <w:tcPr>
            <w:tcW w:w="1300" w:type="dxa"/>
            <w:gridSpan w:val="2"/>
            <w:tcBorders>
              <w:top w:val="nil"/>
              <w:left w:val="nil"/>
              <w:bottom w:val="single" w:color="auto" w:sz="4" w:space="0"/>
              <w:right w:val="single" w:color="auto" w:sz="4" w:space="0"/>
            </w:tcBorders>
            <w:noWrap/>
            <w:vAlign w:val="center"/>
          </w:tcPr>
          <w:p w14:paraId="58C2E049">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3ECD3BFE">
            <w:pPr>
              <w:widowControl/>
              <w:jc w:val="left"/>
              <w:rPr>
                <w:rFonts w:ascii="宋体" w:cs="Times New Roman"/>
                <w:color w:val="000000"/>
                <w:kern w:val="0"/>
              </w:rPr>
            </w:pPr>
            <w:r>
              <w:rPr>
                <w:rFonts w:ascii="宋体" w:hAnsi="宋体" w:cs="宋体"/>
                <w:color w:val="000000"/>
                <w:kern w:val="0"/>
              </w:rPr>
              <w:t>310</w:t>
            </w:r>
          </w:p>
        </w:tc>
        <w:tc>
          <w:tcPr>
            <w:tcW w:w="3390" w:type="dxa"/>
            <w:gridSpan w:val="3"/>
            <w:tcBorders>
              <w:top w:val="nil"/>
              <w:left w:val="nil"/>
              <w:bottom w:val="single" w:color="auto" w:sz="4" w:space="0"/>
              <w:right w:val="single" w:color="auto" w:sz="4" w:space="0"/>
            </w:tcBorders>
            <w:noWrap/>
            <w:vAlign w:val="center"/>
          </w:tcPr>
          <w:p w14:paraId="6D0EE127">
            <w:pPr>
              <w:widowControl/>
              <w:jc w:val="left"/>
              <w:rPr>
                <w:rFonts w:ascii="宋体" w:cs="Times New Roman"/>
                <w:color w:val="000000"/>
                <w:kern w:val="0"/>
              </w:rPr>
            </w:pPr>
            <w:r>
              <w:rPr>
                <w:rFonts w:hint="eastAsia" w:ascii="宋体" w:hAnsi="宋体" w:cs="宋体"/>
                <w:color w:val="000000"/>
                <w:kern w:val="0"/>
              </w:rPr>
              <w:t>资本性支出</w:t>
            </w:r>
          </w:p>
        </w:tc>
        <w:tc>
          <w:tcPr>
            <w:tcW w:w="1217" w:type="dxa"/>
            <w:gridSpan w:val="2"/>
            <w:tcBorders>
              <w:top w:val="nil"/>
              <w:left w:val="nil"/>
              <w:bottom w:val="single" w:color="auto" w:sz="4" w:space="0"/>
              <w:right w:val="single" w:color="auto" w:sz="4" w:space="0"/>
            </w:tcBorders>
            <w:noWrap/>
            <w:vAlign w:val="center"/>
          </w:tcPr>
          <w:p w14:paraId="1C5FC94E">
            <w:pPr>
              <w:widowControl/>
              <w:jc w:val="left"/>
              <w:rPr>
                <w:rFonts w:ascii="宋体" w:cs="Times New Roman"/>
                <w:color w:val="000000"/>
                <w:kern w:val="0"/>
              </w:rPr>
            </w:pPr>
            <w:r>
              <w:rPr>
                <w:rFonts w:hint="eastAsia" w:ascii="宋体" w:hAnsi="宋体" w:cs="宋体"/>
                <w:color w:val="000000"/>
                <w:kern w:val="0"/>
              </w:rPr>
              <w:t>　</w:t>
            </w:r>
          </w:p>
        </w:tc>
      </w:tr>
      <w:tr w14:paraId="663FB1DC">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63C07C66">
            <w:pPr>
              <w:widowControl/>
              <w:jc w:val="left"/>
              <w:rPr>
                <w:rFonts w:ascii="宋体" w:cs="Times New Roman"/>
                <w:color w:val="000000"/>
                <w:kern w:val="0"/>
              </w:rPr>
            </w:pPr>
            <w:r>
              <w:rPr>
                <w:rFonts w:ascii="宋体" w:hAnsi="宋体" w:cs="宋体"/>
                <w:color w:val="000000"/>
                <w:kern w:val="0"/>
              </w:rPr>
              <w:t>30106</w:t>
            </w:r>
          </w:p>
        </w:tc>
        <w:tc>
          <w:tcPr>
            <w:tcW w:w="3103" w:type="dxa"/>
            <w:gridSpan w:val="3"/>
            <w:tcBorders>
              <w:top w:val="nil"/>
              <w:left w:val="nil"/>
              <w:bottom w:val="single" w:color="auto" w:sz="4" w:space="0"/>
              <w:right w:val="single" w:color="auto" w:sz="4" w:space="0"/>
            </w:tcBorders>
            <w:noWrap/>
            <w:vAlign w:val="center"/>
          </w:tcPr>
          <w:p w14:paraId="6E09A239">
            <w:pPr>
              <w:widowControl/>
              <w:jc w:val="left"/>
              <w:rPr>
                <w:rFonts w:ascii="宋体" w:cs="Times New Roman"/>
                <w:color w:val="000000"/>
                <w:kern w:val="0"/>
              </w:rPr>
            </w:pPr>
            <w:r>
              <w:rPr>
                <w:rFonts w:hint="eastAsia" w:ascii="宋体" w:hAnsi="宋体" w:cs="宋体"/>
                <w:color w:val="000000"/>
                <w:kern w:val="0"/>
              </w:rPr>
              <w:t>伙食补助费</w:t>
            </w:r>
          </w:p>
        </w:tc>
        <w:tc>
          <w:tcPr>
            <w:tcW w:w="1469" w:type="dxa"/>
            <w:gridSpan w:val="2"/>
            <w:tcBorders>
              <w:top w:val="nil"/>
              <w:left w:val="nil"/>
              <w:bottom w:val="single" w:color="auto" w:sz="4" w:space="0"/>
              <w:right w:val="single" w:color="auto" w:sz="4" w:space="0"/>
            </w:tcBorders>
            <w:shd w:val="clear" w:color="auto" w:fill="FFFFFF"/>
            <w:noWrap/>
            <w:vAlign w:val="center"/>
          </w:tcPr>
          <w:p w14:paraId="52449BC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3.64</w:t>
            </w:r>
          </w:p>
        </w:tc>
        <w:tc>
          <w:tcPr>
            <w:tcW w:w="1120" w:type="dxa"/>
            <w:tcBorders>
              <w:top w:val="nil"/>
              <w:left w:val="nil"/>
              <w:bottom w:val="single" w:color="auto" w:sz="4" w:space="0"/>
              <w:right w:val="single" w:color="auto" w:sz="4" w:space="0"/>
            </w:tcBorders>
            <w:noWrap/>
            <w:vAlign w:val="center"/>
          </w:tcPr>
          <w:p w14:paraId="5E081456">
            <w:pPr>
              <w:widowControl/>
              <w:jc w:val="left"/>
              <w:rPr>
                <w:rFonts w:ascii="宋体" w:cs="Times New Roman"/>
                <w:color w:val="000000"/>
                <w:kern w:val="0"/>
              </w:rPr>
            </w:pPr>
            <w:r>
              <w:rPr>
                <w:rFonts w:ascii="宋体" w:hAnsi="宋体" w:cs="宋体"/>
                <w:color w:val="000000"/>
                <w:kern w:val="0"/>
              </w:rPr>
              <w:t>30204</w:t>
            </w:r>
          </w:p>
        </w:tc>
        <w:tc>
          <w:tcPr>
            <w:tcW w:w="1854" w:type="dxa"/>
            <w:gridSpan w:val="2"/>
            <w:tcBorders>
              <w:top w:val="nil"/>
              <w:left w:val="nil"/>
              <w:bottom w:val="single" w:color="auto" w:sz="4" w:space="0"/>
              <w:right w:val="single" w:color="auto" w:sz="4" w:space="0"/>
            </w:tcBorders>
            <w:noWrap/>
            <w:vAlign w:val="center"/>
          </w:tcPr>
          <w:p w14:paraId="381FD7EF">
            <w:pPr>
              <w:widowControl/>
              <w:jc w:val="left"/>
              <w:rPr>
                <w:rFonts w:ascii="宋体" w:cs="Times New Roman"/>
                <w:color w:val="000000"/>
                <w:kern w:val="0"/>
              </w:rPr>
            </w:pPr>
            <w:r>
              <w:rPr>
                <w:rFonts w:hint="eastAsia" w:ascii="宋体" w:hAnsi="宋体" w:cs="宋体"/>
                <w:color w:val="000000"/>
                <w:kern w:val="0"/>
              </w:rPr>
              <w:t>手续费</w:t>
            </w:r>
          </w:p>
        </w:tc>
        <w:tc>
          <w:tcPr>
            <w:tcW w:w="1300" w:type="dxa"/>
            <w:gridSpan w:val="2"/>
            <w:tcBorders>
              <w:top w:val="nil"/>
              <w:left w:val="nil"/>
              <w:bottom w:val="single" w:color="auto" w:sz="4" w:space="0"/>
              <w:right w:val="single" w:color="auto" w:sz="4" w:space="0"/>
            </w:tcBorders>
            <w:noWrap/>
            <w:vAlign w:val="center"/>
          </w:tcPr>
          <w:p w14:paraId="69D7A7C7">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523DBBFD">
            <w:pPr>
              <w:widowControl/>
              <w:jc w:val="left"/>
              <w:rPr>
                <w:rFonts w:ascii="宋体" w:cs="Times New Roman"/>
                <w:color w:val="000000"/>
                <w:kern w:val="0"/>
              </w:rPr>
            </w:pPr>
            <w:r>
              <w:rPr>
                <w:rFonts w:ascii="宋体" w:hAnsi="宋体" w:cs="宋体"/>
                <w:color w:val="000000"/>
                <w:kern w:val="0"/>
              </w:rPr>
              <w:t>31001</w:t>
            </w:r>
          </w:p>
        </w:tc>
        <w:tc>
          <w:tcPr>
            <w:tcW w:w="3390" w:type="dxa"/>
            <w:gridSpan w:val="3"/>
            <w:tcBorders>
              <w:top w:val="nil"/>
              <w:left w:val="nil"/>
              <w:bottom w:val="single" w:color="auto" w:sz="4" w:space="0"/>
              <w:right w:val="single" w:color="auto" w:sz="4" w:space="0"/>
            </w:tcBorders>
            <w:noWrap/>
            <w:vAlign w:val="center"/>
          </w:tcPr>
          <w:p w14:paraId="7B9C1B0C">
            <w:pPr>
              <w:widowControl/>
              <w:jc w:val="left"/>
              <w:rPr>
                <w:rFonts w:ascii="宋体" w:cs="Times New Roman"/>
                <w:color w:val="000000"/>
                <w:kern w:val="0"/>
              </w:rPr>
            </w:pPr>
            <w:r>
              <w:rPr>
                <w:rFonts w:hint="eastAsia" w:ascii="宋体" w:hAnsi="宋体" w:cs="宋体"/>
                <w:color w:val="000000"/>
                <w:kern w:val="0"/>
              </w:rPr>
              <w:t>房屋建筑物购建</w:t>
            </w:r>
          </w:p>
        </w:tc>
        <w:tc>
          <w:tcPr>
            <w:tcW w:w="1217" w:type="dxa"/>
            <w:gridSpan w:val="2"/>
            <w:tcBorders>
              <w:top w:val="nil"/>
              <w:left w:val="nil"/>
              <w:bottom w:val="single" w:color="auto" w:sz="4" w:space="0"/>
              <w:right w:val="single" w:color="auto" w:sz="4" w:space="0"/>
            </w:tcBorders>
            <w:noWrap/>
            <w:vAlign w:val="center"/>
          </w:tcPr>
          <w:p w14:paraId="4E824ED0">
            <w:pPr>
              <w:widowControl/>
              <w:jc w:val="left"/>
              <w:rPr>
                <w:rFonts w:ascii="宋体" w:cs="Times New Roman"/>
                <w:color w:val="000000"/>
                <w:kern w:val="0"/>
              </w:rPr>
            </w:pPr>
            <w:r>
              <w:rPr>
                <w:rFonts w:hint="eastAsia" w:ascii="宋体" w:hAnsi="宋体" w:cs="宋体"/>
                <w:color w:val="000000"/>
                <w:kern w:val="0"/>
              </w:rPr>
              <w:t>　</w:t>
            </w:r>
          </w:p>
        </w:tc>
      </w:tr>
      <w:tr w14:paraId="153E3848">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0735700A">
            <w:pPr>
              <w:widowControl/>
              <w:jc w:val="left"/>
              <w:rPr>
                <w:rFonts w:ascii="宋体" w:cs="Times New Roman"/>
                <w:color w:val="000000"/>
                <w:kern w:val="0"/>
              </w:rPr>
            </w:pPr>
            <w:r>
              <w:rPr>
                <w:rFonts w:ascii="宋体" w:hAnsi="宋体" w:cs="宋体"/>
                <w:color w:val="000000"/>
                <w:kern w:val="0"/>
              </w:rPr>
              <w:t>30107</w:t>
            </w:r>
          </w:p>
        </w:tc>
        <w:tc>
          <w:tcPr>
            <w:tcW w:w="3103" w:type="dxa"/>
            <w:gridSpan w:val="3"/>
            <w:tcBorders>
              <w:top w:val="nil"/>
              <w:left w:val="nil"/>
              <w:bottom w:val="single" w:color="auto" w:sz="4" w:space="0"/>
              <w:right w:val="single" w:color="auto" w:sz="4" w:space="0"/>
            </w:tcBorders>
            <w:noWrap/>
            <w:vAlign w:val="center"/>
          </w:tcPr>
          <w:p w14:paraId="0AE5D364">
            <w:pPr>
              <w:widowControl/>
              <w:jc w:val="left"/>
              <w:rPr>
                <w:rFonts w:ascii="宋体" w:cs="Times New Roman"/>
                <w:color w:val="000000"/>
                <w:kern w:val="0"/>
              </w:rPr>
            </w:pPr>
            <w:r>
              <w:rPr>
                <w:rFonts w:hint="eastAsia" w:ascii="宋体" w:hAnsi="宋体" w:cs="宋体"/>
                <w:color w:val="000000"/>
                <w:kern w:val="0"/>
              </w:rPr>
              <w:t>绩效工资</w:t>
            </w:r>
          </w:p>
        </w:tc>
        <w:tc>
          <w:tcPr>
            <w:tcW w:w="1469" w:type="dxa"/>
            <w:gridSpan w:val="2"/>
            <w:tcBorders>
              <w:top w:val="nil"/>
              <w:left w:val="nil"/>
              <w:bottom w:val="single" w:color="auto" w:sz="4" w:space="0"/>
              <w:right w:val="single" w:color="auto" w:sz="4" w:space="0"/>
            </w:tcBorders>
            <w:shd w:val="clear" w:color="auto" w:fill="FFFFFF"/>
            <w:noWrap/>
            <w:vAlign w:val="center"/>
          </w:tcPr>
          <w:p w14:paraId="44977E3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13.94</w:t>
            </w:r>
          </w:p>
        </w:tc>
        <w:tc>
          <w:tcPr>
            <w:tcW w:w="1120" w:type="dxa"/>
            <w:tcBorders>
              <w:top w:val="nil"/>
              <w:left w:val="nil"/>
              <w:bottom w:val="single" w:color="auto" w:sz="4" w:space="0"/>
              <w:right w:val="single" w:color="auto" w:sz="4" w:space="0"/>
            </w:tcBorders>
            <w:noWrap/>
            <w:vAlign w:val="center"/>
          </w:tcPr>
          <w:p w14:paraId="37718BC6">
            <w:pPr>
              <w:widowControl/>
              <w:jc w:val="left"/>
              <w:rPr>
                <w:rFonts w:ascii="宋体" w:cs="Times New Roman"/>
                <w:color w:val="000000"/>
                <w:kern w:val="0"/>
              </w:rPr>
            </w:pPr>
            <w:r>
              <w:rPr>
                <w:rFonts w:ascii="宋体" w:hAnsi="宋体" w:cs="宋体"/>
                <w:color w:val="000000"/>
                <w:kern w:val="0"/>
              </w:rPr>
              <w:t>30205</w:t>
            </w:r>
          </w:p>
        </w:tc>
        <w:tc>
          <w:tcPr>
            <w:tcW w:w="1854" w:type="dxa"/>
            <w:gridSpan w:val="2"/>
            <w:tcBorders>
              <w:top w:val="nil"/>
              <w:left w:val="nil"/>
              <w:bottom w:val="single" w:color="auto" w:sz="4" w:space="0"/>
              <w:right w:val="single" w:color="auto" w:sz="4" w:space="0"/>
            </w:tcBorders>
            <w:noWrap/>
            <w:vAlign w:val="center"/>
          </w:tcPr>
          <w:p w14:paraId="10FA5E54">
            <w:pPr>
              <w:widowControl/>
              <w:jc w:val="left"/>
              <w:rPr>
                <w:rFonts w:ascii="宋体" w:cs="Times New Roman"/>
                <w:color w:val="000000"/>
                <w:kern w:val="0"/>
              </w:rPr>
            </w:pPr>
            <w:r>
              <w:rPr>
                <w:rFonts w:hint="eastAsia" w:ascii="宋体" w:hAnsi="宋体" w:cs="宋体"/>
                <w:color w:val="000000"/>
                <w:kern w:val="0"/>
              </w:rPr>
              <w:t>水费</w:t>
            </w:r>
          </w:p>
        </w:tc>
        <w:tc>
          <w:tcPr>
            <w:tcW w:w="1300" w:type="dxa"/>
            <w:gridSpan w:val="2"/>
            <w:tcBorders>
              <w:top w:val="nil"/>
              <w:left w:val="nil"/>
              <w:bottom w:val="single" w:color="auto" w:sz="4" w:space="0"/>
              <w:right w:val="single" w:color="auto" w:sz="4" w:space="0"/>
            </w:tcBorders>
            <w:noWrap/>
            <w:vAlign w:val="center"/>
          </w:tcPr>
          <w:p w14:paraId="69CC6BAA">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5E76225B">
            <w:pPr>
              <w:widowControl/>
              <w:jc w:val="left"/>
              <w:rPr>
                <w:rFonts w:ascii="宋体" w:cs="Times New Roman"/>
                <w:color w:val="000000"/>
                <w:kern w:val="0"/>
              </w:rPr>
            </w:pPr>
            <w:r>
              <w:rPr>
                <w:rFonts w:ascii="宋体" w:hAnsi="宋体" w:cs="宋体"/>
                <w:color w:val="000000"/>
                <w:kern w:val="0"/>
              </w:rPr>
              <w:t>31002</w:t>
            </w:r>
          </w:p>
        </w:tc>
        <w:tc>
          <w:tcPr>
            <w:tcW w:w="3390" w:type="dxa"/>
            <w:gridSpan w:val="3"/>
            <w:tcBorders>
              <w:top w:val="nil"/>
              <w:left w:val="nil"/>
              <w:bottom w:val="single" w:color="auto" w:sz="4" w:space="0"/>
              <w:right w:val="single" w:color="auto" w:sz="4" w:space="0"/>
            </w:tcBorders>
            <w:noWrap/>
            <w:vAlign w:val="center"/>
          </w:tcPr>
          <w:p w14:paraId="1B3567F1">
            <w:pPr>
              <w:widowControl/>
              <w:jc w:val="left"/>
              <w:rPr>
                <w:rFonts w:ascii="宋体" w:cs="Times New Roman"/>
                <w:color w:val="000000"/>
                <w:kern w:val="0"/>
              </w:rPr>
            </w:pPr>
            <w:r>
              <w:rPr>
                <w:rFonts w:hint="eastAsia" w:ascii="宋体" w:hAnsi="宋体" w:cs="宋体"/>
                <w:color w:val="000000"/>
                <w:kern w:val="0"/>
              </w:rPr>
              <w:t>办公设备购置</w:t>
            </w:r>
          </w:p>
        </w:tc>
        <w:tc>
          <w:tcPr>
            <w:tcW w:w="1217" w:type="dxa"/>
            <w:gridSpan w:val="2"/>
            <w:tcBorders>
              <w:top w:val="nil"/>
              <w:left w:val="nil"/>
              <w:bottom w:val="single" w:color="auto" w:sz="4" w:space="0"/>
              <w:right w:val="single" w:color="auto" w:sz="4" w:space="0"/>
            </w:tcBorders>
            <w:noWrap/>
            <w:vAlign w:val="center"/>
          </w:tcPr>
          <w:p w14:paraId="6CAA2B1D">
            <w:pPr>
              <w:widowControl/>
              <w:jc w:val="left"/>
              <w:rPr>
                <w:rFonts w:ascii="宋体" w:cs="Times New Roman"/>
                <w:color w:val="000000"/>
                <w:kern w:val="0"/>
              </w:rPr>
            </w:pPr>
            <w:r>
              <w:rPr>
                <w:rFonts w:hint="eastAsia" w:ascii="宋体" w:hAnsi="宋体" w:cs="宋体"/>
                <w:color w:val="000000"/>
                <w:kern w:val="0"/>
              </w:rPr>
              <w:t>　</w:t>
            </w:r>
          </w:p>
        </w:tc>
      </w:tr>
      <w:tr w14:paraId="3D969EB2">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3B210A5C">
            <w:pPr>
              <w:widowControl/>
              <w:jc w:val="left"/>
              <w:rPr>
                <w:rFonts w:ascii="宋体" w:cs="Times New Roman"/>
                <w:color w:val="000000"/>
                <w:kern w:val="0"/>
              </w:rPr>
            </w:pPr>
            <w:r>
              <w:rPr>
                <w:rFonts w:ascii="宋体" w:hAnsi="宋体" w:cs="宋体"/>
                <w:color w:val="000000"/>
                <w:kern w:val="0"/>
              </w:rPr>
              <w:t>30108</w:t>
            </w:r>
          </w:p>
        </w:tc>
        <w:tc>
          <w:tcPr>
            <w:tcW w:w="3103" w:type="dxa"/>
            <w:gridSpan w:val="3"/>
            <w:tcBorders>
              <w:top w:val="nil"/>
              <w:left w:val="nil"/>
              <w:bottom w:val="single" w:color="auto" w:sz="4" w:space="0"/>
              <w:right w:val="single" w:color="auto" w:sz="4" w:space="0"/>
            </w:tcBorders>
            <w:noWrap/>
            <w:vAlign w:val="center"/>
          </w:tcPr>
          <w:p w14:paraId="58578544">
            <w:pPr>
              <w:widowControl/>
              <w:jc w:val="left"/>
              <w:rPr>
                <w:rFonts w:ascii="宋体" w:cs="Times New Roman"/>
                <w:color w:val="000000"/>
                <w:kern w:val="0"/>
              </w:rPr>
            </w:pPr>
            <w:r>
              <w:rPr>
                <w:rFonts w:hint="eastAsia" w:ascii="宋体" w:hAnsi="宋体" w:cs="宋体"/>
                <w:color w:val="000000"/>
                <w:kern w:val="0"/>
              </w:rPr>
              <w:t>机关事业单位基本养老保险缴费</w:t>
            </w:r>
          </w:p>
        </w:tc>
        <w:tc>
          <w:tcPr>
            <w:tcW w:w="1469" w:type="dxa"/>
            <w:gridSpan w:val="2"/>
            <w:tcBorders>
              <w:top w:val="nil"/>
              <w:left w:val="nil"/>
              <w:bottom w:val="single" w:color="auto" w:sz="4" w:space="0"/>
              <w:right w:val="single" w:color="auto" w:sz="4" w:space="0"/>
            </w:tcBorders>
            <w:shd w:val="clear" w:color="auto" w:fill="FFFFFF"/>
            <w:noWrap/>
            <w:vAlign w:val="center"/>
          </w:tcPr>
          <w:p w14:paraId="760D6B2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9.38</w:t>
            </w:r>
          </w:p>
        </w:tc>
        <w:tc>
          <w:tcPr>
            <w:tcW w:w="1120" w:type="dxa"/>
            <w:tcBorders>
              <w:top w:val="nil"/>
              <w:left w:val="nil"/>
              <w:bottom w:val="single" w:color="auto" w:sz="4" w:space="0"/>
              <w:right w:val="single" w:color="auto" w:sz="4" w:space="0"/>
            </w:tcBorders>
            <w:noWrap/>
            <w:vAlign w:val="center"/>
          </w:tcPr>
          <w:p w14:paraId="336F8A14">
            <w:pPr>
              <w:widowControl/>
              <w:jc w:val="left"/>
              <w:rPr>
                <w:rFonts w:ascii="宋体" w:cs="Times New Roman"/>
                <w:color w:val="000000"/>
                <w:kern w:val="0"/>
              </w:rPr>
            </w:pPr>
            <w:r>
              <w:rPr>
                <w:rFonts w:ascii="宋体" w:hAnsi="宋体" w:cs="宋体"/>
                <w:color w:val="000000"/>
                <w:kern w:val="0"/>
              </w:rPr>
              <w:t>30206</w:t>
            </w:r>
          </w:p>
        </w:tc>
        <w:tc>
          <w:tcPr>
            <w:tcW w:w="1854" w:type="dxa"/>
            <w:gridSpan w:val="2"/>
            <w:tcBorders>
              <w:top w:val="nil"/>
              <w:left w:val="nil"/>
              <w:bottom w:val="single" w:color="auto" w:sz="4" w:space="0"/>
              <w:right w:val="single" w:color="auto" w:sz="4" w:space="0"/>
            </w:tcBorders>
            <w:noWrap/>
            <w:vAlign w:val="center"/>
          </w:tcPr>
          <w:p w14:paraId="6C868B7A">
            <w:pPr>
              <w:widowControl/>
              <w:jc w:val="left"/>
              <w:rPr>
                <w:rFonts w:ascii="宋体" w:cs="Times New Roman"/>
                <w:color w:val="000000"/>
                <w:kern w:val="0"/>
              </w:rPr>
            </w:pPr>
            <w:r>
              <w:rPr>
                <w:rFonts w:hint="eastAsia" w:ascii="宋体" w:hAnsi="宋体" w:cs="宋体"/>
                <w:color w:val="000000"/>
                <w:kern w:val="0"/>
              </w:rPr>
              <w:t>电费</w:t>
            </w:r>
          </w:p>
        </w:tc>
        <w:tc>
          <w:tcPr>
            <w:tcW w:w="1300" w:type="dxa"/>
            <w:gridSpan w:val="2"/>
            <w:tcBorders>
              <w:top w:val="nil"/>
              <w:left w:val="nil"/>
              <w:bottom w:val="single" w:color="auto" w:sz="4" w:space="0"/>
              <w:right w:val="single" w:color="auto" w:sz="4" w:space="0"/>
            </w:tcBorders>
            <w:noWrap/>
            <w:vAlign w:val="center"/>
          </w:tcPr>
          <w:p w14:paraId="70BCA4FA">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141421F0">
            <w:pPr>
              <w:widowControl/>
              <w:jc w:val="left"/>
              <w:rPr>
                <w:rFonts w:ascii="宋体" w:cs="Times New Roman"/>
                <w:color w:val="000000"/>
                <w:kern w:val="0"/>
              </w:rPr>
            </w:pPr>
            <w:r>
              <w:rPr>
                <w:rFonts w:ascii="宋体" w:hAnsi="宋体" w:cs="宋体"/>
                <w:color w:val="000000"/>
                <w:kern w:val="0"/>
              </w:rPr>
              <w:t>31003</w:t>
            </w:r>
          </w:p>
        </w:tc>
        <w:tc>
          <w:tcPr>
            <w:tcW w:w="3390" w:type="dxa"/>
            <w:gridSpan w:val="3"/>
            <w:tcBorders>
              <w:top w:val="nil"/>
              <w:left w:val="nil"/>
              <w:bottom w:val="single" w:color="auto" w:sz="4" w:space="0"/>
              <w:right w:val="single" w:color="auto" w:sz="4" w:space="0"/>
            </w:tcBorders>
            <w:noWrap/>
            <w:vAlign w:val="center"/>
          </w:tcPr>
          <w:p w14:paraId="5C78823A">
            <w:pPr>
              <w:widowControl/>
              <w:jc w:val="left"/>
              <w:rPr>
                <w:rFonts w:ascii="宋体" w:cs="Times New Roman"/>
                <w:color w:val="000000"/>
                <w:kern w:val="0"/>
              </w:rPr>
            </w:pPr>
            <w:r>
              <w:rPr>
                <w:rFonts w:hint="eastAsia" w:ascii="宋体" w:hAnsi="宋体" w:cs="宋体"/>
                <w:color w:val="000000"/>
                <w:kern w:val="0"/>
              </w:rPr>
              <w:t>专用设备购置</w:t>
            </w:r>
          </w:p>
        </w:tc>
        <w:tc>
          <w:tcPr>
            <w:tcW w:w="1217" w:type="dxa"/>
            <w:gridSpan w:val="2"/>
            <w:tcBorders>
              <w:top w:val="nil"/>
              <w:left w:val="nil"/>
              <w:bottom w:val="single" w:color="auto" w:sz="4" w:space="0"/>
              <w:right w:val="single" w:color="auto" w:sz="4" w:space="0"/>
            </w:tcBorders>
            <w:noWrap/>
            <w:vAlign w:val="center"/>
          </w:tcPr>
          <w:p w14:paraId="1E47F6B8">
            <w:pPr>
              <w:widowControl/>
              <w:jc w:val="left"/>
              <w:rPr>
                <w:rFonts w:ascii="宋体" w:cs="Times New Roman"/>
                <w:color w:val="000000"/>
                <w:kern w:val="0"/>
              </w:rPr>
            </w:pPr>
            <w:r>
              <w:rPr>
                <w:rFonts w:hint="eastAsia" w:ascii="宋体" w:hAnsi="宋体" w:cs="宋体"/>
                <w:color w:val="000000"/>
                <w:kern w:val="0"/>
              </w:rPr>
              <w:t>　</w:t>
            </w:r>
          </w:p>
        </w:tc>
      </w:tr>
      <w:tr w14:paraId="1B316D49">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3848A891">
            <w:pPr>
              <w:widowControl/>
              <w:jc w:val="left"/>
              <w:rPr>
                <w:rFonts w:ascii="宋体" w:cs="Times New Roman"/>
                <w:color w:val="000000"/>
                <w:kern w:val="0"/>
              </w:rPr>
            </w:pPr>
            <w:r>
              <w:rPr>
                <w:rFonts w:ascii="宋体" w:hAnsi="宋体" w:cs="宋体"/>
                <w:color w:val="000000"/>
                <w:kern w:val="0"/>
              </w:rPr>
              <w:t>30109</w:t>
            </w:r>
          </w:p>
        </w:tc>
        <w:tc>
          <w:tcPr>
            <w:tcW w:w="3103" w:type="dxa"/>
            <w:gridSpan w:val="3"/>
            <w:tcBorders>
              <w:top w:val="nil"/>
              <w:left w:val="nil"/>
              <w:bottom w:val="single" w:color="auto" w:sz="4" w:space="0"/>
              <w:right w:val="single" w:color="auto" w:sz="4" w:space="0"/>
            </w:tcBorders>
            <w:noWrap/>
            <w:vAlign w:val="center"/>
          </w:tcPr>
          <w:p w14:paraId="48324EBE">
            <w:pPr>
              <w:widowControl/>
              <w:jc w:val="left"/>
              <w:rPr>
                <w:rFonts w:ascii="宋体" w:cs="Times New Roman"/>
                <w:color w:val="000000"/>
                <w:kern w:val="0"/>
              </w:rPr>
            </w:pPr>
            <w:r>
              <w:rPr>
                <w:rFonts w:hint="eastAsia" w:ascii="宋体" w:hAnsi="宋体" w:cs="宋体"/>
                <w:color w:val="000000"/>
                <w:kern w:val="0"/>
              </w:rPr>
              <w:t>职业年金缴费</w:t>
            </w:r>
          </w:p>
        </w:tc>
        <w:tc>
          <w:tcPr>
            <w:tcW w:w="1469" w:type="dxa"/>
            <w:gridSpan w:val="2"/>
            <w:tcBorders>
              <w:top w:val="nil"/>
              <w:left w:val="nil"/>
              <w:bottom w:val="single" w:color="auto" w:sz="4" w:space="0"/>
              <w:right w:val="single" w:color="auto" w:sz="4" w:space="0"/>
            </w:tcBorders>
            <w:shd w:val="clear" w:color="auto" w:fill="FFFFFF"/>
            <w:noWrap/>
            <w:vAlign w:val="center"/>
          </w:tcPr>
          <w:p w14:paraId="17278FA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0.19</w:t>
            </w:r>
          </w:p>
        </w:tc>
        <w:tc>
          <w:tcPr>
            <w:tcW w:w="1120" w:type="dxa"/>
            <w:tcBorders>
              <w:top w:val="nil"/>
              <w:left w:val="nil"/>
              <w:bottom w:val="single" w:color="auto" w:sz="4" w:space="0"/>
              <w:right w:val="single" w:color="auto" w:sz="4" w:space="0"/>
            </w:tcBorders>
            <w:noWrap/>
            <w:vAlign w:val="center"/>
          </w:tcPr>
          <w:p w14:paraId="060D4B04">
            <w:pPr>
              <w:widowControl/>
              <w:jc w:val="left"/>
              <w:rPr>
                <w:rFonts w:ascii="宋体" w:cs="Times New Roman"/>
                <w:color w:val="000000"/>
                <w:kern w:val="0"/>
              </w:rPr>
            </w:pPr>
            <w:r>
              <w:rPr>
                <w:rFonts w:ascii="宋体" w:hAnsi="宋体" w:cs="宋体"/>
                <w:color w:val="000000"/>
                <w:kern w:val="0"/>
              </w:rPr>
              <w:t>30207</w:t>
            </w:r>
          </w:p>
        </w:tc>
        <w:tc>
          <w:tcPr>
            <w:tcW w:w="1854" w:type="dxa"/>
            <w:gridSpan w:val="2"/>
            <w:tcBorders>
              <w:top w:val="nil"/>
              <w:left w:val="nil"/>
              <w:bottom w:val="single" w:color="auto" w:sz="4" w:space="0"/>
              <w:right w:val="single" w:color="auto" w:sz="4" w:space="0"/>
            </w:tcBorders>
            <w:noWrap/>
            <w:vAlign w:val="center"/>
          </w:tcPr>
          <w:p w14:paraId="08A1281E">
            <w:pPr>
              <w:widowControl/>
              <w:jc w:val="left"/>
              <w:rPr>
                <w:rFonts w:ascii="宋体" w:cs="Times New Roman"/>
                <w:color w:val="000000"/>
                <w:kern w:val="0"/>
              </w:rPr>
            </w:pPr>
            <w:r>
              <w:rPr>
                <w:rFonts w:hint="eastAsia" w:ascii="宋体" w:hAnsi="宋体" w:cs="宋体"/>
                <w:color w:val="000000"/>
                <w:kern w:val="0"/>
              </w:rPr>
              <w:t>邮电费</w:t>
            </w:r>
          </w:p>
        </w:tc>
        <w:tc>
          <w:tcPr>
            <w:tcW w:w="1300" w:type="dxa"/>
            <w:gridSpan w:val="2"/>
            <w:tcBorders>
              <w:top w:val="nil"/>
              <w:left w:val="nil"/>
              <w:bottom w:val="single" w:color="auto" w:sz="4" w:space="0"/>
              <w:right w:val="single" w:color="auto" w:sz="4" w:space="0"/>
            </w:tcBorders>
            <w:noWrap/>
            <w:vAlign w:val="center"/>
          </w:tcPr>
          <w:p w14:paraId="1F3C2809">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6803DBF9">
            <w:pPr>
              <w:widowControl/>
              <w:jc w:val="left"/>
              <w:rPr>
                <w:rFonts w:ascii="宋体" w:cs="Times New Roman"/>
                <w:color w:val="000000"/>
                <w:kern w:val="0"/>
              </w:rPr>
            </w:pPr>
            <w:r>
              <w:rPr>
                <w:rFonts w:ascii="宋体" w:hAnsi="宋体" w:cs="宋体"/>
                <w:color w:val="000000"/>
                <w:kern w:val="0"/>
              </w:rPr>
              <w:t>31005</w:t>
            </w:r>
          </w:p>
        </w:tc>
        <w:tc>
          <w:tcPr>
            <w:tcW w:w="3390" w:type="dxa"/>
            <w:gridSpan w:val="3"/>
            <w:tcBorders>
              <w:top w:val="nil"/>
              <w:left w:val="nil"/>
              <w:bottom w:val="single" w:color="auto" w:sz="4" w:space="0"/>
              <w:right w:val="single" w:color="auto" w:sz="4" w:space="0"/>
            </w:tcBorders>
            <w:noWrap/>
            <w:vAlign w:val="center"/>
          </w:tcPr>
          <w:p w14:paraId="28600612">
            <w:pPr>
              <w:widowControl/>
              <w:jc w:val="left"/>
              <w:rPr>
                <w:rFonts w:ascii="宋体" w:cs="Times New Roman"/>
                <w:color w:val="000000"/>
                <w:kern w:val="0"/>
              </w:rPr>
            </w:pPr>
            <w:r>
              <w:rPr>
                <w:rFonts w:hint="eastAsia" w:ascii="宋体" w:hAnsi="宋体" w:cs="宋体"/>
                <w:color w:val="000000"/>
                <w:kern w:val="0"/>
              </w:rPr>
              <w:t>基础设施建设</w:t>
            </w:r>
          </w:p>
        </w:tc>
        <w:tc>
          <w:tcPr>
            <w:tcW w:w="1217" w:type="dxa"/>
            <w:gridSpan w:val="2"/>
            <w:tcBorders>
              <w:top w:val="nil"/>
              <w:left w:val="nil"/>
              <w:bottom w:val="single" w:color="auto" w:sz="4" w:space="0"/>
              <w:right w:val="single" w:color="auto" w:sz="4" w:space="0"/>
            </w:tcBorders>
            <w:noWrap/>
            <w:vAlign w:val="center"/>
          </w:tcPr>
          <w:p w14:paraId="030E5FE8">
            <w:pPr>
              <w:widowControl/>
              <w:jc w:val="left"/>
              <w:rPr>
                <w:rFonts w:ascii="宋体" w:cs="Times New Roman"/>
                <w:color w:val="000000"/>
                <w:kern w:val="0"/>
              </w:rPr>
            </w:pPr>
            <w:r>
              <w:rPr>
                <w:rFonts w:hint="eastAsia" w:ascii="宋体" w:hAnsi="宋体" w:cs="宋体"/>
                <w:color w:val="000000"/>
                <w:kern w:val="0"/>
              </w:rPr>
              <w:t>　</w:t>
            </w:r>
          </w:p>
        </w:tc>
      </w:tr>
      <w:tr w14:paraId="61F1D618">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7445C528">
            <w:pPr>
              <w:widowControl/>
              <w:jc w:val="left"/>
              <w:rPr>
                <w:rFonts w:ascii="宋体" w:cs="Times New Roman"/>
                <w:color w:val="000000"/>
                <w:kern w:val="0"/>
              </w:rPr>
            </w:pPr>
            <w:r>
              <w:rPr>
                <w:rFonts w:ascii="宋体" w:hAnsi="宋体" w:cs="宋体"/>
                <w:color w:val="000000"/>
                <w:kern w:val="0"/>
              </w:rPr>
              <w:t>30110</w:t>
            </w:r>
          </w:p>
        </w:tc>
        <w:tc>
          <w:tcPr>
            <w:tcW w:w="3103" w:type="dxa"/>
            <w:gridSpan w:val="3"/>
            <w:tcBorders>
              <w:top w:val="nil"/>
              <w:left w:val="nil"/>
              <w:bottom w:val="single" w:color="auto" w:sz="4" w:space="0"/>
              <w:right w:val="single" w:color="auto" w:sz="4" w:space="0"/>
            </w:tcBorders>
            <w:noWrap/>
            <w:vAlign w:val="center"/>
          </w:tcPr>
          <w:p w14:paraId="361E6B97">
            <w:pPr>
              <w:widowControl/>
              <w:jc w:val="left"/>
              <w:rPr>
                <w:rFonts w:ascii="宋体" w:cs="Times New Roman"/>
                <w:color w:val="000000"/>
                <w:kern w:val="0"/>
              </w:rPr>
            </w:pPr>
            <w:r>
              <w:rPr>
                <w:rFonts w:hint="eastAsia" w:ascii="宋体" w:hAnsi="宋体" w:cs="宋体"/>
                <w:color w:val="000000"/>
                <w:kern w:val="0"/>
              </w:rPr>
              <w:t>职工基本医疗保险缴费</w:t>
            </w:r>
          </w:p>
        </w:tc>
        <w:tc>
          <w:tcPr>
            <w:tcW w:w="1469" w:type="dxa"/>
            <w:gridSpan w:val="2"/>
            <w:tcBorders>
              <w:top w:val="nil"/>
              <w:left w:val="nil"/>
              <w:bottom w:val="single" w:color="auto" w:sz="4" w:space="0"/>
              <w:right w:val="single" w:color="auto" w:sz="4" w:space="0"/>
            </w:tcBorders>
            <w:shd w:val="clear" w:color="auto" w:fill="FFFFFF"/>
            <w:noWrap/>
            <w:vAlign w:val="center"/>
          </w:tcPr>
          <w:p w14:paraId="6E06119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4.78</w:t>
            </w:r>
          </w:p>
        </w:tc>
        <w:tc>
          <w:tcPr>
            <w:tcW w:w="1120" w:type="dxa"/>
            <w:tcBorders>
              <w:top w:val="nil"/>
              <w:left w:val="nil"/>
              <w:bottom w:val="single" w:color="auto" w:sz="4" w:space="0"/>
              <w:right w:val="single" w:color="auto" w:sz="4" w:space="0"/>
            </w:tcBorders>
            <w:noWrap/>
            <w:vAlign w:val="center"/>
          </w:tcPr>
          <w:p w14:paraId="353DD502">
            <w:pPr>
              <w:widowControl/>
              <w:jc w:val="left"/>
              <w:rPr>
                <w:rFonts w:ascii="宋体" w:cs="Times New Roman"/>
                <w:color w:val="000000"/>
                <w:kern w:val="0"/>
              </w:rPr>
            </w:pPr>
            <w:r>
              <w:rPr>
                <w:rFonts w:ascii="宋体" w:hAnsi="宋体" w:cs="宋体"/>
                <w:color w:val="000000"/>
                <w:kern w:val="0"/>
              </w:rPr>
              <w:t>30208</w:t>
            </w:r>
          </w:p>
        </w:tc>
        <w:tc>
          <w:tcPr>
            <w:tcW w:w="1854" w:type="dxa"/>
            <w:gridSpan w:val="2"/>
            <w:tcBorders>
              <w:top w:val="nil"/>
              <w:left w:val="nil"/>
              <w:bottom w:val="single" w:color="auto" w:sz="4" w:space="0"/>
              <w:right w:val="single" w:color="auto" w:sz="4" w:space="0"/>
            </w:tcBorders>
            <w:noWrap/>
            <w:vAlign w:val="center"/>
          </w:tcPr>
          <w:p w14:paraId="32B211D8">
            <w:pPr>
              <w:widowControl/>
              <w:jc w:val="left"/>
              <w:rPr>
                <w:rFonts w:ascii="宋体" w:cs="Times New Roman"/>
                <w:color w:val="000000"/>
                <w:kern w:val="0"/>
              </w:rPr>
            </w:pPr>
            <w:r>
              <w:rPr>
                <w:rFonts w:hint="eastAsia" w:ascii="宋体" w:hAnsi="宋体" w:cs="宋体"/>
                <w:color w:val="000000"/>
                <w:kern w:val="0"/>
              </w:rPr>
              <w:t>取暖费</w:t>
            </w:r>
          </w:p>
        </w:tc>
        <w:tc>
          <w:tcPr>
            <w:tcW w:w="1300" w:type="dxa"/>
            <w:gridSpan w:val="2"/>
            <w:tcBorders>
              <w:top w:val="nil"/>
              <w:left w:val="nil"/>
              <w:bottom w:val="single" w:color="auto" w:sz="4" w:space="0"/>
              <w:right w:val="single" w:color="auto" w:sz="4" w:space="0"/>
            </w:tcBorders>
            <w:noWrap/>
            <w:vAlign w:val="center"/>
          </w:tcPr>
          <w:p w14:paraId="30CB7327">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21281587">
            <w:pPr>
              <w:widowControl/>
              <w:jc w:val="left"/>
              <w:rPr>
                <w:rFonts w:ascii="宋体" w:cs="Times New Roman"/>
                <w:color w:val="000000"/>
                <w:kern w:val="0"/>
              </w:rPr>
            </w:pPr>
            <w:r>
              <w:rPr>
                <w:rFonts w:ascii="宋体" w:hAnsi="宋体" w:cs="宋体"/>
                <w:color w:val="000000"/>
                <w:kern w:val="0"/>
              </w:rPr>
              <w:t>31006</w:t>
            </w:r>
          </w:p>
        </w:tc>
        <w:tc>
          <w:tcPr>
            <w:tcW w:w="3390" w:type="dxa"/>
            <w:gridSpan w:val="3"/>
            <w:tcBorders>
              <w:top w:val="nil"/>
              <w:left w:val="nil"/>
              <w:bottom w:val="single" w:color="auto" w:sz="4" w:space="0"/>
              <w:right w:val="single" w:color="auto" w:sz="4" w:space="0"/>
            </w:tcBorders>
            <w:noWrap/>
            <w:vAlign w:val="center"/>
          </w:tcPr>
          <w:p w14:paraId="4A676012">
            <w:pPr>
              <w:widowControl/>
              <w:jc w:val="left"/>
              <w:rPr>
                <w:rFonts w:ascii="宋体" w:cs="Times New Roman"/>
                <w:color w:val="000000"/>
                <w:kern w:val="0"/>
              </w:rPr>
            </w:pPr>
            <w:r>
              <w:rPr>
                <w:rFonts w:hint="eastAsia" w:ascii="宋体" w:hAnsi="宋体" w:cs="宋体"/>
                <w:color w:val="000000"/>
                <w:kern w:val="0"/>
              </w:rPr>
              <w:t>大型修缮</w:t>
            </w:r>
          </w:p>
        </w:tc>
        <w:tc>
          <w:tcPr>
            <w:tcW w:w="1217" w:type="dxa"/>
            <w:gridSpan w:val="2"/>
            <w:tcBorders>
              <w:top w:val="nil"/>
              <w:left w:val="nil"/>
              <w:bottom w:val="single" w:color="auto" w:sz="4" w:space="0"/>
              <w:right w:val="single" w:color="auto" w:sz="4" w:space="0"/>
            </w:tcBorders>
            <w:noWrap/>
            <w:vAlign w:val="center"/>
          </w:tcPr>
          <w:p w14:paraId="5A904A21">
            <w:pPr>
              <w:widowControl/>
              <w:jc w:val="left"/>
              <w:rPr>
                <w:rFonts w:ascii="宋体" w:cs="Times New Roman"/>
                <w:color w:val="000000"/>
                <w:kern w:val="0"/>
              </w:rPr>
            </w:pPr>
            <w:r>
              <w:rPr>
                <w:rFonts w:hint="eastAsia" w:ascii="宋体" w:hAnsi="宋体" w:cs="宋体"/>
                <w:color w:val="000000"/>
                <w:kern w:val="0"/>
              </w:rPr>
              <w:t>　</w:t>
            </w:r>
          </w:p>
        </w:tc>
      </w:tr>
      <w:tr w14:paraId="5A91B425">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295D8738">
            <w:pPr>
              <w:widowControl/>
              <w:jc w:val="left"/>
              <w:rPr>
                <w:rFonts w:ascii="宋体" w:cs="Times New Roman"/>
                <w:color w:val="000000"/>
                <w:kern w:val="0"/>
              </w:rPr>
            </w:pPr>
            <w:r>
              <w:rPr>
                <w:rFonts w:ascii="宋体" w:hAnsi="宋体" w:cs="宋体"/>
                <w:color w:val="000000"/>
                <w:kern w:val="0"/>
              </w:rPr>
              <w:t>30111</w:t>
            </w:r>
          </w:p>
        </w:tc>
        <w:tc>
          <w:tcPr>
            <w:tcW w:w="3103" w:type="dxa"/>
            <w:gridSpan w:val="3"/>
            <w:tcBorders>
              <w:top w:val="nil"/>
              <w:left w:val="nil"/>
              <w:bottom w:val="single" w:color="auto" w:sz="4" w:space="0"/>
              <w:right w:val="single" w:color="auto" w:sz="4" w:space="0"/>
            </w:tcBorders>
            <w:noWrap/>
            <w:vAlign w:val="center"/>
          </w:tcPr>
          <w:p w14:paraId="5C8CB6F9">
            <w:pPr>
              <w:widowControl/>
              <w:jc w:val="left"/>
              <w:rPr>
                <w:rFonts w:ascii="宋体" w:cs="Times New Roman"/>
                <w:color w:val="000000"/>
                <w:kern w:val="0"/>
              </w:rPr>
            </w:pPr>
            <w:r>
              <w:rPr>
                <w:rFonts w:hint="eastAsia" w:ascii="宋体" w:hAnsi="宋体" w:cs="宋体"/>
                <w:color w:val="000000"/>
                <w:kern w:val="0"/>
              </w:rPr>
              <w:t>公务员医疗补助缴费</w:t>
            </w:r>
          </w:p>
        </w:tc>
        <w:tc>
          <w:tcPr>
            <w:tcW w:w="1469" w:type="dxa"/>
            <w:gridSpan w:val="2"/>
            <w:tcBorders>
              <w:top w:val="nil"/>
              <w:left w:val="nil"/>
              <w:bottom w:val="single" w:color="auto" w:sz="4" w:space="0"/>
              <w:right w:val="single" w:color="auto" w:sz="4" w:space="0"/>
            </w:tcBorders>
            <w:noWrap/>
            <w:vAlign w:val="center"/>
          </w:tcPr>
          <w:p w14:paraId="65CC010C">
            <w:pPr>
              <w:jc w:val="left"/>
              <w:rPr>
                <w:rFonts w:ascii="宋体" w:cs="Times New Roman"/>
                <w:color w:val="000000"/>
                <w:kern w:val="0"/>
              </w:rPr>
            </w:pPr>
          </w:p>
        </w:tc>
        <w:tc>
          <w:tcPr>
            <w:tcW w:w="1120" w:type="dxa"/>
            <w:tcBorders>
              <w:top w:val="nil"/>
              <w:left w:val="nil"/>
              <w:bottom w:val="single" w:color="auto" w:sz="4" w:space="0"/>
              <w:right w:val="single" w:color="auto" w:sz="4" w:space="0"/>
            </w:tcBorders>
            <w:noWrap/>
            <w:vAlign w:val="center"/>
          </w:tcPr>
          <w:p w14:paraId="35518198">
            <w:pPr>
              <w:widowControl/>
              <w:jc w:val="left"/>
              <w:rPr>
                <w:rFonts w:ascii="宋体" w:cs="Times New Roman"/>
                <w:color w:val="000000"/>
                <w:kern w:val="0"/>
              </w:rPr>
            </w:pPr>
            <w:r>
              <w:rPr>
                <w:rFonts w:ascii="宋体" w:hAnsi="宋体" w:cs="宋体"/>
                <w:color w:val="000000"/>
                <w:kern w:val="0"/>
              </w:rPr>
              <w:t>30209</w:t>
            </w:r>
          </w:p>
        </w:tc>
        <w:tc>
          <w:tcPr>
            <w:tcW w:w="1854" w:type="dxa"/>
            <w:gridSpan w:val="2"/>
            <w:tcBorders>
              <w:top w:val="nil"/>
              <w:left w:val="nil"/>
              <w:bottom w:val="single" w:color="auto" w:sz="4" w:space="0"/>
              <w:right w:val="single" w:color="auto" w:sz="4" w:space="0"/>
            </w:tcBorders>
            <w:noWrap/>
            <w:vAlign w:val="center"/>
          </w:tcPr>
          <w:p w14:paraId="65576CF5">
            <w:pPr>
              <w:widowControl/>
              <w:jc w:val="left"/>
              <w:rPr>
                <w:rFonts w:ascii="宋体" w:cs="Times New Roman"/>
                <w:color w:val="000000"/>
                <w:kern w:val="0"/>
              </w:rPr>
            </w:pPr>
            <w:r>
              <w:rPr>
                <w:rFonts w:hint="eastAsia" w:ascii="宋体" w:hAnsi="宋体" w:cs="宋体"/>
                <w:color w:val="000000"/>
                <w:kern w:val="0"/>
              </w:rPr>
              <w:t>物业管理费</w:t>
            </w:r>
          </w:p>
        </w:tc>
        <w:tc>
          <w:tcPr>
            <w:tcW w:w="1300" w:type="dxa"/>
            <w:gridSpan w:val="2"/>
            <w:tcBorders>
              <w:top w:val="nil"/>
              <w:left w:val="nil"/>
              <w:bottom w:val="single" w:color="auto" w:sz="4" w:space="0"/>
              <w:right w:val="single" w:color="auto" w:sz="4" w:space="0"/>
            </w:tcBorders>
            <w:noWrap/>
            <w:vAlign w:val="center"/>
          </w:tcPr>
          <w:p w14:paraId="0744CE55">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51401677">
            <w:pPr>
              <w:widowControl/>
              <w:jc w:val="left"/>
              <w:rPr>
                <w:rFonts w:ascii="宋体" w:cs="Times New Roman"/>
                <w:color w:val="000000"/>
                <w:kern w:val="0"/>
              </w:rPr>
            </w:pPr>
            <w:r>
              <w:rPr>
                <w:rFonts w:ascii="宋体" w:hAnsi="宋体" w:cs="宋体"/>
                <w:color w:val="000000"/>
                <w:kern w:val="0"/>
              </w:rPr>
              <w:t>31007</w:t>
            </w:r>
          </w:p>
        </w:tc>
        <w:tc>
          <w:tcPr>
            <w:tcW w:w="3390" w:type="dxa"/>
            <w:gridSpan w:val="3"/>
            <w:tcBorders>
              <w:top w:val="nil"/>
              <w:left w:val="nil"/>
              <w:bottom w:val="single" w:color="auto" w:sz="4" w:space="0"/>
              <w:right w:val="single" w:color="auto" w:sz="4" w:space="0"/>
            </w:tcBorders>
            <w:noWrap/>
            <w:vAlign w:val="center"/>
          </w:tcPr>
          <w:p w14:paraId="58B4FB60">
            <w:pPr>
              <w:widowControl/>
              <w:jc w:val="left"/>
              <w:rPr>
                <w:rFonts w:ascii="宋体" w:cs="Times New Roman"/>
                <w:color w:val="000000"/>
                <w:kern w:val="0"/>
              </w:rPr>
            </w:pPr>
            <w:r>
              <w:rPr>
                <w:rFonts w:hint="eastAsia" w:ascii="宋体" w:hAnsi="宋体" w:cs="宋体"/>
                <w:color w:val="000000"/>
                <w:kern w:val="0"/>
              </w:rPr>
              <w:t>信息网络及软件购置更新</w:t>
            </w:r>
          </w:p>
        </w:tc>
        <w:tc>
          <w:tcPr>
            <w:tcW w:w="1217" w:type="dxa"/>
            <w:gridSpan w:val="2"/>
            <w:tcBorders>
              <w:top w:val="nil"/>
              <w:left w:val="nil"/>
              <w:bottom w:val="single" w:color="auto" w:sz="4" w:space="0"/>
              <w:right w:val="single" w:color="auto" w:sz="4" w:space="0"/>
            </w:tcBorders>
            <w:noWrap/>
            <w:vAlign w:val="center"/>
          </w:tcPr>
          <w:p w14:paraId="0CF2DDCC">
            <w:pPr>
              <w:widowControl/>
              <w:jc w:val="left"/>
              <w:rPr>
                <w:rFonts w:ascii="宋体" w:cs="Times New Roman"/>
                <w:color w:val="000000"/>
                <w:kern w:val="0"/>
              </w:rPr>
            </w:pPr>
            <w:r>
              <w:rPr>
                <w:rFonts w:hint="eastAsia" w:ascii="宋体" w:hAnsi="宋体" w:cs="宋体"/>
                <w:color w:val="000000"/>
                <w:kern w:val="0"/>
              </w:rPr>
              <w:t>　</w:t>
            </w:r>
          </w:p>
        </w:tc>
      </w:tr>
      <w:tr w14:paraId="42A57493">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3A2C9D50">
            <w:pPr>
              <w:widowControl/>
              <w:jc w:val="left"/>
              <w:rPr>
                <w:rFonts w:ascii="宋体" w:cs="Times New Roman"/>
                <w:color w:val="000000"/>
                <w:kern w:val="0"/>
              </w:rPr>
            </w:pPr>
            <w:r>
              <w:rPr>
                <w:rFonts w:ascii="宋体" w:hAnsi="宋体" w:cs="宋体"/>
                <w:color w:val="000000"/>
                <w:kern w:val="0"/>
              </w:rPr>
              <w:t>30112</w:t>
            </w:r>
          </w:p>
        </w:tc>
        <w:tc>
          <w:tcPr>
            <w:tcW w:w="3103" w:type="dxa"/>
            <w:gridSpan w:val="3"/>
            <w:tcBorders>
              <w:top w:val="nil"/>
              <w:left w:val="nil"/>
              <w:bottom w:val="single" w:color="auto" w:sz="4" w:space="0"/>
              <w:right w:val="single" w:color="auto" w:sz="4" w:space="0"/>
            </w:tcBorders>
            <w:noWrap/>
            <w:vAlign w:val="center"/>
          </w:tcPr>
          <w:p w14:paraId="5C75137F">
            <w:pPr>
              <w:widowControl/>
              <w:jc w:val="left"/>
              <w:rPr>
                <w:rFonts w:ascii="宋体" w:cs="Times New Roman"/>
                <w:color w:val="000000"/>
                <w:kern w:val="0"/>
              </w:rPr>
            </w:pPr>
            <w:r>
              <w:rPr>
                <w:rFonts w:hint="eastAsia" w:ascii="宋体" w:hAnsi="宋体" w:cs="宋体"/>
                <w:color w:val="000000"/>
                <w:kern w:val="0"/>
              </w:rPr>
              <w:t>其他社会保障缴费</w:t>
            </w:r>
          </w:p>
        </w:tc>
        <w:tc>
          <w:tcPr>
            <w:tcW w:w="1469" w:type="dxa"/>
            <w:gridSpan w:val="2"/>
            <w:tcBorders>
              <w:top w:val="nil"/>
              <w:left w:val="nil"/>
              <w:bottom w:val="single" w:color="auto" w:sz="4" w:space="0"/>
              <w:right w:val="single" w:color="auto" w:sz="4" w:space="0"/>
            </w:tcBorders>
            <w:shd w:val="clear" w:color="auto" w:fill="FFFFFF"/>
            <w:noWrap/>
            <w:vAlign w:val="center"/>
          </w:tcPr>
          <w:p w14:paraId="345654C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0.46</w:t>
            </w:r>
          </w:p>
        </w:tc>
        <w:tc>
          <w:tcPr>
            <w:tcW w:w="1120" w:type="dxa"/>
            <w:tcBorders>
              <w:top w:val="nil"/>
              <w:left w:val="nil"/>
              <w:bottom w:val="single" w:color="auto" w:sz="4" w:space="0"/>
              <w:right w:val="single" w:color="auto" w:sz="4" w:space="0"/>
            </w:tcBorders>
            <w:noWrap/>
            <w:vAlign w:val="center"/>
          </w:tcPr>
          <w:p w14:paraId="30B624F8">
            <w:pPr>
              <w:widowControl/>
              <w:jc w:val="left"/>
              <w:rPr>
                <w:rFonts w:ascii="宋体" w:cs="Times New Roman"/>
                <w:color w:val="000000"/>
                <w:kern w:val="0"/>
              </w:rPr>
            </w:pPr>
            <w:r>
              <w:rPr>
                <w:rFonts w:ascii="宋体" w:hAnsi="宋体" w:cs="宋体"/>
                <w:color w:val="000000"/>
                <w:kern w:val="0"/>
              </w:rPr>
              <w:t>30211</w:t>
            </w:r>
          </w:p>
        </w:tc>
        <w:tc>
          <w:tcPr>
            <w:tcW w:w="1854" w:type="dxa"/>
            <w:gridSpan w:val="2"/>
            <w:tcBorders>
              <w:top w:val="nil"/>
              <w:left w:val="nil"/>
              <w:bottom w:val="single" w:color="auto" w:sz="4" w:space="0"/>
              <w:right w:val="single" w:color="auto" w:sz="4" w:space="0"/>
            </w:tcBorders>
            <w:noWrap/>
            <w:vAlign w:val="center"/>
          </w:tcPr>
          <w:p w14:paraId="04CB7B5F">
            <w:pPr>
              <w:widowControl/>
              <w:jc w:val="left"/>
              <w:rPr>
                <w:rFonts w:ascii="宋体" w:cs="Times New Roman"/>
                <w:color w:val="000000"/>
                <w:kern w:val="0"/>
              </w:rPr>
            </w:pPr>
            <w:r>
              <w:rPr>
                <w:rFonts w:hint="eastAsia" w:ascii="宋体" w:hAnsi="宋体" w:cs="宋体"/>
                <w:color w:val="000000"/>
                <w:kern w:val="0"/>
              </w:rPr>
              <w:t>差旅费</w:t>
            </w:r>
          </w:p>
        </w:tc>
        <w:tc>
          <w:tcPr>
            <w:tcW w:w="1300" w:type="dxa"/>
            <w:gridSpan w:val="2"/>
            <w:tcBorders>
              <w:top w:val="nil"/>
              <w:left w:val="nil"/>
              <w:bottom w:val="single" w:color="auto" w:sz="4" w:space="0"/>
              <w:right w:val="single" w:color="auto" w:sz="4" w:space="0"/>
            </w:tcBorders>
            <w:noWrap/>
            <w:vAlign w:val="center"/>
          </w:tcPr>
          <w:p w14:paraId="778ABC2F">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0F17DD51">
            <w:pPr>
              <w:widowControl/>
              <w:jc w:val="left"/>
              <w:rPr>
                <w:rFonts w:ascii="宋体" w:cs="Times New Roman"/>
                <w:color w:val="000000"/>
                <w:kern w:val="0"/>
              </w:rPr>
            </w:pPr>
            <w:r>
              <w:rPr>
                <w:rFonts w:ascii="宋体" w:hAnsi="宋体" w:cs="宋体"/>
                <w:color w:val="000000"/>
                <w:kern w:val="0"/>
              </w:rPr>
              <w:t>31008</w:t>
            </w:r>
          </w:p>
        </w:tc>
        <w:tc>
          <w:tcPr>
            <w:tcW w:w="3390" w:type="dxa"/>
            <w:gridSpan w:val="3"/>
            <w:tcBorders>
              <w:top w:val="nil"/>
              <w:left w:val="nil"/>
              <w:bottom w:val="single" w:color="auto" w:sz="4" w:space="0"/>
              <w:right w:val="single" w:color="auto" w:sz="4" w:space="0"/>
            </w:tcBorders>
            <w:noWrap/>
            <w:vAlign w:val="center"/>
          </w:tcPr>
          <w:p w14:paraId="254E2A04">
            <w:pPr>
              <w:widowControl/>
              <w:jc w:val="left"/>
              <w:rPr>
                <w:rFonts w:ascii="宋体" w:cs="Times New Roman"/>
                <w:color w:val="000000"/>
                <w:kern w:val="0"/>
              </w:rPr>
            </w:pPr>
            <w:r>
              <w:rPr>
                <w:rFonts w:hint="eastAsia" w:ascii="宋体" w:hAnsi="宋体" w:cs="宋体"/>
                <w:color w:val="000000"/>
                <w:kern w:val="0"/>
              </w:rPr>
              <w:t>物资储备</w:t>
            </w:r>
          </w:p>
        </w:tc>
        <w:tc>
          <w:tcPr>
            <w:tcW w:w="1217" w:type="dxa"/>
            <w:gridSpan w:val="2"/>
            <w:tcBorders>
              <w:top w:val="nil"/>
              <w:left w:val="nil"/>
              <w:bottom w:val="single" w:color="auto" w:sz="4" w:space="0"/>
              <w:right w:val="single" w:color="auto" w:sz="4" w:space="0"/>
            </w:tcBorders>
            <w:noWrap/>
            <w:vAlign w:val="center"/>
          </w:tcPr>
          <w:p w14:paraId="242D6705">
            <w:pPr>
              <w:widowControl/>
              <w:jc w:val="left"/>
              <w:rPr>
                <w:rFonts w:ascii="宋体" w:cs="Times New Roman"/>
                <w:color w:val="000000"/>
                <w:kern w:val="0"/>
              </w:rPr>
            </w:pPr>
            <w:r>
              <w:rPr>
                <w:rFonts w:hint="eastAsia" w:ascii="宋体" w:hAnsi="宋体" w:cs="宋体"/>
                <w:color w:val="000000"/>
                <w:kern w:val="0"/>
              </w:rPr>
              <w:t>　</w:t>
            </w:r>
          </w:p>
        </w:tc>
      </w:tr>
      <w:tr w14:paraId="5AD80C9E">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02EB254B">
            <w:pPr>
              <w:widowControl/>
              <w:jc w:val="left"/>
              <w:rPr>
                <w:rFonts w:ascii="宋体" w:cs="Times New Roman"/>
                <w:color w:val="000000"/>
                <w:kern w:val="0"/>
              </w:rPr>
            </w:pPr>
            <w:r>
              <w:rPr>
                <w:rFonts w:ascii="宋体" w:hAnsi="宋体" w:cs="宋体"/>
                <w:color w:val="000000"/>
                <w:kern w:val="0"/>
              </w:rPr>
              <w:t>30113</w:t>
            </w:r>
          </w:p>
        </w:tc>
        <w:tc>
          <w:tcPr>
            <w:tcW w:w="3103" w:type="dxa"/>
            <w:gridSpan w:val="3"/>
            <w:tcBorders>
              <w:top w:val="nil"/>
              <w:left w:val="nil"/>
              <w:bottom w:val="single" w:color="auto" w:sz="4" w:space="0"/>
              <w:right w:val="single" w:color="auto" w:sz="4" w:space="0"/>
            </w:tcBorders>
            <w:noWrap/>
            <w:vAlign w:val="center"/>
          </w:tcPr>
          <w:p w14:paraId="53FD05E7">
            <w:pPr>
              <w:widowControl/>
              <w:jc w:val="left"/>
              <w:rPr>
                <w:rFonts w:ascii="宋体" w:cs="Times New Roman"/>
                <w:color w:val="000000"/>
                <w:kern w:val="0"/>
              </w:rPr>
            </w:pPr>
            <w:r>
              <w:rPr>
                <w:rFonts w:hint="eastAsia" w:ascii="宋体" w:hAnsi="宋体" w:cs="宋体"/>
                <w:color w:val="000000"/>
                <w:kern w:val="0"/>
              </w:rPr>
              <w:t>住房公积金</w:t>
            </w:r>
          </w:p>
        </w:tc>
        <w:tc>
          <w:tcPr>
            <w:tcW w:w="1469" w:type="dxa"/>
            <w:gridSpan w:val="2"/>
            <w:tcBorders>
              <w:top w:val="nil"/>
              <w:left w:val="nil"/>
              <w:bottom w:val="single" w:color="auto" w:sz="4" w:space="0"/>
              <w:right w:val="single" w:color="auto" w:sz="4" w:space="0"/>
            </w:tcBorders>
            <w:shd w:val="clear" w:color="auto" w:fill="FFFFFF"/>
            <w:noWrap/>
            <w:vAlign w:val="center"/>
          </w:tcPr>
          <w:p w14:paraId="772C86C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8.01</w:t>
            </w:r>
          </w:p>
        </w:tc>
        <w:tc>
          <w:tcPr>
            <w:tcW w:w="1120" w:type="dxa"/>
            <w:tcBorders>
              <w:top w:val="nil"/>
              <w:left w:val="nil"/>
              <w:bottom w:val="single" w:color="auto" w:sz="4" w:space="0"/>
              <w:right w:val="single" w:color="auto" w:sz="4" w:space="0"/>
            </w:tcBorders>
            <w:noWrap/>
            <w:vAlign w:val="center"/>
          </w:tcPr>
          <w:p w14:paraId="04C2505E">
            <w:pPr>
              <w:widowControl/>
              <w:jc w:val="left"/>
              <w:rPr>
                <w:rFonts w:ascii="宋体" w:cs="Times New Roman"/>
                <w:color w:val="000000"/>
                <w:kern w:val="0"/>
              </w:rPr>
            </w:pPr>
            <w:r>
              <w:rPr>
                <w:rFonts w:ascii="宋体" w:hAnsi="宋体" w:cs="宋体"/>
                <w:color w:val="000000"/>
                <w:kern w:val="0"/>
              </w:rPr>
              <w:t>30212</w:t>
            </w:r>
          </w:p>
        </w:tc>
        <w:tc>
          <w:tcPr>
            <w:tcW w:w="1854" w:type="dxa"/>
            <w:gridSpan w:val="2"/>
            <w:tcBorders>
              <w:top w:val="nil"/>
              <w:left w:val="nil"/>
              <w:bottom w:val="single" w:color="auto" w:sz="4" w:space="0"/>
              <w:right w:val="single" w:color="auto" w:sz="4" w:space="0"/>
            </w:tcBorders>
            <w:noWrap/>
            <w:vAlign w:val="center"/>
          </w:tcPr>
          <w:p w14:paraId="43F7FDDB">
            <w:pPr>
              <w:widowControl/>
              <w:jc w:val="left"/>
              <w:rPr>
                <w:rFonts w:ascii="宋体" w:cs="Times New Roman"/>
                <w:color w:val="000000"/>
                <w:kern w:val="0"/>
              </w:rPr>
            </w:pPr>
            <w:r>
              <w:rPr>
                <w:rFonts w:hint="eastAsia" w:ascii="宋体" w:hAnsi="宋体" w:cs="宋体"/>
                <w:color w:val="000000"/>
                <w:kern w:val="0"/>
              </w:rPr>
              <w:t>因公出国（境）费用</w:t>
            </w:r>
          </w:p>
        </w:tc>
        <w:tc>
          <w:tcPr>
            <w:tcW w:w="1300" w:type="dxa"/>
            <w:gridSpan w:val="2"/>
            <w:tcBorders>
              <w:top w:val="nil"/>
              <w:left w:val="nil"/>
              <w:bottom w:val="single" w:color="auto" w:sz="4" w:space="0"/>
              <w:right w:val="single" w:color="auto" w:sz="4" w:space="0"/>
            </w:tcBorders>
            <w:noWrap/>
            <w:vAlign w:val="center"/>
          </w:tcPr>
          <w:p w14:paraId="2563464B">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179F48DD">
            <w:pPr>
              <w:widowControl/>
              <w:jc w:val="left"/>
              <w:rPr>
                <w:rFonts w:ascii="宋体" w:cs="Times New Roman"/>
                <w:color w:val="000000"/>
                <w:kern w:val="0"/>
              </w:rPr>
            </w:pPr>
            <w:r>
              <w:rPr>
                <w:rFonts w:ascii="宋体" w:hAnsi="宋体" w:cs="宋体"/>
                <w:color w:val="000000"/>
                <w:kern w:val="0"/>
              </w:rPr>
              <w:t>31009</w:t>
            </w:r>
          </w:p>
        </w:tc>
        <w:tc>
          <w:tcPr>
            <w:tcW w:w="3390" w:type="dxa"/>
            <w:gridSpan w:val="3"/>
            <w:tcBorders>
              <w:top w:val="nil"/>
              <w:left w:val="nil"/>
              <w:bottom w:val="single" w:color="auto" w:sz="4" w:space="0"/>
              <w:right w:val="single" w:color="auto" w:sz="4" w:space="0"/>
            </w:tcBorders>
            <w:noWrap/>
            <w:vAlign w:val="center"/>
          </w:tcPr>
          <w:p w14:paraId="7DDFE2E0">
            <w:pPr>
              <w:widowControl/>
              <w:jc w:val="left"/>
              <w:rPr>
                <w:rFonts w:ascii="宋体" w:cs="Times New Roman"/>
                <w:color w:val="000000"/>
                <w:kern w:val="0"/>
              </w:rPr>
            </w:pPr>
            <w:r>
              <w:rPr>
                <w:rFonts w:hint="eastAsia" w:ascii="宋体" w:hAnsi="宋体" w:cs="宋体"/>
                <w:color w:val="000000"/>
                <w:kern w:val="0"/>
              </w:rPr>
              <w:t>土地补偿</w:t>
            </w:r>
          </w:p>
        </w:tc>
        <w:tc>
          <w:tcPr>
            <w:tcW w:w="1217" w:type="dxa"/>
            <w:gridSpan w:val="2"/>
            <w:tcBorders>
              <w:top w:val="nil"/>
              <w:left w:val="nil"/>
              <w:bottom w:val="single" w:color="auto" w:sz="4" w:space="0"/>
              <w:right w:val="single" w:color="auto" w:sz="4" w:space="0"/>
            </w:tcBorders>
            <w:noWrap/>
            <w:vAlign w:val="center"/>
          </w:tcPr>
          <w:p w14:paraId="2E814064">
            <w:pPr>
              <w:widowControl/>
              <w:jc w:val="left"/>
              <w:rPr>
                <w:rFonts w:ascii="宋体" w:cs="Times New Roman"/>
                <w:color w:val="000000"/>
                <w:kern w:val="0"/>
              </w:rPr>
            </w:pPr>
            <w:r>
              <w:rPr>
                <w:rFonts w:hint="eastAsia" w:ascii="宋体" w:hAnsi="宋体" w:cs="宋体"/>
                <w:color w:val="000000"/>
                <w:kern w:val="0"/>
              </w:rPr>
              <w:t>　</w:t>
            </w:r>
          </w:p>
        </w:tc>
      </w:tr>
      <w:tr w14:paraId="1C959DEA">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0A7CD7E9">
            <w:pPr>
              <w:widowControl/>
              <w:jc w:val="left"/>
              <w:rPr>
                <w:rFonts w:ascii="宋体" w:cs="Times New Roman"/>
                <w:color w:val="000000"/>
                <w:kern w:val="0"/>
              </w:rPr>
            </w:pPr>
            <w:r>
              <w:rPr>
                <w:rFonts w:ascii="宋体" w:hAnsi="宋体" w:cs="宋体"/>
                <w:color w:val="000000"/>
                <w:kern w:val="0"/>
              </w:rPr>
              <w:t>30114</w:t>
            </w:r>
          </w:p>
        </w:tc>
        <w:tc>
          <w:tcPr>
            <w:tcW w:w="3103" w:type="dxa"/>
            <w:gridSpan w:val="3"/>
            <w:tcBorders>
              <w:top w:val="nil"/>
              <w:left w:val="nil"/>
              <w:bottom w:val="single" w:color="auto" w:sz="4" w:space="0"/>
              <w:right w:val="single" w:color="auto" w:sz="4" w:space="0"/>
            </w:tcBorders>
            <w:noWrap/>
            <w:vAlign w:val="center"/>
          </w:tcPr>
          <w:p w14:paraId="67BFFBF3">
            <w:pPr>
              <w:widowControl/>
              <w:jc w:val="left"/>
              <w:rPr>
                <w:rFonts w:ascii="宋体" w:cs="Times New Roman"/>
                <w:color w:val="000000"/>
                <w:kern w:val="0"/>
              </w:rPr>
            </w:pPr>
            <w:r>
              <w:rPr>
                <w:rFonts w:hint="eastAsia" w:ascii="宋体" w:hAnsi="宋体" w:cs="宋体"/>
                <w:color w:val="000000"/>
                <w:kern w:val="0"/>
              </w:rPr>
              <w:t>医疗费</w:t>
            </w:r>
          </w:p>
        </w:tc>
        <w:tc>
          <w:tcPr>
            <w:tcW w:w="1469" w:type="dxa"/>
            <w:gridSpan w:val="2"/>
            <w:tcBorders>
              <w:top w:val="nil"/>
              <w:left w:val="nil"/>
              <w:bottom w:val="single" w:color="auto" w:sz="4" w:space="0"/>
              <w:right w:val="single" w:color="auto" w:sz="4" w:space="0"/>
            </w:tcBorders>
            <w:noWrap/>
            <w:vAlign w:val="center"/>
          </w:tcPr>
          <w:p w14:paraId="2844CD80">
            <w:pPr>
              <w:jc w:val="left"/>
              <w:rPr>
                <w:rFonts w:ascii="宋体" w:cs="Times New Roman"/>
                <w:color w:val="000000"/>
                <w:kern w:val="0"/>
              </w:rPr>
            </w:pPr>
          </w:p>
        </w:tc>
        <w:tc>
          <w:tcPr>
            <w:tcW w:w="1120" w:type="dxa"/>
            <w:tcBorders>
              <w:top w:val="nil"/>
              <w:left w:val="nil"/>
              <w:bottom w:val="single" w:color="auto" w:sz="4" w:space="0"/>
              <w:right w:val="single" w:color="auto" w:sz="4" w:space="0"/>
            </w:tcBorders>
            <w:noWrap/>
            <w:vAlign w:val="center"/>
          </w:tcPr>
          <w:p w14:paraId="667911F4">
            <w:pPr>
              <w:widowControl/>
              <w:jc w:val="left"/>
              <w:rPr>
                <w:rFonts w:ascii="宋体" w:cs="Times New Roman"/>
                <w:color w:val="000000"/>
                <w:kern w:val="0"/>
              </w:rPr>
            </w:pPr>
            <w:r>
              <w:rPr>
                <w:rFonts w:ascii="宋体" w:hAnsi="宋体" w:cs="宋体"/>
                <w:color w:val="000000"/>
                <w:kern w:val="0"/>
              </w:rPr>
              <w:t>30213</w:t>
            </w:r>
          </w:p>
        </w:tc>
        <w:tc>
          <w:tcPr>
            <w:tcW w:w="1854" w:type="dxa"/>
            <w:gridSpan w:val="2"/>
            <w:tcBorders>
              <w:top w:val="nil"/>
              <w:left w:val="nil"/>
              <w:bottom w:val="single" w:color="auto" w:sz="4" w:space="0"/>
              <w:right w:val="single" w:color="auto" w:sz="4" w:space="0"/>
            </w:tcBorders>
            <w:noWrap/>
            <w:vAlign w:val="center"/>
          </w:tcPr>
          <w:p w14:paraId="718F445B">
            <w:pPr>
              <w:widowControl/>
              <w:jc w:val="left"/>
              <w:rPr>
                <w:rFonts w:ascii="宋体" w:cs="Times New Roman"/>
                <w:color w:val="000000"/>
                <w:kern w:val="0"/>
              </w:rPr>
            </w:pPr>
            <w:r>
              <w:rPr>
                <w:rFonts w:hint="eastAsia" w:ascii="宋体" w:hAnsi="宋体" w:cs="宋体"/>
                <w:color w:val="000000"/>
                <w:kern w:val="0"/>
              </w:rPr>
              <w:t>维修（护）费</w:t>
            </w:r>
          </w:p>
        </w:tc>
        <w:tc>
          <w:tcPr>
            <w:tcW w:w="1300" w:type="dxa"/>
            <w:gridSpan w:val="2"/>
            <w:tcBorders>
              <w:top w:val="nil"/>
              <w:left w:val="nil"/>
              <w:bottom w:val="single" w:color="auto" w:sz="4" w:space="0"/>
              <w:right w:val="single" w:color="auto" w:sz="4" w:space="0"/>
            </w:tcBorders>
            <w:noWrap/>
            <w:vAlign w:val="center"/>
          </w:tcPr>
          <w:p w14:paraId="3E35706D">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7359BB3C">
            <w:pPr>
              <w:widowControl/>
              <w:jc w:val="left"/>
              <w:rPr>
                <w:rFonts w:ascii="宋体" w:cs="Times New Roman"/>
                <w:color w:val="000000"/>
                <w:kern w:val="0"/>
              </w:rPr>
            </w:pPr>
            <w:r>
              <w:rPr>
                <w:rFonts w:ascii="宋体" w:hAnsi="宋体" w:cs="宋体"/>
                <w:color w:val="000000"/>
                <w:kern w:val="0"/>
              </w:rPr>
              <w:t>31010</w:t>
            </w:r>
          </w:p>
        </w:tc>
        <w:tc>
          <w:tcPr>
            <w:tcW w:w="3390" w:type="dxa"/>
            <w:gridSpan w:val="3"/>
            <w:tcBorders>
              <w:top w:val="nil"/>
              <w:left w:val="nil"/>
              <w:bottom w:val="single" w:color="auto" w:sz="4" w:space="0"/>
              <w:right w:val="single" w:color="auto" w:sz="4" w:space="0"/>
            </w:tcBorders>
            <w:noWrap/>
            <w:vAlign w:val="center"/>
          </w:tcPr>
          <w:p w14:paraId="3550AD03">
            <w:pPr>
              <w:widowControl/>
              <w:jc w:val="left"/>
              <w:rPr>
                <w:rFonts w:ascii="宋体" w:cs="Times New Roman"/>
                <w:color w:val="000000"/>
                <w:kern w:val="0"/>
              </w:rPr>
            </w:pPr>
            <w:r>
              <w:rPr>
                <w:rFonts w:hint="eastAsia" w:ascii="宋体" w:hAnsi="宋体" w:cs="宋体"/>
                <w:color w:val="000000"/>
                <w:kern w:val="0"/>
              </w:rPr>
              <w:t>安置补助</w:t>
            </w:r>
          </w:p>
        </w:tc>
        <w:tc>
          <w:tcPr>
            <w:tcW w:w="1217" w:type="dxa"/>
            <w:gridSpan w:val="2"/>
            <w:tcBorders>
              <w:top w:val="nil"/>
              <w:left w:val="nil"/>
              <w:bottom w:val="single" w:color="auto" w:sz="4" w:space="0"/>
              <w:right w:val="single" w:color="auto" w:sz="4" w:space="0"/>
            </w:tcBorders>
            <w:noWrap/>
            <w:vAlign w:val="center"/>
          </w:tcPr>
          <w:p w14:paraId="350BBDAA">
            <w:pPr>
              <w:widowControl/>
              <w:jc w:val="left"/>
              <w:rPr>
                <w:rFonts w:ascii="宋体" w:cs="Times New Roman"/>
                <w:color w:val="000000"/>
                <w:kern w:val="0"/>
              </w:rPr>
            </w:pPr>
            <w:r>
              <w:rPr>
                <w:rFonts w:hint="eastAsia" w:ascii="宋体" w:hAnsi="宋体" w:cs="宋体"/>
                <w:color w:val="000000"/>
                <w:kern w:val="0"/>
              </w:rPr>
              <w:t>　</w:t>
            </w:r>
          </w:p>
        </w:tc>
      </w:tr>
      <w:tr w14:paraId="1C31F879">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75D414B8">
            <w:pPr>
              <w:widowControl/>
              <w:jc w:val="left"/>
              <w:rPr>
                <w:rFonts w:ascii="宋体" w:cs="Times New Roman"/>
                <w:color w:val="000000"/>
                <w:kern w:val="0"/>
              </w:rPr>
            </w:pPr>
            <w:r>
              <w:rPr>
                <w:rFonts w:ascii="宋体" w:hAnsi="宋体" w:cs="宋体"/>
                <w:color w:val="000000"/>
                <w:kern w:val="0"/>
              </w:rPr>
              <w:t>30199</w:t>
            </w:r>
          </w:p>
        </w:tc>
        <w:tc>
          <w:tcPr>
            <w:tcW w:w="3103" w:type="dxa"/>
            <w:gridSpan w:val="3"/>
            <w:tcBorders>
              <w:top w:val="nil"/>
              <w:left w:val="nil"/>
              <w:bottom w:val="single" w:color="auto" w:sz="4" w:space="0"/>
              <w:right w:val="single" w:color="auto" w:sz="4" w:space="0"/>
            </w:tcBorders>
            <w:noWrap/>
            <w:vAlign w:val="center"/>
          </w:tcPr>
          <w:p w14:paraId="5F4DD5F0">
            <w:pPr>
              <w:widowControl/>
              <w:jc w:val="left"/>
              <w:rPr>
                <w:rFonts w:ascii="宋体" w:cs="Times New Roman"/>
                <w:color w:val="000000"/>
                <w:kern w:val="0"/>
              </w:rPr>
            </w:pPr>
            <w:r>
              <w:rPr>
                <w:rFonts w:hint="eastAsia" w:ascii="宋体" w:hAnsi="宋体" w:cs="宋体"/>
                <w:color w:val="000000"/>
                <w:kern w:val="0"/>
              </w:rPr>
              <w:t>其他工资福利支出</w:t>
            </w:r>
          </w:p>
        </w:tc>
        <w:tc>
          <w:tcPr>
            <w:tcW w:w="1469" w:type="dxa"/>
            <w:gridSpan w:val="2"/>
            <w:tcBorders>
              <w:top w:val="nil"/>
              <w:left w:val="nil"/>
              <w:bottom w:val="single" w:color="auto" w:sz="4" w:space="0"/>
              <w:right w:val="single" w:color="auto" w:sz="4" w:space="0"/>
            </w:tcBorders>
            <w:noWrap/>
            <w:vAlign w:val="center"/>
          </w:tcPr>
          <w:p w14:paraId="1D9234E7">
            <w:pPr>
              <w:jc w:val="left"/>
              <w:rPr>
                <w:rFonts w:ascii="宋体" w:cs="Times New Roman"/>
                <w:color w:val="000000"/>
                <w:kern w:val="0"/>
              </w:rPr>
            </w:pPr>
          </w:p>
        </w:tc>
        <w:tc>
          <w:tcPr>
            <w:tcW w:w="1120" w:type="dxa"/>
            <w:tcBorders>
              <w:top w:val="nil"/>
              <w:left w:val="nil"/>
              <w:bottom w:val="single" w:color="auto" w:sz="4" w:space="0"/>
              <w:right w:val="single" w:color="auto" w:sz="4" w:space="0"/>
            </w:tcBorders>
            <w:noWrap/>
            <w:vAlign w:val="center"/>
          </w:tcPr>
          <w:p w14:paraId="67396F94">
            <w:pPr>
              <w:widowControl/>
              <w:jc w:val="left"/>
              <w:rPr>
                <w:rFonts w:ascii="宋体" w:cs="Times New Roman"/>
                <w:color w:val="000000"/>
                <w:kern w:val="0"/>
              </w:rPr>
            </w:pPr>
            <w:r>
              <w:rPr>
                <w:rFonts w:ascii="宋体" w:hAnsi="宋体" w:cs="宋体"/>
                <w:color w:val="000000"/>
                <w:kern w:val="0"/>
              </w:rPr>
              <w:t>30214</w:t>
            </w:r>
          </w:p>
        </w:tc>
        <w:tc>
          <w:tcPr>
            <w:tcW w:w="1854" w:type="dxa"/>
            <w:gridSpan w:val="2"/>
            <w:tcBorders>
              <w:top w:val="nil"/>
              <w:left w:val="nil"/>
              <w:bottom w:val="single" w:color="auto" w:sz="4" w:space="0"/>
              <w:right w:val="single" w:color="auto" w:sz="4" w:space="0"/>
            </w:tcBorders>
            <w:noWrap/>
            <w:vAlign w:val="center"/>
          </w:tcPr>
          <w:p w14:paraId="56FC1601">
            <w:pPr>
              <w:widowControl/>
              <w:jc w:val="left"/>
              <w:rPr>
                <w:rFonts w:ascii="宋体" w:cs="Times New Roman"/>
                <w:color w:val="000000"/>
                <w:kern w:val="0"/>
              </w:rPr>
            </w:pPr>
            <w:r>
              <w:rPr>
                <w:rFonts w:hint="eastAsia" w:ascii="宋体" w:hAnsi="宋体" w:cs="宋体"/>
                <w:color w:val="000000"/>
                <w:kern w:val="0"/>
              </w:rPr>
              <w:t>租赁费</w:t>
            </w:r>
          </w:p>
        </w:tc>
        <w:tc>
          <w:tcPr>
            <w:tcW w:w="1300" w:type="dxa"/>
            <w:gridSpan w:val="2"/>
            <w:tcBorders>
              <w:top w:val="nil"/>
              <w:left w:val="nil"/>
              <w:bottom w:val="single" w:color="auto" w:sz="4" w:space="0"/>
              <w:right w:val="single" w:color="auto" w:sz="4" w:space="0"/>
            </w:tcBorders>
            <w:noWrap/>
            <w:vAlign w:val="center"/>
          </w:tcPr>
          <w:p w14:paraId="3BBB897C">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1DD478E8">
            <w:pPr>
              <w:widowControl/>
              <w:jc w:val="left"/>
              <w:rPr>
                <w:rFonts w:ascii="宋体" w:cs="Times New Roman"/>
                <w:color w:val="000000"/>
                <w:kern w:val="0"/>
              </w:rPr>
            </w:pPr>
            <w:r>
              <w:rPr>
                <w:rFonts w:ascii="宋体" w:hAnsi="宋体" w:cs="宋体"/>
                <w:color w:val="000000"/>
                <w:kern w:val="0"/>
              </w:rPr>
              <w:t>31011</w:t>
            </w:r>
          </w:p>
        </w:tc>
        <w:tc>
          <w:tcPr>
            <w:tcW w:w="3390" w:type="dxa"/>
            <w:gridSpan w:val="3"/>
            <w:tcBorders>
              <w:top w:val="nil"/>
              <w:left w:val="nil"/>
              <w:bottom w:val="single" w:color="auto" w:sz="4" w:space="0"/>
              <w:right w:val="single" w:color="auto" w:sz="4" w:space="0"/>
            </w:tcBorders>
            <w:noWrap/>
            <w:vAlign w:val="center"/>
          </w:tcPr>
          <w:p w14:paraId="1133FF41">
            <w:pPr>
              <w:widowControl/>
              <w:jc w:val="left"/>
              <w:rPr>
                <w:rFonts w:ascii="宋体" w:cs="Times New Roman"/>
                <w:color w:val="000000"/>
                <w:kern w:val="0"/>
              </w:rPr>
            </w:pPr>
            <w:r>
              <w:rPr>
                <w:rFonts w:hint="eastAsia" w:ascii="宋体" w:hAnsi="宋体" w:cs="宋体"/>
                <w:color w:val="000000"/>
                <w:kern w:val="0"/>
              </w:rPr>
              <w:t>地上附着物和青苗补偿</w:t>
            </w:r>
          </w:p>
        </w:tc>
        <w:tc>
          <w:tcPr>
            <w:tcW w:w="1217" w:type="dxa"/>
            <w:gridSpan w:val="2"/>
            <w:tcBorders>
              <w:top w:val="nil"/>
              <w:left w:val="nil"/>
              <w:bottom w:val="single" w:color="auto" w:sz="4" w:space="0"/>
              <w:right w:val="single" w:color="auto" w:sz="4" w:space="0"/>
            </w:tcBorders>
            <w:noWrap/>
            <w:vAlign w:val="center"/>
          </w:tcPr>
          <w:p w14:paraId="73D64B8B">
            <w:pPr>
              <w:widowControl/>
              <w:jc w:val="left"/>
              <w:rPr>
                <w:rFonts w:ascii="宋体" w:cs="Times New Roman"/>
                <w:color w:val="000000"/>
                <w:kern w:val="0"/>
              </w:rPr>
            </w:pPr>
            <w:r>
              <w:rPr>
                <w:rFonts w:hint="eastAsia" w:ascii="宋体" w:hAnsi="宋体" w:cs="宋体"/>
                <w:color w:val="000000"/>
                <w:kern w:val="0"/>
              </w:rPr>
              <w:t>　</w:t>
            </w:r>
          </w:p>
        </w:tc>
      </w:tr>
      <w:tr w14:paraId="2191B6DF">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65F604AF">
            <w:pPr>
              <w:widowControl/>
              <w:jc w:val="left"/>
              <w:rPr>
                <w:rFonts w:ascii="宋体" w:cs="Times New Roman"/>
                <w:color w:val="000000"/>
                <w:kern w:val="0"/>
              </w:rPr>
            </w:pPr>
            <w:r>
              <w:rPr>
                <w:rFonts w:ascii="宋体" w:hAnsi="宋体" w:cs="宋体"/>
                <w:color w:val="000000"/>
                <w:kern w:val="0"/>
              </w:rPr>
              <w:t>303</w:t>
            </w:r>
          </w:p>
        </w:tc>
        <w:tc>
          <w:tcPr>
            <w:tcW w:w="3103" w:type="dxa"/>
            <w:gridSpan w:val="3"/>
            <w:tcBorders>
              <w:top w:val="nil"/>
              <w:left w:val="nil"/>
              <w:bottom w:val="single" w:color="auto" w:sz="4" w:space="0"/>
              <w:right w:val="single" w:color="auto" w:sz="4" w:space="0"/>
            </w:tcBorders>
            <w:noWrap/>
            <w:vAlign w:val="center"/>
          </w:tcPr>
          <w:p w14:paraId="54F70BC4">
            <w:pPr>
              <w:widowControl/>
              <w:jc w:val="left"/>
              <w:rPr>
                <w:rFonts w:ascii="宋体" w:cs="Times New Roman"/>
                <w:color w:val="000000"/>
                <w:kern w:val="0"/>
              </w:rPr>
            </w:pPr>
            <w:r>
              <w:rPr>
                <w:rFonts w:hint="eastAsia" w:ascii="宋体" w:hAnsi="宋体" w:cs="宋体"/>
                <w:color w:val="000000"/>
                <w:kern w:val="0"/>
              </w:rPr>
              <w:t>对个人和家庭的补助</w:t>
            </w:r>
          </w:p>
        </w:tc>
        <w:tc>
          <w:tcPr>
            <w:tcW w:w="1469" w:type="dxa"/>
            <w:gridSpan w:val="2"/>
            <w:tcBorders>
              <w:top w:val="nil"/>
              <w:left w:val="nil"/>
              <w:bottom w:val="single" w:color="auto" w:sz="4" w:space="0"/>
              <w:right w:val="single" w:color="auto" w:sz="4" w:space="0"/>
            </w:tcBorders>
            <w:noWrap/>
            <w:vAlign w:val="center"/>
          </w:tcPr>
          <w:p w14:paraId="66862AA6">
            <w:pPr>
              <w:jc w:val="left"/>
              <w:rPr>
                <w:rFonts w:ascii="宋体" w:cs="Times New Roman"/>
                <w:color w:val="000000"/>
                <w:kern w:val="0"/>
              </w:rPr>
            </w:pPr>
          </w:p>
        </w:tc>
        <w:tc>
          <w:tcPr>
            <w:tcW w:w="1120" w:type="dxa"/>
            <w:tcBorders>
              <w:top w:val="nil"/>
              <w:left w:val="nil"/>
              <w:bottom w:val="single" w:color="auto" w:sz="4" w:space="0"/>
              <w:right w:val="single" w:color="auto" w:sz="4" w:space="0"/>
            </w:tcBorders>
            <w:noWrap/>
            <w:vAlign w:val="center"/>
          </w:tcPr>
          <w:p w14:paraId="5BF0BF5E">
            <w:pPr>
              <w:widowControl/>
              <w:jc w:val="left"/>
              <w:rPr>
                <w:rFonts w:ascii="宋体" w:cs="Times New Roman"/>
                <w:color w:val="000000"/>
                <w:kern w:val="0"/>
              </w:rPr>
            </w:pPr>
            <w:r>
              <w:rPr>
                <w:rFonts w:ascii="宋体" w:hAnsi="宋体" w:cs="宋体"/>
                <w:color w:val="000000"/>
                <w:kern w:val="0"/>
              </w:rPr>
              <w:t>30215</w:t>
            </w:r>
          </w:p>
        </w:tc>
        <w:tc>
          <w:tcPr>
            <w:tcW w:w="1854" w:type="dxa"/>
            <w:gridSpan w:val="2"/>
            <w:tcBorders>
              <w:top w:val="nil"/>
              <w:left w:val="nil"/>
              <w:bottom w:val="single" w:color="auto" w:sz="4" w:space="0"/>
              <w:right w:val="single" w:color="auto" w:sz="4" w:space="0"/>
            </w:tcBorders>
            <w:noWrap/>
            <w:vAlign w:val="center"/>
          </w:tcPr>
          <w:p w14:paraId="2AD3D00E">
            <w:pPr>
              <w:widowControl/>
              <w:jc w:val="left"/>
              <w:rPr>
                <w:rFonts w:ascii="宋体" w:cs="Times New Roman"/>
                <w:color w:val="000000"/>
                <w:kern w:val="0"/>
              </w:rPr>
            </w:pPr>
            <w:r>
              <w:rPr>
                <w:rFonts w:hint="eastAsia" w:ascii="宋体" w:hAnsi="宋体" w:cs="宋体"/>
                <w:color w:val="000000"/>
                <w:kern w:val="0"/>
              </w:rPr>
              <w:t>会议费</w:t>
            </w:r>
          </w:p>
        </w:tc>
        <w:tc>
          <w:tcPr>
            <w:tcW w:w="1300" w:type="dxa"/>
            <w:gridSpan w:val="2"/>
            <w:tcBorders>
              <w:top w:val="nil"/>
              <w:left w:val="nil"/>
              <w:bottom w:val="single" w:color="auto" w:sz="4" w:space="0"/>
              <w:right w:val="single" w:color="auto" w:sz="4" w:space="0"/>
            </w:tcBorders>
            <w:noWrap/>
            <w:vAlign w:val="center"/>
          </w:tcPr>
          <w:p w14:paraId="68FF32AF">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2522EA3C">
            <w:pPr>
              <w:widowControl/>
              <w:jc w:val="left"/>
              <w:rPr>
                <w:rFonts w:ascii="宋体" w:cs="Times New Roman"/>
                <w:color w:val="000000"/>
                <w:kern w:val="0"/>
              </w:rPr>
            </w:pPr>
            <w:r>
              <w:rPr>
                <w:rFonts w:ascii="宋体" w:hAnsi="宋体" w:cs="宋体"/>
                <w:color w:val="000000"/>
                <w:kern w:val="0"/>
              </w:rPr>
              <w:t>31012</w:t>
            </w:r>
          </w:p>
        </w:tc>
        <w:tc>
          <w:tcPr>
            <w:tcW w:w="3390" w:type="dxa"/>
            <w:gridSpan w:val="3"/>
            <w:tcBorders>
              <w:top w:val="nil"/>
              <w:left w:val="nil"/>
              <w:bottom w:val="single" w:color="auto" w:sz="4" w:space="0"/>
              <w:right w:val="single" w:color="auto" w:sz="4" w:space="0"/>
            </w:tcBorders>
            <w:noWrap/>
            <w:vAlign w:val="center"/>
          </w:tcPr>
          <w:p w14:paraId="6DFF83D3">
            <w:pPr>
              <w:widowControl/>
              <w:jc w:val="left"/>
              <w:rPr>
                <w:rFonts w:ascii="宋体" w:cs="Times New Roman"/>
                <w:color w:val="000000"/>
                <w:kern w:val="0"/>
              </w:rPr>
            </w:pPr>
            <w:r>
              <w:rPr>
                <w:rFonts w:hint="eastAsia" w:ascii="宋体" w:hAnsi="宋体" w:cs="宋体"/>
                <w:color w:val="000000"/>
                <w:kern w:val="0"/>
              </w:rPr>
              <w:t>拆迁补偿</w:t>
            </w:r>
          </w:p>
        </w:tc>
        <w:tc>
          <w:tcPr>
            <w:tcW w:w="1217" w:type="dxa"/>
            <w:gridSpan w:val="2"/>
            <w:tcBorders>
              <w:top w:val="nil"/>
              <w:left w:val="nil"/>
              <w:bottom w:val="single" w:color="auto" w:sz="4" w:space="0"/>
              <w:right w:val="single" w:color="auto" w:sz="4" w:space="0"/>
            </w:tcBorders>
            <w:noWrap/>
            <w:vAlign w:val="center"/>
          </w:tcPr>
          <w:p w14:paraId="60EC7857">
            <w:pPr>
              <w:widowControl/>
              <w:jc w:val="left"/>
              <w:rPr>
                <w:rFonts w:ascii="宋体" w:cs="Times New Roman"/>
                <w:color w:val="000000"/>
                <w:kern w:val="0"/>
              </w:rPr>
            </w:pPr>
            <w:r>
              <w:rPr>
                <w:rFonts w:hint="eastAsia" w:ascii="宋体" w:hAnsi="宋体" w:cs="宋体"/>
                <w:color w:val="000000"/>
                <w:kern w:val="0"/>
              </w:rPr>
              <w:t>　</w:t>
            </w:r>
          </w:p>
        </w:tc>
      </w:tr>
      <w:tr w14:paraId="5F3A896A">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133C2F52">
            <w:pPr>
              <w:widowControl/>
              <w:jc w:val="left"/>
              <w:rPr>
                <w:rFonts w:ascii="宋体" w:cs="Times New Roman"/>
                <w:color w:val="000000"/>
                <w:kern w:val="0"/>
              </w:rPr>
            </w:pPr>
            <w:r>
              <w:rPr>
                <w:rFonts w:ascii="宋体" w:hAnsi="宋体" w:cs="宋体"/>
                <w:color w:val="000000"/>
                <w:kern w:val="0"/>
              </w:rPr>
              <w:t>30301</w:t>
            </w:r>
          </w:p>
        </w:tc>
        <w:tc>
          <w:tcPr>
            <w:tcW w:w="3103" w:type="dxa"/>
            <w:gridSpan w:val="3"/>
            <w:tcBorders>
              <w:top w:val="nil"/>
              <w:left w:val="nil"/>
              <w:bottom w:val="single" w:color="auto" w:sz="4" w:space="0"/>
              <w:right w:val="single" w:color="auto" w:sz="4" w:space="0"/>
            </w:tcBorders>
            <w:noWrap/>
            <w:vAlign w:val="center"/>
          </w:tcPr>
          <w:p w14:paraId="7DEF213B">
            <w:pPr>
              <w:widowControl/>
              <w:jc w:val="left"/>
              <w:rPr>
                <w:rFonts w:ascii="宋体" w:cs="Times New Roman"/>
                <w:color w:val="000000"/>
                <w:kern w:val="0"/>
              </w:rPr>
            </w:pPr>
            <w:r>
              <w:rPr>
                <w:rFonts w:hint="eastAsia" w:ascii="宋体" w:hAnsi="宋体" w:cs="宋体"/>
                <w:color w:val="000000"/>
                <w:kern w:val="0"/>
              </w:rPr>
              <w:t>离休费</w:t>
            </w:r>
          </w:p>
        </w:tc>
        <w:tc>
          <w:tcPr>
            <w:tcW w:w="1469" w:type="dxa"/>
            <w:gridSpan w:val="2"/>
            <w:tcBorders>
              <w:top w:val="nil"/>
              <w:left w:val="nil"/>
              <w:bottom w:val="single" w:color="auto" w:sz="4" w:space="0"/>
              <w:right w:val="single" w:color="auto" w:sz="4" w:space="0"/>
            </w:tcBorders>
            <w:noWrap/>
            <w:vAlign w:val="center"/>
          </w:tcPr>
          <w:p w14:paraId="77F44F32">
            <w:pPr>
              <w:jc w:val="left"/>
              <w:rPr>
                <w:rFonts w:ascii="宋体" w:cs="Times New Roman"/>
                <w:color w:val="000000"/>
                <w:kern w:val="0"/>
              </w:rPr>
            </w:pPr>
          </w:p>
        </w:tc>
        <w:tc>
          <w:tcPr>
            <w:tcW w:w="1120" w:type="dxa"/>
            <w:tcBorders>
              <w:top w:val="nil"/>
              <w:left w:val="nil"/>
              <w:bottom w:val="single" w:color="auto" w:sz="4" w:space="0"/>
              <w:right w:val="single" w:color="auto" w:sz="4" w:space="0"/>
            </w:tcBorders>
            <w:noWrap/>
            <w:vAlign w:val="center"/>
          </w:tcPr>
          <w:p w14:paraId="5F940075">
            <w:pPr>
              <w:widowControl/>
              <w:jc w:val="left"/>
              <w:rPr>
                <w:rFonts w:ascii="宋体" w:cs="Times New Roman"/>
                <w:color w:val="000000"/>
                <w:kern w:val="0"/>
              </w:rPr>
            </w:pPr>
            <w:r>
              <w:rPr>
                <w:rFonts w:ascii="宋体" w:hAnsi="宋体" w:cs="宋体"/>
                <w:color w:val="000000"/>
                <w:kern w:val="0"/>
              </w:rPr>
              <w:t>30216</w:t>
            </w:r>
          </w:p>
        </w:tc>
        <w:tc>
          <w:tcPr>
            <w:tcW w:w="1854" w:type="dxa"/>
            <w:gridSpan w:val="2"/>
            <w:tcBorders>
              <w:top w:val="nil"/>
              <w:left w:val="nil"/>
              <w:bottom w:val="single" w:color="auto" w:sz="4" w:space="0"/>
              <w:right w:val="single" w:color="auto" w:sz="4" w:space="0"/>
            </w:tcBorders>
            <w:noWrap/>
            <w:vAlign w:val="center"/>
          </w:tcPr>
          <w:p w14:paraId="691150FB">
            <w:pPr>
              <w:widowControl/>
              <w:jc w:val="left"/>
              <w:rPr>
                <w:rFonts w:ascii="宋体" w:cs="Times New Roman"/>
                <w:color w:val="000000"/>
                <w:kern w:val="0"/>
              </w:rPr>
            </w:pPr>
            <w:r>
              <w:rPr>
                <w:rFonts w:hint="eastAsia" w:ascii="宋体" w:hAnsi="宋体" w:cs="宋体"/>
                <w:color w:val="000000"/>
                <w:kern w:val="0"/>
              </w:rPr>
              <w:t>培训费</w:t>
            </w:r>
          </w:p>
        </w:tc>
        <w:tc>
          <w:tcPr>
            <w:tcW w:w="1300" w:type="dxa"/>
            <w:gridSpan w:val="2"/>
            <w:tcBorders>
              <w:top w:val="nil"/>
              <w:left w:val="nil"/>
              <w:bottom w:val="single" w:color="auto" w:sz="4" w:space="0"/>
              <w:right w:val="single" w:color="auto" w:sz="4" w:space="0"/>
            </w:tcBorders>
            <w:noWrap/>
            <w:vAlign w:val="center"/>
          </w:tcPr>
          <w:p w14:paraId="586697DB">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7056221B">
            <w:pPr>
              <w:widowControl/>
              <w:jc w:val="left"/>
              <w:rPr>
                <w:rFonts w:ascii="宋体" w:cs="Times New Roman"/>
                <w:color w:val="000000"/>
                <w:kern w:val="0"/>
              </w:rPr>
            </w:pPr>
            <w:r>
              <w:rPr>
                <w:rFonts w:ascii="宋体" w:hAnsi="宋体" w:cs="宋体"/>
                <w:color w:val="000000"/>
                <w:kern w:val="0"/>
              </w:rPr>
              <w:t>31013</w:t>
            </w:r>
          </w:p>
        </w:tc>
        <w:tc>
          <w:tcPr>
            <w:tcW w:w="3390" w:type="dxa"/>
            <w:gridSpan w:val="3"/>
            <w:tcBorders>
              <w:top w:val="nil"/>
              <w:left w:val="nil"/>
              <w:bottom w:val="single" w:color="auto" w:sz="4" w:space="0"/>
              <w:right w:val="single" w:color="auto" w:sz="4" w:space="0"/>
            </w:tcBorders>
            <w:noWrap/>
            <w:vAlign w:val="center"/>
          </w:tcPr>
          <w:p w14:paraId="4862459C">
            <w:pPr>
              <w:widowControl/>
              <w:jc w:val="left"/>
              <w:rPr>
                <w:rFonts w:ascii="宋体" w:cs="Times New Roman"/>
                <w:color w:val="000000"/>
                <w:kern w:val="0"/>
              </w:rPr>
            </w:pPr>
            <w:r>
              <w:rPr>
                <w:rFonts w:hint="eastAsia" w:ascii="宋体" w:hAnsi="宋体" w:cs="宋体"/>
                <w:color w:val="000000"/>
                <w:kern w:val="0"/>
              </w:rPr>
              <w:t>公务用车购置</w:t>
            </w:r>
          </w:p>
        </w:tc>
        <w:tc>
          <w:tcPr>
            <w:tcW w:w="1217" w:type="dxa"/>
            <w:gridSpan w:val="2"/>
            <w:tcBorders>
              <w:top w:val="nil"/>
              <w:left w:val="nil"/>
              <w:bottom w:val="single" w:color="auto" w:sz="4" w:space="0"/>
              <w:right w:val="single" w:color="auto" w:sz="4" w:space="0"/>
            </w:tcBorders>
            <w:noWrap/>
            <w:vAlign w:val="center"/>
          </w:tcPr>
          <w:p w14:paraId="6817A75E">
            <w:pPr>
              <w:widowControl/>
              <w:jc w:val="left"/>
              <w:rPr>
                <w:rFonts w:ascii="宋体" w:cs="Times New Roman"/>
                <w:color w:val="000000"/>
                <w:kern w:val="0"/>
              </w:rPr>
            </w:pPr>
            <w:r>
              <w:rPr>
                <w:rFonts w:hint="eastAsia" w:ascii="宋体" w:hAnsi="宋体" w:cs="宋体"/>
                <w:color w:val="000000"/>
                <w:kern w:val="0"/>
              </w:rPr>
              <w:t>　</w:t>
            </w:r>
          </w:p>
        </w:tc>
      </w:tr>
      <w:tr w14:paraId="589FCDFE">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45100F6A">
            <w:pPr>
              <w:widowControl/>
              <w:jc w:val="left"/>
              <w:rPr>
                <w:rFonts w:ascii="宋体" w:cs="Times New Roman"/>
                <w:color w:val="000000"/>
                <w:kern w:val="0"/>
              </w:rPr>
            </w:pPr>
            <w:r>
              <w:rPr>
                <w:rFonts w:ascii="宋体" w:hAnsi="宋体" w:cs="宋体"/>
                <w:color w:val="000000"/>
                <w:kern w:val="0"/>
              </w:rPr>
              <w:t>30302</w:t>
            </w:r>
          </w:p>
        </w:tc>
        <w:tc>
          <w:tcPr>
            <w:tcW w:w="3103" w:type="dxa"/>
            <w:gridSpan w:val="3"/>
            <w:tcBorders>
              <w:top w:val="nil"/>
              <w:left w:val="nil"/>
              <w:bottom w:val="single" w:color="auto" w:sz="4" w:space="0"/>
              <w:right w:val="single" w:color="auto" w:sz="4" w:space="0"/>
            </w:tcBorders>
            <w:noWrap/>
            <w:vAlign w:val="center"/>
          </w:tcPr>
          <w:p w14:paraId="634F8BCA">
            <w:pPr>
              <w:widowControl/>
              <w:jc w:val="left"/>
              <w:rPr>
                <w:rFonts w:ascii="宋体" w:cs="Times New Roman"/>
                <w:color w:val="000000"/>
                <w:kern w:val="0"/>
              </w:rPr>
            </w:pPr>
            <w:r>
              <w:rPr>
                <w:rFonts w:hint="eastAsia" w:ascii="宋体" w:hAnsi="宋体" w:cs="宋体"/>
                <w:color w:val="000000"/>
                <w:kern w:val="0"/>
              </w:rPr>
              <w:t>退休费</w:t>
            </w:r>
          </w:p>
        </w:tc>
        <w:tc>
          <w:tcPr>
            <w:tcW w:w="1469" w:type="dxa"/>
            <w:gridSpan w:val="2"/>
            <w:tcBorders>
              <w:top w:val="nil"/>
              <w:left w:val="nil"/>
              <w:bottom w:val="single" w:color="auto" w:sz="4" w:space="0"/>
              <w:right w:val="single" w:color="auto" w:sz="4" w:space="0"/>
            </w:tcBorders>
            <w:noWrap/>
            <w:vAlign w:val="center"/>
          </w:tcPr>
          <w:p w14:paraId="6F1CB64F">
            <w:pPr>
              <w:jc w:val="left"/>
              <w:rPr>
                <w:rFonts w:ascii="宋体" w:cs="Times New Roman"/>
                <w:color w:val="000000"/>
                <w:kern w:val="0"/>
              </w:rPr>
            </w:pPr>
          </w:p>
        </w:tc>
        <w:tc>
          <w:tcPr>
            <w:tcW w:w="1120" w:type="dxa"/>
            <w:tcBorders>
              <w:top w:val="nil"/>
              <w:left w:val="nil"/>
              <w:bottom w:val="single" w:color="auto" w:sz="4" w:space="0"/>
              <w:right w:val="single" w:color="auto" w:sz="4" w:space="0"/>
            </w:tcBorders>
            <w:noWrap/>
            <w:vAlign w:val="center"/>
          </w:tcPr>
          <w:p w14:paraId="459D2697">
            <w:pPr>
              <w:widowControl/>
              <w:jc w:val="left"/>
              <w:rPr>
                <w:rFonts w:ascii="宋体" w:cs="Times New Roman"/>
                <w:color w:val="000000"/>
                <w:kern w:val="0"/>
              </w:rPr>
            </w:pPr>
            <w:r>
              <w:rPr>
                <w:rFonts w:ascii="宋体" w:hAnsi="宋体" w:cs="宋体"/>
                <w:color w:val="000000"/>
                <w:kern w:val="0"/>
              </w:rPr>
              <w:t>30217</w:t>
            </w:r>
          </w:p>
        </w:tc>
        <w:tc>
          <w:tcPr>
            <w:tcW w:w="1854" w:type="dxa"/>
            <w:gridSpan w:val="2"/>
            <w:tcBorders>
              <w:top w:val="nil"/>
              <w:left w:val="nil"/>
              <w:bottom w:val="single" w:color="auto" w:sz="4" w:space="0"/>
              <w:right w:val="single" w:color="auto" w:sz="4" w:space="0"/>
            </w:tcBorders>
            <w:noWrap/>
            <w:vAlign w:val="center"/>
          </w:tcPr>
          <w:p w14:paraId="67A99B16">
            <w:pPr>
              <w:widowControl/>
              <w:jc w:val="left"/>
              <w:rPr>
                <w:rFonts w:ascii="宋体" w:cs="Times New Roman"/>
                <w:color w:val="000000"/>
                <w:kern w:val="0"/>
              </w:rPr>
            </w:pPr>
            <w:r>
              <w:rPr>
                <w:rFonts w:hint="eastAsia" w:ascii="宋体" w:hAnsi="宋体" w:cs="宋体"/>
                <w:color w:val="000000"/>
                <w:kern w:val="0"/>
              </w:rPr>
              <w:t>公务接待费</w:t>
            </w:r>
          </w:p>
        </w:tc>
        <w:tc>
          <w:tcPr>
            <w:tcW w:w="1300" w:type="dxa"/>
            <w:gridSpan w:val="2"/>
            <w:tcBorders>
              <w:top w:val="nil"/>
              <w:left w:val="nil"/>
              <w:bottom w:val="single" w:color="auto" w:sz="4" w:space="0"/>
              <w:right w:val="single" w:color="auto" w:sz="4" w:space="0"/>
            </w:tcBorders>
            <w:noWrap/>
            <w:vAlign w:val="center"/>
          </w:tcPr>
          <w:p w14:paraId="30DFB394">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2B20163E">
            <w:pPr>
              <w:widowControl/>
              <w:jc w:val="left"/>
              <w:rPr>
                <w:rFonts w:ascii="宋体" w:cs="Times New Roman"/>
                <w:color w:val="000000"/>
                <w:kern w:val="0"/>
              </w:rPr>
            </w:pPr>
            <w:r>
              <w:rPr>
                <w:rFonts w:ascii="宋体" w:hAnsi="宋体" w:cs="宋体"/>
                <w:color w:val="000000"/>
                <w:kern w:val="0"/>
              </w:rPr>
              <w:t>31019</w:t>
            </w:r>
          </w:p>
        </w:tc>
        <w:tc>
          <w:tcPr>
            <w:tcW w:w="3390" w:type="dxa"/>
            <w:gridSpan w:val="3"/>
            <w:tcBorders>
              <w:top w:val="nil"/>
              <w:left w:val="nil"/>
              <w:bottom w:val="single" w:color="auto" w:sz="4" w:space="0"/>
              <w:right w:val="single" w:color="auto" w:sz="4" w:space="0"/>
            </w:tcBorders>
            <w:noWrap/>
            <w:vAlign w:val="center"/>
          </w:tcPr>
          <w:p w14:paraId="1987F984">
            <w:pPr>
              <w:widowControl/>
              <w:jc w:val="left"/>
              <w:rPr>
                <w:rFonts w:ascii="宋体" w:cs="Times New Roman"/>
                <w:color w:val="000000"/>
                <w:kern w:val="0"/>
              </w:rPr>
            </w:pPr>
            <w:r>
              <w:rPr>
                <w:rFonts w:hint="eastAsia" w:ascii="宋体" w:hAnsi="宋体" w:cs="宋体"/>
                <w:color w:val="000000"/>
                <w:kern w:val="0"/>
              </w:rPr>
              <w:t>其他交通工具购置</w:t>
            </w:r>
          </w:p>
        </w:tc>
        <w:tc>
          <w:tcPr>
            <w:tcW w:w="1217" w:type="dxa"/>
            <w:gridSpan w:val="2"/>
            <w:tcBorders>
              <w:top w:val="nil"/>
              <w:left w:val="nil"/>
              <w:bottom w:val="single" w:color="auto" w:sz="4" w:space="0"/>
              <w:right w:val="single" w:color="auto" w:sz="4" w:space="0"/>
            </w:tcBorders>
            <w:noWrap/>
            <w:vAlign w:val="center"/>
          </w:tcPr>
          <w:p w14:paraId="119EDE50">
            <w:pPr>
              <w:widowControl/>
              <w:jc w:val="left"/>
              <w:rPr>
                <w:rFonts w:ascii="宋体" w:cs="Times New Roman"/>
                <w:color w:val="000000"/>
                <w:kern w:val="0"/>
              </w:rPr>
            </w:pPr>
            <w:r>
              <w:rPr>
                <w:rFonts w:hint="eastAsia" w:ascii="宋体" w:hAnsi="宋体" w:cs="宋体"/>
                <w:color w:val="000000"/>
                <w:kern w:val="0"/>
              </w:rPr>
              <w:t>　</w:t>
            </w:r>
          </w:p>
        </w:tc>
      </w:tr>
      <w:tr w14:paraId="5B13CC17">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4C10AD10">
            <w:pPr>
              <w:widowControl/>
              <w:jc w:val="left"/>
              <w:rPr>
                <w:rFonts w:ascii="宋体" w:cs="Times New Roman"/>
                <w:color w:val="000000"/>
                <w:kern w:val="0"/>
              </w:rPr>
            </w:pPr>
            <w:r>
              <w:rPr>
                <w:rFonts w:ascii="宋体" w:hAnsi="宋体" w:cs="宋体"/>
                <w:color w:val="000000"/>
                <w:kern w:val="0"/>
              </w:rPr>
              <w:t>30303</w:t>
            </w:r>
          </w:p>
        </w:tc>
        <w:tc>
          <w:tcPr>
            <w:tcW w:w="3103" w:type="dxa"/>
            <w:gridSpan w:val="3"/>
            <w:tcBorders>
              <w:top w:val="nil"/>
              <w:left w:val="nil"/>
              <w:bottom w:val="single" w:color="auto" w:sz="4" w:space="0"/>
              <w:right w:val="single" w:color="auto" w:sz="4" w:space="0"/>
            </w:tcBorders>
            <w:noWrap/>
            <w:vAlign w:val="center"/>
          </w:tcPr>
          <w:p w14:paraId="70B89F8A">
            <w:pPr>
              <w:widowControl/>
              <w:jc w:val="left"/>
              <w:rPr>
                <w:rFonts w:ascii="宋体" w:cs="Times New Roman"/>
                <w:color w:val="000000"/>
                <w:kern w:val="0"/>
              </w:rPr>
            </w:pPr>
            <w:r>
              <w:rPr>
                <w:rFonts w:hint="eastAsia" w:ascii="宋体" w:hAnsi="宋体" w:cs="宋体"/>
                <w:color w:val="000000"/>
                <w:kern w:val="0"/>
              </w:rPr>
              <w:t>退职（役）费</w:t>
            </w:r>
          </w:p>
        </w:tc>
        <w:tc>
          <w:tcPr>
            <w:tcW w:w="1469" w:type="dxa"/>
            <w:gridSpan w:val="2"/>
            <w:tcBorders>
              <w:top w:val="nil"/>
              <w:left w:val="nil"/>
              <w:bottom w:val="single" w:color="auto" w:sz="4" w:space="0"/>
              <w:right w:val="single" w:color="auto" w:sz="4" w:space="0"/>
            </w:tcBorders>
            <w:noWrap/>
            <w:vAlign w:val="center"/>
          </w:tcPr>
          <w:p w14:paraId="3E617464">
            <w:pPr>
              <w:jc w:val="left"/>
              <w:rPr>
                <w:rFonts w:ascii="宋体" w:cs="Times New Roman"/>
                <w:color w:val="000000"/>
                <w:kern w:val="0"/>
              </w:rPr>
            </w:pPr>
          </w:p>
        </w:tc>
        <w:tc>
          <w:tcPr>
            <w:tcW w:w="1120" w:type="dxa"/>
            <w:tcBorders>
              <w:top w:val="nil"/>
              <w:left w:val="nil"/>
              <w:bottom w:val="single" w:color="auto" w:sz="4" w:space="0"/>
              <w:right w:val="single" w:color="auto" w:sz="4" w:space="0"/>
            </w:tcBorders>
            <w:noWrap/>
            <w:vAlign w:val="center"/>
          </w:tcPr>
          <w:p w14:paraId="6008A8AA">
            <w:pPr>
              <w:widowControl/>
              <w:jc w:val="left"/>
              <w:rPr>
                <w:rFonts w:ascii="宋体" w:cs="Times New Roman"/>
                <w:color w:val="000000"/>
                <w:kern w:val="0"/>
              </w:rPr>
            </w:pPr>
            <w:r>
              <w:rPr>
                <w:rFonts w:ascii="宋体" w:hAnsi="宋体" w:cs="宋体"/>
                <w:color w:val="000000"/>
                <w:kern w:val="0"/>
              </w:rPr>
              <w:t>30218</w:t>
            </w:r>
          </w:p>
        </w:tc>
        <w:tc>
          <w:tcPr>
            <w:tcW w:w="1854" w:type="dxa"/>
            <w:gridSpan w:val="2"/>
            <w:tcBorders>
              <w:top w:val="nil"/>
              <w:left w:val="nil"/>
              <w:bottom w:val="single" w:color="auto" w:sz="4" w:space="0"/>
              <w:right w:val="single" w:color="auto" w:sz="4" w:space="0"/>
            </w:tcBorders>
            <w:noWrap/>
            <w:vAlign w:val="center"/>
          </w:tcPr>
          <w:p w14:paraId="40781A87">
            <w:pPr>
              <w:widowControl/>
              <w:jc w:val="left"/>
              <w:rPr>
                <w:rFonts w:ascii="宋体" w:cs="Times New Roman"/>
                <w:color w:val="000000"/>
                <w:kern w:val="0"/>
              </w:rPr>
            </w:pPr>
            <w:r>
              <w:rPr>
                <w:rFonts w:hint="eastAsia" w:ascii="宋体" w:hAnsi="宋体" w:cs="宋体"/>
                <w:color w:val="000000"/>
                <w:kern w:val="0"/>
              </w:rPr>
              <w:t>专用材料费</w:t>
            </w:r>
          </w:p>
        </w:tc>
        <w:tc>
          <w:tcPr>
            <w:tcW w:w="1300" w:type="dxa"/>
            <w:gridSpan w:val="2"/>
            <w:tcBorders>
              <w:top w:val="nil"/>
              <w:left w:val="nil"/>
              <w:bottom w:val="single" w:color="auto" w:sz="4" w:space="0"/>
              <w:right w:val="single" w:color="auto" w:sz="4" w:space="0"/>
            </w:tcBorders>
            <w:noWrap/>
            <w:vAlign w:val="center"/>
          </w:tcPr>
          <w:p w14:paraId="2364E99D">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727ACD9E">
            <w:pPr>
              <w:widowControl/>
              <w:jc w:val="left"/>
              <w:rPr>
                <w:rFonts w:ascii="宋体" w:cs="Times New Roman"/>
                <w:color w:val="000000"/>
                <w:kern w:val="0"/>
              </w:rPr>
            </w:pPr>
            <w:r>
              <w:rPr>
                <w:rFonts w:ascii="宋体" w:hAnsi="宋体" w:cs="宋体"/>
                <w:color w:val="000000"/>
                <w:kern w:val="0"/>
              </w:rPr>
              <w:t>31021</w:t>
            </w:r>
          </w:p>
        </w:tc>
        <w:tc>
          <w:tcPr>
            <w:tcW w:w="3390" w:type="dxa"/>
            <w:gridSpan w:val="3"/>
            <w:tcBorders>
              <w:top w:val="nil"/>
              <w:left w:val="nil"/>
              <w:bottom w:val="single" w:color="auto" w:sz="4" w:space="0"/>
              <w:right w:val="single" w:color="auto" w:sz="4" w:space="0"/>
            </w:tcBorders>
            <w:noWrap/>
            <w:vAlign w:val="center"/>
          </w:tcPr>
          <w:p w14:paraId="28576E02">
            <w:pPr>
              <w:widowControl/>
              <w:jc w:val="left"/>
              <w:rPr>
                <w:rFonts w:ascii="宋体" w:cs="Times New Roman"/>
                <w:color w:val="000000"/>
                <w:kern w:val="0"/>
              </w:rPr>
            </w:pPr>
            <w:r>
              <w:rPr>
                <w:rFonts w:hint="eastAsia" w:ascii="宋体" w:hAnsi="宋体" w:cs="宋体"/>
                <w:color w:val="000000"/>
                <w:kern w:val="0"/>
              </w:rPr>
              <w:t>文物和陈列品购置</w:t>
            </w:r>
          </w:p>
        </w:tc>
        <w:tc>
          <w:tcPr>
            <w:tcW w:w="1217" w:type="dxa"/>
            <w:gridSpan w:val="2"/>
            <w:tcBorders>
              <w:top w:val="nil"/>
              <w:left w:val="nil"/>
              <w:bottom w:val="single" w:color="auto" w:sz="4" w:space="0"/>
              <w:right w:val="single" w:color="auto" w:sz="4" w:space="0"/>
            </w:tcBorders>
            <w:noWrap/>
            <w:vAlign w:val="center"/>
          </w:tcPr>
          <w:p w14:paraId="28188E44">
            <w:pPr>
              <w:widowControl/>
              <w:jc w:val="left"/>
              <w:rPr>
                <w:rFonts w:ascii="宋体" w:cs="Times New Roman"/>
                <w:color w:val="000000"/>
                <w:kern w:val="0"/>
              </w:rPr>
            </w:pPr>
            <w:r>
              <w:rPr>
                <w:rFonts w:hint="eastAsia" w:ascii="宋体" w:hAnsi="宋体" w:cs="宋体"/>
                <w:color w:val="000000"/>
                <w:kern w:val="0"/>
              </w:rPr>
              <w:t>　</w:t>
            </w:r>
          </w:p>
        </w:tc>
      </w:tr>
      <w:tr w14:paraId="4DE49AE1">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1CE1B4B7">
            <w:pPr>
              <w:widowControl/>
              <w:jc w:val="left"/>
              <w:rPr>
                <w:rFonts w:ascii="宋体" w:cs="Times New Roman"/>
                <w:color w:val="000000"/>
                <w:kern w:val="0"/>
              </w:rPr>
            </w:pPr>
            <w:r>
              <w:rPr>
                <w:rFonts w:ascii="宋体" w:hAnsi="宋体" w:cs="宋体"/>
                <w:color w:val="000000"/>
                <w:kern w:val="0"/>
              </w:rPr>
              <w:t>30304</w:t>
            </w:r>
          </w:p>
        </w:tc>
        <w:tc>
          <w:tcPr>
            <w:tcW w:w="3103" w:type="dxa"/>
            <w:gridSpan w:val="3"/>
            <w:tcBorders>
              <w:top w:val="nil"/>
              <w:left w:val="nil"/>
              <w:bottom w:val="single" w:color="auto" w:sz="4" w:space="0"/>
              <w:right w:val="single" w:color="auto" w:sz="4" w:space="0"/>
            </w:tcBorders>
            <w:noWrap/>
            <w:vAlign w:val="center"/>
          </w:tcPr>
          <w:p w14:paraId="399B4414">
            <w:pPr>
              <w:widowControl/>
              <w:jc w:val="left"/>
              <w:rPr>
                <w:rFonts w:ascii="宋体" w:cs="Times New Roman"/>
                <w:color w:val="000000"/>
                <w:kern w:val="0"/>
              </w:rPr>
            </w:pPr>
            <w:r>
              <w:rPr>
                <w:rFonts w:hint="eastAsia" w:ascii="宋体" w:hAnsi="宋体" w:cs="宋体"/>
                <w:color w:val="000000"/>
                <w:kern w:val="0"/>
              </w:rPr>
              <w:t>抚恤金</w:t>
            </w:r>
          </w:p>
        </w:tc>
        <w:tc>
          <w:tcPr>
            <w:tcW w:w="1469" w:type="dxa"/>
            <w:gridSpan w:val="2"/>
            <w:tcBorders>
              <w:top w:val="nil"/>
              <w:left w:val="nil"/>
              <w:bottom w:val="single" w:color="auto" w:sz="4" w:space="0"/>
              <w:right w:val="single" w:color="auto" w:sz="4" w:space="0"/>
            </w:tcBorders>
            <w:noWrap/>
            <w:vAlign w:val="center"/>
          </w:tcPr>
          <w:p w14:paraId="4D97F310">
            <w:pPr>
              <w:jc w:val="left"/>
              <w:rPr>
                <w:rFonts w:ascii="宋体" w:cs="Times New Roman"/>
                <w:color w:val="000000"/>
                <w:kern w:val="0"/>
              </w:rPr>
            </w:pPr>
          </w:p>
        </w:tc>
        <w:tc>
          <w:tcPr>
            <w:tcW w:w="1120" w:type="dxa"/>
            <w:tcBorders>
              <w:top w:val="nil"/>
              <w:left w:val="nil"/>
              <w:bottom w:val="single" w:color="auto" w:sz="4" w:space="0"/>
              <w:right w:val="single" w:color="auto" w:sz="4" w:space="0"/>
            </w:tcBorders>
            <w:noWrap/>
            <w:vAlign w:val="center"/>
          </w:tcPr>
          <w:p w14:paraId="66674CF0">
            <w:pPr>
              <w:widowControl/>
              <w:jc w:val="left"/>
              <w:rPr>
                <w:rFonts w:ascii="宋体" w:cs="Times New Roman"/>
                <w:color w:val="000000"/>
                <w:kern w:val="0"/>
              </w:rPr>
            </w:pPr>
            <w:r>
              <w:rPr>
                <w:rFonts w:ascii="宋体" w:hAnsi="宋体" w:cs="宋体"/>
                <w:color w:val="000000"/>
                <w:kern w:val="0"/>
              </w:rPr>
              <w:t>30224</w:t>
            </w:r>
          </w:p>
        </w:tc>
        <w:tc>
          <w:tcPr>
            <w:tcW w:w="1854" w:type="dxa"/>
            <w:gridSpan w:val="2"/>
            <w:tcBorders>
              <w:top w:val="nil"/>
              <w:left w:val="nil"/>
              <w:bottom w:val="single" w:color="auto" w:sz="4" w:space="0"/>
              <w:right w:val="single" w:color="auto" w:sz="4" w:space="0"/>
            </w:tcBorders>
            <w:noWrap/>
            <w:vAlign w:val="center"/>
          </w:tcPr>
          <w:p w14:paraId="5B8DF211">
            <w:pPr>
              <w:widowControl/>
              <w:jc w:val="left"/>
              <w:rPr>
                <w:rFonts w:ascii="宋体" w:cs="Times New Roman"/>
                <w:color w:val="000000"/>
                <w:kern w:val="0"/>
              </w:rPr>
            </w:pPr>
            <w:r>
              <w:rPr>
                <w:rFonts w:hint="eastAsia" w:ascii="宋体" w:hAnsi="宋体" w:cs="宋体"/>
                <w:color w:val="000000"/>
                <w:kern w:val="0"/>
              </w:rPr>
              <w:t>被装购置费</w:t>
            </w:r>
          </w:p>
        </w:tc>
        <w:tc>
          <w:tcPr>
            <w:tcW w:w="1300" w:type="dxa"/>
            <w:gridSpan w:val="2"/>
            <w:tcBorders>
              <w:top w:val="nil"/>
              <w:left w:val="nil"/>
              <w:bottom w:val="single" w:color="auto" w:sz="4" w:space="0"/>
              <w:right w:val="single" w:color="auto" w:sz="4" w:space="0"/>
            </w:tcBorders>
            <w:noWrap/>
            <w:vAlign w:val="center"/>
          </w:tcPr>
          <w:p w14:paraId="6D9387F3">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051DD21D">
            <w:pPr>
              <w:widowControl/>
              <w:jc w:val="left"/>
              <w:rPr>
                <w:rFonts w:ascii="宋体" w:cs="Times New Roman"/>
                <w:color w:val="000000"/>
                <w:kern w:val="0"/>
              </w:rPr>
            </w:pPr>
            <w:r>
              <w:rPr>
                <w:rFonts w:ascii="宋体" w:hAnsi="宋体" w:cs="宋体"/>
                <w:color w:val="000000"/>
                <w:kern w:val="0"/>
              </w:rPr>
              <w:t>31022</w:t>
            </w:r>
          </w:p>
        </w:tc>
        <w:tc>
          <w:tcPr>
            <w:tcW w:w="3390" w:type="dxa"/>
            <w:gridSpan w:val="3"/>
            <w:tcBorders>
              <w:top w:val="nil"/>
              <w:left w:val="nil"/>
              <w:bottom w:val="single" w:color="auto" w:sz="4" w:space="0"/>
              <w:right w:val="single" w:color="auto" w:sz="4" w:space="0"/>
            </w:tcBorders>
            <w:noWrap/>
            <w:vAlign w:val="center"/>
          </w:tcPr>
          <w:p w14:paraId="35AF8DE9">
            <w:pPr>
              <w:widowControl/>
              <w:jc w:val="left"/>
              <w:rPr>
                <w:rFonts w:ascii="宋体" w:cs="Times New Roman"/>
                <w:color w:val="000000"/>
                <w:kern w:val="0"/>
              </w:rPr>
            </w:pPr>
            <w:r>
              <w:rPr>
                <w:rFonts w:hint="eastAsia" w:ascii="宋体" w:hAnsi="宋体" w:cs="宋体"/>
                <w:color w:val="000000"/>
                <w:kern w:val="0"/>
              </w:rPr>
              <w:t>无形资产购置</w:t>
            </w:r>
          </w:p>
        </w:tc>
        <w:tc>
          <w:tcPr>
            <w:tcW w:w="1217" w:type="dxa"/>
            <w:gridSpan w:val="2"/>
            <w:tcBorders>
              <w:top w:val="nil"/>
              <w:left w:val="nil"/>
              <w:bottom w:val="single" w:color="auto" w:sz="4" w:space="0"/>
              <w:right w:val="single" w:color="auto" w:sz="4" w:space="0"/>
            </w:tcBorders>
            <w:noWrap/>
            <w:vAlign w:val="center"/>
          </w:tcPr>
          <w:p w14:paraId="6EC9D2C7">
            <w:pPr>
              <w:widowControl/>
              <w:jc w:val="left"/>
              <w:rPr>
                <w:rFonts w:ascii="宋体" w:cs="Times New Roman"/>
                <w:color w:val="000000"/>
                <w:kern w:val="0"/>
              </w:rPr>
            </w:pPr>
            <w:r>
              <w:rPr>
                <w:rFonts w:hint="eastAsia" w:ascii="宋体" w:hAnsi="宋体" w:cs="宋体"/>
                <w:color w:val="000000"/>
                <w:kern w:val="0"/>
              </w:rPr>
              <w:t>　</w:t>
            </w:r>
          </w:p>
        </w:tc>
      </w:tr>
      <w:tr w14:paraId="0D4DD6DB">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1A325523">
            <w:pPr>
              <w:widowControl/>
              <w:jc w:val="left"/>
              <w:rPr>
                <w:rFonts w:ascii="宋体" w:cs="Times New Roman"/>
                <w:color w:val="000000"/>
                <w:kern w:val="0"/>
              </w:rPr>
            </w:pPr>
            <w:r>
              <w:rPr>
                <w:rFonts w:ascii="宋体" w:hAnsi="宋体" w:cs="宋体"/>
                <w:color w:val="000000"/>
                <w:kern w:val="0"/>
              </w:rPr>
              <w:t>30305</w:t>
            </w:r>
          </w:p>
        </w:tc>
        <w:tc>
          <w:tcPr>
            <w:tcW w:w="3103" w:type="dxa"/>
            <w:gridSpan w:val="3"/>
            <w:tcBorders>
              <w:top w:val="nil"/>
              <w:left w:val="nil"/>
              <w:bottom w:val="single" w:color="auto" w:sz="4" w:space="0"/>
              <w:right w:val="single" w:color="auto" w:sz="4" w:space="0"/>
            </w:tcBorders>
            <w:noWrap/>
            <w:vAlign w:val="center"/>
          </w:tcPr>
          <w:p w14:paraId="093F162D">
            <w:pPr>
              <w:widowControl/>
              <w:jc w:val="left"/>
              <w:rPr>
                <w:rFonts w:ascii="宋体" w:cs="Times New Roman"/>
                <w:color w:val="000000"/>
                <w:kern w:val="0"/>
              </w:rPr>
            </w:pPr>
            <w:r>
              <w:rPr>
                <w:rFonts w:hint="eastAsia" w:ascii="宋体" w:hAnsi="宋体" w:cs="宋体"/>
                <w:color w:val="000000"/>
                <w:kern w:val="0"/>
              </w:rPr>
              <w:t>生活补助</w:t>
            </w:r>
          </w:p>
        </w:tc>
        <w:tc>
          <w:tcPr>
            <w:tcW w:w="1469" w:type="dxa"/>
            <w:gridSpan w:val="2"/>
            <w:tcBorders>
              <w:top w:val="nil"/>
              <w:left w:val="nil"/>
              <w:bottom w:val="single" w:color="auto" w:sz="4" w:space="0"/>
              <w:right w:val="single" w:color="auto" w:sz="4" w:space="0"/>
            </w:tcBorders>
            <w:noWrap/>
            <w:vAlign w:val="center"/>
          </w:tcPr>
          <w:p w14:paraId="483357D9">
            <w:pPr>
              <w:jc w:val="left"/>
              <w:rPr>
                <w:rFonts w:ascii="宋体" w:cs="Times New Roman"/>
                <w:color w:val="000000"/>
                <w:kern w:val="0"/>
              </w:rPr>
            </w:pPr>
          </w:p>
        </w:tc>
        <w:tc>
          <w:tcPr>
            <w:tcW w:w="1120" w:type="dxa"/>
            <w:tcBorders>
              <w:top w:val="nil"/>
              <w:left w:val="nil"/>
              <w:bottom w:val="single" w:color="auto" w:sz="4" w:space="0"/>
              <w:right w:val="single" w:color="auto" w:sz="4" w:space="0"/>
            </w:tcBorders>
            <w:noWrap/>
            <w:vAlign w:val="center"/>
          </w:tcPr>
          <w:p w14:paraId="6E3A80FF">
            <w:pPr>
              <w:widowControl/>
              <w:jc w:val="left"/>
              <w:rPr>
                <w:rFonts w:ascii="宋体" w:cs="Times New Roman"/>
                <w:color w:val="000000"/>
                <w:kern w:val="0"/>
              </w:rPr>
            </w:pPr>
            <w:r>
              <w:rPr>
                <w:rFonts w:ascii="宋体" w:hAnsi="宋体" w:cs="宋体"/>
                <w:color w:val="000000"/>
                <w:kern w:val="0"/>
              </w:rPr>
              <w:t>30225</w:t>
            </w:r>
          </w:p>
        </w:tc>
        <w:tc>
          <w:tcPr>
            <w:tcW w:w="1854" w:type="dxa"/>
            <w:gridSpan w:val="2"/>
            <w:tcBorders>
              <w:top w:val="nil"/>
              <w:left w:val="nil"/>
              <w:bottom w:val="single" w:color="auto" w:sz="4" w:space="0"/>
              <w:right w:val="single" w:color="auto" w:sz="4" w:space="0"/>
            </w:tcBorders>
            <w:noWrap/>
            <w:vAlign w:val="center"/>
          </w:tcPr>
          <w:p w14:paraId="65899B33">
            <w:pPr>
              <w:widowControl/>
              <w:jc w:val="left"/>
              <w:rPr>
                <w:rFonts w:ascii="宋体" w:cs="Times New Roman"/>
                <w:color w:val="000000"/>
                <w:kern w:val="0"/>
              </w:rPr>
            </w:pPr>
            <w:r>
              <w:rPr>
                <w:rFonts w:hint="eastAsia" w:ascii="宋体" w:hAnsi="宋体" w:cs="宋体"/>
                <w:color w:val="000000"/>
                <w:kern w:val="0"/>
              </w:rPr>
              <w:t>专用燃料费</w:t>
            </w:r>
          </w:p>
        </w:tc>
        <w:tc>
          <w:tcPr>
            <w:tcW w:w="1300" w:type="dxa"/>
            <w:gridSpan w:val="2"/>
            <w:tcBorders>
              <w:top w:val="nil"/>
              <w:left w:val="nil"/>
              <w:bottom w:val="single" w:color="auto" w:sz="4" w:space="0"/>
              <w:right w:val="single" w:color="auto" w:sz="4" w:space="0"/>
            </w:tcBorders>
            <w:noWrap/>
            <w:vAlign w:val="center"/>
          </w:tcPr>
          <w:p w14:paraId="07C3711A">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71ED8FF4">
            <w:pPr>
              <w:widowControl/>
              <w:jc w:val="left"/>
              <w:rPr>
                <w:rFonts w:ascii="宋体" w:cs="Times New Roman"/>
                <w:color w:val="000000"/>
                <w:kern w:val="0"/>
              </w:rPr>
            </w:pPr>
            <w:r>
              <w:rPr>
                <w:rFonts w:ascii="宋体" w:hAnsi="宋体" w:cs="宋体"/>
                <w:color w:val="000000"/>
                <w:kern w:val="0"/>
              </w:rPr>
              <w:t>31099</w:t>
            </w:r>
          </w:p>
        </w:tc>
        <w:tc>
          <w:tcPr>
            <w:tcW w:w="3390" w:type="dxa"/>
            <w:gridSpan w:val="3"/>
            <w:tcBorders>
              <w:top w:val="nil"/>
              <w:left w:val="nil"/>
              <w:bottom w:val="single" w:color="auto" w:sz="4" w:space="0"/>
              <w:right w:val="single" w:color="auto" w:sz="4" w:space="0"/>
            </w:tcBorders>
            <w:noWrap/>
            <w:vAlign w:val="center"/>
          </w:tcPr>
          <w:p w14:paraId="579FD645">
            <w:pPr>
              <w:widowControl/>
              <w:jc w:val="left"/>
              <w:rPr>
                <w:rFonts w:ascii="宋体" w:cs="Times New Roman"/>
                <w:color w:val="000000"/>
                <w:kern w:val="0"/>
              </w:rPr>
            </w:pPr>
            <w:r>
              <w:rPr>
                <w:rFonts w:hint="eastAsia" w:ascii="宋体" w:hAnsi="宋体" w:cs="宋体"/>
                <w:color w:val="000000"/>
                <w:kern w:val="0"/>
              </w:rPr>
              <w:t>其他资本性支出</w:t>
            </w:r>
          </w:p>
        </w:tc>
        <w:tc>
          <w:tcPr>
            <w:tcW w:w="1217" w:type="dxa"/>
            <w:gridSpan w:val="2"/>
            <w:tcBorders>
              <w:top w:val="nil"/>
              <w:left w:val="nil"/>
              <w:bottom w:val="single" w:color="auto" w:sz="4" w:space="0"/>
              <w:right w:val="single" w:color="auto" w:sz="4" w:space="0"/>
            </w:tcBorders>
            <w:noWrap/>
            <w:vAlign w:val="center"/>
          </w:tcPr>
          <w:p w14:paraId="63B025DD">
            <w:pPr>
              <w:widowControl/>
              <w:jc w:val="left"/>
              <w:rPr>
                <w:rFonts w:ascii="宋体" w:cs="Times New Roman"/>
                <w:color w:val="000000"/>
                <w:kern w:val="0"/>
              </w:rPr>
            </w:pPr>
            <w:r>
              <w:rPr>
                <w:rFonts w:hint="eastAsia" w:ascii="宋体" w:hAnsi="宋体" w:cs="宋体"/>
                <w:color w:val="000000"/>
                <w:kern w:val="0"/>
              </w:rPr>
              <w:t>　</w:t>
            </w:r>
          </w:p>
        </w:tc>
      </w:tr>
      <w:tr w14:paraId="7840154E">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0D39E338">
            <w:pPr>
              <w:widowControl/>
              <w:jc w:val="left"/>
              <w:rPr>
                <w:rFonts w:ascii="宋体" w:cs="Times New Roman"/>
                <w:color w:val="000000"/>
                <w:kern w:val="0"/>
              </w:rPr>
            </w:pPr>
            <w:r>
              <w:rPr>
                <w:rFonts w:ascii="宋体" w:hAnsi="宋体" w:cs="宋体"/>
                <w:color w:val="000000"/>
                <w:kern w:val="0"/>
              </w:rPr>
              <w:t>30306</w:t>
            </w:r>
          </w:p>
        </w:tc>
        <w:tc>
          <w:tcPr>
            <w:tcW w:w="3103" w:type="dxa"/>
            <w:gridSpan w:val="3"/>
            <w:tcBorders>
              <w:top w:val="nil"/>
              <w:left w:val="nil"/>
              <w:bottom w:val="single" w:color="auto" w:sz="4" w:space="0"/>
              <w:right w:val="single" w:color="auto" w:sz="4" w:space="0"/>
            </w:tcBorders>
            <w:noWrap/>
            <w:vAlign w:val="center"/>
          </w:tcPr>
          <w:p w14:paraId="3B201B0D">
            <w:pPr>
              <w:widowControl/>
              <w:jc w:val="left"/>
              <w:rPr>
                <w:rFonts w:ascii="宋体" w:cs="Times New Roman"/>
                <w:color w:val="000000"/>
                <w:kern w:val="0"/>
              </w:rPr>
            </w:pPr>
            <w:r>
              <w:rPr>
                <w:rFonts w:hint="eastAsia" w:ascii="宋体" w:hAnsi="宋体" w:cs="宋体"/>
                <w:color w:val="000000"/>
                <w:kern w:val="0"/>
              </w:rPr>
              <w:t>救济费</w:t>
            </w:r>
          </w:p>
        </w:tc>
        <w:tc>
          <w:tcPr>
            <w:tcW w:w="1469" w:type="dxa"/>
            <w:gridSpan w:val="2"/>
            <w:tcBorders>
              <w:top w:val="nil"/>
              <w:left w:val="nil"/>
              <w:bottom w:val="single" w:color="auto" w:sz="4" w:space="0"/>
              <w:right w:val="single" w:color="auto" w:sz="4" w:space="0"/>
            </w:tcBorders>
            <w:noWrap/>
            <w:vAlign w:val="center"/>
          </w:tcPr>
          <w:p w14:paraId="404AE38E">
            <w:pPr>
              <w:jc w:val="left"/>
              <w:rPr>
                <w:rFonts w:ascii="宋体" w:cs="Times New Roman"/>
                <w:color w:val="000000"/>
                <w:kern w:val="0"/>
              </w:rPr>
            </w:pPr>
          </w:p>
        </w:tc>
        <w:tc>
          <w:tcPr>
            <w:tcW w:w="1120" w:type="dxa"/>
            <w:tcBorders>
              <w:top w:val="nil"/>
              <w:left w:val="nil"/>
              <w:bottom w:val="single" w:color="auto" w:sz="4" w:space="0"/>
              <w:right w:val="single" w:color="auto" w:sz="4" w:space="0"/>
            </w:tcBorders>
            <w:noWrap/>
            <w:vAlign w:val="center"/>
          </w:tcPr>
          <w:p w14:paraId="53C4D103">
            <w:pPr>
              <w:widowControl/>
              <w:jc w:val="left"/>
              <w:rPr>
                <w:rFonts w:ascii="宋体" w:cs="Times New Roman"/>
                <w:color w:val="000000"/>
                <w:kern w:val="0"/>
              </w:rPr>
            </w:pPr>
            <w:r>
              <w:rPr>
                <w:rFonts w:ascii="宋体" w:hAnsi="宋体" w:cs="宋体"/>
                <w:color w:val="000000"/>
                <w:kern w:val="0"/>
              </w:rPr>
              <w:t>30226</w:t>
            </w:r>
          </w:p>
        </w:tc>
        <w:tc>
          <w:tcPr>
            <w:tcW w:w="1854" w:type="dxa"/>
            <w:gridSpan w:val="2"/>
            <w:tcBorders>
              <w:top w:val="nil"/>
              <w:left w:val="nil"/>
              <w:bottom w:val="single" w:color="auto" w:sz="4" w:space="0"/>
              <w:right w:val="single" w:color="auto" w:sz="4" w:space="0"/>
            </w:tcBorders>
            <w:noWrap/>
            <w:vAlign w:val="center"/>
          </w:tcPr>
          <w:p w14:paraId="03F86B6E">
            <w:pPr>
              <w:widowControl/>
              <w:jc w:val="left"/>
              <w:rPr>
                <w:rFonts w:ascii="宋体" w:cs="Times New Roman"/>
                <w:color w:val="000000"/>
                <w:kern w:val="0"/>
              </w:rPr>
            </w:pPr>
            <w:r>
              <w:rPr>
                <w:rFonts w:hint="eastAsia" w:ascii="宋体" w:hAnsi="宋体" w:cs="宋体"/>
                <w:color w:val="000000"/>
                <w:kern w:val="0"/>
              </w:rPr>
              <w:t>劳务费</w:t>
            </w:r>
          </w:p>
        </w:tc>
        <w:tc>
          <w:tcPr>
            <w:tcW w:w="1300" w:type="dxa"/>
            <w:gridSpan w:val="2"/>
            <w:tcBorders>
              <w:top w:val="nil"/>
              <w:left w:val="nil"/>
              <w:bottom w:val="single" w:color="auto" w:sz="4" w:space="0"/>
              <w:right w:val="single" w:color="auto" w:sz="4" w:space="0"/>
            </w:tcBorders>
            <w:noWrap/>
            <w:vAlign w:val="center"/>
          </w:tcPr>
          <w:p w14:paraId="4EC34613">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0E8EEEE4">
            <w:pPr>
              <w:widowControl/>
              <w:jc w:val="left"/>
              <w:rPr>
                <w:rFonts w:ascii="宋体" w:cs="Times New Roman"/>
                <w:color w:val="000000"/>
                <w:kern w:val="0"/>
              </w:rPr>
            </w:pPr>
            <w:r>
              <w:rPr>
                <w:rFonts w:ascii="宋体" w:hAnsi="宋体" w:cs="宋体"/>
                <w:color w:val="000000"/>
                <w:kern w:val="0"/>
              </w:rPr>
              <w:t>399</w:t>
            </w:r>
          </w:p>
        </w:tc>
        <w:tc>
          <w:tcPr>
            <w:tcW w:w="3390" w:type="dxa"/>
            <w:gridSpan w:val="3"/>
            <w:tcBorders>
              <w:top w:val="nil"/>
              <w:left w:val="nil"/>
              <w:bottom w:val="single" w:color="auto" w:sz="4" w:space="0"/>
              <w:right w:val="single" w:color="auto" w:sz="4" w:space="0"/>
            </w:tcBorders>
            <w:noWrap/>
            <w:vAlign w:val="center"/>
          </w:tcPr>
          <w:p w14:paraId="02162709">
            <w:pPr>
              <w:widowControl/>
              <w:jc w:val="left"/>
              <w:rPr>
                <w:rFonts w:ascii="宋体" w:cs="Times New Roman"/>
                <w:color w:val="000000"/>
                <w:kern w:val="0"/>
              </w:rPr>
            </w:pPr>
            <w:r>
              <w:rPr>
                <w:rFonts w:hint="eastAsia" w:ascii="宋体" w:hAnsi="宋体" w:cs="宋体"/>
                <w:color w:val="000000"/>
                <w:kern w:val="0"/>
              </w:rPr>
              <w:t>其他支出</w:t>
            </w:r>
          </w:p>
        </w:tc>
        <w:tc>
          <w:tcPr>
            <w:tcW w:w="1217" w:type="dxa"/>
            <w:gridSpan w:val="2"/>
            <w:tcBorders>
              <w:top w:val="nil"/>
              <w:left w:val="nil"/>
              <w:bottom w:val="single" w:color="auto" w:sz="4" w:space="0"/>
              <w:right w:val="single" w:color="auto" w:sz="4" w:space="0"/>
            </w:tcBorders>
            <w:noWrap/>
            <w:vAlign w:val="center"/>
          </w:tcPr>
          <w:p w14:paraId="00999B01">
            <w:pPr>
              <w:widowControl/>
              <w:jc w:val="left"/>
              <w:rPr>
                <w:rFonts w:ascii="宋体" w:cs="Times New Roman"/>
                <w:color w:val="000000"/>
                <w:kern w:val="0"/>
              </w:rPr>
            </w:pPr>
            <w:r>
              <w:rPr>
                <w:rFonts w:hint="eastAsia" w:ascii="宋体" w:hAnsi="宋体" w:cs="宋体"/>
                <w:color w:val="000000"/>
                <w:kern w:val="0"/>
              </w:rPr>
              <w:t>　</w:t>
            </w:r>
          </w:p>
        </w:tc>
      </w:tr>
      <w:tr w14:paraId="42B58CA7">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5C8ADAE4">
            <w:pPr>
              <w:widowControl/>
              <w:jc w:val="left"/>
              <w:rPr>
                <w:rFonts w:ascii="宋体" w:cs="Times New Roman"/>
                <w:color w:val="000000"/>
                <w:kern w:val="0"/>
              </w:rPr>
            </w:pPr>
            <w:r>
              <w:rPr>
                <w:rFonts w:ascii="宋体" w:hAnsi="宋体" w:cs="宋体"/>
                <w:color w:val="000000"/>
                <w:kern w:val="0"/>
              </w:rPr>
              <w:t>30307</w:t>
            </w:r>
          </w:p>
        </w:tc>
        <w:tc>
          <w:tcPr>
            <w:tcW w:w="3103" w:type="dxa"/>
            <w:gridSpan w:val="3"/>
            <w:tcBorders>
              <w:top w:val="nil"/>
              <w:left w:val="nil"/>
              <w:bottom w:val="single" w:color="auto" w:sz="4" w:space="0"/>
              <w:right w:val="single" w:color="auto" w:sz="4" w:space="0"/>
            </w:tcBorders>
            <w:noWrap/>
            <w:vAlign w:val="center"/>
          </w:tcPr>
          <w:p w14:paraId="62FA12B2">
            <w:pPr>
              <w:widowControl/>
              <w:jc w:val="left"/>
              <w:rPr>
                <w:rFonts w:ascii="宋体" w:cs="Times New Roman"/>
                <w:color w:val="000000"/>
                <w:kern w:val="0"/>
              </w:rPr>
            </w:pPr>
            <w:r>
              <w:rPr>
                <w:rFonts w:hint="eastAsia" w:ascii="宋体" w:hAnsi="宋体" w:cs="宋体"/>
                <w:color w:val="000000"/>
                <w:kern w:val="0"/>
              </w:rPr>
              <w:t>医疗费补助</w:t>
            </w:r>
          </w:p>
        </w:tc>
        <w:tc>
          <w:tcPr>
            <w:tcW w:w="1469" w:type="dxa"/>
            <w:gridSpan w:val="2"/>
            <w:tcBorders>
              <w:top w:val="nil"/>
              <w:left w:val="nil"/>
              <w:bottom w:val="single" w:color="auto" w:sz="4" w:space="0"/>
              <w:right w:val="single" w:color="auto" w:sz="4" w:space="0"/>
            </w:tcBorders>
            <w:noWrap/>
            <w:vAlign w:val="center"/>
          </w:tcPr>
          <w:p w14:paraId="026D1FE6">
            <w:pPr>
              <w:jc w:val="left"/>
              <w:rPr>
                <w:rFonts w:ascii="宋体" w:cs="Times New Roman"/>
                <w:color w:val="000000"/>
                <w:kern w:val="0"/>
              </w:rPr>
            </w:pPr>
          </w:p>
        </w:tc>
        <w:tc>
          <w:tcPr>
            <w:tcW w:w="1120" w:type="dxa"/>
            <w:tcBorders>
              <w:top w:val="nil"/>
              <w:left w:val="nil"/>
              <w:bottom w:val="single" w:color="auto" w:sz="4" w:space="0"/>
              <w:right w:val="single" w:color="auto" w:sz="4" w:space="0"/>
            </w:tcBorders>
            <w:noWrap/>
            <w:vAlign w:val="center"/>
          </w:tcPr>
          <w:p w14:paraId="0337949E">
            <w:pPr>
              <w:widowControl/>
              <w:jc w:val="left"/>
              <w:rPr>
                <w:rFonts w:ascii="宋体" w:cs="Times New Roman"/>
                <w:color w:val="000000"/>
                <w:kern w:val="0"/>
              </w:rPr>
            </w:pPr>
            <w:r>
              <w:rPr>
                <w:rFonts w:ascii="宋体" w:hAnsi="宋体" w:cs="宋体"/>
                <w:color w:val="000000"/>
                <w:kern w:val="0"/>
              </w:rPr>
              <w:t>30227</w:t>
            </w:r>
          </w:p>
        </w:tc>
        <w:tc>
          <w:tcPr>
            <w:tcW w:w="1854" w:type="dxa"/>
            <w:gridSpan w:val="2"/>
            <w:tcBorders>
              <w:top w:val="nil"/>
              <w:left w:val="nil"/>
              <w:bottom w:val="single" w:color="auto" w:sz="4" w:space="0"/>
              <w:right w:val="single" w:color="auto" w:sz="4" w:space="0"/>
            </w:tcBorders>
            <w:noWrap/>
            <w:vAlign w:val="center"/>
          </w:tcPr>
          <w:p w14:paraId="1AC7DF74">
            <w:pPr>
              <w:widowControl/>
              <w:jc w:val="left"/>
              <w:rPr>
                <w:rFonts w:ascii="宋体" w:cs="Times New Roman"/>
                <w:color w:val="000000"/>
                <w:kern w:val="0"/>
              </w:rPr>
            </w:pPr>
            <w:r>
              <w:rPr>
                <w:rFonts w:hint="eastAsia" w:ascii="宋体" w:hAnsi="宋体" w:cs="宋体"/>
                <w:color w:val="000000"/>
                <w:kern w:val="0"/>
              </w:rPr>
              <w:t>委托业务费</w:t>
            </w:r>
          </w:p>
        </w:tc>
        <w:tc>
          <w:tcPr>
            <w:tcW w:w="1300" w:type="dxa"/>
            <w:gridSpan w:val="2"/>
            <w:tcBorders>
              <w:top w:val="nil"/>
              <w:left w:val="nil"/>
              <w:bottom w:val="single" w:color="auto" w:sz="4" w:space="0"/>
              <w:right w:val="single" w:color="auto" w:sz="4" w:space="0"/>
            </w:tcBorders>
            <w:noWrap/>
            <w:vAlign w:val="center"/>
          </w:tcPr>
          <w:p w14:paraId="370A7E08">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4005A8FB">
            <w:pPr>
              <w:widowControl/>
              <w:jc w:val="left"/>
              <w:rPr>
                <w:rFonts w:ascii="宋体" w:cs="Times New Roman"/>
                <w:color w:val="000000"/>
                <w:kern w:val="0"/>
              </w:rPr>
            </w:pPr>
            <w:r>
              <w:rPr>
                <w:rFonts w:ascii="宋体" w:hAnsi="宋体" w:cs="宋体"/>
                <w:color w:val="000000"/>
                <w:kern w:val="0"/>
              </w:rPr>
              <w:t>39907</w:t>
            </w:r>
          </w:p>
        </w:tc>
        <w:tc>
          <w:tcPr>
            <w:tcW w:w="3390" w:type="dxa"/>
            <w:gridSpan w:val="3"/>
            <w:tcBorders>
              <w:top w:val="nil"/>
              <w:left w:val="nil"/>
              <w:bottom w:val="single" w:color="auto" w:sz="4" w:space="0"/>
              <w:right w:val="single" w:color="auto" w:sz="4" w:space="0"/>
            </w:tcBorders>
            <w:noWrap/>
            <w:vAlign w:val="center"/>
          </w:tcPr>
          <w:p w14:paraId="44294824">
            <w:pPr>
              <w:widowControl/>
              <w:jc w:val="left"/>
              <w:rPr>
                <w:rFonts w:ascii="宋体" w:cs="Times New Roman"/>
                <w:color w:val="000000"/>
                <w:kern w:val="0"/>
              </w:rPr>
            </w:pPr>
            <w:r>
              <w:rPr>
                <w:rFonts w:hint="eastAsia" w:ascii="宋体" w:hAnsi="宋体" w:cs="宋体"/>
                <w:color w:val="000000"/>
                <w:kern w:val="0"/>
              </w:rPr>
              <w:t>国家赔偿费用支出</w:t>
            </w:r>
          </w:p>
        </w:tc>
        <w:tc>
          <w:tcPr>
            <w:tcW w:w="1217" w:type="dxa"/>
            <w:gridSpan w:val="2"/>
            <w:tcBorders>
              <w:top w:val="nil"/>
              <w:left w:val="nil"/>
              <w:bottom w:val="single" w:color="auto" w:sz="4" w:space="0"/>
              <w:right w:val="single" w:color="auto" w:sz="4" w:space="0"/>
            </w:tcBorders>
            <w:noWrap/>
            <w:vAlign w:val="center"/>
          </w:tcPr>
          <w:p w14:paraId="5FF1F431">
            <w:pPr>
              <w:widowControl/>
              <w:jc w:val="left"/>
              <w:rPr>
                <w:rFonts w:ascii="宋体" w:cs="Times New Roman"/>
                <w:color w:val="000000"/>
                <w:kern w:val="0"/>
              </w:rPr>
            </w:pPr>
            <w:r>
              <w:rPr>
                <w:rFonts w:hint="eastAsia" w:ascii="宋体" w:hAnsi="宋体" w:cs="宋体"/>
                <w:color w:val="000000"/>
                <w:kern w:val="0"/>
              </w:rPr>
              <w:t>　</w:t>
            </w:r>
          </w:p>
        </w:tc>
      </w:tr>
      <w:tr w14:paraId="774F8365">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06BE7816">
            <w:pPr>
              <w:widowControl/>
              <w:jc w:val="left"/>
              <w:rPr>
                <w:rFonts w:ascii="宋体" w:cs="Times New Roman"/>
                <w:color w:val="000000"/>
                <w:kern w:val="0"/>
              </w:rPr>
            </w:pPr>
            <w:r>
              <w:rPr>
                <w:rFonts w:ascii="宋体" w:hAnsi="宋体" w:cs="宋体"/>
                <w:color w:val="000000"/>
                <w:kern w:val="0"/>
              </w:rPr>
              <w:t>30308</w:t>
            </w:r>
          </w:p>
        </w:tc>
        <w:tc>
          <w:tcPr>
            <w:tcW w:w="3103" w:type="dxa"/>
            <w:gridSpan w:val="3"/>
            <w:tcBorders>
              <w:top w:val="nil"/>
              <w:left w:val="nil"/>
              <w:bottom w:val="single" w:color="auto" w:sz="4" w:space="0"/>
              <w:right w:val="single" w:color="auto" w:sz="4" w:space="0"/>
            </w:tcBorders>
            <w:noWrap/>
            <w:vAlign w:val="center"/>
          </w:tcPr>
          <w:p w14:paraId="3B14627C">
            <w:pPr>
              <w:widowControl/>
              <w:jc w:val="left"/>
              <w:rPr>
                <w:rFonts w:ascii="宋体" w:cs="Times New Roman"/>
                <w:color w:val="000000"/>
                <w:kern w:val="0"/>
              </w:rPr>
            </w:pPr>
            <w:r>
              <w:rPr>
                <w:rFonts w:hint="eastAsia" w:ascii="宋体" w:hAnsi="宋体" w:cs="宋体"/>
                <w:color w:val="000000"/>
                <w:kern w:val="0"/>
              </w:rPr>
              <w:t>助学金</w:t>
            </w:r>
          </w:p>
        </w:tc>
        <w:tc>
          <w:tcPr>
            <w:tcW w:w="1469" w:type="dxa"/>
            <w:gridSpan w:val="2"/>
            <w:tcBorders>
              <w:top w:val="nil"/>
              <w:left w:val="nil"/>
              <w:bottom w:val="single" w:color="auto" w:sz="4" w:space="0"/>
              <w:right w:val="single" w:color="auto" w:sz="4" w:space="0"/>
            </w:tcBorders>
            <w:noWrap/>
            <w:vAlign w:val="center"/>
          </w:tcPr>
          <w:p w14:paraId="6E88CDDB">
            <w:pPr>
              <w:jc w:val="left"/>
              <w:rPr>
                <w:rFonts w:ascii="宋体" w:cs="Times New Roman"/>
                <w:color w:val="000000"/>
                <w:kern w:val="0"/>
              </w:rPr>
            </w:pPr>
          </w:p>
        </w:tc>
        <w:tc>
          <w:tcPr>
            <w:tcW w:w="1120" w:type="dxa"/>
            <w:tcBorders>
              <w:top w:val="nil"/>
              <w:left w:val="nil"/>
              <w:bottom w:val="single" w:color="auto" w:sz="4" w:space="0"/>
              <w:right w:val="single" w:color="auto" w:sz="4" w:space="0"/>
            </w:tcBorders>
            <w:noWrap/>
            <w:vAlign w:val="center"/>
          </w:tcPr>
          <w:p w14:paraId="2612D45A">
            <w:pPr>
              <w:widowControl/>
              <w:jc w:val="left"/>
              <w:rPr>
                <w:rFonts w:ascii="宋体" w:cs="Times New Roman"/>
                <w:color w:val="000000"/>
                <w:kern w:val="0"/>
              </w:rPr>
            </w:pPr>
            <w:r>
              <w:rPr>
                <w:rFonts w:ascii="宋体" w:hAnsi="宋体" w:cs="宋体"/>
                <w:color w:val="000000"/>
                <w:kern w:val="0"/>
              </w:rPr>
              <w:t>30228</w:t>
            </w:r>
          </w:p>
        </w:tc>
        <w:tc>
          <w:tcPr>
            <w:tcW w:w="1854" w:type="dxa"/>
            <w:gridSpan w:val="2"/>
            <w:tcBorders>
              <w:top w:val="nil"/>
              <w:left w:val="nil"/>
              <w:bottom w:val="single" w:color="auto" w:sz="4" w:space="0"/>
              <w:right w:val="single" w:color="auto" w:sz="4" w:space="0"/>
            </w:tcBorders>
            <w:noWrap/>
            <w:vAlign w:val="center"/>
          </w:tcPr>
          <w:p w14:paraId="4D948C04">
            <w:pPr>
              <w:widowControl/>
              <w:jc w:val="left"/>
              <w:rPr>
                <w:rFonts w:ascii="宋体" w:cs="Times New Roman"/>
                <w:color w:val="000000"/>
                <w:kern w:val="0"/>
              </w:rPr>
            </w:pPr>
            <w:r>
              <w:rPr>
                <w:rFonts w:hint="eastAsia" w:ascii="宋体" w:hAnsi="宋体" w:cs="宋体"/>
                <w:color w:val="000000"/>
                <w:kern w:val="0"/>
              </w:rPr>
              <w:t>工会经费</w:t>
            </w:r>
          </w:p>
        </w:tc>
        <w:tc>
          <w:tcPr>
            <w:tcW w:w="1300" w:type="dxa"/>
            <w:gridSpan w:val="2"/>
            <w:tcBorders>
              <w:top w:val="nil"/>
              <w:left w:val="nil"/>
              <w:bottom w:val="single" w:color="auto" w:sz="4" w:space="0"/>
              <w:right w:val="single" w:color="auto" w:sz="4" w:space="0"/>
            </w:tcBorders>
            <w:noWrap/>
            <w:vAlign w:val="center"/>
          </w:tcPr>
          <w:p w14:paraId="3905AE5A">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360810F3">
            <w:pPr>
              <w:widowControl/>
              <w:jc w:val="left"/>
              <w:rPr>
                <w:rFonts w:ascii="宋体" w:cs="Times New Roman"/>
                <w:color w:val="000000"/>
                <w:kern w:val="0"/>
              </w:rPr>
            </w:pPr>
            <w:r>
              <w:rPr>
                <w:rFonts w:ascii="宋体" w:hAnsi="宋体" w:cs="宋体"/>
                <w:color w:val="000000"/>
                <w:kern w:val="0"/>
              </w:rPr>
              <w:t>39908</w:t>
            </w:r>
          </w:p>
        </w:tc>
        <w:tc>
          <w:tcPr>
            <w:tcW w:w="3390" w:type="dxa"/>
            <w:gridSpan w:val="3"/>
            <w:tcBorders>
              <w:top w:val="nil"/>
              <w:left w:val="nil"/>
              <w:bottom w:val="single" w:color="auto" w:sz="4" w:space="0"/>
              <w:right w:val="single" w:color="auto" w:sz="4" w:space="0"/>
            </w:tcBorders>
            <w:noWrap/>
            <w:vAlign w:val="center"/>
          </w:tcPr>
          <w:p w14:paraId="73D9FD29">
            <w:pPr>
              <w:widowControl/>
              <w:jc w:val="left"/>
              <w:rPr>
                <w:rFonts w:ascii="宋体" w:cs="Times New Roman"/>
                <w:color w:val="000000"/>
                <w:kern w:val="0"/>
              </w:rPr>
            </w:pPr>
            <w:r>
              <w:rPr>
                <w:rFonts w:hint="eastAsia" w:ascii="宋体" w:hAnsi="宋体" w:cs="宋体"/>
                <w:color w:val="000000"/>
                <w:kern w:val="0"/>
              </w:rPr>
              <w:t>对民间非营利组织和群众性自治组织补贴</w:t>
            </w:r>
          </w:p>
        </w:tc>
        <w:tc>
          <w:tcPr>
            <w:tcW w:w="1217" w:type="dxa"/>
            <w:gridSpan w:val="2"/>
            <w:tcBorders>
              <w:top w:val="nil"/>
              <w:left w:val="nil"/>
              <w:bottom w:val="single" w:color="auto" w:sz="4" w:space="0"/>
              <w:right w:val="single" w:color="auto" w:sz="4" w:space="0"/>
            </w:tcBorders>
            <w:noWrap/>
            <w:vAlign w:val="center"/>
          </w:tcPr>
          <w:p w14:paraId="09534CC0">
            <w:pPr>
              <w:widowControl/>
              <w:jc w:val="left"/>
              <w:rPr>
                <w:rFonts w:ascii="宋体" w:cs="Times New Roman"/>
                <w:color w:val="000000"/>
                <w:kern w:val="0"/>
              </w:rPr>
            </w:pPr>
            <w:r>
              <w:rPr>
                <w:rFonts w:hint="eastAsia" w:ascii="宋体" w:hAnsi="宋体" w:cs="宋体"/>
                <w:color w:val="000000"/>
                <w:kern w:val="0"/>
              </w:rPr>
              <w:t>　</w:t>
            </w:r>
          </w:p>
        </w:tc>
      </w:tr>
      <w:tr w14:paraId="17F4BE56">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2164F12E">
            <w:pPr>
              <w:widowControl/>
              <w:jc w:val="left"/>
              <w:rPr>
                <w:rFonts w:ascii="宋体" w:cs="Times New Roman"/>
                <w:color w:val="000000"/>
                <w:kern w:val="0"/>
              </w:rPr>
            </w:pPr>
            <w:r>
              <w:rPr>
                <w:rFonts w:ascii="宋体" w:hAnsi="宋体" w:cs="宋体"/>
                <w:color w:val="000000"/>
                <w:kern w:val="0"/>
              </w:rPr>
              <w:t>30309</w:t>
            </w:r>
          </w:p>
        </w:tc>
        <w:tc>
          <w:tcPr>
            <w:tcW w:w="3103" w:type="dxa"/>
            <w:gridSpan w:val="3"/>
            <w:tcBorders>
              <w:top w:val="nil"/>
              <w:left w:val="nil"/>
              <w:bottom w:val="single" w:color="auto" w:sz="4" w:space="0"/>
              <w:right w:val="single" w:color="auto" w:sz="4" w:space="0"/>
            </w:tcBorders>
            <w:noWrap/>
            <w:vAlign w:val="center"/>
          </w:tcPr>
          <w:p w14:paraId="64B84CE3">
            <w:pPr>
              <w:widowControl/>
              <w:jc w:val="left"/>
              <w:rPr>
                <w:rFonts w:ascii="宋体" w:cs="Times New Roman"/>
                <w:color w:val="000000"/>
                <w:kern w:val="0"/>
              </w:rPr>
            </w:pPr>
            <w:r>
              <w:rPr>
                <w:rFonts w:hint="eastAsia" w:ascii="宋体" w:hAnsi="宋体" w:cs="宋体"/>
                <w:color w:val="000000"/>
                <w:kern w:val="0"/>
              </w:rPr>
              <w:t>奖励金</w:t>
            </w:r>
          </w:p>
        </w:tc>
        <w:tc>
          <w:tcPr>
            <w:tcW w:w="1469" w:type="dxa"/>
            <w:gridSpan w:val="2"/>
            <w:tcBorders>
              <w:top w:val="nil"/>
              <w:left w:val="nil"/>
              <w:bottom w:val="single" w:color="auto" w:sz="4" w:space="0"/>
              <w:right w:val="single" w:color="auto" w:sz="4" w:space="0"/>
            </w:tcBorders>
            <w:noWrap/>
            <w:vAlign w:val="center"/>
          </w:tcPr>
          <w:p w14:paraId="6539AAA7">
            <w:pPr>
              <w:jc w:val="left"/>
              <w:rPr>
                <w:rFonts w:ascii="宋体" w:cs="Times New Roman"/>
                <w:color w:val="000000"/>
                <w:kern w:val="0"/>
              </w:rPr>
            </w:pPr>
          </w:p>
        </w:tc>
        <w:tc>
          <w:tcPr>
            <w:tcW w:w="1120" w:type="dxa"/>
            <w:tcBorders>
              <w:top w:val="nil"/>
              <w:left w:val="nil"/>
              <w:bottom w:val="single" w:color="auto" w:sz="4" w:space="0"/>
              <w:right w:val="single" w:color="auto" w:sz="4" w:space="0"/>
            </w:tcBorders>
            <w:noWrap/>
            <w:vAlign w:val="center"/>
          </w:tcPr>
          <w:p w14:paraId="0694F119">
            <w:pPr>
              <w:widowControl/>
              <w:jc w:val="left"/>
              <w:rPr>
                <w:rFonts w:ascii="宋体" w:cs="Times New Roman"/>
                <w:color w:val="000000"/>
                <w:kern w:val="0"/>
              </w:rPr>
            </w:pPr>
            <w:r>
              <w:rPr>
                <w:rFonts w:ascii="宋体" w:hAnsi="宋体" w:cs="宋体"/>
                <w:color w:val="000000"/>
                <w:kern w:val="0"/>
              </w:rPr>
              <w:t>30229</w:t>
            </w:r>
          </w:p>
        </w:tc>
        <w:tc>
          <w:tcPr>
            <w:tcW w:w="1854" w:type="dxa"/>
            <w:gridSpan w:val="2"/>
            <w:tcBorders>
              <w:top w:val="nil"/>
              <w:left w:val="nil"/>
              <w:bottom w:val="single" w:color="auto" w:sz="4" w:space="0"/>
              <w:right w:val="single" w:color="auto" w:sz="4" w:space="0"/>
            </w:tcBorders>
            <w:noWrap/>
            <w:vAlign w:val="center"/>
          </w:tcPr>
          <w:p w14:paraId="674F6D2B">
            <w:pPr>
              <w:widowControl/>
              <w:jc w:val="left"/>
              <w:rPr>
                <w:rFonts w:ascii="宋体" w:cs="Times New Roman"/>
                <w:color w:val="000000"/>
                <w:kern w:val="0"/>
              </w:rPr>
            </w:pPr>
            <w:r>
              <w:rPr>
                <w:rFonts w:hint="eastAsia" w:ascii="宋体" w:hAnsi="宋体" w:cs="宋体"/>
                <w:color w:val="000000"/>
                <w:kern w:val="0"/>
              </w:rPr>
              <w:t>福利费</w:t>
            </w:r>
          </w:p>
        </w:tc>
        <w:tc>
          <w:tcPr>
            <w:tcW w:w="1300" w:type="dxa"/>
            <w:gridSpan w:val="2"/>
            <w:tcBorders>
              <w:top w:val="nil"/>
              <w:left w:val="nil"/>
              <w:bottom w:val="single" w:color="auto" w:sz="4" w:space="0"/>
              <w:right w:val="single" w:color="auto" w:sz="4" w:space="0"/>
            </w:tcBorders>
            <w:shd w:val="clear" w:color="auto" w:fill="FFFFFF"/>
            <w:noWrap/>
            <w:vAlign w:val="center"/>
          </w:tcPr>
          <w:p w14:paraId="3ACFBBD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3.86</w:t>
            </w:r>
          </w:p>
        </w:tc>
        <w:tc>
          <w:tcPr>
            <w:tcW w:w="1161" w:type="dxa"/>
            <w:tcBorders>
              <w:top w:val="nil"/>
              <w:left w:val="nil"/>
              <w:bottom w:val="single" w:color="auto" w:sz="4" w:space="0"/>
              <w:right w:val="single" w:color="auto" w:sz="4" w:space="0"/>
            </w:tcBorders>
            <w:noWrap/>
            <w:vAlign w:val="center"/>
          </w:tcPr>
          <w:p w14:paraId="35F6FDB9">
            <w:pPr>
              <w:widowControl/>
              <w:jc w:val="left"/>
              <w:rPr>
                <w:rFonts w:ascii="宋体" w:cs="Times New Roman"/>
                <w:color w:val="000000"/>
                <w:kern w:val="0"/>
              </w:rPr>
            </w:pPr>
            <w:r>
              <w:rPr>
                <w:rFonts w:ascii="宋体" w:hAnsi="宋体" w:cs="宋体"/>
                <w:color w:val="000000"/>
                <w:kern w:val="0"/>
              </w:rPr>
              <w:t>39909</w:t>
            </w:r>
          </w:p>
        </w:tc>
        <w:tc>
          <w:tcPr>
            <w:tcW w:w="3390" w:type="dxa"/>
            <w:gridSpan w:val="3"/>
            <w:tcBorders>
              <w:top w:val="nil"/>
              <w:left w:val="nil"/>
              <w:bottom w:val="single" w:color="auto" w:sz="4" w:space="0"/>
              <w:right w:val="single" w:color="auto" w:sz="4" w:space="0"/>
            </w:tcBorders>
            <w:noWrap/>
            <w:vAlign w:val="center"/>
          </w:tcPr>
          <w:p w14:paraId="5698B94B">
            <w:pPr>
              <w:widowControl/>
              <w:jc w:val="left"/>
              <w:rPr>
                <w:rFonts w:ascii="宋体" w:cs="Times New Roman"/>
                <w:color w:val="000000"/>
                <w:kern w:val="0"/>
              </w:rPr>
            </w:pPr>
            <w:r>
              <w:rPr>
                <w:rFonts w:hint="eastAsia" w:ascii="宋体" w:hAnsi="宋体" w:cs="宋体"/>
                <w:color w:val="000000"/>
                <w:kern w:val="0"/>
              </w:rPr>
              <w:t>经常性赠与</w:t>
            </w:r>
          </w:p>
          <w:p w14:paraId="76CD0E5F">
            <w:pPr>
              <w:widowControl/>
              <w:jc w:val="left"/>
              <w:rPr>
                <w:rFonts w:ascii="宋体" w:cs="Times New Roman"/>
                <w:color w:val="000000"/>
                <w:kern w:val="0"/>
              </w:rPr>
            </w:pPr>
            <w:r>
              <w:rPr>
                <w:rFonts w:hint="eastAsia" w:ascii="宋体" w:hAnsi="宋体" w:cs="宋体"/>
                <w:color w:val="000000"/>
                <w:kern w:val="0"/>
              </w:rPr>
              <w:t>资本性赠与</w:t>
            </w:r>
          </w:p>
          <w:p w14:paraId="5AF6F386">
            <w:pPr>
              <w:widowControl/>
              <w:jc w:val="left"/>
              <w:rPr>
                <w:rFonts w:ascii="宋体" w:cs="Times New Roman"/>
                <w:color w:val="000000"/>
                <w:kern w:val="0"/>
              </w:rPr>
            </w:pPr>
          </w:p>
          <w:tbl>
            <w:tblPr>
              <w:tblStyle w:val="9"/>
              <w:tblW w:w="3946" w:type="dxa"/>
              <w:tblInd w:w="3" w:type="dxa"/>
              <w:tblLayout w:type="fixed"/>
              <w:tblCellMar>
                <w:top w:w="0" w:type="dxa"/>
                <w:left w:w="108" w:type="dxa"/>
                <w:bottom w:w="0" w:type="dxa"/>
                <w:right w:w="108" w:type="dxa"/>
              </w:tblCellMar>
            </w:tblPr>
            <w:tblGrid>
              <w:gridCol w:w="3540"/>
            </w:tblGrid>
            <w:tr w14:paraId="5C2E5C23">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noWrap/>
                  <w:vAlign w:val="center"/>
                </w:tcPr>
                <w:p w14:paraId="7B7D36F7">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经常性赠与</w:t>
                  </w:r>
                </w:p>
              </w:tc>
            </w:tr>
            <w:tr w14:paraId="2890E004">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noWrap/>
                  <w:vAlign w:val="center"/>
                </w:tcPr>
                <w:p w14:paraId="1A5AA06D">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资本性赠与</w:t>
                  </w:r>
                </w:p>
              </w:tc>
            </w:tr>
          </w:tbl>
          <w:p w14:paraId="4D7F8C1E">
            <w:pPr>
              <w:widowControl/>
              <w:jc w:val="left"/>
              <w:rPr>
                <w:rFonts w:ascii="宋体" w:cs="Times New Roman"/>
                <w:color w:val="000000"/>
                <w:kern w:val="0"/>
              </w:rPr>
            </w:pPr>
          </w:p>
          <w:tbl>
            <w:tblPr>
              <w:tblStyle w:val="9"/>
              <w:tblW w:w="3946" w:type="dxa"/>
              <w:tblInd w:w="3" w:type="dxa"/>
              <w:tblLayout w:type="fixed"/>
              <w:tblCellMar>
                <w:top w:w="0" w:type="dxa"/>
                <w:left w:w="108" w:type="dxa"/>
                <w:bottom w:w="0" w:type="dxa"/>
                <w:right w:w="108" w:type="dxa"/>
              </w:tblCellMar>
            </w:tblPr>
            <w:tblGrid>
              <w:gridCol w:w="3540"/>
            </w:tblGrid>
            <w:tr w14:paraId="40E2F29F">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noWrap/>
                  <w:vAlign w:val="center"/>
                </w:tcPr>
                <w:p w14:paraId="7C18220E">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经常性赠与</w:t>
                  </w:r>
                </w:p>
              </w:tc>
            </w:tr>
            <w:tr w14:paraId="791493A9">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noWrap/>
                  <w:vAlign w:val="center"/>
                </w:tcPr>
                <w:p w14:paraId="3658F805">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资本性赠与</w:t>
                  </w:r>
                </w:p>
              </w:tc>
            </w:tr>
          </w:tbl>
          <w:p w14:paraId="44D97842">
            <w:pPr>
              <w:widowControl/>
              <w:jc w:val="left"/>
              <w:rPr>
                <w:rFonts w:ascii="宋体" w:cs="Times New Roman"/>
                <w:color w:val="000000"/>
                <w:kern w:val="0"/>
              </w:rPr>
            </w:pPr>
          </w:p>
        </w:tc>
        <w:tc>
          <w:tcPr>
            <w:tcW w:w="1217" w:type="dxa"/>
            <w:gridSpan w:val="2"/>
            <w:tcBorders>
              <w:top w:val="nil"/>
              <w:left w:val="nil"/>
              <w:bottom w:val="single" w:color="auto" w:sz="4" w:space="0"/>
              <w:right w:val="single" w:color="auto" w:sz="4" w:space="0"/>
            </w:tcBorders>
            <w:noWrap/>
            <w:vAlign w:val="center"/>
          </w:tcPr>
          <w:p w14:paraId="74C29215">
            <w:pPr>
              <w:widowControl/>
              <w:jc w:val="left"/>
              <w:rPr>
                <w:rFonts w:ascii="宋体" w:cs="Times New Roman"/>
                <w:color w:val="000000"/>
                <w:kern w:val="0"/>
              </w:rPr>
            </w:pPr>
            <w:r>
              <w:rPr>
                <w:rFonts w:hint="eastAsia" w:ascii="宋体" w:hAnsi="宋体" w:cs="宋体"/>
                <w:color w:val="000000"/>
                <w:kern w:val="0"/>
              </w:rPr>
              <w:t>　</w:t>
            </w:r>
          </w:p>
        </w:tc>
      </w:tr>
      <w:tr w14:paraId="416F72BE">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2D7BCE14">
            <w:pPr>
              <w:widowControl/>
              <w:jc w:val="left"/>
              <w:rPr>
                <w:rFonts w:ascii="宋体" w:cs="Times New Roman"/>
                <w:color w:val="000000"/>
                <w:kern w:val="0"/>
              </w:rPr>
            </w:pPr>
            <w:r>
              <w:rPr>
                <w:rFonts w:ascii="宋体" w:hAnsi="宋体" w:cs="宋体"/>
                <w:color w:val="000000"/>
                <w:kern w:val="0"/>
              </w:rPr>
              <w:t>30310</w:t>
            </w:r>
          </w:p>
        </w:tc>
        <w:tc>
          <w:tcPr>
            <w:tcW w:w="3103" w:type="dxa"/>
            <w:gridSpan w:val="3"/>
            <w:tcBorders>
              <w:top w:val="nil"/>
              <w:left w:val="nil"/>
              <w:bottom w:val="single" w:color="auto" w:sz="4" w:space="0"/>
              <w:right w:val="single" w:color="auto" w:sz="4" w:space="0"/>
            </w:tcBorders>
            <w:noWrap/>
            <w:vAlign w:val="center"/>
          </w:tcPr>
          <w:p w14:paraId="2D9AFFB1">
            <w:pPr>
              <w:widowControl/>
              <w:jc w:val="left"/>
              <w:rPr>
                <w:rFonts w:ascii="宋体" w:cs="Times New Roman"/>
                <w:color w:val="000000"/>
                <w:kern w:val="0"/>
              </w:rPr>
            </w:pPr>
            <w:r>
              <w:rPr>
                <w:rFonts w:hint="eastAsia" w:ascii="宋体" w:hAnsi="宋体" w:cs="宋体"/>
                <w:color w:val="000000"/>
                <w:kern w:val="0"/>
              </w:rPr>
              <w:t>个人农业生产补贴</w:t>
            </w:r>
          </w:p>
        </w:tc>
        <w:tc>
          <w:tcPr>
            <w:tcW w:w="1469" w:type="dxa"/>
            <w:gridSpan w:val="2"/>
            <w:tcBorders>
              <w:top w:val="nil"/>
              <w:left w:val="nil"/>
              <w:bottom w:val="single" w:color="auto" w:sz="4" w:space="0"/>
              <w:right w:val="single" w:color="auto" w:sz="4" w:space="0"/>
            </w:tcBorders>
            <w:noWrap/>
            <w:vAlign w:val="center"/>
          </w:tcPr>
          <w:p w14:paraId="21B306EE">
            <w:pPr>
              <w:jc w:val="left"/>
              <w:rPr>
                <w:rFonts w:ascii="宋体" w:cs="Times New Roman"/>
                <w:color w:val="000000"/>
                <w:kern w:val="0"/>
              </w:rPr>
            </w:pPr>
          </w:p>
        </w:tc>
        <w:tc>
          <w:tcPr>
            <w:tcW w:w="1120" w:type="dxa"/>
            <w:tcBorders>
              <w:top w:val="nil"/>
              <w:left w:val="nil"/>
              <w:bottom w:val="single" w:color="auto" w:sz="4" w:space="0"/>
              <w:right w:val="single" w:color="auto" w:sz="4" w:space="0"/>
            </w:tcBorders>
            <w:noWrap/>
            <w:vAlign w:val="center"/>
          </w:tcPr>
          <w:p w14:paraId="6DB74964">
            <w:pPr>
              <w:widowControl/>
              <w:jc w:val="left"/>
              <w:rPr>
                <w:rFonts w:ascii="宋体" w:cs="Times New Roman"/>
                <w:color w:val="000000"/>
                <w:kern w:val="0"/>
              </w:rPr>
            </w:pPr>
            <w:r>
              <w:rPr>
                <w:rFonts w:ascii="宋体" w:hAnsi="宋体" w:cs="宋体"/>
                <w:color w:val="000000"/>
                <w:kern w:val="0"/>
              </w:rPr>
              <w:t>30231</w:t>
            </w:r>
          </w:p>
        </w:tc>
        <w:tc>
          <w:tcPr>
            <w:tcW w:w="1854" w:type="dxa"/>
            <w:gridSpan w:val="2"/>
            <w:tcBorders>
              <w:top w:val="nil"/>
              <w:left w:val="nil"/>
              <w:bottom w:val="single" w:color="auto" w:sz="4" w:space="0"/>
              <w:right w:val="single" w:color="auto" w:sz="4" w:space="0"/>
            </w:tcBorders>
            <w:noWrap/>
            <w:vAlign w:val="center"/>
          </w:tcPr>
          <w:p w14:paraId="44553D8B">
            <w:pPr>
              <w:widowControl/>
              <w:jc w:val="left"/>
              <w:rPr>
                <w:rFonts w:ascii="宋体" w:cs="Times New Roman"/>
                <w:color w:val="000000"/>
                <w:kern w:val="0"/>
              </w:rPr>
            </w:pPr>
            <w:r>
              <w:rPr>
                <w:rFonts w:hint="eastAsia" w:ascii="宋体" w:hAnsi="宋体" w:cs="宋体"/>
                <w:color w:val="000000"/>
                <w:kern w:val="0"/>
              </w:rPr>
              <w:t>公务用车运行维护费</w:t>
            </w:r>
          </w:p>
        </w:tc>
        <w:tc>
          <w:tcPr>
            <w:tcW w:w="1300" w:type="dxa"/>
            <w:gridSpan w:val="2"/>
            <w:tcBorders>
              <w:top w:val="nil"/>
              <w:left w:val="nil"/>
              <w:bottom w:val="single" w:color="auto" w:sz="4" w:space="0"/>
              <w:right w:val="single" w:color="auto" w:sz="4" w:space="0"/>
            </w:tcBorders>
            <w:noWrap/>
            <w:vAlign w:val="center"/>
          </w:tcPr>
          <w:p w14:paraId="5C622A2A">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69E67FF8">
            <w:pPr>
              <w:widowControl/>
              <w:jc w:val="left"/>
              <w:rPr>
                <w:rFonts w:ascii="宋体" w:cs="Times New Roman"/>
                <w:color w:val="000000"/>
                <w:kern w:val="0"/>
              </w:rPr>
            </w:pPr>
            <w:r>
              <w:rPr>
                <w:rFonts w:ascii="宋体" w:hAnsi="宋体" w:cs="宋体"/>
                <w:color w:val="000000"/>
                <w:kern w:val="0"/>
              </w:rPr>
              <w:t>39910</w:t>
            </w:r>
          </w:p>
        </w:tc>
        <w:tc>
          <w:tcPr>
            <w:tcW w:w="3390" w:type="dxa"/>
            <w:gridSpan w:val="3"/>
            <w:tcBorders>
              <w:top w:val="nil"/>
              <w:left w:val="nil"/>
              <w:bottom w:val="single" w:color="auto" w:sz="4" w:space="0"/>
              <w:right w:val="single" w:color="auto" w:sz="4" w:space="0"/>
            </w:tcBorders>
            <w:noWrap/>
            <w:vAlign w:val="center"/>
          </w:tcPr>
          <w:p w14:paraId="12DC0C8C">
            <w:pPr>
              <w:widowControl/>
              <w:jc w:val="left"/>
              <w:rPr>
                <w:rFonts w:ascii="宋体" w:cs="Times New Roman"/>
                <w:color w:val="000000"/>
                <w:kern w:val="0"/>
              </w:rPr>
            </w:pPr>
            <w:r>
              <w:rPr>
                <w:rFonts w:hint="eastAsia" w:ascii="宋体" w:hAnsi="宋体" w:cs="宋体"/>
                <w:color w:val="000000"/>
                <w:kern w:val="0"/>
              </w:rPr>
              <w:t>资本性赠与</w:t>
            </w:r>
          </w:p>
        </w:tc>
        <w:tc>
          <w:tcPr>
            <w:tcW w:w="1217" w:type="dxa"/>
            <w:gridSpan w:val="2"/>
            <w:tcBorders>
              <w:top w:val="nil"/>
              <w:left w:val="nil"/>
              <w:bottom w:val="single" w:color="auto" w:sz="4" w:space="0"/>
              <w:right w:val="single" w:color="auto" w:sz="4" w:space="0"/>
            </w:tcBorders>
            <w:noWrap/>
            <w:vAlign w:val="center"/>
          </w:tcPr>
          <w:p w14:paraId="4FBB2A8D">
            <w:pPr>
              <w:widowControl/>
              <w:jc w:val="left"/>
              <w:rPr>
                <w:rFonts w:ascii="宋体" w:cs="Times New Roman"/>
                <w:color w:val="000000"/>
                <w:kern w:val="0"/>
              </w:rPr>
            </w:pPr>
            <w:r>
              <w:rPr>
                <w:rFonts w:hint="eastAsia" w:ascii="宋体" w:hAnsi="宋体" w:cs="宋体"/>
                <w:color w:val="000000"/>
                <w:kern w:val="0"/>
              </w:rPr>
              <w:t>　</w:t>
            </w:r>
          </w:p>
        </w:tc>
      </w:tr>
      <w:tr w14:paraId="659E5D66">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26D9820B">
            <w:pPr>
              <w:widowControl/>
              <w:jc w:val="left"/>
              <w:rPr>
                <w:rFonts w:ascii="宋体" w:cs="Times New Roman"/>
                <w:color w:val="000000"/>
                <w:kern w:val="0"/>
              </w:rPr>
            </w:pPr>
            <w:r>
              <w:rPr>
                <w:rFonts w:ascii="宋体" w:hAnsi="宋体" w:cs="宋体"/>
                <w:color w:val="000000"/>
                <w:kern w:val="0"/>
              </w:rPr>
              <w:t>30311</w:t>
            </w:r>
          </w:p>
        </w:tc>
        <w:tc>
          <w:tcPr>
            <w:tcW w:w="3103" w:type="dxa"/>
            <w:gridSpan w:val="3"/>
            <w:tcBorders>
              <w:top w:val="nil"/>
              <w:left w:val="nil"/>
              <w:bottom w:val="single" w:color="auto" w:sz="4" w:space="0"/>
              <w:right w:val="single" w:color="auto" w:sz="4" w:space="0"/>
            </w:tcBorders>
            <w:noWrap/>
            <w:vAlign w:val="center"/>
          </w:tcPr>
          <w:p w14:paraId="0D59EB19">
            <w:pPr>
              <w:widowControl/>
              <w:jc w:val="left"/>
              <w:rPr>
                <w:rFonts w:ascii="宋体" w:cs="Times New Roman"/>
                <w:color w:val="000000"/>
                <w:kern w:val="0"/>
              </w:rPr>
            </w:pPr>
            <w:r>
              <w:rPr>
                <w:rFonts w:hint="eastAsia" w:ascii="宋体" w:hAnsi="宋体" w:cs="宋体"/>
                <w:color w:val="000000"/>
                <w:kern w:val="0"/>
              </w:rPr>
              <w:t>代缴社会保险费</w:t>
            </w:r>
          </w:p>
        </w:tc>
        <w:tc>
          <w:tcPr>
            <w:tcW w:w="1469" w:type="dxa"/>
            <w:gridSpan w:val="2"/>
            <w:tcBorders>
              <w:top w:val="nil"/>
              <w:left w:val="nil"/>
              <w:bottom w:val="single" w:color="auto" w:sz="4" w:space="0"/>
              <w:right w:val="single" w:color="auto" w:sz="4" w:space="0"/>
            </w:tcBorders>
            <w:noWrap/>
            <w:vAlign w:val="center"/>
          </w:tcPr>
          <w:p w14:paraId="2C005585">
            <w:pPr>
              <w:jc w:val="left"/>
              <w:rPr>
                <w:rFonts w:ascii="宋体" w:cs="Times New Roman"/>
                <w:color w:val="000000"/>
                <w:kern w:val="0"/>
              </w:rPr>
            </w:pPr>
          </w:p>
        </w:tc>
        <w:tc>
          <w:tcPr>
            <w:tcW w:w="1120" w:type="dxa"/>
            <w:tcBorders>
              <w:top w:val="nil"/>
              <w:left w:val="nil"/>
              <w:bottom w:val="single" w:color="auto" w:sz="4" w:space="0"/>
              <w:right w:val="single" w:color="auto" w:sz="4" w:space="0"/>
            </w:tcBorders>
            <w:noWrap/>
            <w:vAlign w:val="center"/>
          </w:tcPr>
          <w:p w14:paraId="10A61673">
            <w:pPr>
              <w:widowControl/>
              <w:jc w:val="left"/>
              <w:rPr>
                <w:rFonts w:ascii="宋体" w:cs="Times New Roman"/>
                <w:color w:val="000000"/>
                <w:kern w:val="0"/>
              </w:rPr>
            </w:pPr>
            <w:r>
              <w:rPr>
                <w:rFonts w:ascii="宋体" w:hAnsi="宋体" w:cs="宋体"/>
                <w:color w:val="000000"/>
                <w:kern w:val="0"/>
              </w:rPr>
              <w:t>30239</w:t>
            </w:r>
          </w:p>
        </w:tc>
        <w:tc>
          <w:tcPr>
            <w:tcW w:w="1854" w:type="dxa"/>
            <w:gridSpan w:val="2"/>
            <w:tcBorders>
              <w:top w:val="nil"/>
              <w:left w:val="nil"/>
              <w:bottom w:val="single" w:color="auto" w:sz="4" w:space="0"/>
              <w:right w:val="single" w:color="auto" w:sz="4" w:space="0"/>
            </w:tcBorders>
            <w:noWrap/>
            <w:vAlign w:val="center"/>
          </w:tcPr>
          <w:p w14:paraId="1DACF6B9">
            <w:pPr>
              <w:widowControl/>
              <w:jc w:val="left"/>
              <w:rPr>
                <w:rFonts w:ascii="宋体" w:cs="Times New Roman"/>
                <w:color w:val="000000"/>
                <w:kern w:val="0"/>
              </w:rPr>
            </w:pPr>
            <w:r>
              <w:rPr>
                <w:rFonts w:hint="eastAsia" w:ascii="宋体" w:hAnsi="宋体" w:cs="宋体"/>
                <w:color w:val="000000"/>
                <w:kern w:val="0"/>
              </w:rPr>
              <w:t>其他交通费用</w:t>
            </w:r>
          </w:p>
        </w:tc>
        <w:tc>
          <w:tcPr>
            <w:tcW w:w="1300" w:type="dxa"/>
            <w:gridSpan w:val="2"/>
            <w:tcBorders>
              <w:top w:val="nil"/>
              <w:left w:val="nil"/>
              <w:bottom w:val="single" w:color="auto" w:sz="4" w:space="0"/>
              <w:right w:val="single" w:color="auto" w:sz="4" w:space="0"/>
            </w:tcBorders>
            <w:noWrap/>
            <w:vAlign w:val="center"/>
          </w:tcPr>
          <w:p w14:paraId="0B1A8B34">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6A67DE12">
            <w:pPr>
              <w:widowControl/>
              <w:jc w:val="left"/>
              <w:rPr>
                <w:rFonts w:ascii="宋体" w:cs="Times New Roman"/>
                <w:color w:val="000000"/>
                <w:kern w:val="0"/>
              </w:rPr>
            </w:pPr>
            <w:r>
              <w:rPr>
                <w:rFonts w:ascii="宋体" w:hAnsi="宋体" w:cs="宋体"/>
                <w:color w:val="000000"/>
                <w:kern w:val="0"/>
              </w:rPr>
              <w:t>39999</w:t>
            </w:r>
          </w:p>
        </w:tc>
        <w:tc>
          <w:tcPr>
            <w:tcW w:w="3390" w:type="dxa"/>
            <w:gridSpan w:val="3"/>
            <w:tcBorders>
              <w:top w:val="nil"/>
              <w:left w:val="nil"/>
              <w:bottom w:val="single" w:color="auto" w:sz="4" w:space="0"/>
              <w:right w:val="single" w:color="auto" w:sz="4" w:space="0"/>
            </w:tcBorders>
            <w:noWrap/>
            <w:vAlign w:val="center"/>
          </w:tcPr>
          <w:p w14:paraId="159DCD2C">
            <w:pPr>
              <w:widowControl/>
              <w:jc w:val="left"/>
              <w:rPr>
                <w:rFonts w:ascii="宋体" w:cs="Times New Roman"/>
                <w:color w:val="000000"/>
                <w:kern w:val="0"/>
              </w:rPr>
            </w:pPr>
            <w:r>
              <w:rPr>
                <w:rFonts w:hint="eastAsia" w:ascii="宋体" w:hAnsi="宋体" w:cs="宋体"/>
                <w:color w:val="000000"/>
                <w:kern w:val="0"/>
              </w:rPr>
              <w:t>其他支出</w:t>
            </w:r>
          </w:p>
        </w:tc>
        <w:tc>
          <w:tcPr>
            <w:tcW w:w="1217" w:type="dxa"/>
            <w:gridSpan w:val="2"/>
            <w:tcBorders>
              <w:top w:val="nil"/>
              <w:left w:val="nil"/>
              <w:bottom w:val="single" w:color="auto" w:sz="4" w:space="0"/>
              <w:right w:val="single" w:color="auto" w:sz="4" w:space="0"/>
            </w:tcBorders>
            <w:noWrap/>
            <w:vAlign w:val="center"/>
          </w:tcPr>
          <w:p w14:paraId="3B3C1424">
            <w:pPr>
              <w:widowControl/>
              <w:jc w:val="left"/>
              <w:rPr>
                <w:rFonts w:ascii="宋体" w:cs="Times New Roman"/>
                <w:color w:val="000000"/>
                <w:kern w:val="0"/>
              </w:rPr>
            </w:pPr>
            <w:r>
              <w:rPr>
                <w:rFonts w:hint="eastAsia" w:ascii="宋体" w:hAnsi="宋体" w:cs="宋体"/>
                <w:color w:val="000000"/>
                <w:kern w:val="0"/>
              </w:rPr>
              <w:t>　</w:t>
            </w:r>
          </w:p>
        </w:tc>
      </w:tr>
      <w:tr w14:paraId="019D0427">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53A153A1">
            <w:pPr>
              <w:widowControl/>
              <w:jc w:val="left"/>
              <w:rPr>
                <w:rFonts w:ascii="宋体" w:cs="Times New Roman"/>
                <w:color w:val="000000"/>
                <w:kern w:val="0"/>
              </w:rPr>
            </w:pPr>
            <w:r>
              <w:rPr>
                <w:rFonts w:ascii="宋体" w:hAnsi="宋体" w:cs="宋体"/>
                <w:color w:val="000000"/>
                <w:kern w:val="0"/>
              </w:rPr>
              <w:t>30399</w:t>
            </w:r>
          </w:p>
        </w:tc>
        <w:tc>
          <w:tcPr>
            <w:tcW w:w="3103" w:type="dxa"/>
            <w:gridSpan w:val="3"/>
            <w:tcBorders>
              <w:top w:val="nil"/>
              <w:left w:val="nil"/>
              <w:bottom w:val="single" w:color="auto" w:sz="4" w:space="0"/>
              <w:right w:val="single" w:color="auto" w:sz="4" w:space="0"/>
            </w:tcBorders>
            <w:noWrap/>
            <w:vAlign w:val="center"/>
          </w:tcPr>
          <w:p w14:paraId="51EC92AB">
            <w:pPr>
              <w:widowControl/>
              <w:jc w:val="left"/>
              <w:rPr>
                <w:rFonts w:ascii="宋体" w:cs="Times New Roman"/>
                <w:color w:val="000000"/>
                <w:kern w:val="0"/>
              </w:rPr>
            </w:pPr>
            <w:r>
              <w:rPr>
                <w:rFonts w:hint="eastAsia" w:ascii="宋体" w:hAnsi="宋体" w:cs="宋体"/>
                <w:color w:val="000000"/>
                <w:kern w:val="0"/>
              </w:rPr>
              <w:t>其他对个人和家庭的补助</w:t>
            </w:r>
          </w:p>
        </w:tc>
        <w:tc>
          <w:tcPr>
            <w:tcW w:w="1469" w:type="dxa"/>
            <w:gridSpan w:val="2"/>
            <w:tcBorders>
              <w:top w:val="nil"/>
              <w:left w:val="nil"/>
              <w:bottom w:val="single" w:color="auto" w:sz="4" w:space="0"/>
              <w:right w:val="single" w:color="auto" w:sz="4" w:space="0"/>
            </w:tcBorders>
            <w:noWrap/>
            <w:vAlign w:val="center"/>
          </w:tcPr>
          <w:p w14:paraId="6DB9EF52">
            <w:pPr>
              <w:jc w:val="left"/>
              <w:rPr>
                <w:rFonts w:ascii="宋体" w:cs="Times New Roman"/>
                <w:color w:val="000000"/>
                <w:kern w:val="0"/>
              </w:rPr>
            </w:pPr>
          </w:p>
        </w:tc>
        <w:tc>
          <w:tcPr>
            <w:tcW w:w="1120" w:type="dxa"/>
            <w:tcBorders>
              <w:top w:val="nil"/>
              <w:left w:val="nil"/>
              <w:bottom w:val="single" w:color="auto" w:sz="4" w:space="0"/>
              <w:right w:val="single" w:color="auto" w:sz="4" w:space="0"/>
            </w:tcBorders>
            <w:noWrap/>
            <w:vAlign w:val="center"/>
          </w:tcPr>
          <w:p w14:paraId="461AD634">
            <w:pPr>
              <w:widowControl/>
              <w:jc w:val="left"/>
              <w:rPr>
                <w:rFonts w:ascii="宋体" w:cs="Times New Roman"/>
                <w:color w:val="000000"/>
                <w:kern w:val="0"/>
              </w:rPr>
            </w:pPr>
            <w:r>
              <w:rPr>
                <w:rFonts w:ascii="宋体" w:hAnsi="宋体" w:cs="宋体"/>
                <w:color w:val="000000"/>
                <w:kern w:val="0"/>
              </w:rPr>
              <w:t>30240</w:t>
            </w:r>
          </w:p>
        </w:tc>
        <w:tc>
          <w:tcPr>
            <w:tcW w:w="1854" w:type="dxa"/>
            <w:gridSpan w:val="2"/>
            <w:tcBorders>
              <w:top w:val="nil"/>
              <w:left w:val="nil"/>
              <w:bottom w:val="single" w:color="auto" w:sz="4" w:space="0"/>
              <w:right w:val="single" w:color="auto" w:sz="4" w:space="0"/>
            </w:tcBorders>
            <w:noWrap/>
            <w:vAlign w:val="center"/>
          </w:tcPr>
          <w:p w14:paraId="5B634ABD">
            <w:pPr>
              <w:widowControl/>
              <w:jc w:val="left"/>
              <w:rPr>
                <w:rFonts w:ascii="宋体" w:cs="Times New Roman"/>
                <w:color w:val="000000"/>
                <w:kern w:val="0"/>
              </w:rPr>
            </w:pPr>
            <w:r>
              <w:rPr>
                <w:rFonts w:hint="eastAsia" w:ascii="宋体" w:hAnsi="宋体" w:cs="宋体"/>
                <w:color w:val="000000"/>
                <w:kern w:val="0"/>
              </w:rPr>
              <w:t>税金及附加费用</w:t>
            </w:r>
          </w:p>
        </w:tc>
        <w:tc>
          <w:tcPr>
            <w:tcW w:w="1300" w:type="dxa"/>
            <w:gridSpan w:val="2"/>
            <w:tcBorders>
              <w:top w:val="nil"/>
              <w:left w:val="nil"/>
              <w:bottom w:val="single" w:color="auto" w:sz="4" w:space="0"/>
              <w:right w:val="single" w:color="auto" w:sz="4" w:space="0"/>
            </w:tcBorders>
            <w:noWrap/>
            <w:vAlign w:val="center"/>
          </w:tcPr>
          <w:p w14:paraId="5DAC8DD2">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67E6069F">
            <w:pPr>
              <w:widowControl/>
              <w:jc w:val="left"/>
              <w:rPr>
                <w:rFonts w:ascii="宋体" w:cs="Times New Roman"/>
                <w:color w:val="000000"/>
                <w:kern w:val="0"/>
              </w:rPr>
            </w:pPr>
            <w:r>
              <w:rPr>
                <w:rFonts w:hint="eastAsia" w:ascii="宋体" w:hAnsi="宋体" w:cs="宋体"/>
                <w:color w:val="000000"/>
                <w:kern w:val="0"/>
              </w:rPr>
              <w:t>　</w:t>
            </w:r>
          </w:p>
        </w:tc>
        <w:tc>
          <w:tcPr>
            <w:tcW w:w="3390" w:type="dxa"/>
            <w:gridSpan w:val="3"/>
            <w:tcBorders>
              <w:top w:val="nil"/>
              <w:left w:val="nil"/>
              <w:bottom w:val="single" w:color="auto" w:sz="4" w:space="0"/>
              <w:right w:val="single" w:color="auto" w:sz="4" w:space="0"/>
            </w:tcBorders>
            <w:noWrap/>
            <w:vAlign w:val="center"/>
          </w:tcPr>
          <w:p w14:paraId="38369A0D">
            <w:pPr>
              <w:widowControl/>
              <w:jc w:val="left"/>
              <w:rPr>
                <w:rFonts w:ascii="宋体" w:cs="Times New Roman"/>
                <w:color w:val="000000"/>
                <w:kern w:val="0"/>
              </w:rPr>
            </w:pPr>
            <w:r>
              <w:rPr>
                <w:rFonts w:hint="eastAsia" w:ascii="宋体" w:hAnsi="宋体" w:cs="宋体"/>
                <w:color w:val="000000"/>
                <w:kern w:val="0"/>
              </w:rPr>
              <w:t>　</w:t>
            </w:r>
          </w:p>
        </w:tc>
        <w:tc>
          <w:tcPr>
            <w:tcW w:w="1217" w:type="dxa"/>
            <w:gridSpan w:val="2"/>
            <w:tcBorders>
              <w:top w:val="nil"/>
              <w:left w:val="nil"/>
              <w:bottom w:val="single" w:color="auto" w:sz="4" w:space="0"/>
              <w:right w:val="single" w:color="auto" w:sz="4" w:space="0"/>
            </w:tcBorders>
            <w:noWrap/>
            <w:vAlign w:val="center"/>
          </w:tcPr>
          <w:p w14:paraId="6204530D">
            <w:pPr>
              <w:widowControl/>
              <w:jc w:val="left"/>
              <w:rPr>
                <w:rFonts w:ascii="宋体" w:cs="Times New Roman"/>
                <w:color w:val="000000"/>
                <w:kern w:val="0"/>
              </w:rPr>
            </w:pPr>
            <w:r>
              <w:rPr>
                <w:rFonts w:hint="eastAsia" w:ascii="宋体" w:hAnsi="宋体" w:cs="宋体"/>
                <w:color w:val="000000"/>
                <w:kern w:val="0"/>
              </w:rPr>
              <w:t>　</w:t>
            </w:r>
          </w:p>
        </w:tc>
      </w:tr>
      <w:tr w14:paraId="55AFA784">
        <w:tblPrEx>
          <w:tblCellMar>
            <w:top w:w="0" w:type="dxa"/>
            <w:left w:w="108" w:type="dxa"/>
            <w:bottom w:w="0" w:type="dxa"/>
            <w:right w:w="108" w:type="dxa"/>
          </w:tblCellMar>
        </w:tblPrEx>
        <w:trPr>
          <w:trHeight w:val="284" w:hRule="exact"/>
        </w:trPr>
        <w:tc>
          <w:tcPr>
            <w:tcW w:w="1106" w:type="dxa"/>
            <w:gridSpan w:val="2"/>
            <w:tcBorders>
              <w:top w:val="nil"/>
              <w:left w:val="single" w:color="auto" w:sz="4" w:space="0"/>
              <w:bottom w:val="single" w:color="auto" w:sz="4" w:space="0"/>
              <w:right w:val="single" w:color="auto" w:sz="4" w:space="0"/>
            </w:tcBorders>
            <w:noWrap/>
            <w:vAlign w:val="center"/>
          </w:tcPr>
          <w:p w14:paraId="5C4B9E05">
            <w:pPr>
              <w:widowControl/>
              <w:jc w:val="left"/>
              <w:rPr>
                <w:rFonts w:ascii="宋体" w:cs="Times New Roman"/>
                <w:color w:val="000000"/>
                <w:kern w:val="0"/>
              </w:rPr>
            </w:pPr>
            <w:r>
              <w:rPr>
                <w:rFonts w:hint="eastAsia" w:ascii="宋体" w:hAnsi="宋体" w:cs="宋体"/>
                <w:color w:val="000000"/>
                <w:kern w:val="0"/>
              </w:rPr>
              <w:t>　</w:t>
            </w:r>
          </w:p>
        </w:tc>
        <w:tc>
          <w:tcPr>
            <w:tcW w:w="3103" w:type="dxa"/>
            <w:gridSpan w:val="3"/>
            <w:tcBorders>
              <w:top w:val="nil"/>
              <w:left w:val="nil"/>
              <w:bottom w:val="single" w:color="auto" w:sz="4" w:space="0"/>
              <w:right w:val="single" w:color="auto" w:sz="4" w:space="0"/>
            </w:tcBorders>
            <w:noWrap/>
            <w:vAlign w:val="center"/>
          </w:tcPr>
          <w:p w14:paraId="7D5D4A84">
            <w:pPr>
              <w:widowControl/>
              <w:jc w:val="left"/>
              <w:rPr>
                <w:rFonts w:ascii="宋体" w:cs="Times New Roman"/>
                <w:color w:val="000000"/>
                <w:kern w:val="0"/>
              </w:rPr>
            </w:pPr>
            <w:r>
              <w:rPr>
                <w:rFonts w:hint="eastAsia" w:ascii="宋体" w:hAnsi="宋体" w:cs="宋体"/>
                <w:color w:val="000000"/>
                <w:kern w:val="0"/>
              </w:rPr>
              <w:t>　</w:t>
            </w:r>
          </w:p>
        </w:tc>
        <w:tc>
          <w:tcPr>
            <w:tcW w:w="1469" w:type="dxa"/>
            <w:gridSpan w:val="2"/>
            <w:tcBorders>
              <w:top w:val="nil"/>
              <w:left w:val="nil"/>
              <w:bottom w:val="single" w:color="auto" w:sz="4" w:space="0"/>
              <w:right w:val="single" w:color="auto" w:sz="4" w:space="0"/>
            </w:tcBorders>
            <w:noWrap/>
            <w:vAlign w:val="center"/>
          </w:tcPr>
          <w:p w14:paraId="4367E3F4">
            <w:pPr>
              <w:jc w:val="left"/>
              <w:rPr>
                <w:rFonts w:ascii="宋体" w:cs="Times New Roman"/>
                <w:color w:val="000000"/>
                <w:kern w:val="0"/>
              </w:rPr>
            </w:pPr>
          </w:p>
        </w:tc>
        <w:tc>
          <w:tcPr>
            <w:tcW w:w="1120" w:type="dxa"/>
            <w:tcBorders>
              <w:top w:val="nil"/>
              <w:left w:val="nil"/>
              <w:bottom w:val="single" w:color="auto" w:sz="4" w:space="0"/>
              <w:right w:val="single" w:color="auto" w:sz="4" w:space="0"/>
            </w:tcBorders>
            <w:noWrap/>
            <w:vAlign w:val="center"/>
          </w:tcPr>
          <w:p w14:paraId="0B1B99C3">
            <w:pPr>
              <w:widowControl/>
              <w:jc w:val="left"/>
              <w:rPr>
                <w:rFonts w:ascii="宋体" w:cs="Times New Roman"/>
                <w:color w:val="000000"/>
                <w:kern w:val="0"/>
              </w:rPr>
            </w:pPr>
            <w:r>
              <w:rPr>
                <w:rFonts w:ascii="宋体" w:hAnsi="宋体" w:cs="宋体"/>
                <w:color w:val="000000"/>
                <w:kern w:val="0"/>
              </w:rPr>
              <w:t>30299</w:t>
            </w:r>
          </w:p>
        </w:tc>
        <w:tc>
          <w:tcPr>
            <w:tcW w:w="1854" w:type="dxa"/>
            <w:gridSpan w:val="2"/>
            <w:tcBorders>
              <w:top w:val="nil"/>
              <w:left w:val="nil"/>
              <w:bottom w:val="single" w:color="auto" w:sz="4" w:space="0"/>
              <w:right w:val="single" w:color="auto" w:sz="4" w:space="0"/>
            </w:tcBorders>
            <w:noWrap/>
            <w:vAlign w:val="center"/>
          </w:tcPr>
          <w:p w14:paraId="406902FD">
            <w:pPr>
              <w:widowControl/>
              <w:jc w:val="left"/>
              <w:rPr>
                <w:rFonts w:ascii="宋体" w:cs="Times New Roman"/>
                <w:color w:val="000000"/>
                <w:kern w:val="0"/>
              </w:rPr>
            </w:pPr>
            <w:r>
              <w:rPr>
                <w:rFonts w:hint="eastAsia" w:ascii="宋体" w:hAnsi="宋体" w:cs="宋体"/>
                <w:color w:val="000000"/>
                <w:kern w:val="0"/>
              </w:rPr>
              <w:t>其他商品和服务支出</w:t>
            </w:r>
          </w:p>
        </w:tc>
        <w:tc>
          <w:tcPr>
            <w:tcW w:w="1300" w:type="dxa"/>
            <w:gridSpan w:val="2"/>
            <w:tcBorders>
              <w:top w:val="nil"/>
              <w:left w:val="nil"/>
              <w:bottom w:val="single" w:color="auto" w:sz="4" w:space="0"/>
              <w:right w:val="single" w:color="auto" w:sz="4" w:space="0"/>
            </w:tcBorders>
            <w:noWrap/>
            <w:vAlign w:val="center"/>
          </w:tcPr>
          <w:p w14:paraId="3E01015F">
            <w:pPr>
              <w:jc w:val="left"/>
              <w:rPr>
                <w:rFonts w:ascii="宋体" w:cs="Times New Roman"/>
                <w:color w:val="000000"/>
                <w:kern w:val="0"/>
              </w:rPr>
            </w:pPr>
          </w:p>
        </w:tc>
        <w:tc>
          <w:tcPr>
            <w:tcW w:w="1161" w:type="dxa"/>
            <w:tcBorders>
              <w:top w:val="nil"/>
              <w:left w:val="nil"/>
              <w:bottom w:val="single" w:color="auto" w:sz="4" w:space="0"/>
              <w:right w:val="single" w:color="auto" w:sz="4" w:space="0"/>
            </w:tcBorders>
            <w:noWrap/>
            <w:vAlign w:val="center"/>
          </w:tcPr>
          <w:p w14:paraId="4DB52A10">
            <w:pPr>
              <w:widowControl/>
              <w:jc w:val="left"/>
              <w:rPr>
                <w:rFonts w:ascii="宋体" w:cs="Times New Roman"/>
                <w:color w:val="000000"/>
                <w:kern w:val="0"/>
              </w:rPr>
            </w:pPr>
            <w:r>
              <w:rPr>
                <w:rFonts w:hint="eastAsia" w:ascii="宋体" w:hAnsi="宋体" w:cs="宋体"/>
                <w:color w:val="000000"/>
                <w:kern w:val="0"/>
              </w:rPr>
              <w:t>　</w:t>
            </w:r>
          </w:p>
        </w:tc>
        <w:tc>
          <w:tcPr>
            <w:tcW w:w="3390" w:type="dxa"/>
            <w:gridSpan w:val="3"/>
            <w:tcBorders>
              <w:top w:val="nil"/>
              <w:left w:val="nil"/>
              <w:bottom w:val="single" w:color="auto" w:sz="4" w:space="0"/>
              <w:right w:val="single" w:color="auto" w:sz="4" w:space="0"/>
            </w:tcBorders>
            <w:noWrap/>
            <w:vAlign w:val="center"/>
          </w:tcPr>
          <w:p w14:paraId="57B4DABD">
            <w:pPr>
              <w:widowControl/>
              <w:jc w:val="left"/>
              <w:rPr>
                <w:rFonts w:ascii="宋体" w:cs="Times New Roman"/>
                <w:color w:val="000000"/>
                <w:kern w:val="0"/>
              </w:rPr>
            </w:pPr>
            <w:r>
              <w:rPr>
                <w:rFonts w:hint="eastAsia" w:ascii="宋体" w:hAnsi="宋体" w:cs="宋体"/>
                <w:color w:val="000000"/>
                <w:kern w:val="0"/>
              </w:rPr>
              <w:t>　</w:t>
            </w:r>
          </w:p>
        </w:tc>
        <w:tc>
          <w:tcPr>
            <w:tcW w:w="1217" w:type="dxa"/>
            <w:gridSpan w:val="2"/>
            <w:tcBorders>
              <w:top w:val="nil"/>
              <w:left w:val="nil"/>
              <w:bottom w:val="single" w:color="auto" w:sz="4" w:space="0"/>
              <w:right w:val="single" w:color="auto" w:sz="4" w:space="0"/>
            </w:tcBorders>
            <w:noWrap/>
            <w:vAlign w:val="center"/>
          </w:tcPr>
          <w:p w14:paraId="53119486">
            <w:pPr>
              <w:widowControl/>
              <w:jc w:val="left"/>
              <w:rPr>
                <w:rFonts w:ascii="宋体" w:cs="Times New Roman"/>
                <w:color w:val="000000"/>
                <w:kern w:val="0"/>
              </w:rPr>
            </w:pPr>
            <w:r>
              <w:rPr>
                <w:rFonts w:hint="eastAsia" w:ascii="宋体" w:hAnsi="宋体" w:cs="宋体"/>
                <w:color w:val="000000"/>
                <w:kern w:val="0"/>
              </w:rPr>
              <w:t>　</w:t>
            </w:r>
          </w:p>
        </w:tc>
      </w:tr>
      <w:tr w14:paraId="3591815A">
        <w:tblPrEx>
          <w:tblCellMar>
            <w:top w:w="0" w:type="dxa"/>
            <w:left w:w="108" w:type="dxa"/>
            <w:bottom w:w="0" w:type="dxa"/>
            <w:right w:w="108" w:type="dxa"/>
          </w:tblCellMar>
        </w:tblPrEx>
        <w:trPr>
          <w:trHeight w:val="284" w:hRule="exact"/>
        </w:trPr>
        <w:tc>
          <w:tcPr>
            <w:tcW w:w="4209" w:type="dxa"/>
            <w:gridSpan w:val="5"/>
            <w:tcBorders>
              <w:top w:val="single" w:color="auto" w:sz="4" w:space="0"/>
              <w:left w:val="single" w:color="auto" w:sz="4" w:space="0"/>
              <w:bottom w:val="single" w:color="auto" w:sz="4" w:space="0"/>
              <w:right w:val="single" w:color="auto" w:sz="4" w:space="0"/>
            </w:tcBorders>
            <w:noWrap/>
            <w:vAlign w:val="center"/>
          </w:tcPr>
          <w:p w14:paraId="147B8FF2">
            <w:pPr>
              <w:widowControl/>
              <w:jc w:val="center"/>
              <w:rPr>
                <w:rFonts w:ascii="宋体" w:cs="Times New Roman"/>
                <w:color w:val="000000"/>
                <w:kern w:val="0"/>
              </w:rPr>
            </w:pPr>
            <w:r>
              <w:rPr>
                <w:rFonts w:hint="eastAsia" w:ascii="宋体" w:hAnsi="宋体" w:cs="宋体"/>
                <w:color w:val="000000"/>
                <w:kern w:val="0"/>
              </w:rPr>
              <w:t>人员经费合计</w:t>
            </w:r>
          </w:p>
        </w:tc>
        <w:tc>
          <w:tcPr>
            <w:tcW w:w="1469" w:type="dxa"/>
            <w:gridSpan w:val="2"/>
            <w:tcBorders>
              <w:top w:val="nil"/>
              <w:left w:val="nil"/>
              <w:bottom w:val="single" w:color="auto" w:sz="4" w:space="0"/>
              <w:right w:val="single" w:color="auto" w:sz="4" w:space="0"/>
            </w:tcBorders>
            <w:shd w:val="clear" w:color="auto" w:fill="FFFFFF"/>
            <w:noWrap/>
            <w:vAlign w:val="center"/>
          </w:tcPr>
          <w:p w14:paraId="146AC68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89.03</w:t>
            </w:r>
          </w:p>
        </w:tc>
        <w:tc>
          <w:tcPr>
            <w:tcW w:w="8825" w:type="dxa"/>
            <w:gridSpan w:val="9"/>
            <w:tcBorders>
              <w:top w:val="single" w:color="auto" w:sz="4" w:space="0"/>
              <w:left w:val="nil"/>
              <w:bottom w:val="single" w:color="auto" w:sz="4" w:space="0"/>
              <w:right w:val="single" w:color="auto" w:sz="4" w:space="0"/>
            </w:tcBorders>
            <w:noWrap/>
            <w:vAlign w:val="center"/>
          </w:tcPr>
          <w:p w14:paraId="5505E070">
            <w:pPr>
              <w:widowControl/>
              <w:jc w:val="center"/>
              <w:rPr>
                <w:rFonts w:ascii="宋体" w:cs="Times New Roman"/>
                <w:color w:val="000000"/>
                <w:kern w:val="0"/>
              </w:rPr>
            </w:pPr>
            <w:r>
              <w:rPr>
                <w:rFonts w:hint="eastAsia" w:ascii="宋体" w:hAnsi="宋体" w:cs="宋体"/>
                <w:color w:val="000000"/>
                <w:kern w:val="0"/>
              </w:rPr>
              <w:t>公用经费合计</w:t>
            </w:r>
          </w:p>
        </w:tc>
        <w:tc>
          <w:tcPr>
            <w:tcW w:w="1217" w:type="dxa"/>
            <w:gridSpan w:val="2"/>
            <w:tcBorders>
              <w:top w:val="nil"/>
              <w:left w:val="nil"/>
              <w:bottom w:val="single" w:color="auto" w:sz="4" w:space="0"/>
              <w:right w:val="single" w:color="auto" w:sz="4" w:space="0"/>
            </w:tcBorders>
            <w:shd w:val="clear" w:color="auto" w:fill="FFFFFF"/>
            <w:noWrap/>
            <w:vAlign w:val="center"/>
          </w:tcPr>
          <w:p w14:paraId="5D32E2F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51,477.21</w:t>
            </w:r>
          </w:p>
        </w:tc>
      </w:tr>
      <w:tr w14:paraId="4E36D70F">
        <w:tblPrEx>
          <w:tblCellMar>
            <w:top w:w="0" w:type="dxa"/>
            <w:left w:w="108" w:type="dxa"/>
            <w:bottom w:w="0" w:type="dxa"/>
            <w:right w:w="108" w:type="dxa"/>
          </w:tblCellMar>
        </w:tblPrEx>
        <w:trPr>
          <w:trHeight w:val="284" w:hRule="exact"/>
        </w:trPr>
        <w:tc>
          <w:tcPr>
            <w:tcW w:w="15720" w:type="dxa"/>
            <w:gridSpan w:val="18"/>
            <w:tcBorders>
              <w:top w:val="nil"/>
              <w:left w:val="nil"/>
              <w:bottom w:val="nil"/>
              <w:right w:val="nil"/>
            </w:tcBorders>
            <w:noWrap/>
            <w:vAlign w:val="center"/>
          </w:tcPr>
          <w:p w14:paraId="1AB0991A">
            <w:pPr>
              <w:widowControl/>
              <w:jc w:val="left"/>
              <w:rPr>
                <w:rFonts w:ascii="宋体" w:cs="Times New Roman"/>
                <w:color w:val="000000"/>
                <w:kern w:val="0"/>
              </w:rPr>
            </w:pPr>
            <w:r>
              <w:rPr>
                <w:rFonts w:hint="eastAsia" w:ascii="宋体" w:hAnsi="宋体" w:cs="宋体"/>
                <w:color w:val="000000"/>
                <w:kern w:val="0"/>
              </w:rPr>
              <w:t>注：本表反映</w:t>
            </w:r>
            <w:r>
              <w:rPr>
                <w:rFonts w:hint="eastAsia" w:ascii="宋体" w:hAnsi="宋体" w:cs="宋体"/>
                <w:color w:val="000000"/>
                <w:kern w:val="0"/>
                <w:lang w:eastAsia="zh-CN"/>
              </w:rPr>
              <w:t>单位</w:t>
            </w:r>
            <w:r>
              <w:rPr>
                <w:rFonts w:hint="eastAsia" w:ascii="宋体" w:hAnsi="宋体" w:cs="宋体"/>
                <w:color w:val="000000"/>
                <w:kern w:val="0"/>
              </w:rPr>
              <w:t>本年度一般公共预算财政拨款基本支出明细情况。</w:t>
            </w:r>
          </w:p>
        </w:tc>
      </w:tr>
      <w:tr w14:paraId="5443A5C6">
        <w:tblPrEx>
          <w:tblCellMar>
            <w:top w:w="0" w:type="dxa"/>
            <w:left w:w="108" w:type="dxa"/>
            <w:bottom w:w="0" w:type="dxa"/>
            <w:right w:w="108" w:type="dxa"/>
          </w:tblCellMar>
        </w:tblPrEx>
        <w:trPr>
          <w:gridAfter w:val="1"/>
          <w:wAfter w:w="430" w:type="dxa"/>
          <w:trHeight w:val="690" w:hRule="atLeast"/>
        </w:trPr>
        <w:tc>
          <w:tcPr>
            <w:tcW w:w="15290" w:type="dxa"/>
            <w:gridSpan w:val="17"/>
            <w:tcBorders>
              <w:top w:val="nil"/>
              <w:left w:val="nil"/>
              <w:bottom w:val="nil"/>
              <w:right w:val="nil"/>
            </w:tcBorders>
            <w:shd w:val="clear" w:color="auto" w:fill="FFFFFF"/>
            <w:vAlign w:val="center"/>
          </w:tcPr>
          <w:p w14:paraId="1CEF1657">
            <w:pPr>
              <w:widowControl/>
              <w:jc w:val="center"/>
              <w:textAlignment w:val="center"/>
              <w:rPr>
                <w:rFonts w:ascii="华文中宋" w:hAnsi="华文中宋" w:eastAsia="华文中宋" w:cs="Times New Roman"/>
                <w:color w:val="000000"/>
                <w:kern w:val="0"/>
                <w:sz w:val="32"/>
                <w:szCs w:val="32"/>
              </w:rPr>
            </w:pPr>
          </w:p>
          <w:p w14:paraId="1425B15C">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政府性基金预算财政拨款收入支出决算表</w:t>
            </w:r>
          </w:p>
        </w:tc>
      </w:tr>
      <w:tr w14:paraId="18F80D4A">
        <w:tblPrEx>
          <w:tblCellMar>
            <w:top w:w="0" w:type="dxa"/>
            <w:left w:w="108" w:type="dxa"/>
            <w:bottom w:w="0" w:type="dxa"/>
            <w:right w:w="108" w:type="dxa"/>
          </w:tblCellMar>
        </w:tblPrEx>
        <w:trPr>
          <w:gridAfter w:val="1"/>
          <w:wAfter w:w="430" w:type="dxa"/>
          <w:trHeight w:val="345" w:hRule="atLeast"/>
        </w:trPr>
        <w:tc>
          <w:tcPr>
            <w:tcW w:w="915" w:type="dxa"/>
            <w:tcBorders>
              <w:top w:val="nil"/>
              <w:left w:val="nil"/>
              <w:bottom w:val="nil"/>
              <w:right w:val="nil"/>
            </w:tcBorders>
            <w:shd w:val="clear" w:color="auto" w:fill="FFFFFF"/>
            <w:vAlign w:val="center"/>
          </w:tcPr>
          <w:p w14:paraId="1F1FDBD2">
            <w:pPr>
              <w:jc w:val="center"/>
              <w:rPr>
                <w:rFonts w:ascii="宋体" w:cs="Times New Roman"/>
                <w:color w:val="000000"/>
                <w:sz w:val="20"/>
                <w:szCs w:val="20"/>
              </w:rPr>
            </w:pPr>
          </w:p>
        </w:tc>
        <w:tc>
          <w:tcPr>
            <w:tcW w:w="237" w:type="dxa"/>
            <w:gridSpan w:val="2"/>
            <w:tcBorders>
              <w:top w:val="nil"/>
              <w:left w:val="nil"/>
              <w:bottom w:val="nil"/>
              <w:right w:val="nil"/>
            </w:tcBorders>
            <w:shd w:val="clear" w:color="auto" w:fill="FFFFFF"/>
            <w:vAlign w:val="center"/>
          </w:tcPr>
          <w:p w14:paraId="133D34ED">
            <w:pPr>
              <w:jc w:val="center"/>
              <w:rPr>
                <w:rFonts w:ascii="宋体" w:cs="Times New Roman"/>
                <w:color w:val="000000"/>
                <w:sz w:val="20"/>
                <w:szCs w:val="20"/>
              </w:rPr>
            </w:pPr>
          </w:p>
        </w:tc>
        <w:tc>
          <w:tcPr>
            <w:tcW w:w="1268" w:type="dxa"/>
            <w:tcBorders>
              <w:top w:val="nil"/>
              <w:left w:val="nil"/>
              <w:bottom w:val="nil"/>
              <w:right w:val="nil"/>
            </w:tcBorders>
            <w:shd w:val="clear" w:color="auto" w:fill="FFFFFF"/>
            <w:vAlign w:val="center"/>
          </w:tcPr>
          <w:p w14:paraId="7B693368">
            <w:pPr>
              <w:jc w:val="center"/>
              <w:rPr>
                <w:rFonts w:ascii="宋体" w:cs="Times New Roman"/>
                <w:color w:val="000000"/>
                <w:sz w:val="20"/>
                <w:szCs w:val="20"/>
              </w:rPr>
            </w:pPr>
          </w:p>
        </w:tc>
        <w:tc>
          <w:tcPr>
            <w:tcW w:w="1961" w:type="dxa"/>
            <w:gridSpan w:val="2"/>
            <w:tcBorders>
              <w:top w:val="nil"/>
              <w:left w:val="nil"/>
              <w:bottom w:val="nil"/>
              <w:right w:val="nil"/>
            </w:tcBorders>
            <w:shd w:val="clear" w:color="auto" w:fill="FFFFFF"/>
            <w:vAlign w:val="center"/>
          </w:tcPr>
          <w:p w14:paraId="36AADC6F">
            <w:pPr>
              <w:rPr>
                <w:rFonts w:ascii="宋体" w:cs="Times New Roman"/>
                <w:color w:val="000000"/>
                <w:sz w:val="20"/>
                <w:szCs w:val="20"/>
              </w:rPr>
            </w:pPr>
          </w:p>
        </w:tc>
        <w:tc>
          <w:tcPr>
            <w:tcW w:w="2469" w:type="dxa"/>
            <w:gridSpan w:val="3"/>
            <w:tcBorders>
              <w:top w:val="nil"/>
              <w:left w:val="nil"/>
              <w:bottom w:val="nil"/>
              <w:right w:val="nil"/>
            </w:tcBorders>
            <w:shd w:val="clear" w:color="auto" w:fill="FFFFFF"/>
            <w:vAlign w:val="center"/>
          </w:tcPr>
          <w:p w14:paraId="6DCABB0A">
            <w:pPr>
              <w:rPr>
                <w:rFonts w:ascii="宋体" w:cs="Times New Roman"/>
                <w:color w:val="000000"/>
                <w:sz w:val="20"/>
                <w:szCs w:val="20"/>
              </w:rPr>
            </w:pPr>
          </w:p>
        </w:tc>
        <w:tc>
          <w:tcPr>
            <w:tcW w:w="1993" w:type="dxa"/>
            <w:gridSpan w:val="2"/>
            <w:tcBorders>
              <w:top w:val="nil"/>
              <w:left w:val="nil"/>
              <w:bottom w:val="nil"/>
              <w:right w:val="nil"/>
            </w:tcBorders>
            <w:shd w:val="clear" w:color="auto" w:fill="FFFFFF"/>
            <w:vAlign w:val="center"/>
          </w:tcPr>
          <w:p w14:paraId="784FC50B">
            <w:pPr>
              <w:rPr>
                <w:rFonts w:ascii="宋体" w:cs="Times New Roman"/>
                <w:color w:val="000000"/>
                <w:sz w:val="20"/>
                <w:szCs w:val="20"/>
              </w:rPr>
            </w:pPr>
          </w:p>
        </w:tc>
        <w:tc>
          <w:tcPr>
            <w:tcW w:w="2334" w:type="dxa"/>
            <w:gridSpan w:val="3"/>
            <w:tcBorders>
              <w:top w:val="nil"/>
              <w:left w:val="nil"/>
              <w:bottom w:val="nil"/>
              <w:right w:val="nil"/>
            </w:tcBorders>
            <w:shd w:val="clear" w:color="auto" w:fill="FFFFFF"/>
            <w:vAlign w:val="center"/>
          </w:tcPr>
          <w:p w14:paraId="71B361E5">
            <w:pPr>
              <w:rPr>
                <w:rFonts w:ascii="宋体" w:cs="Times New Roman"/>
                <w:color w:val="000000"/>
                <w:sz w:val="20"/>
                <w:szCs w:val="20"/>
              </w:rPr>
            </w:pPr>
          </w:p>
        </w:tc>
        <w:tc>
          <w:tcPr>
            <w:tcW w:w="1905" w:type="dxa"/>
            <w:tcBorders>
              <w:top w:val="nil"/>
              <w:left w:val="nil"/>
              <w:bottom w:val="nil"/>
              <w:right w:val="nil"/>
            </w:tcBorders>
            <w:shd w:val="clear" w:color="auto" w:fill="FFFFFF"/>
            <w:vAlign w:val="center"/>
          </w:tcPr>
          <w:p w14:paraId="42F9B418">
            <w:pPr>
              <w:rPr>
                <w:rFonts w:ascii="宋体" w:cs="Times New Roman"/>
                <w:color w:val="000000"/>
                <w:sz w:val="20"/>
                <w:szCs w:val="20"/>
              </w:rPr>
            </w:pPr>
          </w:p>
        </w:tc>
        <w:tc>
          <w:tcPr>
            <w:tcW w:w="2208" w:type="dxa"/>
            <w:gridSpan w:val="2"/>
            <w:tcBorders>
              <w:top w:val="nil"/>
              <w:left w:val="nil"/>
              <w:bottom w:val="nil"/>
              <w:right w:val="nil"/>
            </w:tcBorders>
            <w:shd w:val="clear" w:color="auto" w:fill="FFFFFF"/>
            <w:noWrap/>
            <w:vAlign w:val="center"/>
          </w:tcPr>
          <w:p w14:paraId="4E4FE2C0">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07</w:t>
            </w:r>
            <w:r>
              <w:rPr>
                <w:rFonts w:hint="eastAsia" w:ascii="宋体" w:hAnsi="宋体" w:cs="宋体"/>
                <w:color w:val="000000"/>
                <w:kern w:val="0"/>
                <w:sz w:val="20"/>
                <w:szCs w:val="20"/>
              </w:rPr>
              <w:t>表</w:t>
            </w:r>
          </w:p>
        </w:tc>
      </w:tr>
      <w:tr w14:paraId="03D7C491">
        <w:tblPrEx>
          <w:tblCellMar>
            <w:top w:w="0" w:type="dxa"/>
            <w:left w:w="108" w:type="dxa"/>
            <w:bottom w:w="0" w:type="dxa"/>
            <w:right w:w="108" w:type="dxa"/>
          </w:tblCellMar>
        </w:tblPrEx>
        <w:trPr>
          <w:gridAfter w:val="1"/>
          <w:wAfter w:w="430" w:type="dxa"/>
          <w:trHeight w:val="690" w:hRule="atLeast"/>
        </w:trPr>
        <w:tc>
          <w:tcPr>
            <w:tcW w:w="915" w:type="dxa"/>
            <w:tcBorders>
              <w:top w:val="nil"/>
              <w:left w:val="nil"/>
              <w:bottom w:val="nil"/>
              <w:right w:val="nil"/>
            </w:tcBorders>
            <w:shd w:val="clear" w:color="auto" w:fill="FFFFFF"/>
            <w:noWrap/>
            <w:vAlign w:val="center"/>
          </w:tcPr>
          <w:p w14:paraId="3B4C15D6">
            <w:pPr>
              <w:widowControl/>
              <w:jc w:val="left"/>
              <w:textAlignment w:val="center"/>
              <w:rPr>
                <w:rFonts w:ascii="宋体" w:cs="Times New Roman"/>
                <w:color w:val="000000"/>
                <w:sz w:val="20"/>
                <w:szCs w:val="20"/>
              </w:rPr>
            </w:pPr>
            <w:r>
              <w:rPr>
                <w:rFonts w:hint="eastAsia" w:ascii="宋体" w:hAnsi="宋体" w:cs="宋体"/>
                <w:color w:val="000000"/>
                <w:kern w:val="0"/>
                <w:sz w:val="20"/>
                <w:szCs w:val="20"/>
                <w:lang w:eastAsia="zh-CN"/>
              </w:rPr>
              <w:t>单位</w:t>
            </w:r>
            <w:r>
              <w:rPr>
                <w:rFonts w:hint="eastAsia" w:ascii="宋体" w:hAnsi="宋体" w:cs="宋体"/>
                <w:color w:val="000000"/>
                <w:kern w:val="0"/>
                <w:sz w:val="20"/>
                <w:szCs w:val="20"/>
              </w:rPr>
              <w:t>：</w:t>
            </w:r>
          </w:p>
        </w:tc>
        <w:tc>
          <w:tcPr>
            <w:tcW w:w="237" w:type="dxa"/>
            <w:gridSpan w:val="2"/>
            <w:tcBorders>
              <w:top w:val="nil"/>
              <w:left w:val="nil"/>
              <w:bottom w:val="nil"/>
              <w:right w:val="nil"/>
            </w:tcBorders>
            <w:shd w:val="clear" w:color="auto" w:fill="FFFFFF"/>
            <w:vAlign w:val="center"/>
          </w:tcPr>
          <w:p w14:paraId="0EFEF1D3">
            <w:pPr>
              <w:jc w:val="center"/>
              <w:rPr>
                <w:rFonts w:ascii="宋体" w:cs="Times New Roman"/>
                <w:color w:val="000000"/>
                <w:sz w:val="20"/>
                <w:szCs w:val="20"/>
              </w:rPr>
            </w:pPr>
          </w:p>
        </w:tc>
        <w:tc>
          <w:tcPr>
            <w:tcW w:w="1268" w:type="dxa"/>
            <w:tcBorders>
              <w:top w:val="nil"/>
              <w:left w:val="nil"/>
              <w:bottom w:val="nil"/>
              <w:right w:val="nil"/>
            </w:tcBorders>
            <w:shd w:val="clear" w:color="auto" w:fill="FFFFFF"/>
            <w:vAlign w:val="center"/>
          </w:tcPr>
          <w:p w14:paraId="1CF2D0FD">
            <w:pPr>
              <w:jc w:val="center"/>
              <w:rPr>
                <w:rFonts w:ascii="宋体" w:cs="Times New Roman"/>
                <w:color w:val="000000"/>
                <w:sz w:val="20"/>
                <w:szCs w:val="20"/>
              </w:rPr>
            </w:pPr>
          </w:p>
        </w:tc>
        <w:tc>
          <w:tcPr>
            <w:tcW w:w="1961" w:type="dxa"/>
            <w:gridSpan w:val="2"/>
            <w:tcBorders>
              <w:top w:val="nil"/>
              <w:left w:val="nil"/>
              <w:bottom w:val="nil"/>
              <w:right w:val="nil"/>
            </w:tcBorders>
            <w:shd w:val="clear" w:color="auto" w:fill="FFFFFF"/>
            <w:vAlign w:val="center"/>
          </w:tcPr>
          <w:p w14:paraId="591BFF17">
            <w:pPr>
              <w:rPr>
                <w:rFonts w:ascii="宋体" w:cs="Times New Roman"/>
                <w:color w:val="000000"/>
                <w:sz w:val="20"/>
                <w:szCs w:val="20"/>
              </w:rPr>
            </w:pPr>
          </w:p>
        </w:tc>
        <w:tc>
          <w:tcPr>
            <w:tcW w:w="2469" w:type="dxa"/>
            <w:gridSpan w:val="3"/>
            <w:tcBorders>
              <w:top w:val="nil"/>
              <w:left w:val="nil"/>
              <w:bottom w:val="nil"/>
              <w:right w:val="nil"/>
            </w:tcBorders>
            <w:shd w:val="clear" w:color="auto" w:fill="FFFFFF"/>
            <w:vAlign w:val="center"/>
          </w:tcPr>
          <w:p w14:paraId="7FFF9CAC">
            <w:pPr>
              <w:rPr>
                <w:rFonts w:ascii="宋体" w:cs="Times New Roman"/>
                <w:color w:val="000000"/>
                <w:sz w:val="20"/>
                <w:szCs w:val="20"/>
              </w:rPr>
            </w:pPr>
          </w:p>
        </w:tc>
        <w:tc>
          <w:tcPr>
            <w:tcW w:w="1993" w:type="dxa"/>
            <w:gridSpan w:val="2"/>
            <w:tcBorders>
              <w:top w:val="nil"/>
              <w:left w:val="nil"/>
              <w:bottom w:val="nil"/>
              <w:right w:val="nil"/>
            </w:tcBorders>
            <w:shd w:val="clear" w:color="auto" w:fill="FFFFFF"/>
            <w:vAlign w:val="center"/>
          </w:tcPr>
          <w:p w14:paraId="0001E4EA">
            <w:pPr>
              <w:rPr>
                <w:rFonts w:ascii="宋体" w:cs="Times New Roman"/>
                <w:color w:val="000000"/>
                <w:sz w:val="20"/>
                <w:szCs w:val="20"/>
              </w:rPr>
            </w:pPr>
          </w:p>
        </w:tc>
        <w:tc>
          <w:tcPr>
            <w:tcW w:w="2334" w:type="dxa"/>
            <w:gridSpan w:val="3"/>
            <w:tcBorders>
              <w:top w:val="nil"/>
              <w:left w:val="nil"/>
              <w:bottom w:val="nil"/>
              <w:right w:val="nil"/>
            </w:tcBorders>
            <w:shd w:val="clear" w:color="auto" w:fill="FFFFFF"/>
            <w:vAlign w:val="center"/>
          </w:tcPr>
          <w:p w14:paraId="7B8EB659">
            <w:pPr>
              <w:rPr>
                <w:rFonts w:ascii="宋体" w:cs="Times New Roman"/>
                <w:color w:val="000000"/>
                <w:sz w:val="20"/>
                <w:szCs w:val="20"/>
              </w:rPr>
            </w:pPr>
          </w:p>
        </w:tc>
        <w:tc>
          <w:tcPr>
            <w:tcW w:w="1905" w:type="dxa"/>
            <w:tcBorders>
              <w:top w:val="nil"/>
              <w:left w:val="nil"/>
              <w:bottom w:val="nil"/>
              <w:right w:val="nil"/>
            </w:tcBorders>
            <w:shd w:val="clear" w:color="auto" w:fill="FFFFFF"/>
            <w:vAlign w:val="center"/>
          </w:tcPr>
          <w:p w14:paraId="19C6BBEF">
            <w:pPr>
              <w:rPr>
                <w:rFonts w:ascii="宋体" w:cs="Times New Roman"/>
                <w:color w:val="000000"/>
                <w:sz w:val="20"/>
                <w:szCs w:val="20"/>
              </w:rPr>
            </w:pPr>
          </w:p>
        </w:tc>
        <w:tc>
          <w:tcPr>
            <w:tcW w:w="2208" w:type="dxa"/>
            <w:gridSpan w:val="2"/>
            <w:tcBorders>
              <w:top w:val="nil"/>
              <w:left w:val="nil"/>
              <w:bottom w:val="nil"/>
              <w:right w:val="nil"/>
            </w:tcBorders>
            <w:shd w:val="clear" w:color="auto" w:fill="FFFFFF"/>
            <w:noWrap/>
            <w:vAlign w:val="center"/>
          </w:tcPr>
          <w:p w14:paraId="1308CED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4B1B24A0">
        <w:tblPrEx>
          <w:tblCellMar>
            <w:top w:w="0" w:type="dxa"/>
            <w:left w:w="108" w:type="dxa"/>
            <w:bottom w:w="0" w:type="dxa"/>
            <w:right w:w="108" w:type="dxa"/>
          </w:tblCellMar>
        </w:tblPrEx>
        <w:trPr>
          <w:gridAfter w:val="1"/>
          <w:wAfter w:w="430" w:type="dxa"/>
          <w:trHeight w:val="459" w:hRule="atLeast"/>
        </w:trPr>
        <w:tc>
          <w:tcPr>
            <w:tcW w:w="2420" w:type="dxa"/>
            <w:gridSpan w:val="4"/>
            <w:tcBorders>
              <w:top w:val="single" w:color="000000" w:sz="4" w:space="0"/>
              <w:left w:val="single" w:color="000000" w:sz="4" w:space="0"/>
              <w:bottom w:val="single" w:color="000000" w:sz="4" w:space="0"/>
              <w:right w:val="single" w:color="000000" w:sz="4" w:space="0"/>
            </w:tcBorders>
            <w:vAlign w:val="center"/>
          </w:tcPr>
          <w:p w14:paraId="4EA2CD29">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Style w:val="21"/>
                <w:rFonts w:hint="eastAsia"/>
              </w:rPr>
              <w:t>目</w:t>
            </w:r>
          </w:p>
        </w:tc>
        <w:tc>
          <w:tcPr>
            <w:tcW w:w="1961"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8F420F4">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年初结转和结余</w:t>
            </w:r>
          </w:p>
        </w:tc>
        <w:tc>
          <w:tcPr>
            <w:tcW w:w="2469" w:type="dxa"/>
            <w:gridSpan w:val="3"/>
            <w:vMerge w:val="restart"/>
            <w:tcBorders>
              <w:top w:val="single" w:color="000000" w:sz="4" w:space="0"/>
              <w:left w:val="single" w:color="000000" w:sz="4" w:space="0"/>
              <w:bottom w:val="single" w:color="000000" w:sz="4" w:space="0"/>
              <w:right w:val="single" w:color="000000" w:sz="4" w:space="0"/>
            </w:tcBorders>
            <w:vAlign w:val="center"/>
          </w:tcPr>
          <w:p w14:paraId="2B1B022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本年收入</w:t>
            </w:r>
          </w:p>
        </w:tc>
        <w:tc>
          <w:tcPr>
            <w:tcW w:w="6232" w:type="dxa"/>
            <w:gridSpan w:val="6"/>
            <w:tcBorders>
              <w:top w:val="single" w:color="000000" w:sz="4" w:space="0"/>
              <w:left w:val="single" w:color="000000" w:sz="4" w:space="0"/>
              <w:bottom w:val="single" w:color="000000" w:sz="4" w:space="0"/>
              <w:right w:val="single" w:color="000000" w:sz="4" w:space="0"/>
            </w:tcBorders>
            <w:vAlign w:val="center"/>
          </w:tcPr>
          <w:p w14:paraId="2113CB6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c>
          <w:tcPr>
            <w:tcW w:w="2208" w:type="dxa"/>
            <w:gridSpan w:val="2"/>
            <w:vMerge w:val="restart"/>
            <w:tcBorders>
              <w:top w:val="single" w:color="000000" w:sz="4" w:space="0"/>
              <w:left w:val="single" w:color="000000" w:sz="4" w:space="0"/>
              <w:bottom w:val="single" w:color="000000" w:sz="4" w:space="0"/>
              <w:right w:val="single" w:color="000000" w:sz="4" w:space="0"/>
            </w:tcBorders>
            <w:vAlign w:val="center"/>
          </w:tcPr>
          <w:p w14:paraId="5115F532">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年末结转和结余</w:t>
            </w:r>
          </w:p>
        </w:tc>
      </w:tr>
      <w:tr w14:paraId="35598160">
        <w:tblPrEx>
          <w:tblCellMar>
            <w:top w:w="0" w:type="dxa"/>
            <w:left w:w="108" w:type="dxa"/>
            <w:bottom w:w="0" w:type="dxa"/>
            <w:right w:w="108" w:type="dxa"/>
          </w:tblCellMar>
        </w:tblPrEx>
        <w:trPr>
          <w:gridAfter w:val="1"/>
          <w:wAfter w:w="430" w:type="dxa"/>
          <w:trHeight w:val="609" w:hRule="atLeast"/>
        </w:trPr>
        <w:tc>
          <w:tcPr>
            <w:tcW w:w="1152" w:type="dxa"/>
            <w:gridSpan w:val="3"/>
            <w:vMerge w:val="restart"/>
            <w:tcBorders>
              <w:top w:val="single" w:color="000000" w:sz="4" w:space="0"/>
              <w:left w:val="single" w:color="000000" w:sz="4" w:space="0"/>
              <w:bottom w:val="single" w:color="000000" w:sz="4" w:space="0"/>
              <w:right w:val="single" w:color="000000" w:sz="4" w:space="0"/>
            </w:tcBorders>
            <w:vAlign w:val="center"/>
          </w:tcPr>
          <w:p w14:paraId="674A4C1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1268" w:type="dxa"/>
            <w:vMerge w:val="restart"/>
            <w:tcBorders>
              <w:top w:val="single" w:color="000000" w:sz="4" w:space="0"/>
              <w:left w:val="single" w:color="000000" w:sz="4" w:space="0"/>
              <w:bottom w:val="single" w:color="000000" w:sz="4" w:space="0"/>
              <w:right w:val="single" w:color="000000" w:sz="4" w:space="0"/>
            </w:tcBorders>
            <w:vAlign w:val="center"/>
          </w:tcPr>
          <w:p w14:paraId="04D6894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196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44D9DB3">
            <w:pPr>
              <w:jc w:val="center"/>
              <w:rPr>
                <w:rFonts w:ascii="宋体" w:cs="Times New Roman"/>
                <w:color w:val="000000"/>
                <w:sz w:val="24"/>
                <w:szCs w:val="24"/>
              </w:rPr>
            </w:pPr>
          </w:p>
        </w:tc>
        <w:tc>
          <w:tcPr>
            <w:tcW w:w="246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9860F39">
            <w:pPr>
              <w:jc w:val="center"/>
              <w:rPr>
                <w:rFonts w:ascii="宋体" w:cs="Times New Roman"/>
                <w:color w:val="000000"/>
                <w:sz w:val="24"/>
                <w:szCs w:val="24"/>
              </w:rPr>
            </w:pPr>
          </w:p>
        </w:tc>
        <w:tc>
          <w:tcPr>
            <w:tcW w:w="1993" w:type="dxa"/>
            <w:gridSpan w:val="2"/>
            <w:vMerge w:val="restart"/>
            <w:tcBorders>
              <w:top w:val="single" w:color="000000" w:sz="4" w:space="0"/>
              <w:left w:val="single" w:color="000000" w:sz="4" w:space="0"/>
              <w:bottom w:val="single" w:color="000000" w:sz="4" w:space="0"/>
              <w:right w:val="single" w:color="000000" w:sz="4" w:space="0"/>
            </w:tcBorders>
            <w:vAlign w:val="center"/>
          </w:tcPr>
          <w:p w14:paraId="33E6A04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小计</w:t>
            </w:r>
          </w:p>
        </w:tc>
        <w:tc>
          <w:tcPr>
            <w:tcW w:w="2334" w:type="dxa"/>
            <w:gridSpan w:val="3"/>
            <w:vMerge w:val="restart"/>
            <w:tcBorders>
              <w:top w:val="single" w:color="000000" w:sz="4" w:space="0"/>
              <w:left w:val="single" w:color="000000" w:sz="4" w:space="0"/>
              <w:bottom w:val="single" w:color="000000" w:sz="4" w:space="0"/>
              <w:right w:val="single" w:color="000000" w:sz="4" w:space="0"/>
            </w:tcBorders>
            <w:vAlign w:val="center"/>
          </w:tcPr>
          <w:p w14:paraId="46CCEE55">
            <w:pPr>
              <w:widowControl/>
              <w:jc w:val="center"/>
              <w:textAlignment w:val="center"/>
              <w:rPr>
                <w:rFonts w:hint="eastAsia" w:ascii="宋体" w:eastAsia="宋体" w:cs="Times New Roman"/>
                <w:color w:val="000000"/>
                <w:sz w:val="24"/>
                <w:szCs w:val="24"/>
                <w:lang w:eastAsia="zh-CN"/>
              </w:rPr>
            </w:pPr>
            <w:r>
              <w:rPr>
                <w:rFonts w:hint="eastAsia" w:ascii="宋体" w:hAnsi="宋体" w:cs="宋体"/>
                <w:color w:val="000000"/>
                <w:kern w:val="0"/>
                <w:sz w:val="24"/>
                <w:szCs w:val="24"/>
              </w:rPr>
              <w:t>基本支出</w:t>
            </w:r>
          </w:p>
        </w:tc>
        <w:tc>
          <w:tcPr>
            <w:tcW w:w="1905" w:type="dxa"/>
            <w:vMerge w:val="restart"/>
            <w:tcBorders>
              <w:top w:val="single" w:color="000000" w:sz="4" w:space="0"/>
              <w:left w:val="single" w:color="000000" w:sz="4" w:space="0"/>
              <w:bottom w:val="single" w:color="000000" w:sz="4" w:space="0"/>
              <w:right w:val="single" w:color="000000" w:sz="4" w:space="0"/>
            </w:tcBorders>
            <w:vAlign w:val="center"/>
          </w:tcPr>
          <w:p w14:paraId="42448AC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c>
          <w:tcPr>
            <w:tcW w:w="2208"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7B84833">
            <w:pPr>
              <w:jc w:val="center"/>
              <w:rPr>
                <w:rFonts w:ascii="宋体" w:cs="Times New Roman"/>
                <w:color w:val="000000"/>
                <w:sz w:val="24"/>
                <w:szCs w:val="24"/>
              </w:rPr>
            </w:pPr>
          </w:p>
        </w:tc>
      </w:tr>
      <w:tr w14:paraId="6D876736">
        <w:tblPrEx>
          <w:tblCellMar>
            <w:top w:w="0" w:type="dxa"/>
            <w:left w:w="108" w:type="dxa"/>
            <w:bottom w:w="0" w:type="dxa"/>
            <w:right w:w="108" w:type="dxa"/>
          </w:tblCellMar>
        </w:tblPrEx>
        <w:trPr>
          <w:gridAfter w:val="1"/>
          <w:wAfter w:w="430" w:type="dxa"/>
          <w:trHeight w:val="409" w:hRule="atLeast"/>
        </w:trPr>
        <w:tc>
          <w:tcPr>
            <w:tcW w:w="1152"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1603C79C">
            <w:pPr>
              <w:jc w:val="center"/>
              <w:rPr>
                <w:rFonts w:ascii="宋体" w:cs="Times New Roman"/>
                <w:color w:val="000000"/>
                <w:sz w:val="24"/>
                <w:szCs w:val="24"/>
              </w:rPr>
            </w:pPr>
          </w:p>
        </w:tc>
        <w:tc>
          <w:tcPr>
            <w:tcW w:w="1268" w:type="dxa"/>
            <w:vMerge w:val="continue"/>
            <w:tcBorders>
              <w:top w:val="single" w:color="000000" w:sz="4" w:space="0"/>
              <w:left w:val="single" w:color="000000" w:sz="4" w:space="0"/>
              <w:bottom w:val="single" w:color="000000" w:sz="4" w:space="0"/>
              <w:right w:val="single" w:color="000000" w:sz="4" w:space="0"/>
            </w:tcBorders>
            <w:vAlign w:val="center"/>
          </w:tcPr>
          <w:p w14:paraId="4149AFFD">
            <w:pPr>
              <w:jc w:val="center"/>
              <w:rPr>
                <w:rFonts w:ascii="宋体" w:cs="Times New Roman"/>
                <w:color w:val="000000"/>
                <w:sz w:val="24"/>
                <w:szCs w:val="24"/>
              </w:rPr>
            </w:pPr>
          </w:p>
        </w:tc>
        <w:tc>
          <w:tcPr>
            <w:tcW w:w="196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5801843">
            <w:pPr>
              <w:jc w:val="center"/>
              <w:rPr>
                <w:rFonts w:ascii="宋体" w:cs="Times New Roman"/>
                <w:color w:val="000000"/>
                <w:sz w:val="24"/>
                <w:szCs w:val="24"/>
              </w:rPr>
            </w:pPr>
          </w:p>
        </w:tc>
        <w:tc>
          <w:tcPr>
            <w:tcW w:w="246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5E8EC52">
            <w:pPr>
              <w:jc w:val="center"/>
              <w:rPr>
                <w:rFonts w:ascii="宋体" w:cs="Times New Roman"/>
                <w:color w:val="000000"/>
                <w:sz w:val="24"/>
                <w:szCs w:val="24"/>
              </w:rPr>
            </w:pPr>
          </w:p>
        </w:tc>
        <w:tc>
          <w:tcPr>
            <w:tcW w:w="1993"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4DF1DA3">
            <w:pPr>
              <w:jc w:val="center"/>
              <w:rPr>
                <w:rFonts w:ascii="宋体" w:cs="Times New Roman"/>
                <w:color w:val="000000"/>
                <w:sz w:val="24"/>
                <w:szCs w:val="24"/>
              </w:rPr>
            </w:pPr>
          </w:p>
        </w:tc>
        <w:tc>
          <w:tcPr>
            <w:tcW w:w="2334"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63F65A19">
            <w:pPr>
              <w:jc w:val="center"/>
              <w:rPr>
                <w:rFonts w:ascii="宋体" w:cs="Times New Roman"/>
                <w:color w:val="000000"/>
                <w:sz w:val="24"/>
                <w:szCs w:val="24"/>
              </w:rPr>
            </w:pPr>
          </w:p>
        </w:tc>
        <w:tc>
          <w:tcPr>
            <w:tcW w:w="1905" w:type="dxa"/>
            <w:vMerge w:val="continue"/>
            <w:tcBorders>
              <w:top w:val="single" w:color="000000" w:sz="4" w:space="0"/>
              <w:left w:val="single" w:color="000000" w:sz="4" w:space="0"/>
              <w:bottom w:val="single" w:color="000000" w:sz="4" w:space="0"/>
              <w:right w:val="single" w:color="000000" w:sz="4" w:space="0"/>
            </w:tcBorders>
            <w:vAlign w:val="center"/>
          </w:tcPr>
          <w:p w14:paraId="106EEF6C">
            <w:pPr>
              <w:jc w:val="center"/>
              <w:rPr>
                <w:rFonts w:ascii="宋体" w:cs="Times New Roman"/>
                <w:color w:val="000000"/>
                <w:sz w:val="24"/>
                <w:szCs w:val="24"/>
              </w:rPr>
            </w:pPr>
          </w:p>
        </w:tc>
        <w:tc>
          <w:tcPr>
            <w:tcW w:w="2208"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BBD2AFC">
            <w:pPr>
              <w:jc w:val="center"/>
              <w:rPr>
                <w:rFonts w:ascii="宋体" w:cs="Times New Roman"/>
                <w:color w:val="000000"/>
                <w:sz w:val="24"/>
                <w:szCs w:val="24"/>
              </w:rPr>
            </w:pPr>
          </w:p>
        </w:tc>
      </w:tr>
      <w:tr w14:paraId="23FF1DE7">
        <w:tblPrEx>
          <w:tblCellMar>
            <w:top w:w="0" w:type="dxa"/>
            <w:left w:w="108" w:type="dxa"/>
            <w:bottom w:w="0" w:type="dxa"/>
            <w:right w:w="108" w:type="dxa"/>
          </w:tblCellMar>
        </w:tblPrEx>
        <w:trPr>
          <w:gridAfter w:val="1"/>
          <w:wAfter w:w="430" w:type="dxa"/>
          <w:trHeight w:val="509" w:hRule="atLeast"/>
        </w:trPr>
        <w:tc>
          <w:tcPr>
            <w:tcW w:w="1152"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272DBADF">
            <w:pPr>
              <w:jc w:val="center"/>
              <w:rPr>
                <w:rFonts w:ascii="宋体" w:cs="Times New Roman"/>
                <w:color w:val="000000"/>
                <w:sz w:val="24"/>
                <w:szCs w:val="24"/>
              </w:rPr>
            </w:pPr>
          </w:p>
        </w:tc>
        <w:tc>
          <w:tcPr>
            <w:tcW w:w="1268" w:type="dxa"/>
            <w:vMerge w:val="continue"/>
            <w:tcBorders>
              <w:top w:val="single" w:color="000000" w:sz="4" w:space="0"/>
              <w:left w:val="single" w:color="000000" w:sz="4" w:space="0"/>
              <w:bottom w:val="single" w:color="000000" w:sz="4" w:space="0"/>
              <w:right w:val="single" w:color="000000" w:sz="4" w:space="0"/>
            </w:tcBorders>
            <w:vAlign w:val="center"/>
          </w:tcPr>
          <w:p w14:paraId="079DF231">
            <w:pPr>
              <w:jc w:val="center"/>
              <w:rPr>
                <w:rFonts w:ascii="宋体" w:cs="Times New Roman"/>
                <w:color w:val="000000"/>
                <w:sz w:val="24"/>
                <w:szCs w:val="24"/>
              </w:rPr>
            </w:pPr>
          </w:p>
        </w:tc>
        <w:tc>
          <w:tcPr>
            <w:tcW w:w="196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E203B53">
            <w:pPr>
              <w:jc w:val="center"/>
              <w:rPr>
                <w:rFonts w:ascii="宋体" w:cs="Times New Roman"/>
                <w:color w:val="000000"/>
                <w:sz w:val="24"/>
                <w:szCs w:val="24"/>
              </w:rPr>
            </w:pPr>
          </w:p>
        </w:tc>
        <w:tc>
          <w:tcPr>
            <w:tcW w:w="246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F0DB26A">
            <w:pPr>
              <w:jc w:val="center"/>
              <w:rPr>
                <w:rFonts w:ascii="宋体" w:cs="Times New Roman"/>
                <w:color w:val="000000"/>
                <w:sz w:val="24"/>
                <w:szCs w:val="24"/>
              </w:rPr>
            </w:pPr>
          </w:p>
        </w:tc>
        <w:tc>
          <w:tcPr>
            <w:tcW w:w="1993"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2CE3499">
            <w:pPr>
              <w:jc w:val="center"/>
              <w:rPr>
                <w:rFonts w:ascii="宋体" w:cs="Times New Roman"/>
                <w:color w:val="000000"/>
                <w:sz w:val="24"/>
                <w:szCs w:val="24"/>
              </w:rPr>
            </w:pPr>
          </w:p>
        </w:tc>
        <w:tc>
          <w:tcPr>
            <w:tcW w:w="2334"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B9F8B6D">
            <w:pPr>
              <w:jc w:val="center"/>
              <w:rPr>
                <w:rFonts w:ascii="宋体" w:cs="Times New Roman"/>
                <w:color w:val="000000"/>
                <w:sz w:val="24"/>
                <w:szCs w:val="24"/>
              </w:rPr>
            </w:pPr>
          </w:p>
        </w:tc>
        <w:tc>
          <w:tcPr>
            <w:tcW w:w="1905" w:type="dxa"/>
            <w:vMerge w:val="continue"/>
            <w:tcBorders>
              <w:top w:val="single" w:color="000000" w:sz="4" w:space="0"/>
              <w:left w:val="single" w:color="000000" w:sz="4" w:space="0"/>
              <w:bottom w:val="single" w:color="000000" w:sz="4" w:space="0"/>
              <w:right w:val="single" w:color="000000" w:sz="4" w:space="0"/>
            </w:tcBorders>
            <w:vAlign w:val="center"/>
          </w:tcPr>
          <w:p w14:paraId="445CAB14">
            <w:pPr>
              <w:jc w:val="center"/>
              <w:rPr>
                <w:rFonts w:ascii="宋体" w:cs="Times New Roman"/>
                <w:color w:val="000000"/>
                <w:sz w:val="24"/>
                <w:szCs w:val="24"/>
              </w:rPr>
            </w:pPr>
          </w:p>
        </w:tc>
        <w:tc>
          <w:tcPr>
            <w:tcW w:w="2208"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5292A5D">
            <w:pPr>
              <w:jc w:val="center"/>
              <w:rPr>
                <w:rFonts w:ascii="宋体" w:cs="Times New Roman"/>
                <w:color w:val="000000"/>
                <w:sz w:val="24"/>
                <w:szCs w:val="24"/>
              </w:rPr>
            </w:pPr>
          </w:p>
        </w:tc>
      </w:tr>
      <w:tr w14:paraId="30955F8E">
        <w:tblPrEx>
          <w:tblCellMar>
            <w:top w:w="0" w:type="dxa"/>
            <w:left w:w="108" w:type="dxa"/>
            <w:bottom w:w="0" w:type="dxa"/>
            <w:right w:w="108" w:type="dxa"/>
          </w:tblCellMar>
        </w:tblPrEx>
        <w:trPr>
          <w:gridAfter w:val="1"/>
          <w:wAfter w:w="430" w:type="dxa"/>
          <w:trHeight w:val="509" w:hRule="atLeast"/>
        </w:trPr>
        <w:tc>
          <w:tcPr>
            <w:tcW w:w="2420" w:type="dxa"/>
            <w:gridSpan w:val="4"/>
            <w:tcBorders>
              <w:top w:val="single" w:color="000000" w:sz="4" w:space="0"/>
              <w:left w:val="single" w:color="000000" w:sz="4" w:space="0"/>
              <w:bottom w:val="single" w:color="000000" w:sz="4" w:space="0"/>
              <w:right w:val="single" w:color="000000" w:sz="4" w:space="0"/>
            </w:tcBorders>
            <w:vAlign w:val="center"/>
          </w:tcPr>
          <w:p w14:paraId="6D446B1F">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1961" w:type="dxa"/>
            <w:gridSpan w:val="2"/>
            <w:tcBorders>
              <w:top w:val="single" w:color="000000" w:sz="4" w:space="0"/>
              <w:left w:val="single" w:color="000000" w:sz="4" w:space="0"/>
              <w:bottom w:val="single" w:color="000000" w:sz="4" w:space="0"/>
              <w:right w:val="single" w:color="000000" w:sz="4" w:space="0"/>
            </w:tcBorders>
            <w:vAlign w:val="center"/>
          </w:tcPr>
          <w:p w14:paraId="07ABDE26">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2469" w:type="dxa"/>
            <w:gridSpan w:val="3"/>
            <w:tcBorders>
              <w:top w:val="single" w:color="000000" w:sz="4" w:space="0"/>
              <w:left w:val="single" w:color="000000" w:sz="4" w:space="0"/>
              <w:bottom w:val="single" w:color="000000" w:sz="4" w:space="0"/>
              <w:right w:val="single" w:color="000000" w:sz="4" w:space="0"/>
            </w:tcBorders>
            <w:vAlign w:val="center"/>
          </w:tcPr>
          <w:p w14:paraId="4CF88BC1">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1993" w:type="dxa"/>
            <w:gridSpan w:val="2"/>
            <w:tcBorders>
              <w:top w:val="single" w:color="000000" w:sz="4" w:space="0"/>
              <w:left w:val="single" w:color="000000" w:sz="4" w:space="0"/>
              <w:bottom w:val="single" w:color="000000" w:sz="4" w:space="0"/>
              <w:right w:val="single" w:color="000000" w:sz="4" w:space="0"/>
            </w:tcBorders>
            <w:vAlign w:val="center"/>
          </w:tcPr>
          <w:p w14:paraId="685519D8">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c>
          <w:tcPr>
            <w:tcW w:w="2334" w:type="dxa"/>
            <w:gridSpan w:val="3"/>
            <w:tcBorders>
              <w:top w:val="single" w:color="000000" w:sz="4" w:space="0"/>
              <w:left w:val="single" w:color="000000" w:sz="4" w:space="0"/>
              <w:bottom w:val="single" w:color="000000" w:sz="4" w:space="0"/>
              <w:right w:val="single" w:color="000000" w:sz="4" w:space="0"/>
            </w:tcBorders>
            <w:vAlign w:val="center"/>
          </w:tcPr>
          <w:p w14:paraId="73697F83">
            <w:pPr>
              <w:widowControl/>
              <w:jc w:val="center"/>
              <w:textAlignment w:val="center"/>
              <w:rPr>
                <w:rFonts w:ascii="宋体" w:cs="Times New Roman"/>
                <w:color w:val="000000"/>
                <w:sz w:val="24"/>
                <w:szCs w:val="24"/>
              </w:rPr>
            </w:pPr>
            <w:r>
              <w:rPr>
                <w:rFonts w:ascii="宋体" w:hAnsi="宋体" w:cs="宋体"/>
                <w:color w:val="000000"/>
                <w:kern w:val="0"/>
                <w:sz w:val="24"/>
                <w:szCs w:val="24"/>
              </w:rPr>
              <w:t>4</w:t>
            </w:r>
          </w:p>
        </w:tc>
        <w:tc>
          <w:tcPr>
            <w:tcW w:w="1905" w:type="dxa"/>
            <w:tcBorders>
              <w:top w:val="single" w:color="000000" w:sz="4" w:space="0"/>
              <w:left w:val="single" w:color="000000" w:sz="4" w:space="0"/>
              <w:bottom w:val="single" w:color="000000" w:sz="4" w:space="0"/>
              <w:right w:val="single" w:color="000000" w:sz="4" w:space="0"/>
            </w:tcBorders>
            <w:vAlign w:val="center"/>
          </w:tcPr>
          <w:p w14:paraId="557A7FB2">
            <w:pPr>
              <w:widowControl/>
              <w:jc w:val="center"/>
              <w:textAlignment w:val="center"/>
              <w:rPr>
                <w:rFonts w:ascii="宋体" w:cs="Times New Roman"/>
                <w:color w:val="000000"/>
                <w:sz w:val="24"/>
                <w:szCs w:val="24"/>
              </w:rPr>
            </w:pPr>
            <w:r>
              <w:rPr>
                <w:rFonts w:ascii="宋体" w:hAnsi="宋体" w:cs="宋体"/>
                <w:color w:val="000000"/>
                <w:kern w:val="0"/>
                <w:sz w:val="24"/>
                <w:szCs w:val="24"/>
              </w:rPr>
              <w:t>5</w:t>
            </w:r>
          </w:p>
        </w:tc>
        <w:tc>
          <w:tcPr>
            <w:tcW w:w="2208" w:type="dxa"/>
            <w:gridSpan w:val="2"/>
            <w:tcBorders>
              <w:top w:val="single" w:color="000000" w:sz="4" w:space="0"/>
              <w:left w:val="single" w:color="000000" w:sz="4" w:space="0"/>
              <w:bottom w:val="single" w:color="000000" w:sz="4" w:space="0"/>
              <w:right w:val="single" w:color="000000" w:sz="4" w:space="0"/>
            </w:tcBorders>
            <w:vAlign w:val="center"/>
          </w:tcPr>
          <w:p w14:paraId="34998A34">
            <w:pPr>
              <w:widowControl/>
              <w:jc w:val="center"/>
              <w:textAlignment w:val="center"/>
              <w:rPr>
                <w:rFonts w:ascii="宋体" w:cs="Times New Roman"/>
                <w:color w:val="000000"/>
                <w:sz w:val="24"/>
                <w:szCs w:val="24"/>
              </w:rPr>
            </w:pPr>
            <w:r>
              <w:rPr>
                <w:rFonts w:ascii="宋体" w:hAnsi="宋体" w:cs="宋体"/>
                <w:color w:val="000000"/>
                <w:kern w:val="0"/>
                <w:sz w:val="24"/>
                <w:szCs w:val="24"/>
              </w:rPr>
              <w:t>6</w:t>
            </w:r>
          </w:p>
        </w:tc>
      </w:tr>
      <w:tr w14:paraId="5AF9D43C">
        <w:tblPrEx>
          <w:tblCellMar>
            <w:top w:w="0" w:type="dxa"/>
            <w:left w:w="108" w:type="dxa"/>
            <w:bottom w:w="0" w:type="dxa"/>
            <w:right w:w="108" w:type="dxa"/>
          </w:tblCellMar>
        </w:tblPrEx>
        <w:trPr>
          <w:gridAfter w:val="1"/>
          <w:wAfter w:w="430" w:type="dxa"/>
          <w:trHeight w:val="509" w:hRule="atLeast"/>
        </w:trPr>
        <w:tc>
          <w:tcPr>
            <w:tcW w:w="2420" w:type="dxa"/>
            <w:gridSpan w:val="4"/>
            <w:tcBorders>
              <w:top w:val="single" w:color="000000" w:sz="4" w:space="0"/>
              <w:left w:val="single" w:color="000000" w:sz="4" w:space="0"/>
              <w:bottom w:val="single" w:color="000000" w:sz="4" w:space="0"/>
              <w:right w:val="single" w:color="000000" w:sz="4" w:space="0"/>
            </w:tcBorders>
            <w:vAlign w:val="center"/>
          </w:tcPr>
          <w:p w14:paraId="56A48AF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1961" w:type="dxa"/>
            <w:gridSpan w:val="2"/>
            <w:tcBorders>
              <w:top w:val="single" w:color="000000" w:sz="4" w:space="0"/>
              <w:left w:val="single" w:color="000000" w:sz="4" w:space="0"/>
              <w:bottom w:val="single" w:color="000000" w:sz="4" w:space="0"/>
              <w:right w:val="single" w:color="000000" w:sz="4" w:space="0"/>
            </w:tcBorders>
            <w:vAlign w:val="center"/>
          </w:tcPr>
          <w:p w14:paraId="5E13B909">
            <w:pPr>
              <w:jc w:val="center"/>
              <w:rPr>
                <w:rFonts w:ascii="宋体" w:cs="Times New Roman"/>
                <w:color w:val="000000"/>
                <w:sz w:val="24"/>
                <w:szCs w:val="24"/>
              </w:rPr>
            </w:pPr>
          </w:p>
        </w:tc>
        <w:tc>
          <w:tcPr>
            <w:tcW w:w="2469" w:type="dxa"/>
            <w:gridSpan w:val="3"/>
            <w:tcBorders>
              <w:top w:val="single" w:color="000000" w:sz="4" w:space="0"/>
              <w:left w:val="single" w:color="000000" w:sz="4" w:space="0"/>
              <w:bottom w:val="single" w:color="000000" w:sz="4" w:space="0"/>
              <w:right w:val="single" w:color="000000" w:sz="4" w:space="0"/>
            </w:tcBorders>
            <w:vAlign w:val="center"/>
          </w:tcPr>
          <w:p w14:paraId="4B3E4A31">
            <w:pPr>
              <w:jc w:val="center"/>
              <w:rPr>
                <w:rFonts w:ascii="宋体" w:cs="Times New Roman"/>
                <w:color w:val="000000"/>
                <w:sz w:val="24"/>
                <w:szCs w:val="24"/>
              </w:rPr>
            </w:pPr>
          </w:p>
        </w:tc>
        <w:tc>
          <w:tcPr>
            <w:tcW w:w="1993" w:type="dxa"/>
            <w:gridSpan w:val="2"/>
            <w:tcBorders>
              <w:top w:val="single" w:color="000000" w:sz="4" w:space="0"/>
              <w:left w:val="single" w:color="000000" w:sz="4" w:space="0"/>
              <w:bottom w:val="single" w:color="000000" w:sz="4" w:space="0"/>
              <w:right w:val="single" w:color="000000" w:sz="4" w:space="0"/>
            </w:tcBorders>
            <w:vAlign w:val="center"/>
          </w:tcPr>
          <w:p w14:paraId="694A7D41">
            <w:pPr>
              <w:jc w:val="center"/>
              <w:rPr>
                <w:rFonts w:ascii="宋体" w:cs="Times New Roman"/>
                <w:color w:val="000000"/>
                <w:sz w:val="24"/>
                <w:szCs w:val="24"/>
              </w:rPr>
            </w:pPr>
          </w:p>
        </w:tc>
        <w:tc>
          <w:tcPr>
            <w:tcW w:w="2334" w:type="dxa"/>
            <w:gridSpan w:val="3"/>
            <w:tcBorders>
              <w:top w:val="single" w:color="000000" w:sz="4" w:space="0"/>
              <w:left w:val="single" w:color="000000" w:sz="4" w:space="0"/>
              <w:bottom w:val="single" w:color="000000" w:sz="4" w:space="0"/>
              <w:right w:val="single" w:color="000000" w:sz="4" w:space="0"/>
            </w:tcBorders>
            <w:vAlign w:val="center"/>
          </w:tcPr>
          <w:p w14:paraId="7301A6F2">
            <w:pPr>
              <w:jc w:val="center"/>
              <w:rPr>
                <w:rFonts w:ascii="宋体" w:cs="Times New Roman"/>
                <w:color w:val="000000"/>
                <w:sz w:val="24"/>
                <w:szCs w:val="24"/>
              </w:rPr>
            </w:pPr>
          </w:p>
        </w:tc>
        <w:tc>
          <w:tcPr>
            <w:tcW w:w="1905" w:type="dxa"/>
            <w:tcBorders>
              <w:top w:val="single" w:color="000000" w:sz="4" w:space="0"/>
              <w:left w:val="single" w:color="000000" w:sz="4" w:space="0"/>
              <w:bottom w:val="single" w:color="000000" w:sz="4" w:space="0"/>
              <w:right w:val="single" w:color="000000" w:sz="4" w:space="0"/>
            </w:tcBorders>
            <w:vAlign w:val="center"/>
          </w:tcPr>
          <w:p w14:paraId="6B1A4233">
            <w:pPr>
              <w:jc w:val="center"/>
              <w:rPr>
                <w:rFonts w:ascii="宋体" w:cs="Times New Roman"/>
                <w:color w:val="000000"/>
                <w:sz w:val="24"/>
                <w:szCs w:val="24"/>
              </w:rPr>
            </w:pPr>
          </w:p>
        </w:tc>
        <w:tc>
          <w:tcPr>
            <w:tcW w:w="2208" w:type="dxa"/>
            <w:gridSpan w:val="2"/>
            <w:tcBorders>
              <w:top w:val="single" w:color="000000" w:sz="4" w:space="0"/>
              <w:left w:val="single" w:color="000000" w:sz="4" w:space="0"/>
              <w:bottom w:val="single" w:color="000000" w:sz="4" w:space="0"/>
              <w:right w:val="single" w:color="000000" w:sz="4" w:space="0"/>
            </w:tcBorders>
            <w:vAlign w:val="center"/>
          </w:tcPr>
          <w:p w14:paraId="76A2E39C">
            <w:pPr>
              <w:jc w:val="center"/>
              <w:rPr>
                <w:rFonts w:ascii="宋体" w:cs="Times New Roman"/>
                <w:color w:val="000000"/>
                <w:sz w:val="24"/>
                <w:szCs w:val="24"/>
              </w:rPr>
            </w:pPr>
          </w:p>
        </w:tc>
      </w:tr>
      <w:tr w14:paraId="14BE68F1">
        <w:tblPrEx>
          <w:tblCellMar>
            <w:top w:w="0" w:type="dxa"/>
            <w:left w:w="108" w:type="dxa"/>
            <w:bottom w:w="0" w:type="dxa"/>
            <w:right w:w="108" w:type="dxa"/>
          </w:tblCellMar>
        </w:tblPrEx>
        <w:trPr>
          <w:gridAfter w:val="1"/>
          <w:wAfter w:w="430" w:type="dxa"/>
          <w:trHeight w:val="509" w:hRule="atLeast"/>
        </w:trPr>
        <w:tc>
          <w:tcPr>
            <w:tcW w:w="1152" w:type="dxa"/>
            <w:gridSpan w:val="3"/>
            <w:tcBorders>
              <w:top w:val="single" w:color="000000" w:sz="4" w:space="0"/>
              <w:left w:val="single" w:color="000000" w:sz="4" w:space="0"/>
              <w:bottom w:val="single" w:color="000000" w:sz="4" w:space="0"/>
              <w:right w:val="single" w:color="000000" w:sz="4" w:space="0"/>
            </w:tcBorders>
            <w:vAlign w:val="center"/>
          </w:tcPr>
          <w:p w14:paraId="570F17D8">
            <w:pPr>
              <w:jc w:val="center"/>
              <w:rPr>
                <w:rFonts w:ascii="宋体" w:cs="Times New Roman"/>
                <w:color w:val="000000"/>
                <w:sz w:val="24"/>
                <w:szCs w:val="24"/>
              </w:rPr>
            </w:pPr>
          </w:p>
        </w:tc>
        <w:tc>
          <w:tcPr>
            <w:tcW w:w="1268" w:type="dxa"/>
            <w:tcBorders>
              <w:top w:val="single" w:color="000000" w:sz="4" w:space="0"/>
              <w:left w:val="single" w:color="000000" w:sz="4" w:space="0"/>
              <w:bottom w:val="single" w:color="000000" w:sz="4" w:space="0"/>
              <w:right w:val="single" w:color="000000" w:sz="4" w:space="0"/>
            </w:tcBorders>
            <w:vAlign w:val="center"/>
          </w:tcPr>
          <w:p w14:paraId="418968E7">
            <w:pPr>
              <w:rPr>
                <w:rFonts w:ascii="宋体" w:cs="Times New Roman"/>
                <w:color w:val="000000"/>
                <w:sz w:val="20"/>
                <w:szCs w:val="20"/>
              </w:rPr>
            </w:pPr>
          </w:p>
        </w:tc>
        <w:tc>
          <w:tcPr>
            <w:tcW w:w="1961" w:type="dxa"/>
            <w:gridSpan w:val="2"/>
            <w:tcBorders>
              <w:top w:val="single" w:color="000000" w:sz="4" w:space="0"/>
              <w:left w:val="single" w:color="000000" w:sz="4" w:space="0"/>
              <w:bottom w:val="single" w:color="000000" w:sz="4" w:space="0"/>
              <w:right w:val="single" w:color="000000" w:sz="4" w:space="0"/>
            </w:tcBorders>
            <w:vAlign w:val="center"/>
          </w:tcPr>
          <w:p w14:paraId="14AA9510">
            <w:pPr>
              <w:rPr>
                <w:rFonts w:ascii="宋体" w:cs="Times New Roman"/>
                <w:color w:val="000000"/>
                <w:sz w:val="24"/>
                <w:szCs w:val="24"/>
              </w:rPr>
            </w:pPr>
          </w:p>
        </w:tc>
        <w:tc>
          <w:tcPr>
            <w:tcW w:w="2469" w:type="dxa"/>
            <w:gridSpan w:val="3"/>
            <w:tcBorders>
              <w:top w:val="single" w:color="000000" w:sz="4" w:space="0"/>
              <w:left w:val="single" w:color="000000" w:sz="4" w:space="0"/>
              <w:bottom w:val="single" w:color="000000" w:sz="4" w:space="0"/>
              <w:right w:val="single" w:color="000000" w:sz="4" w:space="0"/>
            </w:tcBorders>
            <w:vAlign w:val="center"/>
          </w:tcPr>
          <w:p w14:paraId="6B663011">
            <w:pPr>
              <w:rPr>
                <w:rFonts w:ascii="宋体" w:cs="Times New Roman"/>
                <w:color w:val="000000"/>
                <w:sz w:val="24"/>
                <w:szCs w:val="24"/>
              </w:rPr>
            </w:pPr>
          </w:p>
        </w:tc>
        <w:tc>
          <w:tcPr>
            <w:tcW w:w="1993" w:type="dxa"/>
            <w:gridSpan w:val="2"/>
            <w:tcBorders>
              <w:top w:val="single" w:color="000000" w:sz="4" w:space="0"/>
              <w:left w:val="single" w:color="000000" w:sz="4" w:space="0"/>
              <w:bottom w:val="single" w:color="000000" w:sz="4" w:space="0"/>
              <w:right w:val="single" w:color="000000" w:sz="4" w:space="0"/>
            </w:tcBorders>
            <w:vAlign w:val="center"/>
          </w:tcPr>
          <w:p w14:paraId="3A4BC112">
            <w:pPr>
              <w:rPr>
                <w:rFonts w:ascii="宋体" w:cs="Times New Roman"/>
                <w:color w:val="000000"/>
                <w:sz w:val="24"/>
                <w:szCs w:val="24"/>
              </w:rPr>
            </w:pPr>
          </w:p>
        </w:tc>
        <w:tc>
          <w:tcPr>
            <w:tcW w:w="2334" w:type="dxa"/>
            <w:gridSpan w:val="3"/>
            <w:tcBorders>
              <w:top w:val="single" w:color="000000" w:sz="4" w:space="0"/>
              <w:left w:val="single" w:color="000000" w:sz="4" w:space="0"/>
              <w:bottom w:val="single" w:color="000000" w:sz="4" w:space="0"/>
              <w:right w:val="single" w:color="000000" w:sz="4" w:space="0"/>
            </w:tcBorders>
            <w:vAlign w:val="center"/>
          </w:tcPr>
          <w:p w14:paraId="267CC6C5">
            <w:pPr>
              <w:rPr>
                <w:rFonts w:ascii="宋体" w:cs="Times New Roman"/>
                <w:color w:val="000000"/>
                <w:sz w:val="24"/>
                <w:szCs w:val="24"/>
              </w:rPr>
            </w:pPr>
          </w:p>
        </w:tc>
        <w:tc>
          <w:tcPr>
            <w:tcW w:w="1905" w:type="dxa"/>
            <w:tcBorders>
              <w:top w:val="single" w:color="000000" w:sz="4" w:space="0"/>
              <w:left w:val="single" w:color="000000" w:sz="4" w:space="0"/>
              <w:bottom w:val="single" w:color="000000" w:sz="4" w:space="0"/>
              <w:right w:val="single" w:color="000000" w:sz="4" w:space="0"/>
            </w:tcBorders>
            <w:vAlign w:val="center"/>
          </w:tcPr>
          <w:p w14:paraId="7AC23BEA">
            <w:pPr>
              <w:rPr>
                <w:rFonts w:ascii="宋体" w:cs="Times New Roman"/>
                <w:color w:val="000000"/>
                <w:sz w:val="24"/>
                <w:szCs w:val="24"/>
              </w:rPr>
            </w:pPr>
          </w:p>
        </w:tc>
        <w:tc>
          <w:tcPr>
            <w:tcW w:w="2208" w:type="dxa"/>
            <w:gridSpan w:val="2"/>
            <w:tcBorders>
              <w:top w:val="single" w:color="000000" w:sz="4" w:space="0"/>
              <w:left w:val="single" w:color="000000" w:sz="4" w:space="0"/>
              <w:bottom w:val="single" w:color="000000" w:sz="4" w:space="0"/>
              <w:right w:val="single" w:color="000000" w:sz="4" w:space="0"/>
            </w:tcBorders>
            <w:vAlign w:val="center"/>
          </w:tcPr>
          <w:p w14:paraId="04804755">
            <w:pPr>
              <w:rPr>
                <w:rFonts w:ascii="宋体" w:cs="Times New Roman"/>
                <w:color w:val="000000"/>
                <w:sz w:val="24"/>
                <w:szCs w:val="24"/>
              </w:rPr>
            </w:pPr>
          </w:p>
        </w:tc>
      </w:tr>
      <w:tr w14:paraId="01042889">
        <w:tblPrEx>
          <w:tblCellMar>
            <w:top w:w="0" w:type="dxa"/>
            <w:left w:w="108" w:type="dxa"/>
            <w:bottom w:w="0" w:type="dxa"/>
            <w:right w:w="108" w:type="dxa"/>
          </w:tblCellMar>
        </w:tblPrEx>
        <w:trPr>
          <w:gridAfter w:val="1"/>
          <w:wAfter w:w="430" w:type="dxa"/>
          <w:trHeight w:val="509" w:hRule="atLeast"/>
        </w:trPr>
        <w:tc>
          <w:tcPr>
            <w:tcW w:w="1152" w:type="dxa"/>
            <w:gridSpan w:val="3"/>
            <w:tcBorders>
              <w:top w:val="single" w:color="000000" w:sz="4" w:space="0"/>
              <w:left w:val="single" w:color="000000" w:sz="4" w:space="0"/>
              <w:bottom w:val="single" w:color="000000" w:sz="4" w:space="0"/>
              <w:right w:val="single" w:color="000000" w:sz="4" w:space="0"/>
            </w:tcBorders>
            <w:vAlign w:val="center"/>
          </w:tcPr>
          <w:p w14:paraId="1DB7023C">
            <w:pPr>
              <w:jc w:val="center"/>
              <w:rPr>
                <w:rFonts w:ascii="宋体" w:cs="Times New Roman"/>
                <w:color w:val="000000"/>
                <w:sz w:val="24"/>
                <w:szCs w:val="24"/>
              </w:rPr>
            </w:pPr>
          </w:p>
        </w:tc>
        <w:tc>
          <w:tcPr>
            <w:tcW w:w="1268" w:type="dxa"/>
            <w:tcBorders>
              <w:top w:val="single" w:color="000000" w:sz="4" w:space="0"/>
              <w:left w:val="single" w:color="000000" w:sz="4" w:space="0"/>
              <w:bottom w:val="single" w:color="000000" w:sz="4" w:space="0"/>
              <w:right w:val="single" w:color="000000" w:sz="4" w:space="0"/>
            </w:tcBorders>
            <w:vAlign w:val="center"/>
          </w:tcPr>
          <w:p w14:paraId="4507AE19">
            <w:pPr>
              <w:rPr>
                <w:rFonts w:ascii="宋体" w:cs="Times New Roman"/>
                <w:color w:val="000000"/>
                <w:sz w:val="24"/>
                <w:szCs w:val="24"/>
              </w:rPr>
            </w:pPr>
          </w:p>
        </w:tc>
        <w:tc>
          <w:tcPr>
            <w:tcW w:w="1961" w:type="dxa"/>
            <w:gridSpan w:val="2"/>
            <w:tcBorders>
              <w:top w:val="single" w:color="000000" w:sz="4" w:space="0"/>
              <w:left w:val="single" w:color="000000" w:sz="4" w:space="0"/>
              <w:bottom w:val="single" w:color="000000" w:sz="4" w:space="0"/>
              <w:right w:val="single" w:color="000000" w:sz="4" w:space="0"/>
            </w:tcBorders>
            <w:vAlign w:val="center"/>
          </w:tcPr>
          <w:p w14:paraId="45823021">
            <w:pPr>
              <w:rPr>
                <w:rFonts w:ascii="宋体" w:cs="Times New Roman"/>
                <w:color w:val="000000"/>
                <w:sz w:val="24"/>
                <w:szCs w:val="24"/>
              </w:rPr>
            </w:pPr>
          </w:p>
        </w:tc>
        <w:tc>
          <w:tcPr>
            <w:tcW w:w="2469" w:type="dxa"/>
            <w:gridSpan w:val="3"/>
            <w:tcBorders>
              <w:top w:val="single" w:color="000000" w:sz="4" w:space="0"/>
              <w:left w:val="single" w:color="000000" w:sz="4" w:space="0"/>
              <w:bottom w:val="single" w:color="000000" w:sz="4" w:space="0"/>
              <w:right w:val="single" w:color="000000" w:sz="4" w:space="0"/>
            </w:tcBorders>
            <w:vAlign w:val="center"/>
          </w:tcPr>
          <w:p w14:paraId="256BD5A1">
            <w:pPr>
              <w:rPr>
                <w:rFonts w:ascii="宋体" w:cs="Times New Roman"/>
                <w:color w:val="000000"/>
                <w:sz w:val="24"/>
                <w:szCs w:val="24"/>
              </w:rPr>
            </w:pPr>
          </w:p>
        </w:tc>
        <w:tc>
          <w:tcPr>
            <w:tcW w:w="1993" w:type="dxa"/>
            <w:gridSpan w:val="2"/>
            <w:tcBorders>
              <w:top w:val="single" w:color="000000" w:sz="4" w:space="0"/>
              <w:left w:val="single" w:color="000000" w:sz="4" w:space="0"/>
              <w:bottom w:val="single" w:color="000000" w:sz="4" w:space="0"/>
              <w:right w:val="single" w:color="000000" w:sz="4" w:space="0"/>
            </w:tcBorders>
            <w:vAlign w:val="center"/>
          </w:tcPr>
          <w:p w14:paraId="73D15EC8">
            <w:pPr>
              <w:rPr>
                <w:rFonts w:ascii="宋体" w:cs="Times New Roman"/>
                <w:color w:val="000000"/>
                <w:sz w:val="24"/>
                <w:szCs w:val="24"/>
              </w:rPr>
            </w:pPr>
          </w:p>
        </w:tc>
        <w:tc>
          <w:tcPr>
            <w:tcW w:w="2334" w:type="dxa"/>
            <w:gridSpan w:val="3"/>
            <w:tcBorders>
              <w:top w:val="single" w:color="000000" w:sz="4" w:space="0"/>
              <w:left w:val="single" w:color="000000" w:sz="4" w:space="0"/>
              <w:bottom w:val="single" w:color="000000" w:sz="4" w:space="0"/>
              <w:right w:val="single" w:color="000000" w:sz="4" w:space="0"/>
            </w:tcBorders>
            <w:vAlign w:val="center"/>
          </w:tcPr>
          <w:p w14:paraId="6A146615">
            <w:pPr>
              <w:rPr>
                <w:rFonts w:ascii="宋体" w:cs="Times New Roman"/>
                <w:color w:val="000000"/>
                <w:sz w:val="24"/>
                <w:szCs w:val="24"/>
              </w:rPr>
            </w:pPr>
          </w:p>
        </w:tc>
        <w:tc>
          <w:tcPr>
            <w:tcW w:w="1905" w:type="dxa"/>
            <w:tcBorders>
              <w:top w:val="single" w:color="000000" w:sz="4" w:space="0"/>
              <w:left w:val="single" w:color="000000" w:sz="4" w:space="0"/>
              <w:bottom w:val="single" w:color="000000" w:sz="4" w:space="0"/>
              <w:right w:val="single" w:color="000000" w:sz="4" w:space="0"/>
            </w:tcBorders>
            <w:vAlign w:val="center"/>
          </w:tcPr>
          <w:p w14:paraId="5EC8A6C5">
            <w:pPr>
              <w:rPr>
                <w:rFonts w:ascii="宋体" w:cs="Times New Roman"/>
                <w:color w:val="000000"/>
                <w:sz w:val="24"/>
                <w:szCs w:val="24"/>
              </w:rPr>
            </w:pPr>
          </w:p>
        </w:tc>
        <w:tc>
          <w:tcPr>
            <w:tcW w:w="2208" w:type="dxa"/>
            <w:gridSpan w:val="2"/>
            <w:tcBorders>
              <w:top w:val="single" w:color="000000" w:sz="4" w:space="0"/>
              <w:left w:val="single" w:color="000000" w:sz="4" w:space="0"/>
              <w:bottom w:val="single" w:color="000000" w:sz="4" w:space="0"/>
              <w:right w:val="single" w:color="000000" w:sz="4" w:space="0"/>
            </w:tcBorders>
            <w:vAlign w:val="center"/>
          </w:tcPr>
          <w:p w14:paraId="7F285FC5">
            <w:pPr>
              <w:rPr>
                <w:rFonts w:ascii="宋体" w:cs="Times New Roman"/>
                <w:color w:val="000000"/>
                <w:sz w:val="24"/>
                <w:szCs w:val="24"/>
              </w:rPr>
            </w:pPr>
          </w:p>
        </w:tc>
      </w:tr>
      <w:tr w14:paraId="1FCE6BBD">
        <w:tblPrEx>
          <w:tblCellMar>
            <w:top w:w="0" w:type="dxa"/>
            <w:left w:w="108" w:type="dxa"/>
            <w:bottom w:w="0" w:type="dxa"/>
            <w:right w:w="108" w:type="dxa"/>
          </w:tblCellMar>
        </w:tblPrEx>
        <w:trPr>
          <w:gridAfter w:val="1"/>
          <w:wAfter w:w="430" w:type="dxa"/>
          <w:trHeight w:val="509" w:hRule="atLeast"/>
        </w:trPr>
        <w:tc>
          <w:tcPr>
            <w:tcW w:w="1152" w:type="dxa"/>
            <w:gridSpan w:val="3"/>
            <w:tcBorders>
              <w:top w:val="single" w:color="000000" w:sz="4" w:space="0"/>
              <w:left w:val="single" w:color="000000" w:sz="4" w:space="0"/>
              <w:bottom w:val="single" w:color="000000" w:sz="4" w:space="0"/>
              <w:right w:val="single" w:color="000000" w:sz="4" w:space="0"/>
            </w:tcBorders>
            <w:vAlign w:val="center"/>
          </w:tcPr>
          <w:p w14:paraId="5C512D2B">
            <w:pPr>
              <w:jc w:val="center"/>
              <w:rPr>
                <w:rFonts w:ascii="宋体" w:cs="Times New Roman"/>
                <w:color w:val="000000"/>
                <w:sz w:val="24"/>
                <w:szCs w:val="24"/>
              </w:rPr>
            </w:pPr>
          </w:p>
        </w:tc>
        <w:tc>
          <w:tcPr>
            <w:tcW w:w="1268" w:type="dxa"/>
            <w:tcBorders>
              <w:top w:val="single" w:color="000000" w:sz="4" w:space="0"/>
              <w:left w:val="single" w:color="000000" w:sz="4" w:space="0"/>
              <w:bottom w:val="single" w:color="000000" w:sz="4" w:space="0"/>
              <w:right w:val="single" w:color="000000" w:sz="4" w:space="0"/>
            </w:tcBorders>
            <w:vAlign w:val="center"/>
          </w:tcPr>
          <w:p w14:paraId="42CA37C7">
            <w:pPr>
              <w:rPr>
                <w:rFonts w:ascii="宋体" w:cs="Times New Roman"/>
                <w:color w:val="000000"/>
                <w:sz w:val="20"/>
                <w:szCs w:val="20"/>
              </w:rPr>
            </w:pPr>
          </w:p>
        </w:tc>
        <w:tc>
          <w:tcPr>
            <w:tcW w:w="1961" w:type="dxa"/>
            <w:gridSpan w:val="2"/>
            <w:tcBorders>
              <w:top w:val="single" w:color="000000" w:sz="4" w:space="0"/>
              <w:left w:val="single" w:color="000000" w:sz="4" w:space="0"/>
              <w:bottom w:val="single" w:color="000000" w:sz="4" w:space="0"/>
              <w:right w:val="single" w:color="000000" w:sz="4" w:space="0"/>
            </w:tcBorders>
            <w:vAlign w:val="center"/>
          </w:tcPr>
          <w:p w14:paraId="428F029C">
            <w:pPr>
              <w:rPr>
                <w:rFonts w:ascii="宋体" w:cs="Times New Roman"/>
                <w:color w:val="000000"/>
                <w:sz w:val="24"/>
                <w:szCs w:val="24"/>
              </w:rPr>
            </w:pPr>
          </w:p>
        </w:tc>
        <w:tc>
          <w:tcPr>
            <w:tcW w:w="2469" w:type="dxa"/>
            <w:gridSpan w:val="3"/>
            <w:tcBorders>
              <w:top w:val="single" w:color="000000" w:sz="4" w:space="0"/>
              <w:left w:val="single" w:color="000000" w:sz="4" w:space="0"/>
              <w:bottom w:val="single" w:color="000000" w:sz="4" w:space="0"/>
              <w:right w:val="single" w:color="000000" w:sz="4" w:space="0"/>
            </w:tcBorders>
            <w:vAlign w:val="center"/>
          </w:tcPr>
          <w:p w14:paraId="467FCE9F">
            <w:pPr>
              <w:rPr>
                <w:rFonts w:ascii="宋体" w:cs="Times New Roman"/>
                <w:color w:val="000000"/>
                <w:sz w:val="24"/>
                <w:szCs w:val="24"/>
              </w:rPr>
            </w:pPr>
          </w:p>
        </w:tc>
        <w:tc>
          <w:tcPr>
            <w:tcW w:w="1993" w:type="dxa"/>
            <w:gridSpan w:val="2"/>
            <w:tcBorders>
              <w:top w:val="single" w:color="000000" w:sz="4" w:space="0"/>
              <w:left w:val="single" w:color="000000" w:sz="4" w:space="0"/>
              <w:bottom w:val="single" w:color="000000" w:sz="4" w:space="0"/>
              <w:right w:val="single" w:color="000000" w:sz="4" w:space="0"/>
            </w:tcBorders>
            <w:vAlign w:val="center"/>
          </w:tcPr>
          <w:p w14:paraId="3D83D37E">
            <w:pPr>
              <w:rPr>
                <w:rFonts w:ascii="宋体" w:cs="Times New Roman"/>
                <w:color w:val="000000"/>
                <w:sz w:val="24"/>
                <w:szCs w:val="24"/>
              </w:rPr>
            </w:pPr>
          </w:p>
        </w:tc>
        <w:tc>
          <w:tcPr>
            <w:tcW w:w="2334" w:type="dxa"/>
            <w:gridSpan w:val="3"/>
            <w:tcBorders>
              <w:top w:val="single" w:color="000000" w:sz="4" w:space="0"/>
              <w:left w:val="single" w:color="000000" w:sz="4" w:space="0"/>
              <w:bottom w:val="single" w:color="000000" w:sz="4" w:space="0"/>
              <w:right w:val="single" w:color="000000" w:sz="4" w:space="0"/>
            </w:tcBorders>
            <w:vAlign w:val="center"/>
          </w:tcPr>
          <w:p w14:paraId="01E21301">
            <w:pPr>
              <w:rPr>
                <w:rFonts w:ascii="宋体" w:cs="Times New Roman"/>
                <w:color w:val="000000"/>
                <w:sz w:val="24"/>
                <w:szCs w:val="24"/>
              </w:rPr>
            </w:pPr>
          </w:p>
        </w:tc>
        <w:tc>
          <w:tcPr>
            <w:tcW w:w="1905" w:type="dxa"/>
            <w:tcBorders>
              <w:top w:val="single" w:color="000000" w:sz="4" w:space="0"/>
              <w:left w:val="single" w:color="000000" w:sz="4" w:space="0"/>
              <w:bottom w:val="single" w:color="000000" w:sz="4" w:space="0"/>
              <w:right w:val="single" w:color="000000" w:sz="4" w:space="0"/>
            </w:tcBorders>
            <w:vAlign w:val="center"/>
          </w:tcPr>
          <w:p w14:paraId="47346B21">
            <w:pPr>
              <w:rPr>
                <w:rFonts w:ascii="宋体" w:cs="Times New Roman"/>
                <w:color w:val="000000"/>
                <w:sz w:val="24"/>
                <w:szCs w:val="24"/>
              </w:rPr>
            </w:pPr>
          </w:p>
        </w:tc>
        <w:tc>
          <w:tcPr>
            <w:tcW w:w="2208" w:type="dxa"/>
            <w:gridSpan w:val="2"/>
            <w:tcBorders>
              <w:top w:val="single" w:color="000000" w:sz="4" w:space="0"/>
              <w:left w:val="single" w:color="000000" w:sz="4" w:space="0"/>
              <w:bottom w:val="single" w:color="000000" w:sz="4" w:space="0"/>
              <w:right w:val="single" w:color="000000" w:sz="4" w:space="0"/>
            </w:tcBorders>
            <w:vAlign w:val="center"/>
          </w:tcPr>
          <w:p w14:paraId="79D8DDBB">
            <w:pPr>
              <w:rPr>
                <w:rFonts w:ascii="宋体" w:cs="Times New Roman"/>
                <w:color w:val="000000"/>
                <w:sz w:val="24"/>
                <w:szCs w:val="24"/>
              </w:rPr>
            </w:pPr>
          </w:p>
        </w:tc>
      </w:tr>
      <w:tr w14:paraId="6817A3C7">
        <w:tblPrEx>
          <w:tblCellMar>
            <w:top w:w="0" w:type="dxa"/>
            <w:left w:w="108" w:type="dxa"/>
            <w:bottom w:w="0" w:type="dxa"/>
            <w:right w:w="108" w:type="dxa"/>
          </w:tblCellMar>
        </w:tblPrEx>
        <w:trPr>
          <w:gridAfter w:val="1"/>
          <w:wAfter w:w="430" w:type="dxa"/>
          <w:trHeight w:val="509" w:hRule="atLeast"/>
        </w:trPr>
        <w:tc>
          <w:tcPr>
            <w:tcW w:w="1152" w:type="dxa"/>
            <w:gridSpan w:val="3"/>
            <w:tcBorders>
              <w:top w:val="single" w:color="000000" w:sz="4" w:space="0"/>
              <w:left w:val="single" w:color="000000" w:sz="4" w:space="0"/>
              <w:bottom w:val="single" w:color="000000" w:sz="4" w:space="0"/>
              <w:right w:val="single" w:color="000000" w:sz="4" w:space="0"/>
            </w:tcBorders>
            <w:vAlign w:val="center"/>
          </w:tcPr>
          <w:p w14:paraId="17E5C088">
            <w:pPr>
              <w:jc w:val="center"/>
              <w:rPr>
                <w:rFonts w:ascii="宋体" w:cs="Times New Roman"/>
                <w:color w:val="000000"/>
                <w:sz w:val="24"/>
                <w:szCs w:val="24"/>
              </w:rPr>
            </w:pPr>
          </w:p>
        </w:tc>
        <w:tc>
          <w:tcPr>
            <w:tcW w:w="1268" w:type="dxa"/>
            <w:tcBorders>
              <w:top w:val="single" w:color="000000" w:sz="4" w:space="0"/>
              <w:left w:val="single" w:color="000000" w:sz="4" w:space="0"/>
              <w:bottom w:val="single" w:color="000000" w:sz="4" w:space="0"/>
              <w:right w:val="single" w:color="000000" w:sz="4" w:space="0"/>
            </w:tcBorders>
            <w:vAlign w:val="center"/>
          </w:tcPr>
          <w:p w14:paraId="1368B288">
            <w:pPr>
              <w:rPr>
                <w:rFonts w:ascii="宋体" w:cs="Times New Roman"/>
                <w:color w:val="000000"/>
                <w:sz w:val="24"/>
                <w:szCs w:val="24"/>
              </w:rPr>
            </w:pPr>
          </w:p>
        </w:tc>
        <w:tc>
          <w:tcPr>
            <w:tcW w:w="1961" w:type="dxa"/>
            <w:gridSpan w:val="2"/>
            <w:tcBorders>
              <w:top w:val="single" w:color="000000" w:sz="4" w:space="0"/>
              <w:left w:val="single" w:color="000000" w:sz="4" w:space="0"/>
              <w:bottom w:val="single" w:color="000000" w:sz="4" w:space="0"/>
              <w:right w:val="single" w:color="000000" w:sz="4" w:space="0"/>
            </w:tcBorders>
            <w:vAlign w:val="center"/>
          </w:tcPr>
          <w:p w14:paraId="0CEA59F1">
            <w:pPr>
              <w:rPr>
                <w:rFonts w:ascii="宋体" w:cs="Times New Roman"/>
                <w:color w:val="000000"/>
                <w:sz w:val="24"/>
                <w:szCs w:val="24"/>
              </w:rPr>
            </w:pPr>
          </w:p>
        </w:tc>
        <w:tc>
          <w:tcPr>
            <w:tcW w:w="2469" w:type="dxa"/>
            <w:gridSpan w:val="3"/>
            <w:tcBorders>
              <w:top w:val="single" w:color="000000" w:sz="4" w:space="0"/>
              <w:left w:val="single" w:color="000000" w:sz="4" w:space="0"/>
              <w:bottom w:val="single" w:color="000000" w:sz="4" w:space="0"/>
              <w:right w:val="single" w:color="000000" w:sz="4" w:space="0"/>
            </w:tcBorders>
            <w:vAlign w:val="center"/>
          </w:tcPr>
          <w:p w14:paraId="4BE50311">
            <w:pPr>
              <w:rPr>
                <w:rFonts w:ascii="宋体" w:cs="Times New Roman"/>
                <w:color w:val="000000"/>
                <w:sz w:val="24"/>
                <w:szCs w:val="24"/>
              </w:rPr>
            </w:pPr>
          </w:p>
        </w:tc>
        <w:tc>
          <w:tcPr>
            <w:tcW w:w="1993" w:type="dxa"/>
            <w:gridSpan w:val="2"/>
            <w:tcBorders>
              <w:top w:val="single" w:color="000000" w:sz="4" w:space="0"/>
              <w:left w:val="single" w:color="000000" w:sz="4" w:space="0"/>
              <w:bottom w:val="single" w:color="000000" w:sz="4" w:space="0"/>
              <w:right w:val="single" w:color="000000" w:sz="4" w:space="0"/>
            </w:tcBorders>
            <w:vAlign w:val="center"/>
          </w:tcPr>
          <w:p w14:paraId="3C96009A">
            <w:pPr>
              <w:rPr>
                <w:rFonts w:ascii="宋体" w:cs="Times New Roman"/>
                <w:color w:val="000000"/>
                <w:sz w:val="24"/>
                <w:szCs w:val="24"/>
              </w:rPr>
            </w:pPr>
          </w:p>
        </w:tc>
        <w:tc>
          <w:tcPr>
            <w:tcW w:w="2334" w:type="dxa"/>
            <w:gridSpan w:val="3"/>
            <w:tcBorders>
              <w:top w:val="single" w:color="000000" w:sz="4" w:space="0"/>
              <w:left w:val="single" w:color="000000" w:sz="4" w:space="0"/>
              <w:bottom w:val="single" w:color="000000" w:sz="4" w:space="0"/>
              <w:right w:val="single" w:color="000000" w:sz="4" w:space="0"/>
            </w:tcBorders>
            <w:vAlign w:val="center"/>
          </w:tcPr>
          <w:p w14:paraId="68B3E9CD">
            <w:pPr>
              <w:rPr>
                <w:rFonts w:ascii="宋体" w:cs="Times New Roman"/>
                <w:color w:val="000000"/>
                <w:sz w:val="24"/>
                <w:szCs w:val="24"/>
              </w:rPr>
            </w:pPr>
          </w:p>
        </w:tc>
        <w:tc>
          <w:tcPr>
            <w:tcW w:w="1905" w:type="dxa"/>
            <w:tcBorders>
              <w:top w:val="single" w:color="000000" w:sz="4" w:space="0"/>
              <w:left w:val="single" w:color="000000" w:sz="4" w:space="0"/>
              <w:bottom w:val="single" w:color="000000" w:sz="4" w:space="0"/>
              <w:right w:val="single" w:color="000000" w:sz="4" w:space="0"/>
            </w:tcBorders>
            <w:vAlign w:val="center"/>
          </w:tcPr>
          <w:p w14:paraId="43A36381">
            <w:pPr>
              <w:rPr>
                <w:rFonts w:ascii="宋体" w:cs="Times New Roman"/>
                <w:color w:val="000000"/>
                <w:sz w:val="24"/>
                <w:szCs w:val="24"/>
              </w:rPr>
            </w:pPr>
          </w:p>
        </w:tc>
        <w:tc>
          <w:tcPr>
            <w:tcW w:w="2208" w:type="dxa"/>
            <w:gridSpan w:val="2"/>
            <w:tcBorders>
              <w:top w:val="single" w:color="000000" w:sz="4" w:space="0"/>
              <w:left w:val="single" w:color="000000" w:sz="4" w:space="0"/>
              <w:bottom w:val="single" w:color="000000" w:sz="4" w:space="0"/>
              <w:right w:val="single" w:color="000000" w:sz="4" w:space="0"/>
            </w:tcBorders>
            <w:vAlign w:val="center"/>
          </w:tcPr>
          <w:p w14:paraId="2AF668FB">
            <w:pPr>
              <w:rPr>
                <w:rFonts w:ascii="宋体" w:cs="Times New Roman"/>
                <w:color w:val="000000"/>
                <w:sz w:val="24"/>
                <w:szCs w:val="24"/>
              </w:rPr>
            </w:pPr>
          </w:p>
        </w:tc>
      </w:tr>
      <w:tr w14:paraId="1A3A8FCD">
        <w:tblPrEx>
          <w:tblCellMar>
            <w:top w:w="0" w:type="dxa"/>
            <w:left w:w="108" w:type="dxa"/>
            <w:bottom w:w="0" w:type="dxa"/>
            <w:right w:w="108" w:type="dxa"/>
          </w:tblCellMar>
        </w:tblPrEx>
        <w:trPr>
          <w:gridAfter w:val="1"/>
          <w:wAfter w:w="430" w:type="dxa"/>
          <w:trHeight w:val="509" w:hRule="atLeast"/>
        </w:trPr>
        <w:tc>
          <w:tcPr>
            <w:tcW w:w="1152" w:type="dxa"/>
            <w:gridSpan w:val="3"/>
            <w:tcBorders>
              <w:top w:val="single" w:color="000000" w:sz="4" w:space="0"/>
              <w:left w:val="single" w:color="000000" w:sz="4" w:space="0"/>
              <w:bottom w:val="single" w:color="000000" w:sz="4" w:space="0"/>
              <w:right w:val="single" w:color="000000" w:sz="4" w:space="0"/>
            </w:tcBorders>
            <w:vAlign w:val="center"/>
          </w:tcPr>
          <w:p w14:paraId="0F877C20">
            <w:pPr>
              <w:jc w:val="center"/>
              <w:rPr>
                <w:rFonts w:ascii="宋体" w:cs="Times New Roman"/>
                <w:color w:val="000000"/>
                <w:sz w:val="24"/>
                <w:szCs w:val="24"/>
              </w:rPr>
            </w:pPr>
          </w:p>
        </w:tc>
        <w:tc>
          <w:tcPr>
            <w:tcW w:w="1268" w:type="dxa"/>
            <w:tcBorders>
              <w:top w:val="single" w:color="000000" w:sz="4" w:space="0"/>
              <w:left w:val="single" w:color="000000" w:sz="4" w:space="0"/>
              <w:bottom w:val="single" w:color="000000" w:sz="4" w:space="0"/>
              <w:right w:val="single" w:color="000000" w:sz="4" w:space="0"/>
            </w:tcBorders>
            <w:vAlign w:val="center"/>
          </w:tcPr>
          <w:p w14:paraId="1287A66F">
            <w:pPr>
              <w:rPr>
                <w:rFonts w:ascii="宋体" w:cs="Times New Roman"/>
                <w:color w:val="000000"/>
                <w:sz w:val="24"/>
                <w:szCs w:val="24"/>
              </w:rPr>
            </w:pPr>
          </w:p>
        </w:tc>
        <w:tc>
          <w:tcPr>
            <w:tcW w:w="1961" w:type="dxa"/>
            <w:gridSpan w:val="2"/>
            <w:tcBorders>
              <w:top w:val="single" w:color="000000" w:sz="4" w:space="0"/>
              <w:left w:val="single" w:color="000000" w:sz="4" w:space="0"/>
              <w:bottom w:val="single" w:color="000000" w:sz="4" w:space="0"/>
              <w:right w:val="single" w:color="000000" w:sz="4" w:space="0"/>
            </w:tcBorders>
            <w:vAlign w:val="center"/>
          </w:tcPr>
          <w:p w14:paraId="19C3C9F1">
            <w:pPr>
              <w:rPr>
                <w:rFonts w:ascii="宋体" w:cs="Times New Roman"/>
                <w:color w:val="000000"/>
                <w:sz w:val="24"/>
                <w:szCs w:val="24"/>
              </w:rPr>
            </w:pPr>
          </w:p>
        </w:tc>
        <w:tc>
          <w:tcPr>
            <w:tcW w:w="2469" w:type="dxa"/>
            <w:gridSpan w:val="3"/>
            <w:tcBorders>
              <w:top w:val="single" w:color="000000" w:sz="4" w:space="0"/>
              <w:left w:val="single" w:color="000000" w:sz="4" w:space="0"/>
              <w:bottom w:val="single" w:color="000000" w:sz="4" w:space="0"/>
              <w:right w:val="single" w:color="000000" w:sz="4" w:space="0"/>
            </w:tcBorders>
            <w:vAlign w:val="center"/>
          </w:tcPr>
          <w:p w14:paraId="3A8552AE">
            <w:pPr>
              <w:rPr>
                <w:rFonts w:ascii="宋体" w:cs="Times New Roman"/>
                <w:color w:val="000000"/>
                <w:sz w:val="24"/>
                <w:szCs w:val="24"/>
              </w:rPr>
            </w:pPr>
          </w:p>
        </w:tc>
        <w:tc>
          <w:tcPr>
            <w:tcW w:w="1993" w:type="dxa"/>
            <w:gridSpan w:val="2"/>
            <w:tcBorders>
              <w:top w:val="single" w:color="000000" w:sz="4" w:space="0"/>
              <w:left w:val="single" w:color="000000" w:sz="4" w:space="0"/>
              <w:bottom w:val="single" w:color="000000" w:sz="4" w:space="0"/>
              <w:right w:val="single" w:color="000000" w:sz="4" w:space="0"/>
            </w:tcBorders>
            <w:vAlign w:val="center"/>
          </w:tcPr>
          <w:p w14:paraId="4CEB498B">
            <w:pPr>
              <w:rPr>
                <w:rFonts w:ascii="宋体" w:cs="Times New Roman"/>
                <w:color w:val="000000"/>
                <w:sz w:val="24"/>
                <w:szCs w:val="24"/>
              </w:rPr>
            </w:pPr>
          </w:p>
        </w:tc>
        <w:tc>
          <w:tcPr>
            <w:tcW w:w="2334" w:type="dxa"/>
            <w:gridSpan w:val="3"/>
            <w:tcBorders>
              <w:top w:val="single" w:color="000000" w:sz="4" w:space="0"/>
              <w:left w:val="single" w:color="000000" w:sz="4" w:space="0"/>
              <w:bottom w:val="single" w:color="000000" w:sz="4" w:space="0"/>
              <w:right w:val="single" w:color="000000" w:sz="4" w:space="0"/>
            </w:tcBorders>
            <w:vAlign w:val="center"/>
          </w:tcPr>
          <w:p w14:paraId="62C1155D">
            <w:pPr>
              <w:rPr>
                <w:rFonts w:ascii="宋体" w:cs="Times New Roman"/>
                <w:color w:val="000000"/>
                <w:sz w:val="24"/>
                <w:szCs w:val="24"/>
              </w:rPr>
            </w:pPr>
          </w:p>
        </w:tc>
        <w:tc>
          <w:tcPr>
            <w:tcW w:w="1905" w:type="dxa"/>
            <w:tcBorders>
              <w:top w:val="single" w:color="000000" w:sz="4" w:space="0"/>
              <w:left w:val="single" w:color="000000" w:sz="4" w:space="0"/>
              <w:bottom w:val="single" w:color="000000" w:sz="4" w:space="0"/>
              <w:right w:val="single" w:color="000000" w:sz="4" w:space="0"/>
            </w:tcBorders>
            <w:vAlign w:val="center"/>
          </w:tcPr>
          <w:p w14:paraId="490798D4">
            <w:pPr>
              <w:rPr>
                <w:rFonts w:ascii="宋体" w:cs="Times New Roman"/>
                <w:color w:val="000000"/>
                <w:sz w:val="24"/>
                <w:szCs w:val="24"/>
              </w:rPr>
            </w:pPr>
          </w:p>
        </w:tc>
        <w:tc>
          <w:tcPr>
            <w:tcW w:w="2208" w:type="dxa"/>
            <w:gridSpan w:val="2"/>
            <w:tcBorders>
              <w:top w:val="single" w:color="000000" w:sz="4" w:space="0"/>
              <w:left w:val="single" w:color="000000" w:sz="4" w:space="0"/>
              <w:bottom w:val="single" w:color="000000" w:sz="4" w:space="0"/>
              <w:right w:val="single" w:color="000000" w:sz="4" w:space="0"/>
            </w:tcBorders>
            <w:vAlign w:val="center"/>
          </w:tcPr>
          <w:p w14:paraId="6DF501E9">
            <w:pPr>
              <w:rPr>
                <w:rFonts w:ascii="宋体" w:cs="Times New Roman"/>
                <w:color w:val="000000"/>
                <w:sz w:val="24"/>
                <w:szCs w:val="24"/>
              </w:rPr>
            </w:pPr>
          </w:p>
        </w:tc>
      </w:tr>
      <w:tr w14:paraId="0967C788">
        <w:tblPrEx>
          <w:tblCellMar>
            <w:top w:w="0" w:type="dxa"/>
            <w:left w:w="108" w:type="dxa"/>
            <w:bottom w:w="0" w:type="dxa"/>
            <w:right w:w="108" w:type="dxa"/>
          </w:tblCellMar>
        </w:tblPrEx>
        <w:trPr>
          <w:gridAfter w:val="1"/>
          <w:wAfter w:w="430" w:type="dxa"/>
          <w:trHeight w:val="509" w:hRule="atLeast"/>
        </w:trPr>
        <w:tc>
          <w:tcPr>
            <w:tcW w:w="1152" w:type="dxa"/>
            <w:gridSpan w:val="3"/>
            <w:tcBorders>
              <w:top w:val="single" w:color="000000" w:sz="4" w:space="0"/>
              <w:left w:val="single" w:color="000000" w:sz="4" w:space="0"/>
              <w:bottom w:val="single" w:color="000000" w:sz="4" w:space="0"/>
              <w:right w:val="single" w:color="000000" w:sz="4" w:space="0"/>
            </w:tcBorders>
            <w:vAlign w:val="center"/>
          </w:tcPr>
          <w:p w14:paraId="311ADB82">
            <w:pPr>
              <w:jc w:val="center"/>
              <w:rPr>
                <w:rFonts w:ascii="宋体" w:cs="Times New Roman"/>
                <w:color w:val="000000"/>
                <w:sz w:val="24"/>
                <w:szCs w:val="24"/>
              </w:rPr>
            </w:pPr>
          </w:p>
        </w:tc>
        <w:tc>
          <w:tcPr>
            <w:tcW w:w="1268" w:type="dxa"/>
            <w:tcBorders>
              <w:top w:val="single" w:color="000000" w:sz="4" w:space="0"/>
              <w:left w:val="single" w:color="000000" w:sz="4" w:space="0"/>
              <w:bottom w:val="single" w:color="000000" w:sz="4" w:space="0"/>
              <w:right w:val="single" w:color="000000" w:sz="4" w:space="0"/>
            </w:tcBorders>
            <w:vAlign w:val="center"/>
          </w:tcPr>
          <w:p w14:paraId="108794EC">
            <w:pPr>
              <w:rPr>
                <w:rFonts w:ascii="宋体" w:cs="Times New Roman"/>
                <w:color w:val="000000"/>
                <w:sz w:val="24"/>
                <w:szCs w:val="24"/>
              </w:rPr>
            </w:pPr>
          </w:p>
        </w:tc>
        <w:tc>
          <w:tcPr>
            <w:tcW w:w="1961" w:type="dxa"/>
            <w:gridSpan w:val="2"/>
            <w:tcBorders>
              <w:top w:val="single" w:color="000000" w:sz="4" w:space="0"/>
              <w:left w:val="single" w:color="000000" w:sz="4" w:space="0"/>
              <w:bottom w:val="single" w:color="000000" w:sz="4" w:space="0"/>
              <w:right w:val="single" w:color="000000" w:sz="4" w:space="0"/>
            </w:tcBorders>
            <w:vAlign w:val="center"/>
          </w:tcPr>
          <w:p w14:paraId="22A0F655">
            <w:pPr>
              <w:rPr>
                <w:rFonts w:ascii="宋体" w:cs="Times New Roman"/>
                <w:color w:val="000000"/>
                <w:sz w:val="24"/>
                <w:szCs w:val="24"/>
              </w:rPr>
            </w:pPr>
          </w:p>
        </w:tc>
        <w:tc>
          <w:tcPr>
            <w:tcW w:w="2469" w:type="dxa"/>
            <w:gridSpan w:val="3"/>
            <w:tcBorders>
              <w:top w:val="single" w:color="000000" w:sz="4" w:space="0"/>
              <w:left w:val="single" w:color="000000" w:sz="4" w:space="0"/>
              <w:bottom w:val="single" w:color="000000" w:sz="4" w:space="0"/>
              <w:right w:val="single" w:color="000000" w:sz="4" w:space="0"/>
            </w:tcBorders>
            <w:vAlign w:val="center"/>
          </w:tcPr>
          <w:p w14:paraId="7EB2A7DB">
            <w:pPr>
              <w:rPr>
                <w:rFonts w:ascii="宋体" w:cs="Times New Roman"/>
                <w:color w:val="000000"/>
                <w:sz w:val="24"/>
                <w:szCs w:val="24"/>
              </w:rPr>
            </w:pPr>
          </w:p>
        </w:tc>
        <w:tc>
          <w:tcPr>
            <w:tcW w:w="1993" w:type="dxa"/>
            <w:gridSpan w:val="2"/>
            <w:tcBorders>
              <w:top w:val="single" w:color="000000" w:sz="4" w:space="0"/>
              <w:left w:val="single" w:color="000000" w:sz="4" w:space="0"/>
              <w:bottom w:val="single" w:color="000000" w:sz="4" w:space="0"/>
              <w:right w:val="single" w:color="000000" w:sz="4" w:space="0"/>
            </w:tcBorders>
            <w:vAlign w:val="center"/>
          </w:tcPr>
          <w:p w14:paraId="0711EEFC">
            <w:pPr>
              <w:rPr>
                <w:rFonts w:ascii="宋体" w:cs="Times New Roman"/>
                <w:color w:val="000000"/>
                <w:sz w:val="24"/>
                <w:szCs w:val="24"/>
              </w:rPr>
            </w:pPr>
          </w:p>
        </w:tc>
        <w:tc>
          <w:tcPr>
            <w:tcW w:w="2334" w:type="dxa"/>
            <w:gridSpan w:val="3"/>
            <w:tcBorders>
              <w:top w:val="single" w:color="000000" w:sz="4" w:space="0"/>
              <w:left w:val="single" w:color="000000" w:sz="4" w:space="0"/>
              <w:bottom w:val="single" w:color="000000" w:sz="4" w:space="0"/>
              <w:right w:val="single" w:color="000000" w:sz="4" w:space="0"/>
            </w:tcBorders>
            <w:vAlign w:val="center"/>
          </w:tcPr>
          <w:p w14:paraId="7B54B400">
            <w:pPr>
              <w:rPr>
                <w:rFonts w:ascii="宋体" w:cs="Times New Roman"/>
                <w:color w:val="000000"/>
                <w:sz w:val="24"/>
                <w:szCs w:val="24"/>
              </w:rPr>
            </w:pPr>
          </w:p>
        </w:tc>
        <w:tc>
          <w:tcPr>
            <w:tcW w:w="1905" w:type="dxa"/>
            <w:tcBorders>
              <w:top w:val="single" w:color="000000" w:sz="4" w:space="0"/>
              <w:left w:val="single" w:color="000000" w:sz="4" w:space="0"/>
              <w:bottom w:val="single" w:color="000000" w:sz="4" w:space="0"/>
              <w:right w:val="single" w:color="000000" w:sz="4" w:space="0"/>
            </w:tcBorders>
            <w:vAlign w:val="center"/>
          </w:tcPr>
          <w:p w14:paraId="3BADA0D3">
            <w:pPr>
              <w:rPr>
                <w:rFonts w:ascii="宋体" w:cs="Times New Roman"/>
                <w:color w:val="000000"/>
                <w:sz w:val="24"/>
                <w:szCs w:val="24"/>
              </w:rPr>
            </w:pPr>
          </w:p>
        </w:tc>
        <w:tc>
          <w:tcPr>
            <w:tcW w:w="2208" w:type="dxa"/>
            <w:gridSpan w:val="2"/>
            <w:tcBorders>
              <w:top w:val="single" w:color="000000" w:sz="4" w:space="0"/>
              <w:left w:val="single" w:color="000000" w:sz="4" w:space="0"/>
              <w:bottom w:val="single" w:color="000000" w:sz="4" w:space="0"/>
              <w:right w:val="single" w:color="000000" w:sz="4" w:space="0"/>
            </w:tcBorders>
            <w:vAlign w:val="center"/>
          </w:tcPr>
          <w:p w14:paraId="3A865925">
            <w:pPr>
              <w:rPr>
                <w:rFonts w:ascii="宋体" w:cs="Times New Roman"/>
                <w:color w:val="000000"/>
                <w:sz w:val="24"/>
                <w:szCs w:val="24"/>
              </w:rPr>
            </w:pPr>
          </w:p>
        </w:tc>
      </w:tr>
      <w:tr w14:paraId="1AE0F9C1">
        <w:tblPrEx>
          <w:tblCellMar>
            <w:top w:w="0" w:type="dxa"/>
            <w:left w:w="108" w:type="dxa"/>
            <w:bottom w:w="0" w:type="dxa"/>
            <w:right w:w="108" w:type="dxa"/>
          </w:tblCellMar>
        </w:tblPrEx>
        <w:trPr>
          <w:gridAfter w:val="1"/>
          <w:wAfter w:w="430" w:type="dxa"/>
          <w:trHeight w:val="725" w:hRule="atLeast"/>
        </w:trPr>
        <w:tc>
          <w:tcPr>
            <w:tcW w:w="15290" w:type="dxa"/>
            <w:gridSpan w:val="17"/>
            <w:tcBorders>
              <w:top w:val="nil"/>
              <w:left w:val="nil"/>
              <w:bottom w:val="nil"/>
              <w:right w:val="nil"/>
            </w:tcBorders>
            <w:vAlign w:val="center"/>
          </w:tcPr>
          <w:p w14:paraId="25F0833F">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w:t>
            </w:r>
            <w:r>
              <w:rPr>
                <w:rFonts w:hint="eastAsia" w:ascii="宋体" w:hAnsi="宋体" w:cs="宋体"/>
                <w:color w:val="000000"/>
                <w:kern w:val="0"/>
                <w:sz w:val="24"/>
                <w:szCs w:val="24"/>
                <w:lang w:eastAsia="zh-CN"/>
              </w:rPr>
              <w:t>单位</w:t>
            </w:r>
            <w:r>
              <w:rPr>
                <w:rFonts w:hint="eastAsia" w:ascii="宋体" w:hAnsi="宋体" w:cs="宋体"/>
                <w:color w:val="000000"/>
                <w:kern w:val="0"/>
                <w:sz w:val="24"/>
                <w:szCs w:val="24"/>
              </w:rPr>
              <w:t>本年度政府性基金预算财政拨款收入、支出及结转和结余情况。</w:t>
            </w:r>
          </w:p>
          <w:p w14:paraId="71739206">
            <w:pPr>
              <w:widowControl/>
              <w:jc w:val="left"/>
              <w:textAlignment w:val="center"/>
              <w:rPr>
                <w:rFonts w:ascii="宋体" w:cs="Times New Roman"/>
                <w:color w:val="000000"/>
                <w:kern w:val="0"/>
                <w:sz w:val="24"/>
                <w:szCs w:val="24"/>
              </w:rPr>
            </w:pPr>
          </w:p>
          <w:p w14:paraId="4889C61A">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说明：我单位没有政府性基金收入，也没有使用政府性基金安排的支出，故本表无数据。</w:t>
            </w:r>
          </w:p>
        </w:tc>
      </w:tr>
    </w:tbl>
    <w:p w14:paraId="236CE80D">
      <w:pPr>
        <w:widowControl/>
        <w:jc w:val="center"/>
        <w:rPr>
          <w:rFonts w:ascii="Times New Roman" w:hAnsi="Times New Roman" w:eastAsia="方正小标宋_GBK" w:cs="Times New Roman"/>
          <w:color w:val="000000"/>
          <w:kern w:val="0"/>
          <w:sz w:val="36"/>
          <w:szCs w:val="36"/>
        </w:rPr>
      </w:pPr>
    </w:p>
    <w:p w14:paraId="4F07DC56">
      <w:pPr>
        <w:widowControl/>
        <w:jc w:val="center"/>
        <w:rPr>
          <w:rFonts w:ascii="Times New Roman" w:hAnsi="Times New Roman" w:eastAsia="方正小标宋_GBK" w:cs="Times New Roman"/>
          <w:color w:val="000000"/>
          <w:kern w:val="0"/>
          <w:sz w:val="36"/>
          <w:szCs w:val="36"/>
        </w:rPr>
      </w:pPr>
    </w:p>
    <w:tbl>
      <w:tblPr>
        <w:tblStyle w:val="9"/>
        <w:tblW w:w="15120" w:type="dxa"/>
        <w:tblInd w:w="-106" w:type="dxa"/>
        <w:tblLayout w:type="autofit"/>
        <w:tblCellMar>
          <w:top w:w="0" w:type="dxa"/>
          <w:left w:w="108" w:type="dxa"/>
          <w:bottom w:w="0" w:type="dxa"/>
          <w:right w:w="108" w:type="dxa"/>
        </w:tblCellMar>
      </w:tblPr>
      <w:tblGrid>
        <w:gridCol w:w="1326"/>
        <w:gridCol w:w="701"/>
        <w:gridCol w:w="2292"/>
        <w:gridCol w:w="3315"/>
        <w:gridCol w:w="3315"/>
        <w:gridCol w:w="4171"/>
      </w:tblGrid>
      <w:tr w14:paraId="6169E60A">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7607BCAD">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14:paraId="15EF5A8B">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77287439">
            <w:pPr>
              <w:jc w:val="center"/>
              <w:rPr>
                <w:rFonts w:ascii="宋体" w:cs="Times New Roman"/>
                <w:color w:val="000000"/>
                <w:sz w:val="20"/>
                <w:szCs w:val="20"/>
              </w:rPr>
            </w:pPr>
          </w:p>
        </w:tc>
        <w:tc>
          <w:tcPr>
            <w:tcW w:w="701" w:type="dxa"/>
            <w:tcBorders>
              <w:top w:val="nil"/>
              <w:left w:val="nil"/>
              <w:bottom w:val="nil"/>
              <w:right w:val="nil"/>
            </w:tcBorders>
            <w:shd w:val="clear" w:color="auto" w:fill="FFFFFF"/>
            <w:vAlign w:val="center"/>
          </w:tcPr>
          <w:p w14:paraId="74903ED1">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14:paraId="49278B3E">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6B019194">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6B79F606">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43446C5">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08</w:t>
            </w:r>
            <w:r>
              <w:rPr>
                <w:rFonts w:hint="eastAsia" w:ascii="宋体" w:hAnsi="宋体" w:cs="宋体"/>
                <w:color w:val="000000"/>
                <w:kern w:val="0"/>
                <w:sz w:val="20"/>
                <w:szCs w:val="20"/>
              </w:rPr>
              <w:t>表</w:t>
            </w:r>
          </w:p>
        </w:tc>
      </w:tr>
      <w:tr w14:paraId="0E1022DD">
        <w:tblPrEx>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2785F4E8">
            <w:pPr>
              <w:widowControl/>
              <w:jc w:val="left"/>
              <w:textAlignment w:val="center"/>
              <w:rPr>
                <w:rFonts w:ascii="宋体" w:cs="Times New Roman"/>
                <w:color w:val="000000"/>
                <w:sz w:val="20"/>
                <w:szCs w:val="20"/>
              </w:rPr>
            </w:pPr>
            <w:r>
              <w:rPr>
                <w:rFonts w:hint="eastAsia" w:ascii="宋体" w:hAnsi="宋体" w:cs="宋体"/>
                <w:color w:val="000000"/>
                <w:kern w:val="0"/>
                <w:sz w:val="20"/>
                <w:szCs w:val="20"/>
                <w:lang w:eastAsia="zh-CN"/>
              </w:rPr>
              <w:t>单位</w:t>
            </w:r>
            <w:r>
              <w:rPr>
                <w:rFonts w:hint="eastAsia" w:ascii="宋体" w:hAnsi="宋体" w:cs="宋体"/>
                <w:color w:val="000000"/>
                <w:kern w:val="0"/>
                <w:sz w:val="20"/>
                <w:szCs w:val="20"/>
              </w:rPr>
              <w:t>：</w:t>
            </w:r>
          </w:p>
        </w:tc>
        <w:tc>
          <w:tcPr>
            <w:tcW w:w="701" w:type="dxa"/>
            <w:tcBorders>
              <w:top w:val="nil"/>
              <w:left w:val="nil"/>
              <w:bottom w:val="nil"/>
              <w:right w:val="nil"/>
            </w:tcBorders>
            <w:shd w:val="clear" w:color="auto" w:fill="FFFFFF"/>
            <w:vAlign w:val="center"/>
          </w:tcPr>
          <w:p w14:paraId="18CAA994">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14:paraId="1A4DA8DA">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310C3AFD">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0A402E20">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4FEF3E32">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325D997F">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05F1313D">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Style w:val="22"/>
                <w:rFonts w:hint="eastAsia"/>
              </w:rPr>
              <w:t>目</w:t>
            </w:r>
          </w:p>
        </w:tc>
        <w:tc>
          <w:tcPr>
            <w:tcW w:w="10801" w:type="dxa"/>
            <w:gridSpan w:val="3"/>
            <w:tcBorders>
              <w:top w:val="single" w:color="000000" w:sz="4" w:space="0"/>
              <w:left w:val="single" w:color="000000" w:sz="4" w:space="0"/>
              <w:bottom w:val="single" w:color="000000" w:sz="4" w:space="0"/>
              <w:right w:val="single" w:color="000000" w:sz="4" w:space="0"/>
            </w:tcBorders>
            <w:vAlign w:val="center"/>
          </w:tcPr>
          <w:p w14:paraId="75CDC0B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r>
      <w:tr w14:paraId="10B1BCEF">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74B840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vAlign w:val="center"/>
          </w:tcPr>
          <w:p w14:paraId="4CC5494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6ABC459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675E3536">
            <w:pPr>
              <w:widowControl/>
              <w:jc w:val="center"/>
              <w:textAlignment w:val="center"/>
              <w:rPr>
                <w:rFonts w:hint="eastAsia" w:ascii="宋体" w:eastAsia="宋体" w:cs="Times New Roman"/>
                <w:color w:val="000000"/>
                <w:sz w:val="24"/>
                <w:szCs w:val="24"/>
                <w:lang w:eastAsia="zh-CN"/>
              </w:rPr>
            </w:pPr>
            <w:r>
              <w:rPr>
                <w:rFonts w:hint="eastAsia" w:ascii="宋体" w:hAnsi="宋体" w:cs="宋体"/>
                <w:color w:val="000000"/>
                <w:kern w:val="0"/>
                <w:sz w:val="24"/>
                <w:szCs w:val="24"/>
              </w:rPr>
              <w:t>基本支出</w:t>
            </w:r>
          </w:p>
        </w:tc>
        <w:tc>
          <w:tcPr>
            <w:tcW w:w="4171" w:type="dxa"/>
            <w:vMerge w:val="restart"/>
            <w:tcBorders>
              <w:top w:val="single" w:color="000000" w:sz="4" w:space="0"/>
              <w:left w:val="single" w:color="000000" w:sz="4" w:space="0"/>
              <w:bottom w:val="single" w:color="000000" w:sz="4" w:space="0"/>
              <w:right w:val="single" w:color="000000" w:sz="4" w:space="0"/>
            </w:tcBorders>
            <w:vAlign w:val="center"/>
          </w:tcPr>
          <w:p w14:paraId="0D94989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r>
      <w:tr w14:paraId="7C59A67D">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1B25652">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01BBD3BB">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0A87919E">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7AEAD9C2">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5D6AE8A2">
            <w:pPr>
              <w:jc w:val="center"/>
              <w:rPr>
                <w:rFonts w:ascii="宋体" w:cs="Times New Roman"/>
                <w:color w:val="000000"/>
                <w:sz w:val="24"/>
                <w:szCs w:val="24"/>
              </w:rPr>
            </w:pPr>
          </w:p>
        </w:tc>
      </w:tr>
      <w:tr w14:paraId="1C7A1993">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E6B20C8">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03CD6100">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542987C3">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55A63A17">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5C257679">
            <w:pPr>
              <w:jc w:val="center"/>
              <w:rPr>
                <w:rFonts w:ascii="宋体" w:cs="Times New Roman"/>
                <w:color w:val="000000"/>
                <w:sz w:val="24"/>
                <w:szCs w:val="24"/>
              </w:rPr>
            </w:pPr>
          </w:p>
        </w:tc>
      </w:tr>
      <w:tr w14:paraId="23DB7F62">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4B79EF35">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vAlign w:val="center"/>
          </w:tcPr>
          <w:p w14:paraId="3695242B">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vAlign w:val="center"/>
          </w:tcPr>
          <w:p w14:paraId="334EE03E">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vAlign w:val="center"/>
          </w:tcPr>
          <w:p w14:paraId="53F6505F">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r>
      <w:tr w14:paraId="61101E8E">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6D068E2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vAlign w:val="center"/>
          </w:tcPr>
          <w:p w14:paraId="0AC1D7BB">
            <w:pPr>
              <w:jc w:val="cente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1E74B837">
            <w:pPr>
              <w:jc w:val="cente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6D4EFE7D">
            <w:pPr>
              <w:jc w:val="center"/>
              <w:rPr>
                <w:rFonts w:ascii="宋体" w:cs="Times New Roman"/>
                <w:color w:val="000000"/>
                <w:sz w:val="24"/>
                <w:szCs w:val="24"/>
              </w:rPr>
            </w:pPr>
          </w:p>
        </w:tc>
      </w:tr>
      <w:tr w14:paraId="43EA9E4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62D4B65F">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477A342B">
            <w:pPr>
              <w:rPr>
                <w:rFonts w:ascii="宋体" w:cs="Times New Roman"/>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C47F683">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C97A092">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56486CEA">
            <w:pPr>
              <w:rPr>
                <w:rFonts w:ascii="宋体" w:cs="Times New Roman"/>
                <w:color w:val="000000"/>
                <w:sz w:val="24"/>
                <w:szCs w:val="24"/>
              </w:rPr>
            </w:pPr>
          </w:p>
        </w:tc>
      </w:tr>
      <w:tr w14:paraId="54E323E1">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2CB279DD">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192EAB85">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16C74252">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10577CA">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5159C889">
            <w:pPr>
              <w:rPr>
                <w:rFonts w:ascii="宋体" w:cs="Times New Roman"/>
                <w:color w:val="000000"/>
                <w:sz w:val="24"/>
                <w:szCs w:val="24"/>
              </w:rPr>
            </w:pPr>
          </w:p>
        </w:tc>
      </w:tr>
      <w:tr w14:paraId="05F132D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4B1270A5">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5FCE8251">
            <w:pPr>
              <w:rPr>
                <w:rFonts w:ascii="宋体" w:cs="Times New Roman"/>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509D5F3C">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0F59FFC8">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6853B63">
            <w:pPr>
              <w:rPr>
                <w:rFonts w:ascii="宋体" w:cs="Times New Roman"/>
                <w:color w:val="000000"/>
                <w:sz w:val="24"/>
                <w:szCs w:val="24"/>
              </w:rPr>
            </w:pPr>
          </w:p>
        </w:tc>
      </w:tr>
      <w:tr w14:paraId="20427D95">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71E64256">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6388EB37">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29E653F1">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4B81F4B1">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85349EA">
            <w:pPr>
              <w:rPr>
                <w:rFonts w:ascii="宋体" w:cs="Times New Roman"/>
                <w:color w:val="000000"/>
                <w:sz w:val="24"/>
                <w:szCs w:val="24"/>
              </w:rPr>
            </w:pPr>
          </w:p>
        </w:tc>
      </w:tr>
      <w:tr w14:paraId="5D9444A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03FF494D">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3108873F">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3F4228AE">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651EADBA">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5EF6A99">
            <w:pPr>
              <w:rPr>
                <w:rFonts w:ascii="宋体" w:cs="Times New Roman"/>
                <w:color w:val="000000"/>
                <w:sz w:val="24"/>
                <w:szCs w:val="24"/>
              </w:rPr>
            </w:pPr>
          </w:p>
        </w:tc>
      </w:tr>
      <w:tr w14:paraId="60537C4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387092F8">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23ADCF11">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28C1420A">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0DB6A671">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7FD970EC">
            <w:pPr>
              <w:rPr>
                <w:rFonts w:ascii="宋体" w:cs="Times New Roman"/>
                <w:color w:val="000000"/>
                <w:sz w:val="24"/>
                <w:szCs w:val="24"/>
              </w:rPr>
            </w:pPr>
          </w:p>
        </w:tc>
      </w:tr>
      <w:tr w14:paraId="19F7CF5A">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vAlign w:val="center"/>
          </w:tcPr>
          <w:p w14:paraId="0EBB0CFE">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w:t>
            </w:r>
            <w:r>
              <w:rPr>
                <w:rFonts w:hint="eastAsia" w:ascii="宋体" w:hAnsi="宋体" w:cs="宋体"/>
                <w:color w:val="000000"/>
                <w:kern w:val="0"/>
                <w:sz w:val="24"/>
                <w:szCs w:val="24"/>
                <w:lang w:eastAsia="zh-CN"/>
              </w:rPr>
              <w:t>单位</w:t>
            </w:r>
            <w:r>
              <w:rPr>
                <w:rFonts w:hint="eastAsia" w:ascii="宋体" w:hAnsi="宋体" w:cs="宋体"/>
                <w:color w:val="000000"/>
                <w:kern w:val="0"/>
                <w:sz w:val="24"/>
                <w:szCs w:val="24"/>
              </w:rPr>
              <w:t>本年度国有资本经营预算财政拨款支出情况。</w:t>
            </w:r>
          </w:p>
          <w:p w14:paraId="52052E66">
            <w:pPr>
              <w:widowControl/>
              <w:jc w:val="left"/>
              <w:textAlignment w:val="center"/>
              <w:rPr>
                <w:rFonts w:ascii="宋体" w:cs="Times New Roman"/>
                <w:color w:val="000000"/>
                <w:kern w:val="0"/>
                <w:sz w:val="24"/>
                <w:szCs w:val="24"/>
              </w:rPr>
            </w:pPr>
          </w:p>
          <w:p w14:paraId="321740A4">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w:t>
            </w:r>
          </w:p>
        </w:tc>
      </w:tr>
    </w:tbl>
    <w:p w14:paraId="2B9B58A0">
      <w:pPr>
        <w:widowControl/>
        <w:jc w:val="center"/>
        <w:rPr>
          <w:rFonts w:ascii="Times New Roman" w:hAnsi="Times New Roman" w:eastAsia="方正小标宋_GBK" w:cs="Times New Roman"/>
          <w:color w:val="000000"/>
          <w:kern w:val="0"/>
          <w:sz w:val="36"/>
          <w:szCs w:val="36"/>
        </w:rPr>
      </w:pPr>
    </w:p>
    <w:tbl>
      <w:tblPr>
        <w:tblStyle w:val="9"/>
        <w:tblW w:w="15140" w:type="dxa"/>
        <w:tblInd w:w="-106"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2E2DDBC3">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580F4D9E">
            <w:pPr>
              <w:widowControl/>
              <w:jc w:val="center"/>
              <w:textAlignment w:val="center"/>
              <w:rPr>
                <w:rFonts w:ascii="华文中宋" w:hAnsi="华文中宋" w:eastAsia="华文中宋" w:cs="Times New Roman"/>
                <w:color w:val="000000"/>
                <w:kern w:val="0"/>
                <w:sz w:val="32"/>
                <w:szCs w:val="32"/>
              </w:rPr>
            </w:pPr>
          </w:p>
          <w:p w14:paraId="06E0886A">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0C7013B8">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43D1F5B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C7E3A4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93CC3B5">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17F6E07">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0415467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03F85D0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A3F286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FBFD63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97E16F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D1B196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7B785BF">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0F32D5C">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75DCD793">
        <w:tblPrEx>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34EB5EEA">
            <w:pPr>
              <w:widowControl/>
              <w:jc w:val="left"/>
              <w:textAlignment w:val="center"/>
              <w:rPr>
                <w:rFonts w:ascii="宋体" w:cs="Times New Roman"/>
                <w:color w:val="000000"/>
                <w:sz w:val="20"/>
                <w:szCs w:val="20"/>
              </w:rPr>
            </w:pPr>
            <w:r>
              <w:rPr>
                <w:rFonts w:hint="eastAsia" w:ascii="宋体" w:hAnsi="宋体" w:cs="宋体"/>
                <w:color w:val="000000"/>
                <w:kern w:val="0"/>
                <w:sz w:val="20"/>
                <w:szCs w:val="20"/>
                <w:lang w:eastAsia="zh-CN"/>
              </w:rPr>
              <w:t>单位</w:t>
            </w:r>
            <w:r>
              <w:rPr>
                <w:rFonts w:hint="eastAsia" w:ascii="宋体" w:hAnsi="宋体" w:cs="宋体"/>
                <w:color w:val="000000"/>
                <w:kern w:val="0"/>
                <w:sz w:val="20"/>
                <w:szCs w:val="20"/>
              </w:rPr>
              <w:t>：</w:t>
            </w:r>
          </w:p>
        </w:tc>
        <w:tc>
          <w:tcPr>
            <w:tcW w:w="1261" w:type="dxa"/>
            <w:tcBorders>
              <w:top w:val="nil"/>
              <w:left w:val="nil"/>
              <w:bottom w:val="nil"/>
              <w:right w:val="nil"/>
            </w:tcBorders>
            <w:shd w:val="clear" w:color="auto" w:fill="FFFFFF"/>
            <w:vAlign w:val="center"/>
          </w:tcPr>
          <w:p w14:paraId="4CCADD3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450FE103">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2E665C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BC90613">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88818E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9F6E20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D01B6D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38F5CD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41190C5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785F080">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A5E5CF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30761E3B">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vAlign w:val="center"/>
          </w:tcPr>
          <w:p w14:paraId="3E81380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vAlign w:val="center"/>
          </w:tcPr>
          <w:p w14:paraId="225A27C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决算数</w:t>
            </w:r>
          </w:p>
        </w:tc>
      </w:tr>
      <w:tr w14:paraId="78EF3E23">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vAlign w:val="center"/>
          </w:tcPr>
          <w:p w14:paraId="207EED60">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7E19D81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560FE47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54711A8C">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6166B968">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2C342FE2">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604B872F">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vAlign w:val="center"/>
          </w:tcPr>
          <w:p w14:paraId="138B0EF7">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r>
      <w:tr w14:paraId="6A4BB761">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vAlign w:val="center"/>
          </w:tcPr>
          <w:p w14:paraId="05AE063C">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3817219D">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C6BC5BB">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063C0004">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555C48EF">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71144F56">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0367E076">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6DFCACAD">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5AF2260">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0BDAD55A">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398A6FE9">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vAlign w:val="center"/>
          </w:tcPr>
          <w:p w14:paraId="28D52C73">
            <w:pPr>
              <w:jc w:val="center"/>
              <w:rPr>
                <w:rFonts w:ascii="宋体" w:cs="Times New Roman"/>
                <w:color w:val="000000"/>
                <w:sz w:val="22"/>
                <w:szCs w:val="22"/>
              </w:rPr>
            </w:pPr>
          </w:p>
        </w:tc>
      </w:tr>
      <w:tr w14:paraId="3B5578AB">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2EDD2E82">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261" w:type="dxa"/>
            <w:tcBorders>
              <w:top w:val="single" w:color="000000" w:sz="4" w:space="0"/>
              <w:left w:val="single" w:color="000000" w:sz="4" w:space="0"/>
              <w:bottom w:val="single" w:color="000000" w:sz="4" w:space="0"/>
              <w:right w:val="single" w:color="000000" w:sz="4" w:space="0"/>
            </w:tcBorders>
            <w:vAlign w:val="center"/>
          </w:tcPr>
          <w:p w14:paraId="3BBFAA07">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261" w:type="dxa"/>
            <w:tcBorders>
              <w:top w:val="single" w:color="000000" w:sz="4" w:space="0"/>
              <w:left w:val="single" w:color="000000" w:sz="4" w:space="0"/>
              <w:bottom w:val="single" w:color="000000" w:sz="4" w:space="0"/>
              <w:right w:val="single" w:color="000000" w:sz="4" w:space="0"/>
            </w:tcBorders>
            <w:vAlign w:val="center"/>
          </w:tcPr>
          <w:p w14:paraId="658805CD">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261" w:type="dxa"/>
            <w:tcBorders>
              <w:top w:val="single" w:color="000000" w:sz="4" w:space="0"/>
              <w:left w:val="single" w:color="000000" w:sz="4" w:space="0"/>
              <w:bottom w:val="single" w:color="000000" w:sz="4" w:space="0"/>
              <w:right w:val="single" w:color="000000" w:sz="4" w:space="0"/>
            </w:tcBorders>
            <w:vAlign w:val="center"/>
          </w:tcPr>
          <w:p w14:paraId="7A203F49">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261" w:type="dxa"/>
            <w:tcBorders>
              <w:top w:val="single" w:color="000000" w:sz="4" w:space="0"/>
              <w:left w:val="single" w:color="000000" w:sz="4" w:space="0"/>
              <w:bottom w:val="single" w:color="000000" w:sz="4" w:space="0"/>
              <w:right w:val="single" w:color="000000" w:sz="4" w:space="0"/>
            </w:tcBorders>
            <w:vAlign w:val="center"/>
          </w:tcPr>
          <w:p w14:paraId="08990EFB">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261" w:type="dxa"/>
            <w:tcBorders>
              <w:top w:val="single" w:color="000000" w:sz="4" w:space="0"/>
              <w:left w:val="single" w:color="000000" w:sz="4" w:space="0"/>
              <w:bottom w:val="single" w:color="000000" w:sz="4" w:space="0"/>
              <w:right w:val="single" w:color="000000" w:sz="4" w:space="0"/>
            </w:tcBorders>
            <w:vAlign w:val="center"/>
          </w:tcPr>
          <w:p w14:paraId="6E0F03CF">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261" w:type="dxa"/>
            <w:tcBorders>
              <w:top w:val="single" w:color="000000" w:sz="4" w:space="0"/>
              <w:left w:val="single" w:color="000000" w:sz="4" w:space="0"/>
              <w:bottom w:val="single" w:color="000000" w:sz="4" w:space="0"/>
              <w:right w:val="single" w:color="000000" w:sz="4" w:space="0"/>
            </w:tcBorders>
            <w:vAlign w:val="center"/>
          </w:tcPr>
          <w:p w14:paraId="17A01322">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261" w:type="dxa"/>
            <w:tcBorders>
              <w:top w:val="single" w:color="000000" w:sz="4" w:space="0"/>
              <w:left w:val="single" w:color="000000" w:sz="4" w:space="0"/>
              <w:bottom w:val="single" w:color="000000" w:sz="4" w:space="0"/>
              <w:right w:val="single" w:color="000000" w:sz="4" w:space="0"/>
            </w:tcBorders>
            <w:vAlign w:val="center"/>
          </w:tcPr>
          <w:p w14:paraId="10B7A977">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261" w:type="dxa"/>
            <w:tcBorders>
              <w:top w:val="single" w:color="000000" w:sz="4" w:space="0"/>
              <w:left w:val="single" w:color="000000" w:sz="4" w:space="0"/>
              <w:bottom w:val="single" w:color="000000" w:sz="4" w:space="0"/>
              <w:right w:val="single" w:color="000000" w:sz="4" w:space="0"/>
            </w:tcBorders>
            <w:vAlign w:val="center"/>
          </w:tcPr>
          <w:p w14:paraId="02143198">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1261" w:type="dxa"/>
            <w:tcBorders>
              <w:top w:val="single" w:color="000000" w:sz="4" w:space="0"/>
              <w:left w:val="single" w:color="000000" w:sz="4" w:space="0"/>
              <w:bottom w:val="single" w:color="000000" w:sz="4" w:space="0"/>
              <w:right w:val="single" w:color="000000" w:sz="4" w:space="0"/>
            </w:tcBorders>
            <w:vAlign w:val="center"/>
          </w:tcPr>
          <w:p w14:paraId="5EC8C552">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1261" w:type="dxa"/>
            <w:tcBorders>
              <w:top w:val="single" w:color="000000" w:sz="4" w:space="0"/>
              <w:left w:val="single" w:color="000000" w:sz="4" w:space="0"/>
              <w:bottom w:val="single" w:color="000000" w:sz="4" w:space="0"/>
              <w:right w:val="single" w:color="000000" w:sz="4" w:space="0"/>
            </w:tcBorders>
            <w:vAlign w:val="center"/>
          </w:tcPr>
          <w:p w14:paraId="18B50E94">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1270" w:type="dxa"/>
            <w:tcBorders>
              <w:top w:val="single" w:color="000000" w:sz="4" w:space="0"/>
              <w:left w:val="single" w:color="000000" w:sz="4" w:space="0"/>
              <w:bottom w:val="single" w:color="000000" w:sz="4" w:space="0"/>
              <w:right w:val="single" w:color="000000" w:sz="4" w:space="0"/>
            </w:tcBorders>
            <w:vAlign w:val="center"/>
          </w:tcPr>
          <w:p w14:paraId="6B9E84E1">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r>
      <w:tr w14:paraId="73B64874">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39343A78">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45A52A7">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5EE87C6C">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738B3A41">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931F873">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772F4C2">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5F2FE0A6">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08695858">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2E3ED57">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B980DD2">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0FF9FA3">
            <w:pPr>
              <w:rPr>
                <w:rFonts w:ascii="宋体" w:cs="Times New Roman"/>
                <w:color w:val="000000"/>
                <w:sz w:val="22"/>
                <w:szCs w:val="22"/>
              </w:rPr>
            </w:pPr>
          </w:p>
        </w:tc>
        <w:tc>
          <w:tcPr>
            <w:tcW w:w="1270" w:type="dxa"/>
            <w:tcBorders>
              <w:top w:val="single" w:color="000000" w:sz="4" w:space="0"/>
              <w:left w:val="single" w:color="000000" w:sz="4" w:space="0"/>
              <w:bottom w:val="single" w:color="000000" w:sz="4" w:space="0"/>
              <w:right w:val="single" w:color="000000" w:sz="4" w:space="0"/>
            </w:tcBorders>
            <w:vAlign w:val="center"/>
          </w:tcPr>
          <w:p w14:paraId="61F521C0">
            <w:pPr>
              <w:rPr>
                <w:rFonts w:ascii="宋体" w:cs="Times New Roman"/>
                <w:color w:val="000000"/>
                <w:sz w:val="22"/>
                <w:szCs w:val="22"/>
              </w:rPr>
            </w:pPr>
          </w:p>
        </w:tc>
      </w:tr>
      <w:tr w14:paraId="0D3AF54C">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vAlign w:val="center"/>
          </w:tcPr>
          <w:p w14:paraId="4CAA6726">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注：本表反映</w:t>
            </w:r>
            <w:r>
              <w:rPr>
                <w:rFonts w:hint="eastAsia" w:ascii="宋体" w:hAnsi="宋体" w:cs="宋体"/>
                <w:color w:val="000000"/>
                <w:kern w:val="0"/>
                <w:sz w:val="24"/>
                <w:szCs w:val="24"/>
                <w:lang w:eastAsia="zh-CN"/>
              </w:rPr>
              <w:t>单位</w:t>
            </w:r>
            <w:r>
              <w:rPr>
                <w:rFonts w:hint="eastAsia" w:ascii="宋体" w:hAnsi="宋体" w:cs="宋体"/>
                <w:color w:val="000000"/>
                <w:kern w:val="0"/>
                <w:sz w:val="24"/>
                <w:szCs w:val="24"/>
              </w:rPr>
              <w:t>本年度财政拨款“三公”经费支出预决算情况。其中，预算数为“三公”经费全年预算数，反映按规定程序调整后的预算数；决算数是包括当年财政拨款和以前年度结转资金安排的实际支出。</w:t>
            </w:r>
          </w:p>
        </w:tc>
      </w:tr>
    </w:tbl>
    <w:p w14:paraId="6C944E0C">
      <w:pPr>
        <w:autoSpaceDE w:val="0"/>
        <w:autoSpaceDN w:val="0"/>
        <w:adjustRightInd w:val="0"/>
        <w:ind w:left="315" w:leftChars="150"/>
        <w:jc w:val="left"/>
        <w:rPr>
          <w:rFonts w:ascii="宋体" w:cs="Times New Roman"/>
          <w:kern w:val="0"/>
          <w:sz w:val="24"/>
          <w:szCs w:val="24"/>
        </w:rPr>
      </w:pPr>
    </w:p>
    <w:p w14:paraId="453D8BC5">
      <w:pPr>
        <w:autoSpaceDE w:val="0"/>
        <w:autoSpaceDN w:val="0"/>
        <w:adjustRightInd w:val="0"/>
        <w:ind w:left="315" w:leftChars="150"/>
        <w:jc w:val="left"/>
        <w:rPr>
          <w:rFonts w:ascii="宋体" w:cs="Times New Roman"/>
          <w:kern w:val="0"/>
          <w:sz w:val="24"/>
          <w:szCs w:val="24"/>
        </w:rPr>
      </w:pPr>
    </w:p>
    <w:p w14:paraId="6F7231FA">
      <w:pPr>
        <w:autoSpaceDE w:val="0"/>
        <w:autoSpaceDN w:val="0"/>
        <w:adjustRightInd w:val="0"/>
        <w:ind w:left="315" w:leftChars="150"/>
        <w:jc w:val="left"/>
        <w:rPr>
          <w:rFonts w:ascii="宋体" w:cs="Times New Roman"/>
          <w:kern w:val="0"/>
          <w:sz w:val="24"/>
          <w:szCs w:val="24"/>
        </w:rPr>
      </w:pPr>
    </w:p>
    <w:p w14:paraId="5A4301B5">
      <w:pPr>
        <w:autoSpaceDE w:val="0"/>
        <w:autoSpaceDN w:val="0"/>
        <w:adjustRightInd w:val="0"/>
        <w:ind w:left="315" w:leftChars="150"/>
        <w:jc w:val="left"/>
        <w:rPr>
          <w:rFonts w:ascii="宋体" w:cs="Times New Roman"/>
          <w:kern w:val="0"/>
          <w:sz w:val="24"/>
          <w:szCs w:val="24"/>
        </w:rPr>
      </w:pPr>
    </w:p>
    <w:p w14:paraId="5DC4DA6D">
      <w:pPr>
        <w:autoSpaceDE w:val="0"/>
        <w:autoSpaceDN w:val="0"/>
        <w:adjustRightInd w:val="0"/>
        <w:ind w:left="315" w:leftChars="150"/>
        <w:jc w:val="left"/>
        <w:rPr>
          <w:rFonts w:ascii="宋体" w:cs="Times New Roman"/>
          <w:kern w:val="0"/>
          <w:sz w:val="24"/>
          <w:szCs w:val="24"/>
        </w:rPr>
      </w:pPr>
    </w:p>
    <w:p w14:paraId="189A8389">
      <w:pPr>
        <w:widowControl/>
        <w:rPr>
          <w:rFonts w:cs="Times New Roman"/>
          <w:sz w:val="72"/>
          <w:szCs w:val="72"/>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p>
    <w:p w14:paraId="70206655">
      <w:pPr>
        <w:pStyle w:val="18"/>
        <w:rPr>
          <w:rFonts w:cs="Times New Roman"/>
          <w:sz w:val="72"/>
          <w:szCs w:val="72"/>
        </w:rPr>
      </w:pPr>
    </w:p>
    <w:p w14:paraId="306C00F7">
      <w:pPr>
        <w:pStyle w:val="18"/>
        <w:rPr>
          <w:rFonts w:cs="Times New Roman"/>
          <w:sz w:val="72"/>
          <w:szCs w:val="72"/>
        </w:rPr>
      </w:pPr>
    </w:p>
    <w:p w14:paraId="33405096">
      <w:pPr>
        <w:pStyle w:val="18"/>
        <w:rPr>
          <w:rFonts w:cs="Times New Roman"/>
          <w:sz w:val="72"/>
          <w:szCs w:val="72"/>
        </w:rPr>
      </w:pPr>
    </w:p>
    <w:p w14:paraId="049C4E2E">
      <w:pPr>
        <w:pStyle w:val="18"/>
        <w:rPr>
          <w:rFonts w:cs="Times New Roman"/>
          <w:sz w:val="72"/>
          <w:szCs w:val="72"/>
        </w:rPr>
      </w:pPr>
    </w:p>
    <w:p w14:paraId="48A8AE58">
      <w:pPr>
        <w:pStyle w:val="18"/>
        <w:jc w:val="center"/>
        <w:rPr>
          <w:rFonts w:cs="Times New Roman"/>
          <w:sz w:val="72"/>
          <w:szCs w:val="72"/>
        </w:rPr>
      </w:pPr>
    </w:p>
    <w:p w14:paraId="0AACC42C">
      <w:pPr>
        <w:pStyle w:val="18"/>
        <w:jc w:val="center"/>
        <w:rPr>
          <w:rFonts w:ascii="方正小标宋_GBK" w:hAnsi="方正小标宋_GBK" w:eastAsia="方正小标宋_GBK" w:cs="Times New Roman"/>
          <w:sz w:val="72"/>
          <w:szCs w:val="72"/>
        </w:rPr>
      </w:pPr>
    </w:p>
    <w:p w14:paraId="3FBE5EBC">
      <w:pPr>
        <w:pStyle w:val="18"/>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第三部分</w:t>
      </w:r>
    </w:p>
    <w:p w14:paraId="2EAE1D3E">
      <w:pPr>
        <w:pStyle w:val="18"/>
        <w:jc w:val="center"/>
        <w:rPr>
          <w:rFonts w:ascii="方正小标宋_GBK" w:hAnsi="方正小标宋_GBK" w:eastAsia="方正小标宋_GBK" w:cs="Times New Roman"/>
          <w:sz w:val="70"/>
          <w:szCs w:val="70"/>
        </w:rPr>
      </w:pPr>
    </w:p>
    <w:p w14:paraId="535EB3A0">
      <w:pPr>
        <w:pStyle w:val="18"/>
        <w:jc w:val="center"/>
        <w:rPr>
          <w:rFonts w:ascii="方正小标宋_GBK" w:hAnsi="方正小标宋_GBK" w:eastAsia="方正小标宋_GBK" w:cs="Times New Roman"/>
          <w:sz w:val="70"/>
          <w:szCs w:val="70"/>
        </w:rPr>
      </w:pPr>
      <w:r>
        <w:rPr>
          <w:rFonts w:ascii="方正小标宋_GBK" w:hAnsi="方正小标宋_GBK" w:eastAsia="方正小标宋_GBK" w:cs="方正小标宋_GBK"/>
          <w:sz w:val="70"/>
          <w:szCs w:val="70"/>
        </w:rPr>
        <w:t>2024</w:t>
      </w:r>
      <w:r>
        <w:rPr>
          <w:rFonts w:hint="eastAsia" w:ascii="方正小标宋_GBK" w:hAnsi="方正小标宋_GBK" w:eastAsia="方正小标宋_GBK" w:cs="方正小标宋_GBK"/>
          <w:sz w:val="70"/>
          <w:szCs w:val="70"/>
        </w:rPr>
        <w:t>年度</w:t>
      </w:r>
      <w:r>
        <w:rPr>
          <w:rFonts w:hint="eastAsia" w:ascii="方正小标宋_GBK" w:hAnsi="方正小标宋_GBK" w:eastAsia="方正小标宋_GBK" w:cs="方正小标宋_GBK"/>
          <w:sz w:val="70"/>
          <w:szCs w:val="70"/>
          <w:lang w:eastAsia="zh-CN"/>
        </w:rPr>
        <w:t>单位</w:t>
      </w:r>
      <w:r>
        <w:rPr>
          <w:rFonts w:hint="eastAsia" w:ascii="方正小标宋_GBK" w:hAnsi="方正小标宋_GBK" w:eastAsia="方正小标宋_GBK" w:cs="方正小标宋_GBK"/>
          <w:sz w:val="70"/>
          <w:szCs w:val="70"/>
        </w:rPr>
        <w:t>决算情况说明</w:t>
      </w:r>
    </w:p>
    <w:p w14:paraId="2A68B9DB">
      <w:pPr>
        <w:widowControl/>
        <w:jc w:val="left"/>
        <w:rPr>
          <w:rFonts w:ascii="宋体" w:cs="Times New Roman"/>
          <w:sz w:val="32"/>
          <w:szCs w:val="32"/>
        </w:rPr>
      </w:pPr>
      <w:r>
        <w:rPr>
          <w:rFonts w:ascii="方正小标宋_GBK" w:hAnsi="方正小标宋_GBK" w:eastAsia="方正小标宋_GBK" w:cs="Times New Roman"/>
          <w:sz w:val="70"/>
          <w:szCs w:val="70"/>
        </w:rPr>
        <w:br w:type="page"/>
      </w:r>
    </w:p>
    <w:p w14:paraId="3F2105A4">
      <w:pPr>
        <w:pStyle w:val="18"/>
        <w:spacing w:line="600" w:lineRule="exact"/>
        <w:ind w:firstLine="640" w:firstLineChars="200"/>
        <w:rPr>
          <w:rFonts w:hAnsi="黑体" w:cs="Times New Roman"/>
          <w:sz w:val="32"/>
          <w:szCs w:val="32"/>
        </w:rPr>
      </w:pPr>
      <w:r>
        <w:rPr>
          <w:rFonts w:hint="eastAsia" w:hAnsi="黑体"/>
          <w:sz w:val="32"/>
          <w:szCs w:val="32"/>
        </w:rPr>
        <w:t>一、收入支出决算总体情况说明</w:t>
      </w:r>
    </w:p>
    <w:p w14:paraId="61BC20D6">
      <w:pPr>
        <w:pStyle w:val="18"/>
        <w:spacing w:line="600" w:lineRule="exact"/>
        <w:ind w:firstLine="640" w:firstLineChars="200"/>
        <w:rPr>
          <w:rFonts w:hint="eastAsia" w:ascii="Times New Roman" w:hAnsi="Times New Roman" w:eastAsia="仿宋_GB2312" w:cs="仿宋_GB2312"/>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w:t>
      </w:r>
      <w:r>
        <w:rPr>
          <w:rFonts w:hint="eastAsia" w:ascii="Times New Roman" w:hAnsi="Times New Roman" w:eastAsia="仿宋_GB2312" w:cs="仿宋_GB2312"/>
          <w:sz w:val="32"/>
          <w:szCs w:val="32"/>
          <w:lang w:val="en-US" w:eastAsia="zh-CN"/>
        </w:rPr>
        <w:t>收、支总计137.96万元，与上年相比，增加20.84万元，增长17.79%。</w:t>
      </w:r>
      <w:r>
        <w:rPr>
          <w:rFonts w:hint="eastAsia" w:ascii="Times New Roman" w:hAnsi="Times New Roman" w:eastAsia="仿宋_GB2312" w:cs="仿宋_GB2312"/>
          <w:sz w:val="32"/>
          <w:szCs w:val="32"/>
        </w:rPr>
        <w:t>主要是因为单位</w:t>
      </w:r>
      <w:r>
        <w:rPr>
          <w:rFonts w:hint="eastAsia" w:ascii="Times New Roman" w:hAnsi="Times New Roman" w:eastAsia="仿宋_GB2312" w:cs="仿宋_GB2312"/>
          <w:sz w:val="32"/>
          <w:szCs w:val="32"/>
          <w:lang w:val="en-US" w:eastAsia="zh-CN"/>
        </w:rPr>
        <w:t>人员配备增强</w:t>
      </w:r>
      <w:r>
        <w:rPr>
          <w:rFonts w:hint="eastAsia" w:ascii="Times New Roman" w:hAnsi="Times New Roman" w:eastAsia="仿宋_GB2312" w:cs="仿宋_GB2312"/>
          <w:sz w:val="32"/>
          <w:szCs w:val="32"/>
        </w:rPr>
        <w:t>，相应的人员经费、业务活动经费等需求增加，导致财政拨款在一般公共服务支出等方面投入增多，进而使得本年度财政拨款收支总计较上年有所上升。</w:t>
      </w:r>
    </w:p>
    <w:p w14:paraId="57AD3772">
      <w:pPr>
        <w:pStyle w:val="18"/>
        <w:spacing w:line="600" w:lineRule="exact"/>
        <w:ind w:firstLine="640" w:firstLineChars="200"/>
        <w:rPr>
          <w:rFonts w:hAnsi="黑体" w:cs="Times New Roman"/>
          <w:sz w:val="32"/>
          <w:szCs w:val="32"/>
        </w:rPr>
      </w:pPr>
      <w:r>
        <w:rPr>
          <w:rFonts w:hint="eastAsia" w:hAnsi="黑体"/>
          <w:sz w:val="32"/>
          <w:szCs w:val="32"/>
        </w:rPr>
        <w:t>二、收入决算情况说明</w:t>
      </w:r>
    </w:p>
    <w:p w14:paraId="34BB275B">
      <w:pPr>
        <w:pStyle w:val="18"/>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年度收入合计</w:t>
      </w:r>
      <w:r>
        <w:rPr>
          <w:rFonts w:hint="eastAsia" w:ascii="仿宋" w:hAnsi="仿宋" w:eastAsia="仿宋" w:cs="仿宋_GB2312"/>
          <w:kern w:val="0"/>
          <w:sz w:val="32"/>
          <w:szCs w:val="32"/>
          <w:lang w:val="en-US" w:eastAsia="zh-CN"/>
        </w:rPr>
        <w:t>137.38</w:t>
      </w:r>
      <w:r>
        <w:rPr>
          <w:rFonts w:hint="eastAsia" w:ascii="Times New Roman" w:hAnsi="Times New Roman" w:eastAsia="仿宋_GB2312" w:cs="仿宋_GB2312"/>
          <w:sz w:val="32"/>
          <w:szCs w:val="32"/>
        </w:rPr>
        <w:t>万元，其中：财政拨款收入</w:t>
      </w:r>
      <w:r>
        <w:rPr>
          <w:rFonts w:hint="eastAsia" w:ascii="仿宋" w:hAnsi="仿宋" w:eastAsia="仿宋" w:cs="仿宋_GB2312"/>
          <w:kern w:val="0"/>
          <w:sz w:val="32"/>
          <w:szCs w:val="32"/>
          <w:lang w:val="en-US" w:eastAsia="zh-CN"/>
        </w:rPr>
        <w:t>136.12</w:t>
      </w:r>
      <w:r>
        <w:rPr>
          <w:rFonts w:hint="eastAsia" w:ascii="Times New Roman" w:hAnsi="Times New Roman" w:eastAsia="仿宋_GB2312" w:cs="仿宋_GB2312"/>
          <w:sz w:val="32"/>
          <w:szCs w:val="32"/>
        </w:rPr>
        <w:t>万元，占</w:t>
      </w:r>
      <w:r>
        <w:rPr>
          <w:rFonts w:hint="eastAsia" w:ascii="仿宋" w:hAnsi="仿宋" w:eastAsia="仿宋" w:cs="仿宋_GB2312"/>
          <w:kern w:val="0"/>
          <w:sz w:val="32"/>
          <w:szCs w:val="32"/>
          <w:lang w:val="en-US" w:eastAsia="zh-CN"/>
        </w:rPr>
        <w:t>99.08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；上级补助收入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；事业收入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；附属单位上缴收入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；其他收入</w:t>
      </w:r>
      <w:r>
        <w:rPr>
          <w:rFonts w:hint="eastAsia" w:ascii="仿宋" w:hAnsi="仿宋" w:eastAsia="仿宋" w:cs="仿宋_GB2312"/>
          <w:kern w:val="0"/>
          <w:sz w:val="32"/>
          <w:szCs w:val="32"/>
          <w:lang w:val="en-US" w:eastAsia="zh-CN"/>
        </w:rPr>
        <w:t>1.26</w:t>
      </w:r>
      <w:r>
        <w:rPr>
          <w:rFonts w:hint="eastAsia" w:ascii="Times New Roman" w:hAnsi="Times New Roman" w:eastAsia="仿宋_GB2312" w:cs="仿宋_GB2312"/>
          <w:sz w:val="32"/>
          <w:szCs w:val="32"/>
        </w:rPr>
        <w:t>万元，占</w:t>
      </w:r>
      <w:r>
        <w:rPr>
          <w:rFonts w:hint="eastAsia" w:ascii="仿宋" w:hAnsi="仿宋" w:eastAsia="仿宋" w:cs="仿宋_GB2312"/>
          <w:kern w:val="0"/>
          <w:sz w:val="32"/>
          <w:szCs w:val="32"/>
          <w:lang w:val="en-US" w:eastAsia="zh-CN"/>
        </w:rPr>
        <w:t>0.92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4A7FA332">
      <w:pPr>
        <w:pStyle w:val="18"/>
        <w:spacing w:line="600" w:lineRule="exact"/>
        <w:ind w:firstLine="640" w:firstLineChars="200"/>
        <w:rPr>
          <w:rFonts w:hAnsi="黑体" w:cs="Times New Roman"/>
          <w:sz w:val="32"/>
          <w:szCs w:val="32"/>
        </w:rPr>
      </w:pPr>
      <w:r>
        <w:rPr>
          <w:rFonts w:hint="eastAsia" w:hAnsi="黑体"/>
          <w:sz w:val="32"/>
          <w:szCs w:val="32"/>
        </w:rPr>
        <w:t>三、支出决算情况说明</w:t>
      </w:r>
    </w:p>
    <w:p w14:paraId="6A7BB3A4">
      <w:pPr>
        <w:pStyle w:val="18"/>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年度支出合计</w:t>
      </w:r>
      <w:r>
        <w:rPr>
          <w:rFonts w:hint="eastAsia" w:ascii="仿宋" w:hAnsi="仿宋" w:eastAsia="仿宋" w:cs="仿宋_GB2312"/>
          <w:kern w:val="0"/>
          <w:sz w:val="32"/>
          <w:szCs w:val="32"/>
          <w:lang w:val="en-US" w:eastAsia="zh-CN"/>
        </w:rPr>
        <w:t>137.96</w:t>
      </w:r>
      <w:r>
        <w:rPr>
          <w:rFonts w:hint="eastAsia" w:ascii="Times New Roman" w:hAnsi="Times New Roman" w:eastAsia="仿宋_GB2312" w:cs="仿宋_GB2312"/>
          <w:sz w:val="32"/>
          <w:szCs w:val="32"/>
        </w:rPr>
        <w:t>万元，其中：基本支出</w:t>
      </w:r>
      <w:r>
        <w:rPr>
          <w:rFonts w:hint="eastAsia" w:ascii="Times New Roman" w:hAnsi="Times New Roman" w:eastAsia="仿宋_GB2312" w:cs="仿宋_GB2312"/>
          <w:sz w:val="32"/>
          <w:szCs w:val="32"/>
          <w:lang w:val="en-US" w:eastAsia="zh-CN"/>
        </w:rPr>
        <w:t>105.72</w:t>
      </w:r>
      <w:r>
        <w:rPr>
          <w:rFonts w:hint="eastAsia" w:ascii="Times New Roman" w:hAnsi="Times New Roman" w:eastAsia="仿宋_GB2312" w:cs="仿宋_GB2312"/>
          <w:sz w:val="32"/>
          <w:szCs w:val="32"/>
        </w:rPr>
        <w:t>万元，占</w:t>
      </w:r>
      <w:r>
        <w:rPr>
          <w:rFonts w:hint="eastAsia" w:ascii="Times New Roman" w:hAnsi="Times New Roman" w:eastAsia="仿宋_GB2312" w:cs="仿宋_GB2312"/>
          <w:sz w:val="32"/>
          <w:szCs w:val="32"/>
          <w:lang w:val="en-US" w:eastAsia="zh-CN"/>
        </w:rPr>
        <w:t>76.63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；项目支出</w:t>
      </w:r>
      <w:r>
        <w:rPr>
          <w:rFonts w:hint="eastAsia" w:ascii="Times New Roman" w:hAnsi="Times New Roman" w:eastAsia="仿宋_GB2312" w:cs="仿宋_GB2312"/>
          <w:sz w:val="32"/>
          <w:szCs w:val="32"/>
          <w:lang w:val="en-US" w:eastAsia="zh-CN"/>
        </w:rPr>
        <w:t>32.24</w:t>
      </w:r>
      <w:r>
        <w:rPr>
          <w:rFonts w:hint="eastAsia" w:ascii="Times New Roman" w:hAnsi="Times New Roman" w:eastAsia="仿宋_GB2312" w:cs="仿宋_GB2312"/>
          <w:sz w:val="32"/>
          <w:szCs w:val="32"/>
        </w:rPr>
        <w:t>万元，占</w:t>
      </w:r>
      <w:r>
        <w:rPr>
          <w:rFonts w:hint="eastAsia" w:ascii="Times New Roman" w:hAnsi="Times New Roman" w:eastAsia="仿宋_GB2312" w:cs="仿宋_GB2312"/>
          <w:sz w:val="32"/>
          <w:szCs w:val="32"/>
          <w:lang w:val="en-US" w:eastAsia="zh-CN"/>
        </w:rPr>
        <w:t>23.37</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；上缴上级支出</w:t>
      </w:r>
      <w:r>
        <w:rPr>
          <w:rFonts w:hint="eastAsia" w:ascii="Times New Roman" w:hAnsi="Times New Roman" w:eastAsia="仿宋_GB2312" w:cs="仿宋_GB2312"/>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；对附属单位补助支出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3B24400E">
      <w:pPr>
        <w:pStyle w:val="18"/>
        <w:spacing w:line="600" w:lineRule="exact"/>
        <w:ind w:firstLine="640" w:firstLineChars="200"/>
        <w:rPr>
          <w:rFonts w:hAnsi="黑体" w:cs="Times New Roman"/>
          <w:sz w:val="32"/>
          <w:szCs w:val="32"/>
        </w:rPr>
      </w:pPr>
      <w:r>
        <w:rPr>
          <w:rFonts w:hint="eastAsia" w:hAnsi="黑体"/>
          <w:sz w:val="32"/>
          <w:szCs w:val="32"/>
        </w:rPr>
        <w:t>四、财政拨款收入支出决算总体情况说明</w:t>
      </w:r>
    </w:p>
    <w:p w14:paraId="7A233437">
      <w:pPr>
        <w:pStyle w:val="18"/>
        <w:spacing w:line="600" w:lineRule="exact"/>
        <w:ind w:firstLine="640" w:firstLineChars="200"/>
        <w:rPr>
          <w:rFonts w:hint="default" w:ascii="Times New Roman" w:hAnsi="Times New Roman" w:eastAsia="仿宋_GB2312" w:cs="仿宋_GB2312"/>
          <w:sz w:val="32"/>
          <w:szCs w:val="32"/>
          <w:lang w:val="en-US" w:eastAsia="zh-CN"/>
        </w:rPr>
      </w:pPr>
      <w:r>
        <w:rPr>
          <w:rFonts w:hint="eastAsia" w:ascii="Times New Roman" w:hAnsi="Times New Roman" w:eastAsia="仿宋_GB2312" w:cs="Times New Roman"/>
          <w:sz w:val="32"/>
          <w:szCs w:val="32"/>
          <w:lang w:eastAsia="zh-CN"/>
        </w:rPr>
        <w:t>2024</w:t>
      </w:r>
      <w:r>
        <w:rPr>
          <w:rFonts w:hint="eastAsia" w:ascii="Times New Roman" w:hAnsi="Times New Roman" w:eastAsia="仿宋_GB2312" w:cs="仿宋_GB2312"/>
          <w:sz w:val="32"/>
          <w:szCs w:val="32"/>
          <w:lang w:eastAsia="zh-CN"/>
        </w:rPr>
        <w:t>年度财政拨款</w:t>
      </w:r>
      <w:r>
        <w:rPr>
          <w:rFonts w:hint="eastAsia" w:ascii="Times New Roman" w:hAnsi="Times New Roman" w:eastAsia="仿宋_GB2312" w:cs="仿宋_GB2312"/>
          <w:sz w:val="32"/>
          <w:szCs w:val="32"/>
          <w:lang w:val="en-US" w:eastAsia="zh-CN"/>
        </w:rPr>
        <w:t>收、支总计</w:t>
      </w:r>
      <w:r>
        <w:rPr>
          <w:rFonts w:hint="eastAsia" w:ascii="仿宋" w:hAnsi="仿宋" w:eastAsia="仿宋" w:cs="仿宋_GB2312"/>
          <w:kern w:val="0"/>
          <w:sz w:val="32"/>
          <w:szCs w:val="32"/>
          <w:lang w:val="en-US" w:eastAsia="zh-CN"/>
        </w:rPr>
        <w:t>136.12</w:t>
      </w:r>
      <w:r>
        <w:rPr>
          <w:rFonts w:hint="eastAsia" w:ascii="Times New Roman" w:hAnsi="Times New Roman" w:eastAsia="仿宋_GB2312" w:cs="仿宋_GB2312"/>
          <w:sz w:val="32"/>
          <w:szCs w:val="32"/>
          <w:lang w:val="en-US" w:eastAsia="zh-CN"/>
        </w:rPr>
        <w:t>万元，与上年相比，</w:t>
      </w:r>
      <w:r>
        <w:rPr>
          <w:rFonts w:hint="eastAsia" w:ascii="Times New Roman" w:hAnsi="Times New Roman" w:eastAsia="仿宋_GB2312" w:cs="仿宋_GB2312"/>
          <w:sz w:val="32"/>
          <w:szCs w:val="32"/>
        </w:rPr>
        <w:t>增加</w:t>
      </w:r>
      <w:r>
        <w:rPr>
          <w:rFonts w:hint="eastAsia" w:ascii="仿宋" w:hAnsi="仿宋" w:eastAsia="仿宋" w:cs="仿宋_GB2312"/>
          <w:kern w:val="0"/>
          <w:sz w:val="32"/>
          <w:szCs w:val="32"/>
          <w:lang w:val="en-US" w:eastAsia="zh-CN"/>
        </w:rPr>
        <w:t>20.26</w:t>
      </w:r>
      <w:r>
        <w:rPr>
          <w:rFonts w:hint="eastAsia" w:ascii="Times New Roman" w:hAnsi="Times New Roman" w:eastAsia="仿宋_GB2312" w:cs="仿宋_GB2312"/>
          <w:sz w:val="32"/>
          <w:szCs w:val="32"/>
        </w:rPr>
        <w:t>万元</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增长</w:t>
      </w:r>
      <w:r>
        <w:rPr>
          <w:rFonts w:hint="eastAsia" w:ascii="Times New Roman" w:hAnsi="Times New Roman" w:eastAsia="仿宋_GB2312" w:cs="仿宋_GB2312"/>
          <w:sz w:val="32"/>
          <w:szCs w:val="32"/>
          <w:lang w:val="en-US" w:eastAsia="zh-CN"/>
        </w:rPr>
        <w:t>17.3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lang w:val="en-US" w:eastAsia="zh-CN"/>
        </w:rPr>
        <w:t>。主要原因在于，为更有效地履行公共服务职责、推动业务项目开展，更好的完成单位职能职责，单位人员配置有所增加（编制人数12人，实有人数10人），导致单位的人员经费有所增加。</w:t>
      </w:r>
    </w:p>
    <w:p w14:paraId="34D431AA">
      <w:pPr>
        <w:pStyle w:val="18"/>
        <w:spacing w:line="600" w:lineRule="exact"/>
        <w:ind w:firstLine="640" w:firstLineChars="200"/>
        <w:rPr>
          <w:rFonts w:hAnsi="黑体" w:cs="Times New Roman"/>
          <w:sz w:val="32"/>
          <w:szCs w:val="32"/>
        </w:rPr>
      </w:pPr>
      <w:r>
        <w:rPr>
          <w:rFonts w:hint="eastAsia" w:hAnsi="黑体"/>
          <w:sz w:val="32"/>
          <w:szCs w:val="32"/>
        </w:rPr>
        <w:t>五、一般公共预算财政拨款支出决算情况说明</w:t>
      </w:r>
    </w:p>
    <w:p w14:paraId="729F5AF7">
      <w:pPr>
        <w:pStyle w:val="18"/>
        <w:spacing w:line="600" w:lineRule="exact"/>
        <w:ind w:firstLine="640" w:firstLineChars="200"/>
        <w:rPr>
          <w:rFonts w:ascii="楷体" w:hAnsi="楷体" w:eastAsia="楷体" w:cs="Times New Roman"/>
          <w:sz w:val="32"/>
          <w:szCs w:val="32"/>
        </w:rPr>
      </w:pPr>
      <w:r>
        <w:rPr>
          <w:rFonts w:hint="eastAsia" w:ascii="楷体" w:hAnsi="楷体" w:eastAsia="楷体" w:cs="楷体"/>
          <w:sz w:val="32"/>
          <w:szCs w:val="32"/>
        </w:rPr>
        <w:t>（一）一般公共预算财政拨款支出决算总体情况</w:t>
      </w:r>
    </w:p>
    <w:p w14:paraId="26AA6F6F">
      <w:pPr>
        <w:pStyle w:val="18"/>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年度财政拨款支出136.12万元，占本年支出合计的98.67</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，与上年相比，财政拨款支出增加20.49万元，增长17.72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，主要是因为本年度单位平均实有人数的增加，进而带动了人员经费和公用经费的相应增长。</w:t>
      </w:r>
    </w:p>
    <w:p w14:paraId="1E6E8CF3">
      <w:pPr>
        <w:pStyle w:val="18"/>
        <w:spacing w:line="600" w:lineRule="exact"/>
        <w:ind w:firstLine="480" w:firstLineChars="150"/>
        <w:rPr>
          <w:rFonts w:ascii="楷体" w:hAnsi="楷体" w:eastAsia="楷体" w:cs="Times New Roman"/>
          <w:sz w:val="32"/>
          <w:szCs w:val="32"/>
        </w:rPr>
      </w:pPr>
      <w:r>
        <w:rPr>
          <w:rFonts w:hint="eastAsia" w:ascii="楷体" w:hAnsi="楷体" w:eastAsia="楷体" w:cs="楷体"/>
          <w:sz w:val="32"/>
          <w:szCs w:val="32"/>
        </w:rPr>
        <w:t>（二）一般公共预算财政拨款支出决算结构情况</w:t>
      </w:r>
    </w:p>
    <w:p w14:paraId="43F3379D">
      <w:pPr>
        <w:pStyle w:val="18"/>
        <w:spacing w:line="600" w:lineRule="exact"/>
        <w:ind w:firstLine="640" w:firstLineChars="200"/>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Times New Roman"/>
          <w:sz w:val="32"/>
          <w:szCs w:val="32"/>
          <w:lang w:val="en-US" w:eastAsia="zh-CN"/>
        </w:rPr>
        <w:t>136.12</w:t>
      </w:r>
      <w:r>
        <w:rPr>
          <w:rFonts w:hint="eastAsia" w:ascii="Times New Roman" w:hAnsi="Times New Roman" w:eastAsia="仿宋_GB2312" w:cs="仿宋_GB2312"/>
          <w:sz w:val="32"/>
          <w:szCs w:val="32"/>
        </w:rPr>
        <w:t>万元，主要用于以下方面：一般公共服务（类）支出</w:t>
      </w:r>
      <w:r>
        <w:rPr>
          <w:rFonts w:hint="eastAsia" w:ascii="仿宋" w:hAnsi="仿宋" w:eastAsia="仿宋" w:cs="仿宋_GB2312"/>
          <w:color w:val="auto"/>
          <w:kern w:val="0"/>
          <w:sz w:val="32"/>
          <w:szCs w:val="32"/>
          <w:lang w:val="en-US" w:eastAsia="zh-CN" w:bidi="ar-SA"/>
        </w:rPr>
        <w:t>115.43</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84.8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val="en-US" w:eastAsia="zh-CN"/>
        </w:rPr>
        <w:t>社会保障和就业</w:t>
      </w:r>
      <w:r>
        <w:rPr>
          <w:rFonts w:hint="eastAsia" w:ascii="Times New Roman" w:hAnsi="Times New Roman" w:eastAsia="仿宋_GB2312" w:cs="仿宋_GB2312"/>
          <w:sz w:val="32"/>
          <w:szCs w:val="32"/>
        </w:rPr>
        <w:t>（类）支出</w:t>
      </w:r>
      <w:r>
        <w:rPr>
          <w:rFonts w:hint="eastAsia" w:ascii="仿宋" w:hAnsi="仿宋" w:eastAsia="仿宋" w:cs="仿宋_GB2312"/>
          <w:color w:val="auto"/>
          <w:kern w:val="0"/>
          <w:sz w:val="32"/>
          <w:szCs w:val="32"/>
          <w:lang w:val="en-US" w:eastAsia="zh-CN" w:bidi="ar-SA"/>
        </w:rPr>
        <w:t>8.4</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6.17</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卫生健康</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val="en-US" w:eastAsia="zh-CN"/>
        </w:rPr>
        <w:t>支出</w:t>
      </w:r>
      <w:r>
        <w:rPr>
          <w:rFonts w:hint="eastAsia" w:ascii="仿宋" w:hAnsi="仿宋" w:eastAsia="仿宋" w:cs="仿宋_GB2312"/>
          <w:color w:val="auto"/>
          <w:kern w:val="0"/>
          <w:sz w:val="32"/>
          <w:szCs w:val="32"/>
          <w:lang w:val="en-US" w:eastAsia="zh-CN" w:bidi="ar-SA"/>
        </w:rPr>
        <w:t>4.78</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3.51</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eastAsia" w:ascii="仿宋" w:hAnsi="仿宋" w:eastAsia="仿宋" w:cs="仿宋_GB2312"/>
          <w:color w:val="auto"/>
          <w:kern w:val="0"/>
          <w:sz w:val="32"/>
          <w:szCs w:val="32"/>
          <w:lang w:val="en-US" w:eastAsia="zh-CN" w:bidi="ar-SA"/>
        </w:rPr>
        <w:t>住房保障</w:t>
      </w:r>
      <w:r>
        <w:rPr>
          <w:rFonts w:hint="eastAsia" w:ascii="Times New Roman" w:hAnsi="Times New Roman" w:eastAsia="仿宋_GB2312" w:cs="仿宋_GB2312"/>
          <w:sz w:val="32"/>
          <w:szCs w:val="32"/>
        </w:rPr>
        <w:t>（类）</w:t>
      </w:r>
      <w:r>
        <w:rPr>
          <w:rFonts w:hint="eastAsia" w:ascii="仿宋" w:hAnsi="仿宋" w:eastAsia="仿宋" w:cs="仿宋_GB2312"/>
          <w:color w:val="auto"/>
          <w:kern w:val="0"/>
          <w:sz w:val="32"/>
          <w:szCs w:val="32"/>
          <w:lang w:val="en-US" w:eastAsia="zh-CN" w:bidi="ar-SA"/>
        </w:rPr>
        <w:t>支出7.51</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5.52</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p>
    <w:p w14:paraId="6B7284D3">
      <w:pPr>
        <w:pStyle w:val="18"/>
        <w:spacing w:line="600" w:lineRule="exact"/>
        <w:ind w:firstLine="800" w:firstLineChars="250"/>
        <w:rPr>
          <w:rFonts w:ascii="楷体" w:hAnsi="楷体" w:eastAsia="楷体" w:cs="Times New Roman"/>
          <w:sz w:val="32"/>
          <w:szCs w:val="32"/>
        </w:rPr>
      </w:pPr>
      <w:r>
        <w:rPr>
          <w:rFonts w:hint="eastAsia" w:ascii="楷体" w:hAnsi="楷体" w:eastAsia="楷体" w:cs="楷体"/>
          <w:sz w:val="32"/>
          <w:szCs w:val="32"/>
        </w:rPr>
        <w:t>（三）一般公共预算财政拨款支出决算具体情况</w:t>
      </w:r>
    </w:p>
    <w:p w14:paraId="39B1F066">
      <w:pPr>
        <w:pStyle w:val="18"/>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年度财政拨款支出年初预算数为</w:t>
      </w:r>
      <w:r>
        <w:rPr>
          <w:rFonts w:hint="eastAsia" w:ascii="仿宋" w:hAnsi="仿宋" w:eastAsia="仿宋" w:cs="仿宋_GB2312"/>
          <w:color w:val="auto"/>
          <w:kern w:val="0"/>
          <w:sz w:val="32"/>
          <w:szCs w:val="32"/>
          <w:lang w:val="en-US" w:eastAsia="zh-CN" w:bidi="ar-SA"/>
        </w:rPr>
        <w:t>111.69</w:t>
      </w:r>
      <w:r>
        <w:rPr>
          <w:rFonts w:hint="eastAsia" w:ascii="Times New Roman" w:hAnsi="Times New Roman" w:eastAsia="仿宋_GB2312" w:cs="仿宋_GB2312"/>
          <w:sz w:val="32"/>
          <w:szCs w:val="32"/>
        </w:rPr>
        <w:t>万元，支出决算数为</w:t>
      </w:r>
      <w:r>
        <w:rPr>
          <w:rFonts w:hint="eastAsia" w:ascii="仿宋" w:hAnsi="仿宋" w:eastAsia="仿宋" w:cs="仿宋_GB2312"/>
          <w:color w:val="auto"/>
          <w:kern w:val="0"/>
          <w:sz w:val="32"/>
          <w:szCs w:val="32"/>
          <w:lang w:val="en-US" w:eastAsia="zh-CN" w:bidi="ar-SA"/>
        </w:rPr>
        <w:t>136.12</w:t>
      </w:r>
      <w:r>
        <w:rPr>
          <w:rFonts w:hint="eastAsia" w:ascii="Times New Roman" w:hAnsi="Times New Roman" w:eastAsia="仿宋_GB2312" w:cs="仿宋_GB2312"/>
          <w:sz w:val="32"/>
          <w:szCs w:val="32"/>
        </w:rPr>
        <w:t>万元，完成年初预算的</w:t>
      </w:r>
      <w:r>
        <w:rPr>
          <w:rFonts w:hint="eastAsia" w:ascii="仿宋" w:hAnsi="仿宋" w:eastAsia="仿宋" w:cs="仿宋_GB2312"/>
          <w:color w:val="auto"/>
          <w:kern w:val="0"/>
          <w:sz w:val="32"/>
          <w:szCs w:val="32"/>
          <w:lang w:val="en-US" w:eastAsia="zh-CN" w:bidi="ar-SA"/>
        </w:rPr>
        <w:t>121.87</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14:paraId="513F6B0C">
      <w:pPr>
        <w:pStyle w:val="18"/>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、一般公共服务（类）</w:t>
      </w:r>
      <w:r>
        <w:rPr>
          <w:rFonts w:hint="eastAsia" w:ascii="仿宋" w:hAnsi="仿宋" w:eastAsia="仿宋" w:cs="仿宋_GB2312"/>
          <w:color w:val="auto"/>
          <w:kern w:val="0"/>
          <w:sz w:val="32"/>
          <w:szCs w:val="32"/>
          <w:lang w:val="zh-CN" w:eastAsia="zh-CN" w:bidi="ar-SA"/>
        </w:rPr>
        <w:t>群众团体事务</w:t>
      </w:r>
      <w:r>
        <w:rPr>
          <w:rFonts w:hint="eastAsia" w:ascii="Times New Roman" w:hAnsi="Times New Roman" w:eastAsia="仿宋_GB2312" w:cs="仿宋_GB2312"/>
          <w:sz w:val="32"/>
          <w:szCs w:val="32"/>
        </w:rPr>
        <w:t>（款）</w:t>
      </w:r>
      <w:r>
        <w:rPr>
          <w:rFonts w:hint="eastAsia" w:ascii="仿宋" w:hAnsi="仿宋" w:eastAsia="仿宋" w:cs="仿宋_GB2312"/>
          <w:color w:val="auto"/>
          <w:kern w:val="0"/>
          <w:sz w:val="32"/>
          <w:szCs w:val="32"/>
          <w:lang w:val="zh-CN" w:eastAsia="zh-CN" w:bidi="ar-SA"/>
        </w:rPr>
        <w:t>事业运行</w:t>
      </w:r>
      <w:r>
        <w:rPr>
          <w:rFonts w:hint="eastAsia" w:ascii="Times New Roman" w:hAnsi="Times New Roman" w:eastAsia="仿宋_GB2312" w:cs="仿宋_GB2312"/>
          <w:sz w:val="32"/>
          <w:szCs w:val="32"/>
        </w:rPr>
        <w:t>（项）。</w:t>
      </w:r>
    </w:p>
    <w:p w14:paraId="498D9D01">
      <w:pPr>
        <w:pStyle w:val="18"/>
        <w:spacing w:line="600" w:lineRule="exact"/>
        <w:ind w:firstLine="800" w:firstLineChars="250"/>
        <w:rPr>
          <w:rFonts w:hint="eastAsia" w:ascii="Times New Roman" w:hAnsi="Times New Roman" w:eastAsia="仿宋_GB2312" w:cs="仿宋_GB2312"/>
          <w:b/>
          <w:bCs/>
          <w:sz w:val="32"/>
          <w:szCs w:val="32"/>
        </w:rPr>
      </w:pPr>
      <w:r>
        <w:rPr>
          <w:rFonts w:hint="eastAsia" w:ascii="Times New Roman" w:hAnsi="Times New Roman" w:eastAsia="仿宋_GB2312" w:cs="仿宋_GB2312"/>
          <w:sz w:val="32"/>
          <w:szCs w:val="32"/>
        </w:rPr>
        <w:t>年初预算为</w:t>
      </w:r>
      <w:r>
        <w:rPr>
          <w:rFonts w:hint="eastAsia" w:ascii="仿宋" w:hAnsi="仿宋" w:eastAsia="仿宋" w:cs="仿宋_GB2312"/>
          <w:color w:val="auto"/>
          <w:kern w:val="0"/>
          <w:sz w:val="32"/>
          <w:szCs w:val="32"/>
          <w:lang w:val="en-US" w:eastAsia="zh-CN" w:bidi="ar-SA"/>
        </w:rPr>
        <w:t>91</w:t>
      </w:r>
      <w:r>
        <w:rPr>
          <w:rFonts w:hint="eastAsia" w:ascii="Times New Roman" w:hAnsi="Times New Roman" w:eastAsia="仿宋_GB2312" w:cs="仿宋_GB2312"/>
          <w:sz w:val="32"/>
          <w:szCs w:val="32"/>
        </w:rPr>
        <w:t>万元，支出决算为</w:t>
      </w:r>
      <w:r>
        <w:rPr>
          <w:rFonts w:hint="eastAsia" w:ascii="仿宋" w:hAnsi="仿宋" w:eastAsia="仿宋" w:cs="仿宋_GB2312"/>
          <w:color w:val="auto"/>
          <w:kern w:val="0"/>
          <w:sz w:val="32"/>
          <w:szCs w:val="32"/>
          <w:lang w:val="en-US" w:eastAsia="zh-CN" w:bidi="ar-SA"/>
        </w:rPr>
        <w:t>115.43</w:t>
      </w:r>
      <w:r>
        <w:rPr>
          <w:rFonts w:hint="eastAsia" w:ascii="Times New Roman" w:hAnsi="Times New Roman" w:eastAsia="仿宋_GB2312" w:cs="仿宋_GB2312"/>
          <w:sz w:val="32"/>
          <w:szCs w:val="32"/>
        </w:rPr>
        <w:t>万元，完成年初预算的</w:t>
      </w:r>
      <w:r>
        <w:rPr>
          <w:rFonts w:hint="eastAsia" w:ascii="仿宋" w:hAnsi="仿宋" w:eastAsia="仿宋" w:cs="仿宋_GB2312"/>
          <w:color w:val="auto"/>
          <w:kern w:val="0"/>
          <w:sz w:val="32"/>
          <w:szCs w:val="32"/>
          <w:lang w:val="en-US" w:eastAsia="zh-CN" w:bidi="ar-SA"/>
        </w:rPr>
        <w:t>126.85</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，决算数大于年初预算数的主要原因是：单位业务量扩大，人员增加，导致相关运行成本上升。</w:t>
      </w:r>
    </w:p>
    <w:p w14:paraId="6004A436">
      <w:pPr>
        <w:pStyle w:val="18"/>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val="en-US" w:eastAsia="zh-CN"/>
        </w:rPr>
        <w:t>社会保障和就业</w:t>
      </w:r>
      <w:r>
        <w:rPr>
          <w:rFonts w:hint="eastAsia" w:ascii="Times New Roman" w:hAnsi="Times New Roman" w:eastAsia="仿宋_GB2312" w:cs="仿宋_GB2312"/>
          <w:sz w:val="32"/>
          <w:szCs w:val="32"/>
        </w:rPr>
        <w:t>（类）</w:t>
      </w:r>
      <w:r>
        <w:rPr>
          <w:rFonts w:hint="eastAsia" w:ascii="仿宋" w:hAnsi="仿宋" w:eastAsia="仿宋" w:cs="仿宋_GB2312"/>
          <w:color w:val="auto"/>
          <w:kern w:val="0"/>
          <w:sz w:val="32"/>
          <w:szCs w:val="32"/>
          <w:lang w:val="zh-CN" w:eastAsia="zh-CN" w:bidi="ar-SA"/>
        </w:rPr>
        <w:t>群众团体事务</w:t>
      </w:r>
      <w:r>
        <w:rPr>
          <w:rFonts w:hint="eastAsia" w:ascii="Times New Roman" w:hAnsi="Times New Roman" w:eastAsia="仿宋_GB2312" w:cs="仿宋_GB2312"/>
          <w:sz w:val="32"/>
          <w:szCs w:val="32"/>
        </w:rPr>
        <w:t>（款）机关事业单位基本养老保险缴费（项）。</w:t>
      </w:r>
    </w:p>
    <w:p w14:paraId="7589CA79">
      <w:pPr>
        <w:pStyle w:val="18"/>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年初预算为</w:t>
      </w:r>
      <w:r>
        <w:rPr>
          <w:rFonts w:hint="eastAsia" w:ascii="仿宋" w:hAnsi="仿宋" w:eastAsia="仿宋" w:cs="仿宋_GB2312"/>
          <w:color w:val="auto"/>
          <w:kern w:val="0"/>
          <w:sz w:val="32"/>
          <w:szCs w:val="32"/>
          <w:lang w:val="en-US" w:eastAsia="zh-CN" w:bidi="ar-SA"/>
        </w:rPr>
        <w:t>8.4</w:t>
      </w:r>
      <w:r>
        <w:rPr>
          <w:rFonts w:hint="eastAsia" w:ascii="Times New Roman" w:hAnsi="Times New Roman" w:eastAsia="仿宋_GB2312" w:cs="仿宋_GB2312"/>
          <w:sz w:val="32"/>
          <w:szCs w:val="32"/>
        </w:rPr>
        <w:t>万元，支出决算为</w:t>
      </w:r>
      <w:r>
        <w:rPr>
          <w:rFonts w:hint="eastAsia" w:ascii="仿宋" w:hAnsi="仿宋" w:eastAsia="仿宋" w:cs="仿宋_GB2312"/>
          <w:color w:val="auto"/>
          <w:kern w:val="0"/>
          <w:sz w:val="32"/>
          <w:szCs w:val="32"/>
          <w:lang w:val="en-US" w:eastAsia="zh-CN" w:bidi="ar-SA"/>
        </w:rPr>
        <w:t>8.4</w:t>
      </w:r>
      <w:r>
        <w:rPr>
          <w:rFonts w:hint="eastAsia" w:ascii="Times New Roman" w:hAnsi="Times New Roman" w:eastAsia="仿宋_GB2312" w:cs="仿宋_GB2312"/>
          <w:sz w:val="32"/>
          <w:szCs w:val="32"/>
        </w:rPr>
        <w:t>万元，完成年初预算的</w:t>
      </w:r>
      <w:r>
        <w:rPr>
          <w:rFonts w:hint="eastAsia" w:ascii="仿宋" w:hAnsi="仿宋" w:eastAsia="仿宋" w:cs="仿宋_GB2312"/>
          <w:color w:val="auto"/>
          <w:kern w:val="0"/>
          <w:sz w:val="32"/>
          <w:szCs w:val="32"/>
          <w:lang w:val="en-US" w:eastAsia="zh-CN" w:bidi="ar-SA"/>
        </w:rPr>
        <w:t>100</w:t>
      </w:r>
      <w:r>
        <w:rPr>
          <w:rFonts w:ascii="Times New Roman" w:hAnsi="Times New Roman" w:eastAsia="仿宋_GB2312" w:cs="Times New Roman"/>
          <w:sz w:val="32"/>
          <w:szCs w:val="32"/>
        </w:rPr>
        <w:t>%</w:t>
      </w:r>
    </w:p>
    <w:p w14:paraId="53B360D8">
      <w:pPr>
        <w:pStyle w:val="18"/>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3</w:t>
      </w:r>
      <w:r>
        <w:rPr>
          <w:rFonts w:hint="eastAsia" w:ascii="Times New Roman" w:hAnsi="Times New Roman" w:eastAsia="仿宋_GB2312" w:cs="仿宋_GB2312"/>
          <w:sz w:val="32"/>
          <w:szCs w:val="32"/>
        </w:rPr>
        <w:t>、</w:t>
      </w:r>
      <w:r>
        <w:rPr>
          <w:rFonts w:hint="eastAsia" w:ascii="Times New Roman" w:hAnsi="Times New Roman" w:eastAsia="仿宋_GB2312" w:cs="Times New Roman"/>
          <w:sz w:val="32"/>
          <w:szCs w:val="32"/>
          <w:lang w:val="en-US" w:eastAsia="zh-CN"/>
        </w:rPr>
        <w:t>卫生健康</w:t>
      </w:r>
      <w:r>
        <w:rPr>
          <w:rFonts w:hint="eastAsia" w:ascii="Times New Roman" w:hAnsi="Times New Roman" w:eastAsia="仿宋_GB2312" w:cs="仿宋_GB2312"/>
          <w:sz w:val="32"/>
          <w:szCs w:val="32"/>
        </w:rPr>
        <w:t>（类）</w:t>
      </w:r>
      <w:r>
        <w:rPr>
          <w:rFonts w:hint="eastAsia" w:ascii="仿宋" w:hAnsi="仿宋" w:eastAsia="仿宋" w:cs="仿宋_GB2312"/>
          <w:color w:val="auto"/>
          <w:kern w:val="0"/>
          <w:sz w:val="32"/>
          <w:szCs w:val="32"/>
          <w:lang w:val="zh-CN" w:eastAsia="zh-CN" w:bidi="ar-SA"/>
        </w:rPr>
        <w:t>群众团体事务</w:t>
      </w:r>
      <w:r>
        <w:rPr>
          <w:rFonts w:hint="eastAsia" w:ascii="Times New Roman" w:hAnsi="Times New Roman" w:eastAsia="仿宋_GB2312" w:cs="仿宋_GB2312"/>
          <w:sz w:val="32"/>
          <w:szCs w:val="32"/>
        </w:rPr>
        <w:t>（款）事业单位医疗（项）。</w:t>
      </w:r>
    </w:p>
    <w:p w14:paraId="49F0F5CD">
      <w:pPr>
        <w:pStyle w:val="18"/>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年初预算为</w:t>
      </w:r>
      <w:r>
        <w:rPr>
          <w:rFonts w:hint="eastAsia" w:ascii="仿宋" w:hAnsi="仿宋" w:eastAsia="仿宋" w:cs="仿宋_GB2312"/>
          <w:color w:val="auto"/>
          <w:kern w:val="0"/>
          <w:sz w:val="32"/>
          <w:szCs w:val="32"/>
          <w:lang w:val="en-US" w:eastAsia="zh-CN" w:bidi="ar-SA"/>
        </w:rPr>
        <w:t>4.78</w:t>
      </w:r>
      <w:r>
        <w:rPr>
          <w:rFonts w:hint="eastAsia" w:ascii="Times New Roman" w:hAnsi="Times New Roman" w:eastAsia="仿宋_GB2312" w:cs="仿宋_GB2312"/>
          <w:sz w:val="32"/>
          <w:szCs w:val="32"/>
        </w:rPr>
        <w:t>万元，支出决算为</w:t>
      </w:r>
      <w:r>
        <w:rPr>
          <w:rFonts w:hint="eastAsia" w:ascii="仿宋" w:hAnsi="仿宋" w:eastAsia="仿宋" w:cs="仿宋_GB2312"/>
          <w:color w:val="auto"/>
          <w:kern w:val="0"/>
          <w:sz w:val="32"/>
          <w:szCs w:val="32"/>
          <w:lang w:val="en-US" w:eastAsia="zh-CN" w:bidi="ar-SA"/>
        </w:rPr>
        <w:t>4.78</w:t>
      </w:r>
      <w:r>
        <w:rPr>
          <w:rFonts w:hint="eastAsia" w:ascii="Times New Roman" w:hAnsi="Times New Roman" w:eastAsia="仿宋_GB2312" w:cs="仿宋_GB2312"/>
          <w:sz w:val="32"/>
          <w:szCs w:val="32"/>
        </w:rPr>
        <w:t>万元，完成年初预算的</w:t>
      </w:r>
      <w:r>
        <w:rPr>
          <w:rFonts w:hint="eastAsia" w:ascii="仿宋" w:hAnsi="仿宋" w:eastAsia="仿宋" w:cs="仿宋_GB2312"/>
          <w:color w:val="auto"/>
          <w:kern w:val="0"/>
          <w:sz w:val="32"/>
          <w:szCs w:val="32"/>
          <w:lang w:val="en-US" w:eastAsia="zh-CN" w:bidi="ar-SA"/>
        </w:rPr>
        <w:t>100</w:t>
      </w:r>
      <w:r>
        <w:rPr>
          <w:rFonts w:ascii="Times New Roman" w:hAnsi="Times New Roman" w:eastAsia="仿宋_GB2312" w:cs="Times New Roman"/>
          <w:sz w:val="32"/>
          <w:szCs w:val="32"/>
        </w:rPr>
        <w:t>%</w:t>
      </w:r>
    </w:p>
    <w:p w14:paraId="078487F5">
      <w:pPr>
        <w:pStyle w:val="18"/>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w:t>
      </w:r>
      <w:r>
        <w:rPr>
          <w:rFonts w:hint="eastAsia" w:ascii="仿宋" w:hAnsi="仿宋" w:eastAsia="仿宋" w:cs="仿宋_GB2312"/>
          <w:color w:val="auto"/>
          <w:kern w:val="0"/>
          <w:sz w:val="32"/>
          <w:szCs w:val="32"/>
          <w:lang w:val="en-US" w:eastAsia="zh-CN" w:bidi="ar-SA"/>
        </w:rPr>
        <w:t>住房保障</w:t>
      </w:r>
      <w:r>
        <w:rPr>
          <w:rFonts w:hint="eastAsia" w:ascii="Times New Roman" w:hAnsi="Times New Roman" w:eastAsia="仿宋_GB2312" w:cs="仿宋_GB2312"/>
          <w:sz w:val="32"/>
          <w:szCs w:val="32"/>
        </w:rPr>
        <w:t>（类）</w:t>
      </w:r>
      <w:r>
        <w:rPr>
          <w:rFonts w:hint="eastAsia" w:ascii="仿宋" w:hAnsi="仿宋" w:eastAsia="仿宋" w:cs="仿宋_GB2312"/>
          <w:color w:val="auto"/>
          <w:kern w:val="0"/>
          <w:sz w:val="32"/>
          <w:szCs w:val="32"/>
          <w:lang w:val="zh-CN" w:eastAsia="zh-CN" w:bidi="ar-SA"/>
        </w:rPr>
        <w:t>群众团体事务</w:t>
      </w:r>
      <w:r>
        <w:rPr>
          <w:rFonts w:hint="eastAsia" w:ascii="Times New Roman" w:hAnsi="Times New Roman" w:eastAsia="仿宋_GB2312" w:cs="仿宋_GB2312"/>
          <w:sz w:val="32"/>
          <w:szCs w:val="32"/>
        </w:rPr>
        <w:t>（款）</w:t>
      </w:r>
      <w:r>
        <w:rPr>
          <w:rFonts w:hint="eastAsia" w:ascii="仿宋" w:hAnsi="仿宋" w:eastAsia="仿宋" w:cs="仿宋_GB2312"/>
          <w:color w:val="auto"/>
          <w:kern w:val="0"/>
          <w:sz w:val="32"/>
          <w:szCs w:val="32"/>
          <w:lang w:val="zh-CN" w:eastAsia="zh-CN" w:bidi="ar-SA"/>
        </w:rPr>
        <w:t>事业运行</w:t>
      </w:r>
      <w:r>
        <w:rPr>
          <w:rFonts w:hint="eastAsia" w:ascii="Times New Roman" w:hAnsi="Times New Roman" w:eastAsia="仿宋_GB2312" w:cs="仿宋_GB2312"/>
          <w:sz w:val="32"/>
          <w:szCs w:val="32"/>
        </w:rPr>
        <w:t>（项）。</w:t>
      </w:r>
    </w:p>
    <w:p w14:paraId="6054470F">
      <w:pPr>
        <w:pStyle w:val="18"/>
        <w:spacing w:line="600" w:lineRule="exact"/>
        <w:ind w:left="638" w:leftChars="304" w:firstLine="0" w:firstLineChars="0"/>
        <w:rPr>
          <w:rFonts w:hAnsi="黑体" w:cs="Times New Roman"/>
          <w:sz w:val="32"/>
          <w:szCs w:val="32"/>
        </w:rPr>
      </w:pPr>
      <w:r>
        <w:rPr>
          <w:rFonts w:hint="eastAsia" w:ascii="Times New Roman" w:hAnsi="Times New Roman" w:eastAsia="仿宋_GB2312" w:cs="仿宋_GB2312"/>
          <w:sz w:val="32"/>
          <w:szCs w:val="32"/>
        </w:rPr>
        <w:t>年初预算为</w:t>
      </w:r>
      <w:r>
        <w:rPr>
          <w:rFonts w:hint="eastAsia" w:ascii="仿宋" w:hAnsi="仿宋" w:eastAsia="仿宋" w:cs="仿宋_GB2312"/>
          <w:color w:val="auto"/>
          <w:kern w:val="0"/>
          <w:sz w:val="32"/>
          <w:szCs w:val="32"/>
          <w:lang w:val="en-US" w:eastAsia="zh-CN" w:bidi="ar-SA"/>
        </w:rPr>
        <w:t>7.51</w:t>
      </w:r>
      <w:r>
        <w:rPr>
          <w:rFonts w:hint="eastAsia" w:ascii="Times New Roman" w:hAnsi="Times New Roman" w:eastAsia="仿宋_GB2312" w:cs="仿宋_GB2312"/>
          <w:sz w:val="32"/>
          <w:szCs w:val="32"/>
        </w:rPr>
        <w:t>万元，支出决算为</w:t>
      </w:r>
      <w:r>
        <w:rPr>
          <w:rFonts w:hint="eastAsia" w:ascii="仿宋" w:hAnsi="仿宋" w:eastAsia="仿宋" w:cs="仿宋_GB2312"/>
          <w:color w:val="auto"/>
          <w:kern w:val="0"/>
          <w:sz w:val="32"/>
          <w:szCs w:val="32"/>
          <w:lang w:val="en-US" w:eastAsia="zh-CN" w:bidi="ar-SA"/>
        </w:rPr>
        <w:t>7.51</w:t>
      </w:r>
      <w:r>
        <w:rPr>
          <w:rFonts w:hint="eastAsia" w:ascii="Times New Roman" w:hAnsi="Times New Roman" w:eastAsia="仿宋_GB2312" w:cs="仿宋_GB2312"/>
          <w:sz w:val="32"/>
          <w:szCs w:val="32"/>
        </w:rPr>
        <w:t>万元，完成年初预算的</w:t>
      </w:r>
      <w:r>
        <w:rPr>
          <w:rFonts w:hint="eastAsia" w:ascii="仿宋" w:hAnsi="仿宋" w:eastAsia="仿宋" w:cs="仿宋_GB2312"/>
          <w:color w:val="auto"/>
          <w:kern w:val="0"/>
          <w:sz w:val="32"/>
          <w:szCs w:val="32"/>
          <w:lang w:val="en-US" w:eastAsia="zh-CN" w:bidi="ar-SA"/>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r>
        <w:rPr>
          <w:rFonts w:hint="eastAsia" w:hAnsi="黑体"/>
          <w:sz w:val="32"/>
          <w:szCs w:val="32"/>
        </w:rPr>
        <w:t>六、一般公共预算财政拨款基本支出决算情况说明</w:t>
      </w:r>
    </w:p>
    <w:p w14:paraId="7960C387">
      <w:pPr>
        <w:pStyle w:val="18"/>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年度财政拨款基本支出</w:t>
      </w:r>
      <w:r>
        <w:rPr>
          <w:rFonts w:hint="eastAsia" w:ascii="Times New Roman" w:hAnsi="Times New Roman" w:eastAsia="仿宋_GB2312" w:cs="Times New Roman"/>
          <w:sz w:val="32"/>
          <w:szCs w:val="32"/>
          <w:lang w:val="en-US" w:eastAsia="zh-CN"/>
        </w:rPr>
        <w:t>94.18</w:t>
      </w:r>
      <w:r>
        <w:rPr>
          <w:rFonts w:hint="eastAsia" w:ascii="Times New Roman" w:hAnsi="Times New Roman" w:eastAsia="仿宋_GB2312" w:cs="仿宋_GB2312"/>
          <w:sz w:val="32"/>
          <w:szCs w:val="32"/>
        </w:rPr>
        <w:t>万元，其中：</w:t>
      </w:r>
    </w:p>
    <w:p w14:paraId="2D5421AF">
      <w:pPr>
        <w:pStyle w:val="18"/>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人员经费89.03</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Times New Roman"/>
          <w:sz w:val="32"/>
          <w:szCs w:val="32"/>
          <w:lang w:val="en-US" w:eastAsia="zh-CN"/>
        </w:rPr>
        <w:t>94.53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主要包括基本工资29.5</w:t>
      </w:r>
      <w:r>
        <w:rPr>
          <w:rFonts w:hint="eastAsia" w:ascii="Times New Roman" w:hAnsi="Times New Roman" w:eastAsia="仿宋_GB2312" w:cs="仿宋_GB2312"/>
          <w:sz w:val="32"/>
          <w:szCs w:val="32"/>
          <w:lang w:val="en-US" w:eastAsia="zh-CN"/>
        </w:rPr>
        <w:t>2万元</w:t>
      </w:r>
      <w:r>
        <w:rPr>
          <w:rFonts w:hint="eastAsia" w:ascii="Times New Roman" w:hAnsi="Times New Roman" w:eastAsia="仿宋_GB2312" w:cs="仿宋_GB2312"/>
          <w:sz w:val="32"/>
          <w:szCs w:val="32"/>
        </w:rPr>
        <w:t>、奖金</w:t>
      </w:r>
      <w:r>
        <w:rPr>
          <w:rFonts w:hint="eastAsia" w:ascii="Times New Roman" w:hAnsi="Times New Roman" w:eastAsia="仿宋_GB2312" w:cs="仿宋_GB2312"/>
          <w:sz w:val="32"/>
          <w:szCs w:val="32"/>
          <w:lang w:val="en-US" w:eastAsia="zh-CN"/>
        </w:rPr>
        <w:t>19.12万元</w:t>
      </w:r>
      <w:r>
        <w:rPr>
          <w:rFonts w:hint="eastAsia" w:ascii="Times New Roman" w:hAnsi="Times New Roman" w:eastAsia="仿宋_GB2312" w:cs="仿宋_GB2312"/>
          <w:sz w:val="32"/>
          <w:szCs w:val="32"/>
        </w:rPr>
        <w:t>、伙食补助费</w:t>
      </w:r>
      <w:r>
        <w:rPr>
          <w:rFonts w:hint="eastAsia" w:ascii="Times New Roman" w:hAnsi="Times New Roman" w:eastAsia="仿宋_GB2312" w:cs="仿宋_GB2312"/>
          <w:sz w:val="32"/>
          <w:szCs w:val="32"/>
          <w:lang w:val="en-US" w:eastAsia="zh-CN"/>
        </w:rPr>
        <w:t>3.64万元</w:t>
      </w:r>
      <w:r>
        <w:rPr>
          <w:rFonts w:hint="eastAsia" w:ascii="Times New Roman" w:hAnsi="Times New Roman" w:eastAsia="仿宋_GB2312" w:cs="Times New Roman"/>
          <w:sz w:val="32"/>
          <w:szCs w:val="32"/>
          <w:lang w:eastAsia="zh-CN"/>
        </w:rPr>
        <w:t>、绩效工资</w:t>
      </w:r>
      <w:r>
        <w:rPr>
          <w:rFonts w:hint="eastAsia" w:ascii="Times New Roman" w:hAnsi="Times New Roman" w:eastAsia="仿宋_GB2312" w:cs="Times New Roman"/>
          <w:sz w:val="32"/>
          <w:szCs w:val="32"/>
          <w:lang w:val="en-US" w:eastAsia="zh-CN"/>
        </w:rPr>
        <w:t>13.94万元、机关事业单位基本养老保险缴费9.38万元、职业年金缴费0.19万元、职工基本医疗保险缴费4.78万元、其他社会保障缴费0.46万元、住房公积金8.01万元。</w:t>
      </w:r>
    </w:p>
    <w:p w14:paraId="6C141174">
      <w:pPr>
        <w:pStyle w:val="18"/>
        <w:spacing w:line="600" w:lineRule="exact"/>
        <w:ind w:firstLine="640" w:firstLineChars="200"/>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rPr>
        <w:t>公用经费</w:t>
      </w:r>
      <w:r>
        <w:rPr>
          <w:rFonts w:hint="eastAsia" w:ascii="Times New Roman" w:hAnsi="Times New Roman" w:eastAsia="仿宋_GB2312" w:cs="仿宋_GB2312"/>
          <w:sz w:val="32"/>
          <w:szCs w:val="32"/>
          <w:lang w:val="en-US" w:eastAsia="zh-CN"/>
        </w:rPr>
        <w:t>5.15</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仿宋_GB2312"/>
          <w:sz w:val="32"/>
          <w:szCs w:val="32"/>
          <w:lang w:val="en-US" w:eastAsia="zh-CN"/>
        </w:rPr>
        <w:t>5.47</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rPr>
        <w:t>，主要包括办公费</w:t>
      </w:r>
      <w:r>
        <w:rPr>
          <w:rFonts w:hint="eastAsia" w:ascii="Times New Roman" w:hAnsi="Times New Roman" w:eastAsia="仿宋_GB2312" w:cs="仿宋_GB2312"/>
          <w:sz w:val="32"/>
          <w:szCs w:val="32"/>
          <w:lang w:val="en-US" w:eastAsia="zh-CN"/>
        </w:rPr>
        <w:t>1.29万元</w:t>
      </w:r>
      <w:r>
        <w:rPr>
          <w:rFonts w:hint="eastAsia" w:ascii="Times New Roman" w:hAnsi="Times New Roman" w:eastAsia="仿宋_GB2312" w:cs="仿宋_GB2312"/>
          <w:sz w:val="32"/>
          <w:szCs w:val="32"/>
        </w:rPr>
        <w:t>、福利费</w:t>
      </w:r>
      <w:r>
        <w:rPr>
          <w:rFonts w:hint="eastAsia" w:ascii="Times New Roman" w:hAnsi="Times New Roman" w:eastAsia="仿宋_GB2312" w:cs="仿宋_GB2312"/>
          <w:sz w:val="32"/>
          <w:szCs w:val="32"/>
          <w:lang w:val="en-US" w:eastAsia="zh-CN"/>
        </w:rPr>
        <w:t>3.86万元。</w:t>
      </w:r>
    </w:p>
    <w:p w14:paraId="3BD82686">
      <w:pPr>
        <w:pStyle w:val="18"/>
        <w:spacing w:line="600" w:lineRule="exact"/>
        <w:ind w:firstLine="640" w:firstLineChars="200"/>
        <w:rPr>
          <w:rFonts w:ascii="Times New Roman" w:hAnsi="Times New Roman" w:eastAsia="仿宋_GB2312" w:cs="Times New Roman"/>
          <w:b/>
          <w:bCs/>
          <w:sz w:val="32"/>
          <w:szCs w:val="32"/>
        </w:rPr>
      </w:pPr>
      <w:r>
        <w:rPr>
          <w:rFonts w:hint="eastAsia" w:hAnsi="黑体"/>
          <w:sz w:val="32"/>
          <w:szCs w:val="32"/>
        </w:rPr>
        <w:t>七、财政拨款三公经费支出决算情况说明</w:t>
      </w:r>
    </w:p>
    <w:p w14:paraId="24929828">
      <w:pPr>
        <w:pStyle w:val="18"/>
        <w:spacing w:line="60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（一）“三公”经费财政拨款支出决算总体情况说明</w:t>
      </w:r>
    </w:p>
    <w:p w14:paraId="3354BEFA">
      <w:pPr>
        <w:pStyle w:val="18"/>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“三公”经费财政拨款支出预算为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万元，与上年相比减少（增加）</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万元，减少（增长）</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14:paraId="0E4690F1">
      <w:pPr>
        <w:pStyle w:val="18"/>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因公出国（境）费支出预算为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万元，与上年相比减少（增加）</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万元，减少（增长）</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6961C53A">
      <w:pPr>
        <w:pStyle w:val="18"/>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公务接待费支出预算为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万元，与上年相比减少（增加）</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万元，减少（增长）</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55221926">
      <w:pPr>
        <w:pStyle w:val="18"/>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公务用车购置费支出预算为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万元，与上年相比减少（增加）</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w:t>
      </w:r>
    </w:p>
    <w:p w14:paraId="4B169A17">
      <w:pPr>
        <w:pStyle w:val="18"/>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公务用车运行维护费支出预算为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万元，与上年相比减少（增加）</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w:t>
      </w:r>
    </w:p>
    <w:p w14:paraId="149D9AEC">
      <w:pPr>
        <w:pStyle w:val="18"/>
        <w:spacing w:line="60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（二）“三公”经费财政拨款支出决算具体情况说明</w:t>
      </w:r>
    </w:p>
    <w:p w14:paraId="3EB535D7">
      <w:pPr>
        <w:pStyle w:val="18"/>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年度“三公”经费财政拨款支出决算中，公务接待费支出决算</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因公出国（境）费支出决算</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公务用车购置费及运行维护费支出决算</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14:paraId="1764C540">
      <w:pPr>
        <w:pStyle w:val="18"/>
        <w:spacing w:line="600" w:lineRule="exact"/>
        <w:ind w:firstLine="800" w:firstLineChars="250"/>
        <w:rPr>
          <w:rFonts w:hint="eastAsia" w:ascii="楷体" w:hAnsi="楷体" w:eastAsia="仿宋_GB2312" w:cs="Times New Roman"/>
          <w:b/>
          <w:bCs/>
          <w:i/>
          <w:iCs/>
          <w:color w:val="auto"/>
          <w:sz w:val="32"/>
          <w:szCs w:val="32"/>
          <w:lang w:eastAsia="zh-CN"/>
        </w:rPr>
      </w:pP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、因公出国（境）费支出决算为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万元，全年安排因公出国（境）团组</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个，累计</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人次</w:t>
      </w:r>
      <w:r>
        <w:rPr>
          <w:rFonts w:hint="eastAsia" w:ascii="Times New Roman" w:hAnsi="Times New Roman" w:eastAsia="仿宋_GB2312" w:cs="仿宋_GB2312"/>
          <w:sz w:val="32"/>
          <w:szCs w:val="32"/>
          <w:lang w:eastAsia="zh-CN"/>
        </w:rPr>
        <w:t>；</w:t>
      </w:r>
    </w:p>
    <w:p w14:paraId="0B793803">
      <w:pPr>
        <w:pStyle w:val="18"/>
        <w:spacing w:line="600" w:lineRule="exact"/>
        <w:ind w:firstLine="800" w:firstLineChars="250"/>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、公务接待费支出决算为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万元，全年共接待来访团组</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个、来宾</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人次</w:t>
      </w:r>
      <w:r>
        <w:rPr>
          <w:rFonts w:hint="eastAsia" w:ascii="Times New Roman" w:hAnsi="Times New Roman" w:eastAsia="仿宋_GB2312" w:cs="仿宋_GB2312"/>
          <w:sz w:val="32"/>
          <w:szCs w:val="32"/>
          <w:lang w:eastAsia="zh-CN"/>
        </w:rPr>
        <w:t>。</w:t>
      </w:r>
    </w:p>
    <w:p w14:paraId="770B52B2">
      <w:pPr>
        <w:spacing w:line="600" w:lineRule="exact"/>
        <w:ind w:firstLine="800" w:firstLineChars="250"/>
        <w:rPr>
          <w:rFonts w:hint="eastAsia" w:ascii="楷体" w:hAnsi="楷体" w:eastAsia="仿宋_GB2312" w:cs="Times New Roman"/>
          <w:b/>
          <w:bCs/>
          <w:i/>
          <w:iCs/>
          <w:kern w:val="0"/>
          <w:sz w:val="32"/>
          <w:szCs w:val="32"/>
          <w:lang w:eastAsia="zh-CN"/>
        </w:rPr>
      </w:pP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、公务用车购置费及运行维护费支出决算为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万元，其中：公务用车购置费</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万元，更新公务用车</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辆</w:t>
      </w:r>
      <w:r>
        <w:rPr>
          <w:rFonts w:hint="eastAsia" w:ascii="Times New Roman" w:hAnsi="Times New Roman" w:eastAsia="仿宋_GB2312" w:cs="仿宋_GB2312"/>
          <w:color w:val="000000"/>
          <w:sz w:val="32"/>
          <w:szCs w:val="32"/>
        </w:rPr>
        <w:t>。</w:t>
      </w:r>
      <w:r>
        <w:rPr>
          <w:rFonts w:hint="eastAsia" w:ascii="Times New Roman" w:hAnsi="Times New Roman" w:eastAsia="仿宋_GB2312" w:cs="仿宋_GB2312"/>
          <w:sz w:val="32"/>
          <w:szCs w:val="32"/>
        </w:rPr>
        <w:t>公务用车运行维护费</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万元，截止</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12</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31</w:t>
      </w:r>
      <w:r>
        <w:rPr>
          <w:rFonts w:hint="eastAsia" w:ascii="Times New Roman" w:hAnsi="Times New Roman" w:eastAsia="仿宋_GB2312" w:cs="仿宋_GB2312"/>
          <w:sz w:val="32"/>
          <w:szCs w:val="32"/>
        </w:rPr>
        <w:t>日，我单位开支财政拨款的公务用车保有量为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辆</w:t>
      </w:r>
      <w:r>
        <w:rPr>
          <w:rFonts w:hint="eastAsia" w:ascii="Times New Roman" w:hAnsi="Times New Roman" w:eastAsia="仿宋_GB2312" w:cs="仿宋_GB2312"/>
          <w:sz w:val="32"/>
          <w:szCs w:val="32"/>
          <w:lang w:eastAsia="zh-CN"/>
        </w:rPr>
        <w:t>。</w:t>
      </w:r>
    </w:p>
    <w:p w14:paraId="1D041FB0">
      <w:pPr>
        <w:pStyle w:val="18"/>
        <w:spacing w:line="600" w:lineRule="exact"/>
        <w:ind w:firstLine="640" w:firstLineChars="200"/>
        <w:rPr>
          <w:rFonts w:hAnsi="黑体" w:cs="Times New Roman"/>
          <w:sz w:val="32"/>
          <w:szCs w:val="32"/>
        </w:rPr>
      </w:pPr>
      <w:r>
        <w:rPr>
          <w:rFonts w:hint="eastAsia" w:hAnsi="黑体"/>
          <w:sz w:val="32"/>
          <w:szCs w:val="32"/>
        </w:rPr>
        <w:t>八、政府性基金预算收入支出决算情况</w:t>
      </w:r>
    </w:p>
    <w:p w14:paraId="07BF94D0">
      <w:pPr>
        <w:pStyle w:val="18"/>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年度政府性基金预算财政拨款收入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万元；年初结转和结余</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万元，其中基本支出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万元，项目支出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万元；年末结转和结余</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w:t>
      </w:r>
    </w:p>
    <w:p w14:paraId="13D70A68">
      <w:pPr>
        <w:pStyle w:val="18"/>
        <w:spacing w:line="600" w:lineRule="exact"/>
        <w:ind w:firstLine="640" w:firstLineChars="200"/>
        <w:rPr>
          <w:rFonts w:ascii="Times New Roman" w:hAnsi="Times New Roman" w:eastAsia="仿宋_GB2312" w:cs="Times New Roman"/>
          <w:b/>
          <w:bCs/>
          <w:color w:val="auto"/>
          <w:sz w:val="32"/>
          <w:szCs w:val="32"/>
        </w:rPr>
      </w:pPr>
      <w:r>
        <w:rPr>
          <w:rFonts w:hint="eastAsia" w:ascii="Times New Roman" w:hAnsi="Times New Roman" w:eastAsia="仿宋_GB2312" w:cs="仿宋_GB2312"/>
          <w:b/>
          <w:bCs/>
          <w:color w:val="auto"/>
          <w:sz w:val="32"/>
          <w:szCs w:val="32"/>
        </w:rPr>
        <w:t>九、关于机关运行经费支出说明</w:t>
      </w:r>
    </w:p>
    <w:p w14:paraId="183FDF69">
      <w:pPr>
        <w:pStyle w:val="18"/>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本</w:t>
      </w:r>
      <w:r>
        <w:rPr>
          <w:rFonts w:hint="eastAsia" w:ascii="Times New Roman" w:hAnsi="Times New Roman" w:eastAsia="仿宋_GB2312" w:cs="仿宋_GB2312"/>
          <w:sz w:val="32"/>
          <w:szCs w:val="32"/>
          <w:lang w:eastAsia="zh-CN"/>
        </w:rPr>
        <w:t>单位</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年度机关运行经费支出</w:t>
      </w:r>
      <w:r>
        <w:rPr>
          <w:rFonts w:hint="eastAsia" w:ascii="Times New Roman" w:hAnsi="Times New Roman" w:eastAsia="仿宋_GB2312" w:cs="仿宋_GB2312"/>
          <w:sz w:val="32"/>
          <w:szCs w:val="32"/>
          <w:lang w:val="en-US" w:eastAsia="zh-CN"/>
        </w:rPr>
        <w:t>0</w:t>
      </w:r>
      <w:r>
        <w:rPr>
          <w:rFonts w:hint="eastAsia" w:ascii="Times New Roman" w:hAnsi="Times New Roman" w:eastAsia="仿宋_GB2312" w:cs="仿宋_GB2312"/>
          <w:sz w:val="32"/>
          <w:szCs w:val="32"/>
        </w:rPr>
        <w:t>万元。</w:t>
      </w:r>
    </w:p>
    <w:p w14:paraId="02D2B95C">
      <w:pPr>
        <w:pStyle w:val="18"/>
        <w:spacing w:line="600" w:lineRule="exact"/>
        <w:ind w:firstLine="640" w:firstLineChars="200"/>
        <w:rPr>
          <w:rFonts w:hAnsi="黑体" w:cs="Times New Roman"/>
          <w:sz w:val="32"/>
          <w:szCs w:val="32"/>
        </w:rPr>
      </w:pPr>
      <w:r>
        <w:rPr>
          <w:rFonts w:hint="eastAsia" w:hAnsi="黑体"/>
          <w:sz w:val="32"/>
          <w:szCs w:val="32"/>
        </w:rPr>
        <w:t>十、一般性支出情况说明</w:t>
      </w:r>
    </w:p>
    <w:p w14:paraId="2D26E492">
      <w:pPr>
        <w:pStyle w:val="18"/>
        <w:spacing w:line="600" w:lineRule="exact"/>
        <w:ind w:firstLine="640" w:firstLineChars="200"/>
        <w:rPr>
          <w:rFonts w:hint="eastAsia" w:ascii="Times New Roman" w:hAnsi="Times New Roman" w:eastAsia="仿宋_GB2312" w:cs="仿宋_GB2312"/>
          <w:sz w:val="32"/>
          <w:szCs w:val="32"/>
          <w:lang w:val="en-US" w:eastAsia="zh-CN"/>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年本</w:t>
      </w:r>
      <w:r>
        <w:rPr>
          <w:rFonts w:hint="eastAsia" w:ascii="Times New Roman" w:hAnsi="Times New Roman" w:eastAsia="仿宋_GB2312" w:cs="仿宋_GB2312"/>
          <w:sz w:val="32"/>
          <w:szCs w:val="32"/>
          <w:lang w:eastAsia="zh-CN"/>
        </w:rPr>
        <w:t>单位</w:t>
      </w:r>
      <w:r>
        <w:rPr>
          <w:rFonts w:hint="eastAsia" w:ascii="Times New Roman" w:hAnsi="Times New Roman" w:eastAsia="仿宋_GB2312" w:cs="仿宋_GB2312"/>
          <w:sz w:val="32"/>
          <w:szCs w:val="32"/>
        </w:rPr>
        <w:t>开支会议费</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万元；开支培训费</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万元；举办活动开支</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w:t>
      </w:r>
      <w:r>
        <w:rPr>
          <w:rFonts w:hint="eastAsia" w:ascii="Times New Roman" w:hAnsi="Times New Roman" w:eastAsia="仿宋_GB2312" w:cs="仿宋_GB2312"/>
          <w:sz w:val="32"/>
          <w:szCs w:val="32"/>
          <w:lang w:eastAsia="zh-CN"/>
        </w:rPr>
        <w:t>。</w:t>
      </w:r>
    </w:p>
    <w:p w14:paraId="2C12E7E2">
      <w:pPr>
        <w:pStyle w:val="18"/>
        <w:spacing w:line="600" w:lineRule="exact"/>
        <w:ind w:firstLine="640" w:firstLineChars="200"/>
        <w:rPr>
          <w:rFonts w:hAnsi="黑体" w:cs="Times New Roman"/>
          <w:sz w:val="32"/>
          <w:szCs w:val="32"/>
        </w:rPr>
      </w:pPr>
      <w:r>
        <w:rPr>
          <w:rFonts w:hint="eastAsia" w:hAnsi="黑体"/>
          <w:sz w:val="32"/>
          <w:szCs w:val="32"/>
        </w:rPr>
        <w:t>十一、关于政府采购支出说明</w:t>
      </w:r>
    </w:p>
    <w:p w14:paraId="0FF27049">
      <w:pPr>
        <w:pStyle w:val="18"/>
        <w:spacing w:line="580" w:lineRule="exact"/>
        <w:ind w:firstLine="640" w:firstLineChars="200"/>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sz w:val="32"/>
          <w:szCs w:val="32"/>
        </w:rPr>
        <w:t>本</w:t>
      </w:r>
      <w:r>
        <w:rPr>
          <w:rFonts w:hint="eastAsia" w:ascii="Times New Roman" w:hAnsi="Times New Roman" w:eastAsia="仿宋_GB2312" w:cs="仿宋_GB2312"/>
          <w:sz w:val="32"/>
          <w:szCs w:val="32"/>
          <w:lang w:eastAsia="zh-CN"/>
        </w:rPr>
        <w:t>单位</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年度政府采购支出总额</w:t>
      </w:r>
      <w:r>
        <w:rPr>
          <w:rFonts w:hint="eastAsia" w:ascii="Times New Roman" w:hAnsi="Times New Roman" w:eastAsia="仿宋_GB2312" w:cs="Times New Roman"/>
          <w:sz w:val="32"/>
          <w:szCs w:val="32"/>
          <w:lang w:val="en-US" w:eastAsia="zh-CN"/>
        </w:rPr>
        <w:t>9.63</w:t>
      </w:r>
      <w:r>
        <w:rPr>
          <w:rFonts w:hint="eastAsia" w:ascii="Times New Roman" w:hAnsi="Times New Roman" w:eastAsia="仿宋_GB2312" w:cs="仿宋_GB2312"/>
          <w:sz w:val="32"/>
          <w:szCs w:val="32"/>
        </w:rPr>
        <w:t>万元，其中：政府采购货物支出</w:t>
      </w:r>
      <w:r>
        <w:rPr>
          <w:rFonts w:hint="eastAsia" w:ascii="Times New Roman" w:hAnsi="Times New Roman" w:eastAsia="仿宋_GB2312" w:cs="Times New Roman"/>
          <w:sz w:val="32"/>
          <w:szCs w:val="32"/>
          <w:lang w:val="en-US" w:eastAsia="zh-CN"/>
        </w:rPr>
        <w:t>2.09</w:t>
      </w:r>
      <w:r>
        <w:rPr>
          <w:rFonts w:hint="eastAsia" w:ascii="Times New Roman" w:hAnsi="Times New Roman" w:eastAsia="仿宋_GB2312" w:cs="仿宋_GB2312"/>
          <w:sz w:val="32"/>
          <w:szCs w:val="32"/>
        </w:rPr>
        <w:t>万元、政府采购工程支出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万元、政府采购服务支出</w:t>
      </w:r>
      <w:r>
        <w:rPr>
          <w:rFonts w:hint="eastAsia" w:ascii="Times New Roman" w:hAnsi="Times New Roman" w:eastAsia="仿宋_GB2312" w:cs="Times New Roman"/>
          <w:sz w:val="32"/>
          <w:szCs w:val="32"/>
          <w:lang w:val="en-US" w:eastAsia="zh-CN"/>
        </w:rPr>
        <w:t>7.54</w:t>
      </w:r>
      <w:r>
        <w:rPr>
          <w:rFonts w:hint="eastAsia" w:ascii="Times New Roman" w:hAnsi="Times New Roman" w:eastAsia="仿宋_GB2312" w:cs="仿宋_GB2312"/>
          <w:sz w:val="32"/>
          <w:szCs w:val="32"/>
        </w:rPr>
        <w:t>万元。授予中小企业合同金额</w:t>
      </w:r>
      <w:r>
        <w:rPr>
          <w:rFonts w:hint="eastAsia" w:ascii="Times New Roman" w:hAnsi="Times New Roman" w:eastAsia="仿宋_GB2312" w:cs="Times New Roman"/>
          <w:sz w:val="32"/>
          <w:szCs w:val="32"/>
          <w:lang w:val="en-US" w:eastAsia="zh-CN"/>
        </w:rPr>
        <w:t>9.63</w:t>
      </w:r>
      <w:r>
        <w:rPr>
          <w:rFonts w:hint="eastAsia" w:ascii="Times New Roman" w:hAnsi="Times New Roman" w:eastAsia="仿宋_GB2312" w:cs="仿宋_GB2312"/>
          <w:sz w:val="32"/>
          <w:szCs w:val="32"/>
        </w:rPr>
        <w:t>万元，占政府采购支出总额的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，其中：授予小微企业合同金额</w:t>
      </w:r>
      <w:r>
        <w:rPr>
          <w:rFonts w:hint="eastAsia" w:ascii="Times New Roman" w:hAnsi="Times New Roman" w:eastAsia="仿宋_GB2312" w:cs="Times New Roman"/>
          <w:sz w:val="32"/>
          <w:szCs w:val="32"/>
          <w:lang w:val="en-US" w:eastAsia="zh-CN"/>
        </w:rPr>
        <w:t>9.63</w:t>
      </w:r>
      <w:r>
        <w:rPr>
          <w:rFonts w:hint="eastAsia" w:ascii="Times New Roman" w:hAnsi="Times New Roman" w:eastAsia="仿宋_GB2312" w:cs="仿宋_GB2312"/>
          <w:sz w:val="32"/>
          <w:szCs w:val="32"/>
        </w:rPr>
        <w:t>万元，</w:t>
      </w:r>
      <w:r>
        <w:rPr>
          <w:rFonts w:hint="eastAsia" w:ascii="Times New Roman" w:hAnsi="Times New Roman" w:eastAsia="仿宋_GB2312" w:cs="仿宋_GB2312"/>
          <w:color w:val="auto"/>
          <w:sz w:val="32"/>
          <w:szCs w:val="32"/>
        </w:rPr>
        <w:t>占授予中小企业合同金额的</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。货物采购授予中小企业合同金额占货物支出金额的</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，工程采购授予中小企业合同金额占工程支出金额的</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，服务采购授予中小企业合同金额占服务支出金额的</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w:t>
      </w:r>
    </w:p>
    <w:p w14:paraId="231F983D">
      <w:pPr>
        <w:pStyle w:val="18"/>
        <w:spacing w:line="580" w:lineRule="exact"/>
        <w:ind w:firstLine="640" w:firstLineChars="200"/>
        <w:rPr>
          <w:rFonts w:hAnsi="黑体" w:cs="Times New Roman"/>
          <w:color w:val="auto"/>
          <w:sz w:val="32"/>
          <w:szCs w:val="32"/>
        </w:rPr>
      </w:pPr>
      <w:r>
        <w:rPr>
          <w:rFonts w:hint="eastAsia" w:hAnsi="黑体"/>
          <w:color w:val="auto"/>
          <w:sz w:val="32"/>
          <w:szCs w:val="32"/>
        </w:rPr>
        <w:t>十二、关于国有资产占用情况说明</w:t>
      </w:r>
    </w:p>
    <w:p w14:paraId="51122516">
      <w:pPr>
        <w:pStyle w:val="18"/>
        <w:spacing w:line="58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仿宋_GB2312"/>
          <w:color w:val="auto"/>
          <w:sz w:val="32"/>
          <w:szCs w:val="32"/>
        </w:rPr>
        <w:t>截至</w:t>
      </w:r>
      <w:r>
        <w:rPr>
          <w:rFonts w:ascii="Times New Roman" w:hAnsi="Times New Roman" w:eastAsia="仿宋_GB2312" w:cs="Times New Roman"/>
          <w:color w:val="auto"/>
          <w:sz w:val="32"/>
          <w:szCs w:val="32"/>
        </w:rPr>
        <w:t>2024</w:t>
      </w:r>
      <w:r>
        <w:rPr>
          <w:rFonts w:hint="eastAsia" w:ascii="Times New Roman" w:hAnsi="Times New Roman" w:eastAsia="仿宋_GB2312" w:cs="仿宋_GB2312"/>
          <w:color w:val="auto"/>
          <w:sz w:val="32"/>
          <w:szCs w:val="32"/>
        </w:rPr>
        <w:t>年</w:t>
      </w:r>
      <w:r>
        <w:rPr>
          <w:rFonts w:ascii="Times New Roman" w:hAnsi="Times New Roman" w:eastAsia="仿宋_GB2312" w:cs="Times New Roman"/>
          <w:color w:val="auto"/>
          <w:sz w:val="32"/>
          <w:szCs w:val="32"/>
        </w:rPr>
        <w:t>12</w:t>
      </w:r>
      <w:r>
        <w:rPr>
          <w:rFonts w:hint="eastAsia" w:ascii="Times New Roman" w:hAnsi="Times New Roman" w:eastAsia="仿宋_GB2312" w:cs="仿宋_GB2312"/>
          <w:color w:val="auto"/>
          <w:sz w:val="32"/>
          <w:szCs w:val="32"/>
        </w:rPr>
        <w:t>月</w:t>
      </w:r>
      <w:r>
        <w:rPr>
          <w:rFonts w:ascii="Times New Roman" w:hAnsi="Times New Roman" w:eastAsia="仿宋_GB2312" w:cs="Times New Roman"/>
          <w:color w:val="auto"/>
          <w:sz w:val="32"/>
          <w:szCs w:val="32"/>
        </w:rPr>
        <w:t>31</w:t>
      </w:r>
      <w:r>
        <w:rPr>
          <w:rFonts w:hint="eastAsia" w:ascii="Times New Roman" w:hAnsi="Times New Roman" w:eastAsia="仿宋_GB2312" w:cs="仿宋_GB2312"/>
          <w:color w:val="auto"/>
          <w:sz w:val="32"/>
          <w:szCs w:val="32"/>
        </w:rPr>
        <w:t>日，</w:t>
      </w:r>
      <w:r>
        <w:rPr>
          <w:rFonts w:hint="eastAsia" w:ascii="Times New Roman" w:hAnsi="Times New Roman" w:eastAsia="仿宋_GB2312" w:cs="仿宋_GB2312"/>
          <w:color w:val="auto"/>
          <w:sz w:val="32"/>
          <w:szCs w:val="32"/>
          <w:lang w:eastAsia="zh-CN"/>
        </w:rPr>
        <w:t>单位</w:t>
      </w:r>
      <w:r>
        <w:rPr>
          <w:rFonts w:hint="eastAsia" w:ascii="Times New Roman" w:hAnsi="Times New Roman" w:eastAsia="仿宋_GB2312" w:cs="仿宋_GB2312"/>
          <w:color w:val="auto"/>
          <w:sz w:val="32"/>
          <w:szCs w:val="32"/>
        </w:rPr>
        <w:t>共有车辆</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辆，其中，副部（省）级及以上领导用车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辆、主要负责人用车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辆、机要通信用车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辆、应急保障用车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辆、执法执勤用车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辆、特种专业技术用车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辆、离退休干部服务用车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辆、其他用车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辆；单位价值</w:t>
      </w:r>
      <w:r>
        <w:rPr>
          <w:rFonts w:ascii="Times New Roman" w:hAnsi="Times New Roman" w:eastAsia="仿宋_GB2312" w:cs="Times New Roman"/>
          <w:color w:val="auto"/>
          <w:sz w:val="32"/>
          <w:szCs w:val="32"/>
        </w:rPr>
        <w:t>100</w:t>
      </w:r>
      <w:r>
        <w:rPr>
          <w:rFonts w:hint="eastAsia" w:ascii="Times New Roman" w:hAnsi="Times New Roman" w:eastAsia="仿宋_GB2312" w:cs="仿宋_GB2312"/>
          <w:color w:val="auto"/>
          <w:sz w:val="32"/>
          <w:szCs w:val="32"/>
        </w:rPr>
        <w:t>万元以上设备（不含车辆）</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台（套）。</w:t>
      </w:r>
    </w:p>
    <w:p w14:paraId="0AA0B2EC">
      <w:pPr>
        <w:pStyle w:val="18"/>
        <w:spacing w:line="580" w:lineRule="exact"/>
        <w:ind w:firstLine="640" w:firstLineChars="200"/>
        <w:rPr>
          <w:rFonts w:hAnsi="黑体" w:cs="Times New Roman"/>
          <w:color w:val="auto"/>
          <w:sz w:val="32"/>
          <w:szCs w:val="32"/>
        </w:rPr>
      </w:pPr>
      <w:r>
        <w:rPr>
          <w:rFonts w:hint="eastAsia" w:hAnsi="黑体"/>
          <w:color w:val="auto"/>
          <w:sz w:val="32"/>
          <w:szCs w:val="32"/>
        </w:rPr>
        <w:t>十三、关于</w:t>
      </w:r>
      <w:r>
        <w:rPr>
          <w:rFonts w:ascii="Times New Roman" w:hAnsi="Times New Roman" w:eastAsia="仿宋_GB2312" w:cs="Times New Roman"/>
          <w:color w:val="auto"/>
          <w:sz w:val="32"/>
          <w:szCs w:val="32"/>
        </w:rPr>
        <w:t>2024</w:t>
      </w:r>
      <w:r>
        <w:rPr>
          <w:rFonts w:hint="eastAsia" w:hAnsi="黑体"/>
          <w:color w:val="auto"/>
          <w:sz w:val="32"/>
          <w:szCs w:val="32"/>
        </w:rPr>
        <w:t>年度预算绩效情况的说明</w:t>
      </w:r>
    </w:p>
    <w:p w14:paraId="66025075">
      <w:pPr>
        <w:pStyle w:val="18"/>
        <w:spacing w:line="580" w:lineRule="exact"/>
        <w:ind w:firstLine="640" w:firstLineChars="200"/>
        <w:rPr>
          <w:rFonts w:hint="eastAsia" w:ascii="楷体" w:hAnsi="楷体" w:eastAsia="楷体" w:cs="楷体"/>
          <w:b/>
          <w:bCs/>
          <w:sz w:val="32"/>
          <w:szCs w:val="32"/>
        </w:rPr>
      </w:pPr>
      <w:r>
        <w:rPr>
          <w:rFonts w:hint="eastAsia" w:ascii="楷体" w:hAnsi="楷体" w:eastAsia="楷体" w:cs="楷体"/>
          <w:b/>
          <w:bCs/>
          <w:sz w:val="32"/>
          <w:szCs w:val="32"/>
        </w:rPr>
        <w:t>（一）绩效管理工作开展情况</w:t>
      </w:r>
    </w:p>
    <w:p w14:paraId="0F542AB3">
      <w:pPr>
        <w:pStyle w:val="11"/>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sz w:val="32"/>
          <w:szCs w:val="32"/>
        </w:rPr>
      </w:pPr>
      <w:r>
        <w:rPr>
          <w:rFonts w:hint="eastAsia" w:ascii="仿宋_GB2312" w:hAnsi="仿宋" w:eastAsia="仿宋_GB2312"/>
          <w:kern w:val="0"/>
          <w:sz w:val="32"/>
          <w:szCs w:val="32"/>
        </w:rPr>
        <w:t>根据绩效评价的要求，</w:t>
      </w:r>
      <w:r>
        <w:rPr>
          <w:rFonts w:hint="eastAsia" w:ascii="仿宋_GB2312" w:hAnsi="仿宋" w:eastAsia="仿宋_GB2312"/>
          <w:kern w:val="0"/>
          <w:sz w:val="32"/>
          <w:szCs w:val="32"/>
          <w:lang w:eastAsia="zh-CN"/>
        </w:rPr>
        <w:t>我</w:t>
      </w:r>
      <w:r>
        <w:rPr>
          <w:rFonts w:hint="eastAsia" w:ascii="仿宋_GB2312" w:hAnsi="仿宋" w:eastAsia="仿宋_GB2312"/>
          <w:kern w:val="0"/>
          <w:sz w:val="32"/>
          <w:szCs w:val="32"/>
          <w:lang w:val="en-US" w:eastAsia="zh-CN"/>
        </w:rPr>
        <w:t>单位</w:t>
      </w:r>
      <w:r>
        <w:rPr>
          <w:rFonts w:hint="eastAsia" w:ascii="仿宋_GB2312" w:hAnsi="仿宋" w:eastAsia="仿宋_GB2312"/>
          <w:kern w:val="0"/>
          <w:sz w:val="32"/>
          <w:szCs w:val="32"/>
        </w:rPr>
        <w:t>成立了自评工作领导小组，对照自评方案进行研究和布署，</w:t>
      </w:r>
      <w:r>
        <w:rPr>
          <w:rFonts w:hint="eastAsia" w:ascii="仿宋_GB2312" w:hAnsi="仿宋" w:eastAsia="仿宋_GB2312"/>
          <w:kern w:val="0"/>
          <w:sz w:val="32"/>
          <w:szCs w:val="32"/>
          <w:lang w:eastAsia="zh-CN"/>
        </w:rPr>
        <w:t>所有工作人员</w:t>
      </w:r>
      <w:r>
        <w:rPr>
          <w:rFonts w:hint="eastAsia" w:ascii="仿宋_GB2312" w:hAnsi="仿宋" w:eastAsia="仿宋_GB2312"/>
          <w:kern w:val="0"/>
          <w:sz w:val="32"/>
          <w:szCs w:val="32"/>
        </w:rPr>
        <w:t>全程参与，按照自评方案的要求，对照各实施项目的内容逐条逐项自评。在自评过程发现问题，查找原因，及时纠正偏差，为下一步工作夯实基础。</w:t>
      </w:r>
    </w:p>
    <w:p w14:paraId="7183838F">
      <w:pPr>
        <w:pStyle w:val="18"/>
        <w:spacing w:line="580" w:lineRule="exact"/>
        <w:ind w:firstLine="640" w:firstLineChars="200"/>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在预算编制环节，严格要求各</w:t>
      </w:r>
      <w:r>
        <w:rPr>
          <w:rFonts w:hint="eastAsia" w:ascii="Times New Roman" w:hAnsi="Times New Roman" w:eastAsia="仿宋_GB2312" w:cs="仿宋_GB2312"/>
          <w:color w:val="auto"/>
          <w:sz w:val="32"/>
          <w:szCs w:val="32"/>
          <w:lang w:eastAsia="zh-CN"/>
        </w:rPr>
        <w:t>单位</w:t>
      </w:r>
      <w:r>
        <w:rPr>
          <w:rFonts w:hint="eastAsia" w:ascii="Times New Roman" w:hAnsi="Times New Roman" w:eastAsia="仿宋_GB2312" w:cs="仿宋_GB2312"/>
          <w:color w:val="auto"/>
          <w:sz w:val="32"/>
          <w:szCs w:val="32"/>
        </w:rPr>
        <w:t>按照“指向明确、细化量化、合理可行、相应匹配”的原则，科学合理地设定绩效目标。</w:t>
      </w:r>
    </w:p>
    <w:p w14:paraId="5B6139D6">
      <w:pPr>
        <w:pStyle w:val="18"/>
        <w:spacing w:line="580" w:lineRule="exact"/>
        <w:ind w:firstLine="640" w:firstLineChars="200"/>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般公共服务（类）群众团体事务（款）事业运行（项），年初预算91万元，支出决算115.43万元，完成年初预算的126.85%，决算数大于年初预算数的主要原因是单位业务量扩大、人员增加导致相关运行成本上升。通过对预算执行差异的分析，可以评估单位在业务开展、资源分配与利用等方面的绩效</w:t>
      </w:r>
    </w:p>
    <w:p w14:paraId="4275C9F4">
      <w:pPr>
        <w:pStyle w:val="18"/>
        <w:spacing w:line="580" w:lineRule="exact"/>
        <w:ind w:firstLine="640" w:firstLineChars="200"/>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在政府采购方面，2024年度政府采购支出总额9.63万元，授予中小企业合同金额和小微企业合同金额均占政府采购支出总额的100%。</w:t>
      </w:r>
    </w:p>
    <w:p w14:paraId="5F7D613B">
      <w:pPr>
        <w:pStyle w:val="18"/>
        <w:spacing w:line="580" w:lineRule="exact"/>
        <w:ind w:firstLine="640" w:firstLineChars="200"/>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建立了常态化的绩效监控机制，定期对预算执行情况和绩效目标实现程度进行跟踪检查。通过财务系统与业务系统的数据对接，实时掌握各项支出的进度和效果。</w:t>
      </w:r>
      <w:r>
        <w:rPr>
          <w:rFonts w:hint="eastAsia" w:ascii="Times New Roman" w:hAnsi="Times New Roman" w:eastAsia="仿宋_GB2312" w:cs="仿宋_GB2312"/>
          <w:color w:val="auto"/>
          <w:sz w:val="32"/>
          <w:szCs w:val="32"/>
          <w:lang w:val="en-US" w:eastAsia="zh-CN"/>
        </w:rPr>
        <w:t>并且</w:t>
      </w:r>
      <w:r>
        <w:rPr>
          <w:rFonts w:hint="eastAsia" w:ascii="Times New Roman" w:hAnsi="Times New Roman" w:eastAsia="仿宋_GB2312" w:cs="仿宋_GB2312"/>
          <w:color w:val="auto"/>
          <w:sz w:val="32"/>
          <w:szCs w:val="32"/>
        </w:rPr>
        <w:t>组织专业人员对单位整体支出和各项目支出进行了全面绩效评价。</w:t>
      </w:r>
    </w:p>
    <w:p w14:paraId="4F7E5DAE">
      <w:pPr>
        <w:pStyle w:val="18"/>
        <w:spacing w:line="580" w:lineRule="exact"/>
        <w:ind w:firstLine="640" w:firstLineChars="200"/>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将绩效评价结果作为改进预算管理、优化资源配置、加强单位管理的重要依据。对于绩效评价结果优秀的项目，在后续年度预算安排中给予优先保障和适当倾斜；对于绩效评价结果不理想的项目，深入分析原因，提出整改措施，并在后续预算安排中相应减少资金投入。</w:t>
      </w:r>
    </w:p>
    <w:p w14:paraId="4AF5AD68">
      <w:pPr>
        <w:pStyle w:val="18"/>
        <w:spacing w:line="58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14:paraId="70ECB333">
      <w:pPr>
        <w:numPr>
          <w:ilvl w:val="0"/>
          <w:numId w:val="0"/>
        </w:numPr>
        <w:spacing w:line="360" w:lineRule="auto"/>
        <w:ind w:firstLine="420" w:firstLineChars="0"/>
        <w:jc w:val="left"/>
        <w:rPr>
          <w:rFonts w:hint="default" w:ascii="Times New Roman" w:hAnsi="Times New Roman" w:eastAsia="仿宋_GB2312" w:cs="仿宋_GB2312"/>
          <w:color w:val="auto"/>
          <w:kern w:val="0"/>
          <w:sz w:val="32"/>
          <w:szCs w:val="32"/>
          <w:lang w:val="en-US" w:eastAsia="zh-CN" w:bidi="ar-SA"/>
        </w:rPr>
      </w:pPr>
      <w:r>
        <w:rPr>
          <w:rFonts w:hint="eastAsia" w:ascii="Times New Roman" w:hAnsi="Times New Roman" w:eastAsia="仿宋_GB2312" w:cs="仿宋_GB2312"/>
          <w:color w:val="auto"/>
          <w:kern w:val="0"/>
          <w:sz w:val="32"/>
          <w:szCs w:val="32"/>
          <w:lang w:val="en-US" w:eastAsia="zh-CN" w:bidi="ar-SA"/>
        </w:rPr>
        <w:t>绩效目标完成情况：1、强化党的建设，筑牢政治机关“主阵地”。</w:t>
      </w:r>
      <w:r>
        <w:rPr>
          <w:rFonts w:hint="default" w:ascii="Times New Roman" w:hAnsi="Times New Roman" w:eastAsia="仿宋_GB2312" w:cs="仿宋_GB2312"/>
          <w:color w:val="auto"/>
          <w:kern w:val="0"/>
          <w:sz w:val="32"/>
          <w:szCs w:val="32"/>
          <w:lang w:val="en-US" w:eastAsia="zh-CN" w:bidi="ar-SA"/>
        </w:rPr>
        <w:t>一是强化理论武装，筑牢思想根基。始终把学习习近平新时代中国特色社会主义思想和党的二十大精神作为首要政治任务，及时传达学习习近平总书记最新讲话、最新文章、最新指示批示。深入开展“一月一课一片一实践”活动，紧扣重要时间节点，围绕重要学习内容，先后开展重温入党誓词等主题党日活动12次。深入推进第二批主题教育，充分利用罗亦农事迹陈列馆、彭德怀故居等红色基地开展活动，推动主题教育走心、走深、走实。严格落实意识形态工作责任制，全年召开会议研究意识形态工作2次，专题学习2次，不断加强意识形态学习，传播、传递好党和政府的声音，深入开展意识形态风险分析研判，及时向党委报告意识形态工作，有效防控意识形态风险。二是强化党建引领，抓实规定动作。认真做好全年党建工作计划、党风廉政计划，抓细抓实抓具体党建基础工作。认真落实领导干部双重组织生活制度，“三会一课”、谈心谈话等组织制度，认真开展民主评议党员工作。全年召开党员大会14次，专题学习会5次，组织生活会1次，其中支部书记上党课2次，班子成员上党课1次。7月成功完成支部换届。按时按标准收缴党费，做好党员积分制管理、党费收缴等党务公开工作。结合民情大走访、“心连心走基层、面对面解难题”等活动，积极开展“立足岗位作贡献”活动，深入联点三华村开展“夜宿一晚”调研活动，积极了解村集体经济发展和群众需求，帮助解决具体问题，支援三华村乡村振兴资金2万元，支援百花社区民情大走访经费1万元。按照“党政同责、一岗双责、齐抓共管”和“三个必须”的要求，深入学习贯彻习近平总书记关于安全生产重要论述和重要指示精神，不断完善安全工作责任体系，全年共召开4次安全生产专题会议，统筹安排部署安全生产监管工作，将安全生产工作纳入考核考评体系，全年未发生一起安全生产事件。切实承担起依法治县相关责任，深入学习领会习近平法治思想“十一个坚持”的深刻内涵，按时完成如法网站学习、考试任务，通过率100%，助力建设更高水平的法治莲乡、平安莲乡。三是强化党风廉政建设，厚植清风正气。全面落实党风廉政建设责任制，严格履行“一岗双责”。按照要求认真开好“镜鉴”以案促改促建促治树立和践行正确政绩观专题民主生活会，建立健全问题整改长效机制。深入开展“找存在、耍权威、玩套路、假担当、守摊子、轻纪法”等六类问题、领导干部利用职权或影响力为亲友牟利和领导干部子女相互请托办事、领导干部队伍“为政不廉”违规收送红包礼金方面和公职人员违规经商办企业等问题专项整治，未发现任何违规违纪违法问题。持续推进“清廉机关”创建，制定了廉洁文化活动方案，全年共召开8次会议研究部署党风廉政建设工作，开展廉政谈话48人次，开展劝廉家书、廉评文章上报工作，已完成全年的信息任务，进一步强化舆论导向，弘扬清风正气。</w:t>
      </w:r>
    </w:p>
    <w:p w14:paraId="27E2C1B1">
      <w:pPr>
        <w:numPr>
          <w:ilvl w:val="0"/>
          <w:numId w:val="0"/>
        </w:numPr>
        <w:spacing w:line="360" w:lineRule="auto"/>
        <w:ind w:firstLine="420" w:firstLineChars="0"/>
        <w:jc w:val="left"/>
        <w:rPr>
          <w:rFonts w:hint="default" w:ascii="Times New Roman" w:hAnsi="Times New Roman" w:eastAsia="仿宋_GB2312" w:cs="仿宋_GB2312"/>
          <w:color w:val="auto"/>
          <w:kern w:val="0"/>
          <w:sz w:val="32"/>
          <w:szCs w:val="32"/>
          <w:lang w:val="en-US" w:eastAsia="zh-CN" w:bidi="ar-SA"/>
        </w:rPr>
      </w:pPr>
      <w:r>
        <w:rPr>
          <w:rFonts w:hint="default" w:ascii="Times New Roman" w:hAnsi="Times New Roman" w:eastAsia="仿宋_GB2312" w:cs="仿宋_GB2312"/>
          <w:color w:val="auto"/>
          <w:kern w:val="0"/>
          <w:sz w:val="32"/>
          <w:szCs w:val="32"/>
          <w:lang w:val="en-US" w:eastAsia="zh-CN" w:bidi="ar-SA"/>
        </w:rPr>
        <w:t>2、聚焦服务大局，打好以文辅政“主动仗”。一是打造精品文稿。紧跟时代步伐、紧贴中心大局、紧扣我县实际，准确把握</w:t>
      </w:r>
      <w:r>
        <w:rPr>
          <w:rFonts w:hint="eastAsia" w:ascii="Times New Roman" w:hAnsi="Times New Roman" w:eastAsia="仿宋_GB2312" w:cs="仿宋_GB2312"/>
          <w:color w:val="auto"/>
          <w:kern w:val="0"/>
          <w:sz w:val="32"/>
          <w:szCs w:val="32"/>
          <w:lang w:val="en-US" w:eastAsia="zh-CN" w:bidi="ar-SA"/>
        </w:rPr>
        <w:t>县委县政府</w:t>
      </w:r>
      <w:r>
        <w:rPr>
          <w:rFonts w:hint="default" w:ascii="Times New Roman" w:hAnsi="Times New Roman" w:eastAsia="仿宋_GB2312" w:cs="仿宋_GB2312"/>
          <w:color w:val="auto"/>
          <w:kern w:val="0"/>
          <w:sz w:val="32"/>
          <w:szCs w:val="32"/>
          <w:lang w:val="en-US" w:eastAsia="zh-CN" w:bidi="ar-SA"/>
        </w:rPr>
        <w:t>工作脉搏，在分析研究上更精心、在文稿质量上更用心。今年以来，共起草</w:t>
      </w:r>
      <w:r>
        <w:rPr>
          <w:rFonts w:hint="eastAsia" w:ascii="Times New Roman" w:hAnsi="Times New Roman" w:eastAsia="仿宋_GB2312" w:cs="仿宋_GB2312"/>
          <w:color w:val="auto"/>
          <w:kern w:val="0"/>
          <w:sz w:val="32"/>
          <w:szCs w:val="32"/>
          <w:lang w:val="en-US" w:eastAsia="zh-CN" w:bidi="ar-SA"/>
        </w:rPr>
        <w:t>县委县政府</w:t>
      </w:r>
      <w:r>
        <w:rPr>
          <w:rFonts w:hint="default" w:ascii="Times New Roman" w:hAnsi="Times New Roman" w:eastAsia="仿宋_GB2312" w:cs="仿宋_GB2312"/>
          <w:color w:val="auto"/>
          <w:kern w:val="0"/>
          <w:sz w:val="32"/>
          <w:szCs w:val="32"/>
          <w:lang w:val="en-US" w:eastAsia="zh-CN" w:bidi="ar-SA"/>
        </w:rPr>
        <w:t>主要领导各类材料400余篇，真正做到站位有高度、理解有深度、谋划有广度，实现了文稿既有高产，更有高质。二是深入开展调研。认真践行“大兴调查研究之风”，认真撰写各类重要综合报告，全面呈现我县工作成果、创新做法、亮点经验。全年完成调研报告4篇，提炼出了《以“四个突出”为抓手扎实开展镉低积累水稻试验示范》，被省政府《调查与研究》第14期采用；深入石鼓等乡镇，调研农村闲置劳动力就近就业问题，并提出了对策建议，得到了劲松书记的批示与肯定。全年在市级以上主流刊物发表文章5篇，超额完成了绩效考核目标任务。三是抓好中心工作。在人员力量严重不足、主责主业任务繁重的情况下，认真落实好了县委、县政府的各项重大决策部署，围绕县委中心工作和急难险重任务，积极参与省委巡视、文明创建、民调走访等重点工作任务，抽调1人参与县纪委巡察工作。大力开展“双联共建，五个到户”工作，围绕乡村振兴和基层治理工作目标，充分发挥党建引领作用，推动机关联系基层、党员联系群众，助力乡村振兴工作。</w:t>
      </w:r>
    </w:p>
    <w:p w14:paraId="67670B58">
      <w:pPr>
        <w:numPr>
          <w:ilvl w:val="0"/>
          <w:numId w:val="0"/>
        </w:numPr>
        <w:spacing w:line="360" w:lineRule="auto"/>
        <w:ind w:firstLine="420" w:firstLineChars="0"/>
        <w:jc w:val="left"/>
        <w:rPr>
          <w:rFonts w:hint="default" w:ascii="Times New Roman" w:hAnsi="Times New Roman" w:eastAsia="仿宋_GB2312" w:cs="仿宋_GB2312"/>
          <w:color w:val="auto"/>
          <w:kern w:val="0"/>
          <w:sz w:val="32"/>
          <w:szCs w:val="32"/>
          <w:lang w:val="en-US" w:eastAsia="zh-CN" w:bidi="ar-SA"/>
        </w:rPr>
      </w:pPr>
      <w:r>
        <w:rPr>
          <w:rFonts w:hint="default" w:ascii="Times New Roman" w:hAnsi="Times New Roman" w:eastAsia="仿宋_GB2312" w:cs="仿宋_GB2312"/>
          <w:color w:val="auto"/>
          <w:kern w:val="0"/>
          <w:sz w:val="32"/>
          <w:szCs w:val="32"/>
          <w:lang w:val="en-US" w:eastAsia="zh-CN" w:bidi="ar-SA"/>
        </w:rPr>
        <w:t>3、练就过硬本领，锻造干事创业“主力军”。一是始终坚持理论学习不松懈。主动适应工作的新形势、新变化、新要求，极力克服工学矛盾，在工作中学习，在学习中工作，努力提高思想政治素质和业务工作能力。以主题教育为契机，坚持先学一步、学深一层的要求，领导干部率先垂范，认真组织全体干部职工开展集中学习12次，重点学习了党的二十大报告、《习近平新时代中国特色社会主义思想专题摘编》和省市领导讲话及会议文件精神，进一步夯实了理论基础。二是始终坚持能力提升不止步。积极推进业务骨干“传帮带”，帮助指导新进人员迅速成长，形成互学共进、敬业奉献的良好氛围。重点了解和掌握加强党的建设、高质量发展、乡村振兴等方面的知识，不断提高学习的系统性和全面性，努力将所学知识和所掌握的信息，转化和运用到具体工作当中，提高了分析问题、判断问题、解决问题的能力。三是始终坚持队伍建设不放松。破除干部晋升难困境，拓宽晋升渠道，两位班子副职调任到市人大、市政府办，营造不仅有干头，而且有奔头的干事创业氛围。多措并举选拔优秀人才，拟从全县教育系统公开选调3名工作人员，不断充实壮大干部队伍。鼓励干部职工投身到各项工作实践中去，在攻坚克难中见世面、壮筋骨、长才干，努力培养坐下去能写、走出去能干、蹲下去能挖的复合型干部队伍。</w:t>
      </w:r>
    </w:p>
    <w:p w14:paraId="3372A4E7">
      <w:pPr>
        <w:pStyle w:val="18"/>
        <w:spacing w:line="58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（三）存在的问题及原因分析</w:t>
      </w:r>
    </w:p>
    <w:p w14:paraId="1FEC1AB9">
      <w:pPr>
        <w:pStyle w:val="18"/>
        <w:spacing w:line="580" w:lineRule="exact"/>
        <w:ind w:firstLine="640" w:firstLineChars="200"/>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rPr>
        <w:t>一般公共服务（类）群众团体事务（款）事业运行（项）支出决算数大于年初预算数，反映出预算编制过程中对业务发展和人员变动等因素的预测不够准确，导致预算与实际支出存在一定差距</w:t>
      </w:r>
      <w:r>
        <w:rPr>
          <w:rFonts w:hint="eastAsia" w:ascii="Times New Roman" w:hAnsi="Times New Roman" w:eastAsia="仿宋_GB2312" w:cs="仿宋_GB2312"/>
          <w:sz w:val="32"/>
          <w:szCs w:val="32"/>
          <w:lang w:eastAsia="zh-CN"/>
        </w:rPr>
        <w:t>；</w:t>
      </w:r>
    </w:p>
    <w:p w14:paraId="3F8D5B32">
      <w:pPr>
        <w:pStyle w:val="18"/>
        <w:spacing w:line="580" w:lineRule="exact"/>
        <w:ind w:firstLine="640" w:firstLineChars="200"/>
        <w:rPr>
          <w:rFonts w:hint="default" w:ascii="Times New Roman" w:hAnsi="Times New Roman" w:eastAsia="仿宋_GB2312" w:cs="仿宋_GB2312"/>
          <w:sz w:val="32"/>
          <w:szCs w:val="32"/>
        </w:rPr>
      </w:pPr>
      <w:r>
        <w:rPr>
          <w:rFonts w:hint="default" w:ascii="Times New Roman" w:hAnsi="Times New Roman" w:eastAsia="仿宋_GB2312" w:cs="仿宋_GB2312"/>
          <w:sz w:val="32"/>
          <w:szCs w:val="32"/>
        </w:rPr>
        <w:t>预算编制往往基于历史数据和经验进行预测，但对于业务量的快速增长和人员增加等突发或不确定性因素考虑不足，缺乏科学的预测方法和模型，使得预算编制的精准度受到影响。</w:t>
      </w:r>
    </w:p>
    <w:p w14:paraId="5503EE73">
      <w:pPr>
        <w:pStyle w:val="18"/>
        <w:spacing w:line="580" w:lineRule="exact"/>
        <w:ind w:firstLine="640" w:firstLineChars="200"/>
        <w:rPr>
          <w:rFonts w:hint="eastAsia" w:ascii="Times New Roman" w:hAnsi="Times New Roman" w:eastAsia="仿宋_GB2312" w:cs="仿宋_GB2312"/>
          <w:sz w:val="32"/>
          <w:szCs w:val="32"/>
          <w:lang w:eastAsia="zh-CN"/>
        </w:rPr>
      </w:pPr>
      <w:r>
        <w:rPr>
          <w:rFonts w:hint="default" w:ascii="Times New Roman" w:hAnsi="Times New Roman" w:eastAsia="仿宋_GB2312" w:cs="仿宋_GB2312"/>
          <w:sz w:val="32"/>
          <w:szCs w:val="32"/>
        </w:rPr>
        <w:t>对绩效管理的重视程度</w:t>
      </w:r>
      <w:r>
        <w:rPr>
          <w:rFonts w:hint="eastAsia" w:ascii="Times New Roman" w:hAnsi="Times New Roman" w:eastAsia="仿宋_GB2312" w:cs="仿宋_GB2312"/>
          <w:sz w:val="32"/>
          <w:szCs w:val="32"/>
          <w:lang w:val="en-US" w:eastAsia="zh-CN"/>
        </w:rPr>
        <w:t>和专业性依然不强</w:t>
      </w:r>
      <w:r>
        <w:rPr>
          <w:rFonts w:hint="default" w:ascii="Times New Roman" w:hAnsi="Times New Roman" w:eastAsia="仿宋_GB2312" w:cs="仿宋_GB2312"/>
          <w:sz w:val="32"/>
          <w:szCs w:val="32"/>
        </w:rPr>
        <w:t>，缺乏绩效管理人才和经验，未能建立起一套适合单位自身特点的、涵盖业务、财务、管理等多方面的绩效管理指标体系</w:t>
      </w:r>
      <w:r>
        <w:rPr>
          <w:rFonts w:hint="eastAsia" w:ascii="Times New Roman" w:hAnsi="Times New Roman" w:eastAsia="仿宋_GB2312" w:cs="仿宋_GB2312"/>
          <w:sz w:val="32"/>
          <w:szCs w:val="32"/>
          <w:lang w:eastAsia="zh-CN"/>
        </w:rPr>
        <w:t>。</w:t>
      </w:r>
    </w:p>
    <w:p w14:paraId="5002F029">
      <w:pPr>
        <w:pStyle w:val="18"/>
        <w:spacing w:line="580" w:lineRule="exact"/>
        <w:ind w:firstLine="640" w:firstLineChars="200"/>
        <w:rPr>
          <w:rFonts w:hint="default" w:ascii="Times New Roman" w:hAnsi="Times New Roman" w:eastAsia="仿宋_GB2312" w:cs="仿宋_GB2312"/>
          <w:sz w:val="32"/>
          <w:szCs w:val="32"/>
        </w:rPr>
      </w:pPr>
    </w:p>
    <w:p w14:paraId="2A0225FE">
      <w:pPr>
        <w:pStyle w:val="18"/>
        <w:jc w:val="both"/>
        <w:rPr>
          <w:rFonts w:ascii="方正小标宋_GBK" w:hAnsi="方正小标宋_GBK" w:eastAsia="方正小标宋_GBK" w:cs="Times New Roman"/>
          <w:sz w:val="72"/>
          <w:szCs w:val="72"/>
        </w:rPr>
      </w:pPr>
    </w:p>
    <w:p w14:paraId="32467024">
      <w:pPr>
        <w:pStyle w:val="18"/>
        <w:jc w:val="center"/>
        <w:rPr>
          <w:rFonts w:ascii="方正小标宋_GBK" w:hAnsi="方正小标宋_GBK" w:eastAsia="方正小标宋_GBK" w:cs="Times New Roman"/>
          <w:sz w:val="72"/>
          <w:szCs w:val="72"/>
        </w:rPr>
      </w:pPr>
    </w:p>
    <w:p w14:paraId="6E5DA362">
      <w:pPr>
        <w:pStyle w:val="18"/>
        <w:jc w:val="both"/>
        <w:rPr>
          <w:rFonts w:ascii="方正小标宋_GBK" w:hAnsi="方正小标宋_GBK" w:eastAsia="方正小标宋_GBK" w:cs="Times New Roman"/>
          <w:sz w:val="72"/>
          <w:szCs w:val="72"/>
        </w:rPr>
      </w:pPr>
    </w:p>
    <w:p w14:paraId="72CDDE94">
      <w:pPr>
        <w:pStyle w:val="18"/>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第四部分</w:t>
      </w:r>
    </w:p>
    <w:p w14:paraId="17C5F763">
      <w:pPr>
        <w:jc w:val="center"/>
        <w:rPr>
          <w:rFonts w:ascii="方正小标宋_GBK" w:hAnsi="方正小标宋_GBK" w:eastAsia="方正小标宋_GBK" w:cs="Times New Roman"/>
          <w:color w:val="000000"/>
          <w:kern w:val="0"/>
          <w:sz w:val="84"/>
          <w:szCs w:val="84"/>
        </w:rPr>
      </w:pPr>
    </w:p>
    <w:p w14:paraId="56826F4B">
      <w:pPr>
        <w:jc w:val="center"/>
        <w:rPr>
          <w:rFonts w:ascii="方正小标宋_GBK" w:hAnsi="方正小标宋_GBK" w:eastAsia="方正小标宋_GBK" w:cs="Times New Roman"/>
          <w:color w:val="000000"/>
          <w:kern w:val="0"/>
          <w:sz w:val="84"/>
          <w:szCs w:val="84"/>
        </w:rPr>
      </w:pPr>
      <w:r>
        <w:rPr>
          <w:rFonts w:hint="eastAsia" w:ascii="方正小标宋_GBK" w:hAnsi="方正小标宋_GBK" w:eastAsia="方正小标宋_GBK" w:cs="方正小标宋_GBK"/>
          <w:color w:val="000000"/>
          <w:kern w:val="0"/>
          <w:sz w:val="84"/>
          <w:szCs w:val="84"/>
        </w:rPr>
        <w:t>名词解释</w:t>
      </w:r>
    </w:p>
    <w:p w14:paraId="1F69156D">
      <w:pPr>
        <w:widowControl/>
        <w:jc w:val="left"/>
        <w:rPr>
          <w:rFonts w:ascii="宋体" w:cs="Times New Roman"/>
          <w:color w:val="000000"/>
          <w:kern w:val="0"/>
          <w:sz w:val="32"/>
          <w:szCs w:val="32"/>
        </w:rPr>
      </w:pPr>
      <w:r>
        <w:rPr>
          <w:rFonts w:ascii="方正小标宋_GBK" w:hAnsi="方正小标宋_GBK" w:eastAsia="方正小标宋_GBK" w:cs="Times New Roman"/>
          <w:color w:val="000000"/>
          <w:kern w:val="0"/>
          <w:sz w:val="70"/>
          <w:szCs w:val="70"/>
        </w:rPr>
        <w:br w:type="page"/>
      </w:r>
    </w:p>
    <w:p w14:paraId="6505146D">
      <w:pPr>
        <w:ind w:firstLine="640" w:firstLineChars="200"/>
        <w:jc w:val="left"/>
        <w:outlineLvl w:val="0"/>
        <w:rPr>
          <w:rFonts w:hint="eastAsia" w:ascii="宋体" w:hAnsi="宋体" w:eastAsia="宋体" w:cs="宋体"/>
          <w:iCs/>
          <w:sz w:val="32"/>
          <w:szCs w:val="32"/>
          <w:highlight w:val="none"/>
        </w:rPr>
      </w:pPr>
      <w:r>
        <w:rPr>
          <w:rFonts w:hint="eastAsia" w:ascii="宋体" w:hAnsi="宋体" w:eastAsia="宋体" w:cs="宋体"/>
          <w:iCs/>
          <w:sz w:val="32"/>
          <w:szCs w:val="32"/>
          <w:highlight w:val="none"/>
        </w:rPr>
        <w:t>一、财政拨款收入：</w:t>
      </w:r>
      <w:r>
        <w:rPr>
          <w:rFonts w:hint="eastAsia" w:ascii="宋体" w:hAnsi="宋体" w:eastAsia="宋体" w:cs="宋体"/>
          <w:iCs/>
          <w:sz w:val="32"/>
          <w:szCs w:val="32"/>
          <w:highlight w:val="none"/>
          <w:lang w:val="en-US" w:eastAsia="zh-CN"/>
        </w:rPr>
        <w:t>是指行政事业单位</w:t>
      </w:r>
      <w:r>
        <w:rPr>
          <w:rFonts w:hint="eastAsia" w:ascii="宋体" w:hAnsi="宋体" w:eastAsia="宋体" w:cs="宋体"/>
          <w:iCs/>
          <w:sz w:val="32"/>
          <w:szCs w:val="32"/>
          <w:highlight w:val="none"/>
        </w:rPr>
        <w:t>从同级财政</w:t>
      </w:r>
      <w:r>
        <w:rPr>
          <w:rFonts w:hint="eastAsia" w:ascii="宋体" w:hAnsi="宋体" w:cs="宋体"/>
          <w:iCs/>
          <w:sz w:val="32"/>
          <w:szCs w:val="32"/>
          <w:highlight w:val="none"/>
          <w:lang w:eastAsia="zh-CN"/>
        </w:rPr>
        <w:t>单位</w:t>
      </w:r>
      <w:r>
        <w:rPr>
          <w:rFonts w:hint="eastAsia" w:ascii="宋体" w:hAnsi="宋体" w:eastAsia="宋体" w:cs="宋体"/>
          <w:iCs/>
          <w:sz w:val="32"/>
          <w:szCs w:val="32"/>
          <w:highlight w:val="none"/>
        </w:rPr>
        <w:t>取得的财政预算资金。</w:t>
      </w:r>
    </w:p>
    <w:p w14:paraId="113A65B7">
      <w:pPr>
        <w:widowControl/>
        <w:ind w:firstLine="640" w:firstLineChars="200"/>
        <w:jc w:val="left"/>
        <w:rPr>
          <w:rFonts w:hint="eastAsia" w:ascii="宋体" w:hAnsi="宋体" w:eastAsia="宋体" w:cs="宋体"/>
          <w:iCs/>
          <w:sz w:val="32"/>
          <w:szCs w:val="32"/>
          <w:highlight w:val="none"/>
        </w:rPr>
      </w:pPr>
      <w:r>
        <w:rPr>
          <w:rFonts w:hint="eastAsia" w:ascii="宋体" w:hAnsi="宋体" w:eastAsia="宋体" w:cs="宋体"/>
          <w:iCs/>
          <w:sz w:val="32"/>
          <w:szCs w:val="32"/>
          <w:highlight w:val="none"/>
          <w:lang w:val="en-US" w:eastAsia="zh-CN"/>
        </w:rPr>
        <w:t>二、</w:t>
      </w:r>
      <w:r>
        <w:rPr>
          <w:rFonts w:hint="eastAsia" w:ascii="宋体" w:hAnsi="宋体" w:eastAsia="宋体" w:cs="宋体"/>
          <w:iCs/>
          <w:sz w:val="32"/>
          <w:szCs w:val="32"/>
          <w:highlight w:val="none"/>
        </w:rPr>
        <w:t>基本支出：指为保障机构正常运转、完成日常工作任务而发生的人员支出和公用支出。</w:t>
      </w:r>
    </w:p>
    <w:p w14:paraId="67EEED83">
      <w:pPr>
        <w:widowControl/>
        <w:ind w:firstLine="640" w:firstLineChars="200"/>
        <w:jc w:val="left"/>
        <w:rPr>
          <w:rFonts w:hint="eastAsia" w:ascii="宋体" w:hAnsi="宋体" w:eastAsia="宋体" w:cs="宋体"/>
          <w:iCs/>
          <w:sz w:val="32"/>
          <w:szCs w:val="32"/>
          <w:highlight w:val="none"/>
        </w:rPr>
      </w:pPr>
      <w:r>
        <w:rPr>
          <w:rFonts w:hint="eastAsia" w:ascii="宋体" w:hAnsi="宋体" w:eastAsia="宋体" w:cs="宋体"/>
          <w:iCs/>
          <w:sz w:val="32"/>
          <w:szCs w:val="32"/>
          <w:highlight w:val="none"/>
          <w:lang w:val="en-US" w:eastAsia="zh-CN"/>
        </w:rPr>
        <w:t>三、</w:t>
      </w:r>
      <w:r>
        <w:rPr>
          <w:rFonts w:hint="eastAsia" w:ascii="宋体" w:hAnsi="宋体" w:eastAsia="宋体" w:cs="宋体"/>
          <w:iCs/>
          <w:sz w:val="32"/>
          <w:szCs w:val="32"/>
          <w:highlight w:val="none"/>
        </w:rPr>
        <w:t>项目支出：指在基本支出之外为完成特定行政任务和事业发展目标所发生的支出。</w:t>
      </w:r>
    </w:p>
    <w:p w14:paraId="3256E032">
      <w:pPr>
        <w:widowControl/>
        <w:ind w:firstLine="640" w:firstLineChars="200"/>
        <w:jc w:val="left"/>
        <w:rPr>
          <w:rFonts w:hint="eastAsia" w:ascii="宋体" w:hAnsi="宋体" w:eastAsia="宋体" w:cs="宋体"/>
          <w:iCs/>
          <w:sz w:val="32"/>
          <w:szCs w:val="32"/>
          <w:highlight w:val="none"/>
        </w:rPr>
      </w:pPr>
      <w:r>
        <w:rPr>
          <w:rFonts w:hint="eastAsia" w:ascii="宋体" w:hAnsi="宋体" w:eastAsia="宋体" w:cs="宋体"/>
          <w:iCs/>
          <w:sz w:val="32"/>
          <w:szCs w:val="32"/>
          <w:highlight w:val="none"/>
          <w:lang w:val="en-US" w:eastAsia="zh-CN"/>
        </w:rPr>
        <w:t>四</w:t>
      </w:r>
      <w:r>
        <w:rPr>
          <w:rFonts w:hint="eastAsia" w:ascii="宋体" w:hAnsi="宋体" w:eastAsia="宋体" w:cs="宋体"/>
          <w:iCs/>
          <w:sz w:val="32"/>
          <w:szCs w:val="32"/>
          <w:highlight w:val="none"/>
        </w:rPr>
        <w:t>、财政拨款结转：是指行政</w:t>
      </w:r>
      <w:r>
        <w:rPr>
          <w:rFonts w:hint="eastAsia" w:ascii="宋体" w:hAnsi="宋体" w:eastAsia="宋体" w:cs="宋体"/>
          <w:iCs/>
          <w:sz w:val="32"/>
          <w:szCs w:val="32"/>
          <w:highlight w:val="none"/>
          <w:lang w:val="en-US" w:eastAsia="zh-CN"/>
        </w:rPr>
        <w:t>事业</w:t>
      </w:r>
      <w:r>
        <w:rPr>
          <w:rFonts w:hint="eastAsia" w:ascii="宋体" w:hAnsi="宋体" w:eastAsia="宋体" w:cs="宋体"/>
          <w:iCs/>
          <w:sz w:val="32"/>
          <w:szCs w:val="32"/>
          <w:highlight w:val="none"/>
        </w:rPr>
        <w:t>单位当年预算已执行但尚未完成，或因故未执行，下一年度需要按照原用途继续使用的财政拨款滚存资金。</w:t>
      </w:r>
    </w:p>
    <w:p w14:paraId="44FC29F9">
      <w:pPr>
        <w:widowControl/>
        <w:ind w:firstLine="640" w:firstLineChars="200"/>
        <w:jc w:val="left"/>
        <w:rPr>
          <w:rFonts w:hint="eastAsia" w:ascii="宋体" w:hAnsi="宋体" w:eastAsia="宋体" w:cs="宋体"/>
          <w:iCs/>
          <w:sz w:val="32"/>
          <w:szCs w:val="32"/>
          <w:highlight w:val="none"/>
        </w:rPr>
      </w:pPr>
      <w:r>
        <w:rPr>
          <w:rFonts w:hint="eastAsia" w:ascii="宋体" w:hAnsi="宋体" w:eastAsia="宋体" w:cs="宋体"/>
          <w:iCs/>
          <w:sz w:val="32"/>
          <w:szCs w:val="32"/>
          <w:highlight w:val="none"/>
          <w:lang w:val="en-US" w:eastAsia="zh-CN"/>
        </w:rPr>
        <w:t>五</w:t>
      </w:r>
      <w:r>
        <w:rPr>
          <w:rFonts w:hint="eastAsia" w:ascii="宋体" w:hAnsi="宋体" w:eastAsia="宋体" w:cs="宋体"/>
          <w:iCs/>
          <w:sz w:val="32"/>
          <w:szCs w:val="32"/>
          <w:highlight w:val="none"/>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35D02353">
      <w:pPr>
        <w:pStyle w:val="18"/>
        <w:ind w:firstLine="640" w:firstLineChars="200"/>
        <w:jc w:val="left"/>
        <w:rPr>
          <w:rFonts w:cs="Times New Roman"/>
          <w:sz w:val="72"/>
          <w:szCs w:val="72"/>
        </w:rPr>
      </w:pPr>
      <w:r>
        <w:rPr>
          <w:rFonts w:hint="eastAsia" w:ascii="宋体" w:hAnsi="宋体" w:eastAsia="宋体" w:cs="宋体"/>
          <w:iCs/>
          <w:sz w:val="32"/>
          <w:szCs w:val="32"/>
          <w:highlight w:val="none"/>
          <w:lang w:val="en-US" w:eastAsia="zh-CN"/>
        </w:rPr>
        <w:t>六</w:t>
      </w:r>
      <w:r>
        <w:rPr>
          <w:rFonts w:hint="eastAsia" w:ascii="宋体" w:hAnsi="宋体" w:eastAsia="宋体" w:cs="宋体"/>
          <w:iCs/>
          <w:sz w:val="32"/>
          <w:szCs w:val="32"/>
          <w:highlight w:val="none"/>
        </w:rPr>
        <w:t>、“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3A6C7F50">
      <w:pPr>
        <w:pStyle w:val="18"/>
        <w:jc w:val="center"/>
        <w:rPr>
          <w:rFonts w:cs="Times New Roman"/>
          <w:sz w:val="72"/>
          <w:szCs w:val="72"/>
        </w:rPr>
      </w:pPr>
    </w:p>
    <w:p w14:paraId="25BB566A">
      <w:pPr>
        <w:rPr>
          <w:rFonts w:cs="Times New Roman"/>
          <w:sz w:val="72"/>
          <w:szCs w:val="72"/>
        </w:rPr>
      </w:pPr>
      <w:r>
        <w:rPr>
          <w:rFonts w:cs="Times New Roman"/>
          <w:sz w:val="72"/>
          <w:szCs w:val="72"/>
        </w:rPr>
        <w:br w:type="page"/>
      </w:r>
    </w:p>
    <w:p w14:paraId="45347CE9">
      <w:pPr>
        <w:pStyle w:val="18"/>
        <w:jc w:val="both"/>
        <w:rPr>
          <w:rFonts w:ascii="方正小标宋_GBK" w:hAnsi="方正小标宋_GBK" w:eastAsia="方正小标宋_GBK" w:cs="Times New Roman"/>
          <w:sz w:val="72"/>
          <w:szCs w:val="72"/>
        </w:rPr>
      </w:pPr>
    </w:p>
    <w:p w14:paraId="02FAEF33">
      <w:pPr>
        <w:pStyle w:val="18"/>
        <w:jc w:val="center"/>
        <w:rPr>
          <w:rFonts w:ascii="方正小标宋_GBK" w:hAnsi="方正小标宋_GBK" w:eastAsia="方正小标宋_GBK" w:cs="Times New Roman"/>
          <w:sz w:val="72"/>
          <w:szCs w:val="72"/>
        </w:rPr>
      </w:pPr>
    </w:p>
    <w:p w14:paraId="1E60D8CA">
      <w:pPr>
        <w:pStyle w:val="18"/>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第五部分</w:t>
      </w:r>
    </w:p>
    <w:p w14:paraId="40771DD2">
      <w:pPr>
        <w:pStyle w:val="18"/>
        <w:jc w:val="center"/>
        <w:rPr>
          <w:rFonts w:ascii="方正小标宋_GBK" w:hAnsi="方正小标宋_GBK" w:eastAsia="方正小标宋_GBK" w:cs="Times New Roman"/>
          <w:sz w:val="70"/>
          <w:szCs w:val="70"/>
        </w:rPr>
      </w:pPr>
    </w:p>
    <w:p w14:paraId="45B89EFA">
      <w:pPr>
        <w:pStyle w:val="18"/>
        <w:jc w:val="center"/>
        <w:rPr>
          <w:rFonts w:cs="Times New Roman"/>
          <w:sz w:val="72"/>
          <w:szCs w:val="72"/>
        </w:rPr>
      </w:pPr>
      <w:r>
        <w:rPr>
          <w:rFonts w:hint="eastAsia" w:ascii="方正小标宋_GBK" w:hAnsi="方正小标宋_GBK" w:eastAsia="方正小标宋_GBK" w:cs="方正小标宋_GBK"/>
          <w:sz w:val="70"/>
          <w:szCs w:val="70"/>
        </w:rPr>
        <w:t>附件</w:t>
      </w:r>
    </w:p>
    <w:p w14:paraId="4CA7E998">
      <w:pPr>
        <w:rPr>
          <w:rFonts w:cs="Times New Roman"/>
          <w:sz w:val="72"/>
          <w:szCs w:val="72"/>
        </w:rPr>
      </w:pPr>
      <w:r>
        <w:rPr>
          <w:rFonts w:cs="Times New Roman"/>
          <w:sz w:val="72"/>
          <w:szCs w:val="72"/>
        </w:rPr>
        <w:br w:type="page"/>
      </w:r>
    </w:p>
    <w:p w14:paraId="681442F8">
      <w:pPr>
        <w:tabs>
          <w:tab w:val="left" w:pos="6480"/>
        </w:tabs>
        <w:spacing w:line="480" w:lineRule="exact"/>
        <w:jc w:val="center"/>
        <w:rPr>
          <w:rFonts w:hint="eastAsia" w:ascii="仿宋" w:hAnsi="仿宋" w:eastAsia="仿宋" w:cs="方正小标宋简体"/>
          <w:sz w:val="44"/>
          <w:szCs w:val="44"/>
        </w:rPr>
      </w:pPr>
    </w:p>
    <w:p w14:paraId="71D25691">
      <w:pPr>
        <w:spacing w:line="480" w:lineRule="exact"/>
        <w:jc w:val="center"/>
        <w:rPr>
          <w:rFonts w:hint="eastAsia" w:ascii="仿宋_GB2312" w:hAnsi="仿宋_GB2312" w:eastAsia="仿宋_GB2312" w:cs="仿宋_GB2312"/>
          <w:b/>
          <w:bCs/>
          <w:sz w:val="44"/>
          <w:szCs w:val="44"/>
          <w:lang w:eastAsia="zh-CN"/>
        </w:rPr>
      </w:pPr>
      <w:r>
        <w:rPr>
          <w:rFonts w:hint="eastAsia" w:ascii="仿宋_GB2312" w:hAnsi="仿宋_GB2312" w:eastAsia="仿宋_GB2312" w:cs="仿宋_GB2312"/>
          <w:b/>
          <w:bCs/>
          <w:sz w:val="44"/>
          <w:szCs w:val="44"/>
          <w:lang w:eastAsia="zh-CN"/>
        </w:rPr>
        <w:t>湘潭县创新发展研究中心</w:t>
      </w:r>
    </w:p>
    <w:p w14:paraId="7A179231">
      <w:pPr>
        <w:spacing w:line="480" w:lineRule="exact"/>
        <w:jc w:val="center"/>
        <w:rPr>
          <w:rFonts w:hint="eastAsia" w:ascii="仿宋_GB2312" w:hAnsi="仿宋_GB2312" w:eastAsia="仿宋_GB2312" w:cs="仿宋_GB2312"/>
          <w:b/>
          <w:bCs/>
          <w:sz w:val="44"/>
          <w:szCs w:val="44"/>
        </w:rPr>
      </w:pPr>
      <w:r>
        <w:rPr>
          <w:rFonts w:hint="eastAsia" w:ascii="仿宋_GB2312" w:hAnsi="仿宋_GB2312" w:eastAsia="仿宋_GB2312" w:cs="仿宋_GB2312"/>
          <w:b/>
          <w:bCs/>
          <w:sz w:val="44"/>
          <w:szCs w:val="44"/>
          <w:lang w:val="en-US" w:eastAsia="zh-CN"/>
        </w:rPr>
        <w:t>2024年度</w:t>
      </w:r>
      <w:r>
        <w:rPr>
          <w:rFonts w:hint="eastAsia" w:ascii="仿宋_GB2312" w:hAnsi="仿宋_GB2312" w:eastAsia="仿宋_GB2312" w:cs="仿宋_GB2312"/>
          <w:b/>
          <w:bCs/>
          <w:sz w:val="44"/>
          <w:szCs w:val="44"/>
        </w:rPr>
        <w:t>部门整体支出绩效评价报告</w:t>
      </w:r>
    </w:p>
    <w:p w14:paraId="31615B65">
      <w:pPr>
        <w:spacing w:line="480" w:lineRule="exact"/>
        <w:jc w:val="center"/>
        <w:rPr>
          <w:rFonts w:hint="eastAsia" w:ascii="仿宋_GB2312" w:hAnsi="仿宋_GB2312" w:eastAsia="仿宋_GB2312" w:cs="仿宋_GB2312"/>
          <w:b/>
          <w:bCs/>
          <w:sz w:val="36"/>
          <w:szCs w:val="36"/>
          <w:lang w:eastAsia="zh-CN"/>
        </w:rPr>
      </w:pPr>
      <w:r>
        <w:rPr>
          <w:rFonts w:hint="eastAsia" w:ascii="仿宋_GB2312" w:hAnsi="仿宋_GB2312" w:eastAsia="仿宋_GB2312" w:cs="仿宋_GB2312"/>
          <w:b/>
          <w:bCs/>
          <w:sz w:val="36"/>
          <w:szCs w:val="36"/>
          <w:lang w:eastAsia="zh-CN"/>
        </w:rPr>
        <w:t>（</w:t>
      </w:r>
      <w:r>
        <w:rPr>
          <w:rFonts w:hint="eastAsia" w:ascii="仿宋_GB2312" w:hAnsi="仿宋_GB2312" w:eastAsia="仿宋_GB2312" w:cs="仿宋_GB2312"/>
          <w:b/>
          <w:bCs/>
          <w:sz w:val="36"/>
          <w:szCs w:val="36"/>
          <w:lang w:val="en-US" w:eastAsia="zh-CN"/>
        </w:rPr>
        <w:t>2024年度</w:t>
      </w:r>
      <w:r>
        <w:rPr>
          <w:rFonts w:hint="eastAsia" w:ascii="仿宋_GB2312" w:hAnsi="仿宋_GB2312" w:eastAsia="仿宋_GB2312" w:cs="仿宋_GB2312"/>
          <w:b/>
          <w:bCs/>
          <w:sz w:val="36"/>
          <w:szCs w:val="36"/>
          <w:lang w:eastAsia="zh-CN"/>
        </w:rPr>
        <w:t>）</w:t>
      </w:r>
    </w:p>
    <w:p w14:paraId="4BCEBACA">
      <w:pPr>
        <w:spacing w:line="480" w:lineRule="exact"/>
        <w:jc w:val="both"/>
        <w:rPr>
          <w:rFonts w:hint="eastAsia" w:ascii="仿宋" w:hAnsi="仿宋" w:eastAsia="仿宋" w:cs="方正小标宋简体"/>
          <w:bCs/>
          <w:sz w:val="44"/>
          <w:szCs w:val="44"/>
        </w:rPr>
      </w:pPr>
    </w:p>
    <w:tbl>
      <w:tblPr>
        <w:tblStyle w:val="9"/>
        <w:tblW w:w="105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
        <w:gridCol w:w="2348"/>
        <w:gridCol w:w="7"/>
        <w:gridCol w:w="8181"/>
      </w:tblGrid>
      <w:tr w14:paraId="2DB95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490" w:hRule="atLeast"/>
        </w:trPr>
        <w:tc>
          <w:tcPr>
            <w:tcW w:w="2355" w:type="dxa"/>
            <w:gridSpan w:val="2"/>
            <w:noWrap w:val="0"/>
            <w:vAlign w:val="top"/>
          </w:tcPr>
          <w:p w14:paraId="7AD96299">
            <w:pPr>
              <w:spacing w:line="48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单位名称</w:t>
            </w:r>
          </w:p>
        </w:tc>
        <w:tc>
          <w:tcPr>
            <w:tcW w:w="8188" w:type="dxa"/>
            <w:gridSpan w:val="2"/>
            <w:noWrap w:val="0"/>
            <w:vAlign w:val="top"/>
          </w:tcPr>
          <w:p w14:paraId="125ED2A6">
            <w:pPr>
              <w:spacing w:line="480" w:lineRule="exact"/>
              <w:jc w:val="center"/>
              <w:rPr>
                <w:rFonts w:hint="eastAsia" w:ascii="仿宋_GB2312" w:hAnsi="仿宋_GB2312" w:eastAsia="仿宋_GB2312" w:cs="仿宋_GB2312"/>
                <w:sz w:val="28"/>
                <w:szCs w:val="28"/>
                <w:lang w:eastAsia="zh-CN"/>
              </w:rPr>
            </w:pPr>
            <w:r>
              <w:rPr>
                <w:rFonts w:hint="eastAsia" w:ascii="仿宋" w:hAnsi="仿宋" w:eastAsia="仿宋" w:cs="仿宋"/>
                <w:color w:val="auto"/>
                <w:kern w:val="0"/>
                <w:sz w:val="24"/>
                <w:szCs w:val="24"/>
                <w:lang w:val="en-US" w:eastAsia="zh-CN"/>
              </w:rPr>
              <w:t>湘潭县创新发展研究中心</w:t>
            </w:r>
          </w:p>
        </w:tc>
      </w:tr>
      <w:tr w14:paraId="74330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436" w:hRule="atLeast"/>
        </w:trPr>
        <w:tc>
          <w:tcPr>
            <w:tcW w:w="2355" w:type="dxa"/>
            <w:gridSpan w:val="2"/>
            <w:noWrap w:val="0"/>
            <w:vAlign w:val="top"/>
          </w:tcPr>
          <w:p w14:paraId="04383F0D">
            <w:pPr>
              <w:spacing w:line="48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年度预算金额</w:t>
            </w:r>
          </w:p>
        </w:tc>
        <w:tc>
          <w:tcPr>
            <w:tcW w:w="8188" w:type="dxa"/>
            <w:gridSpan w:val="2"/>
            <w:noWrap w:val="0"/>
            <w:vAlign w:val="top"/>
          </w:tcPr>
          <w:p w14:paraId="18599408">
            <w:pPr>
              <w:spacing w:line="480" w:lineRule="exact"/>
              <w:ind w:firstLine="480" w:firstLineChars="200"/>
              <w:jc w:val="left"/>
              <w:rPr>
                <w:rFonts w:hint="default" w:ascii="仿宋_GB2312" w:hAnsi="仿宋_GB2312" w:eastAsia="仿宋_GB2312" w:cs="仿宋_GB2312"/>
                <w:sz w:val="28"/>
                <w:szCs w:val="28"/>
                <w:lang w:val="en-US"/>
              </w:rPr>
            </w:pPr>
            <w:r>
              <w:rPr>
                <w:rFonts w:hint="eastAsia" w:ascii="仿宋" w:hAnsi="仿宋" w:eastAsia="仿宋" w:cs="仿宋"/>
                <w:color w:val="auto"/>
                <w:kern w:val="0"/>
                <w:sz w:val="24"/>
                <w:szCs w:val="24"/>
                <w:lang w:val="en-US" w:eastAsia="zh-CN"/>
              </w:rPr>
              <w:t>2024年度，我单位年初预算收入金额111.69万，全部为财政拨款收入，年初预算支出金额111.69万，其中基本支出92.69万，项目支出19万。</w:t>
            </w:r>
          </w:p>
        </w:tc>
      </w:tr>
      <w:tr w14:paraId="0DDB6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558" w:hRule="atLeast"/>
        </w:trPr>
        <w:tc>
          <w:tcPr>
            <w:tcW w:w="2355" w:type="dxa"/>
            <w:gridSpan w:val="2"/>
            <w:noWrap w:val="0"/>
            <w:vAlign w:val="top"/>
          </w:tcPr>
          <w:p w14:paraId="5DB0C082">
            <w:pPr>
              <w:spacing w:line="48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主管部门</w:t>
            </w:r>
          </w:p>
        </w:tc>
        <w:tc>
          <w:tcPr>
            <w:tcW w:w="8188" w:type="dxa"/>
            <w:gridSpan w:val="2"/>
            <w:noWrap w:val="0"/>
            <w:vAlign w:val="top"/>
          </w:tcPr>
          <w:p w14:paraId="116A10E5">
            <w:pPr>
              <w:spacing w:line="480" w:lineRule="exact"/>
              <w:jc w:val="center"/>
              <w:rPr>
                <w:rFonts w:hint="eastAsia" w:ascii="仿宋_GB2312" w:hAnsi="仿宋_GB2312" w:eastAsia="仿宋_GB2312" w:cs="仿宋_GB2312"/>
                <w:sz w:val="28"/>
                <w:szCs w:val="28"/>
              </w:rPr>
            </w:pPr>
            <w:r>
              <w:rPr>
                <w:rFonts w:hint="eastAsia" w:ascii="仿宋" w:hAnsi="仿宋" w:eastAsia="仿宋" w:cs="仿宋"/>
                <w:color w:val="auto"/>
                <w:kern w:val="0"/>
                <w:sz w:val="24"/>
                <w:szCs w:val="24"/>
                <w:lang w:val="en-US" w:eastAsia="zh-CN"/>
              </w:rPr>
              <w:t>县委</w:t>
            </w:r>
          </w:p>
        </w:tc>
      </w:tr>
      <w:tr w14:paraId="26B73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90" w:hRule="atLeast"/>
        </w:trPr>
        <w:tc>
          <w:tcPr>
            <w:tcW w:w="2355" w:type="dxa"/>
            <w:gridSpan w:val="2"/>
            <w:noWrap w:val="0"/>
            <w:vAlign w:val="top"/>
          </w:tcPr>
          <w:p w14:paraId="431B0EB2">
            <w:pPr>
              <w:spacing w:line="480" w:lineRule="exact"/>
              <w:jc w:val="center"/>
              <w:rPr>
                <w:rFonts w:hint="eastAsia" w:ascii="仿宋_GB2312" w:hAnsi="仿宋_GB2312" w:eastAsia="仿宋_GB2312" w:cs="仿宋_GB2312"/>
                <w:sz w:val="28"/>
                <w:szCs w:val="28"/>
              </w:rPr>
            </w:pPr>
          </w:p>
          <w:p w14:paraId="0CFD6C66">
            <w:pPr>
              <w:spacing w:line="480" w:lineRule="exact"/>
              <w:jc w:val="center"/>
              <w:rPr>
                <w:rFonts w:hint="eastAsia" w:ascii="仿宋_GB2312" w:hAnsi="仿宋_GB2312" w:eastAsia="仿宋_GB2312" w:cs="仿宋_GB2312"/>
                <w:sz w:val="28"/>
                <w:szCs w:val="28"/>
              </w:rPr>
            </w:pPr>
          </w:p>
          <w:p w14:paraId="42D447ED">
            <w:pPr>
              <w:spacing w:line="480" w:lineRule="exact"/>
              <w:jc w:val="center"/>
              <w:rPr>
                <w:rFonts w:hint="eastAsia" w:ascii="仿宋_GB2312" w:hAnsi="仿宋_GB2312" w:eastAsia="仿宋_GB2312" w:cs="仿宋_GB2312"/>
                <w:sz w:val="28"/>
                <w:szCs w:val="28"/>
              </w:rPr>
            </w:pPr>
          </w:p>
          <w:p w14:paraId="403C24C5">
            <w:pPr>
              <w:spacing w:line="480" w:lineRule="exact"/>
              <w:jc w:val="center"/>
              <w:rPr>
                <w:rFonts w:hint="eastAsia" w:ascii="仿宋_GB2312" w:hAnsi="仿宋_GB2312" w:eastAsia="仿宋_GB2312" w:cs="仿宋_GB2312"/>
                <w:sz w:val="28"/>
                <w:szCs w:val="28"/>
              </w:rPr>
            </w:pPr>
          </w:p>
          <w:p w14:paraId="0EEE6889">
            <w:pPr>
              <w:spacing w:line="480" w:lineRule="exact"/>
              <w:jc w:val="center"/>
              <w:rPr>
                <w:rFonts w:hint="eastAsia" w:ascii="仿宋_GB2312" w:hAnsi="仿宋_GB2312" w:eastAsia="仿宋_GB2312" w:cs="仿宋_GB2312"/>
                <w:sz w:val="28"/>
                <w:szCs w:val="28"/>
              </w:rPr>
            </w:pPr>
          </w:p>
          <w:p w14:paraId="70DB3108">
            <w:pPr>
              <w:spacing w:line="480" w:lineRule="exact"/>
              <w:jc w:val="center"/>
              <w:rPr>
                <w:rFonts w:hint="eastAsia" w:ascii="仿宋_GB2312" w:hAnsi="仿宋_GB2312" w:eastAsia="仿宋_GB2312" w:cs="仿宋_GB2312"/>
                <w:sz w:val="28"/>
                <w:szCs w:val="28"/>
              </w:rPr>
            </w:pPr>
          </w:p>
          <w:p w14:paraId="78237773">
            <w:pPr>
              <w:spacing w:line="480" w:lineRule="exact"/>
              <w:jc w:val="center"/>
              <w:rPr>
                <w:rFonts w:hint="eastAsia" w:ascii="仿宋_GB2312" w:hAnsi="仿宋_GB2312" w:eastAsia="仿宋_GB2312" w:cs="仿宋_GB2312"/>
                <w:sz w:val="28"/>
                <w:szCs w:val="28"/>
              </w:rPr>
            </w:pPr>
          </w:p>
          <w:p w14:paraId="47094E99">
            <w:pPr>
              <w:spacing w:line="480" w:lineRule="exact"/>
              <w:jc w:val="center"/>
              <w:rPr>
                <w:rFonts w:hint="eastAsia" w:ascii="仿宋_GB2312" w:hAnsi="仿宋_GB2312" w:eastAsia="仿宋_GB2312" w:cs="仿宋_GB2312"/>
                <w:sz w:val="28"/>
                <w:szCs w:val="28"/>
              </w:rPr>
            </w:pPr>
          </w:p>
          <w:p w14:paraId="4EC1B2A2">
            <w:pPr>
              <w:spacing w:line="48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单位基本职能</w:t>
            </w:r>
          </w:p>
        </w:tc>
        <w:tc>
          <w:tcPr>
            <w:tcW w:w="8188" w:type="dxa"/>
            <w:gridSpan w:val="2"/>
            <w:noWrap w:val="0"/>
            <w:vAlign w:val="center"/>
          </w:tcPr>
          <w:p w14:paraId="719A6437">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1.围绕贯彻落实党的路线方针政策，起草、参与起草或修改县委、县人民政府主要领导同志的报告、讲话和其他文稿。起草、参与或修改县委、县人民政府的重要文稿。</w:t>
            </w:r>
          </w:p>
          <w:p w14:paraId="7179C166">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lang w:val="en-US" w:eastAsia="zh-CN"/>
              </w:rPr>
              <w:t>2.围绕党的中心工作、重大任务和县委、县人民政府工作思路，对重大问题进行调查研究，提出意见和建议，供县委、县人民政府决策参考。</w:t>
            </w:r>
          </w:p>
          <w:p w14:paraId="3D35CBFA">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lang w:val="en-US" w:eastAsia="zh-CN"/>
              </w:rPr>
              <w:t>3.及时掌握国家、省、市和各地相关政策、重要信息资源，对经济、政治、文化、社会、生态文明等方面的重要问题进行分析和研判，及时将有关资料和研究结果报县委、县人民政府领导参阅；</w:t>
            </w:r>
          </w:p>
          <w:p w14:paraId="0081BFAA">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lang w:val="en-US" w:eastAsia="zh-CN"/>
              </w:rPr>
              <w:t>4.围绕县委、县人民政府中心工作做好有关调查研究的协调和联络工作，组织形成调研成果；</w:t>
            </w:r>
          </w:p>
          <w:p w14:paraId="7ECAF4A2">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lang w:val="en-US" w:eastAsia="zh-CN"/>
              </w:rPr>
              <w:t>5.做好《领导参阅》《莲乡之声》等刊物编辑工作：</w:t>
            </w:r>
          </w:p>
          <w:p w14:paraId="25D91BDD">
            <w:pPr>
              <w:spacing w:line="480" w:lineRule="exact"/>
              <w:ind w:firstLine="480" w:firstLineChars="200"/>
              <w:jc w:val="both"/>
              <w:rPr>
                <w:rFonts w:hint="eastAsia" w:ascii="仿宋_GB2312" w:hAnsi="仿宋_GB2312" w:eastAsia="仿宋_GB2312" w:cs="仿宋_GB2312"/>
                <w:sz w:val="28"/>
                <w:szCs w:val="28"/>
              </w:rPr>
            </w:pPr>
            <w:r>
              <w:rPr>
                <w:rFonts w:hint="eastAsia" w:ascii="仿宋" w:hAnsi="仿宋" w:eastAsia="仿宋" w:cs="仿宋"/>
                <w:color w:val="auto"/>
                <w:kern w:val="0"/>
                <w:sz w:val="24"/>
                <w:szCs w:val="24"/>
                <w:lang w:val="en-US" w:eastAsia="zh-CN"/>
              </w:rPr>
              <w:t>6.承担县委、县人民政府交办的其他任务。</w:t>
            </w:r>
          </w:p>
        </w:tc>
      </w:tr>
      <w:tr w14:paraId="698EB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1100" w:hRule="atLeast"/>
        </w:trPr>
        <w:tc>
          <w:tcPr>
            <w:tcW w:w="2355" w:type="dxa"/>
            <w:gridSpan w:val="2"/>
            <w:noWrap w:val="0"/>
            <w:vAlign w:val="top"/>
          </w:tcPr>
          <w:p w14:paraId="617145A6">
            <w:pPr>
              <w:spacing w:line="480" w:lineRule="exact"/>
              <w:jc w:val="center"/>
              <w:rPr>
                <w:rFonts w:hint="eastAsia" w:ascii="仿宋_GB2312" w:hAnsi="仿宋_GB2312" w:eastAsia="仿宋_GB2312" w:cs="仿宋_GB2312"/>
                <w:sz w:val="28"/>
                <w:szCs w:val="28"/>
              </w:rPr>
            </w:pPr>
          </w:p>
          <w:p w14:paraId="7A1F427E">
            <w:pPr>
              <w:spacing w:line="480" w:lineRule="exact"/>
              <w:jc w:val="center"/>
              <w:rPr>
                <w:rFonts w:hint="eastAsia" w:ascii="仿宋_GB2312" w:hAnsi="仿宋_GB2312" w:eastAsia="仿宋_GB2312" w:cs="仿宋_GB2312"/>
                <w:sz w:val="28"/>
                <w:szCs w:val="28"/>
              </w:rPr>
            </w:pPr>
          </w:p>
          <w:p w14:paraId="62277E8A">
            <w:pPr>
              <w:spacing w:line="480" w:lineRule="exact"/>
              <w:jc w:val="center"/>
              <w:rPr>
                <w:rFonts w:hint="eastAsia" w:ascii="仿宋_GB2312" w:hAnsi="仿宋_GB2312" w:eastAsia="仿宋_GB2312" w:cs="仿宋_GB2312"/>
                <w:sz w:val="28"/>
                <w:szCs w:val="28"/>
              </w:rPr>
            </w:pPr>
          </w:p>
          <w:p w14:paraId="50063FB3">
            <w:pPr>
              <w:spacing w:line="480" w:lineRule="exact"/>
              <w:jc w:val="center"/>
              <w:rPr>
                <w:rFonts w:hint="eastAsia" w:ascii="仿宋_GB2312" w:hAnsi="仿宋_GB2312" w:eastAsia="仿宋_GB2312" w:cs="仿宋_GB2312"/>
                <w:sz w:val="28"/>
                <w:szCs w:val="28"/>
              </w:rPr>
            </w:pPr>
          </w:p>
          <w:p w14:paraId="6F392B11">
            <w:pPr>
              <w:spacing w:line="480" w:lineRule="exact"/>
              <w:jc w:val="center"/>
              <w:rPr>
                <w:rFonts w:hint="eastAsia" w:ascii="仿宋_GB2312" w:hAnsi="仿宋_GB2312" w:eastAsia="仿宋_GB2312" w:cs="仿宋_GB2312"/>
                <w:sz w:val="28"/>
                <w:szCs w:val="28"/>
              </w:rPr>
            </w:pPr>
          </w:p>
          <w:p w14:paraId="311CF093">
            <w:pPr>
              <w:spacing w:line="48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部门整体支出管理和使用基本情况</w:t>
            </w:r>
          </w:p>
        </w:tc>
        <w:tc>
          <w:tcPr>
            <w:tcW w:w="8188" w:type="dxa"/>
            <w:gridSpan w:val="2"/>
            <w:noWrap w:val="0"/>
            <w:vAlign w:val="top"/>
          </w:tcPr>
          <w:p w14:paraId="1401EF91">
            <w:pPr>
              <w:pStyle w:val="11"/>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kern w:val="0"/>
                <w:sz w:val="28"/>
                <w:szCs w:val="28"/>
                <w:lang w:val="en-US" w:eastAsia="zh-CN" w:bidi="ar"/>
              </w:rPr>
            </w:pPr>
            <w:r>
              <w:rPr>
                <w:rFonts w:hint="eastAsia" w:ascii="仿宋" w:hAnsi="仿宋" w:eastAsia="仿宋" w:cs="仿宋"/>
                <w:color w:val="auto"/>
                <w:kern w:val="0"/>
                <w:sz w:val="24"/>
                <w:szCs w:val="24"/>
                <w:lang w:val="en-US" w:eastAsia="zh-CN" w:bidi="ar-SA"/>
              </w:rPr>
              <w:t xml:space="preserve">资金管理情况：  </w:t>
            </w:r>
            <w:r>
              <w:rPr>
                <w:rFonts w:hint="eastAsia" w:ascii="仿宋_GB2312" w:hAnsi="仿宋_GB2312" w:eastAsia="仿宋_GB2312" w:cs="仿宋_GB2312"/>
                <w:kern w:val="0"/>
                <w:sz w:val="28"/>
                <w:szCs w:val="28"/>
                <w:lang w:val="en-US" w:eastAsia="zh-CN" w:bidi="ar"/>
              </w:rPr>
              <w:t xml:space="preserve">                                                                                                                                                                                                                                                                                                                                                                                                                                                                                                                                                                                                                                                                                                                                                                                                                                                                                                                                                                                                                                                                                                                                                                                                                                                                                                                                                                                                                                                                                                                                                                                                                                                                                          </w:t>
            </w:r>
          </w:p>
          <w:p w14:paraId="269AE4DE">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贯彻落实上级有关精神，贯彻落实厉行节约、压减一般性支出，取得了良好效果。其中基本支出主要用于支付员工工资和五险一金。项目支出</w:t>
            </w:r>
            <w:r>
              <w:rPr>
                <w:rFonts w:hint="eastAsia" w:ascii="仿宋" w:hAnsi="仿宋" w:eastAsia="仿宋" w:cs="仿宋"/>
                <w:color w:val="auto"/>
                <w:kern w:val="0"/>
                <w:sz w:val="24"/>
                <w:szCs w:val="24"/>
                <w:lang w:eastAsia="zh-CN"/>
              </w:rPr>
              <w:t>主要是用于部门为完成特定行政工作任务或事业发展目标而发生的支出，主要用于调查研究；协会研讨，刊物编辑支出等方面的</w:t>
            </w:r>
            <w:r>
              <w:rPr>
                <w:rFonts w:hint="eastAsia" w:ascii="仿宋" w:hAnsi="仿宋" w:eastAsia="仿宋" w:cs="仿宋"/>
                <w:color w:val="auto"/>
                <w:kern w:val="0"/>
                <w:sz w:val="24"/>
                <w:szCs w:val="24"/>
                <w:lang w:val="en-US" w:eastAsia="zh-CN"/>
              </w:rPr>
              <w:t>支出。</w:t>
            </w:r>
          </w:p>
          <w:p w14:paraId="61493970">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auto"/>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资金使用情况：</w:t>
            </w:r>
          </w:p>
          <w:p w14:paraId="18520C1A">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sz w:val="28"/>
                <w:szCs w:val="28"/>
              </w:rPr>
            </w:pPr>
            <w:r>
              <w:rPr>
                <w:rFonts w:hint="eastAsia" w:ascii="仿宋" w:hAnsi="仿宋" w:eastAsia="仿宋" w:cs="仿宋"/>
                <w:color w:val="auto"/>
                <w:kern w:val="0"/>
                <w:sz w:val="24"/>
                <w:szCs w:val="24"/>
                <w:lang w:val="en-US" w:eastAsia="zh-CN"/>
              </w:rPr>
              <w:t>2024年年初预算收入数为111.69万元，其中，一般公共预算拨款 111.69 万元，2024年度收入决算数为137.38万。2024年年初预算支出数为111.69万元，其中，基本支出92.69万，项目支出19万。2024年度支出决算数为137.96万，其中基本支出105.72万，项目支出32.24万。</w:t>
            </w:r>
          </w:p>
        </w:tc>
      </w:tr>
      <w:tr w14:paraId="08672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524" w:hRule="atLeast"/>
        </w:trPr>
        <w:tc>
          <w:tcPr>
            <w:tcW w:w="2355" w:type="dxa"/>
            <w:gridSpan w:val="2"/>
            <w:noWrap w:val="0"/>
            <w:vAlign w:val="top"/>
          </w:tcPr>
          <w:p w14:paraId="1073029B">
            <w:pPr>
              <w:spacing w:line="480" w:lineRule="exact"/>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p>
          <w:p w14:paraId="096F0291">
            <w:pPr>
              <w:spacing w:line="480" w:lineRule="exact"/>
              <w:jc w:val="center"/>
              <w:rPr>
                <w:rFonts w:hint="eastAsia" w:ascii="仿宋_GB2312" w:hAnsi="仿宋_GB2312" w:eastAsia="仿宋_GB2312" w:cs="仿宋_GB2312"/>
                <w:sz w:val="28"/>
                <w:szCs w:val="28"/>
                <w:lang w:val="en-US" w:eastAsia="zh-CN"/>
              </w:rPr>
            </w:pPr>
          </w:p>
          <w:p w14:paraId="05BC5F78">
            <w:pPr>
              <w:spacing w:line="480" w:lineRule="exact"/>
              <w:jc w:val="center"/>
              <w:rPr>
                <w:rFonts w:hint="eastAsia" w:ascii="仿宋_GB2312" w:hAnsi="宋体" w:eastAsia="仿宋_GB2312" w:cs="宋体"/>
                <w:sz w:val="28"/>
                <w:szCs w:val="28"/>
              </w:rPr>
            </w:pPr>
          </w:p>
          <w:p w14:paraId="1B4BA2BA">
            <w:pPr>
              <w:spacing w:line="480" w:lineRule="exact"/>
              <w:jc w:val="center"/>
              <w:rPr>
                <w:rFonts w:hint="eastAsia" w:ascii="仿宋_GB2312" w:hAnsi="宋体" w:eastAsia="仿宋_GB2312" w:cs="宋体"/>
                <w:sz w:val="28"/>
                <w:szCs w:val="28"/>
              </w:rPr>
            </w:pPr>
          </w:p>
          <w:p w14:paraId="7F8133F1">
            <w:pPr>
              <w:spacing w:line="480" w:lineRule="exact"/>
              <w:jc w:val="center"/>
              <w:rPr>
                <w:rFonts w:hint="eastAsia" w:ascii="仿宋_GB2312" w:hAnsi="仿宋_GB2312" w:eastAsia="仿宋_GB2312" w:cs="仿宋_GB2312"/>
                <w:sz w:val="28"/>
                <w:szCs w:val="28"/>
              </w:rPr>
            </w:pPr>
            <w:r>
              <w:rPr>
                <w:rFonts w:hint="eastAsia" w:ascii="仿宋_GB2312" w:hAnsi="宋体" w:eastAsia="仿宋_GB2312" w:cs="宋体"/>
                <w:sz w:val="28"/>
                <w:szCs w:val="28"/>
              </w:rPr>
              <w:t>绩效目标完成情况</w:t>
            </w:r>
          </w:p>
        </w:tc>
        <w:tc>
          <w:tcPr>
            <w:tcW w:w="8188" w:type="dxa"/>
            <w:gridSpan w:val="2"/>
            <w:noWrap w:val="0"/>
            <w:vAlign w:val="top"/>
          </w:tcPr>
          <w:p w14:paraId="42EA84BD">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b/>
                <w:bCs/>
                <w:color w:val="auto"/>
                <w:kern w:val="2"/>
                <w:sz w:val="24"/>
                <w:szCs w:val="24"/>
                <w:u w:val="none"/>
                <w:lang w:val="en-US" w:eastAsia="zh-CN" w:bidi="ar"/>
              </w:rPr>
            </w:pPr>
            <w:r>
              <w:rPr>
                <w:rFonts w:hint="eastAsia" w:ascii="仿宋" w:hAnsi="仿宋" w:eastAsia="仿宋" w:cs="仿宋"/>
                <w:b/>
                <w:bCs/>
                <w:sz w:val="24"/>
                <w:szCs w:val="24"/>
              </w:rPr>
              <w:t>1.</w:t>
            </w:r>
            <w:r>
              <w:rPr>
                <w:rFonts w:hint="eastAsia" w:ascii="仿宋" w:hAnsi="仿宋" w:eastAsia="仿宋" w:cs="仿宋"/>
                <w:b/>
                <w:bCs/>
                <w:color w:val="auto"/>
                <w:kern w:val="0"/>
                <w:sz w:val="24"/>
                <w:szCs w:val="24"/>
                <w:lang w:val="en-US" w:eastAsia="zh-CN" w:bidi="ar"/>
              </w:rPr>
              <w:t>突出政治引领，筑牢思想根基。</w:t>
            </w:r>
            <w:r>
              <w:rPr>
                <w:rFonts w:hint="eastAsia" w:ascii="仿宋" w:hAnsi="仿宋" w:eastAsia="仿宋" w:cs="仿宋"/>
                <w:b/>
                <w:bCs/>
                <w:color w:val="auto"/>
                <w:kern w:val="0"/>
                <w:sz w:val="24"/>
                <w:szCs w:val="24"/>
                <w:lang w:val="en-US" w:eastAsia="zh-CN"/>
              </w:rPr>
              <w:t>一是持之以恒强化理论武装。</w:t>
            </w:r>
            <w:r>
              <w:rPr>
                <w:rFonts w:hint="eastAsia" w:ascii="仿宋" w:hAnsi="仿宋" w:eastAsia="仿宋" w:cs="仿宋"/>
                <w:color w:val="auto"/>
                <w:kern w:val="0"/>
                <w:sz w:val="24"/>
                <w:szCs w:val="24"/>
                <w:lang w:eastAsia="zh-CN"/>
              </w:rPr>
              <w:t>坚持不懈用习近平新时代中国特色社会主义思想凝心铸魂，推动党的创新理论入脑入心。严格落实“第一议题”制度，切实把习近平总书记重要指示、批示、讲话精神作为第一议程、第一议题、“三会一课”第一内容。深入学习《习近平新时代中国特色社会主义思想专题摘编》、党的二十大报告、党的二十届三中全会精神等学习辅导材料，全年共组织集中学习30余次。严格落实意识形态工作责任制，将意识形态工作与中心工作同安排、同部署、同谋划，全年组织研究部署意识形态工作2次，分析研判4次，专题学习</w:t>
            </w:r>
            <w:r>
              <w:rPr>
                <w:rFonts w:hint="eastAsia" w:ascii="仿宋" w:hAnsi="仿宋" w:eastAsia="仿宋" w:cs="仿宋"/>
                <w:color w:val="auto"/>
                <w:kern w:val="0"/>
                <w:sz w:val="24"/>
                <w:szCs w:val="24"/>
                <w:lang w:val="en-US" w:eastAsia="zh-CN"/>
              </w:rPr>
              <w:t>4</w:t>
            </w:r>
            <w:r>
              <w:rPr>
                <w:rFonts w:hint="eastAsia" w:ascii="仿宋" w:hAnsi="仿宋" w:eastAsia="仿宋" w:cs="仿宋"/>
                <w:color w:val="auto"/>
                <w:kern w:val="0"/>
                <w:sz w:val="24"/>
                <w:szCs w:val="24"/>
                <w:lang w:eastAsia="zh-CN"/>
              </w:rPr>
              <w:t>次，汇报网络意识形态</w:t>
            </w:r>
            <w:r>
              <w:rPr>
                <w:rFonts w:hint="eastAsia" w:ascii="仿宋" w:hAnsi="仿宋" w:eastAsia="仿宋" w:cs="仿宋"/>
                <w:color w:val="auto"/>
                <w:kern w:val="0"/>
                <w:sz w:val="24"/>
                <w:szCs w:val="24"/>
                <w:lang w:val="en-US" w:eastAsia="zh-CN"/>
              </w:rPr>
              <w:t>1次、落实意识形态工作责任1次</w:t>
            </w:r>
            <w:r>
              <w:rPr>
                <w:rFonts w:hint="eastAsia" w:ascii="仿宋" w:hAnsi="仿宋" w:eastAsia="仿宋" w:cs="仿宋"/>
                <w:color w:val="auto"/>
                <w:kern w:val="0"/>
                <w:sz w:val="24"/>
                <w:szCs w:val="24"/>
                <w:lang w:eastAsia="zh-CN"/>
              </w:rPr>
              <w:t>，有效防控意识形态风险。</w:t>
            </w:r>
            <w:r>
              <w:rPr>
                <w:rFonts w:hint="eastAsia" w:ascii="仿宋" w:hAnsi="仿宋" w:eastAsia="仿宋" w:cs="仿宋"/>
                <w:b/>
                <w:bCs/>
                <w:color w:val="auto"/>
                <w:kern w:val="0"/>
                <w:sz w:val="24"/>
                <w:szCs w:val="24"/>
                <w:lang w:val="en-US" w:eastAsia="zh-CN" w:bidi="ar-SA"/>
              </w:rPr>
              <w:t>二是持之以恒强化组织建设。</w:t>
            </w:r>
            <w:r>
              <w:rPr>
                <w:rFonts w:hint="eastAsia" w:ascii="仿宋" w:hAnsi="仿宋" w:eastAsia="仿宋" w:cs="仿宋"/>
                <w:sz w:val="24"/>
                <w:szCs w:val="24"/>
                <w:lang w:val="en-US" w:eastAsia="zh-CN"/>
              </w:rPr>
              <w:t>全年专</w:t>
            </w:r>
            <w:r>
              <w:rPr>
                <w:rFonts w:hint="eastAsia" w:ascii="仿宋" w:hAnsi="仿宋" w:eastAsia="仿宋" w:cs="仿宋"/>
                <w:sz w:val="24"/>
                <w:szCs w:val="24"/>
              </w:rPr>
              <w:t>题研究党建工作</w:t>
            </w:r>
            <w:r>
              <w:rPr>
                <w:rFonts w:hint="eastAsia" w:ascii="仿宋" w:hAnsi="仿宋" w:eastAsia="仿宋" w:cs="仿宋"/>
                <w:sz w:val="24"/>
                <w:szCs w:val="24"/>
                <w:lang w:val="en-US" w:eastAsia="zh-CN"/>
              </w:rPr>
              <w:t>6</w:t>
            </w:r>
            <w:r>
              <w:rPr>
                <w:rFonts w:hint="eastAsia" w:ascii="仿宋" w:hAnsi="仿宋" w:eastAsia="仿宋" w:cs="仿宋"/>
                <w:sz w:val="24"/>
                <w:szCs w:val="24"/>
              </w:rPr>
              <w:t>次</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成立支部委员会，并召开换届大会，新选举支部书记1人、支部委员2人，切实加强了机关支部支委班子建设。</w:t>
            </w:r>
            <w:r>
              <w:rPr>
                <w:rFonts w:hint="eastAsia" w:ascii="仿宋" w:hAnsi="仿宋" w:eastAsia="仿宋" w:cs="仿宋"/>
                <w:sz w:val="24"/>
                <w:szCs w:val="24"/>
                <w:lang w:eastAsia="zh-CN"/>
              </w:rPr>
              <w:t>深入开展党纪学习教育，</w:t>
            </w:r>
            <w:r>
              <w:rPr>
                <w:rFonts w:hint="eastAsia" w:ascii="仿宋" w:hAnsi="仿宋" w:eastAsia="仿宋" w:cs="仿宋"/>
                <w:sz w:val="24"/>
                <w:szCs w:val="24"/>
              </w:rPr>
              <w:t>结合“三会一课”“一月一课一片一实践”主题党日活动，</w:t>
            </w:r>
            <w:r>
              <w:rPr>
                <w:rFonts w:hint="eastAsia" w:ascii="仿宋" w:hAnsi="仿宋" w:eastAsia="仿宋" w:cs="仿宋"/>
                <w:sz w:val="24"/>
                <w:szCs w:val="24"/>
                <w:lang w:eastAsia="zh-CN"/>
              </w:rPr>
              <w:t>深入学习</w:t>
            </w:r>
            <w:r>
              <w:rPr>
                <w:rFonts w:hint="eastAsia" w:ascii="仿宋" w:hAnsi="仿宋" w:eastAsia="仿宋" w:cs="仿宋"/>
                <w:color w:val="auto"/>
                <w:kern w:val="0"/>
                <w:sz w:val="24"/>
                <w:szCs w:val="24"/>
                <w:lang w:eastAsia="zh-CN"/>
              </w:rPr>
              <w:t>新修订的《条例》，</w:t>
            </w:r>
            <w:r>
              <w:rPr>
                <w:rFonts w:hint="eastAsia" w:ascii="仿宋" w:hAnsi="仿宋" w:eastAsia="仿宋" w:cs="仿宋"/>
                <w:sz w:val="24"/>
                <w:szCs w:val="24"/>
              </w:rPr>
              <w:t>讲纪律党课</w:t>
            </w:r>
            <w:r>
              <w:rPr>
                <w:rFonts w:hint="eastAsia" w:ascii="仿宋" w:hAnsi="仿宋" w:eastAsia="仿宋" w:cs="仿宋"/>
                <w:sz w:val="24"/>
                <w:szCs w:val="24"/>
                <w:lang w:val="en-US" w:eastAsia="zh-CN"/>
              </w:rPr>
              <w:t>4</w:t>
            </w:r>
            <w:r>
              <w:rPr>
                <w:rFonts w:hint="eastAsia" w:ascii="仿宋" w:hAnsi="仿宋" w:eastAsia="仿宋" w:cs="仿宋"/>
                <w:sz w:val="24"/>
                <w:szCs w:val="24"/>
              </w:rPr>
              <w:t>次，党员、干部讲微党课</w:t>
            </w:r>
            <w:r>
              <w:rPr>
                <w:rFonts w:hint="eastAsia" w:ascii="仿宋" w:hAnsi="仿宋" w:eastAsia="仿宋" w:cs="仿宋"/>
                <w:sz w:val="24"/>
                <w:szCs w:val="24"/>
                <w:lang w:val="en-US" w:eastAsia="zh-CN"/>
              </w:rPr>
              <w:t>4次，</w:t>
            </w:r>
            <w:r>
              <w:rPr>
                <w:rFonts w:hint="eastAsia" w:ascii="仿宋" w:hAnsi="仿宋" w:eastAsia="仿宋" w:cs="仿宋"/>
                <w:sz w:val="24"/>
                <w:szCs w:val="24"/>
              </w:rPr>
              <w:t>观看警示教育片</w:t>
            </w:r>
            <w:r>
              <w:rPr>
                <w:rFonts w:hint="eastAsia" w:ascii="仿宋" w:hAnsi="仿宋" w:eastAsia="仿宋" w:cs="仿宋"/>
                <w:sz w:val="24"/>
                <w:szCs w:val="24"/>
                <w:lang w:val="en-US" w:eastAsia="zh-CN"/>
              </w:rPr>
              <w:t>1次，</w:t>
            </w:r>
            <w:r>
              <w:rPr>
                <w:rFonts w:hint="eastAsia" w:ascii="仿宋" w:hAnsi="仿宋" w:eastAsia="仿宋" w:cs="仿宋"/>
                <w:sz w:val="24"/>
                <w:szCs w:val="24"/>
                <w:lang w:eastAsia="zh-CN"/>
              </w:rPr>
              <w:t>前往</w:t>
            </w:r>
            <w:r>
              <w:rPr>
                <w:rFonts w:hint="eastAsia" w:ascii="仿宋" w:hAnsi="仿宋" w:eastAsia="仿宋" w:cs="仿宋"/>
                <w:sz w:val="24"/>
                <w:szCs w:val="24"/>
                <w:lang w:val="en-US" w:eastAsia="zh-CN"/>
              </w:rPr>
              <w:t>杨开慧故居、任弼时故居接受现场党课教育，</w:t>
            </w:r>
            <w:r>
              <w:rPr>
                <w:rFonts w:hint="eastAsia" w:ascii="仿宋" w:hAnsi="仿宋" w:eastAsia="仿宋" w:cs="仿宋"/>
                <w:kern w:val="2"/>
                <w:sz w:val="24"/>
                <w:szCs w:val="24"/>
                <w:u w:val="none"/>
                <w:lang w:val="en-US" w:eastAsia="zh-CN" w:bidi="ar"/>
              </w:rPr>
              <w:t>进一步强化全体干部职工的纪律意识</w:t>
            </w:r>
            <w:r>
              <w:rPr>
                <w:rFonts w:hint="eastAsia" w:ascii="仿宋" w:hAnsi="仿宋" w:eastAsia="仿宋" w:cs="仿宋"/>
                <w:sz w:val="24"/>
                <w:szCs w:val="24"/>
                <w:lang w:val="en-US" w:eastAsia="zh-CN"/>
              </w:rPr>
              <w:t>。结合“心连心走基层、面对面解难题”“四下基层”等活动，组织党员志愿者到社区报到开展环境卫生整治、文明劝导等志愿服务活动50余次，推进“双联共建 五个到户”结对走访河口镇三华村，帮扶联系13户，支持乡村振兴资金1万元。深入学习贯彻习近平总书记关于安全生产的重要论述和重要指示精神，共召开4次专题会议，全年未发生一起安全生产事件。深入学习领会习近平法治思想，按时完成如法网站学习、考试任务，通过率100%。</w:t>
            </w:r>
            <w:r>
              <w:rPr>
                <w:rFonts w:hint="eastAsia" w:ascii="仿宋" w:hAnsi="仿宋" w:eastAsia="仿宋" w:cs="仿宋"/>
                <w:b/>
                <w:bCs/>
                <w:color w:val="auto"/>
                <w:kern w:val="0"/>
                <w:sz w:val="24"/>
                <w:szCs w:val="24"/>
                <w:lang w:val="en-US" w:eastAsia="zh-CN" w:bidi="ar-SA"/>
              </w:rPr>
              <w:t>三是持之以恒强化正风肃纪。</w:t>
            </w:r>
            <w:r>
              <w:rPr>
                <w:rFonts w:hint="eastAsia" w:ascii="仿宋" w:hAnsi="仿宋" w:eastAsia="仿宋" w:cs="仿宋"/>
                <w:kern w:val="2"/>
                <w:sz w:val="24"/>
                <w:szCs w:val="24"/>
                <w:u w:val="none"/>
                <w:lang w:val="en-US" w:eastAsia="zh-CN" w:bidi="ar"/>
              </w:rPr>
              <w:t>坚持“严”字当头，切实履行全面从严治党主体责任，强化“一把手”和领导班子监督，全年召开6次会议研究党风廉政建设工作，推动主体责任和监督责任贯通联动。巩固拓展“镜鉴”等专项活动成果，健全问题整改长效机制，深入开展群众身边不正之风和腐败问题集中整治等专项整治，未发现任何违规违纪违法问题。常态化开展作风建设督导检查。</w:t>
            </w:r>
          </w:p>
          <w:p w14:paraId="3E5DD833">
            <w:pPr>
              <w:pStyle w:val="8"/>
              <w:keepNext w:val="0"/>
              <w:keepLines w:val="0"/>
              <w:pageBreakBefore w:val="0"/>
              <w:widowControl w:val="0"/>
              <w:numPr>
                <w:ilvl w:val="0"/>
                <w:numId w:val="0"/>
              </w:numPr>
              <w:suppressLineNumbers w:val="0"/>
              <w:tabs>
                <w:tab w:val="left" w:pos="5527"/>
                <w:tab w:val="left" w:pos="5811"/>
                <w:tab w:val="left" w:pos="6519"/>
                <w:tab w:val="left" w:pos="7900"/>
              </w:tabs>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both"/>
              <w:textAlignment w:val="auto"/>
              <w:rPr>
                <w:rFonts w:hint="eastAsia" w:ascii="仿宋" w:hAnsi="仿宋" w:eastAsia="仿宋" w:cs="仿宋"/>
                <w:b/>
                <w:bCs/>
                <w:color w:val="auto"/>
                <w:spacing w:val="0"/>
                <w:kern w:val="0"/>
                <w:sz w:val="24"/>
                <w:szCs w:val="24"/>
                <w:lang w:val="en-US" w:eastAsia="zh-CN" w:bidi="ar"/>
              </w:rPr>
            </w:pPr>
            <w:r>
              <w:rPr>
                <w:rFonts w:hint="eastAsia" w:ascii="仿宋" w:hAnsi="仿宋" w:eastAsia="仿宋" w:cs="仿宋"/>
                <w:b/>
                <w:bCs/>
                <w:sz w:val="24"/>
                <w:szCs w:val="24"/>
              </w:rPr>
              <w:t>2.</w:t>
            </w:r>
            <w:r>
              <w:rPr>
                <w:rFonts w:hint="eastAsia" w:ascii="仿宋" w:hAnsi="仿宋" w:eastAsia="仿宋" w:cs="仿宋"/>
                <w:b/>
                <w:bCs/>
                <w:color w:val="auto"/>
                <w:kern w:val="0"/>
                <w:sz w:val="24"/>
                <w:szCs w:val="24"/>
                <w:lang w:val="en-US" w:eastAsia="zh-CN" w:bidi="ar"/>
              </w:rPr>
              <w:t>突出以文辅政，推动县域发展。</w:t>
            </w:r>
            <w:r>
              <w:rPr>
                <w:rFonts w:hint="eastAsia" w:ascii="仿宋" w:hAnsi="仿宋" w:eastAsia="仿宋" w:cs="仿宋"/>
                <w:b/>
                <w:bCs/>
                <w:sz w:val="24"/>
                <w:szCs w:val="24"/>
              </w:rPr>
              <w:t>一是</w:t>
            </w:r>
            <w:r>
              <w:rPr>
                <w:rFonts w:hint="eastAsia" w:ascii="仿宋" w:hAnsi="仿宋" w:eastAsia="仿宋" w:cs="仿宋"/>
                <w:b/>
                <w:bCs/>
                <w:sz w:val="24"/>
                <w:szCs w:val="24"/>
                <w:lang w:eastAsia="zh-CN"/>
              </w:rPr>
              <w:t>紧扣</w:t>
            </w:r>
            <w:r>
              <w:rPr>
                <w:rFonts w:hint="eastAsia" w:ascii="仿宋" w:hAnsi="仿宋" w:eastAsia="仿宋" w:cs="仿宋"/>
                <w:b/>
                <w:bCs/>
                <w:sz w:val="24"/>
                <w:szCs w:val="24"/>
                <w:lang w:val="en-US" w:eastAsia="zh-CN"/>
              </w:rPr>
              <w:t>中心工作</w:t>
            </w:r>
            <w:r>
              <w:rPr>
                <w:rFonts w:hint="eastAsia" w:ascii="仿宋" w:hAnsi="仿宋" w:eastAsia="仿宋" w:cs="仿宋"/>
                <w:b/>
                <w:bCs/>
                <w:sz w:val="24"/>
                <w:szCs w:val="24"/>
              </w:rPr>
              <w:t>，打造精品文稿。</w:t>
            </w:r>
            <w:r>
              <w:rPr>
                <w:rFonts w:hint="eastAsia" w:ascii="仿宋" w:hAnsi="仿宋" w:eastAsia="仿宋" w:cs="仿宋"/>
                <w:sz w:val="24"/>
                <w:szCs w:val="24"/>
                <w:lang w:eastAsia="zh-CN"/>
              </w:rPr>
              <w:t>把文稿服务作为决策参谋的重要抓手，立足全</w:t>
            </w:r>
            <w:r>
              <w:rPr>
                <w:rFonts w:hint="eastAsia" w:ascii="仿宋" w:hAnsi="仿宋" w:eastAsia="仿宋" w:cs="仿宋"/>
                <w:sz w:val="24"/>
                <w:szCs w:val="24"/>
                <w:lang w:val="en-US" w:eastAsia="zh-CN"/>
              </w:rPr>
              <w:t>县</w:t>
            </w:r>
            <w:r>
              <w:rPr>
                <w:rFonts w:hint="eastAsia" w:ascii="仿宋" w:hAnsi="仿宋" w:eastAsia="仿宋" w:cs="仿宋"/>
                <w:sz w:val="24"/>
                <w:szCs w:val="24"/>
                <w:lang w:eastAsia="zh-CN"/>
              </w:rPr>
              <w:t>发展大局，紧贴县委、县政府中心工作，以起草高质量的领导讲话稿、汇报材料、调研报告等文稿为载体，积极主动为</w:t>
            </w:r>
            <w:r>
              <w:rPr>
                <w:rFonts w:hint="eastAsia" w:ascii="仿宋" w:hAnsi="仿宋" w:eastAsia="仿宋" w:cs="仿宋"/>
                <w:sz w:val="24"/>
                <w:szCs w:val="24"/>
                <w:lang w:val="en-US" w:eastAsia="zh-CN"/>
              </w:rPr>
              <w:t>全县</w:t>
            </w:r>
            <w:r>
              <w:rPr>
                <w:rFonts w:hint="eastAsia" w:ascii="仿宋" w:hAnsi="仿宋" w:eastAsia="仿宋" w:cs="仿宋"/>
                <w:sz w:val="24"/>
                <w:szCs w:val="24"/>
                <w:lang w:eastAsia="zh-CN"/>
              </w:rPr>
              <w:t>重大战略决策和重大工作部署服务。全年为县委、县政府主要领导起草</w:t>
            </w:r>
            <w:r>
              <w:rPr>
                <w:rFonts w:hint="eastAsia" w:ascii="仿宋" w:hAnsi="仿宋" w:eastAsia="仿宋" w:cs="仿宋"/>
                <w:sz w:val="24"/>
                <w:szCs w:val="24"/>
                <w:u w:val="none"/>
                <w:lang w:eastAsia="zh-CN"/>
              </w:rPr>
              <w:t>文稿</w:t>
            </w:r>
            <w:r>
              <w:rPr>
                <w:rFonts w:hint="eastAsia" w:ascii="仿宋" w:hAnsi="仿宋" w:eastAsia="仿宋" w:cs="仿宋"/>
                <w:sz w:val="24"/>
                <w:szCs w:val="24"/>
                <w:u w:val="none"/>
                <w:lang w:val="en-US" w:eastAsia="zh-CN"/>
              </w:rPr>
              <w:t>400余</w:t>
            </w:r>
            <w:r>
              <w:rPr>
                <w:rFonts w:hint="eastAsia" w:ascii="仿宋" w:hAnsi="仿宋" w:eastAsia="仿宋" w:cs="仿宋"/>
                <w:sz w:val="24"/>
                <w:szCs w:val="24"/>
                <w:lang w:val="en-US" w:eastAsia="zh-CN"/>
              </w:rPr>
              <w:t>篇</w:t>
            </w:r>
            <w:r>
              <w:rPr>
                <w:rFonts w:hint="eastAsia" w:ascii="仿宋" w:hAnsi="仿宋" w:eastAsia="仿宋" w:cs="仿宋"/>
                <w:sz w:val="24"/>
                <w:szCs w:val="24"/>
                <w:lang w:eastAsia="zh-CN"/>
              </w:rPr>
              <w:t>，县委经济工作会议、县委农村工作会议、绩效考核讲评暨上半年经济形势分析大会讲话等多篇文稿得到县委书记、县长高度认可。</w:t>
            </w:r>
            <w:r>
              <w:rPr>
                <w:rFonts w:hint="eastAsia" w:ascii="仿宋" w:hAnsi="仿宋" w:eastAsia="仿宋" w:cs="仿宋"/>
                <w:b/>
                <w:bCs/>
                <w:sz w:val="24"/>
                <w:szCs w:val="24"/>
              </w:rPr>
              <w:t>二是</w:t>
            </w:r>
            <w:r>
              <w:rPr>
                <w:rFonts w:hint="eastAsia" w:ascii="仿宋" w:hAnsi="仿宋" w:eastAsia="仿宋" w:cs="仿宋"/>
                <w:b/>
                <w:bCs/>
                <w:sz w:val="24"/>
                <w:szCs w:val="24"/>
                <w:lang w:eastAsia="zh-CN"/>
              </w:rPr>
              <w:t>深入</w:t>
            </w:r>
            <w:r>
              <w:rPr>
                <w:rFonts w:hint="eastAsia" w:ascii="仿宋" w:hAnsi="仿宋" w:eastAsia="仿宋" w:cs="仿宋"/>
                <w:b/>
                <w:bCs/>
                <w:sz w:val="24"/>
                <w:szCs w:val="24"/>
              </w:rPr>
              <w:t>调查研究，当好参谋助手</w:t>
            </w:r>
            <w:r>
              <w:rPr>
                <w:rFonts w:hint="eastAsia" w:ascii="仿宋" w:hAnsi="仿宋" w:eastAsia="仿宋" w:cs="仿宋"/>
                <w:b/>
                <w:bCs/>
                <w:sz w:val="24"/>
                <w:szCs w:val="24"/>
                <w:lang w:eastAsia="zh-CN"/>
              </w:rPr>
              <w:t>。</w:t>
            </w:r>
            <w:r>
              <w:rPr>
                <w:rFonts w:hint="eastAsia" w:ascii="仿宋" w:hAnsi="仿宋" w:eastAsia="仿宋" w:cs="仿宋"/>
                <w:sz w:val="24"/>
                <w:szCs w:val="24"/>
                <w:lang w:eastAsia="zh-CN"/>
              </w:rPr>
              <w:t>紧紧围绕县委中心工作，以事关全县改革发展的重大问题为出发点，突出决策服务的前瞻性、主动性和实效性，</w:t>
            </w:r>
            <w:r>
              <w:rPr>
                <w:rFonts w:hint="eastAsia" w:ascii="仿宋" w:hAnsi="仿宋" w:eastAsia="仿宋" w:cs="仿宋"/>
                <w:sz w:val="24"/>
                <w:szCs w:val="24"/>
                <w:lang w:val="en-US" w:eastAsia="zh-CN"/>
              </w:rPr>
              <w:t>全年完成调研报告5篇，</w:t>
            </w:r>
            <w:r>
              <w:rPr>
                <w:rFonts w:hint="eastAsia" w:ascii="仿宋" w:hAnsi="仿宋" w:eastAsia="仿宋" w:cs="仿宋"/>
                <w:sz w:val="24"/>
                <w:szCs w:val="24"/>
                <w:lang w:eastAsia="zh-CN"/>
              </w:rPr>
              <w:t>形成退草还耕、</w:t>
            </w:r>
            <w:r>
              <w:rPr>
                <w:rFonts w:hint="eastAsia" w:ascii="仿宋" w:hAnsi="仿宋" w:eastAsia="仿宋" w:cs="仿宋"/>
                <w:sz w:val="24"/>
                <w:szCs w:val="24"/>
              </w:rPr>
              <w:t>秸秆综合利用、花石湘莲加工产业园“起死回生”</w:t>
            </w:r>
            <w:r>
              <w:rPr>
                <w:rFonts w:hint="eastAsia" w:ascii="仿宋" w:hAnsi="仿宋" w:eastAsia="仿宋" w:cs="仿宋"/>
                <w:sz w:val="24"/>
                <w:szCs w:val="24"/>
                <w:lang w:eastAsia="zh-CN"/>
              </w:rPr>
              <w:t>、天易创新城土石方等多篇典型经验材料，并得到省委主要领导、市委贺波书记的批示和肯定。云龙山庄“里手”引领自治的做法在</w:t>
            </w:r>
            <w:r>
              <w:rPr>
                <w:rFonts w:hint="eastAsia" w:ascii="仿宋" w:hAnsi="仿宋" w:eastAsia="仿宋" w:cs="仿宋"/>
                <w:sz w:val="24"/>
                <w:szCs w:val="24"/>
                <w:lang w:val="en-US" w:eastAsia="zh-CN"/>
              </w:rPr>
              <w:t>省委政策研究室《乡村振兴交流》第2期刊发，全年在市级以上主流刊物发表文章7篇，超额完成了绩效考核目标任务。</w:t>
            </w:r>
            <w:r>
              <w:rPr>
                <w:rFonts w:hint="eastAsia" w:ascii="仿宋" w:hAnsi="仿宋" w:eastAsia="仿宋" w:cs="仿宋"/>
                <w:b/>
                <w:bCs/>
                <w:sz w:val="24"/>
                <w:szCs w:val="24"/>
                <w:lang w:eastAsia="zh-CN"/>
              </w:rPr>
              <w:t>三是</w:t>
            </w:r>
            <w:r>
              <w:rPr>
                <w:rFonts w:hint="eastAsia" w:ascii="仿宋" w:hAnsi="仿宋" w:eastAsia="仿宋" w:cs="仿宋"/>
                <w:b/>
                <w:bCs/>
                <w:sz w:val="24"/>
                <w:szCs w:val="24"/>
                <w:lang w:val="en-US" w:eastAsia="zh-CN"/>
              </w:rPr>
              <w:t>主动担当作为，冲锋“急难”一线</w:t>
            </w:r>
            <w:r>
              <w:rPr>
                <w:rFonts w:hint="eastAsia" w:ascii="仿宋" w:hAnsi="仿宋" w:eastAsia="仿宋" w:cs="仿宋"/>
                <w:b/>
                <w:bCs/>
                <w:sz w:val="24"/>
                <w:szCs w:val="24"/>
                <w:lang w:eastAsia="zh-CN"/>
              </w:rPr>
              <w:t>。</w:t>
            </w:r>
          </w:p>
          <w:p w14:paraId="774D661D">
            <w:pPr>
              <w:pStyle w:val="8"/>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172" w:rightChars="0" w:firstLine="480" w:firstLineChars="200"/>
              <w:jc w:val="both"/>
              <w:textAlignment w:val="auto"/>
              <w:rPr>
                <w:rFonts w:hint="eastAsia" w:ascii="仿宋_GB2312" w:hAnsi="仿宋_GB2312" w:eastAsia="仿宋_GB2312" w:cs="仿宋_GB2312"/>
                <w:sz w:val="28"/>
                <w:szCs w:val="28"/>
              </w:rPr>
            </w:pPr>
            <w:r>
              <w:rPr>
                <w:rFonts w:hint="eastAsia" w:ascii="仿宋" w:hAnsi="仿宋" w:eastAsia="仿宋" w:cs="仿宋"/>
                <w:b/>
                <w:bCs/>
                <w:sz w:val="24"/>
                <w:szCs w:val="24"/>
              </w:rPr>
              <w:t>3.</w:t>
            </w:r>
            <w:r>
              <w:rPr>
                <w:rFonts w:hint="eastAsia" w:ascii="仿宋" w:hAnsi="仿宋" w:eastAsia="仿宋" w:cs="仿宋"/>
                <w:b/>
                <w:bCs/>
                <w:color w:val="auto"/>
                <w:kern w:val="0"/>
                <w:sz w:val="24"/>
                <w:szCs w:val="24"/>
                <w:lang w:val="en-US" w:eastAsia="zh-CN" w:bidi="ar"/>
              </w:rPr>
              <w:t>突出能力建设，锻造过硬队伍。</w:t>
            </w:r>
            <w:r>
              <w:rPr>
                <w:rFonts w:hint="eastAsia" w:ascii="仿宋" w:hAnsi="仿宋" w:eastAsia="仿宋" w:cs="仿宋"/>
                <w:b/>
                <w:bCs/>
                <w:color w:val="auto"/>
                <w:sz w:val="24"/>
                <w:szCs w:val="24"/>
                <w:lang w:eastAsia="zh-CN"/>
              </w:rPr>
              <w:t>一是始终树立鲜明学习导向</w:t>
            </w:r>
            <w:r>
              <w:rPr>
                <w:rFonts w:hint="eastAsia" w:ascii="仿宋" w:hAnsi="仿宋" w:eastAsia="仿宋" w:cs="仿宋"/>
                <w:b/>
                <w:bCs/>
                <w:color w:val="auto"/>
                <w:sz w:val="24"/>
                <w:szCs w:val="24"/>
              </w:rPr>
              <w:t>。</w:t>
            </w:r>
            <w:r>
              <w:rPr>
                <w:rFonts w:hint="eastAsia" w:ascii="仿宋" w:hAnsi="仿宋" w:eastAsia="仿宋" w:cs="仿宋"/>
                <w:sz w:val="24"/>
                <w:szCs w:val="24"/>
                <w:lang w:val="en-US" w:eastAsia="zh-CN"/>
              </w:rPr>
              <w:t>把勤于学习、修炼内功作为第一要务，把提高自身素质作为增强驾驭工作能力的重要途径，全力克服工学矛盾，领导干部率先垂范，认真组织</w:t>
            </w:r>
            <w:r>
              <w:rPr>
                <w:rFonts w:hint="eastAsia" w:ascii="仿宋" w:hAnsi="仿宋" w:eastAsia="仿宋" w:cs="仿宋"/>
                <w:color w:val="auto"/>
                <w:sz w:val="24"/>
                <w:szCs w:val="24"/>
                <w:lang w:val="en-US" w:eastAsia="zh-CN"/>
              </w:rPr>
              <w:t>全体成员每周五固定开展一次业务集中学习；组建了全县第一届公文写作提升班，现有学员81人，自组建以来，分小组学习26次，请专家现场讲授、集中学习8次，为全县各县直机关提供一个公文写作常态化学习交流的平台。</w:t>
            </w:r>
            <w:r>
              <w:rPr>
                <w:rFonts w:hint="eastAsia" w:ascii="仿宋" w:hAnsi="仿宋" w:eastAsia="仿宋" w:cs="仿宋"/>
                <w:b/>
                <w:bCs/>
                <w:color w:val="auto"/>
                <w:sz w:val="24"/>
                <w:szCs w:val="24"/>
                <w:lang w:eastAsia="zh-CN"/>
              </w:rPr>
              <w:t>二</w:t>
            </w:r>
            <w:r>
              <w:rPr>
                <w:rFonts w:hint="eastAsia" w:ascii="仿宋" w:hAnsi="仿宋" w:eastAsia="仿宋" w:cs="仿宋"/>
                <w:b/>
                <w:bCs/>
                <w:color w:val="auto"/>
                <w:kern w:val="2"/>
                <w:sz w:val="24"/>
                <w:szCs w:val="24"/>
              </w:rPr>
              <w:t>是</w:t>
            </w:r>
            <w:r>
              <w:rPr>
                <w:rFonts w:hint="eastAsia" w:ascii="仿宋" w:hAnsi="仿宋" w:eastAsia="仿宋" w:cs="仿宋"/>
                <w:b/>
                <w:bCs/>
                <w:color w:val="auto"/>
                <w:kern w:val="2"/>
                <w:sz w:val="24"/>
                <w:szCs w:val="24"/>
                <w:lang w:eastAsia="zh-CN"/>
              </w:rPr>
              <w:t>充分发挥示范带动作用</w:t>
            </w:r>
            <w:r>
              <w:rPr>
                <w:rFonts w:hint="eastAsia" w:ascii="仿宋" w:hAnsi="仿宋" w:eastAsia="仿宋" w:cs="仿宋"/>
                <w:b/>
                <w:bCs/>
                <w:color w:val="auto"/>
                <w:kern w:val="2"/>
                <w:sz w:val="24"/>
                <w:szCs w:val="24"/>
                <w:lang w:val="en-US" w:eastAsia="zh-CN" w:bidi="ar-SA"/>
              </w:rPr>
              <w:t>。</w:t>
            </w:r>
            <w:r>
              <w:rPr>
                <w:rFonts w:hint="eastAsia" w:ascii="仿宋" w:hAnsi="仿宋" w:eastAsia="仿宋" w:cs="仿宋"/>
                <w:color w:val="auto"/>
                <w:sz w:val="24"/>
                <w:szCs w:val="24"/>
                <w:lang w:val="en-US" w:eastAsia="zh-CN"/>
              </w:rPr>
              <w:t>加大人才引进力度，通过公开选调，招入新进人员3名，为单位发展注入新活力，并</w:t>
            </w:r>
            <w:r>
              <w:rPr>
                <w:rFonts w:hint="eastAsia" w:ascii="仿宋" w:hAnsi="仿宋" w:eastAsia="仿宋" w:cs="仿宋"/>
                <w:color w:val="auto"/>
                <w:kern w:val="2"/>
                <w:sz w:val="24"/>
                <w:szCs w:val="24"/>
                <w:lang w:eastAsia="zh-CN"/>
              </w:rPr>
              <w:t>结合新进人员的专业特长、工作经历和岗位情况，选取业务能力突出、工作经验丰富的业务骨干对其开展</w:t>
            </w:r>
            <w:r>
              <w:rPr>
                <w:rFonts w:hint="eastAsia" w:ascii="仿宋" w:hAnsi="仿宋" w:eastAsia="仿宋" w:cs="仿宋"/>
                <w:color w:val="auto"/>
                <w:kern w:val="2"/>
                <w:sz w:val="24"/>
                <w:szCs w:val="24"/>
              </w:rPr>
              <w:t>“传帮带”</w:t>
            </w:r>
            <w:r>
              <w:rPr>
                <w:rFonts w:hint="eastAsia" w:ascii="仿宋" w:hAnsi="仿宋" w:eastAsia="仿宋" w:cs="仿宋"/>
                <w:color w:val="auto"/>
                <w:kern w:val="2"/>
                <w:sz w:val="24"/>
                <w:szCs w:val="24"/>
                <w:lang w:eastAsia="zh-CN"/>
              </w:rPr>
              <w:t>，以熟手带生手，</w:t>
            </w:r>
            <w:r>
              <w:rPr>
                <w:rFonts w:hint="eastAsia" w:ascii="仿宋" w:hAnsi="仿宋" w:eastAsia="仿宋" w:cs="仿宋"/>
                <w:color w:val="auto"/>
                <w:kern w:val="2"/>
                <w:sz w:val="24"/>
                <w:szCs w:val="24"/>
              </w:rPr>
              <w:t>形成互学共进、敬业奉献的良好氛围</w:t>
            </w:r>
            <w:r>
              <w:rPr>
                <w:rFonts w:hint="eastAsia" w:ascii="仿宋" w:hAnsi="仿宋" w:eastAsia="仿宋" w:cs="仿宋"/>
                <w:color w:val="auto"/>
                <w:kern w:val="2"/>
                <w:sz w:val="24"/>
                <w:szCs w:val="24"/>
                <w:lang w:eastAsia="zh-CN"/>
              </w:rPr>
              <w:t>，</w:t>
            </w:r>
            <w:bookmarkStart w:id="3" w:name="_GoBack"/>
            <w:bookmarkEnd w:id="3"/>
            <w:r>
              <w:rPr>
                <w:rFonts w:hint="eastAsia" w:ascii="仿宋" w:hAnsi="仿宋" w:eastAsia="仿宋" w:cs="仿宋"/>
                <w:color w:val="auto"/>
                <w:kern w:val="2"/>
                <w:sz w:val="24"/>
                <w:szCs w:val="24"/>
                <w:lang w:eastAsia="zh-CN"/>
              </w:rPr>
              <w:t>不断提升文稿服务的总体水平</w:t>
            </w:r>
            <w:r>
              <w:rPr>
                <w:rFonts w:hint="eastAsia" w:ascii="仿宋" w:hAnsi="仿宋" w:eastAsia="仿宋" w:cs="仿宋"/>
                <w:color w:val="auto"/>
                <w:kern w:val="2"/>
                <w:sz w:val="24"/>
                <w:szCs w:val="24"/>
              </w:rPr>
              <w:t>。</w:t>
            </w:r>
            <w:r>
              <w:rPr>
                <w:rFonts w:hint="eastAsia" w:ascii="仿宋" w:hAnsi="仿宋" w:eastAsia="仿宋" w:cs="仿宋"/>
                <w:b/>
                <w:bCs/>
                <w:color w:val="auto"/>
                <w:sz w:val="24"/>
                <w:szCs w:val="24"/>
                <w:lang w:eastAsia="zh-CN"/>
              </w:rPr>
              <w:t>三</w:t>
            </w:r>
            <w:r>
              <w:rPr>
                <w:rFonts w:hint="eastAsia" w:ascii="仿宋" w:hAnsi="仿宋" w:eastAsia="仿宋" w:cs="仿宋"/>
                <w:b/>
                <w:bCs/>
                <w:color w:val="auto"/>
                <w:sz w:val="24"/>
                <w:szCs w:val="24"/>
              </w:rPr>
              <w:t>是</w:t>
            </w:r>
            <w:r>
              <w:rPr>
                <w:rFonts w:hint="eastAsia" w:ascii="仿宋" w:hAnsi="仿宋" w:eastAsia="仿宋" w:cs="仿宋"/>
                <w:b/>
                <w:bCs/>
                <w:color w:val="auto"/>
                <w:sz w:val="24"/>
                <w:szCs w:val="24"/>
                <w:lang w:eastAsia="zh-CN"/>
              </w:rPr>
              <w:t>坚持在实践中锤炼本领</w:t>
            </w:r>
            <w:r>
              <w:rPr>
                <w:rFonts w:hint="eastAsia" w:ascii="仿宋" w:hAnsi="仿宋" w:eastAsia="仿宋" w:cs="仿宋"/>
                <w:b/>
                <w:bCs/>
                <w:color w:val="auto"/>
                <w:sz w:val="24"/>
                <w:szCs w:val="24"/>
              </w:rPr>
              <w:t>。</w:t>
            </w:r>
            <w:r>
              <w:rPr>
                <w:rFonts w:hint="eastAsia" w:ascii="仿宋" w:hAnsi="仿宋" w:eastAsia="仿宋" w:cs="仿宋"/>
                <w:color w:val="auto"/>
                <w:kern w:val="2"/>
                <w:sz w:val="24"/>
                <w:szCs w:val="24"/>
                <w:lang w:eastAsia="zh-CN"/>
              </w:rPr>
              <w:t>结合工作实际，重点掌握经济建设、基层治理等方面的知识，不断提高学习的系统性和全面性，并将所学知识和所掌握的信息，转化和运用到具体工作当中，提高分析问题、判断问题、解决问题的能力，</w:t>
            </w:r>
            <w:r>
              <w:rPr>
                <w:rFonts w:hint="eastAsia" w:ascii="仿宋" w:hAnsi="仿宋" w:eastAsia="仿宋" w:cs="仿宋"/>
                <w:color w:val="auto"/>
                <w:sz w:val="24"/>
                <w:szCs w:val="24"/>
                <w:lang w:val="zh-CN" w:eastAsia="zh-CN"/>
              </w:rPr>
              <w:t>积极组织全体工作人员到产业发展一线、乡村振兴一线去实地开展调研走访，在攻坚克难中见世面、壮筋骨、长才干。</w:t>
            </w:r>
          </w:p>
        </w:tc>
      </w:tr>
      <w:tr w14:paraId="475F0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64" w:hRule="atLeast"/>
        </w:trPr>
        <w:tc>
          <w:tcPr>
            <w:tcW w:w="2355" w:type="dxa"/>
            <w:gridSpan w:val="2"/>
            <w:noWrap w:val="0"/>
            <w:vAlign w:val="top"/>
          </w:tcPr>
          <w:p w14:paraId="239D7362">
            <w:pPr>
              <w:spacing w:line="480" w:lineRule="exact"/>
              <w:ind w:firstLine="280" w:firstLineChars="1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存在的问题</w:t>
            </w:r>
          </w:p>
        </w:tc>
        <w:tc>
          <w:tcPr>
            <w:tcW w:w="8188" w:type="dxa"/>
            <w:gridSpan w:val="2"/>
            <w:noWrap w:val="0"/>
            <w:vAlign w:val="top"/>
          </w:tcPr>
          <w:p w14:paraId="312B63F8">
            <w:pPr>
              <w:spacing w:line="480" w:lineRule="exact"/>
              <w:jc w:val="both"/>
              <w:rPr>
                <w:rFonts w:hint="default" w:ascii="仿宋_GB2312" w:hAnsi="仿宋_GB2312" w:eastAsia="仿宋_GB2312" w:cs="仿宋_GB2312"/>
                <w:sz w:val="28"/>
                <w:szCs w:val="28"/>
                <w:lang w:val="en-US"/>
              </w:rPr>
            </w:pPr>
            <w:r>
              <w:rPr>
                <w:rFonts w:hint="eastAsia" w:ascii="仿宋" w:hAnsi="仿宋" w:eastAsia="仿宋" w:cs="仿宋"/>
                <w:color w:val="auto"/>
                <w:kern w:val="0"/>
                <w:sz w:val="24"/>
                <w:szCs w:val="24"/>
                <w:lang w:val="en-US" w:eastAsia="zh-CN" w:bidi="ar"/>
              </w:rPr>
              <w:t>1、</w:t>
            </w:r>
            <w:r>
              <w:rPr>
                <w:rFonts w:hint="eastAsia" w:ascii="仿宋" w:hAnsi="仿宋" w:eastAsia="仿宋" w:cs="仿宋"/>
                <w:color w:val="auto"/>
                <w:kern w:val="0"/>
                <w:sz w:val="24"/>
                <w:szCs w:val="24"/>
                <w:lang w:val="zh-CN" w:eastAsia="zh-CN" w:bidi="ar"/>
              </w:rPr>
              <w:t>预算制定不够细</w:t>
            </w:r>
          </w:p>
        </w:tc>
      </w:tr>
      <w:tr w14:paraId="2C19B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1484" w:hRule="atLeast"/>
        </w:trPr>
        <w:tc>
          <w:tcPr>
            <w:tcW w:w="2355" w:type="dxa"/>
            <w:gridSpan w:val="2"/>
            <w:noWrap w:val="0"/>
            <w:vAlign w:val="center"/>
          </w:tcPr>
          <w:p w14:paraId="21493B3B">
            <w:pPr>
              <w:pStyle w:val="8"/>
              <w:keepNext w:val="0"/>
              <w:keepLines w:val="0"/>
              <w:widowControl/>
              <w:suppressLineNumbers w:val="0"/>
              <w:ind w:left="0" w:leftChars="0" w:right="0" w:righ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改进措施</w:t>
            </w:r>
          </w:p>
        </w:tc>
        <w:tc>
          <w:tcPr>
            <w:tcW w:w="8188" w:type="dxa"/>
            <w:gridSpan w:val="2"/>
            <w:noWrap w:val="0"/>
            <w:vAlign w:val="center"/>
          </w:tcPr>
          <w:p w14:paraId="7E57F804">
            <w:pPr>
              <w:pStyle w:val="11"/>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仿宋" w:hAnsi="仿宋" w:eastAsia="仿宋" w:cs="仿宋"/>
                <w:color w:val="auto"/>
                <w:kern w:val="2"/>
                <w:sz w:val="24"/>
                <w:szCs w:val="24"/>
                <w:lang w:val="en-US" w:eastAsia="zh-CN" w:bidi="ar"/>
              </w:rPr>
            </w:pPr>
            <w:r>
              <w:rPr>
                <w:rFonts w:hint="eastAsia" w:ascii="仿宋" w:hAnsi="仿宋" w:eastAsia="仿宋" w:cs="仿宋"/>
                <w:color w:val="auto"/>
                <w:kern w:val="2"/>
                <w:sz w:val="24"/>
                <w:szCs w:val="24"/>
                <w:lang w:val="en-US" w:eastAsia="zh-CN" w:bidi="ar"/>
              </w:rPr>
              <w:t>1、完善资金管理制度，规范资金使用。</w:t>
            </w:r>
          </w:p>
          <w:p w14:paraId="1CC18472">
            <w:pPr>
              <w:pStyle w:val="11"/>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8"/>
                <w:szCs w:val="28"/>
              </w:rPr>
            </w:pPr>
            <w:r>
              <w:rPr>
                <w:rFonts w:hint="eastAsia" w:ascii="仿宋" w:hAnsi="仿宋" w:eastAsia="仿宋" w:cs="仿宋"/>
                <w:color w:val="auto"/>
                <w:kern w:val="2"/>
                <w:sz w:val="24"/>
                <w:szCs w:val="24"/>
                <w:lang w:val="en-US" w:eastAsia="zh-CN" w:bidi="ar"/>
              </w:rPr>
              <w:t>2、做好、做细预算基础工作，提高预算的准确性。进一步加强预算管理意识，严格按照预算编制的相关制度和要求进行预算编制，进一步提高预算编制的科学性、严谨性和可控性，提高预算的合理性和准确性。</w:t>
            </w:r>
          </w:p>
        </w:tc>
      </w:tr>
      <w:tr w14:paraId="66CD953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gridBefore w:val="1"/>
          <w:wBefore w:w="7" w:type="dxa"/>
          <w:trHeight w:val="857" w:hRule="atLeast"/>
          <w:tblCellSpacing w:w="0" w:type="dxa"/>
        </w:trPr>
        <w:tc>
          <w:tcPr>
            <w:tcW w:w="2355" w:type="dxa"/>
            <w:gridSpan w:val="2"/>
            <w:noWrap w:val="0"/>
            <w:vAlign w:val="center"/>
          </w:tcPr>
          <w:p w14:paraId="4CF44D8F">
            <w:pPr>
              <w:pStyle w:val="8"/>
              <w:keepNext w:val="0"/>
              <w:keepLines w:val="0"/>
              <w:widowControl/>
              <w:suppressLineNumbers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其他需要说明问题</w:t>
            </w:r>
          </w:p>
        </w:tc>
        <w:tc>
          <w:tcPr>
            <w:tcW w:w="8181" w:type="dxa"/>
            <w:noWrap w:val="0"/>
            <w:vAlign w:val="center"/>
          </w:tcPr>
          <w:p w14:paraId="4B40F83A">
            <w:pPr>
              <w:ind w:firstLine="2880" w:firstLineChars="1200"/>
              <w:rPr>
                <w:rFonts w:hint="eastAsia" w:ascii="仿宋_GB2312" w:hAnsi="仿宋_GB2312" w:eastAsia="仿宋_GB2312" w:cs="仿宋_GB2312"/>
                <w:sz w:val="28"/>
                <w:szCs w:val="28"/>
                <w:lang w:eastAsia="zh-CN"/>
              </w:rPr>
            </w:pPr>
            <w:r>
              <w:rPr>
                <w:rFonts w:hint="eastAsia" w:ascii="仿宋" w:hAnsi="仿宋" w:eastAsia="仿宋" w:cs="仿宋"/>
                <w:color w:val="auto"/>
                <w:kern w:val="2"/>
                <w:sz w:val="24"/>
                <w:szCs w:val="24"/>
                <w:lang w:val="en-US" w:eastAsia="zh-CN" w:bidi="ar"/>
              </w:rPr>
              <w:t>无</w:t>
            </w:r>
          </w:p>
        </w:tc>
      </w:tr>
    </w:tbl>
    <w:p w14:paraId="7B44A6B8">
      <w:pPr>
        <w:pStyle w:val="18"/>
        <w:jc w:val="center"/>
        <w:rPr>
          <w:rFonts w:cs="Times New Roman"/>
          <w:sz w:val="72"/>
          <w:szCs w:val="72"/>
        </w:rPr>
      </w:pPr>
    </w:p>
    <w:p w14:paraId="25AAC56B">
      <w:pPr>
        <w:jc w:val="left"/>
        <w:rPr>
          <w:rFonts w:ascii="宋体" w:cs="Times New Roman"/>
          <w:color w:val="000000"/>
          <w:kern w:val="0"/>
          <w:sz w:val="32"/>
          <w:szCs w:val="32"/>
        </w:rPr>
      </w:pPr>
    </w:p>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826CD4A-32E8-491E-A33E-3086DB8A3B0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248E5CE8-CC70-4073-A584-995487E28074}"/>
  </w:font>
  <w:font w:name="Arial Narrow">
    <w:panose1 w:val="020B0606020202030204"/>
    <w:charset w:val="00"/>
    <w:family w:val="auto"/>
    <w:pitch w:val="default"/>
    <w:sig w:usb0="00000287" w:usb1="00000800" w:usb2="00000000" w:usb3="00000000" w:csb0="2000009F" w:csb1="DFD70000"/>
  </w:font>
  <w:font w:name="楷体">
    <w:panose1 w:val="02010609060101010101"/>
    <w:charset w:val="86"/>
    <w:family w:val="modern"/>
    <w:pitch w:val="default"/>
    <w:sig w:usb0="800002BF" w:usb1="38CF7CFA" w:usb2="00000016" w:usb3="00000000" w:csb0="00040001" w:csb1="00000000"/>
    <w:embedRegular r:id="rId3" w:fontKey="{B14ABFD5-474E-40C8-9C28-C3053B45FF0A}"/>
  </w:font>
  <w:font w:name="方正公文小标宋">
    <w:panose1 w:val="02000500000000000000"/>
    <w:charset w:val="86"/>
    <w:family w:val="auto"/>
    <w:pitch w:val="default"/>
    <w:sig w:usb0="A00002BF" w:usb1="38CF7CFA" w:usb2="00000016" w:usb3="00000000" w:csb0="00040001" w:csb1="00000000"/>
    <w:embedRegular r:id="rId4" w:fontKey="{ECE8E6C2-90A9-4FD6-9014-19DF8C6CBC09}"/>
  </w:font>
  <w:font w:name="方正小标宋_GBK">
    <w:panose1 w:val="02000000000000000000"/>
    <w:charset w:val="86"/>
    <w:family w:val="script"/>
    <w:pitch w:val="default"/>
    <w:sig w:usb0="A00002BF" w:usb1="38CF7CFA" w:usb2="00082016" w:usb3="00000000" w:csb0="00040001" w:csb1="00000000"/>
    <w:embedRegular r:id="rId5" w:fontKey="{874E5819-9894-4789-9718-630E5CFB3FB2}"/>
  </w:font>
  <w:font w:name="仿宋_GB2312">
    <w:altName w:val="仿宋"/>
    <w:panose1 w:val="02010609030101010101"/>
    <w:charset w:val="86"/>
    <w:family w:val="modern"/>
    <w:pitch w:val="default"/>
    <w:sig w:usb0="00000000" w:usb1="00000000" w:usb2="00000000" w:usb3="00000000" w:csb0="00040000" w:csb1="00000000"/>
    <w:embedRegular r:id="rId6" w:fontKey="{3F3AFD0C-C769-44D6-97C0-7071ECFE8BA7}"/>
  </w:font>
  <w:font w:name="华文中宋">
    <w:panose1 w:val="02010600040101010101"/>
    <w:charset w:val="86"/>
    <w:family w:val="auto"/>
    <w:pitch w:val="default"/>
    <w:sig w:usb0="00000287" w:usb1="080F0000" w:usb2="00000000" w:usb3="00000000" w:csb0="0004009F" w:csb1="DFD70000"/>
    <w:embedRegular r:id="rId7" w:fontKey="{381F00B6-3033-42DC-8ED6-90F96D20AF95}"/>
  </w:font>
  <w:font w:name="仿宋_GB2312">
    <w:altName w:val="仿宋"/>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方正小标宋简体">
    <w:panose1 w:val="02010600010101010101"/>
    <w:charset w:val="86"/>
    <w:family w:val="script"/>
    <w:pitch w:val="default"/>
    <w:sig w:usb0="00000001" w:usb1="080E0000" w:usb2="00000000" w:usb3="00000000" w:csb0="00040000" w:csb1="00000000"/>
    <w:embedRegular r:id="rId8" w:fontKey="{25C4E198-FB17-494B-9FA9-D91BFB5320D6}"/>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0EDA"/>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A0697"/>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22FBC"/>
    <w:rsid w:val="00E37D6C"/>
    <w:rsid w:val="00E55B68"/>
    <w:rsid w:val="00E561AE"/>
    <w:rsid w:val="00E67BE6"/>
    <w:rsid w:val="00E8683C"/>
    <w:rsid w:val="00EA2B72"/>
    <w:rsid w:val="00ED241F"/>
    <w:rsid w:val="00F74360"/>
    <w:rsid w:val="00FB462F"/>
    <w:rsid w:val="00FE16FA"/>
    <w:rsid w:val="00FE328A"/>
    <w:rsid w:val="00FE6269"/>
    <w:rsid w:val="00FF5CD6"/>
    <w:rsid w:val="00FF69CE"/>
    <w:rsid w:val="01671BDD"/>
    <w:rsid w:val="03741E05"/>
    <w:rsid w:val="0C0301C1"/>
    <w:rsid w:val="11987B90"/>
    <w:rsid w:val="14994BCF"/>
    <w:rsid w:val="187D53EA"/>
    <w:rsid w:val="1C417161"/>
    <w:rsid w:val="1D97DEFF"/>
    <w:rsid w:val="1DED500B"/>
    <w:rsid w:val="1DFF72E5"/>
    <w:rsid w:val="1EFC6F07"/>
    <w:rsid w:val="1F3D3861"/>
    <w:rsid w:val="243E6375"/>
    <w:rsid w:val="25AE7CC3"/>
    <w:rsid w:val="278B6531"/>
    <w:rsid w:val="2F8310E0"/>
    <w:rsid w:val="2FDF85B8"/>
    <w:rsid w:val="2FFFEE04"/>
    <w:rsid w:val="32393F86"/>
    <w:rsid w:val="33537FCC"/>
    <w:rsid w:val="33EA5BD2"/>
    <w:rsid w:val="34DB1A90"/>
    <w:rsid w:val="34DF85B0"/>
    <w:rsid w:val="373853A2"/>
    <w:rsid w:val="3932681A"/>
    <w:rsid w:val="39A24498"/>
    <w:rsid w:val="3A7E0E22"/>
    <w:rsid w:val="3B8F36BC"/>
    <w:rsid w:val="3DED534A"/>
    <w:rsid w:val="42E55D07"/>
    <w:rsid w:val="433768BE"/>
    <w:rsid w:val="44B10046"/>
    <w:rsid w:val="47AB3E15"/>
    <w:rsid w:val="47E533A5"/>
    <w:rsid w:val="491FF225"/>
    <w:rsid w:val="4AC312FF"/>
    <w:rsid w:val="4B1410C5"/>
    <w:rsid w:val="4ED60DD5"/>
    <w:rsid w:val="4FA40949"/>
    <w:rsid w:val="4FFD214C"/>
    <w:rsid w:val="5777D4F5"/>
    <w:rsid w:val="57EC1669"/>
    <w:rsid w:val="59DD8326"/>
    <w:rsid w:val="5AD7215D"/>
    <w:rsid w:val="5BF157DE"/>
    <w:rsid w:val="5DEF592A"/>
    <w:rsid w:val="5F630463"/>
    <w:rsid w:val="5FC6BB1E"/>
    <w:rsid w:val="5FF720F1"/>
    <w:rsid w:val="67F26828"/>
    <w:rsid w:val="67FF5C0B"/>
    <w:rsid w:val="6EFC0924"/>
    <w:rsid w:val="6FB74722"/>
    <w:rsid w:val="6FEF8B7E"/>
    <w:rsid w:val="71062962"/>
    <w:rsid w:val="71486249"/>
    <w:rsid w:val="71A6591B"/>
    <w:rsid w:val="737D59BA"/>
    <w:rsid w:val="76677D5E"/>
    <w:rsid w:val="768816E9"/>
    <w:rsid w:val="77C37683"/>
    <w:rsid w:val="79C42722"/>
    <w:rsid w:val="79FF515B"/>
    <w:rsid w:val="7C86358B"/>
    <w:rsid w:val="7E9E1962"/>
    <w:rsid w:val="7E9F11B4"/>
    <w:rsid w:val="7ED66BEF"/>
    <w:rsid w:val="7F0709B3"/>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10">
    <w:name w:val="Default Paragraph Font"/>
    <w:semiHidden/>
    <w:qFormat/>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link w:val="13"/>
    <w:qFormat/>
    <w:uiPriority w:val="99"/>
    <w:pPr>
      <w:widowControl/>
      <w:spacing w:after="120"/>
      <w:ind w:left="420" w:leftChars="200"/>
      <w:jc w:val="left"/>
    </w:pPr>
    <w:rPr>
      <w:rFonts w:ascii="宋体" w:hAnsi="宋体" w:cs="宋体"/>
      <w:kern w:val="0"/>
      <w:sz w:val="24"/>
      <w:szCs w:val="24"/>
    </w:rPr>
  </w:style>
  <w:style w:type="paragraph" w:styleId="3">
    <w:name w:val="Body Text First Indent 2"/>
    <w:basedOn w:val="2"/>
    <w:next w:val="1"/>
    <w:link w:val="14"/>
    <w:qFormat/>
    <w:uiPriority w:val="99"/>
    <w:pPr>
      <w:ind w:firstLine="420" w:firstLineChars="200"/>
    </w:pPr>
  </w:style>
  <w:style w:type="paragraph" w:styleId="4">
    <w:name w:val="Balloon Text"/>
    <w:basedOn w:val="1"/>
    <w:link w:val="15"/>
    <w:semiHidden/>
    <w:qFormat/>
    <w:uiPriority w:val="99"/>
    <w:rPr>
      <w:sz w:val="18"/>
      <w:szCs w:val="18"/>
    </w:rPr>
  </w:style>
  <w:style w:type="paragraph" w:styleId="5">
    <w:name w:val="footer"/>
    <w:basedOn w:val="1"/>
    <w:link w:val="16"/>
    <w:qFormat/>
    <w:uiPriority w:val="99"/>
    <w:pPr>
      <w:tabs>
        <w:tab w:val="center" w:pos="4153"/>
        <w:tab w:val="right" w:pos="8306"/>
      </w:tabs>
      <w:snapToGrid w:val="0"/>
      <w:jc w:val="left"/>
    </w:pPr>
    <w:rPr>
      <w:sz w:val="18"/>
      <w:szCs w:val="18"/>
    </w:rPr>
  </w:style>
  <w:style w:type="paragraph" w:styleId="6">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link w:val="12"/>
    <w:semiHidden/>
    <w:qFormat/>
    <w:uiPriority w:val="99"/>
    <w:pPr>
      <w:snapToGrid w:val="0"/>
      <w:jc w:val="left"/>
    </w:pPr>
    <w:rPr>
      <w:sz w:val="18"/>
      <w:szCs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1">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12">
    <w:name w:val="Footnote Text Char"/>
    <w:basedOn w:val="10"/>
    <w:link w:val="7"/>
    <w:semiHidden/>
    <w:qFormat/>
    <w:uiPriority w:val="99"/>
    <w:rPr>
      <w:rFonts w:ascii="Calibri" w:hAnsi="Calibri" w:cs="Calibri"/>
      <w:sz w:val="18"/>
      <w:szCs w:val="18"/>
    </w:rPr>
  </w:style>
  <w:style w:type="character" w:customStyle="1" w:styleId="13">
    <w:name w:val="Body Text Indent Char"/>
    <w:basedOn w:val="10"/>
    <w:link w:val="2"/>
    <w:semiHidden/>
    <w:qFormat/>
    <w:uiPriority w:val="99"/>
    <w:rPr>
      <w:rFonts w:ascii="Calibri" w:hAnsi="Calibri" w:cs="Calibri"/>
      <w:szCs w:val="21"/>
    </w:rPr>
  </w:style>
  <w:style w:type="character" w:customStyle="1" w:styleId="14">
    <w:name w:val="Body Text First Indent 2 Char"/>
    <w:basedOn w:val="13"/>
    <w:link w:val="3"/>
    <w:semiHidden/>
    <w:qFormat/>
    <w:uiPriority w:val="99"/>
  </w:style>
  <w:style w:type="character" w:customStyle="1" w:styleId="15">
    <w:name w:val="Balloon Text Char"/>
    <w:basedOn w:val="10"/>
    <w:link w:val="4"/>
    <w:semiHidden/>
    <w:qFormat/>
    <w:locked/>
    <w:uiPriority w:val="99"/>
    <w:rPr>
      <w:sz w:val="18"/>
      <w:szCs w:val="18"/>
    </w:rPr>
  </w:style>
  <w:style w:type="character" w:customStyle="1" w:styleId="16">
    <w:name w:val="Footer Char"/>
    <w:basedOn w:val="10"/>
    <w:link w:val="5"/>
    <w:qFormat/>
    <w:locked/>
    <w:uiPriority w:val="99"/>
    <w:rPr>
      <w:sz w:val="18"/>
      <w:szCs w:val="18"/>
    </w:rPr>
  </w:style>
  <w:style w:type="character" w:customStyle="1" w:styleId="17">
    <w:name w:val="Header Char"/>
    <w:basedOn w:val="10"/>
    <w:link w:val="6"/>
    <w:qFormat/>
    <w:locked/>
    <w:uiPriority w:val="99"/>
    <w:rPr>
      <w:sz w:val="18"/>
      <w:szCs w:val="18"/>
    </w:rPr>
  </w:style>
  <w:style w:type="paragraph" w:customStyle="1" w:styleId="18">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9">
    <w:name w:val="List Paragraph"/>
    <w:basedOn w:val="1"/>
    <w:qFormat/>
    <w:uiPriority w:val="99"/>
    <w:pPr>
      <w:ind w:firstLine="420" w:firstLineChars="200"/>
    </w:pPr>
  </w:style>
  <w:style w:type="character" w:customStyle="1" w:styleId="20">
    <w:name w:val="font01"/>
    <w:basedOn w:val="10"/>
    <w:qFormat/>
    <w:uiPriority w:val="99"/>
    <w:rPr>
      <w:rFonts w:ascii="宋体" w:hAnsi="宋体" w:eastAsia="宋体" w:cs="宋体"/>
      <w:color w:val="000000"/>
      <w:sz w:val="22"/>
      <w:szCs w:val="22"/>
      <w:u w:val="none"/>
    </w:rPr>
  </w:style>
  <w:style w:type="character" w:customStyle="1" w:styleId="21">
    <w:name w:val="font21"/>
    <w:basedOn w:val="10"/>
    <w:qFormat/>
    <w:uiPriority w:val="99"/>
    <w:rPr>
      <w:rFonts w:ascii="宋体" w:hAnsi="宋体" w:eastAsia="宋体" w:cs="宋体"/>
      <w:color w:val="000000"/>
      <w:sz w:val="24"/>
      <w:szCs w:val="24"/>
      <w:u w:val="none"/>
    </w:rPr>
  </w:style>
  <w:style w:type="character" w:customStyle="1" w:styleId="22">
    <w:name w:val="font11"/>
    <w:basedOn w:val="10"/>
    <w:qFormat/>
    <w:uiPriority w:val="99"/>
    <w:rPr>
      <w:rFonts w:ascii="宋体" w:hAnsi="宋体" w:eastAsia="宋体" w:cs="宋体"/>
      <w:color w:val="000000"/>
      <w:sz w:val="24"/>
      <w:szCs w:val="24"/>
      <w:u w:val="none"/>
    </w:rPr>
  </w:style>
  <w:style w:type="paragraph" w:customStyle="1" w:styleId="23">
    <w:name w:val="正文格式"/>
    <w:qFormat/>
    <w:uiPriority w:val="0"/>
    <w:pPr>
      <w:spacing w:before="156" w:beforeLines="50" w:after="156" w:afterLines="50" w:line="360" w:lineRule="auto"/>
      <w:ind w:firstLine="480" w:firstLineChars="200"/>
    </w:pPr>
    <w:rPr>
      <w:rFonts w:ascii="Calibri" w:hAnsi="Calibri" w:eastAsia="宋体" w:cs="Times New Roman"/>
      <w:kern w:val="2"/>
      <w:sz w:val="24"/>
      <w:szCs w:val="22"/>
      <w:lang w:val="en-US" w:eastAsia="zh-CN" w:bidi="ar-SA"/>
    </w:rPr>
  </w:style>
  <w:style w:type="character" w:customStyle="1" w:styleId="24">
    <w:name w:val="font41"/>
    <w:basedOn w:val="10"/>
    <w:uiPriority w:val="0"/>
    <w:rPr>
      <w:rFonts w:ascii="宋体" w:hAnsi="宋体" w:eastAsia="宋体" w:cs="宋体"/>
      <w:color w:val="000000"/>
      <w:sz w:val="20"/>
      <w:szCs w:val="20"/>
      <w:u w:val="none"/>
    </w:rPr>
  </w:style>
  <w:style w:type="character" w:customStyle="1" w:styleId="25">
    <w:name w:val="font51"/>
    <w:basedOn w:val="10"/>
    <w:uiPriority w:val="0"/>
    <w:rPr>
      <w:rFonts w:ascii="宋体" w:hAnsi="宋体" w:eastAsia="宋体" w:cs="宋体"/>
      <w:color w:val="000000"/>
      <w:sz w:val="16"/>
      <w:szCs w:val="16"/>
      <w:u w:val="none"/>
    </w:rPr>
  </w:style>
  <w:style w:type="character" w:customStyle="1" w:styleId="26">
    <w:name w:val="font61"/>
    <w:basedOn w:val="10"/>
    <w:uiPriority w:val="0"/>
    <w:rPr>
      <w:rFonts w:ascii="宋体" w:hAnsi="宋体" w:eastAsia="宋体" w:cs="宋体"/>
      <w:color w:val="000000"/>
      <w:sz w:val="18"/>
      <w:szCs w:val="18"/>
      <w:u w:val="none"/>
    </w:rPr>
  </w:style>
  <w:style w:type="character" w:customStyle="1" w:styleId="27">
    <w:name w:val="font31"/>
    <w:basedOn w:val="10"/>
    <w:uiPriority w:val="0"/>
    <w:rPr>
      <w:rFonts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29</Pages>
  <Words>2010</Words>
  <Characters>2701</Characters>
  <Lines>0</Lines>
  <Paragraphs>0</Paragraphs>
  <TotalTime>5</TotalTime>
  <ScaleCrop>false</ScaleCrop>
  <LinksUpToDate>false</LinksUpToDate>
  <CharactersWithSpaces>3185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2020-07-08T10:32:00Z</dcterms:created>
  <dc:creator>李航 null</dc:creator>
  <cp:lastModifiedBy>WPS_1728793902</cp:lastModifiedBy>
  <cp:lastPrinted>2024-08-08T18:20:00Z</cp:lastPrinted>
  <dcterms:modified xsi:type="dcterms:W3CDTF">2025-09-25T02:49:45Z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E8840D2C7F64BEC8D481C268EBFADC63_42</vt:lpwstr>
  </property>
  <property fmtid="{D5CDD505-2E9C-101B-9397-08002B2CF9AE}" pid="4" name="KSOTemplateDocerSaveRecord">
    <vt:lpwstr>eyJoZGlkIjoiMjJmYWQ4ZWIxYzhmODMxNTBiZmI3ZmVkNmRjMWQ3YzkiLCJ1c2VySWQiOiIxNjQ0NDMxNTMwIn0=</vt:lpwstr>
  </property>
</Properties>
</file>