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772DC">
      <w:pPr>
        <w:pStyle w:val="17"/>
        <w:jc w:val="center"/>
        <w:rPr>
          <w:rFonts w:cs="Times New Roman"/>
          <w:sz w:val="56"/>
          <w:szCs w:val="56"/>
        </w:rPr>
      </w:pPr>
      <w:bookmarkStart w:id="3" w:name="_GoBack"/>
      <w:bookmarkEnd w:id="3"/>
      <w: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2"/>
                <wp:cNvGraphicFramePr/>
                <a:graphic xmlns:a="http://schemas.openxmlformats.org/drawingml/2006/main">
                  <a:graphicData uri="http://schemas.microsoft.com/office/word/2010/wordprocessingShape">
                    <wps:wsp>
                      <wps:cNvSpPr txBox="1"/>
                      <wps:spPr>
                        <a:xfrm>
                          <a:off x="0" y="0"/>
                          <a:ext cx="1523365" cy="517525"/>
                        </a:xfrm>
                        <a:prstGeom prst="rect">
                          <a:avLst/>
                        </a:prstGeom>
                        <a:solidFill>
                          <a:srgbClr val="FFFFFF"/>
                        </a:solidFill>
                        <a:ln w="6350">
                          <a:noFill/>
                        </a:ln>
                      </wps:spPr>
                      <wps:txbx>
                        <w:txbxContent>
                          <w:p w14:paraId="3C766553">
                            <w:pPr>
                              <w:rPr>
                                <w:rFonts w:ascii="楷体" w:hAnsi="楷体" w:eastAsia="楷体" w:cs="Times New Roman"/>
                                <w:sz w:val="30"/>
                                <w:szCs w:val="30"/>
                              </w:rPr>
                            </w:pPr>
                            <w:r>
                              <w:rPr>
                                <w:rFonts w:hint="eastAsia" w:ascii="楷体" w:hAnsi="楷体" w:eastAsia="楷体" w:cs="楷体"/>
                                <w:sz w:val="30"/>
                                <w:szCs w:val="30"/>
                              </w:rPr>
                              <w:t>附件</w:t>
                            </w:r>
                            <w:r>
                              <w:rPr>
                                <w:rFonts w:ascii="楷体" w:hAnsi="楷体" w:eastAsia="楷体" w:cs="楷体"/>
                                <w:sz w:val="30"/>
                                <w:szCs w:val="30"/>
                              </w:rPr>
                              <w:t>1</w:t>
                            </w:r>
                            <w:r>
                              <w:rPr>
                                <w:rFonts w:hint="eastAsia" w:ascii="楷体" w:hAnsi="楷体" w:eastAsia="楷体" w:cs="楷体"/>
                                <w:sz w:val="30"/>
                                <w:szCs w:val="30"/>
                              </w:rPr>
                              <w:t>：</w:t>
                            </w:r>
                          </w:p>
                        </w:txbxContent>
                      </wps:txbx>
                      <wps:bodyPr upright="1"/>
                    </wps:wsp>
                  </a:graphicData>
                </a:graphic>
              </wp:anchor>
            </w:drawing>
          </mc:Choice>
          <mc:Fallback>
            <w:pict>
              <v:shape id="文本框 2" o:spid="_x0000_s1026" o:spt="202" type="#_x0000_t202" style="position:absolute;left:0pt;margin-left:-18.6pt;margin-top:-23.4pt;height:40.75pt;width:119.95pt;z-index:251659264;mso-width-relative:page;mso-height-relative:page;" fillcolor="#FFFFFF"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y8CZQ1gAAAAoBAAAPAAAAAAAAAAEAIAAAACIAAABkcnMvZG93bnJl&#10;di54bWxQSwECFAAUAAAACACHTuJAapY3/8YBAACAAwAADgAAAAAAAAABACAAAAAlAQAAZHJzL2Uy&#10;b0RvYy54bWxQSwUGAAAAAAYABgBZAQAAXQUAAAAA&#10;">
                <v:fill on="t" focussize="0,0"/>
                <v:stroke on="f" weight="0.5pt"/>
                <v:imagedata o:title=""/>
                <o:lock v:ext="edit" aspectratio="f"/>
                <v:textbox>
                  <w:txbxContent>
                    <w:p w14:paraId="3C766553">
                      <w:pPr>
                        <w:rPr>
                          <w:rFonts w:ascii="楷体" w:hAnsi="楷体" w:eastAsia="楷体" w:cs="Times New Roman"/>
                          <w:sz w:val="30"/>
                          <w:szCs w:val="30"/>
                        </w:rPr>
                      </w:pPr>
                      <w:r>
                        <w:rPr>
                          <w:rFonts w:hint="eastAsia" w:ascii="楷体" w:hAnsi="楷体" w:eastAsia="楷体" w:cs="楷体"/>
                          <w:sz w:val="30"/>
                          <w:szCs w:val="30"/>
                        </w:rPr>
                        <w:t>附件</w:t>
                      </w:r>
                      <w:r>
                        <w:rPr>
                          <w:rFonts w:ascii="楷体" w:hAnsi="楷体" w:eastAsia="楷体" w:cs="楷体"/>
                          <w:sz w:val="30"/>
                          <w:szCs w:val="30"/>
                        </w:rPr>
                        <w:t>1</w:t>
                      </w:r>
                      <w:r>
                        <w:rPr>
                          <w:rFonts w:hint="eastAsia" w:ascii="楷体" w:hAnsi="楷体" w:eastAsia="楷体" w:cs="楷体"/>
                          <w:sz w:val="30"/>
                          <w:szCs w:val="30"/>
                        </w:rPr>
                        <w:t>：</w:t>
                      </w:r>
                    </w:p>
                  </w:txbxContent>
                </v:textbox>
              </v:shape>
            </w:pict>
          </mc:Fallback>
        </mc:AlternateContent>
      </w:r>
    </w:p>
    <w:p w14:paraId="043ED144">
      <w:pPr>
        <w:pStyle w:val="17"/>
        <w:jc w:val="center"/>
        <w:rPr>
          <w:rFonts w:cs="Times New Roman"/>
          <w:sz w:val="56"/>
          <w:szCs w:val="56"/>
        </w:rPr>
      </w:pPr>
    </w:p>
    <w:p w14:paraId="672BB6FC">
      <w:pPr>
        <w:pStyle w:val="17"/>
        <w:jc w:val="center"/>
        <w:rPr>
          <w:rFonts w:cs="Times New Roman"/>
          <w:sz w:val="84"/>
          <w:szCs w:val="84"/>
        </w:rPr>
      </w:pPr>
    </w:p>
    <w:p w14:paraId="28BB10A1">
      <w:pPr>
        <w:pStyle w:val="17"/>
        <w:jc w:val="center"/>
        <w:rPr>
          <w:rFonts w:cs="Times New Roman"/>
          <w:sz w:val="84"/>
          <w:szCs w:val="84"/>
        </w:rPr>
      </w:pPr>
    </w:p>
    <w:p w14:paraId="520390F1">
      <w:pPr>
        <w:pStyle w:val="17"/>
        <w:jc w:val="center"/>
        <w:rPr>
          <w:rFonts w:ascii="方正小标宋_GBK" w:hAnsi="方正小标宋_GBK" w:eastAsia="方正小标宋_GBK" w:cs="Times New Roman"/>
          <w:sz w:val="84"/>
          <w:szCs w:val="84"/>
        </w:rPr>
      </w:pPr>
      <w:r>
        <w:rPr>
          <w:rFonts w:ascii="方正小标宋_GBK" w:hAnsi="方正小标宋_GBK" w:eastAsia="方正小标宋_GBK" w:cs="方正小标宋_GBK"/>
          <w:sz w:val="84"/>
          <w:szCs w:val="84"/>
        </w:rPr>
        <w:t>2024</w:t>
      </w:r>
      <w:r>
        <w:rPr>
          <w:rFonts w:hint="eastAsia" w:ascii="方正小标宋_GBK" w:hAnsi="方正小标宋_GBK" w:eastAsia="方正小标宋_GBK" w:cs="方正小标宋_GBK"/>
          <w:sz w:val="84"/>
          <w:szCs w:val="84"/>
        </w:rPr>
        <w:t>年度</w:t>
      </w:r>
    </w:p>
    <w:p w14:paraId="57AD0D51">
      <w:pPr>
        <w:pStyle w:val="17"/>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val="en-US" w:eastAsia="zh-CN"/>
        </w:rPr>
        <w:t>湘潭县应急管理局</w:t>
      </w:r>
    </w:p>
    <w:p w14:paraId="6F5EFB65">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部门决算</w:t>
      </w:r>
    </w:p>
    <w:p w14:paraId="1BA6C1AD">
      <w:pPr>
        <w:pStyle w:val="17"/>
        <w:jc w:val="center"/>
        <w:rPr>
          <w:rFonts w:ascii="方正小标宋_GBK" w:hAnsi="方正小标宋_GBK" w:eastAsia="方正小标宋_GBK" w:cs="Times New Roman"/>
          <w:sz w:val="56"/>
          <w:szCs w:val="56"/>
        </w:rPr>
      </w:pPr>
    </w:p>
    <w:p w14:paraId="7409AC2F">
      <w:pPr>
        <w:pStyle w:val="17"/>
        <w:jc w:val="center"/>
        <w:rPr>
          <w:rFonts w:cs="Times New Roman"/>
          <w:sz w:val="56"/>
          <w:szCs w:val="56"/>
        </w:rPr>
      </w:pPr>
    </w:p>
    <w:p w14:paraId="672DD629">
      <w:pPr>
        <w:pStyle w:val="17"/>
        <w:jc w:val="center"/>
        <w:rPr>
          <w:rFonts w:cs="Times New Roman"/>
          <w:sz w:val="56"/>
          <w:szCs w:val="56"/>
        </w:rPr>
      </w:pPr>
    </w:p>
    <w:p w14:paraId="28023637">
      <w:pPr>
        <w:pStyle w:val="17"/>
        <w:jc w:val="center"/>
        <w:rPr>
          <w:rFonts w:cs="Times New Roman"/>
          <w:sz w:val="56"/>
          <w:szCs w:val="56"/>
        </w:rPr>
      </w:pPr>
    </w:p>
    <w:p w14:paraId="67DD6656">
      <w:pPr>
        <w:pStyle w:val="17"/>
        <w:jc w:val="center"/>
        <w:rPr>
          <w:rFonts w:cs="Times New Roman"/>
          <w:sz w:val="32"/>
          <w:szCs w:val="32"/>
        </w:rPr>
      </w:pPr>
    </w:p>
    <w:p w14:paraId="37D7969C">
      <w:pPr>
        <w:pStyle w:val="17"/>
        <w:jc w:val="center"/>
        <w:rPr>
          <w:rFonts w:cs="Times New Roman"/>
          <w:sz w:val="32"/>
          <w:szCs w:val="32"/>
        </w:rPr>
      </w:pPr>
    </w:p>
    <w:p w14:paraId="5E3B5FD5">
      <w:pPr>
        <w:pStyle w:val="17"/>
        <w:jc w:val="center"/>
        <w:rPr>
          <w:rFonts w:cs="Times New Roman"/>
          <w:sz w:val="32"/>
          <w:szCs w:val="32"/>
        </w:rPr>
      </w:pPr>
    </w:p>
    <w:p w14:paraId="1A89514F">
      <w:pPr>
        <w:pStyle w:val="17"/>
        <w:spacing w:line="500" w:lineRule="exact"/>
        <w:jc w:val="both"/>
        <w:rPr>
          <w:rFonts w:cs="Times New Roman"/>
          <w:b/>
          <w:bCs/>
          <w:sz w:val="36"/>
          <w:szCs w:val="36"/>
        </w:rPr>
      </w:pPr>
    </w:p>
    <w:p w14:paraId="79E62098">
      <w:pPr>
        <w:pStyle w:val="17"/>
        <w:spacing w:line="500" w:lineRule="exact"/>
        <w:jc w:val="center"/>
        <w:rPr>
          <w:rFonts w:cs="Times New Roman"/>
          <w:b/>
          <w:bCs/>
          <w:sz w:val="36"/>
          <w:szCs w:val="36"/>
        </w:rPr>
      </w:pPr>
      <w:r>
        <w:rPr>
          <w:rFonts w:hint="eastAsia"/>
          <w:b/>
          <w:bCs/>
          <w:sz w:val="36"/>
          <w:szCs w:val="36"/>
        </w:rPr>
        <w:t>目录</w:t>
      </w:r>
    </w:p>
    <w:p w14:paraId="1A5C69DF">
      <w:pPr>
        <w:pStyle w:val="17"/>
        <w:spacing w:line="500" w:lineRule="exact"/>
        <w:rPr>
          <w:rFonts w:hAnsi="黑体" w:cs="Times New Roman"/>
          <w:sz w:val="28"/>
          <w:szCs w:val="28"/>
        </w:rPr>
      </w:pPr>
      <w:r>
        <w:rPr>
          <w:rFonts w:hint="eastAsia" w:hAnsi="黑体"/>
          <w:sz w:val="28"/>
          <w:szCs w:val="28"/>
        </w:rPr>
        <w:t>第一部分</w:t>
      </w:r>
      <w:r>
        <w:rPr>
          <w:rFonts w:hAnsi="黑体"/>
          <w:sz w:val="28"/>
          <w:szCs w:val="28"/>
        </w:rPr>
        <w:t xml:space="preserve"> </w:t>
      </w:r>
      <w:r>
        <w:rPr>
          <w:rFonts w:hint="eastAsia" w:hAnsi="黑体"/>
          <w:sz w:val="28"/>
          <w:szCs w:val="28"/>
          <w:lang w:val="en-US" w:eastAsia="zh-CN"/>
        </w:rPr>
        <w:t>湘潭县应急管理局</w:t>
      </w:r>
      <w:r>
        <w:rPr>
          <w:rFonts w:hint="eastAsia" w:hAnsi="黑体"/>
          <w:sz w:val="28"/>
          <w:szCs w:val="28"/>
        </w:rPr>
        <w:t>概况</w:t>
      </w:r>
    </w:p>
    <w:p w14:paraId="3E003710">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一、部门职责</w:t>
      </w:r>
    </w:p>
    <w:p w14:paraId="2B973D85">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二、机构设置</w:t>
      </w:r>
    </w:p>
    <w:p w14:paraId="0B367962">
      <w:pPr>
        <w:pStyle w:val="17"/>
        <w:spacing w:line="500" w:lineRule="exact"/>
        <w:rPr>
          <w:rFonts w:hAnsi="黑体" w:cs="Times New Roman"/>
          <w:sz w:val="28"/>
          <w:szCs w:val="28"/>
        </w:rPr>
      </w:pPr>
      <w:r>
        <w:rPr>
          <w:rFonts w:hint="eastAsia" w:hAnsi="黑体"/>
          <w:sz w:val="28"/>
          <w:szCs w:val="28"/>
        </w:rPr>
        <w:t>第二部分</w:t>
      </w:r>
      <w:r>
        <w:rPr>
          <w:rFonts w:hAnsi="黑体"/>
          <w:sz w:val="28"/>
          <w:szCs w:val="28"/>
        </w:rPr>
        <w:t xml:space="preserve"> </w:t>
      </w:r>
      <w:r>
        <w:rPr>
          <w:rFonts w:hint="eastAsia" w:hAnsi="黑体"/>
          <w:sz w:val="28"/>
          <w:szCs w:val="28"/>
        </w:rPr>
        <w:t>部门决算表</w:t>
      </w:r>
    </w:p>
    <w:p w14:paraId="5BF20D33">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一、收入支出决算总表</w:t>
      </w:r>
    </w:p>
    <w:p w14:paraId="29B85FB5">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二、收入决算表</w:t>
      </w:r>
    </w:p>
    <w:p w14:paraId="6B21BE45">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三、支出决算表</w:t>
      </w:r>
    </w:p>
    <w:p w14:paraId="5ED2D6CA">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四、财政拨款收入支出决算总表</w:t>
      </w:r>
    </w:p>
    <w:p w14:paraId="7EC457EA">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五、一般公共预算财政拨款支出决算表</w:t>
      </w:r>
    </w:p>
    <w:p w14:paraId="27F6D759">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六、一般公共预算财政拨款基本支出决算明细表</w:t>
      </w:r>
    </w:p>
    <w:p w14:paraId="7B6543DB">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七、政府性基金预算财政拨款收入支出决算表</w:t>
      </w:r>
    </w:p>
    <w:p w14:paraId="2BDD5AB1">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八、国有资本经营预算财政拨款支出决算表</w:t>
      </w:r>
    </w:p>
    <w:p w14:paraId="44038176">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九、财政拨款“三公”经费支出决算表</w:t>
      </w:r>
    </w:p>
    <w:p w14:paraId="4910D818">
      <w:pPr>
        <w:pStyle w:val="17"/>
        <w:spacing w:line="500" w:lineRule="exact"/>
        <w:rPr>
          <w:rFonts w:hAnsi="黑体" w:cs="Times New Roman"/>
          <w:sz w:val="28"/>
          <w:szCs w:val="28"/>
        </w:rPr>
      </w:pPr>
      <w:r>
        <w:rPr>
          <w:rFonts w:hint="eastAsia" w:hAnsi="黑体"/>
          <w:sz w:val="28"/>
          <w:szCs w:val="28"/>
        </w:rPr>
        <w:t>第三部分</w:t>
      </w:r>
      <w:r>
        <w:rPr>
          <w:rFonts w:hAnsi="黑体"/>
          <w:sz w:val="28"/>
          <w:szCs w:val="28"/>
        </w:rPr>
        <w:t xml:space="preserve"> </w:t>
      </w:r>
      <w:r>
        <w:rPr>
          <w:rFonts w:hint="eastAsia" w:hAnsi="黑体"/>
          <w:sz w:val="28"/>
          <w:szCs w:val="28"/>
        </w:rPr>
        <w:t>部门决算情况说明</w:t>
      </w:r>
    </w:p>
    <w:p w14:paraId="75BE8EE7">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一、收入支出决算总体情况说明</w:t>
      </w:r>
    </w:p>
    <w:p w14:paraId="6D1E4FAA">
      <w:pPr>
        <w:spacing w:line="500" w:lineRule="exact"/>
        <w:ind w:firstLine="700" w:firstLineChars="25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二、收入决算情况说明</w:t>
      </w:r>
    </w:p>
    <w:p w14:paraId="698C3C01">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2F0F0FF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7F717D9">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6D20813">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46CD11A6">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ACFB39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254CC42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466A8D0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BAD2907">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AB55795">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十二、关于国有资产占用情况说明</w:t>
      </w:r>
    </w:p>
    <w:p w14:paraId="5AB2804F">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14:paraId="5C62A14B">
      <w:pPr>
        <w:pStyle w:val="17"/>
        <w:spacing w:line="500" w:lineRule="exact"/>
        <w:rPr>
          <w:rFonts w:hAnsi="黑体" w:cs="Times New Roman"/>
          <w:sz w:val="28"/>
          <w:szCs w:val="28"/>
        </w:rPr>
      </w:pPr>
      <w:r>
        <w:rPr>
          <w:rFonts w:hint="eastAsia" w:hAnsi="黑体"/>
          <w:sz w:val="28"/>
          <w:szCs w:val="28"/>
        </w:rPr>
        <w:t>第四部分</w:t>
      </w:r>
      <w:r>
        <w:rPr>
          <w:rFonts w:hAnsi="黑体"/>
          <w:sz w:val="28"/>
          <w:szCs w:val="28"/>
        </w:rPr>
        <w:t xml:space="preserve"> </w:t>
      </w:r>
      <w:r>
        <w:rPr>
          <w:rFonts w:hint="eastAsia" w:hAnsi="黑体"/>
          <w:sz w:val="28"/>
          <w:szCs w:val="28"/>
        </w:rPr>
        <w:t>名词解释</w:t>
      </w:r>
    </w:p>
    <w:p w14:paraId="32F0A7BF">
      <w:pPr>
        <w:pStyle w:val="17"/>
        <w:spacing w:line="500" w:lineRule="exact"/>
        <w:rPr>
          <w:rFonts w:hAnsi="黑体" w:cs="Times New Roman"/>
          <w:sz w:val="28"/>
          <w:szCs w:val="28"/>
        </w:rPr>
      </w:pPr>
      <w:r>
        <w:rPr>
          <w:rFonts w:hint="eastAsia" w:hAnsi="黑体"/>
          <w:sz w:val="28"/>
          <w:szCs w:val="28"/>
        </w:rPr>
        <w:t>第五部分</w:t>
      </w:r>
      <w:r>
        <w:rPr>
          <w:rFonts w:hAnsi="黑体"/>
          <w:sz w:val="28"/>
          <w:szCs w:val="28"/>
        </w:rPr>
        <w:t xml:space="preserve"> </w:t>
      </w:r>
      <w:r>
        <w:rPr>
          <w:rFonts w:hint="eastAsia" w:hAnsi="黑体"/>
          <w:sz w:val="28"/>
          <w:szCs w:val="28"/>
        </w:rPr>
        <w:t>附件</w:t>
      </w:r>
    </w:p>
    <w:p w14:paraId="37E08941">
      <w:pPr>
        <w:pStyle w:val="17"/>
        <w:spacing w:line="500" w:lineRule="exact"/>
        <w:rPr>
          <w:rFonts w:hAnsi="黑体" w:cs="Times New Roman"/>
          <w:sz w:val="28"/>
          <w:szCs w:val="28"/>
        </w:rPr>
      </w:pPr>
    </w:p>
    <w:p w14:paraId="05ED75C1">
      <w:pPr>
        <w:jc w:val="center"/>
        <w:rPr>
          <w:rFonts w:cs="Times New Roman"/>
          <w:sz w:val="72"/>
          <w:szCs w:val="72"/>
        </w:rPr>
      </w:pPr>
    </w:p>
    <w:p w14:paraId="369D8C40">
      <w:pPr>
        <w:jc w:val="center"/>
        <w:rPr>
          <w:rFonts w:cs="Times New Roman"/>
          <w:sz w:val="72"/>
          <w:szCs w:val="72"/>
        </w:rPr>
      </w:pPr>
    </w:p>
    <w:p w14:paraId="3CFFD651">
      <w:pPr>
        <w:jc w:val="center"/>
        <w:rPr>
          <w:rFonts w:cs="Times New Roman"/>
          <w:sz w:val="72"/>
          <w:szCs w:val="72"/>
        </w:rPr>
      </w:pPr>
    </w:p>
    <w:p w14:paraId="1F4E2D56">
      <w:pPr>
        <w:jc w:val="center"/>
        <w:rPr>
          <w:rFonts w:cs="Times New Roman"/>
          <w:sz w:val="72"/>
          <w:szCs w:val="72"/>
        </w:rPr>
      </w:pPr>
    </w:p>
    <w:p w14:paraId="60A83DDB">
      <w:pPr>
        <w:rPr>
          <w:rFonts w:ascii="方正小标宋_GBK" w:hAnsi="方正小标宋_GBK" w:eastAsia="方正小标宋_GBK" w:cs="Times New Roman"/>
          <w:sz w:val="72"/>
          <w:szCs w:val="72"/>
        </w:rPr>
      </w:pPr>
    </w:p>
    <w:p w14:paraId="0546BD9F">
      <w:pPr>
        <w:pStyle w:val="17"/>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r>
        <w:rPr>
          <w:rFonts w:ascii="方正小标宋_GBK" w:hAnsi="方正小标宋_GBK" w:eastAsia="方正小标宋_GBK" w:cs="方正小标宋_GBK"/>
          <w:sz w:val="84"/>
          <w:szCs w:val="84"/>
        </w:rPr>
        <w:t xml:space="preserve"> </w:t>
      </w:r>
    </w:p>
    <w:p w14:paraId="0DBA047E">
      <w:pPr>
        <w:pStyle w:val="17"/>
        <w:jc w:val="center"/>
        <w:rPr>
          <w:rFonts w:ascii="方正小标宋_GBK" w:hAnsi="方正小标宋_GBK" w:eastAsia="方正小标宋_GBK" w:cs="方正小标宋_GBK"/>
          <w:sz w:val="84"/>
          <w:szCs w:val="84"/>
        </w:rPr>
      </w:pPr>
    </w:p>
    <w:p w14:paraId="2EFB2835">
      <w:pPr>
        <w:pStyle w:val="17"/>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val="en-US" w:eastAsia="zh-CN"/>
        </w:rPr>
        <w:t>湘潭县应急管理局</w:t>
      </w:r>
    </w:p>
    <w:p w14:paraId="2F5E2DF6">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概况</w:t>
      </w:r>
    </w:p>
    <w:p w14:paraId="62831DC0">
      <w:pPr>
        <w:jc w:val="center"/>
        <w:rPr>
          <w:rFonts w:ascii="方正小标宋_GBK" w:hAnsi="方正小标宋_GBK" w:eastAsia="方正小标宋_GBK" w:cs="Times New Roman"/>
          <w:sz w:val="72"/>
          <w:szCs w:val="72"/>
        </w:rPr>
      </w:pPr>
    </w:p>
    <w:p w14:paraId="31DBFC57">
      <w:pPr>
        <w:jc w:val="center"/>
        <w:rPr>
          <w:rFonts w:ascii="方正小标宋_GBK" w:hAnsi="方正小标宋_GBK" w:eastAsia="方正小标宋_GBK" w:cs="Times New Roman"/>
          <w:sz w:val="72"/>
          <w:szCs w:val="72"/>
        </w:rPr>
      </w:pPr>
    </w:p>
    <w:p w14:paraId="1995B7A2">
      <w:pPr>
        <w:jc w:val="both"/>
        <w:rPr>
          <w:rFonts w:cs="Times New Roman"/>
          <w:sz w:val="72"/>
          <w:szCs w:val="72"/>
        </w:rPr>
      </w:pPr>
    </w:p>
    <w:p w14:paraId="388AF93D">
      <w:pPr>
        <w:pStyle w:val="18"/>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7AF07493">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（一）贯彻实施相关法律法规、部门规章、规程和标准，组织编制全县应急体系建设、安全生产、综合防灾减灾和防震减灾规划，组织拟订相关政策、规程和标准并监督实施。</w:t>
      </w:r>
    </w:p>
    <w:p w14:paraId="29B7C0CE">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（二）负责应急管理工作，指导全县各部门、各乡镇应对安全生产类、自然灾害类等突发事件和综合防灾减灾救灾工作。负责安全生产综合监督管理和工矿商贸行业安全生产监督管理工作。</w:t>
      </w:r>
    </w:p>
    <w:p w14:paraId="096C74DB">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三）指导应急预案体系建设，建立完善事故灾难和自然灾害分级应对制度，组织编制湘潭县总体应急预案和安全生产类、自然灾害类专专项预案，综合协调应急预案衔接工作，组织开展预案演练，推动应急避难设施建设。</w:t>
      </w:r>
    </w:p>
    <w:p w14:paraId="20CBBD1E">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（四）牵头推进金县统一的应急管理信息系统建设，负责信息传输渠道的规划和布局，建立监测预警和灾情报告制度，健全自然灾害信息资雅获取和关事机制。做法统一发步空情。</w:t>
      </w:r>
    </w:p>
    <w:p w14:paraId="4322ED48">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五）组织指导协调安全生产类、自然灾害类等突发事件应急救援，承担县应对一般及以上灾害指挥工作，综合研判突发事件发展态势并提出应对建议，协助县委、县人民政府指定的负责同志组织般及以上灾害应急处置工作。</w:t>
      </w:r>
    </w:p>
    <w:p w14:paraId="2DF5C4A4">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（六）统一协调指挥各类应急专业队伍，建立应急协调联动机制，推进指挥平台对接，负责做好解放军和武警部队参与应急救援相关衔接工作。</w:t>
      </w:r>
    </w:p>
    <w:p w14:paraId="4885871E">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七）统筹全县应急救援力量建设，负责组织协调消防、森林火灾扑救、抗洪抢险、地震和地质灾害救援、生产安全事故救援等专业应急救援力量建设，依权限做好驻县国家应急救援队伍建设的相关工作，指导各部门、各乡镇及社会应急救援力量建设。</w:t>
      </w:r>
    </w:p>
    <w:p w14:paraId="459D64F0">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（八）监督管理全县消防管理有关工作,指导乡镇消防监督、火灾预防、火灾扑救等工作。</w:t>
      </w:r>
    </w:p>
    <w:p w14:paraId="42361943">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（九）指导协调全县森林火灾、水旱灾害、地震和地质灾害等防治工作、负责自然灾害综合监测预警工作，指导、组织开展自然灾害综合风险评估工作。</w:t>
      </w:r>
    </w:p>
    <w:p w14:paraId="30740385">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（十）组织协调灾害救助工作，组织指导灾情核查、损失评估、救灾捐赠工作，按权限管理、分配中央、省级、市级下达和县级救灾款物并监督使用。</w:t>
      </w:r>
    </w:p>
    <w:p w14:paraId="6DB7D989">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（十一）依法行使安全生产综合监督管理职权，指导协调、监督检查县政府有关部门和各乡镇人民政府(园区)安全生产工作，组织开展安全生产巡查、考核工作。</w:t>
      </w:r>
    </w:p>
    <w:p w14:paraId="41213CE7">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十二）按照分级、属地原则，依法监督检查工矿商贸生产经营单位贯彻执行安全生产法律法规情况及其安全生产条件和有关设备(特种设备除外)、材料、劳动防护用品的安全生产管理工作。负责监督管理工矿商贸行业企业安全生产工作。依法组织并指导监督实施安全生产准入制度。负责危险化学品和烟花爆竹安全生产监督管理工作。</w:t>
      </w:r>
    </w:p>
    <w:p w14:paraId="332A458E">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（十三）依法组织指导生产安全事故调查处理，监督事故查处和责任追究落实情况。组织、指导开展自然灾害类突发事件的调查评估工作。</w:t>
      </w:r>
    </w:p>
    <w:p w14:paraId="77BB380B">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（十四）开展应急管理对外交流与合作，组织参与安全生产类、自然灾害类等突发事件的对外教授工作。</w:t>
      </w:r>
    </w:p>
    <w:p w14:paraId="6461E791">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（十五）制定全县应急物资储备和应急救援装备规划并组织实施。会同县发展和改革局(县粮食和物资储备局)等部门建立健全应急物资信息平台和调拨制度，在救灾时统一调度。</w:t>
      </w:r>
    </w:p>
    <w:p w14:paraId="1AFDA355">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（十六）负责应急管理、安全生产宣传教育和培训工作，组织指导应急管理、安全生产的科学技术研究、推广应用和信息化建设工作。</w:t>
      </w:r>
    </w:p>
    <w:p w14:paraId="0F6FBECF">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（十七）承担县防汛抗旱指挥部日常工作，协调县防汛抗旱指挥部成员单位的相关工作，组织执行国家防汛抗旱总指挥部、长江流域防汛抗旱"指挥机构和省、市、县防汛抗旱指挥部的指示、命令。</w:t>
      </w:r>
    </w:p>
    <w:p w14:paraId="2960FA4B">
      <w:pPr>
        <w:widowControl/>
        <w:spacing w:line="60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（十八）完成县委和县政府交办的其他任务。</w:t>
      </w:r>
    </w:p>
    <w:p w14:paraId="526A7673">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2F969F18">
      <w:pPr>
        <w:widowControl/>
        <w:spacing w:line="600" w:lineRule="exact"/>
        <w:ind w:firstLine="640" w:firstLineChars="200"/>
        <w:rPr>
          <w:rFonts w:hint="eastAsia" w:cs="仿宋_GB2312" w:asciiTheme="minorEastAsia" w:hAnsiTheme="minorEastAsia"/>
          <w:sz w:val="28"/>
          <w:szCs w:val="28"/>
        </w:rPr>
      </w:pPr>
      <w:r>
        <w:rPr>
          <w:rFonts w:hint="eastAsia" w:ascii="Times New Roman" w:hAnsi="Times New Roman" w:eastAsia="仿宋_GB2312" w:cs="仿宋_GB2312"/>
          <w:kern w:val="0"/>
          <w:sz w:val="32"/>
          <w:szCs w:val="32"/>
        </w:rPr>
        <w:t>（一）内设机构设置。</w:t>
      </w:r>
      <w:r>
        <w:rPr>
          <w:rFonts w:hint="eastAsia" w:ascii="Times New Roman" w:hAnsi="Times New Roman" w:eastAsia="仿宋_GB2312" w:cs="仿宋_GB2312"/>
          <w:kern w:val="0"/>
          <w:sz w:val="32"/>
          <w:szCs w:val="32"/>
          <w:lang w:val="en-US" w:eastAsia="zh-CN"/>
        </w:rPr>
        <w:t>湘潭县应急管理局</w:t>
      </w:r>
      <w:r>
        <w:rPr>
          <w:rFonts w:hint="eastAsia" w:ascii="Times New Roman" w:hAnsi="Times New Roman" w:eastAsia="仿宋_GB2312" w:cs="仿宋_GB2312"/>
          <w:kern w:val="0"/>
          <w:sz w:val="32"/>
          <w:szCs w:val="32"/>
        </w:rPr>
        <w:t>内设机构包</w:t>
      </w:r>
      <w:r>
        <w:rPr>
          <w:rFonts w:hint="eastAsia" w:ascii="Times New Roman" w:hAnsi="Times New Roman" w:eastAsia="仿宋_GB2312" w:cs="仿宋_GB2312"/>
          <w:kern w:val="0"/>
          <w:sz w:val="32"/>
          <w:szCs w:val="32"/>
          <w:lang w:val="en-US" w:eastAsia="zh-CN"/>
        </w:rPr>
        <w:t>括：办公室、人事股（党建办）、救援协调和预案管理股（湘潭县应急指挥中心）、减灾救灾与物资保障股（地震办）、火灾防治管理股、防汛抗旱股、安全生产基础股、危险化学品和烟花爆竹安全监督管理股（审批服务）、政策法规股、规划财务与科技信息化股。</w:t>
      </w:r>
    </w:p>
    <w:p w14:paraId="75465037">
      <w:pPr>
        <w:widowControl/>
        <w:spacing w:line="600" w:lineRule="exact"/>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仿宋_GB2312"/>
          <w:kern w:val="0"/>
          <w:sz w:val="32"/>
          <w:szCs w:val="32"/>
        </w:rPr>
        <w:t>（二）决算单位构成。</w:t>
      </w:r>
      <w:r>
        <w:rPr>
          <w:rFonts w:hint="eastAsia" w:ascii="Times New Roman" w:hAnsi="Times New Roman" w:eastAsia="仿宋_GB2312" w:cs="仿宋_GB2312"/>
          <w:kern w:val="0"/>
          <w:sz w:val="32"/>
          <w:szCs w:val="32"/>
          <w:lang w:val="en-US" w:eastAsia="zh-CN"/>
        </w:rPr>
        <w:t>湘潭县应急管理局</w:t>
      </w:r>
      <w:r>
        <w:rPr>
          <w:rFonts w:ascii="Times New Roman" w:hAnsi="Times New Roman" w:eastAsia="仿宋_GB2312" w:cs="Times New Roman"/>
          <w:kern w:val="0"/>
          <w:sz w:val="32"/>
          <w:szCs w:val="32"/>
        </w:rPr>
        <w:t>2024</w:t>
      </w:r>
      <w:r>
        <w:rPr>
          <w:rFonts w:hint="eastAsia" w:ascii="Times New Roman" w:hAnsi="Times New Roman" w:eastAsia="仿宋_GB2312" w:cs="仿宋_GB2312"/>
          <w:kern w:val="0"/>
          <w:sz w:val="32"/>
          <w:szCs w:val="32"/>
        </w:rPr>
        <w:t>年部门决算汇总公开单位构成包括：</w:t>
      </w:r>
      <w:r>
        <w:rPr>
          <w:rFonts w:hint="eastAsia" w:ascii="Times New Roman" w:hAnsi="Times New Roman" w:eastAsia="仿宋_GB2312" w:cs="仿宋_GB2312"/>
          <w:kern w:val="0"/>
          <w:sz w:val="32"/>
          <w:szCs w:val="32"/>
          <w:lang w:val="en-US" w:eastAsia="zh-CN"/>
        </w:rPr>
        <w:t>湘潭县应急管理局单位</w:t>
      </w:r>
      <w:r>
        <w:rPr>
          <w:rFonts w:hint="eastAsia" w:ascii="Times New Roman" w:hAnsi="Times New Roman" w:eastAsia="仿宋_GB2312" w:cs="仿宋_GB2312"/>
          <w:kern w:val="0"/>
          <w:sz w:val="32"/>
          <w:szCs w:val="32"/>
        </w:rPr>
        <w:t>本级</w:t>
      </w:r>
      <w:r>
        <w:rPr>
          <w:rFonts w:hint="eastAsia" w:ascii="Times New Roman" w:hAnsi="Times New Roman" w:eastAsia="仿宋_GB2312" w:cs="仿宋_GB2312"/>
          <w:kern w:val="0"/>
          <w:sz w:val="32"/>
          <w:szCs w:val="32"/>
          <w:lang w:eastAsia="zh-CN"/>
        </w:rPr>
        <w:t>。</w:t>
      </w:r>
    </w:p>
    <w:p w14:paraId="7026CD89">
      <w:pPr>
        <w:jc w:val="left"/>
        <w:rPr>
          <w:rFonts w:ascii="仿宋_GB2312" w:hAnsi="宋体" w:eastAsia="仿宋_GB2312" w:cs="Times New Roman"/>
          <w:sz w:val="28"/>
          <w:szCs w:val="28"/>
        </w:rPr>
      </w:pPr>
    </w:p>
    <w:p w14:paraId="2119950D">
      <w:pPr>
        <w:jc w:val="center"/>
        <w:rPr>
          <w:rFonts w:ascii="黑体" w:hAnsi="黑体" w:eastAsia="黑体" w:cs="Times New Roman"/>
          <w:sz w:val="28"/>
          <w:szCs w:val="28"/>
        </w:rPr>
      </w:pPr>
    </w:p>
    <w:p w14:paraId="64C087DB">
      <w:pPr>
        <w:jc w:val="center"/>
        <w:rPr>
          <w:rFonts w:ascii="黑体" w:hAnsi="黑体" w:eastAsia="黑体" w:cs="Times New Roman"/>
          <w:sz w:val="28"/>
          <w:szCs w:val="28"/>
        </w:rPr>
      </w:pPr>
    </w:p>
    <w:p w14:paraId="157624FB">
      <w:pPr>
        <w:jc w:val="center"/>
        <w:rPr>
          <w:rFonts w:ascii="黑体" w:hAnsi="黑体" w:eastAsia="黑体" w:cs="Times New Roman"/>
          <w:sz w:val="28"/>
          <w:szCs w:val="28"/>
        </w:rPr>
      </w:pPr>
    </w:p>
    <w:p w14:paraId="1793E273">
      <w:pPr>
        <w:jc w:val="center"/>
        <w:rPr>
          <w:rFonts w:ascii="黑体" w:hAnsi="黑体" w:eastAsia="黑体" w:cs="Times New Roman"/>
          <w:sz w:val="28"/>
          <w:szCs w:val="28"/>
        </w:rPr>
      </w:pPr>
    </w:p>
    <w:p w14:paraId="35F9B66A">
      <w:pPr>
        <w:jc w:val="center"/>
        <w:rPr>
          <w:rFonts w:ascii="黑体" w:hAnsi="黑体" w:eastAsia="黑体" w:cs="Times New Roman"/>
          <w:sz w:val="28"/>
          <w:szCs w:val="28"/>
        </w:rPr>
      </w:pPr>
    </w:p>
    <w:p w14:paraId="0F05A303">
      <w:pPr>
        <w:jc w:val="center"/>
        <w:rPr>
          <w:rFonts w:ascii="黑体" w:hAnsi="黑体" w:eastAsia="黑体" w:cs="Times New Roman"/>
          <w:sz w:val="28"/>
          <w:szCs w:val="28"/>
        </w:rPr>
      </w:pPr>
    </w:p>
    <w:p w14:paraId="1396148A">
      <w:pPr>
        <w:jc w:val="center"/>
        <w:rPr>
          <w:rFonts w:ascii="黑体" w:hAnsi="黑体" w:eastAsia="黑体" w:cs="Times New Roman"/>
          <w:sz w:val="28"/>
          <w:szCs w:val="28"/>
        </w:rPr>
      </w:pPr>
    </w:p>
    <w:p w14:paraId="237E4DAA">
      <w:pPr>
        <w:jc w:val="center"/>
        <w:rPr>
          <w:rFonts w:ascii="黑体" w:hAnsi="黑体" w:eastAsia="黑体" w:cs="Times New Roman"/>
          <w:sz w:val="28"/>
          <w:szCs w:val="28"/>
        </w:rPr>
      </w:pPr>
    </w:p>
    <w:p w14:paraId="54242959">
      <w:pPr>
        <w:jc w:val="center"/>
        <w:rPr>
          <w:rFonts w:ascii="黑体" w:hAnsi="黑体" w:eastAsia="黑体" w:cs="Times New Roman"/>
          <w:sz w:val="28"/>
          <w:szCs w:val="28"/>
        </w:rPr>
      </w:pPr>
    </w:p>
    <w:p w14:paraId="1EE2CCE4">
      <w:pPr>
        <w:jc w:val="center"/>
        <w:rPr>
          <w:rFonts w:ascii="黑体" w:hAnsi="黑体" w:eastAsia="黑体" w:cs="Times New Roman"/>
          <w:sz w:val="28"/>
          <w:szCs w:val="28"/>
        </w:rPr>
      </w:pPr>
    </w:p>
    <w:p w14:paraId="1494C707">
      <w:pPr>
        <w:jc w:val="center"/>
        <w:rPr>
          <w:rFonts w:ascii="黑体" w:hAnsi="黑体" w:eastAsia="黑体" w:cs="Times New Roman"/>
          <w:sz w:val="28"/>
          <w:szCs w:val="28"/>
        </w:rPr>
      </w:pPr>
    </w:p>
    <w:p w14:paraId="7BF437DB">
      <w:pPr>
        <w:jc w:val="center"/>
        <w:rPr>
          <w:rFonts w:ascii="黑体" w:hAnsi="黑体" w:eastAsia="黑体" w:cs="Times New Roman"/>
          <w:sz w:val="28"/>
          <w:szCs w:val="28"/>
        </w:rPr>
      </w:pPr>
    </w:p>
    <w:p w14:paraId="2071F1CE">
      <w:pPr>
        <w:jc w:val="center"/>
        <w:rPr>
          <w:rFonts w:cs="Times New Roman"/>
          <w:sz w:val="72"/>
          <w:szCs w:val="72"/>
        </w:rPr>
      </w:pPr>
    </w:p>
    <w:p w14:paraId="6F1DA3A4">
      <w:pPr>
        <w:jc w:val="center"/>
        <w:rPr>
          <w:rFonts w:cs="Times New Roman"/>
          <w:sz w:val="72"/>
          <w:szCs w:val="72"/>
        </w:rPr>
      </w:pPr>
    </w:p>
    <w:p w14:paraId="2C553E63">
      <w:pPr>
        <w:pStyle w:val="17"/>
        <w:jc w:val="center"/>
        <w:rPr>
          <w:rFonts w:ascii="方正小标宋_GBK" w:hAnsi="方正小标宋_GBK" w:eastAsia="方正小标宋_GBK" w:cs="Times New Roman"/>
          <w:sz w:val="84"/>
          <w:szCs w:val="84"/>
        </w:rPr>
      </w:pPr>
    </w:p>
    <w:p w14:paraId="76F79887">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第二部分</w:t>
      </w:r>
    </w:p>
    <w:p w14:paraId="79D9BEE6">
      <w:pPr>
        <w:pStyle w:val="17"/>
        <w:jc w:val="center"/>
        <w:rPr>
          <w:rFonts w:ascii="方正小标宋_GBK" w:hAnsi="方正小标宋_GBK" w:eastAsia="方正小标宋_GBK" w:cs="Times New Roman"/>
          <w:sz w:val="84"/>
          <w:szCs w:val="84"/>
        </w:rPr>
      </w:pPr>
    </w:p>
    <w:p w14:paraId="5D1D30EB">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部门决算表</w:t>
      </w:r>
    </w:p>
    <w:p w14:paraId="554CB89C">
      <w:pPr>
        <w:jc w:val="center"/>
        <w:rPr>
          <w:rFonts w:cs="Times New Roman"/>
          <w:sz w:val="72"/>
          <w:szCs w:val="72"/>
        </w:rPr>
      </w:pPr>
    </w:p>
    <w:p w14:paraId="641D0D34">
      <w:pPr>
        <w:jc w:val="center"/>
        <w:rPr>
          <w:rFonts w:cs="Times New Roman"/>
          <w:sz w:val="72"/>
          <w:szCs w:val="72"/>
        </w:rPr>
      </w:pPr>
    </w:p>
    <w:p w14:paraId="15B01992">
      <w:pPr>
        <w:jc w:val="center"/>
        <w:rPr>
          <w:rFonts w:cs="Times New Roman"/>
          <w:sz w:val="72"/>
          <w:szCs w:val="72"/>
        </w:rPr>
      </w:pPr>
    </w:p>
    <w:p w14:paraId="05F5BE29">
      <w:pPr>
        <w:jc w:val="center"/>
        <w:rPr>
          <w:rFonts w:cs="Times New Roman"/>
          <w:sz w:val="72"/>
          <w:szCs w:val="72"/>
        </w:rPr>
      </w:pPr>
    </w:p>
    <w:p w14:paraId="2B765390">
      <w:pPr>
        <w:jc w:val="center"/>
        <w:rPr>
          <w:rFonts w:cs="Times New Roman"/>
          <w:sz w:val="72"/>
          <w:szCs w:val="72"/>
        </w:rPr>
      </w:pPr>
    </w:p>
    <w:p w14:paraId="5B5B8991">
      <w:pPr>
        <w:jc w:val="center"/>
        <w:rPr>
          <w:rFonts w:cs="Times New Roman"/>
          <w:sz w:val="72"/>
          <w:szCs w:val="72"/>
        </w:rPr>
      </w:pPr>
    </w:p>
    <w:p w14:paraId="0BA8330A">
      <w:pPr>
        <w:jc w:val="left"/>
        <w:rPr>
          <w:rFonts w:cs="Times New Roman"/>
          <w:sz w:val="32"/>
          <w:szCs w:val="32"/>
        </w:rPr>
      </w:pPr>
    </w:p>
    <w:p w14:paraId="48EBD4CF">
      <w:pPr>
        <w:jc w:val="left"/>
        <w:rPr>
          <w:rFonts w:ascii="宋体" w:cs="Times New Roman"/>
          <w:sz w:val="32"/>
          <w:szCs w:val="32"/>
        </w:rPr>
        <w:sectPr>
          <w:pgSz w:w="11906" w:h="16838"/>
          <w:pgMar w:top="720" w:right="720" w:bottom="720" w:left="720" w:header="851" w:footer="992" w:gutter="0"/>
          <w:cols w:space="425" w:num="1"/>
          <w:docGrid w:type="lines" w:linePitch="312" w:charSpace="0"/>
        </w:sectPr>
      </w:pPr>
    </w:p>
    <w:tbl>
      <w:tblPr>
        <w:tblStyle w:val="9"/>
        <w:tblW w:w="15426" w:type="dxa"/>
        <w:tblInd w:w="2" w:type="dxa"/>
        <w:tblLayout w:type="fixed"/>
        <w:tblCellMar>
          <w:top w:w="0" w:type="dxa"/>
          <w:left w:w="0" w:type="dxa"/>
          <w:bottom w:w="0" w:type="dxa"/>
          <w:right w:w="0" w:type="dxa"/>
        </w:tblCellMar>
      </w:tblPr>
      <w:tblGrid>
        <w:gridCol w:w="304"/>
        <w:gridCol w:w="650"/>
        <w:gridCol w:w="3588"/>
        <w:gridCol w:w="2208"/>
        <w:gridCol w:w="1980"/>
        <w:gridCol w:w="1188"/>
        <w:gridCol w:w="1284"/>
        <w:gridCol w:w="1308"/>
        <w:gridCol w:w="1200"/>
        <w:gridCol w:w="1716"/>
      </w:tblGrid>
      <w:tr w14:paraId="1B06F5FD">
        <w:tblPrEx>
          <w:tblCellMar>
            <w:top w:w="0" w:type="dxa"/>
            <w:left w:w="0" w:type="dxa"/>
            <w:bottom w:w="0" w:type="dxa"/>
            <w:right w:w="0" w:type="dxa"/>
          </w:tblCellMar>
        </w:tblPrEx>
        <w:trPr>
          <w:trHeight w:val="435" w:hRule="atLeast"/>
        </w:trPr>
        <w:tc>
          <w:tcPr>
            <w:tcW w:w="15426" w:type="dxa"/>
            <w:gridSpan w:val="10"/>
            <w:tcBorders>
              <w:top w:val="nil"/>
              <w:left w:val="nil"/>
              <w:bottom w:val="nil"/>
              <w:right w:val="nil"/>
            </w:tcBorders>
            <w:noWrap/>
            <w:tcMar>
              <w:top w:w="15" w:type="dxa"/>
              <w:left w:w="15" w:type="dxa"/>
              <w:bottom w:w="0" w:type="dxa"/>
              <w:right w:w="15" w:type="dxa"/>
            </w:tcMar>
            <w:vAlign w:val="center"/>
          </w:tcPr>
          <w:tbl>
            <w:tblPr>
              <w:tblStyle w:val="9"/>
              <w:tblW w:w="15396" w:type="dxa"/>
              <w:tblInd w:w="0" w:type="dxa"/>
              <w:tblLayout w:type="fixed"/>
              <w:tblCellMar>
                <w:top w:w="0" w:type="dxa"/>
                <w:left w:w="108" w:type="dxa"/>
                <w:bottom w:w="0" w:type="dxa"/>
                <w:right w:w="108" w:type="dxa"/>
              </w:tblCellMar>
            </w:tblPr>
            <w:tblGrid>
              <w:gridCol w:w="5047"/>
              <w:gridCol w:w="744"/>
              <w:gridCol w:w="1192"/>
              <w:gridCol w:w="4249"/>
              <w:gridCol w:w="744"/>
              <w:gridCol w:w="596"/>
              <w:gridCol w:w="596"/>
              <w:gridCol w:w="2228"/>
            </w:tblGrid>
            <w:tr w14:paraId="42DC933D">
              <w:tblPrEx>
                <w:tblCellMar>
                  <w:top w:w="0" w:type="dxa"/>
                  <w:left w:w="108" w:type="dxa"/>
                  <w:bottom w:w="0" w:type="dxa"/>
                  <w:right w:w="108" w:type="dxa"/>
                </w:tblCellMar>
              </w:tblPrEx>
              <w:trPr>
                <w:trHeight w:val="609" w:hRule="atLeast"/>
              </w:trPr>
              <w:tc>
                <w:tcPr>
                  <w:tcW w:w="15396" w:type="dxa"/>
                  <w:gridSpan w:val="8"/>
                  <w:tcBorders>
                    <w:top w:val="nil"/>
                    <w:left w:val="nil"/>
                    <w:bottom w:val="nil"/>
                    <w:right w:val="nil"/>
                  </w:tcBorders>
                  <w:noWrap/>
                  <w:vAlign w:val="center"/>
                </w:tcPr>
                <w:p w14:paraId="0135A43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收入支出决算总表</w:t>
                  </w:r>
                </w:p>
              </w:tc>
            </w:tr>
            <w:tr w14:paraId="7DA8A095">
              <w:tblPrEx>
                <w:tblCellMar>
                  <w:top w:w="0" w:type="dxa"/>
                  <w:left w:w="108" w:type="dxa"/>
                  <w:bottom w:w="0" w:type="dxa"/>
                  <w:right w:w="108" w:type="dxa"/>
                </w:tblCellMar>
              </w:tblPrEx>
              <w:trPr>
                <w:trHeight w:val="304" w:hRule="atLeast"/>
              </w:trPr>
              <w:tc>
                <w:tcPr>
                  <w:tcW w:w="5047" w:type="dxa"/>
                  <w:tcBorders>
                    <w:top w:val="nil"/>
                    <w:left w:val="nil"/>
                    <w:bottom w:val="nil"/>
                    <w:right w:val="nil"/>
                  </w:tcBorders>
                  <w:shd w:val="clear" w:color="auto" w:fill="FFFFFF"/>
                  <w:noWrap/>
                  <w:vAlign w:val="center"/>
                </w:tcPr>
                <w:p w14:paraId="1059B045">
                  <w:pPr>
                    <w:jc w:val="right"/>
                    <w:rPr>
                      <w:rFonts w:ascii="宋体" w:cs="Times New Roman"/>
                      <w:color w:val="000000"/>
                      <w:sz w:val="24"/>
                      <w:szCs w:val="24"/>
                    </w:rPr>
                  </w:pPr>
                </w:p>
              </w:tc>
              <w:tc>
                <w:tcPr>
                  <w:tcW w:w="744" w:type="dxa"/>
                  <w:tcBorders>
                    <w:top w:val="nil"/>
                    <w:left w:val="nil"/>
                    <w:bottom w:val="nil"/>
                    <w:right w:val="nil"/>
                  </w:tcBorders>
                  <w:shd w:val="clear" w:color="auto" w:fill="FFFFFF"/>
                  <w:noWrap/>
                  <w:vAlign w:val="center"/>
                </w:tcPr>
                <w:p w14:paraId="35E5E869">
                  <w:pPr>
                    <w:jc w:val="right"/>
                    <w:rPr>
                      <w:rFonts w:ascii="宋体" w:cs="Times New Roman"/>
                      <w:color w:val="000000"/>
                      <w:sz w:val="24"/>
                      <w:szCs w:val="24"/>
                    </w:rPr>
                  </w:pPr>
                </w:p>
              </w:tc>
              <w:tc>
                <w:tcPr>
                  <w:tcW w:w="1192" w:type="dxa"/>
                  <w:tcBorders>
                    <w:top w:val="nil"/>
                    <w:left w:val="nil"/>
                    <w:bottom w:val="nil"/>
                    <w:right w:val="nil"/>
                  </w:tcBorders>
                  <w:shd w:val="clear" w:color="auto" w:fill="FFFFFF"/>
                  <w:noWrap/>
                  <w:vAlign w:val="center"/>
                </w:tcPr>
                <w:p w14:paraId="17FFB0A9">
                  <w:pPr>
                    <w:jc w:val="right"/>
                    <w:rPr>
                      <w:rFonts w:ascii="宋体" w:cs="Times New Roman"/>
                      <w:color w:val="000000"/>
                      <w:sz w:val="24"/>
                      <w:szCs w:val="24"/>
                    </w:rPr>
                  </w:pPr>
                </w:p>
              </w:tc>
              <w:tc>
                <w:tcPr>
                  <w:tcW w:w="4249" w:type="dxa"/>
                  <w:tcBorders>
                    <w:top w:val="nil"/>
                    <w:left w:val="nil"/>
                    <w:bottom w:val="nil"/>
                    <w:right w:val="nil"/>
                  </w:tcBorders>
                  <w:shd w:val="clear" w:color="auto" w:fill="FFFFFF"/>
                  <w:noWrap/>
                  <w:vAlign w:val="center"/>
                </w:tcPr>
                <w:p w14:paraId="0B44840F">
                  <w:pPr>
                    <w:jc w:val="right"/>
                    <w:rPr>
                      <w:rFonts w:ascii="宋体" w:cs="Times New Roman"/>
                      <w:color w:val="000000"/>
                      <w:sz w:val="24"/>
                      <w:szCs w:val="24"/>
                    </w:rPr>
                  </w:pPr>
                </w:p>
              </w:tc>
              <w:tc>
                <w:tcPr>
                  <w:tcW w:w="1340" w:type="dxa"/>
                  <w:gridSpan w:val="2"/>
                  <w:tcBorders>
                    <w:top w:val="nil"/>
                    <w:left w:val="nil"/>
                    <w:bottom w:val="nil"/>
                    <w:right w:val="nil"/>
                  </w:tcBorders>
                  <w:shd w:val="clear" w:color="auto" w:fill="FFFFFF"/>
                  <w:noWrap/>
                  <w:vAlign w:val="center"/>
                </w:tcPr>
                <w:p w14:paraId="21E48BA2">
                  <w:pPr>
                    <w:jc w:val="right"/>
                    <w:rPr>
                      <w:rFonts w:ascii="宋体" w:cs="Times New Roman"/>
                      <w:color w:val="000000"/>
                      <w:sz w:val="24"/>
                      <w:szCs w:val="24"/>
                    </w:rPr>
                  </w:pPr>
                </w:p>
              </w:tc>
              <w:tc>
                <w:tcPr>
                  <w:tcW w:w="2824" w:type="dxa"/>
                  <w:gridSpan w:val="2"/>
                  <w:tcBorders>
                    <w:top w:val="nil"/>
                    <w:left w:val="nil"/>
                    <w:bottom w:val="nil"/>
                    <w:right w:val="nil"/>
                  </w:tcBorders>
                  <w:shd w:val="clear" w:color="auto" w:fill="FFFFFF"/>
                  <w:noWrap/>
                  <w:vAlign w:val="center"/>
                </w:tcPr>
                <w:p w14:paraId="305BC1D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16863FD1">
              <w:tblPrEx>
                <w:tblCellMar>
                  <w:top w:w="0" w:type="dxa"/>
                  <w:left w:w="108" w:type="dxa"/>
                  <w:bottom w:w="0" w:type="dxa"/>
                  <w:right w:w="108" w:type="dxa"/>
                </w:tblCellMar>
              </w:tblPrEx>
              <w:trPr>
                <w:trHeight w:val="304" w:hRule="atLeast"/>
              </w:trPr>
              <w:tc>
                <w:tcPr>
                  <w:tcW w:w="5047" w:type="dxa"/>
                  <w:tcBorders>
                    <w:top w:val="nil"/>
                    <w:left w:val="nil"/>
                    <w:bottom w:val="nil"/>
                    <w:right w:val="nil"/>
                  </w:tcBorders>
                  <w:shd w:val="clear" w:color="auto" w:fill="FFFFFF"/>
                  <w:noWrap/>
                  <w:vAlign w:val="center"/>
                </w:tcPr>
                <w:p w14:paraId="12CF76EE">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744" w:type="dxa"/>
                  <w:tcBorders>
                    <w:top w:val="nil"/>
                    <w:left w:val="nil"/>
                    <w:bottom w:val="nil"/>
                    <w:right w:val="nil"/>
                  </w:tcBorders>
                  <w:shd w:val="clear" w:color="auto" w:fill="FFFFFF"/>
                  <w:noWrap/>
                  <w:vAlign w:val="center"/>
                </w:tcPr>
                <w:p w14:paraId="1620E7AF">
                  <w:pPr>
                    <w:jc w:val="right"/>
                    <w:rPr>
                      <w:rFonts w:ascii="宋体" w:cs="Times New Roman"/>
                      <w:color w:val="000000"/>
                      <w:sz w:val="24"/>
                      <w:szCs w:val="24"/>
                    </w:rPr>
                  </w:pPr>
                </w:p>
              </w:tc>
              <w:tc>
                <w:tcPr>
                  <w:tcW w:w="1192" w:type="dxa"/>
                  <w:tcBorders>
                    <w:top w:val="nil"/>
                    <w:left w:val="nil"/>
                    <w:bottom w:val="nil"/>
                    <w:right w:val="nil"/>
                  </w:tcBorders>
                  <w:shd w:val="clear" w:color="auto" w:fill="FFFFFF"/>
                  <w:noWrap/>
                  <w:vAlign w:val="center"/>
                </w:tcPr>
                <w:p w14:paraId="02E62F02">
                  <w:pPr>
                    <w:jc w:val="right"/>
                    <w:rPr>
                      <w:rFonts w:ascii="宋体" w:cs="Times New Roman"/>
                      <w:color w:val="000000"/>
                      <w:sz w:val="24"/>
                      <w:szCs w:val="24"/>
                    </w:rPr>
                  </w:pPr>
                </w:p>
              </w:tc>
              <w:tc>
                <w:tcPr>
                  <w:tcW w:w="4249" w:type="dxa"/>
                  <w:tcBorders>
                    <w:top w:val="nil"/>
                    <w:left w:val="nil"/>
                    <w:bottom w:val="nil"/>
                    <w:right w:val="nil"/>
                  </w:tcBorders>
                  <w:shd w:val="clear" w:color="auto" w:fill="FFFFFF"/>
                  <w:noWrap/>
                  <w:vAlign w:val="center"/>
                </w:tcPr>
                <w:p w14:paraId="2903B824">
                  <w:pPr>
                    <w:jc w:val="right"/>
                    <w:rPr>
                      <w:rFonts w:ascii="宋体" w:cs="Times New Roman"/>
                      <w:color w:val="000000"/>
                      <w:sz w:val="24"/>
                      <w:szCs w:val="24"/>
                    </w:rPr>
                  </w:pPr>
                </w:p>
              </w:tc>
              <w:tc>
                <w:tcPr>
                  <w:tcW w:w="1340" w:type="dxa"/>
                  <w:gridSpan w:val="2"/>
                  <w:tcBorders>
                    <w:top w:val="nil"/>
                    <w:left w:val="nil"/>
                    <w:bottom w:val="nil"/>
                    <w:right w:val="nil"/>
                  </w:tcBorders>
                  <w:shd w:val="clear" w:color="auto" w:fill="FFFFFF"/>
                  <w:noWrap/>
                  <w:vAlign w:val="center"/>
                </w:tcPr>
                <w:p w14:paraId="6525F89E">
                  <w:pPr>
                    <w:jc w:val="right"/>
                    <w:rPr>
                      <w:rFonts w:ascii="宋体" w:cs="Times New Roman"/>
                      <w:color w:val="000000"/>
                      <w:sz w:val="24"/>
                      <w:szCs w:val="24"/>
                    </w:rPr>
                  </w:pPr>
                </w:p>
              </w:tc>
              <w:tc>
                <w:tcPr>
                  <w:tcW w:w="2824" w:type="dxa"/>
                  <w:gridSpan w:val="2"/>
                  <w:tcBorders>
                    <w:top w:val="nil"/>
                    <w:left w:val="nil"/>
                    <w:bottom w:val="nil"/>
                    <w:right w:val="nil"/>
                  </w:tcBorders>
                  <w:shd w:val="clear" w:color="auto" w:fill="FFFFFF"/>
                  <w:noWrap/>
                  <w:vAlign w:val="center"/>
                </w:tcPr>
                <w:p w14:paraId="4BA1EDE6">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69B4ACA4">
              <w:tblPrEx>
                <w:tblCellMar>
                  <w:top w:w="0" w:type="dxa"/>
                  <w:left w:w="108" w:type="dxa"/>
                  <w:bottom w:w="0" w:type="dxa"/>
                  <w:right w:w="108" w:type="dxa"/>
                </w:tblCellMar>
              </w:tblPrEx>
              <w:trPr>
                <w:gridAfter w:val="1"/>
                <w:wAfter w:w="1844" w:type="dxa"/>
                <w:trHeight w:val="448" w:hRule="atLeast"/>
              </w:trPr>
              <w:tc>
                <w:tcPr>
                  <w:tcW w:w="698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F38AC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收入</w:t>
                  </w:r>
                </w:p>
              </w:tc>
              <w:tc>
                <w:tcPr>
                  <w:tcW w:w="6185"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E079E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支出</w:t>
                  </w:r>
                </w:p>
              </w:tc>
            </w:tr>
            <w:tr w14:paraId="59871F4F">
              <w:tblPrEx>
                <w:tblCellMar>
                  <w:top w:w="0" w:type="dxa"/>
                  <w:left w:w="108" w:type="dxa"/>
                  <w:bottom w:w="0" w:type="dxa"/>
                  <w:right w:w="108" w:type="dxa"/>
                </w:tblCellMar>
              </w:tblPrEx>
              <w:trPr>
                <w:gridAfter w:val="1"/>
                <w:wAfter w:w="1844" w:type="dxa"/>
                <w:trHeight w:val="628" w:hRule="atLeast"/>
              </w:trPr>
              <w:tc>
                <w:tcPr>
                  <w:tcW w:w="50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7CA4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31D8B7">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11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DD190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c>
                <w:tcPr>
                  <w:tcW w:w="4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85656C">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569A4D">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119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3A82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r>
            <w:tr w14:paraId="7BD8E1E2">
              <w:tblPrEx>
                <w:tblCellMar>
                  <w:top w:w="0" w:type="dxa"/>
                  <w:left w:w="108" w:type="dxa"/>
                  <w:bottom w:w="0" w:type="dxa"/>
                  <w:right w:w="108" w:type="dxa"/>
                </w:tblCellMar>
              </w:tblPrEx>
              <w:trPr>
                <w:gridAfter w:val="1"/>
                <w:wAfter w:w="1844" w:type="dxa"/>
                <w:trHeight w:val="448" w:hRule="atLeast"/>
              </w:trPr>
              <w:tc>
                <w:tcPr>
                  <w:tcW w:w="50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D4E54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980654">
                  <w:pPr>
                    <w:jc w:val="center"/>
                    <w:rPr>
                      <w:rFonts w:ascii="宋体" w:cs="Times New Roman"/>
                      <w:color w:val="000000"/>
                      <w:sz w:val="24"/>
                      <w:szCs w:val="24"/>
                    </w:rPr>
                  </w:pPr>
                </w:p>
              </w:tc>
              <w:tc>
                <w:tcPr>
                  <w:tcW w:w="11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5C4DF4">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4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5B29E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38BF5C">
                  <w:pPr>
                    <w:jc w:val="center"/>
                    <w:rPr>
                      <w:rFonts w:ascii="宋体" w:cs="Times New Roman"/>
                      <w:color w:val="000000"/>
                      <w:sz w:val="24"/>
                      <w:szCs w:val="24"/>
                    </w:rPr>
                  </w:pPr>
                </w:p>
              </w:tc>
              <w:tc>
                <w:tcPr>
                  <w:tcW w:w="119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86CF97">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r>
            <w:tr w14:paraId="0F4D8CD0">
              <w:tblPrEx>
                <w:tblCellMar>
                  <w:top w:w="0" w:type="dxa"/>
                  <w:left w:w="108" w:type="dxa"/>
                  <w:bottom w:w="0" w:type="dxa"/>
                  <w:right w:w="108" w:type="dxa"/>
                </w:tblCellMar>
              </w:tblPrEx>
              <w:trPr>
                <w:gridAfter w:val="1"/>
                <w:wAfter w:w="1844" w:type="dxa"/>
                <w:trHeight w:val="448" w:hRule="atLeast"/>
              </w:trPr>
              <w:tc>
                <w:tcPr>
                  <w:tcW w:w="5047" w:type="dxa"/>
                  <w:tcBorders>
                    <w:top w:val="single" w:color="000000" w:sz="4" w:space="0"/>
                    <w:left w:val="single" w:color="000000" w:sz="4" w:space="0"/>
                    <w:bottom w:val="single" w:color="000000" w:sz="4" w:space="0"/>
                    <w:right w:val="single" w:color="000000" w:sz="4" w:space="0"/>
                  </w:tcBorders>
                  <w:noWrap/>
                  <w:vAlign w:val="center"/>
                </w:tcPr>
                <w:p w14:paraId="692A9CAA">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一、一般公共预算财政拨款收入</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64CA24">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192" w:type="dxa"/>
                  <w:tcBorders>
                    <w:top w:val="single" w:color="000000" w:sz="4" w:space="0"/>
                    <w:left w:val="single" w:color="000000" w:sz="4" w:space="0"/>
                    <w:bottom w:val="single" w:color="000000" w:sz="4" w:space="0"/>
                    <w:right w:val="single" w:color="000000" w:sz="4" w:space="0"/>
                  </w:tcBorders>
                  <w:noWrap/>
                  <w:vAlign w:val="center"/>
                </w:tcPr>
                <w:p w14:paraId="41F284D2">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3089.29</w:t>
                  </w:r>
                </w:p>
              </w:tc>
              <w:tc>
                <w:tcPr>
                  <w:tcW w:w="4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500831">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一、一般公共服务支出</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9BE5A4">
                  <w:pPr>
                    <w:widowControl/>
                    <w:jc w:val="center"/>
                    <w:textAlignment w:val="center"/>
                    <w:rPr>
                      <w:rFonts w:ascii="宋体" w:cs="Times New Roman"/>
                      <w:color w:val="000000"/>
                      <w:sz w:val="22"/>
                      <w:szCs w:val="22"/>
                    </w:rPr>
                  </w:pPr>
                  <w:r>
                    <w:rPr>
                      <w:rFonts w:ascii="宋体" w:hAnsi="宋体" w:cs="宋体"/>
                      <w:color w:val="000000"/>
                      <w:kern w:val="0"/>
                      <w:sz w:val="22"/>
                      <w:szCs w:val="22"/>
                    </w:rPr>
                    <w:t>14</w:t>
                  </w:r>
                </w:p>
              </w:tc>
              <w:tc>
                <w:tcPr>
                  <w:tcW w:w="1192" w:type="dxa"/>
                  <w:gridSpan w:val="2"/>
                  <w:tcBorders>
                    <w:top w:val="single" w:color="000000" w:sz="4" w:space="0"/>
                    <w:left w:val="single" w:color="000000" w:sz="4" w:space="0"/>
                    <w:bottom w:val="single" w:color="000000" w:sz="4" w:space="0"/>
                    <w:right w:val="single" w:color="000000" w:sz="4" w:space="0"/>
                  </w:tcBorders>
                  <w:noWrap/>
                  <w:vAlign w:val="center"/>
                </w:tcPr>
                <w:p w14:paraId="30FC150F">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39.26</w:t>
                  </w:r>
                </w:p>
              </w:tc>
            </w:tr>
            <w:tr w14:paraId="716B1A90">
              <w:tblPrEx>
                <w:tblCellMar>
                  <w:top w:w="0" w:type="dxa"/>
                  <w:left w:w="108" w:type="dxa"/>
                  <w:bottom w:w="0" w:type="dxa"/>
                  <w:right w:w="108" w:type="dxa"/>
                </w:tblCellMar>
              </w:tblPrEx>
              <w:trPr>
                <w:gridAfter w:val="1"/>
                <w:wAfter w:w="1844" w:type="dxa"/>
                <w:trHeight w:val="448" w:hRule="atLeast"/>
              </w:trPr>
              <w:tc>
                <w:tcPr>
                  <w:tcW w:w="50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17BA7B">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二、政府性基金预算财政拨款收入</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7A051">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192" w:type="dxa"/>
                  <w:tcBorders>
                    <w:top w:val="single" w:color="000000" w:sz="4" w:space="0"/>
                    <w:left w:val="single" w:color="000000" w:sz="4" w:space="0"/>
                    <w:bottom w:val="single" w:color="000000" w:sz="4" w:space="0"/>
                    <w:right w:val="single" w:color="000000" w:sz="4" w:space="0"/>
                  </w:tcBorders>
                  <w:noWrap/>
                  <w:vAlign w:val="center"/>
                </w:tcPr>
                <w:p w14:paraId="014FC7EB">
                  <w:pPr>
                    <w:jc w:val="center"/>
                    <w:rPr>
                      <w:rFonts w:ascii="宋体" w:cs="Times New Roman"/>
                      <w:color w:val="000000"/>
                      <w:sz w:val="22"/>
                      <w:szCs w:val="22"/>
                    </w:rPr>
                  </w:pPr>
                </w:p>
              </w:tc>
              <w:tc>
                <w:tcPr>
                  <w:tcW w:w="4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E23D9">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二、外交支出</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85656">
                  <w:pPr>
                    <w:widowControl/>
                    <w:jc w:val="center"/>
                    <w:textAlignment w:val="center"/>
                    <w:rPr>
                      <w:rFonts w:ascii="宋体" w:cs="Times New Roman"/>
                      <w:color w:val="000000"/>
                      <w:sz w:val="22"/>
                      <w:szCs w:val="22"/>
                    </w:rPr>
                  </w:pPr>
                  <w:r>
                    <w:rPr>
                      <w:rFonts w:ascii="宋体" w:hAnsi="宋体" w:cs="宋体"/>
                      <w:color w:val="000000"/>
                      <w:kern w:val="0"/>
                      <w:sz w:val="22"/>
                      <w:szCs w:val="22"/>
                    </w:rPr>
                    <w:t>15</w:t>
                  </w:r>
                </w:p>
              </w:tc>
              <w:tc>
                <w:tcPr>
                  <w:tcW w:w="1192" w:type="dxa"/>
                  <w:gridSpan w:val="2"/>
                  <w:tcBorders>
                    <w:top w:val="single" w:color="000000" w:sz="4" w:space="0"/>
                    <w:left w:val="single" w:color="000000" w:sz="4" w:space="0"/>
                    <w:bottom w:val="single" w:color="000000" w:sz="4" w:space="0"/>
                    <w:right w:val="single" w:color="000000" w:sz="4" w:space="0"/>
                  </w:tcBorders>
                  <w:noWrap/>
                  <w:vAlign w:val="center"/>
                </w:tcPr>
                <w:p w14:paraId="51F6A26A">
                  <w:pPr>
                    <w:jc w:val="center"/>
                    <w:rPr>
                      <w:rFonts w:ascii="宋体" w:cs="Times New Roman"/>
                      <w:color w:val="000000"/>
                      <w:sz w:val="22"/>
                      <w:szCs w:val="22"/>
                    </w:rPr>
                  </w:pPr>
                </w:p>
              </w:tc>
            </w:tr>
            <w:tr w14:paraId="55248751">
              <w:tblPrEx>
                <w:tblCellMar>
                  <w:top w:w="0" w:type="dxa"/>
                  <w:left w:w="108" w:type="dxa"/>
                  <w:bottom w:w="0" w:type="dxa"/>
                  <w:right w:w="108" w:type="dxa"/>
                </w:tblCellMar>
              </w:tblPrEx>
              <w:trPr>
                <w:gridAfter w:val="1"/>
                <w:wAfter w:w="1844" w:type="dxa"/>
                <w:trHeight w:val="448" w:hRule="atLeast"/>
              </w:trPr>
              <w:tc>
                <w:tcPr>
                  <w:tcW w:w="5047" w:type="dxa"/>
                  <w:tcBorders>
                    <w:top w:val="single" w:color="000000" w:sz="4" w:space="0"/>
                    <w:left w:val="single" w:color="000000" w:sz="4" w:space="0"/>
                    <w:bottom w:val="single" w:color="000000" w:sz="4" w:space="0"/>
                    <w:right w:val="single" w:color="000000" w:sz="4" w:space="0"/>
                  </w:tcBorders>
                  <w:noWrap/>
                  <w:vAlign w:val="center"/>
                </w:tcPr>
                <w:p w14:paraId="4958AF3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三、国有资本经营预算财政拨款收入</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AE53B5">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192" w:type="dxa"/>
                  <w:tcBorders>
                    <w:top w:val="single" w:color="000000" w:sz="4" w:space="0"/>
                    <w:left w:val="single" w:color="000000" w:sz="4" w:space="0"/>
                    <w:bottom w:val="single" w:color="000000" w:sz="4" w:space="0"/>
                    <w:right w:val="single" w:color="000000" w:sz="4" w:space="0"/>
                  </w:tcBorders>
                  <w:noWrap/>
                  <w:vAlign w:val="center"/>
                </w:tcPr>
                <w:p w14:paraId="06952DEE">
                  <w:pPr>
                    <w:jc w:val="center"/>
                    <w:rPr>
                      <w:rFonts w:ascii="宋体" w:cs="Times New Roman"/>
                      <w:color w:val="000000"/>
                      <w:sz w:val="22"/>
                      <w:szCs w:val="22"/>
                    </w:rPr>
                  </w:pPr>
                </w:p>
              </w:tc>
              <w:tc>
                <w:tcPr>
                  <w:tcW w:w="4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FE419A">
                  <w:pPr>
                    <w:widowControl/>
                    <w:jc w:val="left"/>
                    <w:textAlignment w:val="center"/>
                    <w:rPr>
                      <w:rFonts w:ascii="宋体" w:cs="Times New Roman"/>
                      <w:color w:val="000000"/>
                      <w:sz w:val="22"/>
                      <w:szCs w:val="22"/>
                    </w:rPr>
                  </w:pPr>
                  <w:r>
                    <w:rPr>
                      <w:rFonts w:hint="eastAsia" w:ascii="宋体" w:hAnsi="宋体" w:cs="宋体"/>
                      <w:color w:val="000000"/>
                      <w:kern w:val="0"/>
                      <w:sz w:val="24"/>
                      <w:szCs w:val="24"/>
                    </w:rPr>
                    <w:t>……</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E548C0">
                  <w:pPr>
                    <w:widowControl/>
                    <w:jc w:val="center"/>
                    <w:textAlignment w:val="center"/>
                    <w:rPr>
                      <w:rFonts w:ascii="宋体" w:cs="Times New Roman"/>
                      <w:color w:val="000000"/>
                      <w:sz w:val="22"/>
                      <w:szCs w:val="22"/>
                    </w:rPr>
                  </w:pPr>
                  <w:r>
                    <w:rPr>
                      <w:rFonts w:ascii="宋体" w:hAnsi="宋体" w:cs="宋体"/>
                      <w:color w:val="000000"/>
                      <w:kern w:val="0"/>
                      <w:sz w:val="22"/>
                      <w:szCs w:val="22"/>
                    </w:rPr>
                    <w:t>16</w:t>
                  </w:r>
                </w:p>
              </w:tc>
              <w:tc>
                <w:tcPr>
                  <w:tcW w:w="1192" w:type="dxa"/>
                  <w:gridSpan w:val="2"/>
                  <w:tcBorders>
                    <w:top w:val="single" w:color="000000" w:sz="4" w:space="0"/>
                    <w:left w:val="single" w:color="000000" w:sz="4" w:space="0"/>
                    <w:bottom w:val="single" w:color="000000" w:sz="4" w:space="0"/>
                    <w:right w:val="single" w:color="000000" w:sz="4" w:space="0"/>
                  </w:tcBorders>
                  <w:noWrap/>
                  <w:vAlign w:val="center"/>
                </w:tcPr>
                <w:p w14:paraId="2EC9859E">
                  <w:pPr>
                    <w:jc w:val="center"/>
                    <w:rPr>
                      <w:rFonts w:ascii="宋体" w:cs="Times New Roman"/>
                      <w:color w:val="000000"/>
                      <w:sz w:val="22"/>
                      <w:szCs w:val="22"/>
                    </w:rPr>
                  </w:pPr>
                </w:p>
              </w:tc>
            </w:tr>
            <w:tr w14:paraId="00665E84">
              <w:tblPrEx>
                <w:tblCellMar>
                  <w:top w:w="0" w:type="dxa"/>
                  <w:left w:w="108" w:type="dxa"/>
                  <w:bottom w:w="0" w:type="dxa"/>
                  <w:right w:w="108" w:type="dxa"/>
                </w:tblCellMar>
              </w:tblPrEx>
              <w:trPr>
                <w:gridAfter w:val="1"/>
                <w:wAfter w:w="1844" w:type="dxa"/>
                <w:trHeight w:val="448" w:hRule="atLeast"/>
              </w:trPr>
              <w:tc>
                <w:tcPr>
                  <w:tcW w:w="50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0FA8B9">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四、上级补助收入</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7A27E">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192" w:type="dxa"/>
                  <w:tcBorders>
                    <w:top w:val="single" w:color="000000" w:sz="4" w:space="0"/>
                    <w:left w:val="single" w:color="000000" w:sz="4" w:space="0"/>
                    <w:bottom w:val="single" w:color="000000" w:sz="4" w:space="0"/>
                    <w:right w:val="single" w:color="000000" w:sz="4" w:space="0"/>
                  </w:tcBorders>
                  <w:noWrap/>
                  <w:vAlign w:val="center"/>
                </w:tcPr>
                <w:p w14:paraId="02876D83">
                  <w:pPr>
                    <w:jc w:val="center"/>
                    <w:rPr>
                      <w:rFonts w:ascii="宋体" w:cs="Times New Roman"/>
                      <w:color w:val="000000"/>
                      <w:sz w:val="22"/>
                      <w:szCs w:val="22"/>
                    </w:rPr>
                  </w:pPr>
                </w:p>
              </w:tc>
              <w:tc>
                <w:tcPr>
                  <w:tcW w:w="4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14910E">
                  <w:pPr>
                    <w:widowControl/>
                    <w:jc w:val="left"/>
                    <w:textAlignment w:val="center"/>
                    <w:rPr>
                      <w:rFonts w:ascii="宋体" w:cs="Times New Roman"/>
                      <w:color w:val="000000"/>
                      <w:sz w:val="22"/>
                      <w:szCs w:val="22"/>
                    </w:rPr>
                  </w:pPr>
                  <w:r>
                    <w:rPr>
                      <w:rFonts w:hint="eastAsia" w:ascii="宋体" w:hAnsi="宋体" w:eastAsia="宋体" w:cs="宋体"/>
                      <w:color w:val="000000"/>
                      <w:kern w:val="0"/>
                      <w:sz w:val="22"/>
                      <w:lang w:bidi="ar"/>
                    </w:rPr>
                    <w:t>八、社会保障和就业支出</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005CAC">
                  <w:pPr>
                    <w:widowControl/>
                    <w:jc w:val="center"/>
                    <w:textAlignment w:val="center"/>
                    <w:rPr>
                      <w:rFonts w:ascii="宋体" w:cs="Times New Roman"/>
                      <w:color w:val="000000"/>
                      <w:sz w:val="22"/>
                      <w:szCs w:val="22"/>
                    </w:rPr>
                  </w:pPr>
                  <w:r>
                    <w:rPr>
                      <w:rFonts w:ascii="宋体" w:hAnsi="宋体" w:cs="宋体"/>
                      <w:color w:val="000000"/>
                      <w:kern w:val="0"/>
                      <w:sz w:val="22"/>
                      <w:szCs w:val="22"/>
                    </w:rPr>
                    <w:t>17</w:t>
                  </w:r>
                </w:p>
              </w:tc>
              <w:tc>
                <w:tcPr>
                  <w:tcW w:w="1192" w:type="dxa"/>
                  <w:gridSpan w:val="2"/>
                  <w:tcBorders>
                    <w:top w:val="single" w:color="000000" w:sz="4" w:space="0"/>
                    <w:left w:val="single" w:color="000000" w:sz="4" w:space="0"/>
                    <w:bottom w:val="single" w:color="000000" w:sz="4" w:space="0"/>
                    <w:right w:val="single" w:color="000000" w:sz="4" w:space="0"/>
                  </w:tcBorders>
                  <w:noWrap/>
                  <w:vAlign w:val="center"/>
                </w:tcPr>
                <w:p w14:paraId="74259D8D">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63.36</w:t>
                  </w:r>
                </w:p>
              </w:tc>
            </w:tr>
            <w:tr w14:paraId="53BD995E">
              <w:tblPrEx>
                <w:tblCellMar>
                  <w:top w:w="0" w:type="dxa"/>
                  <w:left w:w="108" w:type="dxa"/>
                  <w:bottom w:w="0" w:type="dxa"/>
                  <w:right w:w="108" w:type="dxa"/>
                </w:tblCellMar>
              </w:tblPrEx>
              <w:trPr>
                <w:gridAfter w:val="1"/>
                <w:wAfter w:w="1844" w:type="dxa"/>
                <w:trHeight w:val="448" w:hRule="atLeast"/>
              </w:trPr>
              <w:tc>
                <w:tcPr>
                  <w:tcW w:w="50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EFDB27">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五、事业收入</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2B519F">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192" w:type="dxa"/>
                  <w:tcBorders>
                    <w:top w:val="single" w:color="000000" w:sz="4" w:space="0"/>
                    <w:left w:val="single" w:color="000000" w:sz="4" w:space="0"/>
                    <w:bottom w:val="single" w:color="000000" w:sz="4" w:space="0"/>
                    <w:right w:val="single" w:color="000000" w:sz="4" w:space="0"/>
                  </w:tcBorders>
                  <w:noWrap/>
                  <w:vAlign w:val="center"/>
                </w:tcPr>
                <w:p w14:paraId="70BB0B7A">
                  <w:pPr>
                    <w:jc w:val="center"/>
                    <w:rPr>
                      <w:rFonts w:ascii="宋体" w:cs="Times New Roman"/>
                      <w:color w:val="000000"/>
                      <w:sz w:val="22"/>
                      <w:szCs w:val="22"/>
                    </w:rPr>
                  </w:pPr>
                </w:p>
              </w:tc>
              <w:tc>
                <w:tcPr>
                  <w:tcW w:w="4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71CFAE">
                  <w:pPr>
                    <w:widowControl/>
                    <w:jc w:val="left"/>
                    <w:textAlignment w:val="center"/>
                    <w:rPr>
                      <w:rFonts w:ascii="宋体" w:cs="Times New Roman"/>
                      <w:color w:val="000000"/>
                      <w:sz w:val="22"/>
                      <w:szCs w:val="22"/>
                    </w:rPr>
                  </w:pPr>
                  <w:r>
                    <w:rPr>
                      <w:rFonts w:hint="eastAsia" w:ascii="宋体" w:hAnsi="宋体" w:eastAsia="宋体" w:cs="宋体"/>
                      <w:color w:val="000000"/>
                      <w:kern w:val="0"/>
                      <w:sz w:val="24"/>
                      <w:szCs w:val="24"/>
                      <w:lang w:bidi="ar"/>
                    </w:rPr>
                    <w:t>九、卫生健康支出</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BBA952">
                  <w:pPr>
                    <w:widowControl/>
                    <w:jc w:val="center"/>
                    <w:textAlignment w:val="center"/>
                    <w:rPr>
                      <w:rFonts w:ascii="宋体" w:cs="Times New Roman"/>
                      <w:color w:val="000000"/>
                      <w:sz w:val="22"/>
                      <w:szCs w:val="22"/>
                    </w:rPr>
                  </w:pPr>
                  <w:r>
                    <w:rPr>
                      <w:rFonts w:ascii="宋体" w:hAnsi="宋体" w:cs="宋体"/>
                      <w:color w:val="000000"/>
                      <w:kern w:val="0"/>
                      <w:sz w:val="22"/>
                      <w:szCs w:val="22"/>
                    </w:rPr>
                    <w:t>18</w:t>
                  </w:r>
                </w:p>
              </w:tc>
              <w:tc>
                <w:tcPr>
                  <w:tcW w:w="1192" w:type="dxa"/>
                  <w:gridSpan w:val="2"/>
                  <w:tcBorders>
                    <w:top w:val="single" w:color="000000" w:sz="4" w:space="0"/>
                    <w:left w:val="single" w:color="000000" w:sz="4" w:space="0"/>
                    <w:bottom w:val="single" w:color="000000" w:sz="4" w:space="0"/>
                    <w:right w:val="single" w:color="000000" w:sz="4" w:space="0"/>
                  </w:tcBorders>
                  <w:noWrap/>
                  <w:vAlign w:val="center"/>
                </w:tcPr>
                <w:p w14:paraId="162CDA5C">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37.36</w:t>
                  </w:r>
                </w:p>
              </w:tc>
            </w:tr>
            <w:tr w14:paraId="4D7679AF">
              <w:tblPrEx>
                <w:tblCellMar>
                  <w:top w:w="0" w:type="dxa"/>
                  <w:left w:w="108" w:type="dxa"/>
                  <w:bottom w:w="0" w:type="dxa"/>
                  <w:right w:w="108" w:type="dxa"/>
                </w:tblCellMar>
              </w:tblPrEx>
              <w:trPr>
                <w:gridAfter w:val="1"/>
                <w:wAfter w:w="1844" w:type="dxa"/>
                <w:trHeight w:val="448" w:hRule="atLeast"/>
              </w:trPr>
              <w:tc>
                <w:tcPr>
                  <w:tcW w:w="50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84A234">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六、经营收入</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A253E6">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192" w:type="dxa"/>
                  <w:tcBorders>
                    <w:top w:val="single" w:color="000000" w:sz="4" w:space="0"/>
                    <w:left w:val="single" w:color="000000" w:sz="4" w:space="0"/>
                    <w:bottom w:val="single" w:color="000000" w:sz="4" w:space="0"/>
                    <w:right w:val="single" w:color="000000" w:sz="4" w:space="0"/>
                  </w:tcBorders>
                  <w:noWrap/>
                  <w:vAlign w:val="center"/>
                </w:tcPr>
                <w:p w14:paraId="4E852C85">
                  <w:pPr>
                    <w:jc w:val="center"/>
                    <w:rPr>
                      <w:rFonts w:ascii="宋体" w:cs="Times New Roman"/>
                      <w:color w:val="000000"/>
                      <w:sz w:val="22"/>
                      <w:szCs w:val="22"/>
                    </w:rPr>
                  </w:pPr>
                </w:p>
              </w:tc>
              <w:tc>
                <w:tcPr>
                  <w:tcW w:w="4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BF40E0">
                  <w:pPr>
                    <w:widowControl/>
                    <w:jc w:val="left"/>
                    <w:textAlignment w:val="center"/>
                    <w:rPr>
                      <w:rFonts w:ascii="宋体" w:cs="Times New Roman"/>
                      <w:color w:val="000000"/>
                      <w:sz w:val="22"/>
                      <w:szCs w:val="22"/>
                    </w:rPr>
                  </w:pPr>
                  <w:r>
                    <w:rPr>
                      <w:rFonts w:hint="eastAsia" w:ascii="宋体" w:hAnsi="宋体" w:eastAsia="宋体" w:cs="宋体"/>
                      <w:color w:val="000000"/>
                      <w:sz w:val="22"/>
                    </w:rPr>
                    <w:t>十九、住房保障支出</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38A117">
                  <w:pPr>
                    <w:widowControl/>
                    <w:jc w:val="center"/>
                    <w:textAlignment w:val="center"/>
                    <w:rPr>
                      <w:rFonts w:ascii="宋体" w:cs="Times New Roman"/>
                      <w:color w:val="000000"/>
                      <w:sz w:val="22"/>
                      <w:szCs w:val="22"/>
                    </w:rPr>
                  </w:pPr>
                  <w:r>
                    <w:rPr>
                      <w:rFonts w:ascii="宋体" w:hAnsi="宋体" w:cs="宋体"/>
                      <w:color w:val="000000"/>
                      <w:kern w:val="0"/>
                      <w:sz w:val="22"/>
                      <w:szCs w:val="22"/>
                    </w:rPr>
                    <w:t>19</w:t>
                  </w:r>
                </w:p>
              </w:tc>
              <w:tc>
                <w:tcPr>
                  <w:tcW w:w="1192" w:type="dxa"/>
                  <w:gridSpan w:val="2"/>
                  <w:tcBorders>
                    <w:top w:val="single" w:color="000000" w:sz="4" w:space="0"/>
                    <w:left w:val="single" w:color="000000" w:sz="4" w:space="0"/>
                    <w:bottom w:val="single" w:color="000000" w:sz="4" w:space="0"/>
                    <w:right w:val="single" w:color="000000" w:sz="4" w:space="0"/>
                  </w:tcBorders>
                  <w:noWrap/>
                  <w:vAlign w:val="center"/>
                </w:tcPr>
                <w:p w14:paraId="0E328773">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51.25</w:t>
                  </w:r>
                </w:p>
              </w:tc>
            </w:tr>
            <w:tr w14:paraId="7C37FBF9">
              <w:tblPrEx>
                <w:tblCellMar>
                  <w:top w:w="0" w:type="dxa"/>
                  <w:left w:w="108" w:type="dxa"/>
                  <w:bottom w:w="0" w:type="dxa"/>
                  <w:right w:w="108" w:type="dxa"/>
                </w:tblCellMar>
              </w:tblPrEx>
              <w:trPr>
                <w:gridAfter w:val="1"/>
                <w:wAfter w:w="1844" w:type="dxa"/>
                <w:trHeight w:val="448" w:hRule="atLeast"/>
              </w:trPr>
              <w:tc>
                <w:tcPr>
                  <w:tcW w:w="50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D7666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七、附属单位上缴收入</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EAFD19">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192" w:type="dxa"/>
                  <w:tcBorders>
                    <w:top w:val="single" w:color="000000" w:sz="4" w:space="0"/>
                    <w:left w:val="single" w:color="000000" w:sz="4" w:space="0"/>
                    <w:bottom w:val="single" w:color="000000" w:sz="4" w:space="0"/>
                    <w:right w:val="single" w:color="000000" w:sz="4" w:space="0"/>
                  </w:tcBorders>
                  <w:noWrap/>
                  <w:vAlign w:val="center"/>
                </w:tcPr>
                <w:p w14:paraId="0541D775">
                  <w:pPr>
                    <w:jc w:val="center"/>
                    <w:rPr>
                      <w:rFonts w:ascii="宋体" w:cs="Times New Roman"/>
                      <w:color w:val="000000"/>
                      <w:sz w:val="22"/>
                      <w:szCs w:val="22"/>
                    </w:rPr>
                  </w:pPr>
                </w:p>
              </w:tc>
              <w:tc>
                <w:tcPr>
                  <w:tcW w:w="4249" w:type="dxa"/>
                  <w:tcBorders>
                    <w:top w:val="single" w:color="000000" w:sz="4" w:space="0"/>
                    <w:left w:val="single" w:color="000000" w:sz="4" w:space="0"/>
                    <w:bottom w:val="single" w:color="000000" w:sz="4" w:space="0"/>
                    <w:right w:val="single" w:color="000000" w:sz="4" w:space="0"/>
                  </w:tcBorders>
                  <w:noWrap/>
                  <w:vAlign w:val="center"/>
                </w:tcPr>
                <w:p w14:paraId="15E1F4D9">
                  <w:pPr>
                    <w:widowControl/>
                    <w:jc w:val="left"/>
                    <w:textAlignment w:val="center"/>
                    <w:rPr>
                      <w:rFonts w:ascii="宋体" w:cs="Times New Roman"/>
                      <w:color w:val="000000"/>
                      <w:sz w:val="24"/>
                      <w:szCs w:val="24"/>
                    </w:rPr>
                  </w:pPr>
                  <w:r>
                    <w:rPr>
                      <w:rFonts w:hint="eastAsia" w:ascii="宋体" w:hAnsi="宋体" w:eastAsia="宋体" w:cs="宋体"/>
                      <w:color w:val="000000"/>
                      <w:sz w:val="22"/>
                    </w:rPr>
                    <w:t>二十二、灾害防治及应急管理支出</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182F9B">
                  <w:pPr>
                    <w:widowControl/>
                    <w:jc w:val="center"/>
                    <w:textAlignment w:val="center"/>
                    <w:rPr>
                      <w:rFonts w:ascii="宋体" w:cs="Times New Roman"/>
                      <w:color w:val="000000"/>
                      <w:sz w:val="22"/>
                      <w:szCs w:val="22"/>
                    </w:rPr>
                  </w:pPr>
                  <w:r>
                    <w:rPr>
                      <w:rFonts w:ascii="宋体" w:hAnsi="宋体" w:cs="宋体"/>
                      <w:color w:val="000000"/>
                      <w:kern w:val="0"/>
                      <w:sz w:val="22"/>
                      <w:szCs w:val="22"/>
                    </w:rPr>
                    <w:t>20</w:t>
                  </w:r>
                </w:p>
              </w:tc>
              <w:tc>
                <w:tcPr>
                  <w:tcW w:w="1192" w:type="dxa"/>
                  <w:gridSpan w:val="2"/>
                  <w:tcBorders>
                    <w:top w:val="single" w:color="000000" w:sz="4" w:space="0"/>
                    <w:left w:val="single" w:color="000000" w:sz="4" w:space="0"/>
                    <w:bottom w:val="single" w:color="000000" w:sz="4" w:space="0"/>
                    <w:right w:val="single" w:color="000000" w:sz="4" w:space="0"/>
                  </w:tcBorders>
                  <w:noWrap/>
                  <w:vAlign w:val="center"/>
                </w:tcPr>
                <w:p w14:paraId="6A5C14C2">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2996.95</w:t>
                  </w:r>
                </w:p>
              </w:tc>
            </w:tr>
            <w:tr w14:paraId="66B2759B">
              <w:tblPrEx>
                <w:tblCellMar>
                  <w:top w:w="0" w:type="dxa"/>
                  <w:left w:w="108" w:type="dxa"/>
                  <w:bottom w:w="0" w:type="dxa"/>
                  <w:right w:w="108" w:type="dxa"/>
                </w:tblCellMar>
              </w:tblPrEx>
              <w:trPr>
                <w:gridAfter w:val="1"/>
                <w:wAfter w:w="1844" w:type="dxa"/>
                <w:trHeight w:val="448" w:hRule="atLeast"/>
              </w:trPr>
              <w:tc>
                <w:tcPr>
                  <w:tcW w:w="50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F10B13">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八、其他收入</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5AA809">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192" w:type="dxa"/>
                  <w:tcBorders>
                    <w:top w:val="single" w:color="000000" w:sz="4" w:space="0"/>
                    <w:left w:val="single" w:color="000000" w:sz="4" w:space="0"/>
                    <w:bottom w:val="single" w:color="000000" w:sz="4" w:space="0"/>
                    <w:right w:val="single" w:color="000000" w:sz="4" w:space="0"/>
                  </w:tcBorders>
                  <w:noWrap/>
                  <w:vAlign w:val="center"/>
                </w:tcPr>
                <w:p w14:paraId="0A89D368">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98.87</w:t>
                  </w:r>
                </w:p>
              </w:tc>
              <w:tc>
                <w:tcPr>
                  <w:tcW w:w="4249" w:type="dxa"/>
                  <w:tcBorders>
                    <w:top w:val="single" w:color="000000" w:sz="4" w:space="0"/>
                    <w:left w:val="single" w:color="000000" w:sz="4" w:space="0"/>
                    <w:bottom w:val="single" w:color="000000" w:sz="4" w:space="0"/>
                    <w:right w:val="single" w:color="000000" w:sz="4" w:space="0"/>
                  </w:tcBorders>
                  <w:noWrap/>
                  <w:vAlign w:val="center"/>
                </w:tcPr>
                <w:p w14:paraId="07958B3B">
                  <w:pPr>
                    <w:jc w:val="left"/>
                    <w:rPr>
                      <w:rFonts w:ascii="宋体" w:cs="Times New Roman"/>
                      <w:color w:val="000000"/>
                      <w:sz w:val="22"/>
                      <w:szCs w:val="22"/>
                    </w:rPr>
                  </w:pP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35C106">
                  <w:pPr>
                    <w:widowControl/>
                    <w:jc w:val="center"/>
                    <w:textAlignment w:val="center"/>
                    <w:rPr>
                      <w:rFonts w:ascii="宋体" w:cs="Times New Roman"/>
                      <w:color w:val="000000"/>
                      <w:sz w:val="22"/>
                      <w:szCs w:val="22"/>
                    </w:rPr>
                  </w:pPr>
                  <w:r>
                    <w:rPr>
                      <w:rFonts w:ascii="宋体" w:hAnsi="宋体" w:cs="宋体"/>
                      <w:color w:val="000000"/>
                      <w:kern w:val="0"/>
                      <w:sz w:val="22"/>
                      <w:szCs w:val="22"/>
                    </w:rPr>
                    <w:t>21</w:t>
                  </w:r>
                </w:p>
              </w:tc>
              <w:tc>
                <w:tcPr>
                  <w:tcW w:w="1192" w:type="dxa"/>
                  <w:gridSpan w:val="2"/>
                  <w:tcBorders>
                    <w:top w:val="single" w:color="000000" w:sz="4" w:space="0"/>
                    <w:left w:val="single" w:color="000000" w:sz="4" w:space="0"/>
                    <w:bottom w:val="single" w:color="000000" w:sz="4" w:space="0"/>
                    <w:right w:val="single" w:color="000000" w:sz="4" w:space="0"/>
                  </w:tcBorders>
                  <w:noWrap/>
                  <w:vAlign w:val="center"/>
                </w:tcPr>
                <w:p w14:paraId="4210DD1E">
                  <w:pPr>
                    <w:jc w:val="center"/>
                    <w:rPr>
                      <w:rFonts w:ascii="宋体" w:cs="Times New Roman"/>
                      <w:color w:val="000000"/>
                      <w:sz w:val="22"/>
                      <w:szCs w:val="22"/>
                    </w:rPr>
                  </w:pPr>
                </w:p>
              </w:tc>
            </w:tr>
            <w:tr w14:paraId="025BCBBD">
              <w:tblPrEx>
                <w:tblCellMar>
                  <w:top w:w="0" w:type="dxa"/>
                  <w:left w:w="108" w:type="dxa"/>
                  <w:bottom w:w="0" w:type="dxa"/>
                  <w:right w:w="108" w:type="dxa"/>
                </w:tblCellMar>
              </w:tblPrEx>
              <w:trPr>
                <w:gridAfter w:val="1"/>
                <w:wAfter w:w="1844" w:type="dxa"/>
                <w:trHeight w:val="448" w:hRule="atLeast"/>
              </w:trPr>
              <w:tc>
                <w:tcPr>
                  <w:tcW w:w="5047" w:type="dxa"/>
                  <w:tcBorders>
                    <w:top w:val="single" w:color="000000" w:sz="4" w:space="0"/>
                    <w:left w:val="single" w:color="000000" w:sz="4" w:space="0"/>
                    <w:bottom w:val="single" w:color="000000" w:sz="4" w:space="0"/>
                    <w:right w:val="single" w:color="000000" w:sz="4" w:space="0"/>
                  </w:tcBorders>
                  <w:noWrap/>
                  <w:vAlign w:val="center"/>
                </w:tcPr>
                <w:p w14:paraId="281705AB">
                  <w:pPr>
                    <w:jc w:val="right"/>
                    <w:rPr>
                      <w:rFonts w:ascii="宋体" w:cs="Times New Roman"/>
                      <w:color w:val="000000"/>
                      <w:sz w:val="20"/>
                      <w:szCs w:val="20"/>
                    </w:rPr>
                  </w:pP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410D49">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192" w:type="dxa"/>
                  <w:tcBorders>
                    <w:top w:val="single" w:color="000000" w:sz="4" w:space="0"/>
                    <w:left w:val="single" w:color="000000" w:sz="4" w:space="0"/>
                    <w:bottom w:val="single" w:color="000000" w:sz="4" w:space="0"/>
                    <w:right w:val="single" w:color="000000" w:sz="4" w:space="0"/>
                  </w:tcBorders>
                  <w:noWrap/>
                  <w:vAlign w:val="center"/>
                </w:tcPr>
                <w:p w14:paraId="7E5CFE79">
                  <w:pPr>
                    <w:jc w:val="center"/>
                    <w:rPr>
                      <w:rFonts w:ascii="宋体" w:cs="Times New Roman"/>
                      <w:color w:val="000000"/>
                      <w:sz w:val="22"/>
                      <w:szCs w:val="22"/>
                    </w:rPr>
                  </w:pPr>
                </w:p>
              </w:tc>
              <w:tc>
                <w:tcPr>
                  <w:tcW w:w="4249" w:type="dxa"/>
                  <w:tcBorders>
                    <w:top w:val="single" w:color="000000" w:sz="4" w:space="0"/>
                    <w:left w:val="single" w:color="000000" w:sz="4" w:space="0"/>
                    <w:bottom w:val="single" w:color="000000" w:sz="4" w:space="0"/>
                    <w:right w:val="single" w:color="000000" w:sz="4" w:space="0"/>
                  </w:tcBorders>
                  <w:noWrap/>
                  <w:vAlign w:val="center"/>
                </w:tcPr>
                <w:p w14:paraId="011A13D6">
                  <w:pPr>
                    <w:jc w:val="left"/>
                    <w:rPr>
                      <w:rFonts w:ascii="宋体" w:cs="Times New Roman"/>
                      <w:color w:val="000000"/>
                      <w:sz w:val="20"/>
                      <w:szCs w:val="20"/>
                    </w:rPr>
                  </w:pPr>
                  <w:r>
                    <w:rPr>
                      <w:rFonts w:hint="eastAsia" w:ascii="宋体" w:hAnsi="宋体" w:cs="宋体"/>
                      <w:color w:val="000000"/>
                      <w:kern w:val="0"/>
                      <w:sz w:val="24"/>
                      <w:szCs w:val="24"/>
                    </w:rPr>
                    <w:t>……</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0224D1">
                  <w:pPr>
                    <w:widowControl/>
                    <w:jc w:val="center"/>
                    <w:textAlignment w:val="center"/>
                    <w:rPr>
                      <w:rFonts w:ascii="宋体" w:cs="Times New Roman"/>
                      <w:color w:val="000000"/>
                      <w:sz w:val="22"/>
                      <w:szCs w:val="22"/>
                    </w:rPr>
                  </w:pPr>
                  <w:r>
                    <w:rPr>
                      <w:rFonts w:ascii="宋体" w:hAnsi="宋体" w:cs="宋体"/>
                      <w:color w:val="000000"/>
                      <w:kern w:val="0"/>
                      <w:sz w:val="22"/>
                      <w:szCs w:val="22"/>
                    </w:rPr>
                    <w:t>22</w:t>
                  </w:r>
                </w:p>
              </w:tc>
              <w:tc>
                <w:tcPr>
                  <w:tcW w:w="1192" w:type="dxa"/>
                  <w:gridSpan w:val="2"/>
                  <w:tcBorders>
                    <w:top w:val="single" w:color="000000" w:sz="4" w:space="0"/>
                    <w:left w:val="single" w:color="000000" w:sz="4" w:space="0"/>
                    <w:bottom w:val="single" w:color="000000" w:sz="4" w:space="0"/>
                    <w:right w:val="single" w:color="000000" w:sz="4" w:space="0"/>
                  </w:tcBorders>
                  <w:noWrap/>
                  <w:vAlign w:val="center"/>
                </w:tcPr>
                <w:p w14:paraId="1ABA144A">
                  <w:pPr>
                    <w:rPr>
                      <w:rFonts w:ascii="宋体" w:cs="Times New Roman"/>
                      <w:b/>
                      <w:bCs/>
                      <w:color w:val="000000"/>
                      <w:sz w:val="22"/>
                      <w:szCs w:val="22"/>
                    </w:rPr>
                  </w:pPr>
                </w:p>
              </w:tc>
            </w:tr>
            <w:tr w14:paraId="6F1DD4F3">
              <w:tblPrEx>
                <w:tblCellMar>
                  <w:top w:w="0" w:type="dxa"/>
                  <w:left w:w="108" w:type="dxa"/>
                  <w:bottom w:w="0" w:type="dxa"/>
                  <w:right w:w="108" w:type="dxa"/>
                </w:tblCellMar>
              </w:tblPrEx>
              <w:trPr>
                <w:gridAfter w:val="1"/>
                <w:wAfter w:w="1844" w:type="dxa"/>
                <w:trHeight w:val="448" w:hRule="atLeast"/>
              </w:trPr>
              <w:tc>
                <w:tcPr>
                  <w:tcW w:w="5047" w:type="dxa"/>
                  <w:tcBorders>
                    <w:top w:val="single" w:color="000000" w:sz="4" w:space="0"/>
                    <w:left w:val="single" w:color="000000" w:sz="4" w:space="0"/>
                    <w:bottom w:val="single" w:color="000000" w:sz="4" w:space="0"/>
                    <w:right w:val="single" w:color="000000" w:sz="4" w:space="0"/>
                  </w:tcBorders>
                  <w:noWrap/>
                  <w:vAlign w:val="center"/>
                </w:tcPr>
                <w:p w14:paraId="5603A230">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本年收入合计</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C8558E">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192" w:type="dxa"/>
                  <w:tcBorders>
                    <w:top w:val="single" w:color="000000" w:sz="4" w:space="0"/>
                    <w:left w:val="single" w:color="000000" w:sz="4" w:space="0"/>
                    <w:bottom w:val="single" w:color="000000" w:sz="4" w:space="0"/>
                    <w:right w:val="single" w:color="000000" w:sz="4" w:space="0"/>
                  </w:tcBorders>
                  <w:noWrap/>
                  <w:vAlign w:val="center"/>
                </w:tcPr>
                <w:p w14:paraId="621654DC">
                  <w:pPr>
                    <w:jc w:val="center"/>
                    <w:rPr>
                      <w:rFonts w:ascii="宋体" w:cs="Times New Roman"/>
                      <w:color w:val="000000"/>
                      <w:sz w:val="22"/>
                      <w:szCs w:val="22"/>
                    </w:rPr>
                  </w:pPr>
                  <w:r>
                    <w:rPr>
                      <w:rFonts w:hint="eastAsia" w:ascii="宋体" w:cs="Times New Roman"/>
                      <w:color w:val="000000"/>
                      <w:sz w:val="22"/>
                      <w:szCs w:val="22"/>
                      <w:lang w:val="en-US" w:eastAsia="zh-CN"/>
                    </w:rPr>
                    <w:t>3188.16</w:t>
                  </w:r>
                </w:p>
              </w:tc>
              <w:tc>
                <w:tcPr>
                  <w:tcW w:w="4249" w:type="dxa"/>
                  <w:tcBorders>
                    <w:top w:val="single" w:color="000000" w:sz="4" w:space="0"/>
                    <w:left w:val="single" w:color="000000" w:sz="4" w:space="0"/>
                    <w:bottom w:val="single" w:color="000000" w:sz="4" w:space="0"/>
                    <w:right w:val="single" w:color="000000" w:sz="4" w:space="0"/>
                  </w:tcBorders>
                  <w:noWrap/>
                  <w:vAlign w:val="center"/>
                </w:tcPr>
                <w:p w14:paraId="60B5B307">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本年支出合计</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37942A">
                  <w:pPr>
                    <w:widowControl/>
                    <w:jc w:val="center"/>
                    <w:textAlignment w:val="center"/>
                    <w:rPr>
                      <w:rFonts w:ascii="宋体" w:cs="Times New Roman"/>
                      <w:color w:val="000000"/>
                      <w:sz w:val="22"/>
                      <w:szCs w:val="22"/>
                    </w:rPr>
                  </w:pPr>
                  <w:r>
                    <w:rPr>
                      <w:rFonts w:ascii="宋体" w:hAnsi="宋体" w:cs="宋体"/>
                      <w:color w:val="000000"/>
                      <w:kern w:val="0"/>
                      <w:sz w:val="22"/>
                      <w:szCs w:val="22"/>
                    </w:rPr>
                    <w:t>23</w:t>
                  </w:r>
                </w:p>
              </w:tc>
              <w:tc>
                <w:tcPr>
                  <w:tcW w:w="1192" w:type="dxa"/>
                  <w:gridSpan w:val="2"/>
                  <w:tcBorders>
                    <w:top w:val="single" w:color="000000" w:sz="4" w:space="0"/>
                    <w:left w:val="single" w:color="000000" w:sz="4" w:space="0"/>
                    <w:bottom w:val="single" w:color="000000" w:sz="4" w:space="0"/>
                    <w:right w:val="single" w:color="000000" w:sz="4" w:space="0"/>
                  </w:tcBorders>
                  <w:noWrap/>
                  <w:vAlign w:val="center"/>
                </w:tcPr>
                <w:p w14:paraId="11B9B274">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3188.16</w:t>
                  </w:r>
                </w:p>
              </w:tc>
            </w:tr>
            <w:tr w14:paraId="3DB41C0C">
              <w:tblPrEx>
                <w:tblCellMar>
                  <w:top w:w="0" w:type="dxa"/>
                  <w:left w:w="108" w:type="dxa"/>
                  <w:bottom w:w="0" w:type="dxa"/>
                  <w:right w:w="108" w:type="dxa"/>
                </w:tblCellMar>
              </w:tblPrEx>
              <w:trPr>
                <w:gridAfter w:val="1"/>
                <w:wAfter w:w="1844" w:type="dxa"/>
                <w:trHeight w:val="448" w:hRule="atLeast"/>
              </w:trPr>
              <w:tc>
                <w:tcPr>
                  <w:tcW w:w="5047" w:type="dxa"/>
                  <w:tcBorders>
                    <w:top w:val="single" w:color="000000" w:sz="4" w:space="0"/>
                    <w:left w:val="single" w:color="000000" w:sz="4" w:space="0"/>
                    <w:bottom w:val="single" w:color="000000" w:sz="4" w:space="0"/>
                    <w:right w:val="single" w:color="000000" w:sz="4" w:space="0"/>
                  </w:tcBorders>
                  <w:noWrap/>
                  <w:vAlign w:val="center"/>
                </w:tcPr>
                <w:p w14:paraId="1B18325C">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使用非财政拨款结余（含专用结余）</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046C17">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192" w:type="dxa"/>
                  <w:tcBorders>
                    <w:top w:val="single" w:color="000000" w:sz="4" w:space="0"/>
                    <w:left w:val="single" w:color="000000" w:sz="4" w:space="0"/>
                    <w:bottom w:val="single" w:color="000000" w:sz="4" w:space="0"/>
                    <w:right w:val="single" w:color="000000" w:sz="4" w:space="0"/>
                  </w:tcBorders>
                  <w:noWrap/>
                  <w:vAlign w:val="center"/>
                </w:tcPr>
                <w:p w14:paraId="1C99836F">
                  <w:pPr>
                    <w:jc w:val="center"/>
                    <w:rPr>
                      <w:rFonts w:ascii="宋体" w:cs="Times New Roman"/>
                      <w:color w:val="000000"/>
                      <w:sz w:val="22"/>
                      <w:szCs w:val="22"/>
                    </w:rPr>
                  </w:pPr>
                </w:p>
              </w:tc>
              <w:tc>
                <w:tcPr>
                  <w:tcW w:w="4249" w:type="dxa"/>
                  <w:tcBorders>
                    <w:top w:val="single" w:color="000000" w:sz="4" w:space="0"/>
                    <w:left w:val="single" w:color="000000" w:sz="4" w:space="0"/>
                    <w:bottom w:val="single" w:color="000000" w:sz="4" w:space="0"/>
                    <w:right w:val="single" w:color="000000" w:sz="4" w:space="0"/>
                  </w:tcBorders>
                  <w:noWrap/>
                  <w:vAlign w:val="center"/>
                </w:tcPr>
                <w:p w14:paraId="06497820">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结余分配</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A43A9D">
                  <w:pPr>
                    <w:widowControl/>
                    <w:jc w:val="center"/>
                    <w:textAlignment w:val="center"/>
                    <w:rPr>
                      <w:rFonts w:ascii="宋体" w:cs="Times New Roman"/>
                      <w:color w:val="000000"/>
                      <w:sz w:val="22"/>
                      <w:szCs w:val="22"/>
                    </w:rPr>
                  </w:pPr>
                  <w:r>
                    <w:rPr>
                      <w:rFonts w:ascii="宋体" w:hAnsi="宋体" w:cs="宋体"/>
                      <w:color w:val="000000"/>
                      <w:kern w:val="0"/>
                      <w:sz w:val="22"/>
                      <w:szCs w:val="22"/>
                    </w:rPr>
                    <w:t>24</w:t>
                  </w:r>
                </w:p>
              </w:tc>
              <w:tc>
                <w:tcPr>
                  <w:tcW w:w="1192" w:type="dxa"/>
                  <w:gridSpan w:val="2"/>
                  <w:tcBorders>
                    <w:top w:val="single" w:color="000000" w:sz="4" w:space="0"/>
                    <w:left w:val="single" w:color="000000" w:sz="4" w:space="0"/>
                    <w:bottom w:val="single" w:color="000000" w:sz="4" w:space="0"/>
                    <w:right w:val="single" w:color="000000" w:sz="4" w:space="0"/>
                  </w:tcBorders>
                  <w:noWrap/>
                  <w:vAlign w:val="center"/>
                </w:tcPr>
                <w:p w14:paraId="3BE13D13">
                  <w:pPr>
                    <w:rPr>
                      <w:rFonts w:ascii="宋体" w:cs="Times New Roman"/>
                      <w:color w:val="000000"/>
                      <w:sz w:val="22"/>
                      <w:szCs w:val="22"/>
                    </w:rPr>
                  </w:pPr>
                </w:p>
              </w:tc>
            </w:tr>
            <w:tr w14:paraId="346F4959">
              <w:tblPrEx>
                <w:tblCellMar>
                  <w:top w:w="0" w:type="dxa"/>
                  <w:left w:w="108" w:type="dxa"/>
                  <w:bottom w:w="0" w:type="dxa"/>
                  <w:right w:w="108" w:type="dxa"/>
                </w:tblCellMar>
              </w:tblPrEx>
              <w:trPr>
                <w:gridAfter w:val="1"/>
                <w:wAfter w:w="1844" w:type="dxa"/>
                <w:trHeight w:val="628" w:hRule="atLeast"/>
              </w:trPr>
              <w:tc>
                <w:tcPr>
                  <w:tcW w:w="5047" w:type="dxa"/>
                  <w:tcBorders>
                    <w:top w:val="single" w:color="000000" w:sz="4" w:space="0"/>
                    <w:left w:val="single" w:color="000000" w:sz="4" w:space="0"/>
                    <w:bottom w:val="single" w:color="000000" w:sz="4" w:space="0"/>
                    <w:right w:val="single" w:color="000000" w:sz="4" w:space="0"/>
                  </w:tcBorders>
                  <w:noWrap/>
                  <w:vAlign w:val="center"/>
                </w:tcPr>
                <w:p w14:paraId="2E557B26">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年初结转和结余</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C3FC1A">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c>
                <w:tcPr>
                  <w:tcW w:w="1192" w:type="dxa"/>
                  <w:tcBorders>
                    <w:top w:val="single" w:color="000000" w:sz="4" w:space="0"/>
                    <w:left w:val="single" w:color="000000" w:sz="4" w:space="0"/>
                    <w:bottom w:val="single" w:color="000000" w:sz="4" w:space="0"/>
                    <w:right w:val="single" w:color="000000" w:sz="4" w:space="0"/>
                  </w:tcBorders>
                  <w:noWrap/>
                  <w:vAlign w:val="center"/>
                </w:tcPr>
                <w:p w14:paraId="2C626843">
                  <w:pPr>
                    <w:jc w:val="center"/>
                    <w:rPr>
                      <w:rFonts w:ascii="宋体" w:cs="Times New Roman"/>
                      <w:color w:val="000000"/>
                      <w:sz w:val="22"/>
                      <w:szCs w:val="22"/>
                    </w:rPr>
                  </w:pPr>
                </w:p>
              </w:tc>
              <w:tc>
                <w:tcPr>
                  <w:tcW w:w="4249" w:type="dxa"/>
                  <w:tcBorders>
                    <w:top w:val="single" w:color="000000" w:sz="4" w:space="0"/>
                    <w:left w:val="single" w:color="000000" w:sz="4" w:space="0"/>
                    <w:bottom w:val="single" w:color="000000" w:sz="4" w:space="0"/>
                    <w:right w:val="single" w:color="000000" w:sz="4" w:space="0"/>
                  </w:tcBorders>
                  <w:noWrap/>
                  <w:vAlign w:val="center"/>
                </w:tcPr>
                <w:p w14:paraId="7D0F1943">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年末结转和结余</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2FE61C">
                  <w:pPr>
                    <w:widowControl/>
                    <w:jc w:val="center"/>
                    <w:textAlignment w:val="center"/>
                    <w:rPr>
                      <w:rFonts w:ascii="宋体" w:cs="Times New Roman"/>
                      <w:color w:val="000000"/>
                      <w:sz w:val="22"/>
                      <w:szCs w:val="22"/>
                    </w:rPr>
                  </w:pPr>
                  <w:r>
                    <w:rPr>
                      <w:rFonts w:ascii="宋体" w:hAnsi="宋体" w:cs="宋体"/>
                      <w:color w:val="000000"/>
                      <w:kern w:val="0"/>
                      <w:sz w:val="22"/>
                      <w:szCs w:val="22"/>
                    </w:rPr>
                    <w:t>25</w:t>
                  </w:r>
                </w:p>
              </w:tc>
              <w:tc>
                <w:tcPr>
                  <w:tcW w:w="1192" w:type="dxa"/>
                  <w:gridSpan w:val="2"/>
                  <w:tcBorders>
                    <w:top w:val="single" w:color="000000" w:sz="4" w:space="0"/>
                    <w:left w:val="single" w:color="000000" w:sz="4" w:space="0"/>
                    <w:bottom w:val="single" w:color="000000" w:sz="4" w:space="0"/>
                    <w:right w:val="single" w:color="000000" w:sz="4" w:space="0"/>
                  </w:tcBorders>
                  <w:noWrap/>
                  <w:vAlign w:val="center"/>
                </w:tcPr>
                <w:p w14:paraId="4A8A36EB">
                  <w:pPr>
                    <w:rPr>
                      <w:rFonts w:ascii="宋体" w:cs="Times New Roman"/>
                      <w:color w:val="000000"/>
                      <w:sz w:val="22"/>
                      <w:szCs w:val="22"/>
                    </w:rPr>
                  </w:pPr>
                </w:p>
              </w:tc>
            </w:tr>
            <w:tr w14:paraId="50C7D5A9">
              <w:tblPrEx>
                <w:tblCellMar>
                  <w:top w:w="0" w:type="dxa"/>
                  <w:left w:w="108" w:type="dxa"/>
                  <w:bottom w:w="0" w:type="dxa"/>
                  <w:right w:w="108" w:type="dxa"/>
                </w:tblCellMar>
              </w:tblPrEx>
              <w:trPr>
                <w:gridAfter w:val="1"/>
                <w:wAfter w:w="1844" w:type="dxa"/>
                <w:trHeight w:val="448" w:hRule="atLeast"/>
              </w:trPr>
              <w:tc>
                <w:tcPr>
                  <w:tcW w:w="50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6C53FC">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1B8495">
                  <w:pPr>
                    <w:widowControl/>
                    <w:jc w:val="center"/>
                    <w:textAlignment w:val="center"/>
                    <w:rPr>
                      <w:rFonts w:ascii="宋体" w:cs="Times New Roman"/>
                      <w:color w:val="000000"/>
                      <w:sz w:val="22"/>
                      <w:szCs w:val="22"/>
                    </w:rPr>
                  </w:pPr>
                  <w:r>
                    <w:rPr>
                      <w:rFonts w:ascii="宋体" w:hAnsi="宋体" w:cs="宋体"/>
                      <w:color w:val="000000"/>
                      <w:kern w:val="0"/>
                      <w:sz w:val="22"/>
                      <w:szCs w:val="22"/>
                    </w:rPr>
                    <w:t>13</w:t>
                  </w:r>
                </w:p>
              </w:tc>
              <w:tc>
                <w:tcPr>
                  <w:tcW w:w="1192" w:type="dxa"/>
                  <w:tcBorders>
                    <w:top w:val="single" w:color="000000" w:sz="4" w:space="0"/>
                    <w:left w:val="single" w:color="000000" w:sz="4" w:space="0"/>
                    <w:bottom w:val="single" w:color="000000" w:sz="4" w:space="0"/>
                    <w:right w:val="single" w:color="000000" w:sz="4" w:space="0"/>
                  </w:tcBorders>
                  <w:noWrap/>
                  <w:vAlign w:val="center"/>
                </w:tcPr>
                <w:p w14:paraId="7DC85F75">
                  <w:pPr>
                    <w:jc w:val="center"/>
                    <w:rPr>
                      <w:rFonts w:ascii="宋体" w:cs="Times New Roman"/>
                      <w:color w:val="000000"/>
                      <w:sz w:val="22"/>
                      <w:szCs w:val="22"/>
                    </w:rPr>
                  </w:pPr>
                  <w:r>
                    <w:rPr>
                      <w:rFonts w:hint="eastAsia" w:ascii="宋体" w:cs="Times New Roman"/>
                      <w:color w:val="000000"/>
                      <w:sz w:val="22"/>
                      <w:szCs w:val="22"/>
                      <w:lang w:val="en-US" w:eastAsia="zh-CN"/>
                    </w:rPr>
                    <w:t>3188.16</w:t>
                  </w:r>
                </w:p>
              </w:tc>
              <w:tc>
                <w:tcPr>
                  <w:tcW w:w="42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AB56D4">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1A2DDB">
                  <w:pPr>
                    <w:widowControl/>
                    <w:jc w:val="center"/>
                    <w:textAlignment w:val="center"/>
                    <w:rPr>
                      <w:rFonts w:ascii="宋体" w:cs="Times New Roman"/>
                      <w:color w:val="000000"/>
                      <w:sz w:val="22"/>
                      <w:szCs w:val="22"/>
                    </w:rPr>
                  </w:pPr>
                  <w:r>
                    <w:rPr>
                      <w:rFonts w:ascii="宋体" w:hAnsi="宋体" w:cs="宋体"/>
                      <w:color w:val="000000"/>
                      <w:kern w:val="0"/>
                      <w:sz w:val="22"/>
                      <w:szCs w:val="22"/>
                    </w:rPr>
                    <w:t>26</w:t>
                  </w:r>
                </w:p>
              </w:tc>
              <w:tc>
                <w:tcPr>
                  <w:tcW w:w="1192" w:type="dxa"/>
                  <w:gridSpan w:val="2"/>
                  <w:tcBorders>
                    <w:top w:val="single" w:color="000000" w:sz="4" w:space="0"/>
                    <w:left w:val="single" w:color="000000" w:sz="4" w:space="0"/>
                    <w:bottom w:val="single" w:color="000000" w:sz="4" w:space="0"/>
                    <w:right w:val="single" w:color="000000" w:sz="4" w:space="0"/>
                  </w:tcBorders>
                  <w:noWrap/>
                  <w:vAlign w:val="center"/>
                </w:tcPr>
                <w:p w14:paraId="75D2B021">
                  <w:pPr>
                    <w:jc w:val="center"/>
                    <w:rPr>
                      <w:rFonts w:ascii="宋体" w:cs="Times New Roman"/>
                      <w:b/>
                      <w:bCs/>
                      <w:color w:val="000000"/>
                      <w:sz w:val="22"/>
                      <w:szCs w:val="22"/>
                    </w:rPr>
                  </w:pPr>
                  <w:r>
                    <w:rPr>
                      <w:rFonts w:hint="eastAsia" w:ascii="宋体" w:cs="Times New Roman"/>
                      <w:color w:val="000000"/>
                      <w:sz w:val="22"/>
                      <w:szCs w:val="22"/>
                      <w:lang w:val="en-US" w:eastAsia="zh-CN"/>
                    </w:rPr>
                    <w:t>3188.16</w:t>
                  </w:r>
                </w:p>
              </w:tc>
            </w:tr>
            <w:tr w14:paraId="41C74E81">
              <w:tblPrEx>
                <w:tblCellMar>
                  <w:top w:w="0" w:type="dxa"/>
                  <w:left w:w="108" w:type="dxa"/>
                  <w:bottom w:w="0" w:type="dxa"/>
                  <w:right w:w="108" w:type="dxa"/>
                </w:tblCellMar>
              </w:tblPrEx>
              <w:trPr>
                <w:trHeight w:val="1015" w:hRule="atLeast"/>
              </w:trPr>
              <w:tc>
                <w:tcPr>
                  <w:tcW w:w="15396" w:type="dxa"/>
                  <w:gridSpan w:val="8"/>
                  <w:tcBorders>
                    <w:top w:val="nil"/>
                    <w:left w:val="nil"/>
                    <w:bottom w:val="nil"/>
                    <w:right w:val="nil"/>
                  </w:tcBorders>
                  <w:vAlign w:val="center"/>
                </w:tcPr>
                <w:p w14:paraId="280DAFC2">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w:t>
                  </w:r>
                  <w:r>
                    <w:rPr>
                      <w:rFonts w:ascii="宋体" w:hAnsi="宋体" w:cs="宋体"/>
                      <w:color w:val="000000"/>
                      <w:kern w:val="0"/>
                      <w:sz w:val="24"/>
                      <w:szCs w:val="24"/>
                    </w:rPr>
                    <w:t>1.</w:t>
                  </w:r>
                  <w:r>
                    <w:rPr>
                      <w:rFonts w:hint="eastAsia" w:ascii="宋体" w:hAnsi="宋体" w:cs="宋体"/>
                      <w:color w:val="000000"/>
                      <w:kern w:val="0"/>
                      <w:sz w:val="24"/>
                      <w:szCs w:val="24"/>
                    </w:rPr>
                    <w:t>本表反映部门本年度的总收支和年末结转结余情况。</w:t>
                  </w:r>
                  <w:r>
                    <w:rPr>
                      <w:rFonts w:ascii="宋体" w:cs="Times New Roman"/>
                      <w:color w:val="000000"/>
                      <w:kern w:val="0"/>
                      <w:sz w:val="24"/>
                      <w:szCs w:val="24"/>
                    </w:rPr>
                    <w:br w:type="textWrapping"/>
                  </w:r>
                  <w:r>
                    <w:rPr>
                      <w:rFonts w:ascii="宋体" w:cs="Times New Roman"/>
                      <w:color w:val="000000"/>
                      <w:kern w:val="0"/>
                      <w:sz w:val="24"/>
                      <w:szCs w:val="24"/>
                    </w:rPr>
                    <w:br w:type="textWrapping"/>
                  </w:r>
                  <w:r>
                    <w:rPr>
                      <w:rFonts w:ascii="宋体" w:hAnsi="宋体" w:cs="宋体"/>
                      <w:color w:val="000000"/>
                      <w:kern w:val="0"/>
                      <w:sz w:val="24"/>
                      <w:szCs w:val="24"/>
                    </w:rPr>
                    <w:t xml:space="preserve">    2.</w:t>
                  </w:r>
                  <w:r>
                    <w:rPr>
                      <w:rFonts w:hint="eastAsia" w:ascii="宋体" w:hAnsi="宋体" w:cs="宋体"/>
                      <w:color w:val="000000"/>
                      <w:kern w:val="0"/>
                      <w:sz w:val="24"/>
                      <w:szCs w:val="24"/>
                    </w:rPr>
                    <w:t>本套报表金额单位转换时可能存在尾数误差。</w:t>
                  </w:r>
                </w:p>
              </w:tc>
            </w:tr>
          </w:tbl>
          <w:p w14:paraId="7B29F8DC">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4DB98789">
        <w:tblPrEx>
          <w:tblCellMar>
            <w:top w:w="0" w:type="dxa"/>
            <w:left w:w="0" w:type="dxa"/>
            <w:bottom w:w="0" w:type="dxa"/>
            <w:right w:w="0" w:type="dxa"/>
          </w:tblCellMar>
        </w:tblPrEx>
        <w:trPr>
          <w:trHeight w:val="285" w:hRule="atLeast"/>
        </w:trPr>
        <w:tc>
          <w:tcPr>
            <w:tcW w:w="304" w:type="dxa"/>
            <w:tcBorders>
              <w:top w:val="nil"/>
              <w:left w:val="nil"/>
              <w:bottom w:val="nil"/>
              <w:right w:val="nil"/>
            </w:tcBorders>
            <w:shd w:val="clear" w:color="000000" w:fill="FFFFFF"/>
            <w:noWrap/>
            <w:tcMar>
              <w:top w:w="15" w:type="dxa"/>
              <w:left w:w="15" w:type="dxa"/>
              <w:bottom w:w="0" w:type="dxa"/>
              <w:right w:w="15" w:type="dxa"/>
            </w:tcMar>
            <w:vAlign w:val="center"/>
          </w:tcPr>
          <w:p w14:paraId="67F42F90">
            <w:pPr>
              <w:jc w:val="right"/>
              <w:rPr>
                <w:rFonts w:ascii="宋体" w:cs="Times New Roman"/>
                <w:sz w:val="24"/>
                <w:szCs w:val="24"/>
              </w:rPr>
            </w:pPr>
            <w:r>
              <w:rPr>
                <w:rFonts w:hint="eastAsia" w:cs="宋体"/>
              </w:rPr>
              <w:t>　</w:t>
            </w:r>
          </w:p>
        </w:tc>
        <w:tc>
          <w:tcPr>
            <w:tcW w:w="650" w:type="dxa"/>
            <w:tcBorders>
              <w:top w:val="nil"/>
              <w:left w:val="nil"/>
              <w:bottom w:val="nil"/>
              <w:right w:val="nil"/>
            </w:tcBorders>
            <w:shd w:val="clear" w:color="000000" w:fill="FFFFFF"/>
            <w:noWrap/>
            <w:tcMar>
              <w:top w:w="15" w:type="dxa"/>
              <w:left w:w="15" w:type="dxa"/>
              <w:bottom w:w="0" w:type="dxa"/>
              <w:right w:w="15" w:type="dxa"/>
            </w:tcMar>
            <w:vAlign w:val="center"/>
          </w:tcPr>
          <w:p w14:paraId="206B6898">
            <w:pPr>
              <w:jc w:val="right"/>
              <w:rPr>
                <w:rFonts w:ascii="宋体" w:cs="Times New Roman"/>
                <w:sz w:val="24"/>
                <w:szCs w:val="24"/>
              </w:rPr>
            </w:pPr>
            <w:r>
              <w:rPr>
                <w:rFonts w:hint="eastAsia" w:cs="宋体"/>
              </w:rPr>
              <w:t>　</w:t>
            </w:r>
          </w:p>
        </w:tc>
        <w:tc>
          <w:tcPr>
            <w:tcW w:w="3588" w:type="dxa"/>
            <w:tcBorders>
              <w:top w:val="nil"/>
              <w:left w:val="nil"/>
              <w:bottom w:val="nil"/>
              <w:right w:val="nil"/>
            </w:tcBorders>
            <w:shd w:val="clear" w:color="000000" w:fill="FFFFFF"/>
            <w:noWrap/>
            <w:tcMar>
              <w:top w:w="15" w:type="dxa"/>
              <w:left w:w="15" w:type="dxa"/>
              <w:bottom w:w="0" w:type="dxa"/>
              <w:right w:w="15" w:type="dxa"/>
            </w:tcMar>
            <w:vAlign w:val="center"/>
          </w:tcPr>
          <w:p w14:paraId="5FE2FA5E">
            <w:pPr>
              <w:jc w:val="right"/>
              <w:rPr>
                <w:rFonts w:ascii="宋体" w:cs="Times New Roman"/>
                <w:sz w:val="24"/>
                <w:szCs w:val="24"/>
              </w:rPr>
            </w:pPr>
            <w:r>
              <w:rPr>
                <w:rFonts w:hint="eastAsia" w:cs="宋体"/>
              </w:rPr>
              <w:t>　</w:t>
            </w:r>
          </w:p>
        </w:tc>
        <w:tc>
          <w:tcPr>
            <w:tcW w:w="2208" w:type="dxa"/>
            <w:tcBorders>
              <w:top w:val="nil"/>
              <w:left w:val="nil"/>
              <w:bottom w:val="nil"/>
              <w:right w:val="nil"/>
            </w:tcBorders>
            <w:shd w:val="clear" w:color="000000" w:fill="FFFFFF"/>
            <w:noWrap/>
            <w:tcMar>
              <w:top w:w="15" w:type="dxa"/>
              <w:left w:w="15" w:type="dxa"/>
              <w:bottom w:w="0" w:type="dxa"/>
              <w:right w:w="15" w:type="dxa"/>
            </w:tcMar>
            <w:vAlign w:val="center"/>
          </w:tcPr>
          <w:p w14:paraId="0D0B6861">
            <w:pPr>
              <w:jc w:val="right"/>
              <w:rPr>
                <w:rFonts w:ascii="宋体" w:cs="Times New Roman"/>
                <w:sz w:val="24"/>
                <w:szCs w:val="24"/>
              </w:rPr>
            </w:pPr>
            <w:r>
              <w:rPr>
                <w:rFonts w:hint="eastAsia" w:cs="宋体"/>
              </w:rPr>
              <w:t>　</w:t>
            </w:r>
          </w:p>
        </w:tc>
        <w:tc>
          <w:tcPr>
            <w:tcW w:w="1980" w:type="dxa"/>
            <w:tcBorders>
              <w:top w:val="nil"/>
              <w:left w:val="nil"/>
              <w:bottom w:val="nil"/>
              <w:right w:val="nil"/>
            </w:tcBorders>
            <w:shd w:val="clear" w:color="000000" w:fill="FFFFFF"/>
            <w:noWrap/>
            <w:tcMar>
              <w:top w:w="15" w:type="dxa"/>
              <w:left w:w="15" w:type="dxa"/>
              <w:bottom w:w="0" w:type="dxa"/>
              <w:right w:w="15" w:type="dxa"/>
            </w:tcMar>
            <w:vAlign w:val="center"/>
          </w:tcPr>
          <w:p w14:paraId="58FA1F4C">
            <w:pPr>
              <w:jc w:val="right"/>
              <w:rPr>
                <w:rFonts w:ascii="宋体" w:cs="Times New Roman"/>
                <w:sz w:val="24"/>
                <w:szCs w:val="24"/>
              </w:rPr>
            </w:pPr>
            <w:r>
              <w:rPr>
                <w:rFonts w:hint="eastAsia" w:cs="宋体"/>
              </w:rPr>
              <w:t>　</w:t>
            </w:r>
          </w:p>
        </w:tc>
        <w:tc>
          <w:tcPr>
            <w:tcW w:w="1188" w:type="dxa"/>
            <w:tcBorders>
              <w:top w:val="nil"/>
              <w:left w:val="nil"/>
              <w:bottom w:val="nil"/>
              <w:right w:val="nil"/>
            </w:tcBorders>
            <w:shd w:val="clear" w:color="000000" w:fill="FFFFFF"/>
            <w:noWrap/>
            <w:tcMar>
              <w:top w:w="15" w:type="dxa"/>
              <w:left w:w="15" w:type="dxa"/>
              <w:bottom w:w="0" w:type="dxa"/>
              <w:right w:w="15" w:type="dxa"/>
            </w:tcMar>
            <w:vAlign w:val="center"/>
          </w:tcPr>
          <w:p w14:paraId="104E374F">
            <w:pPr>
              <w:jc w:val="right"/>
              <w:rPr>
                <w:rFonts w:ascii="宋体" w:cs="Times New Roman"/>
                <w:sz w:val="24"/>
                <w:szCs w:val="24"/>
              </w:rPr>
            </w:pPr>
            <w:r>
              <w:rPr>
                <w:rFonts w:hint="eastAsia" w:cs="宋体"/>
              </w:rPr>
              <w:t>　</w:t>
            </w:r>
          </w:p>
        </w:tc>
        <w:tc>
          <w:tcPr>
            <w:tcW w:w="1284" w:type="dxa"/>
            <w:tcBorders>
              <w:top w:val="nil"/>
              <w:left w:val="nil"/>
              <w:bottom w:val="nil"/>
              <w:right w:val="nil"/>
            </w:tcBorders>
            <w:shd w:val="clear" w:color="000000" w:fill="FFFFFF"/>
            <w:noWrap/>
            <w:tcMar>
              <w:top w:w="15" w:type="dxa"/>
              <w:left w:w="15" w:type="dxa"/>
              <w:bottom w:w="0" w:type="dxa"/>
              <w:right w:w="15" w:type="dxa"/>
            </w:tcMar>
            <w:vAlign w:val="center"/>
          </w:tcPr>
          <w:p w14:paraId="5C1AC7C4">
            <w:pPr>
              <w:jc w:val="right"/>
              <w:rPr>
                <w:rFonts w:ascii="宋体" w:cs="Times New Roman"/>
                <w:sz w:val="24"/>
                <w:szCs w:val="24"/>
              </w:rPr>
            </w:pPr>
            <w:r>
              <w:rPr>
                <w:rFonts w:hint="eastAsia" w:cs="宋体"/>
              </w:rPr>
              <w:t>　</w:t>
            </w:r>
          </w:p>
        </w:tc>
        <w:tc>
          <w:tcPr>
            <w:tcW w:w="1308" w:type="dxa"/>
            <w:tcBorders>
              <w:top w:val="nil"/>
              <w:left w:val="nil"/>
              <w:bottom w:val="nil"/>
              <w:right w:val="nil"/>
            </w:tcBorders>
            <w:shd w:val="clear" w:color="000000" w:fill="FFFFFF"/>
            <w:noWrap/>
            <w:tcMar>
              <w:top w:w="15" w:type="dxa"/>
              <w:left w:w="15" w:type="dxa"/>
              <w:bottom w:w="0" w:type="dxa"/>
              <w:right w:w="15" w:type="dxa"/>
            </w:tcMar>
            <w:vAlign w:val="center"/>
          </w:tcPr>
          <w:p w14:paraId="04E7A9F4">
            <w:pPr>
              <w:jc w:val="right"/>
              <w:rPr>
                <w:rFonts w:ascii="宋体" w:cs="Times New Roman"/>
                <w:sz w:val="24"/>
                <w:szCs w:val="24"/>
              </w:rPr>
            </w:pPr>
            <w:r>
              <w:rPr>
                <w:rFonts w:hint="eastAsia" w:cs="宋体"/>
              </w:rPr>
              <w:t>　</w:t>
            </w:r>
          </w:p>
        </w:tc>
        <w:tc>
          <w:tcPr>
            <w:tcW w:w="1200" w:type="dxa"/>
            <w:tcBorders>
              <w:top w:val="nil"/>
              <w:left w:val="nil"/>
              <w:bottom w:val="nil"/>
              <w:right w:val="nil"/>
            </w:tcBorders>
            <w:shd w:val="clear" w:color="000000" w:fill="FFFFFF"/>
            <w:noWrap/>
            <w:tcMar>
              <w:top w:w="15" w:type="dxa"/>
              <w:left w:w="15" w:type="dxa"/>
              <w:bottom w:w="0" w:type="dxa"/>
              <w:right w:w="15" w:type="dxa"/>
            </w:tcMar>
            <w:vAlign w:val="center"/>
          </w:tcPr>
          <w:p w14:paraId="0C86999B">
            <w:pPr>
              <w:jc w:val="right"/>
              <w:rPr>
                <w:rFonts w:ascii="宋体" w:cs="Times New Roman"/>
                <w:sz w:val="24"/>
                <w:szCs w:val="24"/>
              </w:rPr>
            </w:pPr>
            <w:r>
              <w:rPr>
                <w:rFonts w:hint="eastAsia" w:cs="宋体"/>
              </w:rPr>
              <w:t>　</w:t>
            </w:r>
          </w:p>
        </w:tc>
        <w:tc>
          <w:tcPr>
            <w:tcW w:w="1716" w:type="dxa"/>
            <w:tcBorders>
              <w:top w:val="nil"/>
              <w:left w:val="nil"/>
              <w:bottom w:val="nil"/>
              <w:right w:val="nil"/>
            </w:tcBorders>
            <w:shd w:val="clear" w:color="000000" w:fill="FFFFFF"/>
            <w:noWrap/>
            <w:tcMar>
              <w:top w:w="15" w:type="dxa"/>
              <w:left w:w="15" w:type="dxa"/>
              <w:bottom w:w="0" w:type="dxa"/>
              <w:right w:w="15" w:type="dxa"/>
            </w:tcMar>
            <w:vAlign w:val="center"/>
          </w:tcPr>
          <w:p w14:paraId="54921D8D">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14:paraId="2F2FA428">
        <w:tblPrEx>
          <w:tblCellMar>
            <w:top w:w="0" w:type="dxa"/>
            <w:left w:w="0" w:type="dxa"/>
            <w:bottom w:w="0" w:type="dxa"/>
            <w:right w:w="0" w:type="dxa"/>
          </w:tblCellMar>
        </w:tblPrEx>
        <w:trPr>
          <w:trHeight w:val="285" w:hRule="atLeast"/>
        </w:trPr>
        <w:tc>
          <w:tcPr>
            <w:tcW w:w="95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D78F0D5">
            <w:pPr>
              <w:rPr>
                <w:rFonts w:ascii="宋体" w:cs="Times New Roman"/>
                <w:color w:val="000000"/>
                <w:sz w:val="20"/>
                <w:szCs w:val="20"/>
              </w:rPr>
            </w:pPr>
            <w:r>
              <w:rPr>
                <w:rFonts w:hint="eastAsia" w:cs="宋体"/>
                <w:color w:val="000000"/>
                <w:sz w:val="20"/>
                <w:szCs w:val="20"/>
              </w:rPr>
              <w:t>部门：</w:t>
            </w:r>
          </w:p>
        </w:tc>
        <w:tc>
          <w:tcPr>
            <w:tcW w:w="3588" w:type="dxa"/>
            <w:tcBorders>
              <w:top w:val="nil"/>
              <w:left w:val="nil"/>
              <w:bottom w:val="nil"/>
              <w:right w:val="nil"/>
            </w:tcBorders>
            <w:shd w:val="clear" w:color="000000" w:fill="FFFFFF"/>
            <w:noWrap/>
            <w:tcMar>
              <w:top w:w="15" w:type="dxa"/>
              <w:left w:w="15" w:type="dxa"/>
              <w:bottom w:w="0" w:type="dxa"/>
              <w:right w:w="15" w:type="dxa"/>
            </w:tcMar>
            <w:vAlign w:val="center"/>
          </w:tcPr>
          <w:p w14:paraId="3891885B">
            <w:pPr>
              <w:jc w:val="right"/>
              <w:rPr>
                <w:rFonts w:ascii="宋体" w:cs="Times New Roman"/>
                <w:sz w:val="24"/>
                <w:szCs w:val="24"/>
              </w:rPr>
            </w:pPr>
            <w:r>
              <w:rPr>
                <w:rFonts w:hint="eastAsia" w:cs="宋体"/>
              </w:rPr>
              <w:t>　</w:t>
            </w:r>
          </w:p>
        </w:tc>
        <w:tc>
          <w:tcPr>
            <w:tcW w:w="2208" w:type="dxa"/>
            <w:tcBorders>
              <w:top w:val="nil"/>
              <w:left w:val="nil"/>
              <w:bottom w:val="nil"/>
              <w:right w:val="nil"/>
            </w:tcBorders>
            <w:shd w:val="clear" w:color="000000" w:fill="FFFFFF"/>
            <w:noWrap/>
            <w:tcMar>
              <w:top w:w="15" w:type="dxa"/>
              <w:left w:w="15" w:type="dxa"/>
              <w:bottom w:w="0" w:type="dxa"/>
              <w:right w:w="15" w:type="dxa"/>
            </w:tcMar>
            <w:vAlign w:val="center"/>
          </w:tcPr>
          <w:p w14:paraId="2900864D">
            <w:pPr>
              <w:jc w:val="right"/>
              <w:rPr>
                <w:rFonts w:ascii="宋体" w:cs="Times New Roman"/>
                <w:sz w:val="24"/>
                <w:szCs w:val="24"/>
              </w:rPr>
            </w:pPr>
            <w:r>
              <w:rPr>
                <w:rFonts w:hint="eastAsia" w:cs="宋体"/>
              </w:rPr>
              <w:t>　</w:t>
            </w:r>
          </w:p>
        </w:tc>
        <w:tc>
          <w:tcPr>
            <w:tcW w:w="1980" w:type="dxa"/>
            <w:tcBorders>
              <w:top w:val="nil"/>
              <w:left w:val="nil"/>
              <w:bottom w:val="nil"/>
              <w:right w:val="nil"/>
            </w:tcBorders>
            <w:shd w:val="clear" w:color="000000" w:fill="FFFFFF"/>
            <w:noWrap/>
            <w:tcMar>
              <w:top w:w="15" w:type="dxa"/>
              <w:left w:w="15" w:type="dxa"/>
              <w:bottom w:w="0" w:type="dxa"/>
              <w:right w:w="15" w:type="dxa"/>
            </w:tcMar>
            <w:vAlign w:val="center"/>
          </w:tcPr>
          <w:p w14:paraId="283522F9">
            <w:pPr>
              <w:jc w:val="right"/>
              <w:rPr>
                <w:rFonts w:ascii="宋体" w:cs="Times New Roman"/>
                <w:sz w:val="24"/>
                <w:szCs w:val="24"/>
              </w:rPr>
            </w:pPr>
            <w:r>
              <w:rPr>
                <w:rFonts w:hint="eastAsia" w:cs="宋体"/>
              </w:rPr>
              <w:t>　</w:t>
            </w:r>
          </w:p>
        </w:tc>
        <w:tc>
          <w:tcPr>
            <w:tcW w:w="1188" w:type="dxa"/>
            <w:tcBorders>
              <w:top w:val="nil"/>
              <w:left w:val="nil"/>
              <w:bottom w:val="nil"/>
              <w:right w:val="nil"/>
            </w:tcBorders>
            <w:shd w:val="clear" w:color="000000" w:fill="FFFFFF"/>
            <w:noWrap/>
            <w:tcMar>
              <w:top w:w="15" w:type="dxa"/>
              <w:left w:w="15" w:type="dxa"/>
              <w:bottom w:w="0" w:type="dxa"/>
              <w:right w:w="15" w:type="dxa"/>
            </w:tcMar>
            <w:vAlign w:val="center"/>
          </w:tcPr>
          <w:p w14:paraId="578F86C9">
            <w:pPr>
              <w:jc w:val="center"/>
              <w:rPr>
                <w:rFonts w:ascii="宋体" w:cs="Times New Roman"/>
                <w:color w:val="000000"/>
                <w:sz w:val="20"/>
                <w:szCs w:val="20"/>
              </w:rPr>
            </w:pPr>
            <w:r>
              <w:rPr>
                <w:rFonts w:hint="eastAsia" w:cs="宋体"/>
                <w:color w:val="000000"/>
                <w:sz w:val="20"/>
                <w:szCs w:val="20"/>
              </w:rPr>
              <w:t>　</w:t>
            </w:r>
          </w:p>
        </w:tc>
        <w:tc>
          <w:tcPr>
            <w:tcW w:w="1284" w:type="dxa"/>
            <w:tcBorders>
              <w:top w:val="nil"/>
              <w:left w:val="nil"/>
              <w:bottom w:val="nil"/>
              <w:right w:val="nil"/>
            </w:tcBorders>
            <w:shd w:val="clear" w:color="000000" w:fill="FFFFFF"/>
            <w:noWrap/>
            <w:tcMar>
              <w:top w:w="15" w:type="dxa"/>
              <w:left w:w="15" w:type="dxa"/>
              <w:bottom w:w="0" w:type="dxa"/>
              <w:right w:w="15" w:type="dxa"/>
            </w:tcMar>
            <w:vAlign w:val="center"/>
          </w:tcPr>
          <w:p w14:paraId="585C1053">
            <w:pPr>
              <w:jc w:val="right"/>
              <w:rPr>
                <w:rFonts w:ascii="宋体" w:cs="Times New Roman"/>
                <w:sz w:val="24"/>
                <w:szCs w:val="24"/>
              </w:rPr>
            </w:pPr>
            <w:r>
              <w:rPr>
                <w:rFonts w:hint="eastAsia" w:cs="宋体"/>
              </w:rPr>
              <w:t>　</w:t>
            </w:r>
          </w:p>
        </w:tc>
        <w:tc>
          <w:tcPr>
            <w:tcW w:w="1308" w:type="dxa"/>
            <w:tcBorders>
              <w:top w:val="nil"/>
              <w:left w:val="nil"/>
              <w:bottom w:val="nil"/>
              <w:right w:val="nil"/>
            </w:tcBorders>
            <w:shd w:val="clear" w:color="000000" w:fill="FFFFFF"/>
            <w:noWrap/>
            <w:tcMar>
              <w:top w:w="15" w:type="dxa"/>
              <w:left w:w="15" w:type="dxa"/>
              <w:bottom w:w="0" w:type="dxa"/>
              <w:right w:w="15" w:type="dxa"/>
            </w:tcMar>
            <w:vAlign w:val="center"/>
          </w:tcPr>
          <w:p w14:paraId="5CAC99CC">
            <w:pPr>
              <w:jc w:val="right"/>
              <w:rPr>
                <w:rFonts w:ascii="宋体" w:cs="Times New Roman"/>
                <w:sz w:val="24"/>
                <w:szCs w:val="24"/>
              </w:rPr>
            </w:pPr>
            <w:r>
              <w:rPr>
                <w:rFonts w:hint="eastAsia" w:cs="宋体"/>
              </w:rPr>
              <w:t>　</w:t>
            </w:r>
          </w:p>
        </w:tc>
        <w:tc>
          <w:tcPr>
            <w:tcW w:w="1200" w:type="dxa"/>
            <w:tcBorders>
              <w:top w:val="nil"/>
              <w:left w:val="nil"/>
              <w:bottom w:val="nil"/>
              <w:right w:val="nil"/>
            </w:tcBorders>
            <w:shd w:val="clear" w:color="000000" w:fill="FFFFFF"/>
            <w:noWrap/>
            <w:tcMar>
              <w:top w:w="15" w:type="dxa"/>
              <w:left w:w="15" w:type="dxa"/>
              <w:bottom w:w="0" w:type="dxa"/>
              <w:right w:w="15" w:type="dxa"/>
            </w:tcMar>
            <w:vAlign w:val="center"/>
          </w:tcPr>
          <w:p w14:paraId="4111C3BC">
            <w:pPr>
              <w:jc w:val="right"/>
              <w:rPr>
                <w:rFonts w:ascii="宋体" w:cs="Times New Roman"/>
                <w:sz w:val="24"/>
                <w:szCs w:val="24"/>
              </w:rPr>
            </w:pPr>
            <w:r>
              <w:rPr>
                <w:rFonts w:hint="eastAsia" w:cs="宋体"/>
              </w:rPr>
              <w:t>　</w:t>
            </w:r>
          </w:p>
        </w:tc>
        <w:tc>
          <w:tcPr>
            <w:tcW w:w="1716" w:type="dxa"/>
            <w:tcBorders>
              <w:top w:val="nil"/>
              <w:left w:val="nil"/>
              <w:bottom w:val="nil"/>
              <w:right w:val="nil"/>
            </w:tcBorders>
            <w:shd w:val="clear" w:color="000000" w:fill="FFFFFF"/>
            <w:noWrap/>
            <w:tcMar>
              <w:top w:w="15" w:type="dxa"/>
              <w:left w:w="15" w:type="dxa"/>
              <w:bottom w:w="0" w:type="dxa"/>
              <w:right w:w="15" w:type="dxa"/>
            </w:tcMar>
            <w:vAlign w:val="center"/>
          </w:tcPr>
          <w:p w14:paraId="68348A73">
            <w:pPr>
              <w:jc w:val="right"/>
              <w:rPr>
                <w:rFonts w:ascii="宋体" w:cs="Times New Roman"/>
                <w:color w:val="000000"/>
                <w:sz w:val="20"/>
                <w:szCs w:val="20"/>
              </w:rPr>
            </w:pPr>
            <w:r>
              <w:rPr>
                <w:rFonts w:hint="eastAsia" w:cs="宋体"/>
                <w:color w:val="000000"/>
                <w:sz w:val="20"/>
                <w:szCs w:val="20"/>
              </w:rPr>
              <w:t>单位：万元</w:t>
            </w:r>
          </w:p>
        </w:tc>
      </w:tr>
      <w:tr w14:paraId="7984BF11">
        <w:tblPrEx>
          <w:tblCellMar>
            <w:top w:w="0" w:type="dxa"/>
            <w:left w:w="0" w:type="dxa"/>
            <w:bottom w:w="0" w:type="dxa"/>
            <w:right w:w="0" w:type="dxa"/>
          </w:tblCellMar>
        </w:tblPrEx>
        <w:trPr>
          <w:trHeight w:val="450" w:hRule="atLeast"/>
        </w:trPr>
        <w:tc>
          <w:tcPr>
            <w:tcW w:w="4542"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DFD05B0">
            <w:pPr>
              <w:jc w:val="center"/>
              <w:rPr>
                <w:rFonts w:ascii="宋体" w:cs="Times New Roman"/>
                <w:sz w:val="24"/>
                <w:szCs w:val="24"/>
              </w:rPr>
            </w:pPr>
            <w:r>
              <w:rPr>
                <w:rFonts w:hint="eastAsia" w:cs="宋体"/>
              </w:rPr>
              <w:t>项</w:t>
            </w:r>
            <w:r>
              <w:t xml:space="preserve">    </w:t>
            </w:r>
            <w:r>
              <w:rPr>
                <w:rFonts w:hint="eastAsia" w:cs="宋体"/>
              </w:rPr>
              <w:t>目</w:t>
            </w:r>
          </w:p>
        </w:tc>
        <w:tc>
          <w:tcPr>
            <w:tcW w:w="220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C87B1CB">
            <w:pPr>
              <w:jc w:val="center"/>
              <w:rPr>
                <w:rFonts w:ascii="宋体" w:cs="Times New Roman"/>
                <w:sz w:val="24"/>
                <w:szCs w:val="24"/>
              </w:rPr>
            </w:pPr>
            <w:r>
              <w:rPr>
                <w:rFonts w:hint="eastAsia" w:cs="宋体"/>
              </w:rPr>
              <w:t>本年收入合计</w:t>
            </w:r>
          </w:p>
        </w:tc>
        <w:tc>
          <w:tcPr>
            <w:tcW w:w="1980"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42839A42">
            <w:pPr>
              <w:jc w:val="center"/>
              <w:rPr>
                <w:rFonts w:ascii="宋体" w:cs="Times New Roman"/>
                <w:sz w:val="24"/>
                <w:szCs w:val="24"/>
              </w:rPr>
            </w:pPr>
            <w:r>
              <w:rPr>
                <w:rFonts w:hint="eastAsia" w:cs="宋体"/>
              </w:rPr>
              <w:t>财政拨款收入</w:t>
            </w:r>
          </w:p>
        </w:tc>
        <w:tc>
          <w:tcPr>
            <w:tcW w:w="118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6F9A1E1">
            <w:pPr>
              <w:jc w:val="center"/>
              <w:rPr>
                <w:rFonts w:ascii="宋体" w:cs="Times New Roman"/>
                <w:sz w:val="24"/>
                <w:szCs w:val="24"/>
              </w:rPr>
            </w:pPr>
            <w:r>
              <w:rPr>
                <w:rFonts w:hint="eastAsia" w:cs="宋体"/>
              </w:rPr>
              <w:t>上级补助收入</w:t>
            </w:r>
          </w:p>
        </w:tc>
        <w:tc>
          <w:tcPr>
            <w:tcW w:w="128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3407171">
            <w:pPr>
              <w:jc w:val="center"/>
              <w:rPr>
                <w:rFonts w:ascii="宋体" w:cs="Times New Roman"/>
                <w:sz w:val="24"/>
                <w:szCs w:val="24"/>
              </w:rPr>
            </w:pPr>
            <w:r>
              <w:rPr>
                <w:rFonts w:hint="eastAsia" w:cs="宋体"/>
              </w:rPr>
              <w:t>事业收入</w:t>
            </w:r>
          </w:p>
        </w:tc>
        <w:tc>
          <w:tcPr>
            <w:tcW w:w="130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B89645D">
            <w:pPr>
              <w:jc w:val="center"/>
              <w:rPr>
                <w:rFonts w:ascii="宋体" w:cs="Times New Roman"/>
                <w:sz w:val="24"/>
                <w:szCs w:val="24"/>
              </w:rPr>
            </w:pPr>
            <w:r>
              <w:rPr>
                <w:rFonts w:hint="eastAsia" w:cs="宋体"/>
              </w:rPr>
              <w:t>经营收入</w:t>
            </w:r>
          </w:p>
        </w:tc>
        <w:tc>
          <w:tcPr>
            <w:tcW w:w="12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53AA06D">
            <w:pPr>
              <w:jc w:val="center"/>
              <w:rPr>
                <w:rFonts w:ascii="宋体" w:cs="Times New Roman"/>
                <w:sz w:val="24"/>
                <w:szCs w:val="24"/>
              </w:rPr>
            </w:pPr>
            <w:r>
              <w:rPr>
                <w:rFonts w:hint="eastAsia" w:cs="宋体"/>
              </w:rPr>
              <w:t>附属单位上缴收入</w:t>
            </w:r>
          </w:p>
        </w:tc>
        <w:tc>
          <w:tcPr>
            <w:tcW w:w="171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0D7FCCE">
            <w:pPr>
              <w:jc w:val="center"/>
              <w:rPr>
                <w:rFonts w:ascii="宋体" w:cs="Times New Roman"/>
                <w:sz w:val="24"/>
                <w:szCs w:val="24"/>
              </w:rPr>
            </w:pPr>
            <w:r>
              <w:rPr>
                <w:rFonts w:hint="eastAsia" w:cs="宋体"/>
              </w:rPr>
              <w:t>其他收入</w:t>
            </w:r>
          </w:p>
        </w:tc>
      </w:tr>
      <w:tr w14:paraId="6095508C">
        <w:tblPrEx>
          <w:tblCellMar>
            <w:top w:w="0" w:type="dxa"/>
            <w:left w:w="0" w:type="dxa"/>
            <w:bottom w:w="0" w:type="dxa"/>
            <w:right w:w="0" w:type="dxa"/>
          </w:tblCellMar>
        </w:tblPrEx>
        <w:trPr>
          <w:trHeight w:val="450" w:hRule="atLeast"/>
        </w:trPr>
        <w:tc>
          <w:tcPr>
            <w:tcW w:w="954"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3A4E7A9">
            <w:pPr>
              <w:jc w:val="center"/>
              <w:rPr>
                <w:rFonts w:ascii="宋体" w:cs="Times New Roman"/>
                <w:sz w:val="24"/>
                <w:szCs w:val="24"/>
              </w:rPr>
            </w:pPr>
            <w:r>
              <w:rPr>
                <w:rFonts w:hint="eastAsia" w:cs="宋体"/>
              </w:rPr>
              <w:t>功能分类科目编码</w:t>
            </w:r>
          </w:p>
        </w:tc>
        <w:tc>
          <w:tcPr>
            <w:tcW w:w="3588"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DCB03A7">
            <w:pPr>
              <w:jc w:val="center"/>
              <w:rPr>
                <w:rFonts w:ascii="宋体" w:cs="Times New Roman"/>
                <w:sz w:val="24"/>
                <w:szCs w:val="24"/>
              </w:rPr>
            </w:pPr>
            <w:r>
              <w:rPr>
                <w:rFonts w:hint="eastAsia" w:cs="宋体"/>
              </w:rPr>
              <w:t>科目名称</w:t>
            </w:r>
          </w:p>
        </w:tc>
        <w:tc>
          <w:tcPr>
            <w:tcW w:w="2208" w:type="dxa"/>
            <w:vMerge w:val="continue"/>
            <w:tcBorders>
              <w:top w:val="single" w:color="auto" w:sz="4" w:space="0"/>
              <w:left w:val="single" w:color="auto" w:sz="4" w:space="0"/>
              <w:bottom w:val="single" w:color="auto" w:sz="4" w:space="0"/>
              <w:right w:val="single" w:color="auto" w:sz="4" w:space="0"/>
            </w:tcBorders>
            <w:vAlign w:val="center"/>
          </w:tcPr>
          <w:p w14:paraId="491372AA">
            <w:pPr>
              <w:rPr>
                <w:rFonts w:ascii="宋体" w:cs="Times New Roman"/>
                <w:sz w:val="24"/>
                <w:szCs w:val="24"/>
              </w:rPr>
            </w:pPr>
          </w:p>
        </w:tc>
        <w:tc>
          <w:tcPr>
            <w:tcW w:w="1980" w:type="dxa"/>
            <w:vMerge w:val="continue"/>
            <w:tcBorders>
              <w:top w:val="single" w:color="auto" w:sz="4" w:space="0"/>
              <w:left w:val="single" w:color="auto" w:sz="4" w:space="0"/>
              <w:bottom w:val="single" w:color="auto" w:sz="4" w:space="0"/>
              <w:right w:val="single" w:color="auto" w:sz="4" w:space="0"/>
            </w:tcBorders>
            <w:vAlign w:val="center"/>
          </w:tcPr>
          <w:p w14:paraId="202E8C84">
            <w:pPr>
              <w:rPr>
                <w:rFonts w:ascii="宋体" w:cs="Times New Roman"/>
                <w:sz w:val="24"/>
                <w:szCs w:val="24"/>
              </w:rPr>
            </w:pPr>
          </w:p>
        </w:tc>
        <w:tc>
          <w:tcPr>
            <w:tcW w:w="1188" w:type="dxa"/>
            <w:vMerge w:val="continue"/>
            <w:tcBorders>
              <w:top w:val="single" w:color="auto" w:sz="4" w:space="0"/>
              <w:left w:val="single" w:color="auto" w:sz="4" w:space="0"/>
              <w:bottom w:val="single" w:color="auto" w:sz="4" w:space="0"/>
              <w:right w:val="single" w:color="auto" w:sz="4" w:space="0"/>
            </w:tcBorders>
            <w:vAlign w:val="center"/>
          </w:tcPr>
          <w:p w14:paraId="5D037EC5">
            <w:pPr>
              <w:rPr>
                <w:rFonts w:ascii="宋体" w:cs="Times New Roman"/>
                <w:sz w:val="24"/>
                <w:szCs w:val="24"/>
              </w:rPr>
            </w:pPr>
          </w:p>
        </w:tc>
        <w:tc>
          <w:tcPr>
            <w:tcW w:w="1284" w:type="dxa"/>
            <w:vMerge w:val="continue"/>
            <w:tcBorders>
              <w:top w:val="single" w:color="auto" w:sz="4" w:space="0"/>
              <w:left w:val="single" w:color="auto" w:sz="4" w:space="0"/>
              <w:bottom w:val="single" w:color="auto" w:sz="4" w:space="0"/>
              <w:right w:val="single" w:color="auto" w:sz="4" w:space="0"/>
            </w:tcBorders>
            <w:vAlign w:val="center"/>
          </w:tcPr>
          <w:p w14:paraId="1389EF3E">
            <w:pPr>
              <w:rPr>
                <w:rFonts w:ascii="宋体" w:cs="Times New Roman"/>
                <w:sz w:val="24"/>
                <w:szCs w:val="24"/>
              </w:rPr>
            </w:pPr>
          </w:p>
        </w:tc>
        <w:tc>
          <w:tcPr>
            <w:tcW w:w="1308" w:type="dxa"/>
            <w:vMerge w:val="continue"/>
            <w:tcBorders>
              <w:top w:val="single" w:color="auto" w:sz="4" w:space="0"/>
              <w:left w:val="single" w:color="auto" w:sz="4" w:space="0"/>
              <w:bottom w:val="single" w:color="auto" w:sz="4" w:space="0"/>
              <w:right w:val="single" w:color="auto" w:sz="4" w:space="0"/>
            </w:tcBorders>
            <w:vAlign w:val="center"/>
          </w:tcPr>
          <w:p w14:paraId="44383745">
            <w:pPr>
              <w:rPr>
                <w:rFonts w:ascii="宋体" w:cs="Times New Roman"/>
                <w:sz w:val="24"/>
                <w:szCs w:val="24"/>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14:paraId="0877CE85">
            <w:pPr>
              <w:rPr>
                <w:rFonts w:ascii="宋体" w:cs="Times New Roman"/>
                <w:sz w:val="24"/>
                <w:szCs w:val="24"/>
              </w:rPr>
            </w:pPr>
          </w:p>
        </w:tc>
        <w:tc>
          <w:tcPr>
            <w:tcW w:w="1716" w:type="dxa"/>
            <w:vMerge w:val="continue"/>
            <w:tcBorders>
              <w:top w:val="single" w:color="auto" w:sz="4" w:space="0"/>
              <w:left w:val="single" w:color="auto" w:sz="4" w:space="0"/>
              <w:bottom w:val="single" w:color="auto" w:sz="4" w:space="0"/>
              <w:right w:val="single" w:color="auto" w:sz="4" w:space="0"/>
            </w:tcBorders>
            <w:vAlign w:val="center"/>
          </w:tcPr>
          <w:p w14:paraId="1D04C337">
            <w:pPr>
              <w:rPr>
                <w:rFonts w:ascii="宋体" w:cs="Times New Roman"/>
                <w:sz w:val="24"/>
                <w:szCs w:val="24"/>
              </w:rPr>
            </w:pPr>
          </w:p>
        </w:tc>
      </w:tr>
      <w:tr w14:paraId="1A4F2969">
        <w:tblPrEx>
          <w:tblCellMar>
            <w:top w:w="0" w:type="dxa"/>
            <w:left w:w="0" w:type="dxa"/>
            <w:bottom w:w="0" w:type="dxa"/>
            <w:right w:w="0" w:type="dxa"/>
          </w:tblCellMar>
        </w:tblPrEx>
        <w:trPr>
          <w:trHeight w:val="450" w:hRule="atLeast"/>
        </w:trPr>
        <w:tc>
          <w:tcPr>
            <w:tcW w:w="954" w:type="dxa"/>
            <w:gridSpan w:val="2"/>
            <w:vMerge w:val="continue"/>
            <w:tcBorders>
              <w:top w:val="single" w:color="auto" w:sz="4" w:space="0"/>
              <w:left w:val="single" w:color="auto" w:sz="4" w:space="0"/>
              <w:bottom w:val="single" w:color="auto" w:sz="4" w:space="0"/>
              <w:right w:val="single" w:color="auto" w:sz="4" w:space="0"/>
            </w:tcBorders>
            <w:vAlign w:val="center"/>
          </w:tcPr>
          <w:p w14:paraId="2701FEEA">
            <w:pPr>
              <w:rPr>
                <w:rFonts w:ascii="宋体" w:cs="Times New Roman"/>
                <w:sz w:val="24"/>
                <w:szCs w:val="24"/>
              </w:rPr>
            </w:pPr>
          </w:p>
        </w:tc>
        <w:tc>
          <w:tcPr>
            <w:tcW w:w="3588" w:type="dxa"/>
            <w:vMerge w:val="continue"/>
            <w:tcBorders>
              <w:top w:val="nil"/>
              <w:left w:val="single" w:color="auto" w:sz="4" w:space="0"/>
              <w:bottom w:val="single" w:color="auto" w:sz="4" w:space="0"/>
              <w:right w:val="single" w:color="auto" w:sz="4" w:space="0"/>
            </w:tcBorders>
            <w:vAlign w:val="center"/>
          </w:tcPr>
          <w:p w14:paraId="50CFC2A1">
            <w:pPr>
              <w:rPr>
                <w:rFonts w:ascii="宋体" w:cs="Times New Roman"/>
                <w:sz w:val="24"/>
                <w:szCs w:val="24"/>
              </w:rPr>
            </w:pPr>
          </w:p>
        </w:tc>
        <w:tc>
          <w:tcPr>
            <w:tcW w:w="2208" w:type="dxa"/>
            <w:vMerge w:val="continue"/>
            <w:tcBorders>
              <w:top w:val="single" w:color="auto" w:sz="4" w:space="0"/>
              <w:left w:val="single" w:color="auto" w:sz="4" w:space="0"/>
              <w:bottom w:val="single" w:color="auto" w:sz="4" w:space="0"/>
              <w:right w:val="single" w:color="auto" w:sz="4" w:space="0"/>
            </w:tcBorders>
            <w:vAlign w:val="center"/>
          </w:tcPr>
          <w:p w14:paraId="00346A58">
            <w:pPr>
              <w:rPr>
                <w:rFonts w:ascii="宋体" w:cs="Times New Roman"/>
                <w:sz w:val="24"/>
                <w:szCs w:val="24"/>
              </w:rPr>
            </w:pPr>
          </w:p>
        </w:tc>
        <w:tc>
          <w:tcPr>
            <w:tcW w:w="1980" w:type="dxa"/>
            <w:vMerge w:val="continue"/>
            <w:tcBorders>
              <w:top w:val="single" w:color="auto" w:sz="4" w:space="0"/>
              <w:left w:val="single" w:color="auto" w:sz="4" w:space="0"/>
              <w:bottom w:val="single" w:color="auto" w:sz="4" w:space="0"/>
              <w:right w:val="single" w:color="auto" w:sz="4" w:space="0"/>
            </w:tcBorders>
            <w:vAlign w:val="center"/>
          </w:tcPr>
          <w:p w14:paraId="02D85535">
            <w:pPr>
              <w:rPr>
                <w:rFonts w:ascii="宋体" w:cs="Times New Roman"/>
                <w:sz w:val="24"/>
                <w:szCs w:val="24"/>
              </w:rPr>
            </w:pPr>
          </w:p>
        </w:tc>
        <w:tc>
          <w:tcPr>
            <w:tcW w:w="1188" w:type="dxa"/>
            <w:vMerge w:val="continue"/>
            <w:tcBorders>
              <w:top w:val="single" w:color="auto" w:sz="4" w:space="0"/>
              <w:left w:val="single" w:color="auto" w:sz="4" w:space="0"/>
              <w:bottom w:val="single" w:color="auto" w:sz="4" w:space="0"/>
              <w:right w:val="single" w:color="auto" w:sz="4" w:space="0"/>
            </w:tcBorders>
            <w:vAlign w:val="center"/>
          </w:tcPr>
          <w:p w14:paraId="69CB6F7A">
            <w:pPr>
              <w:rPr>
                <w:rFonts w:ascii="宋体" w:cs="Times New Roman"/>
                <w:sz w:val="24"/>
                <w:szCs w:val="24"/>
              </w:rPr>
            </w:pPr>
          </w:p>
        </w:tc>
        <w:tc>
          <w:tcPr>
            <w:tcW w:w="1284" w:type="dxa"/>
            <w:vMerge w:val="continue"/>
            <w:tcBorders>
              <w:top w:val="single" w:color="auto" w:sz="4" w:space="0"/>
              <w:left w:val="single" w:color="auto" w:sz="4" w:space="0"/>
              <w:bottom w:val="single" w:color="auto" w:sz="4" w:space="0"/>
              <w:right w:val="single" w:color="auto" w:sz="4" w:space="0"/>
            </w:tcBorders>
            <w:vAlign w:val="center"/>
          </w:tcPr>
          <w:p w14:paraId="47969A52">
            <w:pPr>
              <w:rPr>
                <w:rFonts w:ascii="宋体" w:cs="Times New Roman"/>
                <w:sz w:val="24"/>
                <w:szCs w:val="24"/>
              </w:rPr>
            </w:pPr>
          </w:p>
        </w:tc>
        <w:tc>
          <w:tcPr>
            <w:tcW w:w="1308" w:type="dxa"/>
            <w:vMerge w:val="continue"/>
            <w:tcBorders>
              <w:top w:val="single" w:color="auto" w:sz="4" w:space="0"/>
              <w:left w:val="single" w:color="auto" w:sz="4" w:space="0"/>
              <w:bottom w:val="single" w:color="auto" w:sz="4" w:space="0"/>
              <w:right w:val="single" w:color="auto" w:sz="4" w:space="0"/>
            </w:tcBorders>
            <w:vAlign w:val="center"/>
          </w:tcPr>
          <w:p w14:paraId="5E4149B3">
            <w:pPr>
              <w:rPr>
                <w:rFonts w:ascii="宋体" w:cs="Times New Roman"/>
                <w:sz w:val="24"/>
                <w:szCs w:val="24"/>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14:paraId="6E9C915E">
            <w:pPr>
              <w:rPr>
                <w:rFonts w:ascii="宋体" w:cs="Times New Roman"/>
                <w:sz w:val="24"/>
                <w:szCs w:val="24"/>
              </w:rPr>
            </w:pPr>
          </w:p>
        </w:tc>
        <w:tc>
          <w:tcPr>
            <w:tcW w:w="1716" w:type="dxa"/>
            <w:vMerge w:val="continue"/>
            <w:tcBorders>
              <w:top w:val="single" w:color="auto" w:sz="4" w:space="0"/>
              <w:left w:val="single" w:color="auto" w:sz="4" w:space="0"/>
              <w:bottom w:val="single" w:color="auto" w:sz="4" w:space="0"/>
              <w:right w:val="single" w:color="auto" w:sz="4" w:space="0"/>
            </w:tcBorders>
            <w:vAlign w:val="center"/>
          </w:tcPr>
          <w:p w14:paraId="52E4C226">
            <w:pPr>
              <w:rPr>
                <w:rFonts w:ascii="宋体" w:cs="Times New Roman"/>
                <w:sz w:val="24"/>
                <w:szCs w:val="24"/>
              </w:rPr>
            </w:pPr>
          </w:p>
        </w:tc>
      </w:tr>
      <w:tr w14:paraId="75B681F7">
        <w:tblPrEx>
          <w:tblCellMar>
            <w:top w:w="0" w:type="dxa"/>
            <w:left w:w="0" w:type="dxa"/>
            <w:bottom w:w="0" w:type="dxa"/>
            <w:right w:w="0" w:type="dxa"/>
          </w:tblCellMar>
        </w:tblPrEx>
        <w:trPr>
          <w:trHeight w:val="450" w:hRule="atLeast"/>
        </w:trPr>
        <w:tc>
          <w:tcPr>
            <w:tcW w:w="454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9DB24E">
            <w:pPr>
              <w:jc w:val="center"/>
              <w:rPr>
                <w:rFonts w:ascii="宋体" w:cs="Times New Roman"/>
                <w:sz w:val="24"/>
                <w:szCs w:val="24"/>
              </w:rPr>
            </w:pPr>
            <w:r>
              <w:rPr>
                <w:rFonts w:hint="eastAsia" w:cs="宋体"/>
              </w:rPr>
              <w:t>栏次</w:t>
            </w:r>
          </w:p>
        </w:tc>
        <w:tc>
          <w:tcPr>
            <w:tcW w:w="22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B84D8C">
            <w:pPr>
              <w:jc w:val="center"/>
              <w:rPr>
                <w:rFonts w:ascii="宋体" w:cs="Times New Roman"/>
                <w:sz w:val="24"/>
                <w:szCs w:val="24"/>
              </w:rPr>
            </w:pPr>
            <w:r>
              <w:t>1</w:t>
            </w:r>
          </w:p>
        </w:tc>
        <w:tc>
          <w:tcPr>
            <w:tcW w:w="19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E69D18E">
            <w:pPr>
              <w:jc w:val="center"/>
              <w:rPr>
                <w:rFonts w:ascii="宋体" w:cs="Times New Roman"/>
                <w:sz w:val="24"/>
                <w:szCs w:val="24"/>
              </w:rPr>
            </w:pPr>
            <w:r>
              <w:t>2</w:t>
            </w:r>
          </w:p>
        </w:tc>
        <w:tc>
          <w:tcPr>
            <w:tcW w:w="11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2C77100">
            <w:pPr>
              <w:jc w:val="center"/>
              <w:rPr>
                <w:rFonts w:ascii="宋体" w:cs="Times New Roman"/>
                <w:sz w:val="24"/>
                <w:szCs w:val="24"/>
              </w:rPr>
            </w:pPr>
            <w:r>
              <w:t>3</w:t>
            </w:r>
          </w:p>
        </w:tc>
        <w:tc>
          <w:tcPr>
            <w:tcW w:w="128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73237DC">
            <w:pPr>
              <w:jc w:val="center"/>
              <w:rPr>
                <w:rFonts w:ascii="宋体" w:cs="Times New Roman"/>
                <w:sz w:val="24"/>
                <w:szCs w:val="24"/>
              </w:rPr>
            </w:pPr>
            <w:r>
              <w:t>4</w:t>
            </w:r>
          </w:p>
        </w:tc>
        <w:tc>
          <w:tcPr>
            <w:tcW w:w="13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37FD2D5">
            <w:pPr>
              <w:jc w:val="center"/>
              <w:rPr>
                <w:rFonts w:ascii="宋体" w:cs="Times New Roman"/>
                <w:sz w:val="24"/>
                <w:szCs w:val="24"/>
              </w:rPr>
            </w:pPr>
            <w:r>
              <w:t>5</w:t>
            </w:r>
          </w:p>
        </w:tc>
        <w:tc>
          <w:tcPr>
            <w:tcW w:w="12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4D3667">
            <w:pPr>
              <w:jc w:val="center"/>
              <w:rPr>
                <w:rFonts w:ascii="宋体" w:cs="Times New Roman"/>
                <w:sz w:val="24"/>
                <w:szCs w:val="24"/>
              </w:rPr>
            </w:pPr>
            <w:r>
              <w:t>6</w:t>
            </w:r>
          </w:p>
        </w:tc>
        <w:tc>
          <w:tcPr>
            <w:tcW w:w="171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5E11C3">
            <w:pPr>
              <w:jc w:val="center"/>
              <w:rPr>
                <w:rFonts w:ascii="宋体" w:cs="Times New Roman"/>
                <w:sz w:val="24"/>
                <w:szCs w:val="24"/>
              </w:rPr>
            </w:pPr>
            <w:r>
              <w:t>7</w:t>
            </w:r>
          </w:p>
        </w:tc>
      </w:tr>
      <w:tr w14:paraId="7F20DCC2">
        <w:tblPrEx>
          <w:tblCellMar>
            <w:top w:w="0" w:type="dxa"/>
            <w:left w:w="0" w:type="dxa"/>
            <w:bottom w:w="0" w:type="dxa"/>
            <w:right w:w="0" w:type="dxa"/>
          </w:tblCellMar>
        </w:tblPrEx>
        <w:trPr>
          <w:trHeight w:val="450" w:hRule="atLeast"/>
        </w:trPr>
        <w:tc>
          <w:tcPr>
            <w:tcW w:w="454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BBDBA31">
            <w:pPr>
              <w:jc w:val="center"/>
              <w:rPr>
                <w:rFonts w:ascii="宋体" w:cs="Times New Roman"/>
                <w:sz w:val="24"/>
                <w:szCs w:val="24"/>
              </w:rPr>
            </w:pPr>
            <w:r>
              <w:rPr>
                <w:rFonts w:hint="eastAsia" w:cs="宋体"/>
              </w:rPr>
              <w:t>合计</w:t>
            </w:r>
          </w:p>
        </w:tc>
        <w:tc>
          <w:tcPr>
            <w:tcW w:w="22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14D664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3188.16</w:t>
            </w:r>
          </w:p>
        </w:tc>
        <w:tc>
          <w:tcPr>
            <w:tcW w:w="19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8ED07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3089.29</w:t>
            </w:r>
          </w:p>
        </w:tc>
        <w:tc>
          <w:tcPr>
            <w:tcW w:w="11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96B1AC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2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B9D42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3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63312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C8204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B452B3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98.87</w:t>
            </w:r>
          </w:p>
        </w:tc>
      </w:tr>
      <w:tr w14:paraId="524117DE">
        <w:tblPrEx>
          <w:tblCellMar>
            <w:top w:w="0" w:type="dxa"/>
            <w:left w:w="0" w:type="dxa"/>
            <w:bottom w:w="0" w:type="dxa"/>
            <w:right w:w="0" w:type="dxa"/>
          </w:tblCellMar>
        </w:tblPrEx>
        <w:trPr>
          <w:trHeight w:val="450" w:hRule="atLeast"/>
        </w:trPr>
        <w:tc>
          <w:tcPr>
            <w:tcW w:w="95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D7DDF7">
            <w:pPr>
              <w:rPr>
                <w:rFonts w:ascii="宋体" w:cs="Times New Roman"/>
                <w:sz w:val="24"/>
                <w:szCs w:val="24"/>
              </w:rPr>
            </w:pPr>
            <w:r>
              <w:rPr>
                <w:rFonts w:hint="eastAsia" w:cs="宋体"/>
              </w:rPr>
              <w:t>2010102</w:t>
            </w:r>
          </w:p>
        </w:tc>
        <w:tc>
          <w:tcPr>
            <w:tcW w:w="35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4CD2B4">
            <w:pPr>
              <w:rPr>
                <w:rFonts w:ascii="宋体" w:cs="Times New Roman"/>
                <w:sz w:val="24"/>
                <w:szCs w:val="24"/>
              </w:rPr>
            </w:pPr>
            <w:r>
              <w:rPr>
                <w:rFonts w:hint="eastAsia" w:cs="宋体"/>
              </w:rPr>
              <w:t>　一般行政管理事务</w:t>
            </w:r>
          </w:p>
        </w:tc>
        <w:tc>
          <w:tcPr>
            <w:tcW w:w="22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B3F6E19">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25.27</w:t>
            </w:r>
          </w:p>
        </w:tc>
        <w:tc>
          <w:tcPr>
            <w:tcW w:w="19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C21ED7">
            <w:pPr>
              <w:jc w:val="right"/>
              <w:rPr>
                <w:rFonts w:ascii="宋体" w:cs="Times New Roman"/>
                <w:sz w:val="24"/>
                <w:szCs w:val="24"/>
              </w:rPr>
            </w:pPr>
            <w:r>
              <w:rPr>
                <w:rFonts w:hint="eastAsia" w:cs="宋体"/>
              </w:rPr>
              <w:t>　</w:t>
            </w:r>
          </w:p>
        </w:tc>
        <w:tc>
          <w:tcPr>
            <w:tcW w:w="11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E19EF5">
            <w:pPr>
              <w:jc w:val="right"/>
              <w:rPr>
                <w:rFonts w:ascii="宋体" w:cs="Times New Roman"/>
                <w:sz w:val="24"/>
                <w:szCs w:val="24"/>
              </w:rPr>
            </w:pPr>
            <w:r>
              <w:rPr>
                <w:rFonts w:hint="eastAsia" w:cs="宋体"/>
              </w:rPr>
              <w:t>　</w:t>
            </w:r>
          </w:p>
        </w:tc>
        <w:tc>
          <w:tcPr>
            <w:tcW w:w="12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D6800AB">
            <w:pPr>
              <w:jc w:val="right"/>
              <w:rPr>
                <w:rFonts w:ascii="宋体" w:cs="Times New Roman"/>
                <w:sz w:val="24"/>
                <w:szCs w:val="24"/>
              </w:rPr>
            </w:pPr>
            <w:r>
              <w:rPr>
                <w:rFonts w:hint="eastAsia" w:cs="宋体"/>
              </w:rPr>
              <w:t>　</w:t>
            </w:r>
          </w:p>
        </w:tc>
        <w:tc>
          <w:tcPr>
            <w:tcW w:w="13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7B1066B">
            <w:pPr>
              <w:jc w:val="right"/>
              <w:rPr>
                <w:rFonts w:ascii="宋体" w:cs="Times New Roman"/>
                <w:sz w:val="24"/>
                <w:szCs w:val="24"/>
              </w:rPr>
            </w:pPr>
            <w:r>
              <w:rPr>
                <w:rFonts w:hint="eastAsia" w:cs="宋体"/>
              </w:rPr>
              <w:t>　</w:t>
            </w: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0103D62">
            <w:pPr>
              <w:jc w:val="right"/>
              <w:rPr>
                <w:rFonts w:ascii="宋体" w:cs="Times New Roman"/>
                <w:sz w:val="24"/>
                <w:szCs w:val="24"/>
              </w:rPr>
            </w:pPr>
            <w:r>
              <w:rPr>
                <w:rFonts w:hint="eastAsia" w:cs="宋体"/>
              </w:rPr>
              <w:t>　</w:t>
            </w: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84BCED">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25.27</w:t>
            </w:r>
          </w:p>
        </w:tc>
      </w:tr>
      <w:tr w14:paraId="4013DB63">
        <w:tblPrEx>
          <w:tblCellMar>
            <w:top w:w="0" w:type="dxa"/>
            <w:left w:w="0" w:type="dxa"/>
            <w:bottom w:w="0" w:type="dxa"/>
            <w:right w:w="0" w:type="dxa"/>
          </w:tblCellMar>
        </w:tblPrEx>
        <w:trPr>
          <w:trHeight w:val="450" w:hRule="atLeast"/>
        </w:trPr>
        <w:tc>
          <w:tcPr>
            <w:tcW w:w="95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F9B246A">
            <w:pPr>
              <w:rPr>
                <w:rFonts w:hint="eastAsia" w:cs="宋体"/>
              </w:rPr>
            </w:pPr>
            <w:r>
              <w:rPr>
                <w:rFonts w:hint="eastAsia" w:cs="宋体"/>
              </w:rPr>
              <w:t>2010302</w:t>
            </w:r>
          </w:p>
        </w:tc>
        <w:tc>
          <w:tcPr>
            <w:tcW w:w="35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D1C3BFA">
            <w:pPr>
              <w:rPr>
                <w:rFonts w:hint="eastAsia" w:cs="宋体"/>
              </w:rPr>
            </w:pPr>
            <w:r>
              <w:rPr>
                <w:rFonts w:hint="eastAsia" w:cs="宋体"/>
              </w:rPr>
              <w:t>一般行政管理事务</w:t>
            </w:r>
          </w:p>
        </w:tc>
        <w:tc>
          <w:tcPr>
            <w:tcW w:w="22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EF84227">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2.35</w:t>
            </w:r>
          </w:p>
        </w:tc>
        <w:tc>
          <w:tcPr>
            <w:tcW w:w="19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3598535">
            <w:pPr>
              <w:jc w:val="right"/>
              <w:rPr>
                <w:rFonts w:hint="eastAsia" w:cs="宋体"/>
              </w:rPr>
            </w:pPr>
          </w:p>
        </w:tc>
        <w:tc>
          <w:tcPr>
            <w:tcW w:w="11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C5F868E">
            <w:pPr>
              <w:jc w:val="right"/>
              <w:rPr>
                <w:rFonts w:hint="eastAsia" w:cs="宋体"/>
              </w:rPr>
            </w:pPr>
          </w:p>
        </w:tc>
        <w:tc>
          <w:tcPr>
            <w:tcW w:w="12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786308">
            <w:pPr>
              <w:jc w:val="right"/>
              <w:rPr>
                <w:rFonts w:hint="eastAsia" w:cs="宋体"/>
              </w:rPr>
            </w:pPr>
          </w:p>
        </w:tc>
        <w:tc>
          <w:tcPr>
            <w:tcW w:w="13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008F13D">
            <w:pPr>
              <w:jc w:val="right"/>
              <w:rPr>
                <w:rFonts w:hint="eastAsia" w:cs="宋体"/>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17C07F">
            <w:pPr>
              <w:jc w:val="right"/>
              <w:rPr>
                <w:rFonts w:hint="eastAsia" w:cs="宋体"/>
              </w:rPr>
            </w:pP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20DA2BA">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2.35</w:t>
            </w:r>
          </w:p>
        </w:tc>
      </w:tr>
      <w:tr w14:paraId="3B26DFC2">
        <w:tblPrEx>
          <w:tblCellMar>
            <w:top w:w="0" w:type="dxa"/>
            <w:left w:w="0" w:type="dxa"/>
            <w:bottom w:w="0" w:type="dxa"/>
            <w:right w:w="0" w:type="dxa"/>
          </w:tblCellMar>
        </w:tblPrEx>
        <w:trPr>
          <w:trHeight w:val="450" w:hRule="atLeast"/>
        </w:trPr>
        <w:tc>
          <w:tcPr>
            <w:tcW w:w="95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9891069">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2019999</w:t>
            </w:r>
          </w:p>
        </w:tc>
        <w:tc>
          <w:tcPr>
            <w:tcW w:w="35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FACC88D">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22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E802EFA">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11.64</w:t>
            </w:r>
          </w:p>
        </w:tc>
        <w:tc>
          <w:tcPr>
            <w:tcW w:w="19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C6C61A4">
            <w:pPr>
              <w:jc w:val="right"/>
              <w:rPr>
                <w:rFonts w:hint="eastAsia" w:cs="宋体"/>
              </w:rPr>
            </w:pPr>
          </w:p>
        </w:tc>
        <w:tc>
          <w:tcPr>
            <w:tcW w:w="11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E572A3F">
            <w:pPr>
              <w:jc w:val="right"/>
              <w:rPr>
                <w:rFonts w:hint="eastAsia" w:cs="宋体"/>
              </w:rPr>
            </w:pPr>
          </w:p>
        </w:tc>
        <w:tc>
          <w:tcPr>
            <w:tcW w:w="12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1CF19EA">
            <w:pPr>
              <w:jc w:val="right"/>
              <w:rPr>
                <w:rFonts w:hint="eastAsia" w:cs="宋体"/>
              </w:rPr>
            </w:pPr>
          </w:p>
        </w:tc>
        <w:tc>
          <w:tcPr>
            <w:tcW w:w="13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4DB6656">
            <w:pPr>
              <w:jc w:val="right"/>
              <w:rPr>
                <w:rFonts w:hint="eastAsia" w:cs="宋体"/>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CFAFEFE">
            <w:pPr>
              <w:jc w:val="right"/>
              <w:rPr>
                <w:rFonts w:hint="eastAsia" w:cs="宋体"/>
              </w:rPr>
            </w:pP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2F77505">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11.64</w:t>
            </w:r>
          </w:p>
        </w:tc>
      </w:tr>
      <w:tr w14:paraId="4DDEFD96">
        <w:tblPrEx>
          <w:tblCellMar>
            <w:top w:w="0" w:type="dxa"/>
            <w:left w:w="0" w:type="dxa"/>
            <w:bottom w:w="0" w:type="dxa"/>
            <w:right w:w="0" w:type="dxa"/>
          </w:tblCellMar>
        </w:tblPrEx>
        <w:trPr>
          <w:trHeight w:val="450" w:hRule="atLeast"/>
        </w:trPr>
        <w:tc>
          <w:tcPr>
            <w:tcW w:w="95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27275BA">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2080505</w:t>
            </w:r>
          </w:p>
        </w:tc>
        <w:tc>
          <w:tcPr>
            <w:tcW w:w="35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51C4621">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22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2E5E6A">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55.35</w:t>
            </w:r>
          </w:p>
        </w:tc>
        <w:tc>
          <w:tcPr>
            <w:tcW w:w="19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3B3C830">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55.35</w:t>
            </w:r>
          </w:p>
        </w:tc>
        <w:tc>
          <w:tcPr>
            <w:tcW w:w="11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DCF414D">
            <w:pPr>
              <w:jc w:val="right"/>
              <w:rPr>
                <w:rFonts w:hint="eastAsia" w:cs="宋体"/>
              </w:rPr>
            </w:pPr>
          </w:p>
        </w:tc>
        <w:tc>
          <w:tcPr>
            <w:tcW w:w="12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6AE4121">
            <w:pPr>
              <w:jc w:val="right"/>
              <w:rPr>
                <w:rFonts w:hint="eastAsia" w:cs="宋体"/>
              </w:rPr>
            </w:pPr>
          </w:p>
        </w:tc>
        <w:tc>
          <w:tcPr>
            <w:tcW w:w="13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1EF473F">
            <w:pPr>
              <w:jc w:val="right"/>
              <w:rPr>
                <w:rFonts w:hint="eastAsia" w:cs="宋体"/>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60E5F5C">
            <w:pPr>
              <w:jc w:val="right"/>
              <w:rPr>
                <w:rFonts w:hint="eastAsia" w:cs="宋体"/>
              </w:rPr>
            </w:pP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03387C">
            <w:pPr>
              <w:jc w:val="center"/>
              <w:rPr>
                <w:rFonts w:hint="eastAsia" w:cs="宋体"/>
              </w:rPr>
            </w:pPr>
          </w:p>
        </w:tc>
      </w:tr>
      <w:tr w14:paraId="0AD90C92">
        <w:tblPrEx>
          <w:tblCellMar>
            <w:top w:w="0" w:type="dxa"/>
            <w:left w:w="0" w:type="dxa"/>
            <w:bottom w:w="0" w:type="dxa"/>
            <w:right w:w="0" w:type="dxa"/>
          </w:tblCellMar>
        </w:tblPrEx>
        <w:trPr>
          <w:trHeight w:val="450" w:hRule="atLeast"/>
        </w:trPr>
        <w:tc>
          <w:tcPr>
            <w:tcW w:w="95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5A54BA9">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2080506</w:t>
            </w:r>
          </w:p>
        </w:tc>
        <w:tc>
          <w:tcPr>
            <w:tcW w:w="35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619B835">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22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66FAC54">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8.01</w:t>
            </w:r>
          </w:p>
        </w:tc>
        <w:tc>
          <w:tcPr>
            <w:tcW w:w="19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705D29">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8.01</w:t>
            </w:r>
          </w:p>
        </w:tc>
        <w:tc>
          <w:tcPr>
            <w:tcW w:w="11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C3B6EE9">
            <w:pPr>
              <w:jc w:val="right"/>
              <w:rPr>
                <w:rFonts w:hint="eastAsia" w:cs="宋体"/>
              </w:rPr>
            </w:pPr>
          </w:p>
        </w:tc>
        <w:tc>
          <w:tcPr>
            <w:tcW w:w="12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DA9FE81">
            <w:pPr>
              <w:jc w:val="right"/>
              <w:rPr>
                <w:rFonts w:hint="eastAsia" w:cs="宋体"/>
              </w:rPr>
            </w:pPr>
          </w:p>
        </w:tc>
        <w:tc>
          <w:tcPr>
            <w:tcW w:w="13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ED5D85">
            <w:pPr>
              <w:jc w:val="right"/>
              <w:rPr>
                <w:rFonts w:hint="eastAsia" w:cs="宋体"/>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079ECAF">
            <w:pPr>
              <w:jc w:val="right"/>
              <w:rPr>
                <w:rFonts w:hint="eastAsia" w:cs="宋体"/>
              </w:rPr>
            </w:pP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43A81BA">
            <w:pPr>
              <w:jc w:val="center"/>
              <w:rPr>
                <w:rFonts w:hint="eastAsia" w:cs="宋体"/>
              </w:rPr>
            </w:pPr>
          </w:p>
        </w:tc>
      </w:tr>
      <w:tr w14:paraId="7965C1F7">
        <w:tblPrEx>
          <w:tblCellMar>
            <w:top w:w="0" w:type="dxa"/>
            <w:left w:w="0" w:type="dxa"/>
            <w:bottom w:w="0" w:type="dxa"/>
            <w:right w:w="0" w:type="dxa"/>
          </w:tblCellMar>
        </w:tblPrEx>
        <w:trPr>
          <w:trHeight w:val="450" w:hRule="atLeast"/>
        </w:trPr>
        <w:tc>
          <w:tcPr>
            <w:tcW w:w="95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D6E7D3C">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2101101</w:t>
            </w:r>
          </w:p>
        </w:tc>
        <w:tc>
          <w:tcPr>
            <w:tcW w:w="35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47E8E7F">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行政单位医疗</w:t>
            </w:r>
          </w:p>
        </w:tc>
        <w:tc>
          <w:tcPr>
            <w:tcW w:w="22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3897FA2">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37.36</w:t>
            </w:r>
          </w:p>
        </w:tc>
        <w:tc>
          <w:tcPr>
            <w:tcW w:w="19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38AB45">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37.36</w:t>
            </w:r>
          </w:p>
        </w:tc>
        <w:tc>
          <w:tcPr>
            <w:tcW w:w="11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721FA94">
            <w:pPr>
              <w:jc w:val="right"/>
              <w:rPr>
                <w:rFonts w:hint="eastAsia" w:cs="宋体"/>
              </w:rPr>
            </w:pPr>
          </w:p>
        </w:tc>
        <w:tc>
          <w:tcPr>
            <w:tcW w:w="12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FB02A71">
            <w:pPr>
              <w:jc w:val="right"/>
              <w:rPr>
                <w:rFonts w:hint="eastAsia" w:cs="宋体"/>
              </w:rPr>
            </w:pPr>
          </w:p>
        </w:tc>
        <w:tc>
          <w:tcPr>
            <w:tcW w:w="13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22F197D">
            <w:pPr>
              <w:jc w:val="right"/>
              <w:rPr>
                <w:rFonts w:hint="eastAsia" w:cs="宋体"/>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37DFE4B">
            <w:pPr>
              <w:jc w:val="right"/>
              <w:rPr>
                <w:rFonts w:hint="eastAsia" w:cs="宋体"/>
              </w:rPr>
            </w:pP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F81CC84">
            <w:pPr>
              <w:jc w:val="center"/>
              <w:rPr>
                <w:rFonts w:hint="eastAsia" w:cs="宋体"/>
              </w:rPr>
            </w:pPr>
          </w:p>
        </w:tc>
      </w:tr>
      <w:tr w14:paraId="01F5764F">
        <w:tblPrEx>
          <w:tblCellMar>
            <w:top w:w="0" w:type="dxa"/>
            <w:left w:w="0" w:type="dxa"/>
            <w:bottom w:w="0" w:type="dxa"/>
            <w:right w:w="0" w:type="dxa"/>
          </w:tblCellMar>
        </w:tblPrEx>
        <w:trPr>
          <w:trHeight w:val="450" w:hRule="atLeast"/>
        </w:trPr>
        <w:tc>
          <w:tcPr>
            <w:tcW w:w="95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4984BB9">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2210201</w:t>
            </w:r>
          </w:p>
        </w:tc>
        <w:tc>
          <w:tcPr>
            <w:tcW w:w="35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9A06438">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住房公积金</w:t>
            </w:r>
          </w:p>
        </w:tc>
        <w:tc>
          <w:tcPr>
            <w:tcW w:w="22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13A8E88">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51.25</w:t>
            </w:r>
          </w:p>
        </w:tc>
        <w:tc>
          <w:tcPr>
            <w:tcW w:w="19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C0B55F1">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51.25</w:t>
            </w:r>
          </w:p>
        </w:tc>
        <w:tc>
          <w:tcPr>
            <w:tcW w:w="11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A9239F4">
            <w:pPr>
              <w:jc w:val="right"/>
              <w:rPr>
                <w:rFonts w:hint="eastAsia" w:cs="宋体"/>
              </w:rPr>
            </w:pPr>
          </w:p>
        </w:tc>
        <w:tc>
          <w:tcPr>
            <w:tcW w:w="12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DCB4F9">
            <w:pPr>
              <w:jc w:val="right"/>
              <w:rPr>
                <w:rFonts w:hint="eastAsia" w:cs="宋体"/>
              </w:rPr>
            </w:pPr>
          </w:p>
        </w:tc>
        <w:tc>
          <w:tcPr>
            <w:tcW w:w="13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7DE6F2F">
            <w:pPr>
              <w:jc w:val="right"/>
              <w:rPr>
                <w:rFonts w:hint="eastAsia" w:cs="宋体"/>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541D476">
            <w:pPr>
              <w:jc w:val="right"/>
              <w:rPr>
                <w:rFonts w:hint="eastAsia" w:cs="宋体"/>
              </w:rPr>
            </w:pP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115A433">
            <w:pPr>
              <w:jc w:val="center"/>
              <w:rPr>
                <w:rFonts w:hint="eastAsia" w:cs="宋体"/>
              </w:rPr>
            </w:pPr>
          </w:p>
        </w:tc>
      </w:tr>
      <w:tr w14:paraId="4C9A902C">
        <w:tblPrEx>
          <w:tblCellMar>
            <w:top w:w="0" w:type="dxa"/>
            <w:left w:w="0" w:type="dxa"/>
            <w:bottom w:w="0" w:type="dxa"/>
            <w:right w:w="0" w:type="dxa"/>
          </w:tblCellMar>
        </w:tblPrEx>
        <w:trPr>
          <w:trHeight w:val="450" w:hRule="atLeast"/>
        </w:trPr>
        <w:tc>
          <w:tcPr>
            <w:tcW w:w="95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BBC8AC1">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2240101</w:t>
            </w:r>
          </w:p>
        </w:tc>
        <w:tc>
          <w:tcPr>
            <w:tcW w:w="35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B55E840">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行政运行</w:t>
            </w:r>
          </w:p>
        </w:tc>
        <w:tc>
          <w:tcPr>
            <w:tcW w:w="22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9C0594C">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577.79</w:t>
            </w:r>
          </w:p>
        </w:tc>
        <w:tc>
          <w:tcPr>
            <w:tcW w:w="19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73E1A71">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577.79</w:t>
            </w:r>
          </w:p>
        </w:tc>
        <w:tc>
          <w:tcPr>
            <w:tcW w:w="11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11097E4">
            <w:pPr>
              <w:jc w:val="right"/>
              <w:rPr>
                <w:rFonts w:hint="eastAsia" w:cs="宋体"/>
              </w:rPr>
            </w:pPr>
          </w:p>
        </w:tc>
        <w:tc>
          <w:tcPr>
            <w:tcW w:w="12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22CCEB8">
            <w:pPr>
              <w:jc w:val="right"/>
              <w:rPr>
                <w:rFonts w:hint="eastAsia" w:cs="宋体"/>
              </w:rPr>
            </w:pPr>
          </w:p>
        </w:tc>
        <w:tc>
          <w:tcPr>
            <w:tcW w:w="13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9C31BF4">
            <w:pPr>
              <w:jc w:val="right"/>
              <w:rPr>
                <w:rFonts w:hint="eastAsia" w:cs="宋体"/>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7320B6B">
            <w:pPr>
              <w:jc w:val="right"/>
              <w:rPr>
                <w:rFonts w:hint="eastAsia" w:cs="宋体"/>
              </w:rPr>
            </w:pP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B713268">
            <w:pPr>
              <w:jc w:val="center"/>
              <w:rPr>
                <w:rFonts w:hint="eastAsia" w:cs="宋体"/>
              </w:rPr>
            </w:pPr>
          </w:p>
        </w:tc>
      </w:tr>
      <w:tr w14:paraId="564ADFDC">
        <w:tblPrEx>
          <w:tblCellMar>
            <w:top w:w="0" w:type="dxa"/>
            <w:left w:w="0" w:type="dxa"/>
            <w:bottom w:w="0" w:type="dxa"/>
            <w:right w:w="0" w:type="dxa"/>
          </w:tblCellMar>
        </w:tblPrEx>
        <w:trPr>
          <w:trHeight w:val="450" w:hRule="atLeast"/>
        </w:trPr>
        <w:tc>
          <w:tcPr>
            <w:tcW w:w="95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7F69397">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2240102</w:t>
            </w:r>
          </w:p>
        </w:tc>
        <w:tc>
          <w:tcPr>
            <w:tcW w:w="35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084C4C">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一般行政管理事务</w:t>
            </w:r>
          </w:p>
        </w:tc>
        <w:tc>
          <w:tcPr>
            <w:tcW w:w="22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803F96">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10.78</w:t>
            </w:r>
          </w:p>
        </w:tc>
        <w:tc>
          <w:tcPr>
            <w:tcW w:w="19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758D17">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10.78</w:t>
            </w:r>
          </w:p>
        </w:tc>
        <w:tc>
          <w:tcPr>
            <w:tcW w:w="11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354A0C">
            <w:pPr>
              <w:jc w:val="right"/>
              <w:rPr>
                <w:rFonts w:hint="eastAsia" w:cs="宋体"/>
              </w:rPr>
            </w:pPr>
          </w:p>
        </w:tc>
        <w:tc>
          <w:tcPr>
            <w:tcW w:w="12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8116D3">
            <w:pPr>
              <w:jc w:val="right"/>
              <w:rPr>
                <w:rFonts w:hint="eastAsia" w:cs="宋体"/>
              </w:rPr>
            </w:pPr>
          </w:p>
        </w:tc>
        <w:tc>
          <w:tcPr>
            <w:tcW w:w="13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5D9D9C7">
            <w:pPr>
              <w:jc w:val="right"/>
              <w:rPr>
                <w:rFonts w:hint="eastAsia" w:cs="宋体"/>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3A2D780">
            <w:pPr>
              <w:jc w:val="right"/>
              <w:rPr>
                <w:rFonts w:hint="eastAsia" w:cs="宋体"/>
              </w:rPr>
            </w:pP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FF0AC75">
            <w:pPr>
              <w:jc w:val="center"/>
              <w:rPr>
                <w:rFonts w:hint="eastAsia" w:cs="宋体"/>
              </w:rPr>
            </w:pPr>
          </w:p>
        </w:tc>
      </w:tr>
      <w:tr w14:paraId="190861ED">
        <w:tblPrEx>
          <w:tblCellMar>
            <w:top w:w="0" w:type="dxa"/>
            <w:left w:w="0" w:type="dxa"/>
            <w:bottom w:w="0" w:type="dxa"/>
            <w:right w:w="0" w:type="dxa"/>
          </w:tblCellMar>
        </w:tblPrEx>
        <w:trPr>
          <w:trHeight w:val="450" w:hRule="atLeast"/>
        </w:trPr>
        <w:tc>
          <w:tcPr>
            <w:tcW w:w="95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15CBEE">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2240104</w:t>
            </w:r>
          </w:p>
        </w:tc>
        <w:tc>
          <w:tcPr>
            <w:tcW w:w="35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C07906">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灾害风险防治</w:t>
            </w:r>
          </w:p>
        </w:tc>
        <w:tc>
          <w:tcPr>
            <w:tcW w:w="22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8A4455">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0.26</w:t>
            </w:r>
          </w:p>
        </w:tc>
        <w:tc>
          <w:tcPr>
            <w:tcW w:w="19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970E17">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0.26</w:t>
            </w:r>
          </w:p>
        </w:tc>
        <w:tc>
          <w:tcPr>
            <w:tcW w:w="11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6C0D0DA">
            <w:pPr>
              <w:jc w:val="right"/>
              <w:rPr>
                <w:rFonts w:ascii="宋体" w:cs="Times New Roman"/>
                <w:sz w:val="24"/>
                <w:szCs w:val="24"/>
              </w:rPr>
            </w:pPr>
            <w:r>
              <w:rPr>
                <w:rFonts w:hint="eastAsia" w:cs="宋体"/>
              </w:rPr>
              <w:t>　</w:t>
            </w:r>
          </w:p>
        </w:tc>
        <w:tc>
          <w:tcPr>
            <w:tcW w:w="12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AD495E3">
            <w:pPr>
              <w:jc w:val="right"/>
              <w:rPr>
                <w:rFonts w:ascii="宋体" w:cs="Times New Roman"/>
                <w:sz w:val="24"/>
                <w:szCs w:val="24"/>
              </w:rPr>
            </w:pPr>
            <w:r>
              <w:rPr>
                <w:rFonts w:hint="eastAsia" w:cs="宋体"/>
              </w:rPr>
              <w:t>　</w:t>
            </w:r>
          </w:p>
        </w:tc>
        <w:tc>
          <w:tcPr>
            <w:tcW w:w="13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3AB231">
            <w:pPr>
              <w:jc w:val="right"/>
              <w:rPr>
                <w:rFonts w:ascii="宋体" w:cs="Times New Roman"/>
                <w:sz w:val="24"/>
                <w:szCs w:val="24"/>
              </w:rPr>
            </w:pPr>
            <w:r>
              <w:rPr>
                <w:rFonts w:hint="eastAsia" w:cs="宋体"/>
              </w:rPr>
              <w:t>　</w:t>
            </w: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53CA2B">
            <w:pPr>
              <w:jc w:val="right"/>
              <w:rPr>
                <w:rFonts w:ascii="宋体" w:cs="Times New Roman"/>
                <w:sz w:val="24"/>
                <w:szCs w:val="24"/>
              </w:rPr>
            </w:pPr>
            <w:r>
              <w:rPr>
                <w:rFonts w:hint="eastAsia" w:cs="宋体"/>
              </w:rPr>
              <w:t>　</w:t>
            </w: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F7DF31">
            <w:pPr>
              <w:jc w:val="center"/>
              <w:rPr>
                <w:rFonts w:ascii="宋体" w:cs="Times New Roman"/>
                <w:sz w:val="24"/>
                <w:szCs w:val="24"/>
              </w:rPr>
            </w:pPr>
          </w:p>
        </w:tc>
      </w:tr>
      <w:tr w14:paraId="5A5B867D">
        <w:tblPrEx>
          <w:tblCellMar>
            <w:top w:w="0" w:type="dxa"/>
            <w:left w:w="0" w:type="dxa"/>
            <w:bottom w:w="0" w:type="dxa"/>
            <w:right w:w="0" w:type="dxa"/>
          </w:tblCellMar>
        </w:tblPrEx>
        <w:trPr>
          <w:trHeight w:val="450" w:hRule="atLeast"/>
        </w:trPr>
        <w:tc>
          <w:tcPr>
            <w:tcW w:w="95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DD62E23">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2240106</w:t>
            </w:r>
          </w:p>
        </w:tc>
        <w:tc>
          <w:tcPr>
            <w:tcW w:w="35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5B8CE25">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安全监管</w:t>
            </w:r>
          </w:p>
        </w:tc>
        <w:tc>
          <w:tcPr>
            <w:tcW w:w="22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D87AD6">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0.94</w:t>
            </w:r>
          </w:p>
        </w:tc>
        <w:tc>
          <w:tcPr>
            <w:tcW w:w="19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E241BCB">
            <w:pPr>
              <w:jc w:val="center"/>
              <w:rPr>
                <w:rFonts w:hint="eastAsia" w:cs="宋体"/>
              </w:rPr>
            </w:pPr>
          </w:p>
        </w:tc>
        <w:tc>
          <w:tcPr>
            <w:tcW w:w="11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F748DF0">
            <w:pPr>
              <w:jc w:val="right"/>
              <w:rPr>
                <w:rFonts w:hint="eastAsia" w:cs="宋体"/>
              </w:rPr>
            </w:pPr>
          </w:p>
        </w:tc>
        <w:tc>
          <w:tcPr>
            <w:tcW w:w="12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BD96227">
            <w:pPr>
              <w:jc w:val="right"/>
              <w:rPr>
                <w:rFonts w:hint="eastAsia" w:cs="宋体"/>
              </w:rPr>
            </w:pPr>
          </w:p>
        </w:tc>
        <w:tc>
          <w:tcPr>
            <w:tcW w:w="13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AACA6DB">
            <w:pPr>
              <w:jc w:val="right"/>
              <w:rPr>
                <w:rFonts w:hint="eastAsia" w:cs="宋体"/>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F412F10">
            <w:pPr>
              <w:jc w:val="right"/>
              <w:rPr>
                <w:rFonts w:hint="eastAsia" w:cs="宋体"/>
              </w:rPr>
            </w:pP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C991DFB">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0.94</w:t>
            </w:r>
          </w:p>
        </w:tc>
      </w:tr>
      <w:tr w14:paraId="31C8F7F0">
        <w:tblPrEx>
          <w:tblCellMar>
            <w:top w:w="0" w:type="dxa"/>
            <w:left w:w="0" w:type="dxa"/>
            <w:bottom w:w="0" w:type="dxa"/>
            <w:right w:w="0" w:type="dxa"/>
          </w:tblCellMar>
        </w:tblPrEx>
        <w:trPr>
          <w:trHeight w:val="450" w:hRule="atLeast"/>
        </w:trPr>
        <w:tc>
          <w:tcPr>
            <w:tcW w:w="95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A5024E">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2240109</w:t>
            </w:r>
          </w:p>
        </w:tc>
        <w:tc>
          <w:tcPr>
            <w:tcW w:w="35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1264B9">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应急管理</w:t>
            </w:r>
          </w:p>
        </w:tc>
        <w:tc>
          <w:tcPr>
            <w:tcW w:w="22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F67697F">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210.12</w:t>
            </w:r>
          </w:p>
        </w:tc>
        <w:tc>
          <w:tcPr>
            <w:tcW w:w="19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680E985">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210.12</w:t>
            </w:r>
          </w:p>
        </w:tc>
        <w:tc>
          <w:tcPr>
            <w:tcW w:w="11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1D2BC1F">
            <w:pPr>
              <w:jc w:val="right"/>
              <w:rPr>
                <w:rFonts w:hint="eastAsia" w:cs="宋体"/>
              </w:rPr>
            </w:pPr>
          </w:p>
        </w:tc>
        <w:tc>
          <w:tcPr>
            <w:tcW w:w="12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B9CA7A3">
            <w:pPr>
              <w:jc w:val="right"/>
              <w:rPr>
                <w:rFonts w:hint="eastAsia" w:cs="宋体"/>
              </w:rPr>
            </w:pPr>
          </w:p>
        </w:tc>
        <w:tc>
          <w:tcPr>
            <w:tcW w:w="13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633B011">
            <w:pPr>
              <w:jc w:val="right"/>
              <w:rPr>
                <w:rFonts w:hint="eastAsia" w:cs="宋体"/>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1810FA6">
            <w:pPr>
              <w:jc w:val="right"/>
              <w:rPr>
                <w:rFonts w:hint="eastAsia" w:cs="宋体"/>
              </w:rPr>
            </w:pP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DEA027">
            <w:pPr>
              <w:jc w:val="center"/>
              <w:rPr>
                <w:rFonts w:hint="eastAsia" w:cs="宋体"/>
              </w:rPr>
            </w:pPr>
          </w:p>
        </w:tc>
      </w:tr>
      <w:tr w14:paraId="56FA3FC1">
        <w:tblPrEx>
          <w:tblCellMar>
            <w:top w:w="0" w:type="dxa"/>
            <w:left w:w="0" w:type="dxa"/>
            <w:bottom w:w="0" w:type="dxa"/>
            <w:right w:w="0" w:type="dxa"/>
          </w:tblCellMar>
        </w:tblPrEx>
        <w:trPr>
          <w:trHeight w:val="450" w:hRule="atLeast"/>
        </w:trPr>
        <w:tc>
          <w:tcPr>
            <w:tcW w:w="95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D336A28">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2240199</w:t>
            </w:r>
          </w:p>
        </w:tc>
        <w:tc>
          <w:tcPr>
            <w:tcW w:w="35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E02B7F0">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其他应急管理支出</w:t>
            </w:r>
          </w:p>
        </w:tc>
        <w:tc>
          <w:tcPr>
            <w:tcW w:w="22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A0F477F">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1047.20</w:t>
            </w:r>
          </w:p>
        </w:tc>
        <w:tc>
          <w:tcPr>
            <w:tcW w:w="19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449A947">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1047.20</w:t>
            </w:r>
          </w:p>
        </w:tc>
        <w:tc>
          <w:tcPr>
            <w:tcW w:w="11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4E85A34">
            <w:pPr>
              <w:jc w:val="right"/>
              <w:rPr>
                <w:rFonts w:hint="eastAsia" w:cs="宋体"/>
              </w:rPr>
            </w:pPr>
          </w:p>
        </w:tc>
        <w:tc>
          <w:tcPr>
            <w:tcW w:w="12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44C1775">
            <w:pPr>
              <w:jc w:val="right"/>
              <w:rPr>
                <w:rFonts w:hint="eastAsia" w:cs="宋体"/>
              </w:rPr>
            </w:pPr>
          </w:p>
        </w:tc>
        <w:tc>
          <w:tcPr>
            <w:tcW w:w="13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52C0C7A">
            <w:pPr>
              <w:jc w:val="right"/>
              <w:rPr>
                <w:rFonts w:hint="eastAsia" w:cs="宋体"/>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8B8FDDF">
            <w:pPr>
              <w:jc w:val="right"/>
              <w:rPr>
                <w:rFonts w:hint="eastAsia" w:cs="宋体"/>
              </w:rPr>
            </w:pP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0839E1F">
            <w:pPr>
              <w:jc w:val="center"/>
              <w:rPr>
                <w:rFonts w:hint="eastAsia" w:cs="宋体"/>
              </w:rPr>
            </w:pPr>
          </w:p>
        </w:tc>
      </w:tr>
      <w:tr w14:paraId="0D5BCB66">
        <w:tblPrEx>
          <w:tblCellMar>
            <w:top w:w="0" w:type="dxa"/>
            <w:left w:w="0" w:type="dxa"/>
            <w:bottom w:w="0" w:type="dxa"/>
            <w:right w:w="0" w:type="dxa"/>
          </w:tblCellMar>
        </w:tblPrEx>
        <w:trPr>
          <w:trHeight w:val="450" w:hRule="atLeast"/>
        </w:trPr>
        <w:tc>
          <w:tcPr>
            <w:tcW w:w="95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233B3F">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2240504</w:t>
            </w:r>
          </w:p>
        </w:tc>
        <w:tc>
          <w:tcPr>
            <w:tcW w:w="35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5F9927A">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地震监测</w:t>
            </w:r>
          </w:p>
        </w:tc>
        <w:tc>
          <w:tcPr>
            <w:tcW w:w="22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1390539">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1.06</w:t>
            </w:r>
          </w:p>
        </w:tc>
        <w:tc>
          <w:tcPr>
            <w:tcW w:w="19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95F355">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1.06</w:t>
            </w:r>
          </w:p>
        </w:tc>
        <w:tc>
          <w:tcPr>
            <w:tcW w:w="11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1F1EA65">
            <w:pPr>
              <w:jc w:val="right"/>
              <w:rPr>
                <w:rFonts w:hint="eastAsia" w:cs="宋体"/>
              </w:rPr>
            </w:pPr>
          </w:p>
        </w:tc>
        <w:tc>
          <w:tcPr>
            <w:tcW w:w="12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9C26976">
            <w:pPr>
              <w:jc w:val="right"/>
              <w:rPr>
                <w:rFonts w:hint="eastAsia" w:cs="宋体"/>
              </w:rPr>
            </w:pPr>
          </w:p>
        </w:tc>
        <w:tc>
          <w:tcPr>
            <w:tcW w:w="13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95ADC4">
            <w:pPr>
              <w:jc w:val="right"/>
              <w:rPr>
                <w:rFonts w:hint="eastAsia" w:cs="宋体"/>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2A3270E">
            <w:pPr>
              <w:jc w:val="right"/>
              <w:rPr>
                <w:rFonts w:hint="eastAsia" w:cs="宋体"/>
              </w:rPr>
            </w:pP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0B72BA0">
            <w:pPr>
              <w:jc w:val="center"/>
              <w:rPr>
                <w:rFonts w:hint="eastAsia" w:cs="宋体"/>
              </w:rPr>
            </w:pPr>
          </w:p>
        </w:tc>
      </w:tr>
      <w:tr w14:paraId="6CD5B75E">
        <w:tblPrEx>
          <w:tblCellMar>
            <w:top w:w="0" w:type="dxa"/>
            <w:left w:w="0" w:type="dxa"/>
            <w:bottom w:w="0" w:type="dxa"/>
            <w:right w:w="0" w:type="dxa"/>
          </w:tblCellMar>
        </w:tblPrEx>
        <w:trPr>
          <w:trHeight w:val="450" w:hRule="atLeast"/>
        </w:trPr>
        <w:tc>
          <w:tcPr>
            <w:tcW w:w="95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5011DC3">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2240703</w:t>
            </w:r>
          </w:p>
        </w:tc>
        <w:tc>
          <w:tcPr>
            <w:tcW w:w="35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46BCFF1">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自然灾害救灾补助</w:t>
            </w:r>
          </w:p>
        </w:tc>
        <w:tc>
          <w:tcPr>
            <w:tcW w:w="22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52B6D70">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901.00</w:t>
            </w:r>
          </w:p>
        </w:tc>
        <w:tc>
          <w:tcPr>
            <w:tcW w:w="19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90ABEBA">
            <w:pPr>
              <w:keepNext w:val="0"/>
              <w:keepLines w:val="0"/>
              <w:widowControl/>
              <w:suppressLineNumbers w:val="0"/>
              <w:jc w:val="center"/>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901.00</w:t>
            </w:r>
          </w:p>
        </w:tc>
        <w:tc>
          <w:tcPr>
            <w:tcW w:w="11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17D47A">
            <w:pPr>
              <w:jc w:val="right"/>
              <w:rPr>
                <w:rFonts w:hint="eastAsia" w:cs="宋体"/>
              </w:rPr>
            </w:pPr>
          </w:p>
        </w:tc>
        <w:tc>
          <w:tcPr>
            <w:tcW w:w="12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608841D">
            <w:pPr>
              <w:jc w:val="right"/>
              <w:rPr>
                <w:rFonts w:hint="eastAsia" w:cs="宋体"/>
              </w:rPr>
            </w:pPr>
          </w:p>
        </w:tc>
        <w:tc>
          <w:tcPr>
            <w:tcW w:w="13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DE41D17">
            <w:pPr>
              <w:jc w:val="right"/>
              <w:rPr>
                <w:rFonts w:hint="eastAsia" w:cs="宋体"/>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0453C57">
            <w:pPr>
              <w:jc w:val="right"/>
              <w:rPr>
                <w:rFonts w:hint="eastAsia" w:cs="宋体"/>
              </w:rPr>
            </w:pP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3DE173">
            <w:pPr>
              <w:jc w:val="center"/>
              <w:rPr>
                <w:rFonts w:hint="eastAsia" w:cs="宋体"/>
              </w:rPr>
            </w:pPr>
          </w:p>
        </w:tc>
      </w:tr>
      <w:tr w14:paraId="57C59B38">
        <w:tblPrEx>
          <w:tblCellMar>
            <w:top w:w="0" w:type="dxa"/>
            <w:left w:w="0" w:type="dxa"/>
            <w:bottom w:w="0" w:type="dxa"/>
            <w:right w:w="0" w:type="dxa"/>
          </w:tblCellMar>
        </w:tblPrEx>
        <w:trPr>
          <w:trHeight w:val="450" w:hRule="atLeast"/>
        </w:trPr>
        <w:tc>
          <w:tcPr>
            <w:tcW w:w="95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0596F8">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2240799</w:t>
            </w:r>
          </w:p>
        </w:tc>
        <w:tc>
          <w:tcPr>
            <w:tcW w:w="35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CBD26F">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22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0DC48F">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245.68</w:t>
            </w:r>
          </w:p>
        </w:tc>
        <w:tc>
          <w:tcPr>
            <w:tcW w:w="19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5462FF1">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187.00</w:t>
            </w:r>
          </w:p>
        </w:tc>
        <w:tc>
          <w:tcPr>
            <w:tcW w:w="11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3B83D65">
            <w:pPr>
              <w:jc w:val="right"/>
              <w:rPr>
                <w:rFonts w:ascii="宋体" w:cs="Times New Roman"/>
                <w:sz w:val="24"/>
                <w:szCs w:val="24"/>
              </w:rPr>
            </w:pPr>
            <w:r>
              <w:rPr>
                <w:rFonts w:hint="eastAsia" w:cs="宋体"/>
              </w:rPr>
              <w:t>　</w:t>
            </w:r>
          </w:p>
        </w:tc>
        <w:tc>
          <w:tcPr>
            <w:tcW w:w="12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DA8295B">
            <w:pPr>
              <w:jc w:val="right"/>
              <w:rPr>
                <w:rFonts w:ascii="宋体" w:cs="Times New Roman"/>
                <w:sz w:val="24"/>
                <w:szCs w:val="24"/>
              </w:rPr>
            </w:pPr>
            <w:r>
              <w:rPr>
                <w:rFonts w:hint="eastAsia" w:cs="宋体"/>
              </w:rPr>
              <w:t>　</w:t>
            </w:r>
          </w:p>
        </w:tc>
        <w:tc>
          <w:tcPr>
            <w:tcW w:w="13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086A38">
            <w:pPr>
              <w:jc w:val="right"/>
              <w:rPr>
                <w:rFonts w:ascii="宋体" w:cs="Times New Roman"/>
                <w:sz w:val="24"/>
                <w:szCs w:val="24"/>
              </w:rPr>
            </w:pPr>
            <w:r>
              <w:rPr>
                <w:rFonts w:hint="eastAsia" w:cs="宋体"/>
              </w:rPr>
              <w:t>　</w:t>
            </w: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4E21001">
            <w:pPr>
              <w:jc w:val="right"/>
              <w:rPr>
                <w:rFonts w:ascii="宋体" w:cs="Times New Roman"/>
                <w:sz w:val="24"/>
                <w:szCs w:val="24"/>
              </w:rPr>
            </w:pPr>
            <w:r>
              <w:rPr>
                <w:rFonts w:hint="eastAsia" w:cs="宋体"/>
              </w:rPr>
              <w:t>　</w:t>
            </w: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83F012F">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58.68</w:t>
            </w:r>
          </w:p>
        </w:tc>
      </w:tr>
      <w:tr w14:paraId="739546AB">
        <w:tblPrEx>
          <w:tblCellMar>
            <w:top w:w="0" w:type="dxa"/>
            <w:left w:w="0" w:type="dxa"/>
            <w:bottom w:w="0" w:type="dxa"/>
            <w:right w:w="0" w:type="dxa"/>
          </w:tblCellMar>
        </w:tblPrEx>
        <w:trPr>
          <w:trHeight w:val="450" w:hRule="atLeast"/>
        </w:trPr>
        <w:tc>
          <w:tcPr>
            <w:tcW w:w="95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DBA9DE">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2249999</w:t>
            </w:r>
          </w:p>
        </w:tc>
        <w:tc>
          <w:tcPr>
            <w:tcW w:w="35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DE8DF7">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其他灾害防治及应急管理支出</w:t>
            </w:r>
          </w:p>
        </w:tc>
        <w:tc>
          <w:tcPr>
            <w:tcW w:w="22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CD8965">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2.12</w:t>
            </w:r>
          </w:p>
        </w:tc>
        <w:tc>
          <w:tcPr>
            <w:tcW w:w="198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6D139A">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2.12</w:t>
            </w:r>
          </w:p>
        </w:tc>
        <w:tc>
          <w:tcPr>
            <w:tcW w:w="11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FBC55C5">
            <w:pPr>
              <w:jc w:val="right"/>
              <w:rPr>
                <w:rFonts w:ascii="宋体" w:cs="Times New Roman"/>
                <w:sz w:val="24"/>
                <w:szCs w:val="24"/>
              </w:rPr>
            </w:pPr>
            <w:r>
              <w:rPr>
                <w:rFonts w:hint="eastAsia" w:cs="宋体"/>
              </w:rPr>
              <w:t>　</w:t>
            </w:r>
          </w:p>
        </w:tc>
        <w:tc>
          <w:tcPr>
            <w:tcW w:w="128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2C41CB">
            <w:pPr>
              <w:jc w:val="right"/>
              <w:rPr>
                <w:rFonts w:ascii="宋体" w:cs="Times New Roman"/>
                <w:sz w:val="24"/>
                <w:szCs w:val="24"/>
              </w:rPr>
            </w:pPr>
            <w:r>
              <w:rPr>
                <w:rFonts w:hint="eastAsia" w:cs="宋体"/>
              </w:rPr>
              <w:t>　</w:t>
            </w:r>
          </w:p>
        </w:tc>
        <w:tc>
          <w:tcPr>
            <w:tcW w:w="13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51F1FF">
            <w:pPr>
              <w:jc w:val="right"/>
              <w:rPr>
                <w:rFonts w:ascii="宋体" w:cs="Times New Roman"/>
                <w:sz w:val="24"/>
                <w:szCs w:val="24"/>
              </w:rPr>
            </w:pPr>
            <w:r>
              <w:rPr>
                <w:rFonts w:hint="eastAsia" w:cs="宋体"/>
              </w:rPr>
              <w:t>　</w:t>
            </w: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163CD0">
            <w:pPr>
              <w:jc w:val="right"/>
              <w:rPr>
                <w:rFonts w:ascii="宋体" w:cs="Times New Roman"/>
                <w:sz w:val="24"/>
                <w:szCs w:val="24"/>
              </w:rPr>
            </w:pPr>
            <w:r>
              <w:rPr>
                <w:rFonts w:hint="eastAsia" w:cs="宋体"/>
              </w:rPr>
              <w:t>　</w:t>
            </w:r>
          </w:p>
        </w:tc>
        <w:tc>
          <w:tcPr>
            <w:tcW w:w="1716"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B74FCCF">
            <w:pPr>
              <w:keepNext w:val="0"/>
              <w:keepLines w:val="0"/>
              <w:widowControl/>
              <w:suppressLineNumbers w:val="0"/>
              <w:jc w:val="center"/>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25.27</w:t>
            </w:r>
          </w:p>
        </w:tc>
      </w:tr>
      <w:tr w14:paraId="34B9EE53">
        <w:tblPrEx>
          <w:tblCellMar>
            <w:top w:w="0" w:type="dxa"/>
            <w:left w:w="0" w:type="dxa"/>
            <w:bottom w:w="0" w:type="dxa"/>
            <w:right w:w="0" w:type="dxa"/>
          </w:tblCellMar>
        </w:tblPrEx>
        <w:trPr>
          <w:trHeight w:val="615" w:hRule="atLeast"/>
        </w:trPr>
        <w:tc>
          <w:tcPr>
            <w:tcW w:w="15426" w:type="dxa"/>
            <w:gridSpan w:val="10"/>
            <w:tcBorders>
              <w:top w:val="nil"/>
              <w:left w:val="nil"/>
              <w:bottom w:val="nil"/>
              <w:right w:val="nil"/>
            </w:tcBorders>
            <w:tcMar>
              <w:top w:w="15" w:type="dxa"/>
              <w:left w:w="15" w:type="dxa"/>
              <w:bottom w:w="0" w:type="dxa"/>
              <w:right w:w="15" w:type="dxa"/>
            </w:tcMar>
            <w:vAlign w:val="center"/>
          </w:tcPr>
          <w:p w14:paraId="383B06E6">
            <w:pPr>
              <w:rPr>
                <w:rFonts w:ascii="宋体" w:cs="Times New Roman"/>
                <w:sz w:val="24"/>
                <w:szCs w:val="24"/>
              </w:rPr>
            </w:pPr>
            <w:r>
              <w:rPr>
                <w:rFonts w:hint="eastAsia" w:cs="宋体"/>
              </w:rPr>
              <w:t>注：本表反映部门本年度取得的各项收入情况。</w:t>
            </w:r>
          </w:p>
        </w:tc>
      </w:tr>
      <w:tr w14:paraId="1B9565CD">
        <w:tblPrEx>
          <w:tblCellMar>
            <w:top w:w="0" w:type="dxa"/>
            <w:left w:w="0" w:type="dxa"/>
            <w:bottom w:w="0" w:type="dxa"/>
            <w:right w:w="0" w:type="dxa"/>
          </w:tblCellMar>
        </w:tblPrEx>
        <w:trPr>
          <w:trHeight w:val="615" w:hRule="atLeast"/>
        </w:trPr>
        <w:tc>
          <w:tcPr>
            <w:tcW w:w="15426" w:type="dxa"/>
            <w:gridSpan w:val="10"/>
            <w:tcBorders>
              <w:top w:val="nil"/>
              <w:left w:val="nil"/>
              <w:bottom w:val="nil"/>
              <w:right w:val="nil"/>
            </w:tcBorders>
            <w:tcMar>
              <w:top w:w="15" w:type="dxa"/>
              <w:left w:w="15" w:type="dxa"/>
              <w:bottom w:w="0" w:type="dxa"/>
              <w:right w:w="15" w:type="dxa"/>
            </w:tcMar>
            <w:vAlign w:val="center"/>
          </w:tcPr>
          <w:p w14:paraId="7455EAFA">
            <w:pPr>
              <w:rPr>
                <w:rFonts w:hint="eastAsia" w:cs="宋体"/>
              </w:rPr>
            </w:pPr>
          </w:p>
        </w:tc>
      </w:tr>
    </w:tbl>
    <w:p w14:paraId="5BA01B82">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p>
    <w:p w14:paraId="3E4D2E81">
      <w:pPr>
        <w:pStyle w:val="2"/>
        <w:rPr>
          <w:rFonts w:ascii="Times New Roman" w:hAnsi="Times New Roman" w:eastAsia="黑体" w:cs="Times New Roman"/>
          <w:kern w:val="0"/>
          <w:sz w:val="32"/>
          <w:szCs w:val="32"/>
        </w:rPr>
      </w:pPr>
    </w:p>
    <w:p w14:paraId="7C68D962">
      <w:pPr>
        <w:pStyle w:val="3"/>
        <w:rPr>
          <w:rFonts w:ascii="Times New Roman" w:hAnsi="Times New Roman" w:eastAsia="黑体" w:cs="Times New Roman"/>
          <w:kern w:val="0"/>
          <w:sz w:val="32"/>
          <w:szCs w:val="32"/>
        </w:rPr>
      </w:pPr>
    </w:p>
    <w:p w14:paraId="6D34E238">
      <w:pPr>
        <w:rPr>
          <w:rFonts w:ascii="Times New Roman" w:hAnsi="Times New Roman" w:eastAsia="黑体" w:cs="Times New Roman"/>
          <w:kern w:val="0"/>
          <w:sz w:val="32"/>
          <w:szCs w:val="32"/>
        </w:rPr>
      </w:pPr>
    </w:p>
    <w:p w14:paraId="3FF677A3">
      <w:pPr>
        <w:pStyle w:val="2"/>
        <w:rPr>
          <w:rFonts w:ascii="Times New Roman" w:hAnsi="Times New Roman" w:eastAsia="黑体" w:cs="Times New Roman"/>
          <w:kern w:val="0"/>
          <w:sz w:val="32"/>
          <w:szCs w:val="32"/>
        </w:rPr>
      </w:pPr>
    </w:p>
    <w:p w14:paraId="7B945F54">
      <w:pPr>
        <w:pStyle w:val="3"/>
        <w:rPr>
          <w:rFonts w:ascii="Times New Roman" w:hAnsi="Times New Roman" w:eastAsia="黑体" w:cs="Times New Roman"/>
          <w:kern w:val="0"/>
          <w:sz w:val="32"/>
          <w:szCs w:val="32"/>
        </w:rPr>
      </w:pPr>
    </w:p>
    <w:p w14:paraId="4EA54AC3">
      <w:pPr>
        <w:rPr>
          <w:rFonts w:ascii="Times New Roman" w:hAnsi="Times New Roman" w:eastAsia="黑体" w:cs="Times New Roman"/>
          <w:kern w:val="0"/>
          <w:sz w:val="32"/>
          <w:szCs w:val="32"/>
        </w:rPr>
      </w:pPr>
    </w:p>
    <w:p w14:paraId="2ED6BD01">
      <w:pPr>
        <w:pStyle w:val="2"/>
        <w:rPr>
          <w:rFonts w:ascii="Times New Roman" w:hAnsi="Times New Roman" w:eastAsia="黑体" w:cs="Times New Roman"/>
          <w:kern w:val="0"/>
          <w:sz w:val="32"/>
          <w:szCs w:val="32"/>
        </w:rPr>
      </w:pPr>
    </w:p>
    <w:p w14:paraId="4DBE76AD">
      <w:pPr>
        <w:pStyle w:val="3"/>
        <w:rPr>
          <w:rFonts w:ascii="Times New Roman" w:hAnsi="Times New Roman" w:eastAsia="黑体" w:cs="Times New Roman"/>
          <w:kern w:val="0"/>
          <w:sz w:val="32"/>
          <w:szCs w:val="32"/>
        </w:rPr>
      </w:pPr>
    </w:p>
    <w:p w14:paraId="04D15028">
      <w:pPr>
        <w:rPr>
          <w:rFonts w:ascii="Times New Roman" w:hAnsi="Times New Roman" w:eastAsia="黑体" w:cs="Times New Roman"/>
          <w:kern w:val="0"/>
          <w:sz w:val="32"/>
          <w:szCs w:val="32"/>
        </w:rPr>
      </w:pPr>
    </w:p>
    <w:p w14:paraId="36C54B9C">
      <w:pPr>
        <w:pStyle w:val="2"/>
        <w:rPr>
          <w:rFonts w:ascii="Times New Roman" w:hAnsi="Times New Roman" w:eastAsia="黑体" w:cs="Times New Roman"/>
          <w:kern w:val="0"/>
          <w:sz w:val="32"/>
          <w:szCs w:val="32"/>
        </w:rPr>
      </w:pPr>
    </w:p>
    <w:p w14:paraId="3D222115">
      <w:pPr>
        <w:pStyle w:val="3"/>
        <w:rPr>
          <w:rFonts w:ascii="Times New Roman" w:hAnsi="Times New Roman" w:eastAsia="黑体" w:cs="Times New Roman"/>
          <w:kern w:val="0"/>
          <w:sz w:val="32"/>
          <w:szCs w:val="32"/>
        </w:rPr>
      </w:pPr>
    </w:p>
    <w:p w14:paraId="1D1C1C5B"/>
    <w:tbl>
      <w:tblPr>
        <w:tblStyle w:val="9"/>
        <w:tblW w:w="15640" w:type="dxa"/>
        <w:tblInd w:w="-106" w:type="dxa"/>
        <w:tblLayout w:type="fixed"/>
        <w:tblCellMar>
          <w:top w:w="0" w:type="dxa"/>
          <w:left w:w="108" w:type="dxa"/>
          <w:bottom w:w="0" w:type="dxa"/>
          <w:right w:w="108" w:type="dxa"/>
        </w:tblCellMar>
      </w:tblPr>
      <w:tblGrid>
        <w:gridCol w:w="935"/>
        <w:gridCol w:w="240"/>
        <w:gridCol w:w="3852"/>
        <w:gridCol w:w="2232"/>
        <w:gridCol w:w="2100"/>
        <w:gridCol w:w="1932"/>
        <w:gridCol w:w="1572"/>
        <w:gridCol w:w="1320"/>
        <w:gridCol w:w="1457"/>
      </w:tblGrid>
      <w:tr w14:paraId="7F2CB362">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noWrap/>
            <w:vAlign w:val="center"/>
          </w:tcPr>
          <w:p w14:paraId="624D2A70">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1914798C">
        <w:tblPrEx>
          <w:tblCellMar>
            <w:top w:w="0" w:type="dxa"/>
            <w:left w:w="108" w:type="dxa"/>
            <w:bottom w:w="0" w:type="dxa"/>
            <w:right w:w="108" w:type="dxa"/>
          </w:tblCellMar>
        </w:tblPrEx>
        <w:trPr>
          <w:trHeight w:val="403" w:hRule="atLeast"/>
        </w:trPr>
        <w:tc>
          <w:tcPr>
            <w:tcW w:w="935" w:type="dxa"/>
            <w:tcBorders>
              <w:top w:val="nil"/>
              <w:left w:val="nil"/>
              <w:bottom w:val="nil"/>
              <w:right w:val="nil"/>
            </w:tcBorders>
            <w:shd w:val="clear" w:color="000000" w:fill="FFFFFF"/>
            <w:noWrap/>
            <w:vAlign w:val="center"/>
          </w:tcPr>
          <w:p w14:paraId="1EA714B8">
            <w:pPr>
              <w:widowControl/>
              <w:jc w:val="right"/>
              <w:rPr>
                <w:rFonts w:ascii="宋体" w:cs="Times New Roman"/>
                <w:kern w:val="0"/>
                <w:sz w:val="24"/>
                <w:szCs w:val="24"/>
              </w:rPr>
            </w:pPr>
            <w:r>
              <w:rPr>
                <w:rFonts w:hint="eastAsia" w:ascii="宋体" w:hAnsi="宋体" w:cs="宋体"/>
                <w:kern w:val="0"/>
                <w:sz w:val="24"/>
                <w:szCs w:val="24"/>
              </w:rPr>
              <w:t>　</w:t>
            </w:r>
          </w:p>
        </w:tc>
        <w:tc>
          <w:tcPr>
            <w:tcW w:w="240" w:type="dxa"/>
            <w:tcBorders>
              <w:top w:val="nil"/>
              <w:left w:val="nil"/>
              <w:bottom w:val="nil"/>
              <w:right w:val="nil"/>
            </w:tcBorders>
            <w:shd w:val="clear" w:color="000000" w:fill="FFFFFF"/>
            <w:noWrap/>
            <w:vAlign w:val="center"/>
          </w:tcPr>
          <w:p w14:paraId="005B3315">
            <w:pPr>
              <w:widowControl/>
              <w:jc w:val="right"/>
              <w:rPr>
                <w:rFonts w:ascii="宋体" w:cs="Times New Roman"/>
                <w:kern w:val="0"/>
                <w:sz w:val="24"/>
                <w:szCs w:val="24"/>
              </w:rPr>
            </w:pPr>
            <w:r>
              <w:rPr>
                <w:rFonts w:hint="eastAsia" w:ascii="宋体" w:hAnsi="宋体" w:cs="宋体"/>
                <w:kern w:val="0"/>
                <w:sz w:val="24"/>
                <w:szCs w:val="24"/>
              </w:rPr>
              <w:t>　</w:t>
            </w:r>
          </w:p>
        </w:tc>
        <w:tc>
          <w:tcPr>
            <w:tcW w:w="3852" w:type="dxa"/>
            <w:tcBorders>
              <w:top w:val="nil"/>
              <w:left w:val="nil"/>
              <w:bottom w:val="nil"/>
              <w:right w:val="nil"/>
            </w:tcBorders>
            <w:shd w:val="clear" w:color="000000" w:fill="FFFFFF"/>
            <w:noWrap/>
            <w:vAlign w:val="center"/>
          </w:tcPr>
          <w:p w14:paraId="44A2E6C6">
            <w:pPr>
              <w:widowControl/>
              <w:jc w:val="right"/>
              <w:rPr>
                <w:rFonts w:ascii="宋体" w:cs="Times New Roman"/>
                <w:kern w:val="0"/>
                <w:sz w:val="24"/>
                <w:szCs w:val="24"/>
              </w:rPr>
            </w:pPr>
            <w:r>
              <w:rPr>
                <w:rFonts w:hint="eastAsia" w:ascii="宋体" w:hAnsi="宋体" w:cs="宋体"/>
                <w:kern w:val="0"/>
                <w:sz w:val="24"/>
                <w:szCs w:val="24"/>
              </w:rPr>
              <w:t>　</w:t>
            </w:r>
          </w:p>
        </w:tc>
        <w:tc>
          <w:tcPr>
            <w:tcW w:w="2232" w:type="dxa"/>
            <w:tcBorders>
              <w:top w:val="nil"/>
              <w:left w:val="nil"/>
              <w:bottom w:val="nil"/>
              <w:right w:val="nil"/>
            </w:tcBorders>
            <w:shd w:val="clear" w:color="000000" w:fill="FFFFFF"/>
            <w:noWrap/>
            <w:vAlign w:val="center"/>
          </w:tcPr>
          <w:p w14:paraId="32FE97C0">
            <w:pPr>
              <w:widowControl/>
              <w:jc w:val="right"/>
              <w:rPr>
                <w:rFonts w:ascii="宋体" w:cs="Times New Roman"/>
                <w:kern w:val="0"/>
                <w:sz w:val="24"/>
                <w:szCs w:val="24"/>
              </w:rPr>
            </w:pPr>
            <w:r>
              <w:rPr>
                <w:rFonts w:hint="eastAsia" w:ascii="宋体" w:hAnsi="宋体" w:cs="宋体"/>
                <w:kern w:val="0"/>
                <w:sz w:val="24"/>
                <w:szCs w:val="24"/>
              </w:rPr>
              <w:t>　</w:t>
            </w:r>
          </w:p>
        </w:tc>
        <w:tc>
          <w:tcPr>
            <w:tcW w:w="2100" w:type="dxa"/>
            <w:tcBorders>
              <w:top w:val="nil"/>
              <w:left w:val="nil"/>
              <w:bottom w:val="nil"/>
              <w:right w:val="nil"/>
            </w:tcBorders>
            <w:shd w:val="clear" w:color="000000" w:fill="FFFFFF"/>
            <w:noWrap/>
            <w:vAlign w:val="center"/>
          </w:tcPr>
          <w:p w14:paraId="1C40FA31">
            <w:pPr>
              <w:widowControl/>
              <w:jc w:val="right"/>
              <w:rPr>
                <w:rFonts w:ascii="宋体" w:cs="Times New Roman"/>
                <w:kern w:val="0"/>
                <w:sz w:val="24"/>
                <w:szCs w:val="24"/>
              </w:rPr>
            </w:pPr>
            <w:r>
              <w:rPr>
                <w:rFonts w:hint="eastAsia" w:ascii="宋体" w:hAnsi="宋体" w:cs="宋体"/>
                <w:kern w:val="0"/>
                <w:sz w:val="24"/>
                <w:szCs w:val="24"/>
              </w:rPr>
              <w:t>　</w:t>
            </w:r>
          </w:p>
        </w:tc>
        <w:tc>
          <w:tcPr>
            <w:tcW w:w="1932" w:type="dxa"/>
            <w:tcBorders>
              <w:top w:val="nil"/>
              <w:left w:val="nil"/>
              <w:bottom w:val="nil"/>
              <w:right w:val="nil"/>
            </w:tcBorders>
            <w:shd w:val="clear" w:color="000000" w:fill="FFFFFF"/>
            <w:noWrap/>
            <w:vAlign w:val="center"/>
          </w:tcPr>
          <w:p w14:paraId="0C34ABFC">
            <w:pPr>
              <w:widowControl/>
              <w:jc w:val="right"/>
              <w:rPr>
                <w:rFonts w:ascii="宋体" w:cs="Times New Roman"/>
                <w:kern w:val="0"/>
                <w:sz w:val="24"/>
                <w:szCs w:val="24"/>
              </w:rPr>
            </w:pPr>
            <w:r>
              <w:rPr>
                <w:rFonts w:hint="eastAsia" w:ascii="宋体" w:hAnsi="宋体" w:cs="宋体"/>
                <w:kern w:val="0"/>
                <w:sz w:val="24"/>
                <w:szCs w:val="24"/>
              </w:rPr>
              <w:t>　</w:t>
            </w:r>
          </w:p>
        </w:tc>
        <w:tc>
          <w:tcPr>
            <w:tcW w:w="1572" w:type="dxa"/>
            <w:tcBorders>
              <w:top w:val="nil"/>
              <w:left w:val="nil"/>
              <w:bottom w:val="nil"/>
              <w:right w:val="nil"/>
            </w:tcBorders>
            <w:shd w:val="clear" w:color="000000" w:fill="FFFFFF"/>
            <w:noWrap/>
            <w:vAlign w:val="center"/>
          </w:tcPr>
          <w:p w14:paraId="39E62F20">
            <w:pPr>
              <w:widowControl/>
              <w:jc w:val="right"/>
              <w:rPr>
                <w:rFonts w:ascii="宋体" w:cs="Times New Roman"/>
                <w:kern w:val="0"/>
                <w:sz w:val="24"/>
                <w:szCs w:val="24"/>
              </w:rPr>
            </w:pPr>
            <w:r>
              <w:rPr>
                <w:rFonts w:hint="eastAsia" w:ascii="宋体" w:hAnsi="宋体" w:cs="宋体"/>
                <w:kern w:val="0"/>
                <w:sz w:val="24"/>
                <w:szCs w:val="24"/>
              </w:rPr>
              <w:t>　</w:t>
            </w:r>
          </w:p>
        </w:tc>
        <w:tc>
          <w:tcPr>
            <w:tcW w:w="1320" w:type="dxa"/>
            <w:tcBorders>
              <w:top w:val="nil"/>
              <w:left w:val="nil"/>
              <w:bottom w:val="nil"/>
              <w:right w:val="nil"/>
            </w:tcBorders>
            <w:shd w:val="clear" w:color="000000" w:fill="FFFFFF"/>
            <w:noWrap/>
            <w:vAlign w:val="center"/>
          </w:tcPr>
          <w:p w14:paraId="10DB2F41">
            <w:pPr>
              <w:widowControl/>
              <w:jc w:val="right"/>
              <w:rPr>
                <w:rFonts w:ascii="宋体" w:cs="Times New Roman"/>
                <w:kern w:val="0"/>
                <w:sz w:val="24"/>
                <w:szCs w:val="24"/>
              </w:rPr>
            </w:pPr>
            <w:r>
              <w:rPr>
                <w:rFonts w:hint="eastAsia" w:ascii="宋体" w:hAnsi="宋体" w:cs="宋体"/>
                <w:kern w:val="0"/>
                <w:sz w:val="24"/>
                <w:szCs w:val="24"/>
              </w:rPr>
              <w:t>　</w:t>
            </w:r>
          </w:p>
        </w:tc>
        <w:tc>
          <w:tcPr>
            <w:tcW w:w="1457" w:type="dxa"/>
            <w:tcBorders>
              <w:top w:val="nil"/>
              <w:left w:val="nil"/>
              <w:bottom w:val="nil"/>
              <w:right w:val="nil"/>
            </w:tcBorders>
            <w:shd w:val="clear" w:color="000000" w:fill="FFFFFF"/>
            <w:noWrap/>
            <w:vAlign w:val="center"/>
          </w:tcPr>
          <w:p w14:paraId="57187C18">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76BBE098">
        <w:tblPrEx>
          <w:tblCellMar>
            <w:top w:w="0" w:type="dxa"/>
            <w:left w:w="108" w:type="dxa"/>
            <w:bottom w:w="0" w:type="dxa"/>
            <w:right w:w="108" w:type="dxa"/>
          </w:tblCellMar>
        </w:tblPrEx>
        <w:trPr>
          <w:trHeight w:val="403" w:hRule="atLeast"/>
        </w:trPr>
        <w:tc>
          <w:tcPr>
            <w:tcW w:w="935" w:type="dxa"/>
            <w:tcBorders>
              <w:top w:val="nil"/>
              <w:left w:val="nil"/>
              <w:bottom w:val="nil"/>
              <w:right w:val="nil"/>
            </w:tcBorders>
            <w:shd w:val="clear" w:color="000000" w:fill="FFFFFF"/>
            <w:noWrap/>
            <w:vAlign w:val="center"/>
          </w:tcPr>
          <w:p w14:paraId="595136B2">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240" w:type="dxa"/>
            <w:tcBorders>
              <w:top w:val="nil"/>
              <w:left w:val="nil"/>
              <w:bottom w:val="nil"/>
              <w:right w:val="nil"/>
            </w:tcBorders>
            <w:shd w:val="clear" w:color="000000" w:fill="FFFFFF"/>
            <w:noWrap/>
            <w:vAlign w:val="center"/>
          </w:tcPr>
          <w:p w14:paraId="38D8E8CB">
            <w:pPr>
              <w:widowControl/>
              <w:jc w:val="right"/>
              <w:rPr>
                <w:rFonts w:ascii="宋体" w:cs="Times New Roman"/>
                <w:kern w:val="0"/>
                <w:sz w:val="24"/>
                <w:szCs w:val="24"/>
              </w:rPr>
            </w:pPr>
            <w:r>
              <w:rPr>
                <w:rFonts w:hint="eastAsia" w:ascii="宋体" w:hAnsi="宋体" w:cs="宋体"/>
                <w:kern w:val="0"/>
                <w:sz w:val="24"/>
                <w:szCs w:val="24"/>
              </w:rPr>
              <w:t>　</w:t>
            </w:r>
          </w:p>
        </w:tc>
        <w:tc>
          <w:tcPr>
            <w:tcW w:w="3852" w:type="dxa"/>
            <w:tcBorders>
              <w:top w:val="nil"/>
              <w:left w:val="nil"/>
              <w:bottom w:val="nil"/>
              <w:right w:val="nil"/>
            </w:tcBorders>
            <w:shd w:val="clear" w:color="000000" w:fill="FFFFFF"/>
            <w:noWrap/>
            <w:vAlign w:val="center"/>
          </w:tcPr>
          <w:p w14:paraId="15A16FDF">
            <w:pPr>
              <w:widowControl/>
              <w:jc w:val="right"/>
              <w:rPr>
                <w:rFonts w:ascii="宋体" w:cs="Times New Roman"/>
                <w:kern w:val="0"/>
                <w:sz w:val="24"/>
                <w:szCs w:val="24"/>
              </w:rPr>
            </w:pPr>
            <w:r>
              <w:rPr>
                <w:rFonts w:hint="eastAsia" w:ascii="宋体" w:hAnsi="宋体" w:cs="宋体"/>
                <w:kern w:val="0"/>
                <w:sz w:val="24"/>
                <w:szCs w:val="24"/>
              </w:rPr>
              <w:t>　</w:t>
            </w:r>
          </w:p>
        </w:tc>
        <w:tc>
          <w:tcPr>
            <w:tcW w:w="2232" w:type="dxa"/>
            <w:tcBorders>
              <w:top w:val="nil"/>
              <w:left w:val="nil"/>
              <w:bottom w:val="nil"/>
              <w:right w:val="nil"/>
            </w:tcBorders>
            <w:shd w:val="clear" w:color="000000" w:fill="FFFFFF"/>
            <w:noWrap/>
            <w:vAlign w:val="center"/>
          </w:tcPr>
          <w:p w14:paraId="01626CA7">
            <w:pPr>
              <w:widowControl/>
              <w:jc w:val="right"/>
              <w:rPr>
                <w:rFonts w:ascii="宋体" w:cs="Times New Roman"/>
                <w:kern w:val="0"/>
                <w:sz w:val="24"/>
                <w:szCs w:val="24"/>
              </w:rPr>
            </w:pPr>
            <w:r>
              <w:rPr>
                <w:rFonts w:hint="eastAsia" w:ascii="宋体" w:hAnsi="宋体" w:cs="宋体"/>
                <w:kern w:val="0"/>
                <w:sz w:val="24"/>
                <w:szCs w:val="24"/>
              </w:rPr>
              <w:t>　</w:t>
            </w:r>
          </w:p>
        </w:tc>
        <w:tc>
          <w:tcPr>
            <w:tcW w:w="2100" w:type="dxa"/>
            <w:tcBorders>
              <w:top w:val="nil"/>
              <w:left w:val="nil"/>
              <w:bottom w:val="nil"/>
              <w:right w:val="nil"/>
            </w:tcBorders>
            <w:shd w:val="clear" w:color="000000" w:fill="FFFFFF"/>
            <w:noWrap/>
            <w:vAlign w:val="center"/>
          </w:tcPr>
          <w:p w14:paraId="458BE6CC">
            <w:pPr>
              <w:widowControl/>
              <w:jc w:val="right"/>
              <w:rPr>
                <w:rFonts w:ascii="宋体" w:cs="Times New Roman"/>
                <w:kern w:val="0"/>
                <w:sz w:val="24"/>
                <w:szCs w:val="24"/>
              </w:rPr>
            </w:pPr>
            <w:r>
              <w:rPr>
                <w:rFonts w:hint="eastAsia" w:ascii="宋体" w:hAnsi="宋体" w:cs="宋体"/>
                <w:kern w:val="0"/>
                <w:sz w:val="24"/>
                <w:szCs w:val="24"/>
              </w:rPr>
              <w:t>　</w:t>
            </w:r>
          </w:p>
        </w:tc>
        <w:tc>
          <w:tcPr>
            <w:tcW w:w="1932" w:type="dxa"/>
            <w:tcBorders>
              <w:top w:val="nil"/>
              <w:left w:val="nil"/>
              <w:bottom w:val="nil"/>
              <w:right w:val="nil"/>
            </w:tcBorders>
            <w:shd w:val="clear" w:color="000000" w:fill="FFFFFF"/>
            <w:noWrap/>
            <w:vAlign w:val="center"/>
          </w:tcPr>
          <w:p w14:paraId="28D8666A">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572" w:type="dxa"/>
            <w:tcBorders>
              <w:top w:val="nil"/>
              <w:left w:val="nil"/>
              <w:bottom w:val="nil"/>
              <w:right w:val="nil"/>
            </w:tcBorders>
            <w:shd w:val="clear" w:color="000000" w:fill="FFFFFF"/>
            <w:noWrap/>
            <w:vAlign w:val="center"/>
          </w:tcPr>
          <w:p w14:paraId="0FBC9713">
            <w:pPr>
              <w:widowControl/>
              <w:jc w:val="right"/>
              <w:rPr>
                <w:rFonts w:ascii="宋体" w:cs="Times New Roman"/>
                <w:kern w:val="0"/>
                <w:sz w:val="24"/>
                <w:szCs w:val="24"/>
              </w:rPr>
            </w:pPr>
            <w:r>
              <w:rPr>
                <w:rFonts w:hint="eastAsia" w:ascii="宋体" w:hAnsi="宋体" w:cs="宋体"/>
                <w:kern w:val="0"/>
                <w:sz w:val="24"/>
                <w:szCs w:val="24"/>
              </w:rPr>
              <w:t>　</w:t>
            </w:r>
          </w:p>
        </w:tc>
        <w:tc>
          <w:tcPr>
            <w:tcW w:w="1320" w:type="dxa"/>
            <w:tcBorders>
              <w:top w:val="nil"/>
              <w:left w:val="nil"/>
              <w:bottom w:val="nil"/>
              <w:right w:val="nil"/>
            </w:tcBorders>
            <w:shd w:val="clear" w:color="000000" w:fill="FFFFFF"/>
            <w:noWrap/>
            <w:vAlign w:val="center"/>
          </w:tcPr>
          <w:p w14:paraId="351DAE19">
            <w:pPr>
              <w:widowControl/>
              <w:jc w:val="right"/>
              <w:rPr>
                <w:rFonts w:ascii="宋体" w:cs="Times New Roman"/>
                <w:kern w:val="0"/>
                <w:sz w:val="24"/>
                <w:szCs w:val="24"/>
              </w:rPr>
            </w:pPr>
            <w:r>
              <w:rPr>
                <w:rFonts w:hint="eastAsia" w:ascii="宋体" w:hAnsi="宋体" w:cs="宋体"/>
                <w:kern w:val="0"/>
                <w:sz w:val="24"/>
                <w:szCs w:val="24"/>
              </w:rPr>
              <w:t>　</w:t>
            </w:r>
          </w:p>
        </w:tc>
        <w:tc>
          <w:tcPr>
            <w:tcW w:w="1457" w:type="dxa"/>
            <w:tcBorders>
              <w:top w:val="nil"/>
              <w:left w:val="nil"/>
              <w:bottom w:val="nil"/>
              <w:right w:val="nil"/>
            </w:tcBorders>
            <w:shd w:val="clear" w:color="000000" w:fill="FFFFFF"/>
            <w:noWrap/>
            <w:vAlign w:val="center"/>
          </w:tcPr>
          <w:p w14:paraId="4E51FDAB">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1B2D414F">
        <w:tblPrEx>
          <w:tblCellMar>
            <w:top w:w="0" w:type="dxa"/>
            <w:left w:w="108" w:type="dxa"/>
            <w:bottom w:w="0" w:type="dxa"/>
            <w:right w:w="108" w:type="dxa"/>
          </w:tblCellMar>
        </w:tblPrEx>
        <w:trPr>
          <w:trHeight w:val="595" w:hRule="atLeast"/>
        </w:trPr>
        <w:tc>
          <w:tcPr>
            <w:tcW w:w="502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0B01643">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223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C031200">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21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B56B57C">
            <w:pPr>
              <w:widowControl/>
              <w:jc w:val="center"/>
              <w:rPr>
                <w:rFonts w:ascii="宋体" w:cs="Times New Roman"/>
                <w:kern w:val="0"/>
                <w:sz w:val="24"/>
                <w:szCs w:val="24"/>
              </w:rPr>
            </w:pPr>
            <w:r>
              <w:rPr>
                <w:rFonts w:hint="eastAsia" w:ascii="宋体" w:hAnsi="宋体" w:cs="宋体"/>
                <w:kern w:val="0"/>
                <w:sz w:val="24"/>
                <w:szCs w:val="24"/>
              </w:rPr>
              <w:t>基本支出</w:t>
            </w:r>
          </w:p>
        </w:tc>
        <w:tc>
          <w:tcPr>
            <w:tcW w:w="193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1B32302">
            <w:pPr>
              <w:widowControl/>
              <w:jc w:val="center"/>
              <w:rPr>
                <w:rFonts w:ascii="宋体" w:cs="Times New Roman"/>
                <w:kern w:val="0"/>
                <w:sz w:val="24"/>
                <w:szCs w:val="24"/>
              </w:rPr>
            </w:pPr>
            <w:r>
              <w:rPr>
                <w:rFonts w:hint="eastAsia" w:ascii="宋体" w:hAnsi="宋体" w:cs="宋体"/>
                <w:kern w:val="0"/>
                <w:sz w:val="24"/>
                <w:szCs w:val="24"/>
              </w:rPr>
              <w:t>项目支出</w:t>
            </w:r>
          </w:p>
        </w:tc>
        <w:tc>
          <w:tcPr>
            <w:tcW w:w="157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DE42A39">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32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69B9141">
            <w:pPr>
              <w:widowControl/>
              <w:jc w:val="center"/>
              <w:rPr>
                <w:rFonts w:ascii="宋体" w:cs="Times New Roman"/>
                <w:kern w:val="0"/>
                <w:sz w:val="24"/>
                <w:szCs w:val="24"/>
              </w:rPr>
            </w:pPr>
            <w:r>
              <w:rPr>
                <w:rFonts w:hint="eastAsia" w:ascii="宋体" w:hAnsi="宋体" w:cs="宋体"/>
                <w:kern w:val="0"/>
                <w:sz w:val="24"/>
                <w:szCs w:val="24"/>
              </w:rPr>
              <w:t>经营支出</w:t>
            </w:r>
          </w:p>
        </w:tc>
        <w:tc>
          <w:tcPr>
            <w:tcW w:w="145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20EBC62">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14:paraId="2D725CCA">
        <w:tblPrEx>
          <w:tblCellMar>
            <w:top w:w="0" w:type="dxa"/>
            <w:left w:w="108" w:type="dxa"/>
            <w:bottom w:w="0" w:type="dxa"/>
            <w:right w:w="108" w:type="dxa"/>
          </w:tblCellMar>
        </w:tblPrEx>
        <w:trPr>
          <w:trHeight w:val="595" w:hRule="atLeast"/>
        </w:trPr>
        <w:tc>
          <w:tcPr>
            <w:tcW w:w="117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A35B000">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3852" w:type="dxa"/>
            <w:vMerge w:val="restart"/>
            <w:tcBorders>
              <w:top w:val="nil"/>
              <w:left w:val="single" w:color="auto" w:sz="4" w:space="0"/>
              <w:bottom w:val="single" w:color="auto" w:sz="4" w:space="0"/>
              <w:right w:val="single" w:color="auto" w:sz="4" w:space="0"/>
            </w:tcBorders>
            <w:shd w:val="clear" w:color="000000" w:fill="FFFFFF"/>
            <w:vAlign w:val="center"/>
          </w:tcPr>
          <w:p w14:paraId="7D1ABAC0">
            <w:pPr>
              <w:widowControl/>
              <w:jc w:val="center"/>
              <w:rPr>
                <w:rFonts w:ascii="宋体" w:cs="Times New Roman"/>
                <w:kern w:val="0"/>
                <w:sz w:val="24"/>
                <w:szCs w:val="24"/>
              </w:rPr>
            </w:pPr>
            <w:r>
              <w:rPr>
                <w:rFonts w:hint="eastAsia" w:ascii="宋体" w:hAnsi="宋体" w:cs="宋体"/>
                <w:kern w:val="0"/>
                <w:sz w:val="24"/>
                <w:szCs w:val="24"/>
              </w:rPr>
              <w:t>科目名称</w:t>
            </w:r>
          </w:p>
        </w:tc>
        <w:tc>
          <w:tcPr>
            <w:tcW w:w="2232" w:type="dxa"/>
            <w:vMerge w:val="continue"/>
            <w:tcBorders>
              <w:top w:val="single" w:color="auto" w:sz="4" w:space="0"/>
              <w:left w:val="single" w:color="auto" w:sz="4" w:space="0"/>
              <w:bottom w:val="single" w:color="auto" w:sz="4" w:space="0"/>
              <w:right w:val="single" w:color="auto" w:sz="4" w:space="0"/>
            </w:tcBorders>
            <w:vAlign w:val="center"/>
          </w:tcPr>
          <w:p w14:paraId="0DE9D4F0">
            <w:pPr>
              <w:widowControl/>
              <w:jc w:val="left"/>
              <w:rPr>
                <w:rFonts w:ascii="宋体" w:cs="Times New Roman"/>
                <w:kern w:val="0"/>
                <w:sz w:val="24"/>
                <w:szCs w:val="24"/>
              </w:rPr>
            </w:pPr>
          </w:p>
        </w:tc>
        <w:tc>
          <w:tcPr>
            <w:tcW w:w="2100" w:type="dxa"/>
            <w:vMerge w:val="continue"/>
            <w:tcBorders>
              <w:top w:val="single" w:color="auto" w:sz="4" w:space="0"/>
              <w:left w:val="single" w:color="auto" w:sz="4" w:space="0"/>
              <w:bottom w:val="single" w:color="auto" w:sz="4" w:space="0"/>
              <w:right w:val="single" w:color="auto" w:sz="4" w:space="0"/>
            </w:tcBorders>
            <w:vAlign w:val="center"/>
          </w:tcPr>
          <w:p w14:paraId="17D4473B">
            <w:pPr>
              <w:widowControl/>
              <w:jc w:val="left"/>
              <w:rPr>
                <w:rFonts w:ascii="宋体" w:cs="Times New Roman"/>
                <w:kern w:val="0"/>
                <w:sz w:val="24"/>
                <w:szCs w:val="24"/>
              </w:rPr>
            </w:pPr>
          </w:p>
        </w:tc>
        <w:tc>
          <w:tcPr>
            <w:tcW w:w="1932" w:type="dxa"/>
            <w:vMerge w:val="continue"/>
            <w:tcBorders>
              <w:top w:val="single" w:color="auto" w:sz="4" w:space="0"/>
              <w:left w:val="single" w:color="auto" w:sz="4" w:space="0"/>
              <w:bottom w:val="single" w:color="auto" w:sz="4" w:space="0"/>
              <w:right w:val="single" w:color="auto" w:sz="4" w:space="0"/>
            </w:tcBorders>
            <w:vAlign w:val="center"/>
          </w:tcPr>
          <w:p w14:paraId="0FCF867D">
            <w:pPr>
              <w:widowControl/>
              <w:jc w:val="left"/>
              <w:rPr>
                <w:rFonts w:ascii="宋体" w:cs="Times New Roman"/>
                <w:kern w:val="0"/>
                <w:sz w:val="24"/>
                <w:szCs w:val="24"/>
              </w:rPr>
            </w:pPr>
          </w:p>
        </w:tc>
        <w:tc>
          <w:tcPr>
            <w:tcW w:w="1572" w:type="dxa"/>
            <w:vMerge w:val="continue"/>
            <w:tcBorders>
              <w:top w:val="single" w:color="auto" w:sz="4" w:space="0"/>
              <w:left w:val="single" w:color="auto" w:sz="4" w:space="0"/>
              <w:bottom w:val="single" w:color="auto" w:sz="4" w:space="0"/>
              <w:right w:val="single" w:color="auto" w:sz="4" w:space="0"/>
            </w:tcBorders>
            <w:vAlign w:val="center"/>
          </w:tcPr>
          <w:p w14:paraId="17DFE060">
            <w:pPr>
              <w:widowControl/>
              <w:jc w:val="left"/>
              <w:rPr>
                <w:rFonts w:ascii="宋体" w:cs="Times New Roman"/>
                <w:kern w:val="0"/>
                <w:sz w:val="24"/>
                <w:szCs w:val="24"/>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14:paraId="330F955E">
            <w:pPr>
              <w:widowControl/>
              <w:jc w:val="left"/>
              <w:rPr>
                <w:rFonts w:ascii="宋体" w:cs="Times New Roman"/>
                <w:kern w:val="0"/>
                <w:sz w:val="24"/>
                <w:szCs w:val="24"/>
              </w:rPr>
            </w:pPr>
          </w:p>
        </w:tc>
        <w:tc>
          <w:tcPr>
            <w:tcW w:w="1457" w:type="dxa"/>
            <w:vMerge w:val="continue"/>
            <w:tcBorders>
              <w:top w:val="single" w:color="auto" w:sz="4" w:space="0"/>
              <w:left w:val="single" w:color="auto" w:sz="4" w:space="0"/>
              <w:bottom w:val="single" w:color="auto" w:sz="4" w:space="0"/>
              <w:right w:val="single" w:color="auto" w:sz="4" w:space="0"/>
            </w:tcBorders>
            <w:vAlign w:val="center"/>
          </w:tcPr>
          <w:p w14:paraId="017ED58C">
            <w:pPr>
              <w:widowControl/>
              <w:jc w:val="left"/>
              <w:rPr>
                <w:rFonts w:ascii="宋体" w:cs="Times New Roman"/>
                <w:kern w:val="0"/>
                <w:sz w:val="24"/>
                <w:szCs w:val="24"/>
              </w:rPr>
            </w:pPr>
          </w:p>
        </w:tc>
      </w:tr>
      <w:tr w14:paraId="3B8E54AA">
        <w:tblPrEx>
          <w:tblCellMar>
            <w:top w:w="0" w:type="dxa"/>
            <w:left w:w="108" w:type="dxa"/>
            <w:bottom w:w="0" w:type="dxa"/>
            <w:right w:w="108" w:type="dxa"/>
          </w:tblCellMar>
        </w:tblPrEx>
        <w:trPr>
          <w:trHeight w:val="595" w:hRule="atLeast"/>
        </w:trPr>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14:paraId="64003521">
            <w:pPr>
              <w:widowControl/>
              <w:jc w:val="left"/>
              <w:rPr>
                <w:rFonts w:ascii="宋体" w:cs="Times New Roman"/>
                <w:kern w:val="0"/>
                <w:sz w:val="24"/>
                <w:szCs w:val="24"/>
              </w:rPr>
            </w:pPr>
          </w:p>
        </w:tc>
        <w:tc>
          <w:tcPr>
            <w:tcW w:w="3852" w:type="dxa"/>
            <w:vMerge w:val="continue"/>
            <w:tcBorders>
              <w:top w:val="nil"/>
              <w:left w:val="single" w:color="auto" w:sz="4" w:space="0"/>
              <w:bottom w:val="single" w:color="auto" w:sz="4" w:space="0"/>
              <w:right w:val="single" w:color="auto" w:sz="4" w:space="0"/>
            </w:tcBorders>
            <w:vAlign w:val="center"/>
          </w:tcPr>
          <w:p w14:paraId="1432D126">
            <w:pPr>
              <w:widowControl/>
              <w:jc w:val="left"/>
              <w:rPr>
                <w:rFonts w:ascii="宋体" w:cs="Times New Roman"/>
                <w:kern w:val="0"/>
                <w:sz w:val="24"/>
                <w:szCs w:val="24"/>
              </w:rPr>
            </w:pPr>
          </w:p>
        </w:tc>
        <w:tc>
          <w:tcPr>
            <w:tcW w:w="2232" w:type="dxa"/>
            <w:vMerge w:val="continue"/>
            <w:tcBorders>
              <w:top w:val="single" w:color="auto" w:sz="4" w:space="0"/>
              <w:left w:val="single" w:color="auto" w:sz="4" w:space="0"/>
              <w:bottom w:val="single" w:color="auto" w:sz="4" w:space="0"/>
              <w:right w:val="single" w:color="auto" w:sz="4" w:space="0"/>
            </w:tcBorders>
            <w:vAlign w:val="center"/>
          </w:tcPr>
          <w:p w14:paraId="27FF1813">
            <w:pPr>
              <w:widowControl/>
              <w:jc w:val="left"/>
              <w:rPr>
                <w:rFonts w:ascii="宋体" w:cs="Times New Roman"/>
                <w:kern w:val="0"/>
                <w:sz w:val="24"/>
                <w:szCs w:val="24"/>
              </w:rPr>
            </w:pPr>
          </w:p>
        </w:tc>
        <w:tc>
          <w:tcPr>
            <w:tcW w:w="2100" w:type="dxa"/>
            <w:vMerge w:val="continue"/>
            <w:tcBorders>
              <w:top w:val="single" w:color="auto" w:sz="4" w:space="0"/>
              <w:left w:val="single" w:color="auto" w:sz="4" w:space="0"/>
              <w:bottom w:val="single" w:color="auto" w:sz="4" w:space="0"/>
              <w:right w:val="single" w:color="auto" w:sz="4" w:space="0"/>
            </w:tcBorders>
            <w:vAlign w:val="center"/>
          </w:tcPr>
          <w:p w14:paraId="45E1DDF5">
            <w:pPr>
              <w:widowControl/>
              <w:jc w:val="left"/>
              <w:rPr>
                <w:rFonts w:ascii="宋体" w:cs="Times New Roman"/>
                <w:kern w:val="0"/>
                <w:sz w:val="24"/>
                <w:szCs w:val="24"/>
              </w:rPr>
            </w:pPr>
          </w:p>
        </w:tc>
        <w:tc>
          <w:tcPr>
            <w:tcW w:w="1932" w:type="dxa"/>
            <w:vMerge w:val="continue"/>
            <w:tcBorders>
              <w:top w:val="single" w:color="auto" w:sz="4" w:space="0"/>
              <w:left w:val="single" w:color="auto" w:sz="4" w:space="0"/>
              <w:bottom w:val="single" w:color="auto" w:sz="4" w:space="0"/>
              <w:right w:val="single" w:color="auto" w:sz="4" w:space="0"/>
            </w:tcBorders>
            <w:vAlign w:val="center"/>
          </w:tcPr>
          <w:p w14:paraId="6A6B93D7">
            <w:pPr>
              <w:widowControl/>
              <w:jc w:val="left"/>
              <w:rPr>
                <w:rFonts w:ascii="宋体" w:cs="Times New Roman"/>
                <w:kern w:val="0"/>
                <w:sz w:val="24"/>
                <w:szCs w:val="24"/>
              </w:rPr>
            </w:pPr>
          </w:p>
        </w:tc>
        <w:tc>
          <w:tcPr>
            <w:tcW w:w="1572" w:type="dxa"/>
            <w:vMerge w:val="continue"/>
            <w:tcBorders>
              <w:top w:val="single" w:color="auto" w:sz="4" w:space="0"/>
              <w:left w:val="single" w:color="auto" w:sz="4" w:space="0"/>
              <w:bottom w:val="single" w:color="auto" w:sz="4" w:space="0"/>
              <w:right w:val="single" w:color="auto" w:sz="4" w:space="0"/>
            </w:tcBorders>
            <w:vAlign w:val="center"/>
          </w:tcPr>
          <w:p w14:paraId="43D24E11">
            <w:pPr>
              <w:widowControl/>
              <w:jc w:val="left"/>
              <w:rPr>
                <w:rFonts w:ascii="宋体" w:cs="Times New Roman"/>
                <w:kern w:val="0"/>
                <w:sz w:val="24"/>
                <w:szCs w:val="24"/>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14:paraId="284C6BB8">
            <w:pPr>
              <w:widowControl/>
              <w:jc w:val="left"/>
              <w:rPr>
                <w:rFonts w:ascii="宋体" w:cs="Times New Roman"/>
                <w:kern w:val="0"/>
                <w:sz w:val="24"/>
                <w:szCs w:val="24"/>
              </w:rPr>
            </w:pPr>
          </w:p>
        </w:tc>
        <w:tc>
          <w:tcPr>
            <w:tcW w:w="1457" w:type="dxa"/>
            <w:vMerge w:val="continue"/>
            <w:tcBorders>
              <w:top w:val="single" w:color="auto" w:sz="4" w:space="0"/>
              <w:left w:val="single" w:color="auto" w:sz="4" w:space="0"/>
              <w:bottom w:val="single" w:color="auto" w:sz="4" w:space="0"/>
              <w:right w:val="single" w:color="auto" w:sz="4" w:space="0"/>
            </w:tcBorders>
            <w:vAlign w:val="center"/>
          </w:tcPr>
          <w:p w14:paraId="0FCFF89A">
            <w:pPr>
              <w:widowControl/>
              <w:jc w:val="left"/>
              <w:rPr>
                <w:rFonts w:ascii="宋体" w:cs="Times New Roman"/>
                <w:kern w:val="0"/>
                <w:sz w:val="24"/>
                <w:szCs w:val="24"/>
              </w:rPr>
            </w:pPr>
          </w:p>
        </w:tc>
      </w:tr>
      <w:tr w14:paraId="29103337">
        <w:tblPrEx>
          <w:tblCellMar>
            <w:top w:w="0" w:type="dxa"/>
            <w:left w:w="108" w:type="dxa"/>
            <w:bottom w:w="0" w:type="dxa"/>
            <w:right w:w="108" w:type="dxa"/>
          </w:tblCellMar>
        </w:tblPrEx>
        <w:trPr>
          <w:trHeight w:val="595" w:hRule="atLeast"/>
        </w:trPr>
        <w:tc>
          <w:tcPr>
            <w:tcW w:w="502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5803A89">
            <w:pPr>
              <w:widowControl/>
              <w:jc w:val="center"/>
              <w:rPr>
                <w:rFonts w:ascii="宋体" w:cs="Times New Roman"/>
                <w:kern w:val="0"/>
                <w:sz w:val="24"/>
                <w:szCs w:val="24"/>
              </w:rPr>
            </w:pPr>
            <w:r>
              <w:rPr>
                <w:rFonts w:hint="eastAsia" w:ascii="宋体" w:hAnsi="宋体" w:cs="宋体"/>
                <w:kern w:val="0"/>
                <w:sz w:val="24"/>
                <w:szCs w:val="24"/>
              </w:rPr>
              <w:t>栏次</w:t>
            </w:r>
          </w:p>
        </w:tc>
        <w:tc>
          <w:tcPr>
            <w:tcW w:w="2232" w:type="dxa"/>
            <w:tcBorders>
              <w:top w:val="nil"/>
              <w:left w:val="nil"/>
              <w:bottom w:val="single" w:color="auto" w:sz="4" w:space="0"/>
              <w:right w:val="single" w:color="auto" w:sz="4" w:space="0"/>
            </w:tcBorders>
            <w:shd w:val="clear" w:color="000000" w:fill="FFFFFF"/>
            <w:noWrap/>
            <w:vAlign w:val="center"/>
          </w:tcPr>
          <w:p w14:paraId="6D0F3CA3">
            <w:pPr>
              <w:widowControl/>
              <w:jc w:val="center"/>
              <w:rPr>
                <w:rFonts w:ascii="宋体" w:cs="Times New Roman"/>
                <w:kern w:val="0"/>
                <w:sz w:val="24"/>
                <w:szCs w:val="24"/>
              </w:rPr>
            </w:pPr>
            <w:r>
              <w:rPr>
                <w:rFonts w:ascii="宋体" w:hAnsi="宋体" w:cs="宋体"/>
                <w:kern w:val="0"/>
                <w:sz w:val="24"/>
                <w:szCs w:val="24"/>
              </w:rPr>
              <w:t>1</w:t>
            </w:r>
          </w:p>
        </w:tc>
        <w:tc>
          <w:tcPr>
            <w:tcW w:w="2100" w:type="dxa"/>
            <w:tcBorders>
              <w:top w:val="nil"/>
              <w:left w:val="nil"/>
              <w:bottom w:val="single" w:color="auto" w:sz="4" w:space="0"/>
              <w:right w:val="single" w:color="auto" w:sz="4" w:space="0"/>
            </w:tcBorders>
            <w:shd w:val="clear" w:color="000000" w:fill="FFFFFF"/>
            <w:noWrap/>
            <w:vAlign w:val="center"/>
          </w:tcPr>
          <w:p w14:paraId="49FFFBD3">
            <w:pPr>
              <w:widowControl/>
              <w:jc w:val="center"/>
              <w:rPr>
                <w:rFonts w:ascii="宋体" w:cs="Times New Roman"/>
                <w:kern w:val="0"/>
                <w:sz w:val="24"/>
                <w:szCs w:val="24"/>
              </w:rPr>
            </w:pPr>
            <w:r>
              <w:rPr>
                <w:rFonts w:ascii="宋体" w:hAnsi="宋体" w:cs="宋体"/>
                <w:kern w:val="0"/>
                <w:sz w:val="24"/>
                <w:szCs w:val="24"/>
              </w:rPr>
              <w:t>2</w:t>
            </w:r>
          </w:p>
        </w:tc>
        <w:tc>
          <w:tcPr>
            <w:tcW w:w="1932" w:type="dxa"/>
            <w:tcBorders>
              <w:top w:val="nil"/>
              <w:left w:val="nil"/>
              <w:bottom w:val="single" w:color="auto" w:sz="4" w:space="0"/>
              <w:right w:val="single" w:color="auto" w:sz="4" w:space="0"/>
            </w:tcBorders>
            <w:shd w:val="clear" w:color="000000" w:fill="FFFFFF"/>
            <w:noWrap/>
            <w:vAlign w:val="center"/>
          </w:tcPr>
          <w:p w14:paraId="0136F748">
            <w:pPr>
              <w:widowControl/>
              <w:jc w:val="center"/>
              <w:rPr>
                <w:rFonts w:ascii="宋体" w:cs="Times New Roman"/>
                <w:kern w:val="0"/>
                <w:sz w:val="24"/>
                <w:szCs w:val="24"/>
              </w:rPr>
            </w:pPr>
            <w:r>
              <w:rPr>
                <w:rFonts w:ascii="宋体" w:hAnsi="宋体" w:cs="宋体"/>
                <w:kern w:val="0"/>
                <w:sz w:val="24"/>
                <w:szCs w:val="24"/>
              </w:rPr>
              <w:t>3</w:t>
            </w:r>
          </w:p>
        </w:tc>
        <w:tc>
          <w:tcPr>
            <w:tcW w:w="1572" w:type="dxa"/>
            <w:tcBorders>
              <w:top w:val="nil"/>
              <w:left w:val="nil"/>
              <w:bottom w:val="single" w:color="auto" w:sz="4" w:space="0"/>
              <w:right w:val="single" w:color="auto" w:sz="4" w:space="0"/>
            </w:tcBorders>
            <w:shd w:val="clear" w:color="000000" w:fill="FFFFFF"/>
            <w:noWrap/>
            <w:vAlign w:val="center"/>
          </w:tcPr>
          <w:p w14:paraId="70241387">
            <w:pPr>
              <w:widowControl/>
              <w:jc w:val="center"/>
              <w:rPr>
                <w:rFonts w:ascii="宋体" w:cs="Times New Roman"/>
                <w:kern w:val="0"/>
                <w:sz w:val="24"/>
                <w:szCs w:val="24"/>
              </w:rPr>
            </w:pPr>
            <w:r>
              <w:rPr>
                <w:rFonts w:ascii="宋体" w:hAnsi="宋体" w:cs="宋体"/>
                <w:kern w:val="0"/>
                <w:sz w:val="24"/>
                <w:szCs w:val="24"/>
              </w:rPr>
              <w:t>4</w:t>
            </w:r>
          </w:p>
        </w:tc>
        <w:tc>
          <w:tcPr>
            <w:tcW w:w="1320" w:type="dxa"/>
            <w:tcBorders>
              <w:top w:val="nil"/>
              <w:left w:val="nil"/>
              <w:bottom w:val="single" w:color="auto" w:sz="4" w:space="0"/>
              <w:right w:val="single" w:color="auto" w:sz="4" w:space="0"/>
            </w:tcBorders>
            <w:shd w:val="clear" w:color="000000" w:fill="FFFFFF"/>
            <w:noWrap/>
            <w:vAlign w:val="center"/>
          </w:tcPr>
          <w:p w14:paraId="3B92680E">
            <w:pPr>
              <w:widowControl/>
              <w:jc w:val="center"/>
              <w:rPr>
                <w:rFonts w:ascii="宋体" w:cs="Times New Roman"/>
                <w:kern w:val="0"/>
                <w:sz w:val="24"/>
                <w:szCs w:val="24"/>
              </w:rPr>
            </w:pPr>
            <w:r>
              <w:rPr>
                <w:rFonts w:ascii="宋体" w:hAnsi="宋体" w:cs="宋体"/>
                <w:kern w:val="0"/>
                <w:sz w:val="24"/>
                <w:szCs w:val="24"/>
              </w:rPr>
              <w:t>5</w:t>
            </w:r>
          </w:p>
        </w:tc>
        <w:tc>
          <w:tcPr>
            <w:tcW w:w="1457" w:type="dxa"/>
            <w:tcBorders>
              <w:top w:val="nil"/>
              <w:left w:val="nil"/>
              <w:bottom w:val="single" w:color="auto" w:sz="4" w:space="0"/>
              <w:right w:val="single" w:color="auto" w:sz="4" w:space="0"/>
            </w:tcBorders>
            <w:shd w:val="clear" w:color="000000" w:fill="FFFFFF"/>
            <w:noWrap/>
            <w:vAlign w:val="center"/>
          </w:tcPr>
          <w:p w14:paraId="40571707">
            <w:pPr>
              <w:widowControl/>
              <w:jc w:val="center"/>
              <w:rPr>
                <w:rFonts w:ascii="宋体" w:cs="Times New Roman"/>
                <w:kern w:val="0"/>
                <w:sz w:val="24"/>
                <w:szCs w:val="24"/>
              </w:rPr>
            </w:pPr>
            <w:r>
              <w:rPr>
                <w:rFonts w:ascii="宋体" w:hAnsi="宋体" w:cs="宋体"/>
                <w:kern w:val="0"/>
                <w:sz w:val="24"/>
                <w:szCs w:val="24"/>
              </w:rPr>
              <w:t>6</w:t>
            </w:r>
          </w:p>
        </w:tc>
      </w:tr>
      <w:tr w14:paraId="58EB3D84">
        <w:tblPrEx>
          <w:tblCellMar>
            <w:top w:w="0" w:type="dxa"/>
            <w:left w:w="108" w:type="dxa"/>
            <w:bottom w:w="0" w:type="dxa"/>
            <w:right w:w="108" w:type="dxa"/>
          </w:tblCellMar>
        </w:tblPrEx>
        <w:trPr>
          <w:trHeight w:val="595" w:hRule="atLeast"/>
        </w:trPr>
        <w:tc>
          <w:tcPr>
            <w:tcW w:w="502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BC44FBB">
            <w:pPr>
              <w:widowControl/>
              <w:jc w:val="center"/>
              <w:rPr>
                <w:rFonts w:ascii="宋体" w:cs="Times New Roman"/>
                <w:kern w:val="0"/>
                <w:sz w:val="24"/>
                <w:szCs w:val="24"/>
              </w:rPr>
            </w:pPr>
            <w:r>
              <w:rPr>
                <w:rFonts w:hint="eastAsia" w:ascii="宋体" w:hAnsi="宋体" w:cs="宋体"/>
                <w:kern w:val="0"/>
                <w:sz w:val="24"/>
                <w:szCs w:val="24"/>
              </w:rPr>
              <w:t>合计</w:t>
            </w:r>
          </w:p>
        </w:tc>
        <w:tc>
          <w:tcPr>
            <w:tcW w:w="2232" w:type="dxa"/>
            <w:tcBorders>
              <w:top w:val="nil"/>
              <w:left w:val="nil"/>
              <w:bottom w:val="single" w:color="auto" w:sz="4" w:space="0"/>
              <w:right w:val="single" w:color="auto" w:sz="4" w:space="0"/>
            </w:tcBorders>
            <w:noWrap/>
            <w:vAlign w:val="center"/>
          </w:tcPr>
          <w:p w14:paraId="37B28B9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3188.16</w:t>
            </w:r>
          </w:p>
        </w:tc>
        <w:tc>
          <w:tcPr>
            <w:tcW w:w="2100" w:type="dxa"/>
            <w:tcBorders>
              <w:top w:val="nil"/>
              <w:left w:val="nil"/>
              <w:bottom w:val="single" w:color="auto" w:sz="4" w:space="0"/>
              <w:right w:val="single" w:color="auto" w:sz="4" w:space="0"/>
            </w:tcBorders>
            <w:noWrap/>
            <w:vAlign w:val="center"/>
          </w:tcPr>
          <w:p w14:paraId="1069191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74.59</w:t>
            </w:r>
          </w:p>
        </w:tc>
        <w:tc>
          <w:tcPr>
            <w:tcW w:w="1932" w:type="dxa"/>
            <w:tcBorders>
              <w:top w:val="nil"/>
              <w:left w:val="nil"/>
              <w:bottom w:val="single" w:color="auto" w:sz="4" w:space="0"/>
              <w:right w:val="single" w:color="auto" w:sz="4" w:space="0"/>
            </w:tcBorders>
            <w:noWrap/>
            <w:vAlign w:val="center"/>
          </w:tcPr>
          <w:p w14:paraId="444A859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2440.57</w:t>
            </w:r>
          </w:p>
        </w:tc>
        <w:tc>
          <w:tcPr>
            <w:tcW w:w="1572" w:type="dxa"/>
            <w:tcBorders>
              <w:top w:val="nil"/>
              <w:left w:val="nil"/>
              <w:bottom w:val="single" w:color="auto" w:sz="4" w:space="0"/>
              <w:right w:val="single" w:color="auto" w:sz="4" w:space="0"/>
            </w:tcBorders>
            <w:noWrap/>
            <w:vAlign w:val="center"/>
          </w:tcPr>
          <w:p w14:paraId="12DD9FC7">
            <w:pPr>
              <w:widowControl/>
              <w:jc w:val="right"/>
              <w:rPr>
                <w:rFonts w:ascii="宋体" w:cs="Times New Roman"/>
                <w:kern w:val="0"/>
                <w:sz w:val="24"/>
                <w:szCs w:val="24"/>
              </w:rPr>
            </w:pPr>
            <w:r>
              <w:rPr>
                <w:rFonts w:hint="eastAsia" w:ascii="宋体" w:hAnsi="宋体" w:cs="宋体"/>
                <w:kern w:val="0"/>
                <w:sz w:val="24"/>
                <w:szCs w:val="24"/>
              </w:rPr>
              <w:t>　</w:t>
            </w:r>
          </w:p>
        </w:tc>
        <w:tc>
          <w:tcPr>
            <w:tcW w:w="1320" w:type="dxa"/>
            <w:tcBorders>
              <w:top w:val="nil"/>
              <w:left w:val="nil"/>
              <w:bottom w:val="single" w:color="auto" w:sz="4" w:space="0"/>
              <w:right w:val="single" w:color="auto" w:sz="4" w:space="0"/>
            </w:tcBorders>
            <w:noWrap/>
            <w:vAlign w:val="center"/>
          </w:tcPr>
          <w:p w14:paraId="25870090">
            <w:pPr>
              <w:widowControl/>
              <w:jc w:val="right"/>
              <w:rPr>
                <w:rFonts w:ascii="宋体" w:cs="Times New Roman"/>
                <w:kern w:val="0"/>
                <w:sz w:val="24"/>
                <w:szCs w:val="24"/>
              </w:rPr>
            </w:pPr>
            <w:r>
              <w:rPr>
                <w:rFonts w:hint="eastAsia" w:ascii="宋体" w:hAnsi="宋体" w:cs="宋体"/>
                <w:kern w:val="0"/>
                <w:sz w:val="24"/>
                <w:szCs w:val="24"/>
              </w:rPr>
              <w:t>　</w:t>
            </w:r>
          </w:p>
        </w:tc>
        <w:tc>
          <w:tcPr>
            <w:tcW w:w="1457" w:type="dxa"/>
            <w:tcBorders>
              <w:top w:val="nil"/>
              <w:left w:val="nil"/>
              <w:bottom w:val="single" w:color="auto" w:sz="4" w:space="0"/>
              <w:right w:val="single" w:color="auto" w:sz="4" w:space="0"/>
            </w:tcBorders>
            <w:noWrap/>
            <w:vAlign w:val="center"/>
          </w:tcPr>
          <w:p w14:paraId="52F5DCEE">
            <w:pPr>
              <w:widowControl/>
              <w:jc w:val="right"/>
              <w:rPr>
                <w:rFonts w:ascii="宋体" w:cs="Times New Roman"/>
                <w:kern w:val="0"/>
                <w:sz w:val="24"/>
                <w:szCs w:val="24"/>
              </w:rPr>
            </w:pPr>
            <w:r>
              <w:rPr>
                <w:rFonts w:hint="eastAsia" w:ascii="宋体" w:hAnsi="宋体" w:cs="宋体"/>
                <w:kern w:val="0"/>
                <w:sz w:val="24"/>
                <w:szCs w:val="24"/>
              </w:rPr>
              <w:t>　</w:t>
            </w:r>
          </w:p>
        </w:tc>
      </w:tr>
      <w:tr w14:paraId="3C633677">
        <w:tblPrEx>
          <w:tblCellMar>
            <w:top w:w="0" w:type="dxa"/>
            <w:left w:w="108" w:type="dxa"/>
            <w:bottom w:w="0" w:type="dxa"/>
            <w:right w:w="108" w:type="dxa"/>
          </w:tblCellMar>
        </w:tblPrEx>
        <w:trPr>
          <w:trHeight w:val="595" w:hRule="atLeast"/>
        </w:trPr>
        <w:tc>
          <w:tcPr>
            <w:tcW w:w="11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8CAE0EE">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2010102</w:t>
            </w:r>
          </w:p>
        </w:tc>
        <w:tc>
          <w:tcPr>
            <w:tcW w:w="3852" w:type="dxa"/>
            <w:tcBorders>
              <w:top w:val="nil"/>
              <w:left w:val="nil"/>
              <w:bottom w:val="single" w:color="auto" w:sz="4" w:space="0"/>
              <w:right w:val="single" w:color="auto" w:sz="4" w:space="0"/>
            </w:tcBorders>
            <w:shd w:val="clear" w:color="000000" w:fill="FFFFFF"/>
            <w:noWrap/>
            <w:vAlign w:val="center"/>
          </w:tcPr>
          <w:p w14:paraId="4E9B0E3C">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2232" w:type="dxa"/>
            <w:tcBorders>
              <w:top w:val="nil"/>
              <w:left w:val="nil"/>
              <w:bottom w:val="single" w:color="auto" w:sz="4" w:space="0"/>
              <w:right w:val="single" w:color="auto" w:sz="4" w:space="0"/>
            </w:tcBorders>
            <w:noWrap/>
            <w:vAlign w:val="center"/>
          </w:tcPr>
          <w:p w14:paraId="467B517C">
            <w:pPr>
              <w:keepNext w:val="0"/>
              <w:keepLines w:val="0"/>
              <w:widowControl/>
              <w:suppressLineNumbers w:val="0"/>
              <w:jc w:val="center"/>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25.27</w:t>
            </w:r>
          </w:p>
        </w:tc>
        <w:tc>
          <w:tcPr>
            <w:tcW w:w="2100" w:type="dxa"/>
            <w:tcBorders>
              <w:top w:val="nil"/>
              <w:left w:val="nil"/>
              <w:bottom w:val="single" w:color="auto" w:sz="4" w:space="0"/>
              <w:right w:val="single" w:color="auto" w:sz="4" w:space="0"/>
            </w:tcBorders>
            <w:noWrap/>
            <w:vAlign w:val="center"/>
          </w:tcPr>
          <w:p w14:paraId="270CF878">
            <w:pPr>
              <w:widowControl/>
              <w:jc w:val="right"/>
              <w:rPr>
                <w:rFonts w:ascii="宋体" w:cs="Times New Roman"/>
                <w:kern w:val="0"/>
                <w:sz w:val="24"/>
                <w:szCs w:val="24"/>
              </w:rPr>
            </w:pPr>
            <w:r>
              <w:rPr>
                <w:rFonts w:hint="eastAsia" w:ascii="宋体" w:hAnsi="宋体" w:cs="宋体"/>
                <w:kern w:val="0"/>
                <w:sz w:val="24"/>
                <w:szCs w:val="24"/>
              </w:rPr>
              <w:t>　</w:t>
            </w:r>
          </w:p>
        </w:tc>
        <w:tc>
          <w:tcPr>
            <w:tcW w:w="1932" w:type="dxa"/>
            <w:tcBorders>
              <w:top w:val="nil"/>
              <w:left w:val="nil"/>
              <w:bottom w:val="single" w:color="auto" w:sz="4" w:space="0"/>
              <w:right w:val="single" w:color="auto" w:sz="4" w:space="0"/>
            </w:tcBorders>
            <w:noWrap/>
            <w:vAlign w:val="center"/>
          </w:tcPr>
          <w:p w14:paraId="1F81D2CA">
            <w:pPr>
              <w:keepNext w:val="0"/>
              <w:keepLines w:val="0"/>
              <w:widowControl/>
              <w:suppressLineNumbers w:val="0"/>
              <w:jc w:val="center"/>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25.27</w:t>
            </w:r>
          </w:p>
        </w:tc>
        <w:tc>
          <w:tcPr>
            <w:tcW w:w="1572" w:type="dxa"/>
            <w:tcBorders>
              <w:top w:val="nil"/>
              <w:left w:val="nil"/>
              <w:bottom w:val="single" w:color="auto" w:sz="4" w:space="0"/>
              <w:right w:val="single" w:color="auto" w:sz="4" w:space="0"/>
            </w:tcBorders>
            <w:noWrap/>
            <w:vAlign w:val="center"/>
          </w:tcPr>
          <w:p w14:paraId="7709352B">
            <w:pPr>
              <w:widowControl/>
              <w:jc w:val="right"/>
              <w:rPr>
                <w:rFonts w:ascii="宋体" w:cs="Times New Roman"/>
                <w:kern w:val="0"/>
                <w:sz w:val="24"/>
                <w:szCs w:val="24"/>
              </w:rPr>
            </w:pPr>
            <w:r>
              <w:rPr>
                <w:rFonts w:hint="eastAsia" w:ascii="宋体" w:hAnsi="宋体" w:cs="宋体"/>
                <w:kern w:val="0"/>
                <w:sz w:val="24"/>
                <w:szCs w:val="24"/>
              </w:rPr>
              <w:t>　</w:t>
            </w:r>
          </w:p>
        </w:tc>
        <w:tc>
          <w:tcPr>
            <w:tcW w:w="1320" w:type="dxa"/>
            <w:tcBorders>
              <w:top w:val="nil"/>
              <w:left w:val="nil"/>
              <w:bottom w:val="single" w:color="auto" w:sz="4" w:space="0"/>
              <w:right w:val="single" w:color="auto" w:sz="4" w:space="0"/>
            </w:tcBorders>
            <w:noWrap/>
            <w:vAlign w:val="center"/>
          </w:tcPr>
          <w:p w14:paraId="26E76392">
            <w:pPr>
              <w:widowControl/>
              <w:jc w:val="right"/>
              <w:rPr>
                <w:rFonts w:ascii="宋体" w:cs="Times New Roman"/>
                <w:kern w:val="0"/>
                <w:sz w:val="24"/>
                <w:szCs w:val="24"/>
              </w:rPr>
            </w:pPr>
            <w:r>
              <w:rPr>
                <w:rFonts w:hint="eastAsia" w:ascii="宋体" w:hAnsi="宋体" w:cs="宋体"/>
                <w:kern w:val="0"/>
                <w:sz w:val="24"/>
                <w:szCs w:val="24"/>
              </w:rPr>
              <w:t>　</w:t>
            </w:r>
          </w:p>
        </w:tc>
        <w:tc>
          <w:tcPr>
            <w:tcW w:w="1457" w:type="dxa"/>
            <w:tcBorders>
              <w:top w:val="nil"/>
              <w:left w:val="nil"/>
              <w:bottom w:val="single" w:color="auto" w:sz="4" w:space="0"/>
              <w:right w:val="single" w:color="auto" w:sz="4" w:space="0"/>
            </w:tcBorders>
            <w:noWrap/>
            <w:vAlign w:val="center"/>
          </w:tcPr>
          <w:p w14:paraId="1892E0AE">
            <w:pPr>
              <w:widowControl/>
              <w:jc w:val="right"/>
              <w:rPr>
                <w:rFonts w:ascii="宋体" w:cs="Times New Roman"/>
                <w:kern w:val="0"/>
                <w:sz w:val="24"/>
                <w:szCs w:val="24"/>
              </w:rPr>
            </w:pPr>
            <w:r>
              <w:rPr>
                <w:rFonts w:hint="eastAsia" w:ascii="宋体" w:hAnsi="宋体" w:cs="宋体"/>
                <w:kern w:val="0"/>
                <w:sz w:val="24"/>
                <w:szCs w:val="24"/>
              </w:rPr>
              <w:t>　</w:t>
            </w:r>
          </w:p>
        </w:tc>
      </w:tr>
      <w:tr w14:paraId="51A4A076">
        <w:tblPrEx>
          <w:tblCellMar>
            <w:top w:w="0" w:type="dxa"/>
            <w:left w:w="108" w:type="dxa"/>
            <w:bottom w:w="0" w:type="dxa"/>
            <w:right w:w="108" w:type="dxa"/>
          </w:tblCellMar>
        </w:tblPrEx>
        <w:trPr>
          <w:trHeight w:val="595" w:hRule="atLeast"/>
        </w:trPr>
        <w:tc>
          <w:tcPr>
            <w:tcW w:w="11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C159DA1">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2010302</w:t>
            </w:r>
          </w:p>
        </w:tc>
        <w:tc>
          <w:tcPr>
            <w:tcW w:w="3852" w:type="dxa"/>
            <w:tcBorders>
              <w:top w:val="nil"/>
              <w:left w:val="nil"/>
              <w:bottom w:val="single" w:color="auto" w:sz="4" w:space="0"/>
              <w:right w:val="single" w:color="auto" w:sz="4" w:space="0"/>
            </w:tcBorders>
            <w:shd w:val="clear" w:color="000000" w:fill="FFFFFF"/>
            <w:noWrap/>
            <w:vAlign w:val="center"/>
          </w:tcPr>
          <w:p w14:paraId="4CCC7E84">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2232" w:type="dxa"/>
            <w:tcBorders>
              <w:top w:val="nil"/>
              <w:left w:val="nil"/>
              <w:bottom w:val="single" w:color="auto" w:sz="4" w:space="0"/>
              <w:right w:val="single" w:color="auto" w:sz="4" w:space="0"/>
            </w:tcBorders>
            <w:noWrap/>
            <w:vAlign w:val="center"/>
          </w:tcPr>
          <w:p w14:paraId="10DB0F26">
            <w:pPr>
              <w:keepNext w:val="0"/>
              <w:keepLines w:val="0"/>
              <w:widowControl/>
              <w:suppressLineNumbers w:val="0"/>
              <w:jc w:val="center"/>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2.35</w:t>
            </w:r>
          </w:p>
        </w:tc>
        <w:tc>
          <w:tcPr>
            <w:tcW w:w="2100" w:type="dxa"/>
            <w:tcBorders>
              <w:top w:val="nil"/>
              <w:left w:val="nil"/>
              <w:bottom w:val="single" w:color="auto" w:sz="4" w:space="0"/>
              <w:right w:val="single" w:color="auto" w:sz="4" w:space="0"/>
            </w:tcBorders>
            <w:noWrap/>
            <w:vAlign w:val="center"/>
          </w:tcPr>
          <w:p w14:paraId="6FD75239">
            <w:pPr>
              <w:widowControl/>
              <w:jc w:val="right"/>
              <w:rPr>
                <w:rFonts w:ascii="宋体" w:cs="Times New Roman"/>
                <w:kern w:val="0"/>
                <w:sz w:val="24"/>
                <w:szCs w:val="24"/>
              </w:rPr>
            </w:pPr>
            <w:r>
              <w:rPr>
                <w:rFonts w:hint="eastAsia" w:ascii="宋体" w:hAnsi="宋体" w:cs="宋体"/>
                <w:kern w:val="0"/>
                <w:sz w:val="24"/>
                <w:szCs w:val="24"/>
              </w:rPr>
              <w:t>　</w:t>
            </w:r>
          </w:p>
        </w:tc>
        <w:tc>
          <w:tcPr>
            <w:tcW w:w="1932" w:type="dxa"/>
            <w:tcBorders>
              <w:top w:val="nil"/>
              <w:left w:val="nil"/>
              <w:bottom w:val="single" w:color="auto" w:sz="4" w:space="0"/>
              <w:right w:val="single" w:color="auto" w:sz="4" w:space="0"/>
            </w:tcBorders>
            <w:noWrap/>
            <w:vAlign w:val="center"/>
          </w:tcPr>
          <w:p w14:paraId="5A734866">
            <w:pPr>
              <w:keepNext w:val="0"/>
              <w:keepLines w:val="0"/>
              <w:widowControl/>
              <w:suppressLineNumbers w:val="0"/>
              <w:jc w:val="center"/>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2.35</w:t>
            </w:r>
          </w:p>
        </w:tc>
        <w:tc>
          <w:tcPr>
            <w:tcW w:w="1572" w:type="dxa"/>
            <w:tcBorders>
              <w:top w:val="nil"/>
              <w:left w:val="nil"/>
              <w:bottom w:val="single" w:color="auto" w:sz="4" w:space="0"/>
              <w:right w:val="single" w:color="auto" w:sz="4" w:space="0"/>
            </w:tcBorders>
            <w:noWrap/>
            <w:vAlign w:val="center"/>
          </w:tcPr>
          <w:p w14:paraId="6D9822B0">
            <w:pPr>
              <w:widowControl/>
              <w:jc w:val="right"/>
              <w:rPr>
                <w:rFonts w:ascii="宋体" w:cs="Times New Roman"/>
                <w:kern w:val="0"/>
                <w:sz w:val="24"/>
                <w:szCs w:val="24"/>
              </w:rPr>
            </w:pPr>
            <w:r>
              <w:rPr>
                <w:rFonts w:hint="eastAsia" w:ascii="宋体" w:hAnsi="宋体" w:cs="宋体"/>
                <w:kern w:val="0"/>
                <w:sz w:val="24"/>
                <w:szCs w:val="24"/>
              </w:rPr>
              <w:t>　</w:t>
            </w:r>
          </w:p>
        </w:tc>
        <w:tc>
          <w:tcPr>
            <w:tcW w:w="1320" w:type="dxa"/>
            <w:tcBorders>
              <w:top w:val="nil"/>
              <w:left w:val="nil"/>
              <w:bottom w:val="single" w:color="auto" w:sz="4" w:space="0"/>
              <w:right w:val="single" w:color="auto" w:sz="4" w:space="0"/>
            </w:tcBorders>
            <w:noWrap/>
            <w:vAlign w:val="center"/>
          </w:tcPr>
          <w:p w14:paraId="618D6451">
            <w:pPr>
              <w:widowControl/>
              <w:jc w:val="right"/>
              <w:rPr>
                <w:rFonts w:ascii="宋体" w:cs="Times New Roman"/>
                <w:kern w:val="0"/>
                <w:sz w:val="24"/>
                <w:szCs w:val="24"/>
              </w:rPr>
            </w:pPr>
            <w:r>
              <w:rPr>
                <w:rFonts w:hint="eastAsia" w:ascii="宋体" w:hAnsi="宋体" w:cs="宋体"/>
                <w:kern w:val="0"/>
                <w:sz w:val="24"/>
                <w:szCs w:val="24"/>
              </w:rPr>
              <w:t>　</w:t>
            </w:r>
          </w:p>
        </w:tc>
        <w:tc>
          <w:tcPr>
            <w:tcW w:w="1457" w:type="dxa"/>
            <w:tcBorders>
              <w:top w:val="nil"/>
              <w:left w:val="nil"/>
              <w:bottom w:val="single" w:color="auto" w:sz="4" w:space="0"/>
              <w:right w:val="single" w:color="auto" w:sz="4" w:space="0"/>
            </w:tcBorders>
            <w:noWrap/>
            <w:vAlign w:val="center"/>
          </w:tcPr>
          <w:p w14:paraId="61486EBC">
            <w:pPr>
              <w:widowControl/>
              <w:jc w:val="right"/>
              <w:rPr>
                <w:rFonts w:ascii="宋体" w:cs="Times New Roman"/>
                <w:kern w:val="0"/>
                <w:sz w:val="24"/>
                <w:szCs w:val="24"/>
              </w:rPr>
            </w:pPr>
            <w:r>
              <w:rPr>
                <w:rFonts w:hint="eastAsia" w:ascii="宋体" w:hAnsi="宋体" w:cs="宋体"/>
                <w:kern w:val="0"/>
                <w:sz w:val="24"/>
                <w:szCs w:val="24"/>
              </w:rPr>
              <w:t>　</w:t>
            </w:r>
          </w:p>
        </w:tc>
      </w:tr>
      <w:tr w14:paraId="47858C18">
        <w:tblPrEx>
          <w:tblCellMar>
            <w:top w:w="0" w:type="dxa"/>
            <w:left w:w="108" w:type="dxa"/>
            <w:bottom w:w="0" w:type="dxa"/>
            <w:right w:w="108" w:type="dxa"/>
          </w:tblCellMar>
        </w:tblPrEx>
        <w:trPr>
          <w:trHeight w:val="595" w:hRule="atLeast"/>
        </w:trPr>
        <w:tc>
          <w:tcPr>
            <w:tcW w:w="11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A018B6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2019999</w:t>
            </w:r>
          </w:p>
        </w:tc>
        <w:tc>
          <w:tcPr>
            <w:tcW w:w="3852" w:type="dxa"/>
            <w:tcBorders>
              <w:top w:val="nil"/>
              <w:left w:val="nil"/>
              <w:bottom w:val="single" w:color="auto" w:sz="4" w:space="0"/>
              <w:right w:val="single" w:color="auto" w:sz="4" w:space="0"/>
            </w:tcBorders>
            <w:shd w:val="clear" w:color="000000" w:fill="FFFFFF"/>
            <w:noWrap/>
            <w:vAlign w:val="center"/>
          </w:tcPr>
          <w:p w14:paraId="64527A2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2232" w:type="dxa"/>
            <w:tcBorders>
              <w:top w:val="nil"/>
              <w:left w:val="nil"/>
              <w:bottom w:val="single" w:color="auto" w:sz="4" w:space="0"/>
              <w:right w:val="single" w:color="auto" w:sz="4" w:space="0"/>
            </w:tcBorders>
            <w:noWrap/>
            <w:vAlign w:val="center"/>
          </w:tcPr>
          <w:p w14:paraId="78790611">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11.64</w:t>
            </w:r>
          </w:p>
        </w:tc>
        <w:tc>
          <w:tcPr>
            <w:tcW w:w="2100" w:type="dxa"/>
            <w:tcBorders>
              <w:top w:val="nil"/>
              <w:left w:val="nil"/>
              <w:bottom w:val="single" w:color="auto" w:sz="4" w:space="0"/>
              <w:right w:val="single" w:color="auto" w:sz="4" w:space="0"/>
            </w:tcBorders>
            <w:noWrap/>
            <w:vAlign w:val="center"/>
          </w:tcPr>
          <w:p w14:paraId="363E1030">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8.87</w:t>
            </w:r>
          </w:p>
        </w:tc>
        <w:tc>
          <w:tcPr>
            <w:tcW w:w="1932" w:type="dxa"/>
            <w:tcBorders>
              <w:top w:val="nil"/>
              <w:left w:val="nil"/>
              <w:bottom w:val="single" w:color="auto" w:sz="4" w:space="0"/>
              <w:right w:val="single" w:color="auto" w:sz="4" w:space="0"/>
            </w:tcBorders>
            <w:noWrap/>
            <w:vAlign w:val="center"/>
          </w:tcPr>
          <w:p w14:paraId="174A4182">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2.78</w:t>
            </w:r>
          </w:p>
        </w:tc>
        <w:tc>
          <w:tcPr>
            <w:tcW w:w="1572" w:type="dxa"/>
            <w:tcBorders>
              <w:top w:val="nil"/>
              <w:left w:val="nil"/>
              <w:bottom w:val="single" w:color="auto" w:sz="4" w:space="0"/>
              <w:right w:val="single" w:color="auto" w:sz="4" w:space="0"/>
            </w:tcBorders>
            <w:noWrap/>
            <w:vAlign w:val="center"/>
          </w:tcPr>
          <w:p w14:paraId="464CD589">
            <w:pPr>
              <w:widowControl/>
              <w:jc w:val="right"/>
              <w:rPr>
                <w:rFonts w:hint="eastAsia" w:ascii="宋体" w:hAnsi="宋体" w:cs="宋体"/>
                <w:kern w:val="0"/>
                <w:sz w:val="24"/>
                <w:szCs w:val="24"/>
              </w:rPr>
            </w:pPr>
          </w:p>
        </w:tc>
        <w:tc>
          <w:tcPr>
            <w:tcW w:w="1320" w:type="dxa"/>
            <w:tcBorders>
              <w:top w:val="nil"/>
              <w:left w:val="nil"/>
              <w:bottom w:val="single" w:color="auto" w:sz="4" w:space="0"/>
              <w:right w:val="single" w:color="auto" w:sz="4" w:space="0"/>
            </w:tcBorders>
            <w:noWrap/>
            <w:vAlign w:val="center"/>
          </w:tcPr>
          <w:p w14:paraId="0B02F21A">
            <w:pPr>
              <w:widowControl/>
              <w:jc w:val="right"/>
              <w:rPr>
                <w:rFonts w:hint="eastAsia" w:ascii="宋体" w:hAnsi="宋体" w:cs="宋体"/>
                <w:kern w:val="0"/>
                <w:sz w:val="24"/>
                <w:szCs w:val="24"/>
              </w:rPr>
            </w:pPr>
          </w:p>
        </w:tc>
        <w:tc>
          <w:tcPr>
            <w:tcW w:w="1457" w:type="dxa"/>
            <w:tcBorders>
              <w:top w:val="nil"/>
              <w:left w:val="nil"/>
              <w:bottom w:val="single" w:color="auto" w:sz="4" w:space="0"/>
              <w:right w:val="single" w:color="auto" w:sz="4" w:space="0"/>
            </w:tcBorders>
            <w:noWrap/>
            <w:vAlign w:val="center"/>
          </w:tcPr>
          <w:p w14:paraId="4FBB0C94">
            <w:pPr>
              <w:widowControl/>
              <w:jc w:val="right"/>
              <w:rPr>
                <w:rFonts w:hint="eastAsia" w:ascii="宋体" w:hAnsi="宋体" w:cs="宋体"/>
                <w:kern w:val="0"/>
                <w:sz w:val="24"/>
                <w:szCs w:val="24"/>
              </w:rPr>
            </w:pPr>
          </w:p>
        </w:tc>
      </w:tr>
      <w:tr w14:paraId="0CF67CCA">
        <w:tblPrEx>
          <w:tblCellMar>
            <w:top w:w="0" w:type="dxa"/>
            <w:left w:w="108" w:type="dxa"/>
            <w:bottom w:w="0" w:type="dxa"/>
            <w:right w:w="108" w:type="dxa"/>
          </w:tblCellMar>
        </w:tblPrEx>
        <w:trPr>
          <w:trHeight w:val="595" w:hRule="atLeast"/>
        </w:trPr>
        <w:tc>
          <w:tcPr>
            <w:tcW w:w="11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C99DBE">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3852" w:type="dxa"/>
            <w:tcBorders>
              <w:top w:val="nil"/>
              <w:left w:val="nil"/>
              <w:bottom w:val="single" w:color="auto" w:sz="4" w:space="0"/>
              <w:right w:val="single" w:color="auto" w:sz="4" w:space="0"/>
            </w:tcBorders>
            <w:shd w:val="clear" w:color="000000" w:fill="FFFFFF"/>
            <w:noWrap/>
            <w:vAlign w:val="center"/>
          </w:tcPr>
          <w:p w14:paraId="6E77442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2232" w:type="dxa"/>
            <w:tcBorders>
              <w:top w:val="nil"/>
              <w:left w:val="nil"/>
              <w:bottom w:val="single" w:color="auto" w:sz="4" w:space="0"/>
              <w:right w:val="single" w:color="auto" w:sz="4" w:space="0"/>
            </w:tcBorders>
            <w:noWrap/>
            <w:vAlign w:val="center"/>
          </w:tcPr>
          <w:p w14:paraId="6D440F01">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55.35</w:t>
            </w:r>
          </w:p>
        </w:tc>
        <w:tc>
          <w:tcPr>
            <w:tcW w:w="2100" w:type="dxa"/>
            <w:tcBorders>
              <w:top w:val="nil"/>
              <w:left w:val="nil"/>
              <w:bottom w:val="single" w:color="auto" w:sz="4" w:space="0"/>
              <w:right w:val="single" w:color="auto" w:sz="4" w:space="0"/>
            </w:tcBorders>
            <w:noWrap/>
            <w:vAlign w:val="center"/>
          </w:tcPr>
          <w:p w14:paraId="4FFCE836">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55.35</w:t>
            </w:r>
          </w:p>
        </w:tc>
        <w:tc>
          <w:tcPr>
            <w:tcW w:w="1932" w:type="dxa"/>
            <w:tcBorders>
              <w:top w:val="nil"/>
              <w:left w:val="nil"/>
              <w:bottom w:val="single" w:color="auto" w:sz="4" w:space="0"/>
              <w:right w:val="single" w:color="auto" w:sz="4" w:space="0"/>
            </w:tcBorders>
            <w:noWrap/>
            <w:vAlign w:val="center"/>
          </w:tcPr>
          <w:p w14:paraId="02D76F18">
            <w:pPr>
              <w:jc w:val="center"/>
              <w:rPr>
                <w:rFonts w:hint="eastAsia" w:ascii="宋体" w:hAnsi="宋体" w:cs="宋体"/>
                <w:kern w:val="0"/>
                <w:sz w:val="24"/>
                <w:szCs w:val="24"/>
              </w:rPr>
            </w:pPr>
          </w:p>
        </w:tc>
        <w:tc>
          <w:tcPr>
            <w:tcW w:w="1572" w:type="dxa"/>
            <w:tcBorders>
              <w:top w:val="nil"/>
              <w:left w:val="nil"/>
              <w:bottom w:val="single" w:color="auto" w:sz="4" w:space="0"/>
              <w:right w:val="single" w:color="auto" w:sz="4" w:space="0"/>
            </w:tcBorders>
            <w:noWrap/>
            <w:vAlign w:val="center"/>
          </w:tcPr>
          <w:p w14:paraId="524832FD">
            <w:pPr>
              <w:widowControl/>
              <w:jc w:val="right"/>
              <w:rPr>
                <w:rFonts w:hint="eastAsia" w:ascii="宋体" w:hAnsi="宋体" w:cs="宋体"/>
                <w:kern w:val="0"/>
                <w:sz w:val="24"/>
                <w:szCs w:val="24"/>
              </w:rPr>
            </w:pPr>
          </w:p>
        </w:tc>
        <w:tc>
          <w:tcPr>
            <w:tcW w:w="1320" w:type="dxa"/>
            <w:tcBorders>
              <w:top w:val="nil"/>
              <w:left w:val="nil"/>
              <w:bottom w:val="single" w:color="auto" w:sz="4" w:space="0"/>
              <w:right w:val="single" w:color="auto" w:sz="4" w:space="0"/>
            </w:tcBorders>
            <w:noWrap/>
            <w:vAlign w:val="center"/>
          </w:tcPr>
          <w:p w14:paraId="75AABDA6">
            <w:pPr>
              <w:widowControl/>
              <w:jc w:val="right"/>
              <w:rPr>
                <w:rFonts w:hint="eastAsia" w:ascii="宋体" w:hAnsi="宋体" w:cs="宋体"/>
                <w:kern w:val="0"/>
                <w:sz w:val="24"/>
                <w:szCs w:val="24"/>
              </w:rPr>
            </w:pPr>
          </w:p>
        </w:tc>
        <w:tc>
          <w:tcPr>
            <w:tcW w:w="1457" w:type="dxa"/>
            <w:tcBorders>
              <w:top w:val="nil"/>
              <w:left w:val="nil"/>
              <w:bottom w:val="single" w:color="auto" w:sz="4" w:space="0"/>
              <w:right w:val="single" w:color="auto" w:sz="4" w:space="0"/>
            </w:tcBorders>
            <w:noWrap/>
            <w:vAlign w:val="center"/>
          </w:tcPr>
          <w:p w14:paraId="11D7C0B0">
            <w:pPr>
              <w:widowControl/>
              <w:jc w:val="right"/>
              <w:rPr>
                <w:rFonts w:hint="eastAsia" w:ascii="宋体" w:hAnsi="宋体" w:cs="宋体"/>
                <w:kern w:val="0"/>
                <w:sz w:val="24"/>
                <w:szCs w:val="24"/>
              </w:rPr>
            </w:pPr>
          </w:p>
        </w:tc>
      </w:tr>
      <w:tr w14:paraId="11ED7030">
        <w:tblPrEx>
          <w:tblCellMar>
            <w:top w:w="0" w:type="dxa"/>
            <w:left w:w="108" w:type="dxa"/>
            <w:bottom w:w="0" w:type="dxa"/>
            <w:right w:w="108" w:type="dxa"/>
          </w:tblCellMar>
        </w:tblPrEx>
        <w:trPr>
          <w:trHeight w:val="595" w:hRule="atLeast"/>
        </w:trPr>
        <w:tc>
          <w:tcPr>
            <w:tcW w:w="11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73ED49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2080506</w:t>
            </w:r>
          </w:p>
        </w:tc>
        <w:tc>
          <w:tcPr>
            <w:tcW w:w="3852" w:type="dxa"/>
            <w:tcBorders>
              <w:top w:val="nil"/>
              <w:left w:val="nil"/>
              <w:bottom w:val="single" w:color="auto" w:sz="4" w:space="0"/>
              <w:right w:val="single" w:color="auto" w:sz="4" w:space="0"/>
            </w:tcBorders>
            <w:shd w:val="clear" w:color="000000" w:fill="FFFFFF"/>
            <w:noWrap/>
            <w:vAlign w:val="center"/>
          </w:tcPr>
          <w:p w14:paraId="729D7BD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2232" w:type="dxa"/>
            <w:tcBorders>
              <w:top w:val="nil"/>
              <w:left w:val="nil"/>
              <w:bottom w:val="single" w:color="auto" w:sz="4" w:space="0"/>
              <w:right w:val="single" w:color="auto" w:sz="4" w:space="0"/>
            </w:tcBorders>
            <w:noWrap/>
            <w:vAlign w:val="center"/>
          </w:tcPr>
          <w:p w14:paraId="768947DF">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8.01</w:t>
            </w:r>
          </w:p>
        </w:tc>
        <w:tc>
          <w:tcPr>
            <w:tcW w:w="2100" w:type="dxa"/>
            <w:tcBorders>
              <w:top w:val="nil"/>
              <w:left w:val="nil"/>
              <w:bottom w:val="single" w:color="auto" w:sz="4" w:space="0"/>
              <w:right w:val="single" w:color="auto" w:sz="4" w:space="0"/>
            </w:tcBorders>
            <w:noWrap/>
            <w:vAlign w:val="center"/>
          </w:tcPr>
          <w:p w14:paraId="7CDD8143">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8.01</w:t>
            </w:r>
          </w:p>
        </w:tc>
        <w:tc>
          <w:tcPr>
            <w:tcW w:w="1932" w:type="dxa"/>
            <w:tcBorders>
              <w:top w:val="nil"/>
              <w:left w:val="nil"/>
              <w:bottom w:val="single" w:color="auto" w:sz="4" w:space="0"/>
              <w:right w:val="single" w:color="auto" w:sz="4" w:space="0"/>
            </w:tcBorders>
            <w:noWrap/>
            <w:vAlign w:val="center"/>
          </w:tcPr>
          <w:p w14:paraId="79FD6FD6">
            <w:pPr>
              <w:jc w:val="center"/>
              <w:rPr>
                <w:rFonts w:hint="eastAsia" w:ascii="宋体" w:hAnsi="宋体" w:cs="宋体"/>
                <w:kern w:val="0"/>
                <w:sz w:val="24"/>
                <w:szCs w:val="24"/>
              </w:rPr>
            </w:pPr>
          </w:p>
        </w:tc>
        <w:tc>
          <w:tcPr>
            <w:tcW w:w="1572" w:type="dxa"/>
            <w:tcBorders>
              <w:top w:val="nil"/>
              <w:left w:val="nil"/>
              <w:bottom w:val="single" w:color="auto" w:sz="4" w:space="0"/>
              <w:right w:val="single" w:color="auto" w:sz="4" w:space="0"/>
            </w:tcBorders>
            <w:noWrap/>
            <w:vAlign w:val="center"/>
          </w:tcPr>
          <w:p w14:paraId="307D5221">
            <w:pPr>
              <w:widowControl/>
              <w:jc w:val="right"/>
              <w:rPr>
                <w:rFonts w:hint="eastAsia" w:ascii="宋体" w:hAnsi="宋体" w:cs="宋体"/>
                <w:kern w:val="0"/>
                <w:sz w:val="24"/>
                <w:szCs w:val="24"/>
              </w:rPr>
            </w:pPr>
          </w:p>
        </w:tc>
        <w:tc>
          <w:tcPr>
            <w:tcW w:w="1320" w:type="dxa"/>
            <w:tcBorders>
              <w:top w:val="nil"/>
              <w:left w:val="nil"/>
              <w:bottom w:val="single" w:color="auto" w:sz="4" w:space="0"/>
              <w:right w:val="single" w:color="auto" w:sz="4" w:space="0"/>
            </w:tcBorders>
            <w:noWrap/>
            <w:vAlign w:val="center"/>
          </w:tcPr>
          <w:p w14:paraId="69EAE93A">
            <w:pPr>
              <w:widowControl/>
              <w:jc w:val="right"/>
              <w:rPr>
                <w:rFonts w:hint="eastAsia" w:ascii="宋体" w:hAnsi="宋体" w:cs="宋体"/>
                <w:kern w:val="0"/>
                <w:sz w:val="24"/>
                <w:szCs w:val="24"/>
              </w:rPr>
            </w:pPr>
          </w:p>
        </w:tc>
        <w:tc>
          <w:tcPr>
            <w:tcW w:w="1457" w:type="dxa"/>
            <w:tcBorders>
              <w:top w:val="nil"/>
              <w:left w:val="nil"/>
              <w:bottom w:val="single" w:color="auto" w:sz="4" w:space="0"/>
              <w:right w:val="single" w:color="auto" w:sz="4" w:space="0"/>
            </w:tcBorders>
            <w:noWrap/>
            <w:vAlign w:val="center"/>
          </w:tcPr>
          <w:p w14:paraId="5318DB8F">
            <w:pPr>
              <w:widowControl/>
              <w:jc w:val="right"/>
              <w:rPr>
                <w:rFonts w:hint="eastAsia" w:ascii="宋体" w:hAnsi="宋体" w:cs="宋体"/>
                <w:kern w:val="0"/>
                <w:sz w:val="24"/>
                <w:szCs w:val="24"/>
              </w:rPr>
            </w:pPr>
          </w:p>
        </w:tc>
      </w:tr>
      <w:tr w14:paraId="5349950F">
        <w:tblPrEx>
          <w:tblCellMar>
            <w:top w:w="0" w:type="dxa"/>
            <w:left w:w="108" w:type="dxa"/>
            <w:bottom w:w="0" w:type="dxa"/>
            <w:right w:w="108" w:type="dxa"/>
          </w:tblCellMar>
        </w:tblPrEx>
        <w:trPr>
          <w:trHeight w:val="595" w:hRule="atLeast"/>
        </w:trPr>
        <w:tc>
          <w:tcPr>
            <w:tcW w:w="11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7B2EBA9">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2101101</w:t>
            </w:r>
          </w:p>
        </w:tc>
        <w:tc>
          <w:tcPr>
            <w:tcW w:w="3852" w:type="dxa"/>
            <w:tcBorders>
              <w:top w:val="nil"/>
              <w:left w:val="nil"/>
              <w:bottom w:val="single" w:color="auto" w:sz="4" w:space="0"/>
              <w:right w:val="single" w:color="auto" w:sz="4" w:space="0"/>
            </w:tcBorders>
            <w:shd w:val="clear" w:color="000000" w:fill="FFFFFF"/>
            <w:noWrap/>
            <w:vAlign w:val="center"/>
          </w:tcPr>
          <w:p w14:paraId="25A256DD">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行政单位医疗</w:t>
            </w:r>
          </w:p>
        </w:tc>
        <w:tc>
          <w:tcPr>
            <w:tcW w:w="2232" w:type="dxa"/>
            <w:tcBorders>
              <w:top w:val="nil"/>
              <w:left w:val="nil"/>
              <w:bottom w:val="single" w:color="auto" w:sz="4" w:space="0"/>
              <w:right w:val="single" w:color="auto" w:sz="4" w:space="0"/>
            </w:tcBorders>
            <w:noWrap/>
            <w:vAlign w:val="center"/>
          </w:tcPr>
          <w:p w14:paraId="24EE6CD1">
            <w:pPr>
              <w:keepNext w:val="0"/>
              <w:keepLines w:val="0"/>
              <w:widowControl/>
              <w:suppressLineNumbers w:val="0"/>
              <w:jc w:val="center"/>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37.36</w:t>
            </w:r>
          </w:p>
        </w:tc>
        <w:tc>
          <w:tcPr>
            <w:tcW w:w="2100" w:type="dxa"/>
            <w:tcBorders>
              <w:top w:val="nil"/>
              <w:left w:val="nil"/>
              <w:bottom w:val="single" w:color="auto" w:sz="4" w:space="0"/>
              <w:right w:val="single" w:color="auto" w:sz="4" w:space="0"/>
            </w:tcBorders>
            <w:noWrap/>
            <w:vAlign w:val="center"/>
          </w:tcPr>
          <w:p w14:paraId="199AD9F4">
            <w:pPr>
              <w:keepNext w:val="0"/>
              <w:keepLines w:val="0"/>
              <w:widowControl/>
              <w:suppressLineNumbers w:val="0"/>
              <w:jc w:val="center"/>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37.36</w:t>
            </w:r>
          </w:p>
        </w:tc>
        <w:tc>
          <w:tcPr>
            <w:tcW w:w="1932" w:type="dxa"/>
            <w:tcBorders>
              <w:top w:val="nil"/>
              <w:left w:val="nil"/>
              <w:bottom w:val="single" w:color="auto" w:sz="4" w:space="0"/>
              <w:right w:val="single" w:color="auto" w:sz="4" w:space="0"/>
            </w:tcBorders>
            <w:noWrap/>
            <w:vAlign w:val="center"/>
          </w:tcPr>
          <w:p w14:paraId="7CE70144">
            <w:pPr>
              <w:jc w:val="center"/>
              <w:rPr>
                <w:rFonts w:ascii="宋体" w:cs="Times New Roman"/>
                <w:kern w:val="0"/>
                <w:sz w:val="24"/>
                <w:szCs w:val="24"/>
              </w:rPr>
            </w:pPr>
          </w:p>
        </w:tc>
        <w:tc>
          <w:tcPr>
            <w:tcW w:w="1572" w:type="dxa"/>
            <w:tcBorders>
              <w:top w:val="nil"/>
              <w:left w:val="nil"/>
              <w:bottom w:val="single" w:color="auto" w:sz="4" w:space="0"/>
              <w:right w:val="single" w:color="auto" w:sz="4" w:space="0"/>
            </w:tcBorders>
            <w:noWrap/>
            <w:vAlign w:val="center"/>
          </w:tcPr>
          <w:p w14:paraId="2839829B">
            <w:pPr>
              <w:widowControl/>
              <w:jc w:val="right"/>
              <w:rPr>
                <w:rFonts w:ascii="宋体" w:cs="Times New Roman"/>
                <w:kern w:val="0"/>
                <w:sz w:val="24"/>
                <w:szCs w:val="24"/>
              </w:rPr>
            </w:pPr>
            <w:r>
              <w:rPr>
                <w:rFonts w:hint="eastAsia" w:ascii="宋体" w:hAnsi="宋体" w:cs="宋体"/>
                <w:kern w:val="0"/>
                <w:sz w:val="24"/>
                <w:szCs w:val="24"/>
              </w:rPr>
              <w:t>　</w:t>
            </w:r>
          </w:p>
        </w:tc>
        <w:tc>
          <w:tcPr>
            <w:tcW w:w="1320" w:type="dxa"/>
            <w:tcBorders>
              <w:top w:val="nil"/>
              <w:left w:val="nil"/>
              <w:bottom w:val="single" w:color="auto" w:sz="4" w:space="0"/>
              <w:right w:val="single" w:color="auto" w:sz="4" w:space="0"/>
            </w:tcBorders>
            <w:noWrap/>
            <w:vAlign w:val="center"/>
          </w:tcPr>
          <w:p w14:paraId="53A530FD">
            <w:pPr>
              <w:widowControl/>
              <w:jc w:val="right"/>
              <w:rPr>
                <w:rFonts w:ascii="宋体" w:cs="Times New Roman"/>
                <w:kern w:val="0"/>
                <w:sz w:val="24"/>
                <w:szCs w:val="24"/>
              </w:rPr>
            </w:pPr>
            <w:r>
              <w:rPr>
                <w:rFonts w:hint="eastAsia" w:ascii="宋体" w:hAnsi="宋体" w:cs="宋体"/>
                <w:kern w:val="0"/>
                <w:sz w:val="24"/>
                <w:szCs w:val="24"/>
              </w:rPr>
              <w:t>　</w:t>
            </w:r>
          </w:p>
        </w:tc>
        <w:tc>
          <w:tcPr>
            <w:tcW w:w="1457" w:type="dxa"/>
            <w:tcBorders>
              <w:top w:val="nil"/>
              <w:left w:val="nil"/>
              <w:bottom w:val="single" w:color="auto" w:sz="4" w:space="0"/>
              <w:right w:val="single" w:color="auto" w:sz="4" w:space="0"/>
            </w:tcBorders>
            <w:noWrap/>
            <w:vAlign w:val="center"/>
          </w:tcPr>
          <w:p w14:paraId="1BD2D92E">
            <w:pPr>
              <w:widowControl/>
              <w:jc w:val="right"/>
              <w:rPr>
                <w:rFonts w:ascii="宋体" w:cs="Times New Roman"/>
                <w:kern w:val="0"/>
                <w:sz w:val="24"/>
                <w:szCs w:val="24"/>
              </w:rPr>
            </w:pPr>
            <w:r>
              <w:rPr>
                <w:rFonts w:hint="eastAsia" w:ascii="宋体" w:hAnsi="宋体" w:cs="宋体"/>
                <w:kern w:val="0"/>
                <w:sz w:val="24"/>
                <w:szCs w:val="24"/>
              </w:rPr>
              <w:t>　</w:t>
            </w:r>
          </w:p>
        </w:tc>
      </w:tr>
      <w:tr w14:paraId="12B36A2F">
        <w:tblPrEx>
          <w:tblCellMar>
            <w:top w:w="0" w:type="dxa"/>
            <w:left w:w="108" w:type="dxa"/>
            <w:bottom w:w="0" w:type="dxa"/>
            <w:right w:w="108" w:type="dxa"/>
          </w:tblCellMar>
        </w:tblPrEx>
        <w:trPr>
          <w:trHeight w:val="595" w:hRule="atLeast"/>
        </w:trPr>
        <w:tc>
          <w:tcPr>
            <w:tcW w:w="11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CF08D1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3852" w:type="dxa"/>
            <w:tcBorders>
              <w:top w:val="nil"/>
              <w:left w:val="nil"/>
              <w:bottom w:val="single" w:color="auto" w:sz="4" w:space="0"/>
              <w:right w:val="single" w:color="auto" w:sz="4" w:space="0"/>
            </w:tcBorders>
            <w:shd w:val="clear" w:color="000000" w:fill="FFFFFF"/>
            <w:noWrap/>
            <w:vAlign w:val="center"/>
          </w:tcPr>
          <w:p w14:paraId="4787A04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住房公积金</w:t>
            </w:r>
          </w:p>
        </w:tc>
        <w:tc>
          <w:tcPr>
            <w:tcW w:w="2232" w:type="dxa"/>
            <w:tcBorders>
              <w:top w:val="nil"/>
              <w:left w:val="nil"/>
              <w:bottom w:val="single" w:color="auto" w:sz="4" w:space="0"/>
              <w:right w:val="single" w:color="auto" w:sz="4" w:space="0"/>
            </w:tcBorders>
            <w:noWrap/>
            <w:vAlign w:val="center"/>
          </w:tcPr>
          <w:p w14:paraId="7BE864FE">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51.25</w:t>
            </w:r>
          </w:p>
        </w:tc>
        <w:tc>
          <w:tcPr>
            <w:tcW w:w="2100" w:type="dxa"/>
            <w:tcBorders>
              <w:top w:val="nil"/>
              <w:left w:val="nil"/>
              <w:bottom w:val="single" w:color="auto" w:sz="4" w:space="0"/>
              <w:right w:val="single" w:color="auto" w:sz="4" w:space="0"/>
            </w:tcBorders>
            <w:noWrap/>
            <w:vAlign w:val="center"/>
          </w:tcPr>
          <w:p w14:paraId="08213E9D">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51.25</w:t>
            </w:r>
          </w:p>
        </w:tc>
        <w:tc>
          <w:tcPr>
            <w:tcW w:w="1932" w:type="dxa"/>
            <w:tcBorders>
              <w:top w:val="nil"/>
              <w:left w:val="nil"/>
              <w:bottom w:val="single" w:color="auto" w:sz="4" w:space="0"/>
              <w:right w:val="single" w:color="auto" w:sz="4" w:space="0"/>
            </w:tcBorders>
            <w:noWrap/>
            <w:vAlign w:val="center"/>
          </w:tcPr>
          <w:p w14:paraId="7AAA15CA">
            <w:pPr>
              <w:jc w:val="center"/>
              <w:rPr>
                <w:rFonts w:hint="eastAsia" w:ascii="宋体" w:hAnsi="宋体" w:cs="宋体"/>
                <w:kern w:val="0"/>
                <w:sz w:val="24"/>
                <w:szCs w:val="24"/>
              </w:rPr>
            </w:pPr>
          </w:p>
        </w:tc>
        <w:tc>
          <w:tcPr>
            <w:tcW w:w="1572" w:type="dxa"/>
            <w:tcBorders>
              <w:top w:val="nil"/>
              <w:left w:val="nil"/>
              <w:bottom w:val="single" w:color="auto" w:sz="4" w:space="0"/>
              <w:right w:val="single" w:color="auto" w:sz="4" w:space="0"/>
            </w:tcBorders>
            <w:noWrap/>
            <w:vAlign w:val="center"/>
          </w:tcPr>
          <w:p w14:paraId="6865878E">
            <w:pPr>
              <w:widowControl/>
              <w:jc w:val="right"/>
              <w:rPr>
                <w:rFonts w:hint="eastAsia" w:ascii="宋体" w:hAnsi="宋体" w:cs="宋体"/>
                <w:kern w:val="0"/>
                <w:sz w:val="24"/>
                <w:szCs w:val="24"/>
              </w:rPr>
            </w:pPr>
          </w:p>
        </w:tc>
        <w:tc>
          <w:tcPr>
            <w:tcW w:w="1320" w:type="dxa"/>
            <w:tcBorders>
              <w:top w:val="nil"/>
              <w:left w:val="nil"/>
              <w:bottom w:val="single" w:color="auto" w:sz="4" w:space="0"/>
              <w:right w:val="single" w:color="auto" w:sz="4" w:space="0"/>
            </w:tcBorders>
            <w:noWrap/>
            <w:vAlign w:val="center"/>
          </w:tcPr>
          <w:p w14:paraId="411F451A">
            <w:pPr>
              <w:widowControl/>
              <w:jc w:val="right"/>
              <w:rPr>
                <w:rFonts w:hint="eastAsia" w:ascii="宋体" w:hAnsi="宋体" w:cs="宋体"/>
                <w:kern w:val="0"/>
                <w:sz w:val="24"/>
                <w:szCs w:val="24"/>
              </w:rPr>
            </w:pPr>
          </w:p>
        </w:tc>
        <w:tc>
          <w:tcPr>
            <w:tcW w:w="1457" w:type="dxa"/>
            <w:tcBorders>
              <w:top w:val="nil"/>
              <w:left w:val="nil"/>
              <w:bottom w:val="single" w:color="auto" w:sz="4" w:space="0"/>
              <w:right w:val="single" w:color="auto" w:sz="4" w:space="0"/>
            </w:tcBorders>
            <w:noWrap/>
            <w:vAlign w:val="center"/>
          </w:tcPr>
          <w:p w14:paraId="696219C5">
            <w:pPr>
              <w:widowControl/>
              <w:jc w:val="right"/>
              <w:rPr>
                <w:rFonts w:hint="eastAsia" w:ascii="宋体" w:hAnsi="宋体" w:cs="宋体"/>
                <w:kern w:val="0"/>
                <w:sz w:val="24"/>
                <w:szCs w:val="24"/>
              </w:rPr>
            </w:pPr>
          </w:p>
        </w:tc>
      </w:tr>
      <w:tr w14:paraId="48C592FF">
        <w:tblPrEx>
          <w:tblCellMar>
            <w:top w:w="0" w:type="dxa"/>
            <w:left w:w="108" w:type="dxa"/>
            <w:bottom w:w="0" w:type="dxa"/>
            <w:right w:w="108" w:type="dxa"/>
          </w:tblCellMar>
        </w:tblPrEx>
        <w:trPr>
          <w:trHeight w:val="595" w:hRule="atLeast"/>
        </w:trPr>
        <w:tc>
          <w:tcPr>
            <w:tcW w:w="11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724FDF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2240101</w:t>
            </w:r>
          </w:p>
        </w:tc>
        <w:tc>
          <w:tcPr>
            <w:tcW w:w="3852" w:type="dxa"/>
            <w:tcBorders>
              <w:top w:val="nil"/>
              <w:left w:val="nil"/>
              <w:bottom w:val="single" w:color="auto" w:sz="4" w:space="0"/>
              <w:right w:val="single" w:color="auto" w:sz="4" w:space="0"/>
            </w:tcBorders>
            <w:shd w:val="clear" w:color="000000" w:fill="FFFFFF"/>
            <w:noWrap/>
            <w:vAlign w:val="center"/>
          </w:tcPr>
          <w:p w14:paraId="3ECF21D4">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2232" w:type="dxa"/>
            <w:tcBorders>
              <w:top w:val="nil"/>
              <w:left w:val="nil"/>
              <w:bottom w:val="single" w:color="auto" w:sz="4" w:space="0"/>
              <w:right w:val="single" w:color="auto" w:sz="4" w:space="0"/>
            </w:tcBorders>
            <w:noWrap/>
            <w:vAlign w:val="center"/>
          </w:tcPr>
          <w:p w14:paraId="4F57EE6A">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577.79</w:t>
            </w:r>
          </w:p>
        </w:tc>
        <w:tc>
          <w:tcPr>
            <w:tcW w:w="2100" w:type="dxa"/>
            <w:tcBorders>
              <w:top w:val="nil"/>
              <w:left w:val="nil"/>
              <w:bottom w:val="single" w:color="auto" w:sz="4" w:space="0"/>
              <w:right w:val="single" w:color="auto" w:sz="4" w:space="0"/>
            </w:tcBorders>
            <w:noWrap/>
            <w:vAlign w:val="center"/>
          </w:tcPr>
          <w:p w14:paraId="5CD63DB2">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577.79</w:t>
            </w:r>
          </w:p>
        </w:tc>
        <w:tc>
          <w:tcPr>
            <w:tcW w:w="1932" w:type="dxa"/>
            <w:tcBorders>
              <w:top w:val="nil"/>
              <w:left w:val="nil"/>
              <w:bottom w:val="single" w:color="auto" w:sz="4" w:space="0"/>
              <w:right w:val="single" w:color="auto" w:sz="4" w:space="0"/>
            </w:tcBorders>
            <w:noWrap/>
            <w:vAlign w:val="center"/>
          </w:tcPr>
          <w:p w14:paraId="2C3FCBF7">
            <w:pPr>
              <w:jc w:val="center"/>
              <w:rPr>
                <w:rFonts w:hint="eastAsia" w:ascii="宋体" w:hAnsi="宋体" w:cs="宋体"/>
                <w:kern w:val="0"/>
                <w:sz w:val="24"/>
                <w:szCs w:val="24"/>
              </w:rPr>
            </w:pPr>
          </w:p>
        </w:tc>
        <w:tc>
          <w:tcPr>
            <w:tcW w:w="1572" w:type="dxa"/>
            <w:tcBorders>
              <w:top w:val="nil"/>
              <w:left w:val="nil"/>
              <w:bottom w:val="single" w:color="auto" w:sz="4" w:space="0"/>
              <w:right w:val="single" w:color="auto" w:sz="4" w:space="0"/>
            </w:tcBorders>
            <w:noWrap/>
            <w:vAlign w:val="center"/>
          </w:tcPr>
          <w:p w14:paraId="448907C1">
            <w:pPr>
              <w:widowControl/>
              <w:jc w:val="right"/>
              <w:rPr>
                <w:rFonts w:hint="eastAsia" w:ascii="宋体" w:hAnsi="宋体" w:cs="宋体"/>
                <w:kern w:val="0"/>
                <w:sz w:val="24"/>
                <w:szCs w:val="24"/>
              </w:rPr>
            </w:pPr>
          </w:p>
        </w:tc>
        <w:tc>
          <w:tcPr>
            <w:tcW w:w="1320" w:type="dxa"/>
            <w:tcBorders>
              <w:top w:val="nil"/>
              <w:left w:val="nil"/>
              <w:bottom w:val="single" w:color="auto" w:sz="4" w:space="0"/>
              <w:right w:val="single" w:color="auto" w:sz="4" w:space="0"/>
            </w:tcBorders>
            <w:noWrap/>
            <w:vAlign w:val="center"/>
          </w:tcPr>
          <w:p w14:paraId="54B00B8F">
            <w:pPr>
              <w:widowControl/>
              <w:jc w:val="right"/>
              <w:rPr>
                <w:rFonts w:hint="eastAsia" w:ascii="宋体" w:hAnsi="宋体" w:cs="宋体"/>
                <w:kern w:val="0"/>
                <w:sz w:val="24"/>
                <w:szCs w:val="24"/>
              </w:rPr>
            </w:pPr>
          </w:p>
        </w:tc>
        <w:tc>
          <w:tcPr>
            <w:tcW w:w="1457" w:type="dxa"/>
            <w:tcBorders>
              <w:top w:val="nil"/>
              <w:left w:val="nil"/>
              <w:bottom w:val="single" w:color="auto" w:sz="4" w:space="0"/>
              <w:right w:val="single" w:color="auto" w:sz="4" w:space="0"/>
            </w:tcBorders>
            <w:noWrap/>
            <w:vAlign w:val="center"/>
          </w:tcPr>
          <w:p w14:paraId="5C8C29BE">
            <w:pPr>
              <w:widowControl/>
              <w:jc w:val="right"/>
              <w:rPr>
                <w:rFonts w:hint="eastAsia" w:ascii="宋体" w:hAnsi="宋体" w:cs="宋体"/>
                <w:kern w:val="0"/>
                <w:sz w:val="24"/>
                <w:szCs w:val="24"/>
              </w:rPr>
            </w:pPr>
          </w:p>
        </w:tc>
      </w:tr>
      <w:tr w14:paraId="00A6024F">
        <w:tblPrEx>
          <w:tblCellMar>
            <w:top w:w="0" w:type="dxa"/>
            <w:left w:w="108" w:type="dxa"/>
            <w:bottom w:w="0" w:type="dxa"/>
            <w:right w:w="108" w:type="dxa"/>
          </w:tblCellMar>
        </w:tblPrEx>
        <w:trPr>
          <w:trHeight w:val="595" w:hRule="atLeast"/>
        </w:trPr>
        <w:tc>
          <w:tcPr>
            <w:tcW w:w="11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6D98A2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2240102</w:t>
            </w:r>
          </w:p>
        </w:tc>
        <w:tc>
          <w:tcPr>
            <w:tcW w:w="3852" w:type="dxa"/>
            <w:tcBorders>
              <w:top w:val="nil"/>
              <w:left w:val="nil"/>
              <w:bottom w:val="single" w:color="auto" w:sz="4" w:space="0"/>
              <w:right w:val="single" w:color="auto" w:sz="4" w:space="0"/>
            </w:tcBorders>
            <w:shd w:val="clear" w:color="000000" w:fill="FFFFFF"/>
            <w:noWrap/>
            <w:vAlign w:val="center"/>
          </w:tcPr>
          <w:p w14:paraId="0991AAC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2232" w:type="dxa"/>
            <w:tcBorders>
              <w:top w:val="nil"/>
              <w:left w:val="nil"/>
              <w:bottom w:val="single" w:color="auto" w:sz="4" w:space="0"/>
              <w:right w:val="single" w:color="auto" w:sz="4" w:space="0"/>
            </w:tcBorders>
            <w:noWrap/>
            <w:vAlign w:val="center"/>
          </w:tcPr>
          <w:p w14:paraId="1E2D12A0">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10.78</w:t>
            </w:r>
          </w:p>
        </w:tc>
        <w:tc>
          <w:tcPr>
            <w:tcW w:w="2100" w:type="dxa"/>
            <w:tcBorders>
              <w:top w:val="nil"/>
              <w:left w:val="nil"/>
              <w:bottom w:val="single" w:color="auto" w:sz="4" w:space="0"/>
              <w:right w:val="single" w:color="auto" w:sz="4" w:space="0"/>
            </w:tcBorders>
            <w:noWrap/>
            <w:vAlign w:val="center"/>
          </w:tcPr>
          <w:p w14:paraId="3CE916E8">
            <w:pPr>
              <w:jc w:val="center"/>
              <w:rPr>
                <w:rFonts w:hint="eastAsia" w:ascii="宋体" w:hAnsi="宋体" w:cs="宋体"/>
                <w:kern w:val="0"/>
                <w:sz w:val="24"/>
                <w:szCs w:val="24"/>
              </w:rPr>
            </w:pPr>
          </w:p>
        </w:tc>
        <w:tc>
          <w:tcPr>
            <w:tcW w:w="1932" w:type="dxa"/>
            <w:tcBorders>
              <w:top w:val="nil"/>
              <w:left w:val="nil"/>
              <w:bottom w:val="single" w:color="auto" w:sz="4" w:space="0"/>
              <w:right w:val="single" w:color="auto" w:sz="4" w:space="0"/>
            </w:tcBorders>
            <w:noWrap/>
            <w:vAlign w:val="center"/>
          </w:tcPr>
          <w:p w14:paraId="26A0C0FF">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10.78</w:t>
            </w:r>
          </w:p>
        </w:tc>
        <w:tc>
          <w:tcPr>
            <w:tcW w:w="1572" w:type="dxa"/>
            <w:tcBorders>
              <w:top w:val="nil"/>
              <w:left w:val="nil"/>
              <w:bottom w:val="single" w:color="auto" w:sz="4" w:space="0"/>
              <w:right w:val="single" w:color="auto" w:sz="4" w:space="0"/>
            </w:tcBorders>
            <w:noWrap/>
            <w:vAlign w:val="center"/>
          </w:tcPr>
          <w:p w14:paraId="57BF86B0">
            <w:pPr>
              <w:widowControl/>
              <w:jc w:val="right"/>
              <w:rPr>
                <w:rFonts w:hint="eastAsia" w:ascii="宋体" w:hAnsi="宋体" w:cs="宋体"/>
                <w:kern w:val="0"/>
                <w:sz w:val="24"/>
                <w:szCs w:val="24"/>
              </w:rPr>
            </w:pPr>
          </w:p>
        </w:tc>
        <w:tc>
          <w:tcPr>
            <w:tcW w:w="1320" w:type="dxa"/>
            <w:tcBorders>
              <w:top w:val="nil"/>
              <w:left w:val="nil"/>
              <w:bottom w:val="single" w:color="auto" w:sz="4" w:space="0"/>
              <w:right w:val="single" w:color="auto" w:sz="4" w:space="0"/>
            </w:tcBorders>
            <w:noWrap/>
            <w:vAlign w:val="center"/>
          </w:tcPr>
          <w:p w14:paraId="04FE8700">
            <w:pPr>
              <w:widowControl/>
              <w:jc w:val="right"/>
              <w:rPr>
                <w:rFonts w:hint="eastAsia" w:ascii="宋体" w:hAnsi="宋体" w:cs="宋体"/>
                <w:kern w:val="0"/>
                <w:sz w:val="24"/>
                <w:szCs w:val="24"/>
              </w:rPr>
            </w:pPr>
          </w:p>
        </w:tc>
        <w:tc>
          <w:tcPr>
            <w:tcW w:w="1457" w:type="dxa"/>
            <w:tcBorders>
              <w:top w:val="nil"/>
              <w:left w:val="nil"/>
              <w:bottom w:val="single" w:color="auto" w:sz="4" w:space="0"/>
              <w:right w:val="single" w:color="auto" w:sz="4" w:space="0"/>
            </w:tcBorders>
            <w:noWrap/>
            <w:vAlign w:val="center"/>
          </w:tcPr>
          <w:p w14:paraId="0E3AA5CF">
            <w:pPr>
              <w:widowControl/>
              <w:jc w:val="right"/>
              <w:rPr>
                <w:rFonts w:hint="eastAsia" w:ascii="宋体" w:hAnsi="宋体" w:cs="宋体"/>
                <w:kern w:val="0"/>
                <w:sz w:val="24"/>
                <w:szCs w:val="24"/>
              </w:rPr>
            </w:pPr>
          </w:p>
        </w:tc>
      </w:tr>
      <w:tr w14:paraId="7E140440">
        <w:tblPrEx>
          <w:tblCellMar>
            <w:top w:w="0" w:type="dxa"/>
            <w:left w:w="108" w:type="dxa"/>
            <w:bottom w:w="0" w:type="dxa"/>
            <w:right w:w="108" w:type="dxa"/>
          </w:tblCellMar>
        </w:tblPrEx>
        <w:trPr>
          <w:trHeight w:val="595" w:hRule="atLeast"/>
        </w:trPr>
        <w:tc>
          <w:tcPr>
            <w:tcW w:w="11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388F6F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2240104</w:t>
            </w:r>
          </w:p>
        </w:tc>
        <w:tc>
          <w:tcPr>
            <w:tcW w:w="3852" w:type="dxa"/>
            <w:tcBorders>
              <w:top w:val="nil"/>
              <w:left w:val="nil"/>
              <w:bottom w:val="single" w:color="auto" w:sz="4" w:space="0"/>
              <w:right w:val="single" w:color="auto" w:sz="4" w:space="0"/>
            </w:tcBorders>
            <w:shd w:val="clear" w:color="000000" w:fill="FFFFFF"/>
            <w:noWrap/>
            <w:vAlign w:val="center"/>
          </w:tcPr>
          <w:p w14:paraId="7D9D84F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灾害风险防治</w:t>
            </w:r>
          </w:p>
        </w:tc>
        <w:tc>
          <w:tcPr>
            <w:tcW w:w="2232" w:type="dxa"/>
            <w:tcBorders>
              <w:top w:val="nil"/>
              <w:left w:val="nil"/>
              <w:bottom w:val="single" w:color="auto" w:sz="4" w:space="0"/>
              <w:right w:val="single" w:color="auto" w:sz="4" w:space="0"/>
            </w:tcBorders>
            <w:noWrap/>
            <w:vAlign w:val="center"/>
          </w:tcPr>
          <w:p w14:paraId="21E9B231">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0.26</w:t>
            </w:r>
          </w:p>
        </w:tc>
        <w:tc>
          <w:tcPr>
            <w:tcW w:w="2100" w:type="dxa"/>
            <w:tcBorders>
              <w:top w:val="nil"/>
              <w:left w:val="nil"/>
              <w:bottom w:val="single" w:color="auto" w:sz="4" w:space="0"/>
              <w:right w:val="single" w:color="auto" w:sz="4" w:space="0"/>
            </w:tcBorders>
            <w:noWrap/>
            <w:vAlign w:val="center"/>
          </w:tcPr>
          <w:p w14:paraId="36DA35A4">
            <w:pPr>
              <w:jc w:val="center"/>
              <w:rPr>
                <w:rFonts w:hint="eastAsia" w:ascii="宋体" w:hAnsi="宋体" w:cs="宋体"/>
                <w:kern w:val="0"/>
                <w:sz w:val="24"/>
                <w:szCs w:val="24"/>
              </w:rPr>
            </w:pPr>
          </w:p>
        </w:tc>
        <w:tc>
          <w:tcPr>
            <w:tcW w:w="1932" w:type="dxa"/>
            <w:tcBorders>
              <w:top w:val="nil"/>
              <w:left w:val="nil"/>
              <w:bottom w:val="single" w:color="auto" w:sz="4" w:space="0"/>
              <w:right w:val="single" w:color="auto" w:sz="4" w:space="0"/>
            </w:tcBorders>
            <w:noWrap/>
            <w:vAlign w:val="center"/>
          </w:tcPr>
          <w:p w14:paraId="17CB131D">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0.26</w:t>
            </w:r>
          </w:p>
        </w:tc>
        <w:tc>
          <w:tcPr>
            <w:tcW w:w="1572" w:type="dxa"/>
            <w:tcBorders>
              <w:top w:val="nil"/>
              <w:left w:val="nil"/>
              <w:bottom w:val="single" w:color="auto" w:sz="4" w:space="0"/>
              <w:right w:val="single" w:color="auto" w:sz="4" w:space="0"/>
            </w:tcBorders>
            <w:noWrap/>
            <w:vAlign w:val="center"/>
          </w:tcPr>
          <w:p w14:paraId="01B05624">
            <w:pPr>
              <w:widowControl/>
              <w:jc w:val="right"/>
              <w:rPr>
                <w:rFonts w:hint="eastAsia" w:ascii="宋体" w:hAnsi="宋体" w:cs="宋体"/>
                <w:kern w:val="0"/>
                <w:sz w:val="24"/>
                <w:szCs w:val="24"/>
              </w:rPr>
            </w:pPr>
          </w:p>
        </w:tc>
        <w:tc>
          <w:tcPr>
            <w:tcW w:w="1320" w:type="dxa"/>
            <w:tcBorders>
              <w:top w:val="nil"/>
              <w:left w:val="nil"/>
              <w:bottom w:val="single" w:color="auto" w:sz="4" w:space="0"/>
              <w:right w:val="single" w:color="auto" w:sz="4" w:space="0"/>
            </w:tcBorders>
            <w:noWrap/>
            <w:vAlign w:val="center"/>
          </w:tcPr>
          <w:p w14:paraId="14DDBFE7">
            <w:pPr>
              <w:widowControl/>
              <w:jc w:val="right"/>
              <w:rPr>
                <w:rFonts w:hint="eastAsia" w:ascii="宋体" w:hAnsi="宋体" w:cs="宋体"/>
                <w:kern w:val="0"/>
                <w:sz w:val="24"/>
                <w:szCs w:val="24"/>
              </w:rPr>
            </w:pPr>
          </w:p>
        </w:tc>
        <w:tc>
          <w:tcPr>
            <w:tcW w:w="1457" w:type="dxa"/>
            <w:tcBorders>
              <w:top w:val="nil"/>
              <w:left w:val="nil"/>
              <w:bottom w:val="single" w:color="auto" w:sz="4" w:space="0"/>
              <w:right w:val="single" w:color="auto" w:sz="4" w:space="0"/>
            </w:tcBorders>
            <w:noWrap/>
            <w:vAlign w:val="center"/>
          </w:tcPr>
          <w:p w14:paraId="1718E5F5">
            <w:pPr>
              <w:widowControl/>
              <w:jc w:val="right"/>
              <w:rPr>
                <w:rFonts w:hint="eastAsia" w:ascii="宋体" w:hAnsi="宋体" w:cs="宋体"/>
                <w:kern w:val="0"/>
                <w:sz w:val="24"/>
                <w:szCs w:val="24"/>
              </w:rPr>
            </w:pPr>
          </w:p>
        </w:tc>
      </w:tr>
      <w:tr w14:paraId="46F6AC09">
        <w:tblPrEx>
          <w:tblCellMar>
            <w:top w:w="0" w:type="dxa"/>
            <w:left w:w="108" w:type="dxa"/>
            <w:bottom w:w="0" w:type="dxa"/>
            <w:right w:w="108" w:type="dxa"/>
          </w:tblCellMar>
        </w:tblPrEx>
        <w:trPr>
          <w:trHeight w:val="583" w:hRule="atLeast"/>
        </w:trPr>
        <w:tc>
          <w:tcPr>
            <w:tcW w:w="11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522CF5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2240106</w:t>
            </w:r>
          </w:p>
        </w:tc>
        <w:tc>
          <w:tcPr>
            <w:tcW w:w="3852" w:type="dxa"/>
            <w:tcBorders>
              <w:top w:val="nil"/>
              <w:left w:val="nil"/>
              <w:bottom w:val="single" w:color="auto" w:sz="4" w:space="0"/>
              <w:right w:val="single" w:color="auto" w:sz="4" w:space="0"/>
            </w:tcBorders>
            <w:shd w:val="clear" w:color="000000" w:fill="FFFFFF"/>
            <w:noWrap/>
            <w:vAlign w:val="center"/>
          </w:tcPr>
          <w:p w14:paraId="78E2C73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安全监管</w:t>
            </w:r>
          </w:p>
        </w:tc>
        <w:tc>
          <w:tcPr>
            <w:tcW w:w="2232" w:type="dxa"/>
            <w:tcBorders>
              <w:top w:val="nil"/>
              <w:left w:val="nil"/>
              <w:bottom w:val="single" w:color="auto" w:sz="4" w:space="0"/>
              <w:right w:val="single" w:color="auto" w:sz="4" w:space="0"/>
            </w:tcBorders>
            <w:noWrap/>
            <w:vAlign w:val="center"/>
          </w:tcPr>
          <w:p w14:paraId="1FAEF5B3">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0.94</w:t>
            </w:r>
          </w:p>
        </w:tc>
        <w:tc>
          <w:tcPr>
            <w:tcW w:w="2100" w:type="dxa"/>
            <w:tcBorders>
              <w:top w:val="nil"/>
              <w:left w:val="nil"/>
              <w:bottom w:val="single" w:color="auto" w:sz="4" w:space="0"/>
              <w:right w:val="single" w:color="auto" w:sz="4" w:space="0"/>
            </w:tcBorders>
            <w:noWrap/>
            <w:vAlign w:val="center"/>
          </w:tcPr>
          <w:p w14:paraId="2ECF1B66">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0.03</w:t>
            </w:r>
          </w:p>
        </w:tc>
        <w:tc>
          <w:tcPr>
            <w:tcW w:w="1932" w:type="dxa"/>
            <w:tcBorders>
              <w:top w:val="nil"/>
              <w:left w:val="nil"/>
              <w:bottom w:val="single" w:color="auto" w:sz="4" w:space="0"/>
              <w:right w:val="single" w:color="auto" w:sz="4" w:space="0"/>
            </w:tcBorders>
            <w:noWrap/>
            <w:vAlign w:val="center"/>
          </w:tcPr>
          <w:p w14:paraId="50DC0FA0">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0.91</w:t>
            </w:r>
          </w:p>
        </w:tc>
        <w:tc>
          <w:tcPr>
            <w:tcW w:w="1572" w:type="dxa"/>
            <w:tcBorders>
              <w:top w:val="nil"/>
              <w:left w:val="nil"/>
              <w:bottom w:val="single" w:color="auto" w:sz="4" w:space="0"/>
              <w:right w:val="single" w:color="auto" w:sz="4" w:space="0"/>
            </w:tcBorders>
            <w:noWrap/>
            <w:vAlign w:val="center"/>
          </w:tcPr>
          <w:p w14:paraId="2D4D2F4C">
            <w:pPr>
              <w:widowControl/>
              <w:jc w:val="right"/>
              <w:rPr>
                <w:rFonts w:hint="eastAsia" w:ascii="宋体" w:hAnsi="宋体" w:cs="宋体"/>
                <w:kern w:val="0"/>
                <w:sz w:val="24"/>
                <w:szCs w:val="24"/>
              </w:rPr>
            </w:pPr>
          </w:p>
        </w:tc>
        <w:tc>
          <w:tcPr>
            <w:tcW w:w="1320" w:type="dxa"/>
            <w:tcBorders>
              <w:top w:val="nil"/>
              <w:left w:val="nil"/>
              <w:bottom w:val="single" w:color="auto" w:sz="4" w:space="0"/>
              <w:right w:val="single" w:color="auto" w:sz="4" w:space="0"/>
            </w:tcBorders>
            <w:noWrap/>
            <w:vAlign w:val="center"/>
          </w:tcPr>
          <w:p w14:paraId="3652956D">
            <w:pPr>
              <w:widowControl/>
              <w:jc w:val="right"/>
              <w:rPr>
                <w:rFonts w:hint="eastAsia" w:ascii="宋体" w:hAnsi="宋体" w:cs="宋体"/>
                <w:kern w:val="0"/>
                <w:sz w:val="24"/>
                <w:szCs w:val="24"/>
              </w:rPr>
            </w:pPr>
          </w:p>
        </w:tc>
        <w:tc>
          <w:tcPr>
            <w:tcW w:w="1457" w:type="dxa"/>
            <w:tcBorders>
              <w:top w:val="nil"/>
              <w:left w:val="nil"/>
              <w:bottom w:val="single" w:color="auto" w:sz="4" w:space="0"/>
              <w:right w:val="single" w:color="auto" w:sz="4" w:space="0"/>
            </w:tcBorders>
            <w:noWrap/>
            <w:vAlign w:val="center"/>
          </w:tcPr>
          <w:p w14:paraId="0F4E076A">
            <w:pPr>
              <w:widowControl/>
              <w:jc w:val="right"/>
              <w:rPr>
                <w:rFonts w:hint="eastAsia" w:ascii="宋体" w:hAnsi="宋体" w:cs="宋体"/>
                <w:kern w:val="0"/>
                <w:sz w:val="24"/>
                <w:szCs w:val="24"/>
              </w:rPr>
            </w:pPr>
          </w:p>
        </w:tc>
      </w:tr>
      <w:tr w14:paraId="6444AED7">
        <w:tblPrEx>
          <w:tblCellMar>
            <w:top w:w="0" w:type="dxa"/>
            <w:left w:w="108" w:type="dxa"/>
            <w:bottom w:w="0" w:type="dxa"/>
            <w:right w:w="108" w:type="dxa"/>
          </w:tblCellMar>
        </w:tblPrEx>
        <w:trPr>
          <w:trHeight w:val="595" w:hRule="atLeast"/>
        </w:trPr>
        <w:tc>
          <w:tcPr>
            <w:tcW w:w="11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E46254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2240109</w:t>
            </w:r>
          </w:p>
        </w:tc>
        <w:tc>
          <w:tcPr>
            <w:tcW w:w="3852" w:type="dxa"/>
            <w:tcBorders>
              <w:top w:val="nil"/>
              <w:left w:val="nil"/>
              <w:bottom w:val="single" w:color="auto" w:sz="4" w:space="0"/>
              <w:right w:val="single" w:color="auto" w:sz="4" w:space="0"/>
            </w:tcBorders>
            <w:shd w:val="clear" w:color="000000" w:fill="FFFFFF"/>
            <w:noWrap/>
            <w:vAlign w:val="center"/>
          </w:tcPr>
          <w:p w14:paraId="10EF1A34">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应急管理</w:t>
            </w:r>
          </w:p>
        </w:tc>
        <w:tc>
          <w:tcPr>
            <w:tcW w:w="2232" w:type="dxa"/>
            <w:tcBorders>
              <w:top w:val="nil"/>
              <w:left w:val="nil"/>
              <w:bottom w:val="single" w:color="auto" w:sz="4" w:space="0"/>
              <w:right w:val="single" w:color="auto" w:sz="4" w:space="0"/>
            </w:tcBorders>
            <w:noWrap/>
            <w:vAlign w:val="center"/>
          </w:tcPr>
          <w:p w14:paraId="62CC5B11">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210.12</w:t>
            </w:r>
          </w:p>
        </w:tc>
        <w:tc>
          <w:tcPr>
            <w:tcW w:w="2100" w:type="dxa"/>
            <w:tcBorders>
              <w:top w:val="nil"/>
              <w:left w:val="nil"/>
              <w:bottom w:val="single" w:color="auto" w:sz="4" w:space="0"/>
              <w:right w:val="single" w:color="auto" w:sz="4" w:space="0"/>
            </w:tcBorders>
            <w:noWrap/>
            <w:vAlign w:val="center"/>
          </w:tcPr>
          <w:p w14:paraId="01981EDB">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8.94</w:t>
            </w:r>
          </w:p>
        </w:tc>
        <w:tc>
          <w:tcPr>
            <w:tcW w:w="1932" w:type="dxa"/>
            <w:tcBorders>
              <w:top w:val="nil"/>
              <w:left w:val="nil"/>
              <w:bottom w:val="single" w:color="auto" w:sz="4" w:space="0"/>
              <w:right w:val="single" w:color="auto" w:sz="4" w:space="0"/>
            </w:tcBorders>
            <w:noWrap/>
            <w:vAlign w:val="center"/>
          </w:tcPr>
          <w:p w14:paraId="55A25310">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201.17</w:t>
            </w:r>
          </w:p>
        </w:tc>
        <w:tc>
          <w:tcPr>
            <w:tcW w:w="1572" w:type="dxa"/>
            <w:tcBorders>
              <w:top w:val="nil"/>
              <w:left w:val="nil"/>
              <w:bottom w:val="single" w:color="auto" w:sz="4" w:space="0"/>
              <w:right w:val="single" w:color="auto" w:sz="4" w:space="0"/>
            </w:tcBorders>
            <w:noWrap/>
            <w:vAlign w:val="center"/>
          </w:tcPr>
          <w:p w14:paraId="0E8F482B">
            <w:pPr>
              <w:widowControl/>
              <w:jc w:val="right"/>
              <w:rPr>
                <w:rFonts w:hint="eastAsia" w:ascii="宋体" w:hAnsi="宋体" w:cs="宋体"/>
                <w:kern w:val="0"/>
                <w:sz w:val="24"/>
                <w:szCs w:val="24"/>
              </w:rPr>
            </w:pPr>
          </w:p>
        </w:tc>
        <w:tc>
          <w:tcPr>
            <w:tcW w:w="1320" w:type="dxa"/>
            <w:tcBorders>
              <w:top w:val="nil"/>
              <w:left w:val="nil"/>
              <w:bottom w:val="single" w:color="auto" w:sz="4" w:space="0"/>
              <w:right w:val="single" w:color="auto" w:sz="4" w:space="0"/>
            </w:tcBorders>
            <w:noWrap/>
            <w:vAlign w:val="center"/>
          </w:tcPr>
          <w:p w14:paraId="2999F4E5">
            <w:pPr>
              <w:widowControl/>
              <w:jc w:val="right"/>
              <w:rPr>
                <w:rFonts w:hint="eastAsia" w:ascii="宋体" w:hAnsi="宋体" w:cs="宋体"/>
                <w:kern w:val="0"/>
                <w:sz w:val="24"/>
                <w:szCs w:val="24"/>
              </w:rPr>
            </w:pPr>
          </w:p>
        </w:tc>
        <w:tc>
          <w:tcPr>
            <w:tcW w:w="1457" w:type="dxa"/>
            <w:tcBorders>
              <w:top w:val="nil"/>
              <w:left w:val="nil"/>
              <w:bottom w:val="single" w:color="auto" w:sz="4" w:space="0"/>
              <w:right w:val="single" w:color="auto" w:sz="4" w:space="0"/>
            </w:tcBorders>
            <w:noWrap/>
            <w:vAlign w:val="center"/>
          </w:tcPr>
          <w:p w14:paraId="6F86BD37">
            <w:pPr>
              <w:widowControl/>
              <w:jc w:val="right"/>
              <w:rPr>
                <w:rFonts w:hint="eastAsia" w:ascii="宋体" w:hAnsi="宋体" w:cs="宋体"/>
                <w:kern w:val="0"/>
                <w:sz w:val="24"/>
                <w:szCs w:val="24"/>
              </w:rPr>
            </w:pPr>
          </w:p>
        </w:tc>
      </w:tr>
      <w:tr w14:paraId="710612B9">
        <w:tblPrEx>
          <w:tblCellMar>
            <w:top w:w="0" w:type="dxa"/>
            <w:left w:w="108" w:type="dxa"/>
            <w:bottom w:w="0" w:type="dxa"/>
            <w:right w:w="108" w:type="dxa"/>
          </w:tblCellMar>
        </w:tblPrEx>
        <w:trPr>
          <w:trHeight w:val="595" w:hRule="atLeast"/>
        </w:trPr>
        <w:tc>
          <w:tcPr>
            <w:tcW w:w="11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259461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2240199</w:t>
            </w:r>
          </w:p>
        </w:tc>
        <w:tc>
          <w:tcPr>
            <w:tcW w:w="3852" w:type="dxa"/>
            <w:tcBorders>
              <w:top w:val="nil"/>
              <w:left w:val="nil"/>
              <w:bottom w:val="single" w:color="auto" w:sz="4" w:space="0"/>
              <w:right w:val="single" w:color="auto" w:sz="4" w:space="0"/>
            </w:tcBorders>
            <w:shd w:val="clear" w:color="000000" w:fill="FFFFFF"/>
            <w:noWrap/>
            <w:vAlign w:val="center"/>
          </w:tcPr>
          <w:p w14:paraId="503793F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其他应急管理支出</w:t>
            </w:r>
          </w:p>
        </w:tc>
        <w:tc>
          <w:tcPr>
            <w:tcW w:w="2232" w:type="dxa"/>
            <w:tcBorders>
              <w:top w:val="nil"/>
              <w:left w:val="nil"/>
              <w:bottom w:val="single" w:color="auto" w:sz="4" w:space="0"/>
              <w:right w:val="single" w:color="auto" w:sz="4" w:space="0"/>
            </w:tcBorders>
            <w:noWrap/>
            <w:vAlign w:val="center"/>
          </w:tcPr>
          <w:p w14:paraId="138F14F2">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1047.20</w:t>
            </w:r>
          </w:p>
        </w:tc>
        <w:tc>
          <w:tcPr>
            <w:tcW w:w="2100" w:type="dxa"/>
            <w:tcBorders>
              <w:top w:val="nil"/>
              <w:left w:val="nil"/>
              <w:bottom w:val="single" w:color="auto" w:sz="4" w:space="0"/>
              <w:right w:val="single" w:color="auto" w:sz="4" w:space="0"/>
            </w:tcBorders>
            <w:noWrap/>
            <w:vAlign w:val="center"/>
          </w:tcPr>
          <w:p w14:paraId="511B4336">
            <w:pPr>
              <w:widowControl/>
              <w:jc w:val="right"/>
              <w:rPr>
                <w:rFonts w:hint="eastAsia" w:ascii="宋体" w:hAnsi="宋体" w:cs="宋体"/>
                <w:kern w:val="0"/>
                <w:sz w:val="24"/>
                <w:szCs w:val="24"/>
              </w:rPr>
            </w:pPr>
          </w:p>
        </w:tc>
        <w:tc>
          <w:tcPr>
            <w:tcW w:w="1932" w:type="dxa"/>
            <w:tcBorders>
              <w:top w:val="nil"/>
              <w:left w:val="nil"/>
              <w:bottom w:val="single" w:color="auto" w:sz="4" w:space="0"/>
              <w:right w:val="single" w:color="auto" w:sz="4" w:space="0"/>
            </w:tcBorders>
            <w:noWrap/>
            <w:vAlign w:val="center"/>
          </w:tcPr>
          <w:p w14:paraId="29BD8B85">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1047.20</w:t>
            </w:r>
          </w:p>
        </w:tc>
        <w:tc>
          <w:tcPr>
            <w:tcW w:w="1572" w:type="dxa"/>
            <w:tcBorders>
              <w:top w:val="nil"/>
              <w:left w:val="nil"/>
              <w:bottom w:val="single" w:color="auto" w:sz="4" w:space="0"/>
              <w:right w:val="single" w:color="auto" w:sz="4" w:space="0"/>
            </w:tcBorders>
            <w:noWrap/>
            <w:vAlign w:val="center"/>
          </w:tcPr>
          <w:p w14:paraId="2A898F29">
            <w:pPr>
              <w:widowControl/>
              <w:jc w:val="right"/>
              <w:rPr>
                <w:rFonts w:hint="eastAsia" w:ascii="宋体" w:hAnsi="宋体" w:cs="宋体"/>
                <w:kern w:val="0"/>
                <w:sz w:val="24"/>
                <w:szCs w:val="24"/>
              </w:rPr>
            </w:pPr>
          </w:p>
        </w:tc>
        <w:tc>
          <w:tcPr>
            <w:tcW w:w="1320" w:type="dxa"/>
            <w:tcBorders>
              <w:top w:val="nil"/>
              <w:left w:val="nil"/>
              <w:bottom w:val="single" w:color="auto" w:sz="4" w:space="0"/>
              <w:right w:val="single" w:color="auto" w:sz="4" w:space="0"/>
            </w:tcBorders>
            <w:noWrap/>
            <w:vAlign w:val="center"/>
          </w:tcPr>
          <w:p w14:paraId="1890580D">
            <w:pPr>
              <w:widowControl/>
              <w:jc w:val="right"/>
              <w:rPr>
                <w:rFonts w:hint="eastAsia" w:ascii="宋体" w:hAnsi="宋体" w:cs="宋体"/>
                <w:kern w:val="0"/>
                <w:sz w:val="24"/>
                <w:szCs w:val="24"/>
              </w:rPr>
            </w:pPr>
          </w:p>
        </w:tc>
        <w:tc>
          <w:tcPr>
            <w:tcW w:w="1457" w:type="dxa"/>
            <w:tcBorders>
              <w:top w:val="nil"/>
              <w:left w:val="nil"/>
              <w:bottom w:val="single" w:color="auto" w:sz="4" w:space="0"/>
              <w:right w:val="single" w:color="auto" w:sz="4" w:space="0"/>
            </w:tcBorders>
            <w:noWrap/>
            <w:vAlign w:val="center"/>
          </w:tcPr>
          <w:p w14:paraId="3E19EB48">
            <w:pPr>
              <w:widowControl/>
              <w:jc w:val="right"/>
              <w:rPr>
                <w:rFonts w:hint="eastAsia" w:ascii="宋体" w:hAnsi="宋体" w:cs="宋体"/>
                <w:kern w:val="0"/>
                <w:sz w:val="24"/>
                <w:szCs w:val="24"/>
              </w:rPr>
            </w:pPr>
          </w:p>
        </w:tc>
      </w:tr>
      <w:tr w14:paraId="7F3C01CC">
        <w:tblPrEx>
          <w:tblCellMar>
            <w:top w:w="0" w:type="dxa"/>
            <w:left w:w="108" w:type="dxa"/>
            <w:bottom w:w="0" w:type="dxa"/>
            <w:right w:w="108" w:type="dxa"/>
          </w:tblCellMar>
        </w:tblPrEx>
        <w:trPr>
          <w:trHeight w:val="595" w:hRule="atLeast"/>
        </w:trPr>
        <w:tc>
          <w:tcPr>
            <w:tcW w:w="11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1CCAC7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2240504</w:t>
            </w:r>
          </w:p>
        </w:tc>
        <w:tc>
          <w:tcPr>
            <w:tcW w:w="3852" w:type="dxa"/>
            <w:tcBorders>
              <w:top w:val="nil"/>
              <w:left w:val="nil"/>
              <w:bottom w:val="single" w:color="auto" w:sz="4" w:space="0"/>
              <w:right w:val="single" w:color="auto" w:sz="4" w:space="0"/>
            </w:tcBorders>
            <w:shd w:val="clear" w:color="000000" w:fill="FFFFFF"/>
            <w:noWrap/>
            <w:vAlign w:val="center"/>
          </w:tcPr>
          <w:p w14:paraId="52DA5FD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地震监测</w:t>
            </w:r>
          </w:p>
        </w:tc>
        <w:tc>
          <w:tcPr>
            <w:tcW w:w="2232" w:type="dxa"/>
            <w:tcBorders>
              <w:top w:val="nil"/>
              <w:left w:val="nil"/>
              <w:bottom w:val="single" w:color="auto" w:sz="4" w:space="0"/>
              <w:right w:val="single" w:color="auto" w:sz="4" w:space="0"/>
            </w:tcBorders>
            <w:noWrap/>
            <w:vAlign w:val="center"/>
          </w:tcPr>
          <w:p w14:paraId="1531B064">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1.06</w:t>
            </w:r>
          </w:p>
        </w:tc>
        <w:tc>
          <w:tcPr>
            <w:tcW w:w="2100" w:type="dxa"/>
            <w:tcBorders>
              <w:top w:val="nil"/>
              <w:left w:val="nil"/>
              <w:bottom w:val="single" w:color="auto" w:sz="4" w:space="0"/>
              <w:right w:val="single" w:color="auto" w:sz="4" w:space="0"/>
            </w:tcBorders>
            <w:noWrap/>
            <w:vAlign w:val="center"/>
          </w:tcPr>
          <w:p w14:paraId="5DF517EB">
            <w:pPr>
              <w:widowControl/>
              <w:jc w:val="right"/>
              <w:rPr>
                <w:rFonts w:hint="eastAsia" w:ascii="宋体" w:hAnsi="宋体" w:cs="宋体"/>
                <w:kern w:val="0"/>
                <w:sz w:val="24"/>
                <w:szCs w:val="24"/>
              </w:rPr>
            </w:pPr>
          </w:p>
        </w:tc>
        <w:tc>
          <w:tcPr>
            <w:tcW w:w="1932" w:type="dxa"/>
            <w:tcBorders>
              <w:top w:val="nil"/>
              <w:left w:val="nil"/>
              <w:bottom w:val="single" w:color="auto" w:sz="4" w:space="0"/>
              <w:right w:val="single" w:color="auto" w:sz="4" w:space="0"/>
            </w:tcBorders>
            <w:noWrap/>
            <w:vAlign w:val="center"/>
          </w:tcPr>
          <w:p w14:paraId="009FC1C3">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1.06</w:t>
            </w:r>
          </w:p>
        </w:tc>
        <w:tc>
          <w:tcPr>
            <w:tcW w:w="1572" w:type="dxa"/>
            <w:tcBorders>
              <w:top w:val="nil"/>
              <w:left w:val="nil"/>
              <w:bottom w:val="single" w:color="auto" w:sz="4" w:space="0"/>
              <w:right w:val="single" w:color="auto" w:sz="4" w:space="0"/>
            </w:tcBorders>
            <w:noWrap/>
            <w:vAlign w:val="center"/>
          </w:tcPr>
          <w:p w14:paraId="12378B05">
            <w:pPr>
              <w:widowControl/>
              <w:jc w:val="right"/>
              <w:rPr>
                <w:rFonts w:hint="eastAsia" w:ascii="宋体" w:hAnsi="宋体" w:cs="宋体"/>
                <w:kern w:val="0"/>
                <w:sz w:val="24"/>
                <w:szCs w:val="24"/>
              </w:rPr>
            </w:pPr>
          </w:p>
        </w:tc>
        <w:tc>
          <w:tcPr>
            <w:tcW w:w="1320" w:type="dxa"/>
            <w:tcBorders>
              <w:top w:val="nil"/>
              <w:left w:val="nil"/>
              <w:bottom w:val="single" w:color="auto" w:sz="4" w:space="0"/>
              <w:right w:val="single" w:color="auto" w:sz="4" w:space="0"/>
            </w:tcBorders>
            <w:noWrap/>
            <w:vAlign w:val="center"/>
          </w:tcPr>
          <w:p w14:paraId="05537FCF">
            <w:pPr>
              <w:widowControl/>
              <w:jc w:val="right"/>
              <w:rPr>
                <w:rFonts w:hint="eastAsia" w:ascii="宋体" w:hAnsi="宋体" w:cs="宋体"/>
                <w:kern w:val="0"/>
                <w:sz w:val="24"/>
                <w:szCs w:val="24"/>
              </w:rPr>
            </w:pPr>
          </w:p>
        </w:tc>
        <w:tc>
          <w:tcPr>
            <w:tcW w:w="1457" w:type="dxa"/>
            <w:tcBorders>
              <w:top w:val="nil"/>
              <w:left w:val="nil"/>
              <w:bottom w:val="single" w:color="auto" w:sz="4" w:space="0"/>
              <w:right w:val="single" w:color="auto" w:sz="4" w:space="0"/>
            </w:tcBorders>
            <w:noWrap/>
            <w:vAlign w:val="center"/>
          </w:tcPr>
          <w:p w14:paraId="35BEA86F">
            <w:pPr>
              <w:widowControl/>
              <w:jc w:val="right"/>
              <w:rPr>
                <w:rFonts w:hint="eastAsia" w:ascii="宋体" w:hAnsi="宋体" w:cs="宋体"/>
                <w:kern w:val="0"/>
                <w:sz w:val="24"/>
                <w:szCs w:val="24"/>
              </w:rPr>
            </w:pPr>
          </w:p>
        </w:tc>
      </w:tr>
      <w:tr w14:paraId="72A86398">
        <w:tblPrEx>
          <w:tblCellMar>
            <w:top w:w="0" w:type="dxa"/>
            <w:left w:w="108" w:type="dxa"/>
            <w:bottom w:w="0" w:type="dxa"/>
            <w:right w:w="108" w:type="dxa"/>
          </w:tblCellMar>
        </w:tblPrEx>
        <w:trPr>
          <w:trHeight w:val="595" w:hRule="atLeast"/>
        </w:trPr>
        <w:tc>
          <w:tcPr>
            <w:tcW w:w="11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B652C7C">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2240703</w:t>
            </w:r>
          </w:p>
        </w:tc>
        <w:tc>
          <w:tcPr>
            <w:tcW w:w="3852" w:type="dxa"/>
            <w:tcBorders>
              <w:top w:val="nil"/>
              <w:left w:val="nil"/>
              <w:bottom w:val="single" w:color="auto" w:sz="4" w:space="0"/>
              <w:right w:val="single" w:color="auto" w:sz="4" w:space="0"/>
            </w:tcBorders>
            <w:shd w:val="clear" w:color="000000" w:fill="FFFFFF"/>
            <w:noWrap/>
            <w:vAlign w:val="center"/>
          </w:tcPr>
          <w:p w14:paraId="08B438A0">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自然灾害救灾补助</w:t>
            </w:r>
          </w:p>
        </w:tc>
        <w:tc>
          <w:tcPr>
            <w:tcW w:w="2232" w:type="dxa"/>
            <w:tcBorders>
              <w:top w:val="nil"/>
              <w:left w:val="nil"/>
              <w:bottom w:val="single" w:color="auto" w:sz="4" w:space="0"/>
              <w:right w:val="single" w:color="auto" w:sz="4" w:space="0"/>
            </w:tcBorders>
            <w:noWrap/>
            <w:vAlign w:val="center"/>
          </w:tcPr>
          <w:p w14:paraId="0DD48969">
            <w:pPr>
              <w:keepNext w:val="0"/>
              <w:keepLines w:val="0"/>
              <w:widowControl/>
              <w:suppressLineNumbers w:val="0"/>
              <w:jc w:val="center"/>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901.00</w:t>
            </w:r>
          </w:p>
        </w:tc>
        <w:tc>
          <w:tcPr>
            <w:tcW w:w="2100" w:type="dxa"/>
            <w:tcBorders>
              <w:top w:val="nil"/>
              <w:left w:val="nil"/>
              <w:bottom w:val="single" w:color="auto" w:sz="4" w:space="0"/>
              <w:right w:val="single" w:color="auto" w:sz="4" w:space="0"/>
            </w:tcBorders>
            <w:noWrap/>
            <w:vAlign w:val="center"/>
          </w:tcPr>
          <w:p w14:paraId="4DBE7C4C">
            <w:pPr>
              <w:widowControl/>
              <w:jc w:val="right"/>
              <w:rPr>
                <w:rFonts w:ascii="宋体" w:cs="Times New Roman"/>
                <w:kern w:val="0"/>
                <w:sz w:val="24"/>
                <w:szCs w:val="24"/>
              </w:rPr>
            </w:pPr>
            <w:r>
              <w:rPr>
                <w:rFonts w:hint="eastAsia" w:ascii="宋体" w:hAnsi="宋体" w:cs="宋体"/>
                <w:kern w:val="0"/>
                <w:sz w:val="24"/>
                <w:szCs w:val="24"/>
              </w:rPr>
              <w:t>　</w:t>
            </w:r>
          </w:p>
        </w:tc>
        <w:tc>
          <w:tcPr>
            <w:tcW w:w="1932" w:type="dxa"/>
            <w:tcBorders>
              <w:top w:val="nil"/>
              <w:left w:val="nil"/>
              <w:bottom w:val="single" w:color="auto" w:sz="4" w:space="0"/>
              <w:right w:val="single" w:color="auto" w:sz="4" w:space="0"/>
            </w:tcBorders>
            <w:noWrap/>
            <w:vAlign w:val="center"/>
          </w:tcPr>
          <w:p w14:paraId="163DD19B">
            <w:pPr>
              <w:keepNext w:val="0"/>
              <w:keepLines w:val="0"/>
              <w:widowControl/>
              <w:suppressLineNumbers w:val="0"/>
              <w:jc w:val="center"/>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901.00</w:t>
            </w:r>
          </w:p>
        </w:tc>
        <w:tc>
          <w:tcPr>
            <w:tcW w:w="1572" w:type="dxa"/>
            <w:tcBorders>
              <w:top w:val="nil"/>
              <w:left w:val="nil"/>
              <w:bottom w:val="single" w:color="auto" w:sz="4" w:space="0"/>
              <w:right w:val="single" w:color="auto" w:sz="4" w:space="0"/>
            </w:tcBorders>
            <w:noWrap/>
            <w:vAlign w:val="center"/>
          </w:tcPr>
          <w:p w14:paraId="6807920A">
            <w:pPr>
              <w:widowControl/>
              <w:jc w:val="right"/>
              <w:rPr>
                <w:rFonts w:ascii="宋体" w:cs="Times New Roman"/>
                <w:kern w:val="0"/>
                <w:sz w:val="24"/>
                <w:szCs w:val="24"/>
              </w:rPr>
            </w:pPr>
            <w:r>
              <w:rPr>
                <w:rFonts w:hint="eastAsia" w:ascii="宋体" w:hAnsi="宋体" w:cs="宋体"/>
                <w:kern w:val="0"/>
                <w:sz w:val="24"/>
                <w:szCs w:val="24"/>
              </w:rPr>
              <w:t>　</w:t>
            </w:r>
          </w:p>
        </w:tc>
        <w:tc>
          <w:tcPr>
            <w:tcW w:w="1320" w:type="dxa"/>
            <w:tcBorders>
              <w:top w:val="nil"/>
              <w:left w:val="nil"/>
              <w:bottom w:val="single" w:color="auto" w:sz="4" w:space="0"/>
              <w:right w:val="single" w:color="auto" w:sz="4" w:space="0"/>
            </w:tcBorders>
            <w:noWrap/>
            <w:vAlign w:val="center"/>
          </w:tcPr>
          <w:p w14:paraId="42E87B12">
            <w:pPr>
              <w:widowControl/>
              <w:jc w:val="right"/>
              <w:rPr>
                <w:rFonts w:ascii="宋体" w:cs="Times New Roman"/>
                <w:kern w:val="0"/>
                <w:sz w:val="24"/>
                <w:szCs w:val="24"/>
              </w:rPr>
            </w:pPr>
            <w:r>
              <w:rPr>
                <w:rFonts w:hint="eastAsia" w:ascii="宋体" w:hAnsi="宋体" w:cs="宋体"/>
                <w:kern w:val="0"/>
                <w:sz w:val="24"/>
                <w:szCs w:val="24"/>
              </w:rPr>
              <w:t>　</w:t>
            </w:r>
          </w:p>
        </w:tc>
        <w:tc>
          <w:tcPr>
            <w:tcW w:w="1457" w:type="dxa"/>
            <w:tcBorders>
              <w:top w:val="nil"/>
              <w:left w:val="nil"/>
              <w:bottom w:val="single" w:color="auto" w:sz="4" w:space="0"/>
              <w:right w:val="single" w:color="auto" w:sz="4" w:space="0"/>
            </w:tcBorders>
            <w:noWrap/>
            <w:vAlign w:val="center"/>
          </w:tcPr>
          <w:p w14:paraId="5C5CBC1D">
            <w:pPr>
              <w:widowControl/>
              <w:jc w:val="right"/>
              <w:rPr>
                <w:rFonts w:ascii="宋体" w:cs="Times New Roman"/>
                <w:kern w:val="0"/>
                <w:sz w:val="24"/>
                <w:szCs w:val="24"/>
              </w:rPr>
            </w:pPr>
            <w:r>
              <w:rPr>
                <w:rFonts w:hint="eastAsia" w:ascii="宋体" w:hAnsi="宋体" w:cs="宋体"/>
                <w:kern w:val="0"/>
                <w:sz w:val="24"/>
                <w:szCs w:val="24"/>
              </w:rPr>
              <w:t>　</w:t>
            </w:r>
          </w:p>
        </w:tc>
      </w:tr>
      <w:tr w14:paraId="4ADDBCA8">
        <w:tblPrEx>
          <w:tblCellMar>
            <w:top w:w="0" w:type="dxa"/>
            <w:left w:w="108" w:type="dxa"/>
            <w:bottom w:w="0" w:type="dxa"/>
            <w:right w:w="108" w:type="dxa"/>
          </w:tblCellMar>
        </w:tblPrEx>
        <w:trPr>
          <w:trHeight w:val="595" w:hRule="atLeast"/>
        </w:trPr>
        <w:tc>
          <w:tcPr>
            <w:tcW w:w="11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CF6A503">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2240799</w:t>
            </w:r>
          </w:p>
        </w:tc>
        <w:tc>
          <w:tcPr>
            <w:tcW w:w="3852" w:type="dxa"/>
            <w:tcBorders>
              <w:top w:val="nil"/>
              <w:left w:val="nil"/>
              <w:bottom w:val="single" w:color="auto" w:sz="4" w:space="0"/>
              <w:right w:val="single" w:color="auto" w:sz="4" w:space="0"/>
            </w:tcBorders>
            <w:shd w:val="clear" w:color="000000" w:fill="FFFFFF"/>
            <w:noWrap/>
            <w:vAlign w:val="center"/>
          </w:tcPr>
          <w:p w14:paraId="128E364A">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2232" w:type="dxa"/>
            <w:tcBorders>
              <w:top w:val="nil"/>
              <w:left w:val="nil"/>
              <w:bottom w:val="single" w:color="auto" w:sz="4" w:space="0"/>
              <w:right w:val="single" w:color="auto" w:sz="4" w:space="0"/>
            </w:tcBorders>
            <w:noWrap/>
            <w:vAlign w:val="center"/>
          </w:tcPr>
          <w:p w14:paraId="5D62DF88">
            <w:pPr>
              <w:keepNext w:val="0"/>
              <w:keepLines w:val="0"/>
              <w:widowControl/>
              <w:suppressLineNumbers w:val="0"/>
              <w:jc w:val="center"/>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245.68</w:t>
            </w:r>
          </w:p>
        </w:tc>
        <w:tc>
          <w:tcPr>
            <w:tcW w:w="2100" w:type="dxa"/>
            <w:tcBorders>
              <w:top w:val="nil"/>
              <w:left w:val="nil"/>
              <w:bottom w:val="single" w:color="auto" w:sz="4" w:space="0"/>
              <w:right w:val="single" w:color="auto" w:sz="4" w:space="0"/>
            </w:tcBorders>
            <w:noWrap/>
            <w:vAlign w:val="center"/>
          </w:tcPr>
          <w:p w14:paraId="7E8A710C">
            <w:pPr>
              <w:widowControl/>
              <w:jc w:val="right"/>
              <w:rPr>
                <w:rFonts w:ascii="宋体" w:cs="Times New Roman"/>
                <w:kern w:val="0"/>
                <w:sz w:val="24"/>
                <w:szCs w:val="24"/>
              </w:rPr>
            </w:pPr>
            <w:r>
              <w:rPr>
                <w:rFonts w:hint="eastAsia" w:ascii="宋体" w:hAnsi="宋体" w:cs="宋体"/>
                <w:kern w:val="0"/>
                <w:sz w:val="24"/>
                <w:szCs w:val="24"/>
              </w:rPr>
              <w:t>　</w:t>
            </w:r>
          </w:p>
        </w:tc>
        <w:tc>
          <w:tcPr>
            <w:tcW w:w="1932" w:type="dxa"/>
            <w:tcBorders>
              <w:top w:val="nil"/>
              <w:left w:val="nil"/>
              <w:bottom w:val="single" w:color="auto" w:sz="4" w:space="0"/>
              <w:right w:val="single" w:color="auto" w:sz="4" w:space="0"/>
            </w:tcBorders>
            <w:noWrap/>
            <w:vAlign w:val="center"/>
          </w:tcPr>
          <w:p w14:paraId="3E7C6590">
            <w:pPr>
              <w:keepNext w:val="0"/>
              <w:keepLines w:val="0"/>
              <w:widowControl/>
              <w:suppressLineNumbers w:val="0"/>
              <w:jc w:val="center"/>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245.68</w:t>
            </w:r>
          </w:p>
        </w:tc>
        <w:tc>
          <w:tcPr>
            <w:tcW w:w="1572" w:type="dxa"/>
            <w:tcBorders>
              <w:top w:val="nil"/>
              <w:left w:val="nil"/>
              <w:bottom w:val="single" w:color="auto" w:sz="4" w:space="0"/>
              <w:right w:val="single" w:color="auto" w:sz="4" w:space="0"/>
            </w:tcBorders>
            <w:noWrap/>
            <w:vAlign w:val="center"/>
          </w:tcPr>
          <w:p w14:paraId="2DE50248">
            <w:pPr>
              <w:widowControl/>
              <w:jc w:val="right"/>
              <w:rPr>
                <w:rFonts w:ascii="宋体" w:cs="Times New Roman"/>
                <w:kern w:val="0"/>
                <w:sz w:val="24"/>
                <w:szCs w:val="24"/>
              </w:rPr>
            </w:pPr>
            <w:r>
              <w:rPr>
                <w:rFonts w:hint="eastAsia" w:ascii="宋体" w:hAnsi="宋体" w:cs="宋体"/>
                <w:kern w:val="0"/>
                <w:sz w:val="24"/>
                <w:szCs w:val="24"/>
              </w:rPr>
              <w:t>　</w:t>
            </w:r>
          </w:p>
        </w:tc>
        <w:tc>
          <w:tcPr>
            <w:tcW w:w="1320" w:type="dxa"/>
            <w:tcBorders>
              <w:top w:val="nil"/>
              <w:left w:val="nil"/>
              <w:bottom w:val="single" w:color="auto" w:sz="4" w:space="0"/>
              <w:right w:val="single" w:color="auto" w:sz="4" w:space="0"/>
            </w:tcBorders>
            <w:noWrap/>
            <w:vAlign w:val="center"/>
          </w:tcPr>
          <w:p w14:paraId="68797212">
            <w:pPr>
              <w:widowControl/>
              <w:jc w:val="right"/>
              <w:rPr>
                <w:rFonts w:ascii="宋体" w:cs="Times New Roman"/>
                <w:kern w:val="0"/>
                <w:sz w:val="24"/>
                <w:szCs w:val="24"/>
              </w:rPr>
            </w:pPr>
            <w:r>
              <w:rPr>
                <w:rFonts w:hint="eastAsia" w:ascii="宋体" w:hAnsi="宋体" w:cs="宋体"/>
                <w:kern w:val="0"/>
                <w:sz w:val="24"/>
                <w:szCs w:val="24"/>
              </w:rPr>
              <w:t>　</w:t>
            </w:r>
          </w:p>
        </w:tc>
        <w:tc>
          <w:tcPr>
            <w:tcW w:w="1457" w:type="dxa"/>
            <w:tcBorders>
              <w:top w:val="nil"/>
              <w:left w:val="nil"/>
              <w:bottom w:val="single" w:color="auto" w:sz="4" w:space="0"/>
              <w:right w:val="single" w:color="auto" w:sz="4" w:space="0"/>
            </w:tcBorders>
            <w:noWrap/>
            <w:vAlign w:val="center"/>
          </w:tcPr>
          <w:p w14:paraId="3E6980DA">
            <w:pPr>
              <w:widowControl/>
              <w:jc w:val="right"/>
              <w:rPr>
                <w:rFonts w:ascii="宋体" w:cs="Times New Roman"/>
                <w:kern w:val="0"/>
                <w:sz w:val="24"/>
                <w:szCs w:val="24"/>
              </w:rPr>
            </w:pPr>
            <w:r>
              <w:rPr>
                <w:rFonts w:hint="eastAsia" w:ascii="宋体" w:hAnsi="宋体" w:cs="宋体"/>
                <w:kern w:val="0"/>
                <w:sz w:val="24"/>
                <w:szCs w:val="24"/>
              </w:rPr>
              <w:t>　</w:t>
            </w:r>
          </w:p>
        </w:tc>
      </w:tr>
      <w:tr w14:paraId="7B16F4CA">
        <w:tblPrEx>
          <w:tblCellMar>
            <w:top w:w="0" w:type="dxa"/>
            <w:left w:w="108" w:type="dxa"/>
            <w:bottom w:w="0" w:type="dxa"/>
            <w:right w:w="108" w:type="dxa"/>
          </w:tblCellMar>
        </w:tblPrEx>
        <w:trPr>
          <w:trHeight w:val="595" w:hRule="atLeast"/>
        </w:trPr>
        <w:tc>
          <w:tcPr>
            <w:tcW w:w="11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856FE4D">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2249999</w:t>
            </w:r>
          </w:p>
        </w:tc>
        <w:tc>
          <w:tcPr>
            <w:tcW w:w="3852" w:type="dxa"/>
            <w:tcBorders>
              <w:top w:val="nil"/>
              <w:left w:val="nil"/>
              <w:bottom w:val="single" w:color="auto" w:sz="4" w:space="0"/>
              <w:right w:val="single" w:color="auto" w:sz="4" w:space="0"/>
            </w:tcBorders>
            <w:shd w:val="clear" w:color="000000" w:fill="FFFFFF"/>
            <w:noWrap/>
            <w:vAlign w:val="center"/>
          </w:tcPr>
          <w:p w14:paraId="34001E24">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其他灾害防治及应急管理支出</w:t>
            </w:r>
          </w:p>
        </w:tc>
        <w:tc>
          <w:tcPr>
            <w:tcW w:w="2232" w:type="dxa"/>
            <w:tcBorders>
              <w:top w:val="nil"/>
              <w:left w:val="nil"/>
              <w:bottom w:val="single" w:color="auto" w:sz="4" w:space="0"/>
              <w:right w:val="single" w:color="auto" w:sz="4" w:space="0"/>
            </w:tcBorders>
            <w:noWrap/>
            <w:vAlign w:val="center"/>
          </w:tcPr>
          <w:p w14:paraId="78966F19">
            <w:pPr>
              <w:keepNext w:val="0"/>
              <w:keepLines w:val="0"/>
              <w:widowControl/>
              <w:suppressLineNumbers w:val="0"/>
              <w:jc w:val="center"/>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2.12</w:t>
            </w:r>
          </w:p>
        </w:tc>
        <w:tc>
          <w:tcPr>
            <w:tcW w:w="2100" w:type="dxa"/>
            <w:tcBorders>
              <w:top w:val="nil"/>
              <w:left w:val="nil"/>
              <w:bottom w:val="single" w:color="auto" w:sz="4" w:space="0"/>
              <w:right w:val="single" w:color="auto" w:sz="4" w:space="0"/>
            </w:tcBorders>
            <w:noWrap/>
            <w:vAlign w:val="center"/>
          </w:tcPr>
          <w:p w14:paraId="1CFBC0C2">
            <w:pPr>
              <w:widowControl/>
              <w:jc w:val="right"/>
              <w:rPr>
                <w:rFonts w:ascii="宋体" w:cs="Times New Roman"/>
                <w:kern w:val="0"/>
                <w:sz w:val="24"/>
                <w:szCs w:val="24"/>
              </w:rPr>
            </w:pPr>
            <w:r>
              <w:rPr>
                <w:rFonts w:hint="eastAsia" w:ascii="宋体" w:hAnsi="宋体" w:cs="宋体"/>
                <w:kern w:val="0"/>
                <w:sz w:val="24"/>
                <w:szCs w:val="24"/>
              </w:rPr>
              <w:t>　</w:t>
            </w:r>
          </w:p>
        </w:tc>
        <w:tc>
          <w:tcPr>
            <w:tcW w:w="1932" w:type="dxa"/>
            <w:tcBorders>
              <w:top w:val="nil"/>
              <w:left w:val="nil"/>
              <w:bottom w:val="single" w:color="auto" w:sz="4" w:space="0"/>
              <w:right w:val="single" w:color="auto" w:sz="4" w:space="0"/>
            </w:tcBorders>
            <w:noWrap/>
            <w:vAlign w:val="center"/>
          </w:tcPr>
          <w:p w14:paraId="650209CA">
            <w:pPr>
              <w:keepNext w:val="0"/>
              <w:keepLines w:val="0"/>
              <w:widowControl/>
              <w:suppressLineNumbers w:val="0"/>
              <w:jc w:val="center"/>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2.12</w:t>
            </w:r>
          </w:p>
        </w:tc>
        <w:tc>
          <w:tcPr>
            <w:tcW w:w="1572" w:type="dxa"/>
            <w:tcBorders>
              <w:top w:val="nil"/>
              <w:left w:val="nil"/>
              <w:bottom w:val="single" w:color="auto" w:sz="4" w:space="0"/>
              <w:right w:val="single" w:color="auto" w:sz="4" w:space="0"/>
            </w:tcBorders>
            <w:noWrap/>
            <w:vAlign w:val="center"/>
          </w:tcPr>
          <w:p w14:paraId="65A0A223">
            <w:pPr>
              <w:widowControl/>
              <w:jc w:val="right"/>
              <w:rPr>
                <w:rFonts w:ascii="宋体" w:cs="Times New Roman"/>
                <w:kern w:val="0"/>
                <w:sz w:val="24"/>
                <w:szCs w:val="24"/>
              </w:rPr>
            </w:pPr>
            <w:r>
              <w:rPr>
                <w:rFonts w:hint="eastAsia" w:ascii="宋体" w:hAnsi="宋体" w:cs="宋体"/>
                <w:kern w:val="0"/>
                <w:sz w:val="24"/>
                <w:szCs w:val="24"/>
              </w:rPr>
              <w:t>　</w:t>
            </w:r>
          </w:p>
        </w:tc>
        <w:tc>
          <w:tcPr>
            <w:tcW w:w="1320" w:type="dxa"/>
            <w:tcBorders>
              <w:top w:val="nil"/>
              <w:left w:val="nil"/>
              <w:bottom w:val="single" w:color="auto" w:sz="4" w:space="0"/>
              <w:right w:val="single" w:color="auto" w:sz="4" w:space="0"/>
            </w:tcBorders>
            <w:noWrap/>
            <w:vAlign w:val="center"/>
          </w:tcPr>
          <w:p w14:paraId="27B8F75A">
            <w:pPr>
              <w:widowControl/>
              <w:jc w:val="right"/>
              <w:rPr>
                <w:rFonts w:ascii="宋体" w:cs="Times New Roman"/>
                <w:kern w:val="0"/>
                <w:sz w:val="24"/>
                <w:szCs w:val="24"/>
              </w:rPr>
            </w:pPr>
            <w:r>
              <w:rPr>
                <w:rFonts w:hint="eastAsia" w:ascii="宋体" w:hAnsi="宋体" w:cs="宋体"/>
                <w:kern w:val="0"/>
                <w:sz w:val="24"/>
                <w:szCs w:val="24"/>
              </w:rPr>
              <w:t>　</w:t>
            </w:r>
          </w:p>
        </w:tc>
        <w:tc>
          <w:tcPr>
            <w:tcW w:w="1457" w:type="dxa"/>
            <w:tcBorders>
              <w:top w:val="nil"/>
              <w:left w:val="nil"/>
              <w:bottom w:val="single" w:color="auto" w:sz="4" w:space="0"/>
              <w:right w:val="single" w:color="auto" w:sz="4" w:space="0"/>
            </w:tcBorders>
            <w:noWrap/>
            <w:vAlign w:val="center"/>
          </w:tcPr>
          <w:p w14:paraId="0E3F04C6">
            <w:pPr>
              <w:widowControl/>
              <w:jc w:val="right"/>
              <w:rPr>
                <w:rFonts w:ascii="宋体" w:cs="Times New Roman"/>
                <w:kern w:val="0"/>
                <w:sz w:val="24"/>
                <w:szCs w:val="24"/>
              </w:rPr>
            </w:pPr>
            <w:r>
              <w:rPr>
                <w:rFonts w:hint="eastAsia" w:ascii="宋体" w:hAnsi="宋体" w:cs="宋体"/>
                <w:kern w:val="0"/>
                <w:sz w:val="24"/>
                <w:szCs w:val="24"/>
              </w:rPr>
              <w:t>　</w:t>
            </w:r>
          </w:p>
        </w:tc>
      </w:tr>
      <w:tr w14:paraId="74B7AC3F">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vAlign w:val="center"/>
          </w:tcPr>
          <w:p w14:paraId="0E0F0FFA">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14:paraId="19201765">
      <w:pPr>
        <w:widowControl/>
        <w:rPr>
          <w:rFonts w:ascii="Times New Roman" w:hAnsi="Times New Roman" w:eastAsia="方正小标宋_GBK" w:cs="Times New Roman"/>
          <w:color w:val="000000"/>
          <w:kern w:val="0"/>
          <w:sz w:val="36"/>
          <w:szCs w:val="36"/>
        </w:rPr>
      </w:pPr>
    </w:p>
    <w:p w14:paraId="26489D6B">
      <w:pPr>
        <w:pStyle w:val="2"/>
        <w:rPr>
          <w:rFonts w:ascii="Times New Roman" w:hAnsi="Times New Roman" w:eastAsia="方正小标宋_GBK" w:cs="Times New Roman"/>
          <w:color w:val="000000"/>
          <w:kern w:val="0"/>
          <w:sz w:val="36"/>
          <w:szCs w:val="36"/>
        </w:rPr>
      </w:pPr>
    </w:p>
    <w:p w14:paraId="6351B441">
      <w:pPr>
        <w:pStyle w:val="3"/>
        <w:rPr>
          <w:rFonts w:ascii="Times New Roman" w:hAnsi="Times New Roman" w:eastAsia="方正小标宋_GBK" w:cs="Times New Roman"/>
          <w:color w:val="000000"/>
          <w:kern w:val="0"/>
          <w:sz w:val="36"/>
          <w:szCs w:val="36"/>
        </w:rPr>
      </w:pPr>
    </w:p>
    <w:p w14:paraId="60C60EF9">
      <w:pPr>
        <w:rPr>
          <w:rFonts w:ascii="Times New Roman" w:hAnsi="Times New Roman" w:eastAsia="方正小标宋_GBK" w:cs="Times New Roman"/>
          <w:color w:val="000000"/>
          <w:kern w:val="0"/>
          <w:sz w:val="36"/>
          <w:szCs w:val="36"/>
        </w:rPr>
      </w:pPr>
    </w:p>
    <w:p w14:paraId="41DEA146">
      <w:pPr>
        <w:pStyle w:val="2"/>
        <w:rPr>
          <w:rFonts w:ascii="Times New Roman" w:hAnsi="Times New Roman" w:eastAsia="方正小标宋_GBK" w:cs="Times New Roman"/>
          <w:color w:val="000000"/>
          <w:kern w:val="0"/>
          <w:sz w:val="36"/>
          <w:szCs w:val="36"/>
        </w:rPr>
      </w:pPr>
    </w:p>
    <w:p w14:paraId="7F06542C">
      <w:pPr>
        <w:pStyle w:val="3"/>
        <w:rPr>
          <w:rFonts w:ascii="Times New Roman" w:hAnsi="Times New Roman" w:eastAsia="方正小标宋_GBK" w:cs="Times New Roman"/>
          <w:color w:val="000000"/>
          <w:kern w:val="0"/>
          <w:sz w:val="36"/>
          <w:szCs w:val="36"/>
        </w:rPr>
      </w:pPr>
    </w:p>
    <w:p w14:paraId="2FA53BED">
      <w:pPr>
        <w:pStyle w:val="3"/>
        <w:ind w:left="0" w:leftChars="0" w:firstLine="0" w:firstLineChars="0"/>
      </w:pPr>
    </w:p>
    <w:tbl>
      <w:tblPr>
        <w:tblStyle w:val="9"/>
        <w:tblW w:w="15522" w:type="dxa"/>
        <w:tblInd w:w="-106" w:type="dxa"/>
        <w:tblLayout w:type="autofit"/>
        <w:tblCellMar>
          <w:top w:w="0" w:type="dxa"/>
          <w:left w:w="108" w:type="dxa"/>
          <w:bottom w:w="0" w:type="dxa"/>
          <w:right w:w="108" w:type="dxa"/>
        </w:tblCellMar>
      </w:tblPr>
      <w:tblGrid>
        <w:gridCol w:w="3596"/>
        <w:gridCol w:w="436"/>
        <w:gridCol w:w="1078"/>
        <w:gridCol w:w="496"/>
        <w:gridCol w:w="2915"/>
        <w:gridCol w:w="632"/>
        <w:gridCol w:w="435"/>
        <w:gridCol w:w="1573"/>
        <w:gridCol w:w="1394"/>
        <w:gridCol w:w="1394"/>
        <w:gridCol w:w="1573"/>
      </w:tblGrid>
      <w:tr w14:paraId="0E819FDF">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14:paraId="69194E2B">
            <w:pPr>
              <w:widowControl/>
              <w:jc w:val="left"/>
              <w:rPr>
                <w:rFonts w:ascii="黑体" w:hAnsi="黑体" w:eastAsia="黑体" w:cs="Times New Roman"/>
                <w:kern w:val="0"/>
                <w:sz w:val="24"/>
                <w:szCs w:val="24"/>
              </w:rPr>
            </w:pPr>
            <w:bookmarkStart w:id="0" w:name="RANGE_A1_I22"/>
            <w:bookmarkEnd w:id="0"/>
            <w:bookmarkStart w:id="1" w:name="RANGE_A1_F16"/>
          </w:p>
        </w:tc>
        <w:tc>
          <w:tcPr>
            <w:tcW w:w="436" w:type="dxa"/>
            <w:tcBorders>
              <w:top w:val="nil"/>
              <w:left w:val="nil"/>
              <w:bottom w:val="nil"/>
              <w:right w:val="nil"/>
            </w:tcBorders>
            <w:noWrap/>
            <w:vAlign w:val="center"/>
          </w:tcPr>
          <w:p w14:paraId="41E1A714">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14:paraId="402281C9">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14:paraId="2B79B3BA">
            <w:pPr>
              <w:widowControl/>
              <w:jc w:val="right"/>
              <w:rPr>
                <w:rFonts w:ascii="宋体" w:cs="Times New Roman"/>
                <w:kern w:val="0"/>
                <w:sz w:val="24"/>
                <w:szCs w:val="24"/>
              </w:rPr>
            </w:pPr>
          </w:p>
        </w:tc>
        <w:tc>
          <w:tcPr>
            <w:tcW w:w="435" w:type="dxa"/>
            <w:tcBorders>
              <w:top w:val="nil"/>
              <w:left w:val="nil"/>
              <w:bottom w:val="nil"/>
              <w:right w:val="nil"/>
            </w:tcBorders>
            <w:noWrap/>
            <w:vAlign w:val="center"/>
          </w:tcPr>
          <w:p w14:paraId="02F7FD3C">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2ADCFD04">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5FEFBAAB">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39212B1C">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70A33F82">
            <w:pPr>
              <w:widowControl/>
              <w:jc w:val="right"/>
              <w:rPr>
                <w:rFonts w:ascii="宋体" w:cs="Times New Roman"/>
                <w:kern w:val="0"/>
                <w:sz w:val="24"/>
                <w:szCs w:val="24"/>
              </w:rPr>
            </w:pPr>
          </w:p>
        </w:tc>
      </w:tr>
      <w:tr w14:paraId="57C84FD9">
        <w:tblPrEx>
          <w:tblCellMar>
            <w:top w:w="0" w:type="dxa"/>
            <w:left w:w="108" w:type="dxa"/>
            <w:bottom w:w="0" w:type="dxa"/>
            <w:right w:w="108" w:type="dxa"/>
          </w:tblCellMar>
        </w:tblPrEx>
        <w:trPr>
          <w:trHeight w:val="360" w:hRule="atLeast"/>
        </w:trPr>
        <w:tc>
          <w:tcPr>
            <w:tcW w:w="15522" w:type="dxa"/>
            <w:gridSpan w:val="11"/>
            <w:tcBorders>
              <w:top w:val="nil"/>
              <w:left w:val="nil"/>
              <w:bottom w:val="nil"/>
              <w:right w:val="nil"/>
            </w:tcBorders>
            <w:noWrap/>
            <w:vAlign w:val="center"/>
          </w:tcPr>
          <w:p w14:paraId="371F2A99">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14:paraId="77F0B8B1">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29773709">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14:paraId="7FB85D9C">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234592DC">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24089467">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736A9D97">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616E21AC">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62A08AED">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066C9E21">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386F771A">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52C6A916">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7A301D9B">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436" w:type="dxa"/>
            <w:tcBorders>
              <w:top w:val="nil"/>
              <w:left w:val="nil"/>
              <w:bottom w:val="nil"/>
              <w:right w:val="nil"/>
            </w:tcBorders>
            <w:shd w:val="clear" w:color="000000" w:fill="FFFFFF"/>
            <w:noWrap/>
            <w:vAlign w:val="center"/>
          </w:tcPr>
          <w:p w14:paraId="50106BCC">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0F934A57">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000061DA">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0E188BBC">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495F9F4A">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33C2E19E">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2D71CAC3">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088D7F66">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5EC30CE4">
        <w:tblPrEx>
          <w:tblCellMar>
            <w:top w:w="0" w:type="dxa"/>
            <w:left w:w="108" w:type="dxa"/>
            <w:bottom w:w="0" w:type="dxa"/>
            <w:right w:w="108" w:type="dxa"/>
          </w:tblCellMar>
        </w:tblPrEx>
        <w:trPr>
          <w:trHeight w:val="402" w:hRule="atLeast"/>
        </w:trPr>
        <w:tc>
          <w:tcPr>
            <w:tcW w:w="511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B705ACE">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220A7227">
            <w:pPr>
              <w:widowControl/>
              <w:jc w:val="center"/>
              <w:rPr>
                <w:rFonts w:ascii="宋体" w:cs="Times New Roman"/>
                <w:kern w:val="0"/>
                <w:sz w:val="24"/>
                <w:szCs w:val="24"/>
              </w:rPr>
            </w:pPr>
            <w:r>
              <w:rPr>
                <w:rFonts w:hint="eastAsia" w:ascii="宋体" w:hAnsi="宋体" w:cs="宋体"/>
                <w:kern w:val="0"/>
                <w:sz w:val="24"/>
                <w:szCs w:val="24"/>
              </w:rPr>
              <w:t>支出</w:t>
            </w:r>
          </w:p>
        </w:tc>
      </w:tr>
      <w:tr w14:paraId="7C165815">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14:paraId="069858C4">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6" w:type="dxa"/>
            <w:tcBorders>
              <w:top w:val="nil"/>
              <w:left w:val="nil"/>
              <w:bottom w:val="single" w:color="auto" w:sz="4" w:space="0"/>
              <w:right w:val="single" w:color="auto" w:sz="4" w:space="0"/>
            </w:tcBorders>
            <w:noWrap/>
            <w:vAlign w:val="center"/>
          </w:tcPr>
          <w:p w14:paraId="79529609">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14:paraId="64E9CB3B">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14:paraId="06AFAC1F">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14:paraId="3112FF9B">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14:paraId="1588EEE8">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14:paraId="344350F6">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14:paraId="73617302">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14:paraId="5718B639">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038110A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D8094C7">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6" w:type="dxa"/>
            <w:tcBorders>
              <w:top w:val="nil"/>
              <w:left w:val="nil"/>
              <w:bottom w:val="single" w:color="auto" w:sz="4" w:space="0"/>
              <w:right w:val="single" w:color="auto" w:sz="4" w:space="0"/>
            </w:tcBorders>
            <w:noWrap/>
            <w:vAlign w:val="center"/>
          </w:tcPr>
          <w:p w14:paraId="02D5B229">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14:paraId="095E00EC">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14:paraId="5C71FEFC">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14:paraId="2D31CD79">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14:paraId="259C3449">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14:paraId="47278E2D">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14:paraId="76F4A855">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14:paraId="7A3B9F50">
            <w:pPr>
              <w:widowControl/>
              <w:jc w:val="center"/>
              <w:rPr>
                <w:rFonts w:ascii="宋体" w:cs="Times New Roman"/>
                <w:kern w:val="0"/>
                <w:sz w:val="24"/>
                <w:szCs w:val="24"/>
              </w:rPr>
            </w:pPr>
            <w:r>
              <w:rPr>
                <w:rFonts w:ascii="宋体" w:hAnsi="宋体" w:cs="宋体"/>
                <w:kern w:val="0"/>
                <w:sz w:val="24"/>
                <w:szCs w:val="24"/>
              </w:rPr>
              <w:t>5</w:t>
            </w:r>
          </w:p>
        </w:tc>
      </w:tr>
      <w:tr w14:paraId="24768100">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F0BB6D2">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14:paraId="76C34CF1">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14:paraId="122D748F">
            <w:pPr>
              <w:widowControl/>
              <w:jc w:val="right"/>
              <w:rPr>
                <w:rFonts w:ascii="宋体" w:cs="Times New Roman"/>
                <w:kern w:val="0"/>
                <w:sz w:val="22"/>
                <w:szCs w:val="22"/>
              </w:rPr>
            </w:pPr>
            <w:r>
              <w:rPr>
                <w:rFonts w:hint="eastAsia" w:ascii="宋体" w:hAnsi="宋体" w:cs="宋体"/>
                <w:kern w:val="0"/>
                <w:sz w:val="22"/>
                <w:szCs w:val="22"/>
                <w:lang w:val="en-US" w:eastAsia="zh-CN"/>
              </w:rPr>
              <w:t>3089.29</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0032750C">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14:paraId="0958EFD8">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14:paraId="1ED64AC9">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614639E5">
            <w:pPr>
              <w:jc w:val="center"/>
              <w:rPr>
                <w:rFonts w:hint="default" w:ascii="宋体" w:hAnsi="Calibri" w:eastAsia="宋体" w:cs="Times New Roman"/>
                <w:color w:val="000000"/>
                <w:kern w:val="2"/>
                <w:sz w:val="22"/>
                <w:szCs w:val="22"/>
                <w:lang w:val="en-US" w:eastAsia="zh-CN" w:bidi="ar-SA"/>
              </w:rPr>
            </w:pPr>
          </w:p>
        </w:tc>
        <w:tc>
          <w:tcPr>
            <w:tcW w:w="1394" w:type="dxa"/>
            <w:tcBorders>
              <w:top w:val="nil"/>
              <w:left w:val="nil"/>
              <w:bottom w:val="single" w:color="auto" w:sz="4" w:space="0"/>
              <w:right w:val="single" w:color="auto" w:sz="4" w:space="0"/>
            </w:tcBorders>
            <w:noWrap/>
            <w:vAlign w:val="center"/>
          </w:tcPr>
          <w:p w14:paraId="08FD1C1B">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16C63C3">
            <w:pPr>
              <w:widowControl/>
              <w:jc w:val="right"/>
              <w:rPr>
                <w:rFonts w:ascii="宋体" w:cs="Times New Roman"/>
                <w:kern w:val="0"/>
                <w:sz w:val="22"/>
                <w:szCs w:val="22"/>
              </w:rPr>
            </w:pPr>
            <w:r>
              <w:rPr>
                <w:rFonts w:hint="eastAsia" w:ascii="宋体" w:hAnsi="宋体" w:cs="宋体"/>
                <w:kern w:val="0"/>
                <w:sz w:val="22"/>
                <w:szCs w:val="22"/>
              </w:rPr>
              <w:t>　</w:t>
            </w:r>
          </w:p>
        </w:tc>
      </w:tr>
      <w:tr w14:paraId="1E067E0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5A60EFA">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14:paraId="5B8AB430">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14:paraId="207C2569">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5CDE3196">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14:paraId="56011E20">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14:paraId="050DAA6A">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09D0BAE2">
            <w:pPr>
              <w:jc w:val="center"/>
              <w:rPr>
                <w:rFonts w:ascii="宋体" w:hAnsi="Calibri" w:eastAsia="宋体" w:cs="Times New Roman"/>
                <w:color w:val="000000"/>
                <w:kern w:val="2"/>
                <w:sz w:val="22"/>
                <w:szCs w:val="22"/>
                <w:lang w:val="en-US" w:eastAsia="zh-CN" w:bidi="ar-SA"/>
              </w:rPr>
            </w:pPr>
          </w:p>
        </w:tc>
        <w:tc>
          <w:tcPr>
            <w:tcW w:w="1394" w:type="dxa"/>
            <w:tcBorders>
              <w:top w:val="nil"/>
              <w:left w:val="nil"/>
              <w:bottom w:val="single" w:color="auto" w:sz="4" w:space="0"/>
              <w:right w:val="single" w:color="auto" w:sz="4" w:space="0"/>
            </w:tcBorders>
            <w:noWrap/>
            <w:vAlign w:val="center"/>
          </w:tcPr>
          <w:p w14:paraId="705910EA">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F42FD1D">
            <w:pPr>
              <w:widowControl/>
              <w:jc w:val="right"/>
              <w:rPr>
                <w:rFonts w:ascii="宋体" w:cs="Times New Roman"/>
                <w:kern w:val="0"/>
                <w:sz w:val="22"/>
                <w:szCs w:val="22"/>
              </w:rPr>
            </w:pPr>
            <w:r>
              <w:rPr>
                <w:rFonts w:hint="eastAsia" w:ascii="宋体" w:hAnsi="宋体" w:cs="宋体"/>
                <w:kern w:val="0"/>
                <w:sz w:val="22"/>
                <w:szCs w:val="22"/>
              </w:rPr>
              <w:t>　</w:t>
            </w:r>
          </w:p>
        </w:tc>
      </w:tr>
      <w:tr w14:paraId="666CB333">
        <w:tblPrEx>
          <w:tblCellMar>
            <w:top w:w="0" w:type="dxa"/>
            <w:left w:w="108" w:type="dxa"/>
            <w:bottom w:w="0" w:type="dxa"/>
            <w:right w:w="108" w:type="dxa"/>
          </w:tblCellMar>
        </w:tblPrEx>
        <w:trPr>
          <w:trHeight w:val="390" w:hRule="atLeast"/>
        </w:trPr>
        <w:tc>
          <w:tcPr>
            <w:tcW w:w="3596" w:type="dxa"/>
            <w:tcBorders>
              <w:top w:val="nil"/>
              <w:left w:val="single" w:color="auto" w:sz="4" w:space="0"/>
              <w:bottom w:val="single" w:color="auto" w:sz="4" w:space="0"/>
              <w:right w:val="single" w:color="auto" w:sz="4" w:space="0"/>
            </w:tcBorders>
            <w:noWrap/>
            <w:vAlign w:val="center"/>
          </w:tcPr>
          <w:p w14:paraId="521910C4">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14:paraId="34FFC7B8">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14:paraId="7DA7D011">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71AF6DC7">
            <w:pPr>
              <w:widowControl/>
              <w:jc w:val="left"/>
              <w:textAlignment w:val="center"/>
              <w:rPr>
                <w:rFonts w:ascii="宋体" w:cs="Times New Roman"/>
                <w:kern w:val="0"/>
                <w:sz w:val="22"/>
                <w:szCs w:val="22"/>
              </w:rPr>
            </w:pPr>
            <w:r>
              <w:rPr>
                <w:rFonts w:hint="eastAsia" w:ascii="宋体" w:hAnsi="宋体" w:cs="宋体"/>
                <w:color w:val="000000"/>
                <w:kern w:val="0"/>
                <w:sz w:val="24"/>
                <w:szCs w:val="24"/>
              </w:rPr>
              <w:t>……</w:t>
            </w:r>
          </w:p>
        </w:tc>
        <w:tc>
          <w:tcPr>
            <w:tcW w:w="1067" w:type="dxa"/>
            <w:gridSpan w:val="2"/>
            <w:tcBorders>
              <w:top w:val="nil"/>
              <w:left w:val="nil"/>
              <w:bottom w:val="single" w:color="auto" w:sz="4" w:space="0"/>
              <w:right w:val="single" w:color="auto" w:sz="4" w:space="0"/>
            </w:tcBorders>
            <w:noWrap/>
            <w:vAlign w:val="center"/>
          </w:tcPr>
          <w:p w14:paraId="607E22D5">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14:paraId="05F6B5A0">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723F8A5B">
            <w:pPr>
              <w:jc w:val="center"/>
              <w:rPr>
                <w:rFonts w:ascii="宋体" w:hAnsi="Calibri" w:eastAsia="宋体" w:cs="Times New Roman"/>
                <w:color w:val="000000"/>
                <w:kern w:val="2"/>
                <w:sz w:val="22"/>
                <w:szCs w:val="22"/>
                <w:lang w:val="en-US" w:eastAsia="zh-CN" w:bidi="ar-SA"/>
              </w:rPr>
            </w:pPr>
          </w:p>
        </w:tc>
        <w:tc>
          <w:tcPr>
            <w:tcW w:w="1394" w:type="dxa"/>
            <w:tcBorders>
              <w:top w:val="nil"/>
              <w:left w:val="nil"/>
              <w:bottom w:val="single" w:color="auto" w:sz="4" w:space="0"/>
              <w:right w:val="single" w:color="auto" w:sz="4" w:space="0"/>
            </w:tcBorders>
            <w:noWrap/>
            <w:vAlign w:val="center"/>
          </w:tcPr>
          <w:p w14:paraId="7CF02DD7">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DB96DBB">
            <w:pPr>
              <w:widowControl/>
              <w:jc w:val="right"/>
              <w:rPr>
                <w:rFonts w:ascii="宋体" w:cs="Times New Roman"/>
                <w:kern w:val="0"/>
                <w:sz w:val="22"/>
                <w:szCs w:val="22"/>
              </w:rPr>
            </w:pPr>
            <w:r>
              <w:rPr>
                <w:rFonts w:hint="eastAsia" w:ascii="宋体" w:hAnsi="宋体" w:cs="宋体"/>
                <w:kern w:val="0"/>
                <w:sz w:val="22"/>
                <w:szCs w:val="22"/>
              </w:rPr>
              <w:t>　</w:t>
            </w:r>
          </w:p>
        </w:tc>
      </w:tr>
      <w:tr w14:paraId="3F8B726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7E2250E">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5FC933B2">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14:paraId="021B7DC3">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7CDF41A2">
            <w:pPr>
              <w:widowControl/>
              <w:jc w:val="left"/>
              <w:textAlignment w:val="center"/>
              <w:rPr>
                <w:rFonts w:ascii="宋体" w:cs="Times New Roman"/>
                <w:kern w:val="0"/>
                <w:sz w:val="22"/>
                <w:szCs w:val="22"/>
              </w:rPr>
            </w:pPr>
            <w:r>
              <w:rPr>
                <w:rFonts w:hint="eastAsia" w:ascii="宋体" w:hAnsi="宋体" w:eastAsia="宋体" w:cs="宋体"/>
                <w:color w:val="000000"/>
                <w:kern w:val="0"/>
                <w:sz w:val="22"/>
                <w:lang w:bidi="ar"/>
              </w:rPr>
              <w:t>八、社会保障和就业支出</w:t>
            </w:r>
          </w:p>
        </w:tc>
        <w:tc>
          <w:tcPr>
            <w:tcW w:w="1067" w:type="dxa"/>
            <w:gridSpan w:val="2"/>
            <w:tcBorders>
              <w:top w:val="nil"/>
              <w:left w:val="nil"/>
              <w:bottom w:val="single" w:color="auto" w:sz="4" w:space="0"/>
              <w:right w:val="single" w:color="auto" w:sz="4" w:space="0"/>
            </w:tcBorders>
            <w:noWrap/>
            <w:vAlign w:val="center"/>
          </w:tcPr>
          <w:p w14:paraId="565AEDC8">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shd w:val="clear" w:color="auto" w:fill="auto"/>
            <w:noWrap/>
            <w:vAlign w:val="center"/>
          </w:tcPr>
          <w:p w14:paraId="1E8BBFAA">
            <w:pPr>
              <w:jc w:val="center"/>
              <w:rPr>
                <w:rFonts w:hint="default" w:ascii="宋体" w:hAnsi="Calibri" w:eastAsia="宋体" w:cs="Times New Roman"/>
                <w:color w:val="000000"/>
                <w:kern w:val="2"/>
                <w:sz w:val="22"/>
                <w:szCs w:val="22"/>
                <w:lang w:val="en-US" w:eastAsia="zh-CN" w:bidi="ar-SA"/>
              </w:rPr>
            </w:pPr>
            <w:r>
              <w:rPr>
                <w:rFonts w:hint="eastAsia" w:ascii="宋体" w:cs="Times New Roman"/>
                <w:color w:val="000000"/>
                <w:sz w:val="22"/>
                <w:szCs w:val="22"/>
                <w:lang w:val="en-US" w:eastAsia="zh-CN"/>
              </w:rPr>
              <w:t>63.36</w:t>
            </w:r>
          </w:p>
        </w:tc>
        <w:tc>
          <w:tcPr>
            <w:tcW w:w="1394" w:type="dxa"/>
            <w:tcBorders>
              <w:top w:val="nil"/>
              <w:left w:val="nil"/>
              <w:bottom w:val="single" w:color="auto" w:sz="4" w:space="0"/>
              <w:right w:val="single" w:color="auto" w:sz="4" w:space="0"/>
            </w:tcBorders>
            <w:shd w:val="clear" w:color="auto" w:fill="auto"/>
            <w:noWrap/>
            <w:vAlign w:val="center"/>
          </w:tcPr>
          <w:p w14:paraId="665D8D17">
            <w:pPr>
              <w:jc w:val="center"/>
              <w:rPr>
                <w:rFonts w:hint="default" w:ascii="宋体" w:hAnsi="Calibri" w:eastAsia="宋体" w:cs="Times New Roman"/>
                <w:color w:val="000000"/>
                <w:kern w:val="2"/>
                <w:sz w:val="22"/>
                <w:szCs w:val="22"/>
                <w:lang w:val="en-US" w:eastAsia="zh-CN" w:bidi="ar-SA"/>
              </w:rPr>
            </w:pPr>
            <w:r>
              <w:rPr>
                <w:rFonts w:hint="eastAsia" w:ascii="宋体" w:cs="Times New Roman"/>
                <w:color w:val="000000"/>
                <w:sz w:val="22"/>
                <w:szCs w:val="22"/>
                <w:lang w:val="en-US" w:eastAsia="zh-CN"/>
              </w:rPr>
              <w:t>63.36</w:t>
            </w:r>
          </w:p>
        </w:tc>
        <w:tc>
          <w:tcPr>
            <w:tcW w:w="1394" w:type="dxa"/>
            <w:tcBorders>
              <w:top w:val="nil"/>
              <w:left w:val="nil"/>
              <w:bottom w:val="single" w:color="auto" w:sz="4" w:space="0"/>
              <w:right w:val="single" w:color="auto" w:sz="4" w:space="0"/>
            </w:tcBorders>
            <w:noWrap/>
            <w:vAlign w:val="center"/>
          </w:tcPr>
          <w:p w14:paraId="62F48DF2">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9AB7E48">
            <w:pPr>
              <w:widowControl/>
              <w:jc w:val="right"/>
              <w:rPr>
                <w:rFonts w:ascii="宋体" w:cs="Times New Roman"/>
                <w:kern w:val="0"/>
                <w:sz w:val="22"/>
                <w:szCs w:val="22"/>
              </w:rPr>
            </w:pPr>
            <w:r>
              <w:rPr>
                <w:rFonts w:hint="eastAsia" w:ascii="宋体" w:hAnsi="宋体" w:cs="宋体"/>
                <w:kern w:val="0"/>
                <w:sz w:val="22"/>
                <w:szCs w:val="22"/>
              </w:rPr>
              <w:t>　</w:t>
            </w:r>
          </w:p>
        </w:tc>
      </w:tr>
      <w:tr w14:paraId="02189EC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E2847B7">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42153274">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14:paraId="42AA565F">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5628A2A8">
            <w:pPr>
              <w:widowControl/>
              <w:jc w:val="left"/>
              <w:textAlignment w:val="center"/>
              <w:rPr>
                <w:rFonts w:ascii="宋体" w:cs="Times New Roman"/>
                <w:kern w:val="0"/>
                <w:sz w:val="22"/>
                <w:szCs w:val="22"/>
              </w:rPr>
            </w:pPr>
            <w:r>
              <w:rPr>
                <w:rFonts w:hint="eastAsia" w:ascii="宋体" w:hAnsi="宋体" w:eastAsia="宋体" w:cs="宋体"/>
                <w:color w:val="000000"/>
                <w:kern w:val="0"/>
                <w:sz w:val="24"/>
                <w:szCs w:val="24"/>
                <w:lang w:bidi="ar"/>
              </w:rPr>
              <w:t>九、卫生健康支出</w:t>
            </w:r>
          </w:p>
        </w:tc>
        <w:tc>
          <w:tcPr>
            <w:tcW w:w="1067" w:type="dxa"/>
            <w:gridSpan w:val="2"/>
            <w:tcBorders>
              <w:top w:val="nil"/>
              <w:left w:val="nil"/>
              <w:bottom w:val="single" w:color="auto" w:sz="4" w:space="0"/>
              <w:right w:val="single" w:color="auto" w:sz="4" w:space="0"/>
            </w:tcBorders>
            <w:noWrap/>
            <w:vAlign w:val="center"/>
          </w:tcPr>
          <w:p w14:paraId="7BC9A366">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shd w:val="clear" w:color="auto" w:fill="auto"/>
            <w:noWrap/>
            <w:vAlign w:val="center"/>
          </w:tcPr>
          <w:p w14:paraId="69867035">
            <w:pPr>
              <w:jc w:val="center"/>
              <w:rPr>
                <w:rFonts w:hint="default" w:ascii="宋体" w:hAnsi="Calibri" w:eastAsia="宋体" w:cs="Times New Roman"/>
                <w:color w:val="000000"/>
                <w:kern w:val="2"/>
                <w:sz w:val="22"/>
                <w:szCs w:val="22"/>
                <w:lang w:val="en-US" w:eastAsia="zh-CN" w:bidi="ar-SA"/>
              </w:rPr>
            </w:pPr>
            <w:r>
              <w:rPr>
                <w:rFonts w:hint="eastAsia" w:ascii="宋体" w:cs="Times New Roman"/>
                <w:color w:val="000000"/>
                <w:sz w:val="22"/>
                <w:szCs w:val="22"/>
                <w:lang w:val="en-US" w:eastAsia="zh-CN"/>
              </w:rPr>
              <w:t>37.36</w:t>
            </w:r>
          </w:p>
        </w:tc>
        <w:tc>
          <w:tcPr>
            <w:tcW w:w="1394" w:type="dxa"/>
            <w:tcBorders>
              <w:top w:val="nil"/>
              <w:left w:val="nil"/>
              <w:bottom w:val="single" w:color="auto" w:sz="4" w:space="0"/>
              <w:right w:val="single" w:color="auto" w:sz="4" w:space="0"/>
            </w:tcBorders>
            <w:shd w:val="clear" w:color="auto" w:fill="auto"/>
            <w:noWrap/>
            <w:vAlign w:val="center"/>
          </w:tcPr>
          <w:p w14:paraId="3F6751F9">
            <w:pPr>
              <w:jc w:val="center"/>
              <w:rPr>
                <w:rFonts w:hint="default" w:ascii="宋体" w:hAnsi="Calibri" w:eastAsia="宋体" w:cs="Times New Roman"/>
                <w:color w:val="000000"/>
                <w:kern w:val="2"/>
                <w:sz w:val="22"/>
                <w:szCs w:val="22"/>
                <w:lang w:val="en-US" w:eastAsia="zh-CN" w:bidi="ar-SA"/>
              </w:rPr>
            </w:pPr>
            <w:r>
              <w:rPr>
                <w:rFonts w:hint="eastAsia" w:ascii="宋体" w:cs="Times New Roman"/>
                <w:color w:val="000000"/>
                <w:sz w:val="22"/>
                <w:szCs w:val="22"/>
                <w:lang w:val="en-US" w:eastAsia="zh-CN"/>
              </w:rPr>
              <w:t>37.36</w:t>
            </w:r>
          </w:p>
        </w:tc>
        <w:tc>
          <w:tcPr>
            <w:tcW w:w="1394" w:type="dxa"/>
            <w:tcBorders>
              <w:top w:val="nil"/>
              <w:left w:val="nil"/>
              <w:bottom w:val="single" w:color="auto" w:sz="4" w:space="0"/>
              <w:right w:val="single" w:color="auto" w:sz="4" w:space="0"/>
            </w:tcBorders>
            <w:noWrap/>
            <w:vAlign w:val="center"/>
          </w:tcPr>
          <w:p w14:paraId="1729F4D4">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099D3D5C">
            <w:pPr>
              <w:widowControl/>
              <w:jc w:val="right"/>
              <w:rPr>
                <w:rFonts w:ascii="宋体" w:cs="Times New Roman"/>
                <w:kern w:val="0"/>
                <w:sz w:val="22"/>
                <w:szCs w:val="22"/>
              </w:rPr>
            </w:pPr>
            <w:r>
              <w:rPr>
                <w:rFonts w:hint="eastAsia" w:ascii="宋体" w:hAnsi="宋体" w:cs="宋体"/>
                <w:kern w:val="0"/>
                <w:sz w:val="22"/>
                <w:szCs w:val="22"/>
              </w:rPr>
              <w:t>　</w:t>
            </w:r>
          </w:p>
        </w:tc>
      </w:tr>
      <w:tr w14:paraId="5C0F5AB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23F2153">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598188A4">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14:paraId="3B2FC8F2">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76045BB">
            <w:pPr>
              <w:widowControl/>
              <w:jc w:val="left"/>
              <w:textAlignment w:val="center"/>
              <w:rPr>
                <w:rFonts w:ascii="宋体" w:cs="Times New Roman"/>
                <w:kern w:val="0"/>
                <w:sz w:val="22"/>
                <w:szCs w:val="22"/>
              </w:rPr>
            </w:pPr>
            <w:r>
              <w:rPr>
                <w:rFonts w:hint="eastAsia" w:ascii="宋体" w:hAnsi="宋体" w:eastAsia="宋体" w:cs="宋体"/>
                <w:color w:val="000000"/>
                <w:sz w:val="22"/>
              </w:rPr>
              <w:t>十九、住房保障支出</w:t>
            </w:r>
          </w:p>
        </w:tc>
        <w:tc>
          <w:tcPr>
            <w:tcW w:w="1067" w:type="dxa"/>
            <w:gridSpan w:val="2"/>
            <w:tcBorders>
              <w:top w:val="nil"/>
              <w:left w:val="nil"/>
              <w:bottom w:val="single" w:color="auto" w:sz="4" w:space="0"/>
              <w:right w:val="single" w:color="auto" w:sz="4" w:space="0"/>
            </w:tcBorders>
            <w:noWrap/>
            <w:vAlign w:val="center"/>
          </w:tcPr>
          <w:p w14:paraId="29348406">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shd w:val="clear" w:color="auto" w:fill="auto"/>
            <w:noWrap/>
            <w:vAlign w:val="center"/>
          </w:tcPr>
          <w:p w14:paraId="7829A8C8">
            <w:pPr>
              <w:jc w:val="center"/>
              <w:rPr>
                <w:rFonts w:hint="default" w:ascii="宋体" w:hAnsi="Calibri" w:eastAsia="宋体" w:cs="Times New Roman"/>
                <w:color w:val="000000"/>
                <w:kern w:val="2"/>
                <w:sz w:val="22"/>
                <w:szCs w:val="22"/>
                <w:lang w:val="en-US" w:eastAsia="zh-CN" w:bidi="ar-SA"/>
              </w:rPr>
            </w:pPr>
            <w:r>
              <w:rPr>
                <w:rFonts w:hint="eastAsia" w:ascii="宋体" w:cs="Times New Roman"/>
                <w:color w:val="000000"/>
                <w:sz w:val="22"/>
                <w:szCs w:val="22"/>
                <w:lang w:val="en-US" w:eastAsia="zh-CN"/>
              </w:rPr>
              <w:t>51.25</w:t>
            </w:r>
          </w:p>
        </w:tc>
        <w:tc>
          <w:tcPr>
            <w:tcW w:w="1394" w:type="dxa"/>
            <w:tcBorders>
              <w:top w:val="nil"/>
              <w:left w:val="nil"/>
              <w:bottom w:val="single" w:color="auto" w:sz="4" w:space="0"/>
              <w:right w:val="single" w:color="auto" w:sz="4" w:space="0"/>
            </w:tcBorders>
            <w:shd w:val="clear" w:color="auto" w:fill="auto"/>
            <w:noWrap/>
            <w:vAlign w:val="center"/>
          </w:tcPr>
          <w:p w14:paraId="6EE222E4">
            <w:pPr>
              <w:jc w:val="center"/>
              <w:rPr>
                <w:rFonts w:hint="default" w:ascii="宋体" w:hAnsi="Calibri" w:eastAsia="宋体" w:cs="Times New Roman"/>
                <w:color w:val="000000"/>
                <w:kern w:val="2"/>
                <w:sz w:val="22"/>
                <w:szCs w:val="22"/>
                <w:lang w:val="en-US" w:eastAsia="zh-CN" w:bidi="ar-SA"/>
              </w:rPr>
            </w:pPr>
            <w:r>
              <w:rPr>
                <w:rFonts w:hint="eastAsia" w:ascii="宋体" w:cs="Times New Roman"/>
                <w:color w:val="000000"/>
                <w:sz w:val="22"/>
                <w:szCs w:val="22"/>
                <w:lang w:val="en-US" w:eastAsia="zh-CN"/>
              </w:rPr>
              <w:t>51.25</w:t>
            </w:r>
          </w:p>
        </w:tc>
        <w:tc>
          <w:tcPr>
            <w:tcW w:w="1394" w:type="dxa"/>
            <w:tcBorders>
              <w:top w:val="nil"/>
              <w:left w:val="nil"/>
              <w:bottom w:val="single" w:color="auto" w:sz="4" w:space="0"/>
              <w:right w:val="single" w:color="auto" w:sz="4" w:space="0"/>
            </w:tcBorders>
            <w:noWrap/>
            <w:vAlign w:val="center"/>
          </w:tcPr>
          <w:p w14:paraId="78D29387">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6F5F293A">
            <w:pPr>
              <w:widowControl/>
              <w:jc w:val="right"/>
              <w:rPr>
                <w:rFonts w:ascii="宋体" w:cs="Times New Roman"/>
                <w:kern w:val="0"/>
                <w:sz w:val="22"/>
                <w:szCs w:val="22"/>
              </w:rPr>
            </w:pPr>
            <w:r>
              <w:rPr>
                <w:rFonts w:hint="eastAsia" w:ascii="宋体" w:hAnsi="宋体" w:cs="宋体"/>
                <w:kern w:val="0"/>
                <w:sz w:val="22"/>
                <w:szCs w:val="22"/>
              </w:rPr>
              <w:t>　</w:t>
            </w:r>
          </w:p>
        </w:tc>
      </w:tr>
      <w:tr w14:paraId="698EF4A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EA96390">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09BB388B">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14:paraId="4BD37F2F">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08FE7B5F">
            <w:pPr>
              <w:widowControl/>
              <w:jc w:val="left"/>
              <w:textAlignment w:val="center"/>
              <w:rPr>
                <w:rFonts w:ascii="宋体" w:cs="Times New Roman"/>
                <w:kern w:val="0"/>
                <w:sz w:val="24"/>
                <w:szCs w:val="24"/>
              </w:rPr>
            </w:pPr>
            <w:r>
              <w:rPr>
                <w:rFonts w:hint="eastAsia" w:ascii="宋体" w:hAnsi="宋体" w:eastAsia="宋体" w:cs="宋体"/>
                <w:color w:val="000000"/>
                <w:sz w:val="22"/>
              </w:rPr>
              <w:t>二十二、灾害防治及应急管理支出</w:t>
            </w:r>
          </w:p>
        </w:tc>
        <w:tc>
          <w:tcPr>
            <w:tcW w:w="1067" w:type="dxa"/>
            <w:gridSpan w:val="2"/>
            <w:tcBorders>
              <w:top w:val="nil"/>
              <w:left w:val="nil"/>
              <w:bottom w:val="single" w:color="auto" w:sz="4" w:space="0"/>
              <w:right w:val="single" w:color="auto" w:sz="4" w:space="0"/>
            </w:tcBorders>
            <w:noWrap/>
            <w:vAlign w:val="center"/>
          </w:tcPr>
          <w:p w14:paraId="6A255C3F">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shd w:val="clear" w:color="auto" w:fill="auto"/>
            <w:noWrap/>
            <w:vAlign w:val="center"/>
          </w:tcPr>
          <w:p w14:paraId="1AF20CD6">
            <w:pPr>
              <w:jc w:val="center"/>
              <w:rPr>
                <w:rFonts w:hint="default" w:ascii="宋体" w:hAnsi="Calibri" w:eastAsia="宋体" w:cs="Times New Roman"/>
                <w:color w:val="000000"/>
                <w:kern w:val="2"/>
                <w:sz w:val="22"/>
                <w:szCs w:val="22"/>
                <w:lang w:val="en-US" w:eastAsia="zh-CN" w:bidi="ar-SA"/>
              </w:rPr>
            </w:pPr>
            <w:r>
              <w:rPr>
                <w:rFonts w:hint="eastAsia" w:ascii="宋体" w:cs="Times New Roman"/>
                <w:color w:val="000000"/>
                <w:sz w:val="22"/>
                <w:szCs w:val="22"/>
                <w:lang w:val="en-US" w:eastAsia="zh-CN"/>
              </w:rPr>
              <w:t>2937.33</w:t>
            </w:r>
          </w:p>
        </w:tc>
        <w:tc>
          <w:tcPr>
            <w:tcW w:w="1394" w:type="dxa"/>
            <w:tcBorders>
              <w:top w:val="nil"/>
              <w:left w:val="nil"/>
              <w:bottom w:val="single" w:color="auto" w:sz="4" w:space="0"/>
              <w:right w:val="single" w:color="auto" w:sz="4" w:space="0"/>
            </w:tcBorders>
            <w:shd w:val="clear" w:color="auto" w:fill="auto"/>
            <w:noWrap/>
            <w:vAlign w:val="center"/>
          </w:tcPr>
          <w:p w14:paraId="7C843BD4">
            <w:pPr>
              <w:jc w:val="center"/>
              <w:rPr>
                <w:rFonts w:hint="default" w:ascii="宋体" w:hAnsi="Calibri" w:eastAsia="宋体" w:cs="Times New Roman"/>
                <w:color w:val="000000"/>
                <w:kern w:val="2"/>
                <w:sz w:val="22"/>
                <w:szCs w:val="22"/>
                <w:lang w:val="en-US" w:eastAsia="zh-CN" w:bidi="ar-SA"/>
              </w:rPr>
            </w:pPr>
            <w:r>
              <w:rPr>
                <w:rFonts w:hint="eastAsia" w:ascii="宋体" w:cs="Times New Roman"/>
                <w:color w:val="000000"/>
                <w:sz w:val="22"/>
                <w:szCs w:val="22"/>
                <w:lang w:val="en-US" w:eastAsia="zh-CN"/>
              </w:rPr>
              <w:t>2937.33</w:t>
            </w:r>
          </w:p>
        </w:tc>
        <w:tc>
          <w:tcPr>
            <w:tcW w:w="1394" w:type="dxa"/>
            <w:tcBorders>
              <w:top w:val="nil"/>
              <w:left w:val="nil"/>
              <w:bottom w:val="single" w:color="auto" w:sz="4" w:space="0"/>
              <w:right w:val="single" w:color="auto" w:sz="4" w:space="0"/>
            </w:tcBorders>
            <w:noWrap/>
            <w:vAlign w:val="center"/>
          </w:tcPr>
          <w:p w14:paraId="46999A6E">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26536BB9">
            <w:pPr>
              <w:widowControl/>
              <w:jc w:val="right"/>
              <w:rPr>
                <w:rFonts w:ascii="宋体" w:cs="Times New Roman"/>
                <w:kern w:val="0"/>
                <w:sz w:val="22"/>
                <w:szCs w:val="22"/>
              </w:rPr>
            </w:pPr>
            <w:r>
              <w:rPr>
                <w:rFonts w:hint="eastAsia" w:ascii="宋体" w:hAnsi="宋体" w:cs="宋体"/>
                <w:kern w:val="0"/>
                <w:sz w:val="22"/>
                <w:szCs w:val="22"/>
              </w:rPr>
              <w:t>　</w:t>
            </w:r>
          </w:p>
        </w:tc>
      </w:tr>
      <w:tr w14:paraId="2DB42121">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ED8E811">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764777D3">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14:paraId="2710296D">
            <w:pPr>
              <w:widowControl/>
              <w:jc w:val="lef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4314C493">
            <w:pPr>
              <w:widowControl/>
              <w:jc w:val="left"/>
              <w:rPr>
                <w:rFonts w:ascii="宋体" w:cs="Times New Roman"/>
                <w:kern w:val="0"/>
                <w:sz w:val="22"/>
                <w:szCs w:val="22"/>
              </w:rPr>
            </w:pPr>
            <w:r>
              <w:rPr>
                <w:rFonts w:hint="eastAsia" w:ascii="宋体" w:hAnsi="宋体" w:cs="宋体"/>
                <w:kern w:val="0"/>
                <w:sz w:val="22"/>
                <w:szCs w:val="22"/>
              </w:rPr>
              <w:t>　</w:t>
            </w:r>
            <w:r>
              <w:rPr>
                <w:rFonts w:hint="eastAsia" w:ascii="宋体" w:hAnsi="宋体" w:cs="宋体"/>
                <w:color w:val="000000"/>
                <w:kern w:val="0"/>
                <w:sz w:val="24"/>
                <w:szCs w:val="24"/>
              </w:rPr>
              <w:t>……</w:t>
            </w:r>
          </w:p>
        </w:tc>
        <w:tc>
          <w:tcPr>
            <w:tcW w:w="1067" w:type="dxa"/>
            <w:gridSpan w:val="2"/>
            <w:tcBorders>
              <w:top w:val="nil"/>
              <w:left w:val="nil"/>
              <w:bottom w:val="single" w:color="auto" w:sz="4" w:space="0"/>
              <w:right w:val="single" w:color="auto" w:sz="4" w:space="0"/>
            </w:tcBorders>
            <w:noWrap/>
            <w:vAlign w:val="center"/>
          </w:tcPr>
          <w:p w14:paraId="609FD344">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14:paraId="30957B90">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4A158C8">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54A5AE8">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61A5A181">
            <w:pPr>
              <w:widowControl/>
              <w:jc w:val="center"/>
              <w:rPr>
                <w:rFonts w:ascii="宋体" w:cs="Times New Roman"/>
                <w:kern w:val="0"/>
                <w:sz w:val="22"/>
                <w:szCs w:val="22"/>
              </w:rPr>
            </w:pPr>
            <w:r>
              <w:rPr>
                <w:rFonts w:hint="eastAsia" w:ascii="宋体" w:hAnsi="宋体" w:cs="宋体"/>
                <w:kern w:val="0"/>
                <w:sz w:val="22"/>
                <w:szCs w:val="22"/>
              </w:rPr>
              <w:t>　</w:t>
            </w:r>
          </w:p>
        </w:tc>
      </w:tr>
      <w:tr w14:paraId="202372B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6F03461">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14:paraId="0FCB00C9">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14:paraId="145FFA0E">
            <w:pPr>
              <w:widowControl/>
              <w:jc w:val="right"/>
              <w:rPr>
                <w:rFonts w:ascii="宋体" w:cs="Times New Roman"/>
                <w:kern w:val="0"/>
                <w:sz w:val="22"/>
                <w:szCs w:val="22"/>
              </w:rPr>
            </w:pPr>
            <w:r>
              <w:rPr>
                <w:rFonts w:hint="eastAsia" w:ascii="宋体" w:hAnsi="宋体" w:cs="宋体"/>
                <w:kern w:val="0"/>
                <w:sz w:val="22"/>
                <w:szCs w:val="22"/>
                <w:lang w:val="en-US" w:eastAsia="zh-CN"/>
              </w:rPr>
              <w:t>3089.29</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526328C7">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14:paraId="7CD53282">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14:paraId="090E9A31">
            <w:pPr>
              <w:widowControl/>
              <w:jc w:val="center"/>
              <w:rPr>
                <w:rFonts w:ascii="宋体" w:cs="Times New Roman"/>
                <w:kern w:val="0"/>
                <w:sz w:val="22"/>
                <w:szCs w:val="22"/>
              </w:rPr>
            </w:pPr>
            <w:r>
              <w:rPr>
                <w:rFonts w:hint="eastAsia" w:ascii="宋体" w:hAnsi="宋体" w:cs="宋体"/>
                <w:kern w:val="0"/>
                <w:sz w:val="22"/>
                <w:szCs w:val="22"/>
                <w:lang w:val="en-US" w:eastAsia="zh-CN"/>
              </w:rPr>
              <w:t>3089.29</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11AD81E5">
            <w:pPr>
              <w:widowControl/>
              <w:jc w:val="center"/>
              <w:rPr>
                <w:rFonts w:ascii="宋体" w:cs="Times New Roman"/>
                <w:kern w:val="0"/>
                <w:sz w:val="22"/>
                <w:szCs w:val="22"/>
              </w:rPr>
            </w:pPr>
            <w:r>
              <w:rPr>
                <w:rFonts w:hint="eastAsia" w:ascii="宋体" w:hAnsi="宋体" w:cs="宋体"/>
                <w:kern w:val="0"/>
                <w:sz w:val="22"/>
                <w:szCs w:val="22"/>
                <w:lang w:val="en-US" w:eastAsia="zh-CN"/>
              </w:rPr>
              <w:t>3089.29</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B83D894">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215387EC">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7EF1CE7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E133890">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14:paraId="0A290D63">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14:paraId="3AE0196C">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2DD8E8F7">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14:paraId="4E7F8F1D">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14:paraId="5E4459FF">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06B63A8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859EFF3">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797D8114">
            <w:pPr>
              <w:widowControl/>
              <w:jc w:val="left"/>
              <w:rPr>
                <w:rFonts w:ascii="宋体" w:cs="Times New Roman"/>
                <w:kern w:val="0"/>
                <w:sz w:val="22"/>
                <w:szCs w:val="22"/>
              </w:rPr>
            </w:pPr>
            <w:r>
              <w:rPr>
                <w:rFonts w:hint="eastAsia" w:ascii="宋体" w:hAnsi="宋体" w:cs="宋体"/>
                <w:kern w:val="0"/>
                <w:sz w:val="22"/>
                <w:szCs w:val="22"/>
              </w:rPr>
              <w:t>　</w:t>
            </w:r>
          </w:p>
        </w:tc>
      </w:tr>
      <w:tr w14:paraId="45DCF97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2F924A0">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14:paraId="32C06E3A">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14:paraId="73565EE8">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8503CEB">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72D5E678">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14:paraId="370F758A">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365596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93DDB35">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E6CBD16">
            <w:pPr>
              <w:widowControl/>
              <w:jc w:val="left"/>
              <w:rPr>
                <w:rFonts w:ascii="宋体" w:cs="Times New Roman"/>
                <w:kern w:val="0"/>
                <w:sz w:val="22"/>
                <w:szCs w:val="22"/>
              </w:rPr>
            </w:pPr>
            <w:r>
              <w:rPr>
                <w:rFonts w:hint="eastAsia" w:ascii="宋体" w:hAnsi="宋体" w:cs="宋体"/>
                <w:kern w:val="0"/>
                <w:sz w:val="22"/>
                <w:szCs w:val="22"/>
              </w:rPr>
              <w:t>　</w:t>
            </w:r>
          </w:p>
        </w:tc>
      </w:tr>
      <w:tr w14:paraId="0C6FD8F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071C40D">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14:paraId="10BCE176">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14:paraId="4AB3956E">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9E2E862">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46B908A4">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14:paraId="7DB62963">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96D10A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480181D">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1B19BC1">
            <w:pPr>
              <w:widowControl/>
              <w:jc w:val="left"/>
              <w:rPr>
                <w:rFonts w:ascii="宋体" w:cs="Times New Roman"/>
                <w:kern w:val="0"/>
                <w:sz w:val="22"/>
                <w:szCs w:val="22"/>
              </w:rPr>
            </w:pPr>
            <w:r>
              <w:rPr>
                <w:rFonts w:hint="eastAsia" w:ascii="宋体" w:hAnsi="宋体" w:cs="宋体"/>
                <w:kern w:val="0"/>
                <w:sz w:val="22"/>
                <w:szCs w:val="22"/>
              </w:rPr>
              <w:t>　</w:t>
            </w:r>
          </w:p>
        </w:tc>
      </w:tr>
      <w:tr w14:paraId="113912F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F3C64A7">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14:paraId="74CEED23">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14:paraId="5CB1DEBC">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06875F51">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3E464B88">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14:paraId="564B13F4">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5DB1F03">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0707F7E">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DBC940C">
            <w:pPr>
              <w:widowControl/>
              <w:jc w:val="left"/>
              <w:rPr>
                <w:rFonts w:ascii="宋体" w:cs="Times New Roman"/>
                <w:kern w:val="0"/>
                <w:sz w:val="22"/>
                <w:szCs w:val="22"/>
              </w:rPr>
            </w:pPr>
            <w:r>
              <w:rPr>
                <w:rFonts w:hint="eastAsia" w:ascii="宋体" w:hAnsi="宋体" w:cs="宋体"/>
                <w:kern w:val="0"/>
                <w:sz w:val="22"/>
                <w:szCs w:val="22"/>
              </w:rPr>
              <w:t>　</w:t>
            </w:r>
          </w:p>
        </w:tc>
      </w:tr>
      <w:tr w14:paraId="48FDBE4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4945EFA8">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03BB9C42">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14:paraId="48A25AD8">
            <w:pPr>
              <w:widowControl/>
              <w:jc w:val="right"/>
              <w:rPr>
                <w:rFonts w:ascii="宋体" w:cs="Times New Roman"/>
                <w:kern w:val="0"/>
                <w:sz w:val="22"/>
                <w:szCs w:val="22"/>
              </w:rPr>
            </w:pPr>
            <w:r>
              <w:rPr>
                <w:rFonts w:hint="eastAsia" w:ascii="宋体" w:hAnsi="宋体" w:cs="宋体"/>
                <w:kern w:val="0"/>
                <w:sz w:val="22"/>
                <w:szCs w:val="22"/>
                <w:lang w:val="en-US" w:eastAsia="zh-CN"/>
              </w:rPr>
              <w:t>3089.29</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489E2784">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0CCC47C1">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3A12DEC7">
            <w:pPr>
              <w:widowControl/>
              <w:jc w:val="center"/>
              <w:rPr>
                <w:rFonts w:ascii="宋体" w:cs="Times New Roman"/>
                <w:kern w:val="0"/>
                <w:sz w:val="22"/>
                <w:szCs w:val="22"/>
              </w:rPr>
            </w:pPr>
            <w:r>
              <w:rPr>
                <w:rFonts w:hint="eastAsia" w:ascii="宋体" w:hAnsi="宋体" w:cs="宋体"/>
                <w:kern w:val="0"/>
                <w:sz w:val="22"/>
                <w:szCs w:val="22"/>
                <w:lang w:val="en-US" w:eastAsia="zh-CN"/>
              </w:rPr>
              <w:t>3089.29</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shd w:val="clear" w:color="000000" w:fill="FFFFFF"/>
            <w:noWrap/>
            <w:vAlign w:val="center"/>
          </w:tcPr>
          <w:p w14:paraId="26BD9412">
            <w:pPr>
              <w:widowControl/>
              <w:jc w:val="center"/>
              <w:rPr>
                <w:rFonts w:ascii="宋体" w:cs="Times New Roman"/>
                <w:kern w:val="0"/>
                <w:sz w:val="22"/>
                <w:szCs w:val="22"/>
              </w:rPr>
            </w:pPr>
            <w:r>
              <w:rPr>
                <w:rFonts w:hint="eastAsia" w:ascii="宋体" w:hAnsi="宋体" w:cs="宋体"/>
                <w:kern w:val="0"/>
                <w:sz w:val="22"/>
                <w:szCs w:val="22"/>
                <w:lang w:val="en-US" w:eastAsia="zh-CN"/>
              </w:rPr>
              <w:t>3089.29</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12FC0BE">
            <w:pPr>
              <w:widowControl/>
              <w:jc w:val="left"/>
              <w:rPr>
                <w:rFonts w:ascii="宋体" w:cs="Times New Roman"/>
                <w:b/>
                <w:bCs/>
                <w:kern w:val="0"/>
                <w:sz w:val="22"/>
                <w:szCs w:val="22"/>
              </w:rPr>
            </w:pPr>
            <w:r>
              <w:rPr>
                <w:rFonts w:hint="eastAsia" w:ascii="宋体" w:hAnsi="宋体" w:cs="宋体"/>
                <w:b/>
                <w:bCs/>
                <w:kern w:val="0"/>
                <w:sz w:val="22"/>
                <w:szCs w:val="22"/>
              </w:rPr>
              <w:t>　</w:t>
            </w:r>
          </w:p>
        </w:tc>
        <w:tc>
          <w:tcPr>
            <w:tcW w:w="1573" w:type="dxa"/>
            <w:tcBorders>
              <w:top w:val="nil"/>
              <w:left w:val="nil"/>
              <w:bottom w:val="single" w:color="auto" w:sz="4" w:space="0"/>
              <w:right w:val="single" w:color="auto" w:sz="4" w:space="0"/>
            </w:tcBorders>
            <w:noWrap/>
            <w:vAlign w:val="center"/>
          </w:tcPr>
          <w:p w14:paraId="7019794B">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093594B2">
        <w:tblPrEx>
          <w:tblCellMar>
            <w:top w:w="0" w:type="dxa"/>
            <w:left w:w="108" w:type="dxa"/>
            <w:bottom w:w="0" w:type="dxa"/>
            <w:right w:w="108" w:type="dxa"/>
          </w:tblCellMar>
        </w:tblPrEx>
        <w:trPr>
          <w:trHeight w:val="585" w:hRule="atLeast"/>
        </w:trPr>
        <w:tc>
          <w:tcPr>
            <w:tcW w:w="15522" w:type="dxa"/>
            <w:gridSpan w:val="11"/>
            <w:tcBorders>
              <w:top w:val="nil"/>
              <w:left w:val="nil"/>
              <w:bottom w:val="nil"/>
              <w:right w:val="nil"/>
            </w:tcBorders>
            <w:vAlign w:val="center"/>
          </w:tcPr>
          <w:p w14:paraId="121E86FE">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5CD0C9F5">
      <w:pPr>
        <w:widowControl/>
        <w:jc w:val="both"/>
        <w:rPr>
          <w:rFonts w:ascii="Times New Roman" w:hAnsi="Times New Roman" w:eastAsia="方正小标宋_GBK" w:cs="Times New Roman"/>
          <w:kern w:val="0"/>
          <w:sz w:val="36"/>
          <w:szCs w:val="36"/>
        </w:rPr>
      </w:pPr>
    </w:p>
    <w:p w14:paraId="0D3A84C9">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14:paraId="1B5D13CC">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399C04EE">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9"/>
        <w:tblW w:w="14219" w:type="dxa"/>
        <w:jc w:val="center"/>
        <w:tblLayout w:type="autofit"/>
        <w:tblCellMar>
          <w:top w:w="0" w:type="dxa"/>
          <w:left w:w="108" w:type="dxa"/>
          <w:bottom w:w="0" w:type="dxa"/>
          <w:right w:w="108" w:type="dxa"/>
        </w:tblCellMar>
      </w:tblPr>
      <w:tblGrid>
        <w:gridCol w:w="1344"/>
        <w:gridCol w:w="3960"/>
        <w:gridCol w:w="2808"/>
        <w:gridCol w:w="3144"/>
        <w:gridCol w:w="2963"/>
      </w:tblGrid>
      <w:tr w14:paraId="2C6FD0F5">
        <w:tblPrEx>
          <w:tblCellMar>
            <w:top w:w="0" w:type="dxa"/>
            <w:left w:w="108" w:type="dxa"/>
            <w:bottom w:w="0" w:type="dxa"/>
            <w:right w:w="108" w:type="dxa"/>
          </w:tblCellMar>
        </w:tblPrEx>
        <w:trPr>
          <w:trHeight w:val="405" w:hRule="atLeast"/>
          <w:jc w:val="center"/>
        </w:trPr>
        <w:tc>
          <w:tcPr>
            <w:tcW w:w="5304" w:type="dxa"/>
            <w:gridSpan w:val="2"/>
            <w:tcBorders>
              <w:top w:val="single" w:color="auto" w:sz="8" w:space="0"/>
              <w:left w:val="single" w:color="auto" w:sz="8" w:space="0"/>
              <w:bottom w:val="single" w:color="auto" w:sz="4" w:space="0"/>
              <w:right w:val="single" w:color="auto" w:sz="4" w:space="0"/>
            </w:tcBorders>
            <w:vAlign w:val="center"/>
          </w:tcPr>
          <w:p w14:paraId="02D8AC9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8915" w:type="dxa"/>
            <w:gridSpan w:val="3"/>
            <w:tcBorders>
              <w:top w:val="single" w:color="auto" w:sz="8" w:space="0"/>
              <w:left w:val="nil"/>
              <w:bottom w:val="single" w:color="auto" w:sz="4" w:space="0"/>
              <w:right w:val="single" w:color="000000" w:sz="8" w:space="0"/>
            </w:tcBorders>
            <w:vAlign w:val="center"/>
          </w:tcPr>
          <w:p w14:paraId="67C5C12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11698595">
        <w:tblPrEx>
          <w:tblCellMar>
            <w:top w:w="0" w:type="dxa"/>
            <w:left w:w="108" w:type="dxa"/>
            <w:bottom w:w="0" w:type="dxa"/>
            <w:right w:w="108" w:type="dxa"/>
          </w:tblCellMar>
        </w:tblPrEx>
        <w:trPr>
          <w:trHeight w:val="495" w:hRule="atLeast"/>
          <w:jc w:val="center"/>
        </w:trPr>
        <w:tc>
          <w:tcPr>
            <w:tcW w:w="1344" w:type="dxa"/>
            <w:vMerge w:val="restart"/>
            <w:tcBorders>
              <w:top w:val="single" w:color="auto" w:sz="4" w:space="0"/>
              <w:left w:val="single" w:color="auto" w:sz="8" w:space="0"/>
              <w:bottom w:val="single" w:color="auto" w:sz="4" w:space="0"/>
              <w:right w:val="single" w:color="auto" w:sz="4" w:space="0"/>
            </w:tcBorders>
            <w:vAlign w:val="center"/>
          </w:tcPr>
          <w:p w14:paraId="4A2615CC">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960" w:type="dxa"/>
            <w:vMerge w:val="restart"/>
            <w:tcBorders>
              <w:top w:val="nil"/>
              <w:left w:val="single" w:color="auto" w:sz="4" w:space="0"/>
              <w:bottom w:val="single" w:color="auto" w:sz="4" w:space="0"/>
              <w:right w:val="single" w:color="auto" w:sz="4" w:space="0"/>
            </w:tcBorders>
            <w:vAlign w:val="center"/>
          </w:tcPr>
          <w:p w14:paraId="2250B2DE">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808" w:type="dxa"/>
            <w:vMerge w:val="restart"/>
            <w:tcBorders>
              <w:top w:val="nil"/>
              <w:left w:val="single" w:color="auto" w:sz="4" w:space="0"/>
              <w:bottom w:val="single" w:color="000000" w:sz="4" w:space="0"/>
              <w:right w:val="single" w:color="auto" w:sz="4" w:space="0"/>
            </w:tcBorders>
            <w:vAlign w:val="center"/>
          </w:tcPr>
          <w:p w14:paraId="4524B75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144" w:type="dxa"/>
            <w:vMerge w:val="restart"/>
            <w:tcBorders>
              <w:top w:val="nil"/>
              <w:left w:val="single" w:color="auto" w:sz="4" w:space="0"/>
              <w:bottom w:val="single" w:color="000000" w:sz="4" w:space="0"/>
              <w:right w:val="single" w:color="auto" w:sz="4" w:space="0"/>
            </w:tcBorders>
            <w:vAlign w:val="center"/>
          </w:tcPr>
          <w:p w14:paraId="610BCF3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2963" w:type="dxa"/>
            <w:vMerge w:val="restart"/>
            <w:tcBorders>
              <w:top w:val="nil"/>
              <w:left w:val="single" w:color="auto" w:sz="4" w:space="0"/>
              <w:bottom w:val="single" w:color="000000" w:sz="4" w:space="0"/>
              <w:right w:val="single" w:color="auto" w:sz="8" w:space="0"/>
            </w:tcBorders>
            <w:vAlign w:val="center"/>
          </w:tcPr>
          <w:p w14:paraId="0A33ED5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2C5B740D">
        <w:tblPrEx>
          <w:tblCellMar>
            <w:top w:w="0" w:type="dxa"/>
            <w:left w:w="108" w:type="dxa"/>
            <w:bottom w:w="0" w:type="dxa"/>
            <w:right w:w="108" w:type="dxa"/>
          </w:tblCellMar>
        </w:tblPrEx>
        <w:trPr>
          <w:trHeight w:val="360" w:hRule="atLeast"/>
          <w:jc w:val="center"/>
        </w:trPr>
        <w:tc>
          <w:tcPr>
            <w:tcW w:w="1344" w:type="dxa"/>
            <w:vMerge w:val="continue"/>
            <w:tcBorders>
              <w:top w:val="single" w:color="auto" w:sz="4" w:space="0"/>
              <w:left w:val="single" w:color="auto" w:sz="8" w:space="0"/>
              <w:bottom w:val="single" w:color="auto" w:sz="4" w:space="0"/>
              <w:right w:val="single" w:color="auto" w:sz="4" w:space="0"/>
            </w:tcBorders>
            <w:vAlign w:val="center"/>
          </w:tcPr>
          <w:p w14:paraId="7FF0BF30">
            <w:pPr>
              <w:widowControl/>
              <w:jc w:val="left"/>
              <w:rPr>
                <w:rFonts w:ascii="Times New Roman" w:hAnsi="Times New Roman" w:eastAsia="仿宋_GB2312" w:cs="Times New Roman"/>
                <w:kern w:val="0"/>
              </w:rPr>
            </w:pPr>
          </w:p>
        </w:tc>
        <w:tc>
          <w:tcPr>
            <w:tcW w:w="3960" w:type="dxa"/>
            <w:vMerge w:val="continue"/>
            <w:tcBorders>
              <w:top w:val="nil"/>
              <w:left w:val="single" w:color="auto" w:sz="4" w:space="0"/>
              <w:bottom w:val="single" w:color="auto" w:sz="4" w:space="0"/>
              <w:right w:val="single" w:color="auto" w:sz="4" w:space="0"/>
            </w:tcBorders>
            <w:vAlign w:val="center"/>
          </w:tcPr>
          <w:p w14:paraId="1CA22FFF">
            <w:pPr>
              <w:widowControl/>
              <w:jc w:val="left"/>
              <w:rPr>
                <w:rFonts w:ascii="Times New Roman" w:hAnsi="Times New Roman" w:eastAsia="仿宋_GB2312" w:cs="Times New Roman"/>
                <w:kern w:val="0"/>
              </w:rPr>
            </w:pPr>
          </w:p>
        </w:tc>
        <w:tc>
          <w:tcPr>
            <w:tcW w:w="2808" w:type="dxa"/>
            <w:vMerge w:val="continue"/>
            <w:tcBorders>
              <w:top w:val="nil"/>
              <w:left w:val="single" w:color="auto" w:sz="4" w:space="0"/>
              <w:bottom w:val="single" w:color="000000" w:sz="4" w:space="0"/>
              <w:right w:val="single" w:color="auto" w:sz="4" w:space="0"/>
            </w:tcBorders>
            <w:vAlign w:val="center"/>
          </w:tcPr>
          <w:p w14:paraId="6D834507">
            <w:pPr>
              <w:widowControl/>
              <w:jc w:val="left"/>
              <w:rPr>
                <w:rFonts w:ascii="Times New Roman" w:hAnsi="Times New Roman" w:eastAsia="仿宋_GB2312" w:cs="Times New Roman"/>
                <w:kern w:val="0"/>
              </w:rPr>
            </w:pPr>
          </w:p>
        </w:tc>
        <w:tc>
          <w:tcPr>
            <w:tcW w:w="3144" w:type="dxa"/>
            <w:vMerge w:val="continue"/>
            <w:tcBorders>
              <w:top w:val="nil"/>
              <w:left w:val="single" w:color="auto" w:sz="4" w:space="0"/>
              <w:bottom w:val="single" w:color="000000" w:sz="4" w:space="0"/>
              <w:right w:val="single" w:color="auto" w:sz="4" w:space="0"/>
            </w:tcBorders>
            <w:vAlign w:val="center"/>
          </w:tcPr>
          <w:p w14:paraId="2886D530">
            <w:pPr>
              <w:widowControl/>
              <w:jc w:val="left"/>
              <w:rPr>
                <w:rFonts w:ascii="Times New Roman" w:hAnsi="Times New Roman" w:eastAsia="仿宋_GB2312" w:cs="Times New Roman"/>
                <w:kern w:val="0"/>
              </w:rPr>
            </w:pPr>
          </w:p>
        </w:tc>
        <w:tc>
          <w:tcPr>
            <w:tcW w:w="2963" w:type="dxa"/>
            <w:vMerge w:val="continue"/>
            <w:tcBorders>
              <w:top w:val="nil"/>
              <w:left w:val="single" w:color="auto" w:sz="4" w:space="0"/>
              <w:bottom w:val="single" w:color="000000" w:sz="4" w:space="0"/>
              <w:right w:val="single" w:color="auto" w:sz="8" w:space="0"/>
            </w:tcBorders>
            <w:vAlign w:val="center"/>
          </w:tcPr>
          <w:p w14:paraId="1D6C99D1">
            <w:pPr>
              <w:widowControl/>
              <w:jc w:val="left"/>
              <w:rPr>
                <w:rFonts w:ascii="Times New Roman" w:hAnsi="Times New Roman" w:eastAsia="仿宋_GB2312" w:cs="Times New Roman"/>
                <w:kern w:val="0"/>
              </w:rPr>
            </w:pPr>
          </w:p>
        </w:tc>
      </w:tr>
      <w:tr w14:paraId="0F3FC934">
        <w:tblPrEx>
          <w:tblCellMar>
            <w:top w:w="0" w:type="dxa"/>
            <w:left w:w="108" w:type="dxa"/>
            <w:bottom w:w="0" w:type="dxa"/>
            <w:right w:w="108" w:type="dxa"/>
          </w:tblCellMar>
        </w:tblPrEx>
        <w:trPr>
          <w:trHeight w:val="450" w:hRule="atLeast"/>
          <w:jc w:val="center"/>
        </w:trPr>
        <w:tc>
          <w:tcPr>
            <w:tcW w:w="1344" w:type="dxa"/>
            <w:vMerge w:val="continue"/>
            <w:tcBorders>
              <w:top w:val="single" w:color="auto" w:sz="4" w:space="0"/>
              <w:left w:val="single" w:color="auto" w:sz="8" w:space="0"/>
              <w:bottom w:val="single" w:color="auto" w:sz="4" w:space="0"/>
              <w:right w:val="single" w:color="auto" w:sz="4" w:space="0"/>
            </w:tcBorders>
            <w:vAlign w:val="center"/>
          </w:tcPr>
          <w:p w14:paraId="7303AE31">
            <w:pPr>
              <w:widowControl/>
              <w:jc w:val="left"/>
              <w:rPr>
                <w:rFonts w:ascii="Times New Roman" w:hAnsi="Times New Roman" w:eastAsia="仿宋_GB2312" w:cs="Times New Roman"/>
                <w:kern w:val="0"/>
              </w:rPr>
            </w:pPr>
          </w:p>
        </w:tc>
        <w:tc>
          <w:tcPr>
            <w:tcW w:w="3960" w:type="dxa"/>
            <w:vMerge w:val="continue"/>
            <w:tcBorders>
              <w:top w:val="nil"/>
              <w:left w:val="single" w:color="auto" w:sz="4" w:space="0"/>
              <w:bottom w:val="single" w:color="auto" w:sz="4" w:space="0"/>
              <w:right w:val="single" w:color="auto" w:sz="4" w:space="0"/>
            </w:tcBorders>
            <w:vAlign w:val="center"/>
          </w:tcPr>
          <w:p w14:paraId="7D3BEBF1">
            <w:pPr>
              <w:widowControl/>
              <w:jc w:val="left"/>
              <w:rPr>
                <w:rFonts w:ascii="Times New Roman" w:hAnsi="Times New Roman" w:eastAsia="仿宋_GB2312" w:cs="Times New Roman"/>
                <w:kern w:val="0"/>
              </w:rPr>
            </w:pPr>
          </w:p>
        </w:tc>
        <w:tc>
          <w:tcPr>
            <w:tcW w:w="2808" w:type="dxa"/>
            <w:vMerge w:val="continue"/>
            <w:tcBorders>
              <w:top w:val="nil"/>
              <w:left w:val="single" w:color="auto" w:sz="4" w:space="0"/>
              <w:bottom w:val="single" w:color="000000" w:sz="4" w:space="0"/>
              <w:right w:val="single" w:color="auto" w:sz="4" w:space="0"/>
            </w:tcBorders>
            <w:vAlign w:val="center"/>
          </w:tcPr>
          <w:p w14:paraId="355C46B2">
            <w:pPr>
              <w:widowControl/>
              <w:jc w:val="left"/>
              <w:rPr>
                <w:rFonts w:ascii="Times New Roman" w:hAnsi="Times New Roman" w:eastAsia="仿宋_GB2312" w:cs="Times New Roman"/>
                <w:kern w:val="0"/>
              </w:rPr>
            </w:pPr>
          </w:p>
        </w:tc>
        <w:tc>
          <w:tcPr>
            <w:tcW w:w="3144" w:type="dxa"/>
            <w:vMerge w:val="continue"/>
            <w:tcBorders>
              <w:top w:val="nil"/>
              <w:left w:val="single" w:color="auto" w:sz="4" w:space="0"/>
              <w:bottom w:val="single" w:color="000000" w:sz="4" w:space="0"/>
              <w:right w:val="single" w:color="auto" w:sz="4" w:space="0"/>
            </w:tcBorders>
            <w:vAlign w:val="center"/>
          </w:tcPr>
          <w:p w14:paraId="3267134A">
            <w:pPr>
              <w:widowControl/>
              <w:jc w:val="left"/>
              <w:rPr>
                <w:rFonts w:ascii="Times New Roman" w:hAnsi="Times New Roman" w:eastAsia="仿宋_GB2312" w:cs="Times New Roman"/>
                <w:kern w:val="0"/>
              </w:rPr>
            </w:pPr>
          </w:p>
        </w:tc>
        <w:tc>
          <w:tcPr>
            <w:tcW w:w="2963" w:type="dxa"/>
            <w:vMerge w:val="continue"/>
            <w:tcBorders>
              <w:top w:val="nil"/>
              <w:left w:val="single" w:color="auto" w:sz="4" w:space="0"/>
              <w:bottom w:val="single" w:color="000000" w:sz="4" w:space="0"/>
              <w:right w:val="single" w:color="auto" w:sz="8" w:space="0"/>
            </w:tcBorders>
            <w:vAlign w:val="center"/>
          </w:tcPr>
          <w:p w14:paraId="3014DC44">
            <w:pPr>
              <w:widowControl/>
              <w:jc w:val="left"/>
              <w:rPr>
                <w:rFonts w:ascii="Times New Roman" w:hAnsi="Times New Roman" w:eastAsia="仿宋_GB2312" w:cs="Times New Roman"/>
                <w:kern w:val="0"/>
              </w:rPr>
            </w:pPr>
          </w:p>
        </w:tc>
      </w:tr>
      <w:tr w14:paraId="4E534102">
        <w:tblPrEx>
          <w:tblCellMar>
            <w:top w:w="0" w:type="dxa"/>
            <w:left w:w="108" w:type="dxa"/>
            <w:bottom w:w="0" w:type="dxa"/>
            <w:right w:w="108" w:type="dxa"/>
          </w:tblCellMar>
        </w:tblPrEx>
        <w:trPr>
          <w:trHeight w:val="450" w:hRule="atLeast"/>
          <w:jc w:val="center"/>
        </w:trPr>
        <w:tc>
          <w:tcPr>
            <w:tcW w:w="5304" w:type="dxa"/>
            <w:gridSpan w:val="2"/>
            <w:tcBorders>
              <w:top w:val="single" w:color="auto" w:sz="4" w:space="0"/>
              <w:left w:val="single" w:color="auto" w:sz="8" w:space="0"/>
              <w:bottom w:val="single" w:color="auto" w:sz="4" w:space="0"/>
              <w:right w:val="single" w:color="auto" w:sz="4" w:space="0"/>
            </w:tcBorders>
            <w:vAlign w:val="center"/>
          </w:tcPr>
          <w:p w14:paraId="5CB9383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808" w:type="dxa"/>
            <w:tcBorders>
              <w:top w:val="nil"/>
              <w:left w:val="nil"/>
              <w:bottom w:val="single" w:color="auto" w:sz="4" w:space="0"/>
              <w:right w:val="single" w:color="auto" w:sz="4" w:space="0"/>
            </w:tcBorders>
            <w:vAlign w:val="center"/>
          </w:tcPr>
          <w:p w14:paraId="5397DEAC">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144" w:type="dxa"/>
            <w:tcBorders>
              <w:top w:val="nil"/>
              <w:left w:val="nil"/>
              <w:bottom w:val="single" w:color="auto" w:sz="4" w:space="0"/>
              <w:right w:val="single" w:color="auto" w:sz="4" w:space="0"/>
            </w:tcBorders>
            <w:vAlign w:val="center"/>
          </w:tcPr>
          <w:p w14:paraId="16A4837D">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963" w:type="dxa"/>
            <w:tcBorders>
              <w:top w:val="nil"/>
              <w:left w:val="nil"/>
              <w:bottom w:val="single" w:color="auto" w:sz="4" w:space="0"/>
              <w:right w:val="single" w:color="auto" w:sz="8" w:space="0"/>
            </w:tcBorders>
            <w:vAlign w:val="center"/>
          </w:tcPr>
          <w:p w14:paraId="5626F615">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41CA9579">
        <w:tblPrEx>
          <w:tblCellMar>
            <w:top w:w="0" w:type="dxa"/>
            <w:left w:w="108" w:type="dxa"/>
            <w:bottom w:w="0" w:type="dxa"/>
            <w:right w:w="108" w:type="dxa"/>
          </w:tblCellMar>
        </w:tblPrEx>
        <w:trPr>
          <w:trHeight w:val="450" w:hRule="atLeast"/>
          <w:jc w:val="center"/>
        </w:trPr>
        <w:tc>
          <w:tcPr>
            <w:tcW w:w="5304" w:type="dxa"/>
            <w:gridSpan w:val="2"/>
            <w:tcBorders>
              <w:top w:val="single" w:color="auto" w:sz="4" w:space="0"/>
              <w:left w:val="single" w:color="auto" w:sz="8" w:space="0"/>
              <w:bottom w:val="single" w:color="auto" w:sz="4" w:space="0"/>
              <w:right w:val="single" w:color="auto" w:sz="4" w:space="0"/>
            </w:tcBorders>
            <w:vAlign w:val="center"/>
          </w:tcPr>
          <w:p w14:paraId="37CA6F6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808" w:type="dxa"/>
            <w:tcBorders>
              <w:top w:val="nil"/>
              <w:left w:val="nil"/>
              <w:bottom w:val="single" w:color="auto" w:sz="4" w:space="0"/>
              <w:right w:val="single" w:color="auto" w:sz="4" w:space="0"/>
            </w:tcBorders>
            <w:vAlign w:val="center"/>
          </w:tcPr>
          <w:p w14:paraId="2CD9D57A">
            <w:pPr>
              <w:widowControl/>
              <w:jc w:val="center"/>
              <w:rPr>
                <w:rFonts w:hint="eastAsia" w:ascii="宋体" w:hAnsi="宋体" w:cs="宋体"/>
                <w:kern w:val="0"/>
                <w:sz w:val="22"/>
                <w:szCs w:val="22"/>
                <w:lang w:val="en-US" w:eastAsia="zh-CN"/>
              </w:rPr>
            </w:pPr>
            <w:r>
              <w:rPr>
                <w:rFonts w:hint="eastAsia" w:ascii="宋体" w:hAnsi="宋体" w:cs="宋体"/>
                <w:kern w:val="0"/>
                <w:sz w:val="22"/>
                <w:szCs w:val="22"/>
                <w:lang w:val="en-US" w:eastAsia="zh-CN"/>
              </w:rPr>
              <w:t>3089.29</w:t>
            </w:r>
          </w:p>
        </w:tc>
        <w:tc>
          <w:tcPr>
            <w:tcW w:w="3144" w:type="dxa"/>
            <w:tcBorders>
              <w:top w:val="nil"/>
              <w:left w:val="nil"/>
              <w:bottom w:val="single" w:color="auto" w:sz="4" w:space="0"/>
              <w:right w:val="single" w:color="auto" w:sz="4" w:space="0"/>
            </w:tcBorders>
            <w:vAlign w:val="center"/>
          </w:tcPr>
          <w:p w14:paraId="7E262BB5">
            <w:pPr>
              <w:widowControl/>
              <w:jc w:val="center"/>
              <w:rPr>
                <w:rFonts w:hint="eastAsia" w:ascii="宋体" w:hAnsi="宋体" w:cs="宋体"/>
                <w:kern w:val="0"/>
                <w:sz w:val="22"/>
                <w:szCs w:val="22"/>
                <w:lang w:val="en-US" w:eastAsia="zh-CN"/>
              </w:rPr>
            </w:pPr>
            <w:r>
              <w:rPr>
                <w:rFonts w:hint="eastAsia" w:ascii="宋体" w:hAnsi="宋体" w:cs="宋体"/>
                <w:kern w:val="0"/>
                <w:sz w:val="22"/>
                <w:szCs w:val="22"/>
                <w:lang w:val="en-US" w:eastAsia="zh-CN"/>
              </w:rPr>
              <w:t>738.69　</w:t>
            </w:r>
          </w:p>
        </w:tc>
        <w:tc>
          <w:tcPr>
            <w:tcW w:w="2963" w:type="dxa"/>
            <w:tcBorders>
              <w:top w:val="nil"/>
              <w:left w:val="nil"/>
              <w:bottom w:val="single" w:color="auto" w:sz="4" w:space="0"/>
              <w:right w:val="single" w:color="auto" w:sz="8" w:space="0"/>
            </w:tcBorders>
            <w:vAlign w:val="center"/>
          </w:tcPr>
          <w:p w14:paraId="15241E74">
            <w:pPr>
              <w:widowControl/>
              <w:jc w:val="center"/>
              <w:rPr>
                <w:rFonts w:hint="eastAsia" w:ascii="宋体" w:hAnsi="宋体" w:cs="宋体"/>
                <w:kern w:val="0"/>
                <w:sz w:val="22"/>
                <w:szCs w:val="22"/>
                <w:lang w:val="en-US" w:eastAsia="zh-CN"/>
              </w:rPr>
            </w:pPr>
            <w:r>
              <w:rPr>
                <w:rFonts w:hint="eastAsia" w:ascii="宋体" w:hAnsi="宋体" w:cs="宋体"/>
                <w:kern w:val="0"/>
                <w:sz w:val="22"/>
                <w:szCs w:val="22"/>
                <w:lang w:val="en-US" w:eastAsia="zh-CN"/>
              </w:rPr>
              <w:t>2350.60　</w:t>
            </w:r>
          </w:p>
        </w:tc>
      </w:tr>
      <w:tr w14:paraId="448CC556">
        <w:tblPrEx>
          <w:tblCellMar>
            <w:top w:w="0" w:type="dxa"/>
            <w:left w:w="108" w:type="dxa"/>
            <w:bottom w:w="0" w:type="dxa"/>
            <w:right w:w="108" w:type="dxa"/>
          </w:tblCellMar>
        </w:tblPrEx>
        <w:trPr>
          <w:trHeight w:val="450" w:hRule="atLeast"/>
          <w:jc w:val="center"/>
        </w:trPr>
        <w:tc>
          <w:tcPr>
            <w:tcW w:w="1344" w:type="dxa"/>
            <w:tcBorders>
              <w:top w:val="single" w:color="auto" w:sz="4" w:space="0"/>
              <w:left w:val="single" w:color="auto" w:sz="8" w:space="0"/>
              <w:bottom w:val="single" w:color="auto" w:sz="4" w:space="0"/>
              <w:right w:val="single" w:color="auto" w:sz="4" w:space="0"/>
            </w:tcBorders>
            <w:vAlign w:val="center"/>
          </w:tcPr>
          <w:p w14:paraId="227DBC8B">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2080505</w:t>
            </w:r>
          </w:p>
        </w:tc>
        <w:tc>
          <w:tcPr>
            <w:tcW w:w="3960" w:type="dxa"/>
            <w:tcBorders>
              <w:top w:val="nil"/>
              <w:left w:val="nil"/>
              <w:bottom w:val="single" w:color="auto" w:sz="4" w:space="0"/>
              <w:right w:val="single" w:color="auto" w:sz="4" w:space="0"/>
            </w:tcBorders>
            <w:vAlign w:val="center"/>
          </w:tcPr>
          <w:p w14:paraId="3A0E024D">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2808" w:type="dxa"/>
            <w:tcBorders>
              <w:top w:val="nil"/>
              <w:left w:val="nil"/>
              <w:bottom w:val="single" w:color="auto" w:sz="4" w:space="0"/>
              <w:right w:val="single" w:color="auto" w:sz="4" w:space="0"/>
            </w:tcBorders>
            <w:vAlign w:val="center"/>
          </w:tcPr>
          <w:p w14:paraId="4F85638B">
            <w:pPr>
              <w:widowControl/>
              <w:jc w:val="center"/>
              <w:rPr>
                <w:rFonts w:hint="eastAsia" w:ascii="宋体" w:hAnsi="宋体" w:cs="宋体"/>
                <w:kern w:val="0"/>
                <w:sz w:val="22"/>
                <w:szCs w:val="22"/>
                <w:lang w:val="en-US" w:eastAsia="zh-CN"/>
              </w:rPr>
            </w:pPr>
            <w:r>
              <w:rPr>
                <w:rFonts w:hint="eastAsia" w:ascii="宋体" w:hAnsi="宋体" w:cs="宋体"/>
                <w:kern w:val="0"/>
                <w:sz w:val="22"/>
                <w:szCs w:val="22"/>
                <w:lang w:val="en-US" w:eastAsia="zh-CN"/>
              </w:rPr>
              <w:t>55.35</w:t>
            </w:r>
          </w:p>
        </w:tc>
        <w:tc>
          <w:tcPr>
            <w:tcW w:w="3144" w:type="dxa"/>
            <w:tcBorders>
              <w:top w:val="nil"/>
              <w:left w:val="nil"/>
              <w:bottom w:val="single" w:color="auto" w:sz="4" w:space="0"/>
              <w:right w:val="single" w:color="auto" w:sz="4" w:space="0"/>
            </w:tcBorders>
            <w:shd w:val="clear" w:color="auto" w:fill="auto"/>
            <w:vAlign w:val="center"/>
          </w:tcPr>
          <w:p w14:paraId="21EAFDA5">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55.35</w:t>
            </w:r>
          </w:p>
        </w:tc>
        <w:tc>
          <w:tcPr>
            <w:tcW w:w="2963" w:type="dxa"/>
            <w:tcBorders>
              <w:top w:val="nil"/>
              <w:left w:val="nil"/>
              <w:bottom w:val="single" w:color="auto" w:sz="4" w:space="0"/>
              <w:right w:val="single" w:color="auto" w:sz="8" w:space="0"/>
            </w:tcBorders>
            <w:vAlign w:val="center"/>
          </w:tcPr>
          <w:p w14:paraId="36DCE8C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4177FF82">
        <w:tblPrEx>
          <w:tblCellMar>
            <w:top w:w="0" w:type="dxa"/>
            <w:left w:w="108" w:type="dxa"/>
            <w:bottom w:w="0" w:type="dxa"/>
            <w:right w:w="108" w:type="dxa"/>
          </w:tblCellMar>
        </w:tblPrEx>
        <w:trPr>
          <w:trHeight w:val="450" w:hRule="atLeast"/>
          <w:jc w:val="center"/>
        </w:trPr>
        <w:tc>
          <w:tcPr>
            <w:tcW w:w="1344" w:type="dxa"/>
            <w:tcBorders>
              <w:top w:val="single" w:color="auto" w:sz="4" w:space="0"/>
              <w:left w:val="single" w:color="auto" w:sz="8" w:space="0"/>
              <w:bottom w:val="single" w:color="auto" w:sz="4" w:space="0"/>
              <w:right w:val="single" w:color="auto" w:sz="4" w:space="0"/>
            </w:tcBorders>
            <w:vAlign w:val="center"/>
          </w:tcPr>
          <w:p w14:paraId="19C2BFD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2080506</w:t>
            </w:r>
          </w:p>
        </w:tc>
        <w:tc>
          <w:tcPr>
            <w:tcW w:w="3960" w:type="dxa"/>
            <w:tcBorders>
              <w:top w:val="nil"/>
              <w:left w:val="nil"/>
              <w:bottom w:val="single" w:color="auto" w:sz="4" w:space="0"/>
              <w:right w:val="single" w:color="auto" w:sz="4" w:space="0"/>
            </w:tcBorders>
            <w:vAlign w:val="center"/>
          </w:tcPr>
          <w:p w14:paraId="4A72415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2808" w:type="dxa"/>
            <w:tcBorders>
              <w:top w:val="nil"/>
              <w:left w:val="nil"/>
              <w:bottom w:val="single" w:color="auto" w:sz="4" w:space="0"/>
              <w:right w:val="single" w:color="auto" w:sz="4" w:space="0"/>
            </w:tcBorders>
            <w:vAlign w:val="center"/>
          </w:tcPr>
          <w:p w14:paraId="6CD753F2">
            <w:pPr>
              <w:widowControl/>
              <w:jc w:val="center"/>
              <w:rPr>
                <w:rFonts w:hint="eastAsia" w:ascii="宋体" w:hAnsi="宋体" w:cs="宋体"/>
                <w:kern w:val="0"/>
                <w:sz w:val="22"/>
                <w:szCs w:val="22"/>
                <w:lang w:val="en-US" w:eastAsia="zh-CN"/>
              </w:rPr>
            </w:pPr>
            <w:r>
              <w:rPr>
                <w:rFonts w:hint="eastAsia" w:ascii="宋体" w:hAnsi="宋体" w:cs="宋体"/>
                <w:kern w:val="0"/>
                <w:sz w:val="22"/>
                <w:szCs w:val="22"/>
                <w:lang w:val="en-US" w:eastAsia="zh-CN"/>
              </w:rPr>
              <w:t>8.01</w:t>
            </w:r>
          </w:p>
        </w:tc>
        <w:tc>
          <w:tcPr>
            <w:tcW w:w="3144" w:type="dxa"/>
            <w:tcBorders>
              <w:top w:val="nil"/>
              <w:left w:val="nil"/>
              <w:bottom w:val="single" w:color="auto" w:sz="4" w:space="0"/>
              <w:right w:val="single" w:color="auto" w:sz="4" w:space="0"/>
            </w:tcBorders>
            <w:shd w:val="clear" w:color="auto" w:fill="auto"/>
            <w:vAlign w:val="center"/>
          </w:tcPr>
          <w:p w14:paraId="31515B32">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8.01</w:t>
            </w:r>
          </w:p>
        </w:tc>
        <w:tc>
          <w:tcPr>
            <w:tcW w:w="2963" w:type="dxa"/>
            <w:tcBorders>
              <w:top w:val="nil"/>
              <w:left w:val="nil"/>
              <w:bottom w:val="single" w:color="auto" w:sz="4" w:space="0"/>
              <w:right w:val="single" w:color="auto" w:sz="8" w:space="0"/>
            </w:tcBorders>
            <w:vAlign w:val="center"/>
          </w:tcPr>
          <w:p w14:paraId="5819107B">
            <w:pPr>
              <w:widowControl/>
              <w:jc w:val="left"/>
              <w:rPr>
                <w:rFonts w:hint="eastAsia" w:ascii="Times New Roman" w:hAnsi="Times New Roman" w:eastAsia="仿宋_GB2312" w:cs="仿宋_GB2312"/>
                <w:kern w:val="0"/>
              </w:rPr>
            </w:pPr>
          </w:p>
        </w:tc>
      </w:tr>
      <w:tr w14:paraId="25856270">
        <w:tblPrEx>
          <w:tblCellMar>
            <w:top w:w="0" w:type="dxa"/>
            <w:left w:w="108" w:type="dxa"/>
            <w:bottom w:w="0" w:type="dxa"/>
            <w:right w:w="108" w:type="dxa"/>
          </w:tblCellMar>
        </w:tblPrEx>
        <w:trPr>
          <w:trHeight w:val="450" w:hRule="atLeast"/>
          <w:jc w:val="center"/>
        </w:trPr>
        <w:tc>
          <w:tcPr>
            <w:tcW w:w="1344" w:type="dxa"/>
            <w:tcBorders>
              <w:top w:val="single" w:color="auto" w:sz="4" w:space="0"/>
              <w:left w:val="single" w:color="auto" w:sz="8" w:space="0"/>
              <w:bottom w:val="single" w:color="auto" w:sz="4" w:space="0"/>
              <w:right w:val="single" w:color="auto" w:sz="4" w:space="0"/>
            </w:tcBorders>
            <w:vAlign w:val="center"/>
          </w:tcPr>
          <w:p w14:paraId="6B300DD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2101101</w:t>
            </w:r>
          </w:p>
        </w:tc>
        <w:tc>
          <w:tcPr>
            <w:tcW w:w="3960" w:type="dxa"/>
            <w:tcBorders>
              <w:top w:val="nil"/>
              <w:left w:val="nil"/>
              <w:bottom w:val="single" w:color="auto" w:sz="4" w:space="0"/>
              <w:right w:val="single" w:color="auto" w:sz="4" w:space="0"/>
            </w:tcBorders>
            <w:vAlign w:val="center"/>
          </w:tcPr>
          <w:p w14:paraId="64ECC0B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行政单位医疗</w:t>
            </w:r>
          </w:p>
        </w:tc>
        <w:tc>
          <w:tcPr>
            <w:tcW w:w="2808" w:type="dxa"/>
            <w:tcBorders>
              <w:top w:val="nil"/>
              <w:left w:val="nil"/>
              <w:bottom w:val="single" w:color="auto" w:sz="4" w:space="0"/>
              <w:right w:val="single" w:color="auto" w:sz="4" w:space="0"/>
            </w:tcBorders>
            <w:vAlign w:val="center"/>
          </w:tcPr>
          <w:p w14:paraId="5E77B15F">
            <w:pPr>
              <w:widowControl/>
              <w:jc w:val="center"/>
              <w:rPr>
                <w:rFonts w:hint="eastAsia" w:ascii="宋体" w:hAnsi="宋体" w:cs="宋体"/>
                <w:kern w:val="0"/>
                <w:sz w:val="22"/>
                <w:szCs w:val="22"/>
                <w:lang w:val="en-US" w:eastAsia="zh-CN"/>
              </w:rPr>
            </w:pPr>
            <w:r>
              <w:rPr>
                <w:rFonts w:hint="eastAsia" w:ascii="宋体" w:hAnsi="宋体" w:cs="宋体"/>
                <w:kern w:val="0"/>
                <w:sz w:val="22"/>
                <w:szCs w:val="22"/>
                <w:lang w:val="en-US" w:eastAsia="zh-CN"/>
              </w:rPr>
              <w:t>37.36</w:t>
            </w:r>
          </w:p>
        </w:tc>
        <w:tc>
          <w:tcPr>
            <w:tcW w:w="3144" w:type="dxa"/>
            <w:tcBorders>
              <w:top w:val="nil"/>
              <w:left w:val="nil"/>
              <w:bottom w:val="single" w:color="auto" w:sz="4" w:space="0"/>
              <w:right w:val="single" w:color="auto" w:sz="4" w:space="0"/>
            </w:tcBorders>
            <w:shd w:val="clear" w:color="auto" w:fill="auto"/>
            <w:vAlign w:val="center"/>
          </w:tcPr>
          <w:p w14:paraId="443B44F0">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37.36</w:t>
            </w:r>
          </w:p>
        </w:tc>
        <w:tc>
          <w:tcPr>
            <w:tcW w:w="2963" w:type="dxa"/>
            <w:tcBorders>
              <w:top w:val="nil"/>
              <w:left w:val="nil"/>
              <w:bottom w:val="single" w:color="auto" w:sz="4" w:space="0"/>
              <w:right w:val="single" w:color="auto" w:sz="8" w:space="0"/>
            </w:tcBorders>
            <w:vAlign w:val="center"/>
          </w:tcPr>
          <w:p w14:paraId="639F41CC">
            <w:pPr>
              <w:widowControl/>
              <w:jc w:val="left"/>
              <w:rPr>
                <w:rFonts w:hint="eastAsia" w:ascii="Times New Roman" w:hAnsi="Times New Roman" w:eastAsia="仿宋_GB2312" w:cs="仿宋_GB2312"/>
                <w:kern w:val="0"/>
              </w:rPr>
            </w:pPr>
          </w:p>
        </w:tc>
      </w:tr>
      <w:tr w14:paraId="1998224E">
        <w:tblPrEx>
          <w:tblCellMar>
            <w:top w:w="0" w:type="dxa"/>
            <w:left w:w="108" w:type="dxa"/>
            <w:bottom w:w="0" w:type="dxa"/>
            <w:right w:w="108" w:type="dxa"/>
          </w:tblCellMar>
        </w:tblPrEx>
        <w:trPr>
          <w:trHeight w:val="450" w:hRule="atLeast"/>
          <w:jc w:val="center"/>
        </w:trPr>
        <w:tc>
          <w:tcPr>
            <w:tcW w:w="1344" w:type="dxa"/>
            <w:tcBorders>
              <w:top w:val="single" w:color="auto" w:sz="4" w:space="0"/>
              <w:left w:val="single" w:color="auto" w:sz="8" w:space="0"/>
              <w:bottom w:val="single" w:color="auto" w:sz="4" w:space="0"/>
              <w:right w:val="single" w:color="auto" w:sz="4" w:space="0"/>
            </w:tcBorders>
            <w:vAlign w:val="center"/>
          </w:tcPr>
          <w:p w14:paraId="2B5B955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2210201</w:t>
            </w:r>
          </w:p>
        </w:tc>
        <w:tc>
          <w:tcPr>
            <w:tcW w:w="3960" w:type="dxa"/>
            <w:tcBorders>
              <w:top w:val="nil"/>
              <w:left w:val="nil"/>
              <w:bottom w:val="single" w:color="auto" w:sz="4" w:space="0"/>
              <w:right w:val="single" w:color="auto" w:sz="4" w:space="0"/>
            </w:tcBorders>
            <w:vAlign w:val="center"/>
          </w:tcPr>
          <w:p w14:paraId="550A23A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住房公积金</w:t>
            </w:r>
          </w:p>
        </w:tc>
        <w:tc>
          <w:tcPr>
            <w:tcW w:w="2808" w:type="dxa"/>
            <w:tcBorders>
              <w:top w:val="nil"/>
              <w:left w:val="nil"/>
              <w:bottom w:val="single" w:color="auto" w:sz="4" w:space="0"/>
              <w:right w:val="single" w:color="auto" w:sz="4" w:space="0"/>
            </w:tcBorders>
            <w:vAlign w:val="center"/>
          </w:tcPr>
          <w:p w14:paraId="38D516AE">
            <w:pPr>
              <w:widowControl/>
              <w:jc w:val="center"/>
              <w:rPr>
                <w:rFonts w:hint="eastAsia" w:ascii="宋体" w:hAnsi="宋体" w:cs="宋体"/>
                <w:kern w:val="0"/>
                <w:sz w:val="22"/>
                <w:szCs w:val="22"/>
                <w:lang w:val="en-US" w:eastAsia="zh-CN"/>
              </w:rPr>
            </w:pPr>
            <w:r>
              <w:rPr>
                <w:rFonts w:hint="eastAsia" w:ascii="宋体" w:hAnsi="宋体" w:cs="宋体"/>
                <w:kern w:val="0"/>
                <w:sz w:val="22"/>
                <w:szCs w:val="22"/>
                <w:lang w:val="en-US" w:eastAsia="zh-CN"/>
              </w:rPr>
              <w:t>51.25</w:t>
            </w:r>
          </w:p>
        </w:tc>
        <w:tc>
          <w:tcPr>
            <w:tcW w:w="3144" w:type="dxa"/>
            <w:tcBorders>
              <w:top w:val="nil"/>
              <w:left w:val="nil"/>
              <w:bottom w:val="single" w:color="auto" w:sz="4" w:space="0"/>
              <w:right w:val="single" w:color="auto" w:sz="4" w:space="0"/>
            </w:tcBorders>
            <w:shd w:val="clear" w:color="auto" w:fill="auto"/>
            <w:vAlign w:val="center"/>
          </w:tcPr>
          <w:p w14:paraId="093BC95C">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51.25</w:t>
            </w:r>
          </w:p>
        </w:tc>
        <w:tc>
          <w:tcPr>
            <w:tcW w:w="2963" w:type="dxa"/>
            <w:tcBorders>
              <w:top w:val="nil"/>
              <w:left w:val="nil"/>
              <w:bottom w:val="single" w:color="auto" w:sz="4" w:space="0"/>
              <w:right w:val="single" w:color="auto" w:sz="8" w:space="0"/>
            </w:tcBorders>
            <w:vAlign w:val="center"/>
          </w:tcPr>
          <w:p w14:paraId="03F8DF90">
            <w:pPr>
              <w:widowControl/>
              <w:jc w:val="left"/>
              <w:rPr>
                <w:rFonts w:hint="eastAsia" w:ascii="Times New Roman" w:hAnsi="Times New Roman" w:eastAsia="仿宋_GB2312" w:cs="仿宋_GB2312"/>
                <w:kern w:val="0"/>
              </w:rPr>
            </w:pPr>
          </w:p>
        </w:tc>
      </w:tr>
      <w:tr w14:paraId="3BF3749C">
        <w:tblPrEx>
          <w:tblCellMar>
            <w:top w:w="0" w:type="dxa"/>
            <w:left w:w="108" w:type="dxa"/>
            <w:bottom w:w="0" w:type="dxa"/>
            <w:right w:w="108" w:type="dxa"/>
          </w:tblCellMar>
        </w:tblPrEx>
        <w:trPr>
          <w:trHeight w:val="450" w:hRule="atLeast"/>
          <w:jc w:val="center"/>
        </w:trPr>
        <w:tc>
          <w:tcPr>
            <w:tcW w:w="1344" w:type="dxa"/>
            <w:tcBorders>
              <w:top w:val="single" w:color="auto" w:sz="4" w:space="0"/>
              <w:left w:val="single" w:color="auto" w:sz="8" w:space="0"/>
              <w:bottom w:val="single" w:color="auto" w:sz="4" w:space="0"/>
              <w:right w:val="single" w:color="auto" w:sz="4" w:space="0"/>
            </w:tcBorders>
            <w:vAlign w:val="center"/>
          </w:tcPr>
          <w:p w14:paraId="4586405F">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2240101</w:t>
            </w:r>
          </w:p>
        </w:tc>
        <w:tc>
          <w:tcPr>
            <w:tcW w:w="3960" w:type="dxa"/>
            <w:tcBorders>
              <w:top w:val="nil"/>
              <w:left w:val="nil"/>
              <w:bottom w:val="single" w:color="auto" w:sz="4" w:space="0"/>
              <w:right w:val="single" w:color="auto" w:sz="4" w:space="0"/>
            </w:tcBorders>
            <w:vAlign w:val="center"/>
          </w:tcPr>
          <w:p w14:paraId="6CFD616E">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行政运行</w:t>
            </w:r>
          </w:p>
        </w:tc>
        <w:tc>
          <w:tcPr>
            <w:tcW w:w="2808" w:type="dxa"/>
            <w:tcBorders>
              <w:top w:val="nil"/>
              <w:left w:val="nil"/>
              <w:bottom w:val="single" w:color="auto" w:sz="4" w:space="0"/>
              <w:right w:val="single" w:color="auto" w:sz="4" w:space="0"/>
            </w:tcBorders>
            <w:vAlign w:val="center"/>
          </w:tcPr>
          <w:p w14:paraId="434915FC">
            <w:pPr>
              <w:widowControl/>
              <w:jc w:val="center"/>
              <w:rPr>
                <w:rFonts w:hint="eastAsia" w:ascii="宋体" w:hAnsi="宋体" w:cs="宋体"/>
                <w:kern w:val="0"/>
                <w:sz w:val="22"/>
                <w:szCs w:val="22"/>
                <w:lang w:val="en-US" w:eastAsia="zh-CN"/>
              </w:rPr>
            </w:pPr>
            <w:r>
              <w:rPr>
                <w:rFonts w:hint="eastAsia" w:ascii="宋体" w:hAnsi="宋体" w:cs="宋体"/>
                <w:kern w:val="0"/>
                <w:sz w:val="22"/>
                <w:szCs w:val="22"/>
                <w:lang w:val="en-US" w:eastAsia="zh-CN"/>
              </w:rPr>
              <w:t>577.79</w:t>
            </w:r>
          </w:p>
        </w:tc>
        <w:tc>
          <w:tcPr>
            <w:tcW w:w="3144" w:type="dxa"/>
            <w:tcBorders>
              <w:top w:val="nil"/>
              <w:left w:val="nil"/>
              <w:bottom w:val="single" w:color="auto" w:sz="4" w:space="0"/>
              <w:right w:val="single" w:color="auto" w:sz="4" w:space="0"/>
            </w:tcBorders>
            <w:shd w:val="clear" w:color="auto" w:fill="auto"/>
            <w:vAlign w:val="center"/>
          </w:tcPr>
          <w:p w14:paraId="2DCCC7F0">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577.79</w:t>
            </w:r>
          </w:p>
        </w:tc>
        <w:tc>
          <w:tcPr>
            <w:tcW w:w="2963" w:type="dxa"/>
            <w:tcBorders>
              <w:top w:val="nil"/>
              <w:left w:val="nil"/>
              <w:bottom w:val="single" w:color="auto" w:sz="4" w:space="0"/>
              <w:right w:val="single" w:color="auto" w:sz="8" w:space="0"/>
            </w:tcBorders>
            <w:vAlign w:val="center"/>
          </w:tcPr>
          <w:p w14:paraId="7DD62FC3">
            <w:pPr>
              <w:widowControl/>
              <w:jc w:val="left"/>
              <w:rPr>
                <w:rFonts w:hint="eastAsia" w:ascii="Times New Roman" w:hAnsi="Times New Roman" w:eastAsia="仿宋_GB2312" w:cs="仿宋_GB2312"/>
                <w:kern w:val="0"/>
              </w:rPr>
            </w:pPr>
          </w:p>
        </w:tc>
      </w:tr>
      <w:tr w14:paraId="6F297082">
        <w:tblPrEx>
          <w:tblCellMar>
            <w:top w:w="0" w:type="dxa"/>
            <w:left w:w="108" w:type="dxa"/>
            <w:bottom w:w="0" w:type="dxa"/>
            <w:right w:w="108" w:type="dxa"/>
          </w:tblCellMar>
        </w:tblPrEx>
        <w:trPr>
          <w:trHeight w:val="450" w:hRule="atLeast"/>
          <w:jc w:val="center"/>
        </w:trPr>
        <w:tc>
          <w:tcPr>
            <w:tcW w:w="1344" w:type="dxa"/>
            <w:tcBorders>
              <w:top w:val="single" w:color="auto" w:sz="4" w:space="0"/>
              <w:left w:val="single" w:color="auto" w:sz="8" w:space="0"/>
              <w:bottom w:val="single" w:color="auto" w:sz="4" w:space="0"/>
              <w:right w:val="single" w:color="auto" w:sz="4" w:space="0"/>
            </w:tcBorders>
            <w:vAlign w:val="center"/>
          </w:tcPr>
          <w:p w14:paraId="411A5DB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2240102</w:t>
            </w:r>
          </w:p>
        </w:tc>
        <w:tc>
          <w:tcPr>
            <w:tcW w:w="3960" w:type="dxa"/>
            <w:tcBorders>
              <w:top w:val="nil"/>
              <w:left w:val="nil"/>
              <w:bottom w:val="single" w:color="auto" w:sz="4" w:space="0"/>
              <w:right w:val="single" w:color="auto" w:sz="4" w:space="0"/>
            </w:tcBorders>
            <w:vAlign w:val="center"/>
          </w:tcPr>
          <w:p w14:paraId="06785C1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一般行政管理事务</w:t>
            </w:r>
          </w:p>
        </w:tc>
        <w:tc>
          <w:tcPr>
            <w:tcW w:w="2808" w:type="dxa"/>
            <w:tcBorders>
              <w:top w:val="nil"/>
              <w:left w:val="nil"/>
              <w:bottom w:val="single" w:color="auto" w:sz="4" w:space="0"/>
              <w:right w:val="single" w:color="auto" w:sz="4" w:space="0"/>
            </w:tcBorders>
            <w:vAlign w:val="center"/>
          </w:tcPr>
          <w:p w14:paraId="1C546359">
            <w:pPr>
              <w:widowControl/>
              <w:jc w:val="center"/>
              <w:rPr>
                <w:rFonts w:hint="eastAsia" w:ascii="宋体" w:hAnsi="宋体" w:cs="宋体"/>
                <w:kern w:val="0"/>
                <w:sz w:val="22"/>
                <w:szCs w:val="22"/>
                <w:lang w:val="en-US" w:eastAsia="zh-CN"/>
              </w:rPr>
            </w:pPr>
            <w:r>
              <w:rPr>
                <w:rFonts w:hint="eastAsia" w:ascii="宋体" w:hAnsi="宋体" w:cs="宋体"/>
                <w:kern w:val="0"/>
                <w:sz w:val="22"/>
                <w:szCs w:val="22"/>
                <w:lang w:val="en-US" w:eastAsia="zh-CN"/>
              </w:rPr>
              <w:t>10.78</w:t>
            </w:r>
          </w:p>
        </w:tc>
        <w:tc>
          <w:tcPr>
            <w:tcW w:w="3144" w:type="dxa"/>
            <w:tcBorders>
              <w:top w:val="nil"/>
              <w:left w:val="nil"/>
              <w:bottom w:val="single" w:color="auto" w:sz="4" w:space="0"/>
              <w:right w:val="single" w:color="auto" w:sz="4" w:space="0"/>
            </w:tcBorders>
            <w:vAlign w:val="center"/>
          </w:tcPr>
          <w:p w14:paraId="3DD2E71F">
            <w:pPr>
              <w:widowControl/>
              <w:jc w:val="left"/>
              <w:rPr>
                <w:rFonts w:hint="eastAsia" w:ascii="Times New Roman" w:hAnsi="Times New Roman" w:eastAsia="仿宋_GB2312" w:cs="仿宋_GB2312"/>
                <w:kern w:val="0"/>
              </w:rPr>
            </w:pPr>
          </w:p>
        </w:tc>
        <w:tc>
          <w:tcPr>
            <w:tcW w:w="2963" w:type="dxa"/>
            <w:tcBorders>
              <w:top w:val="nil"/>
              <w:left w:val="nil"/>
              <w:bottom w:val="single" w:color="auto" w:sz="4" w:space="0"/>
              <w:right w:val="single" w:color="auto" w:sz="8" w:space="0"/>
            </w:tcBorders>
            <w:shd w:val="clear" w:color="auto" w:fill="auto"/>
            <w:vAlign w:val="center"/>
          </w:tcPr>
          <w:p w14:paraId="7AB6E2A6">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10.78</w:t>
            </w:r>
          </w:p>
        </w:tc>
      </w:tr>
      <w:tr w14:paraId="4C7F6536">
        <w:tblPrEx>
          <w:tblCellMar>
            <w:top w:w="0" w:type="dxa"/>
            <w:left w:w="108" w:type="dxa"/>
            <w:bottom w:w="0" w:type="dxa"/>
            <w:right w:w="108" w:type="dxa"/>
          </w:tblCellMar>
        </w:tblPrEx>
        <w:trPr>
          <w:trHeight w:val="450" w:hRule="atLeast"/>
          <w:jc w:val="center"/>
        </w:trPr>
        <w:tc>
          <w:tcPr>
            <w:tcW w:w="1344" w:type="dxa"/>
            <w:tcBorders>
              <w:top w:val="single" w:color="auto" w:sz="4" w:space="0"/>
              <w:left w:val="single" w:color="auto" w:sz="8" w:space="0"/>
              <w:bottom w:val="single" w:color="auto" w:sz="4" w:space="0"/>
              <w:right w:val="single" w:color="auto" w:sz="4" w:space="0"/>
            </w:tcBorders>
            <w:vAlign w:val="center"/>
          </w:tcPr>
          <w:p w14:paraId="0922459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2240104</w:t>
            </w:r>
          </w:p>
        </w:tc>
        <w:tc>
          <w:tcPr>
            <w:tcW w:w="3960" w:type="dxa"/>
            <w:tcBorders>
              <w:top w:val="nil"/>
              <w:left w:val="nil"/>
              <w:bottom w:val="single" w:color="auto" w:sz="4" w:space="0"/>
              <w:right w:val="single" w:color="auto" w:sz="4" w:space="0"/>
            </w:tcBorders>
            <w:vAlign w:val="center"/>
          </w:tcPr>
          <w:p w14:paraId="1082557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灾害风险防治</w:t>
            </w:r>
          </w:p>
        </w:tc>
        <w:tc>
          <w:tcPr>
            <w:tcW w:w="2808" w:type="dxa"/>
            <w:tcBorders>
              <w:top w:val="nil"/>
              <w:left w:val="nil"/>
              <w:bottom w:val="single" w:color="auto" w:sz="4" w:space="0"/>
              <w:right w:val="single" w:color="auto" w:sz="4" w:space="0"/>
            </w:tcBorders>
            <w:vAlign w:val="center"/>
          </w:tcPr>
          <w:p w14:paraId="1EBBDCE1">
            <w:pPr>
              <w:widowControl/>
              <w:jc w:val="center"/>
              <w:rPr>
                <w:rFonts w:hint="eastAsia" w:ascii="宋体" w:hAnsi="宋体" w:cs="宋体"/>
                <w:kern w:val="0"/>
                <w:sz w:val="22"/>
                <w:szCs w:val="22"/>
                <w:lang w:val="en-US" w:eastAsia="zh-CN"/>
              </w:rPr>
            </w:pPr>
            <w:r>
              <w:rPr>
                <w:rFonts w:hint="eastAsia" w:ascii="宋体" w:hAnsi="宋体" w:cs="宋体"/>
                <w:kern w:val="0"/>
                <w:sz w:val="22"/>
                <w:szCs w:val="22"/>
                <w:lang w:val="en-US" w:eastAsia="zh-CN"/>
              </w:rPr>
              <w:t>0.26</w:t>
            </w:r>
          </w:p>
        </w:tc>
        <w:tc>
          <w:tcPr>
            <w:tcW w:w="3144" w:type="dxa"/>
            <w:tcBorders>
              <w:top w:val="nil"/>
              <w:left w:val="nil"/>
              <w:bottom w:val="single" w:color="auto" w:sz="4" w:space="0"/>
              <w:right w:val="single" w:color="auto" w:sz="4" w:space="0"/>
            </w:tcBorders>
            <w:vAlign w:val="center"/>
          </w:tcPr>
          <w:p w14:paraId="7A4623CD">
            <w:pPr>
              <w:widowControl/>
              <w:jc w:val="left"/>
              <w:rPr>
                <w:rFonts w:hint="eastAsia" w:ascii="Times New Roman" w:hAnsi="Times New Roman" w:eastAsia="仿宋_GB2312" w:cs="仿宋_GB2312"/>
                <w:kern w:val="0"/>
              </w:rPr>
            </w:pPr>
          </w:p>
        </w:tc>
        <w:tc>
          <w:tcPr>
            <w:tcW w:w="2963" w:type="dxa"/>
            <w:tcBorders>
              <w:top w:val="nil"/>
              <w:left w:val="nil"/>
              <w:bottom w:val="single" w:color="auto" w:sz="4" w:space="0"/>
              <w:right w:val="single" w:color="auto" w:sz="8" w:space="0"/>
            </w:tcBorders>
            <w:shd w:val="clear" w:color="auto" w:fill="auto"/>
            <w:vAlign w:val="center"/>
          </w:tcPr>
          <w:p w14:paraId="3EF3ACFF">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0.26</w:t>
            </w:r>
          </w:p>
        </w:tc>
      </w:tr>
      <w:tr w14:paraId="05EBAC1D">
        <w:tblPrEx>
          <w:tblCellMar>
            <w:top w:w="0" w:type="dxa"/>
            <w:left w:w="108" w:type="dxa"/>
            <w:bottom w:w="0" w:type="dxa"/>
            <w:right w:w="108" w:type="dxa"/>
          </w:tblCellMar>
        </w:tblPrEx>
        <w:trPr>
          <w:trHeight w:val="450" w:hRule="atLeast"/>
          <w:jc w:val="center"/>
        </w:trPr>
        <w:tc>
          <w:tcPr>
            <w:tcW w:w="1344" w:type="dxa"/>
            <w:tcBorders>
              <w:top w:val="single" w:color="auto" w:sz="4" w:space="0"/>
              <w:left w:val="single" w:color="auto" w:sz="8" w:space="0"/>
              <w:bottom w:val="single" w:color="auto" w:sz="4" w:space="0"/>
              <w:right w:val="single" w:color="auto" w:sz="4" w:space="0"/>
            </w:tcBorders>
            <w:vAlign w:val="center"/>
          </w:tcPr>
          <w:p w14:paraId="57DFA346">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2240109</w:t>
            </w:r>
          </w:p>
        </w:tc>
        <w:tc>
          <w:tcPr>
            <w:tcW w:w="3960" w:type="dxa"/>
            <w:tcBorders>
              <w:top w:val="nil"/>
              <w:left w:val="nil"/>
              <w:bottom w:val="single" w:color="auto" w:sz="4" w:space="0"/>
              <w:right w:val="single" w:color="auto" w:sz="4" w:space="0"/>
            </w:tcBorders>
            <w:vAlign w:val="center"/>
          </w:tcPr>
          <w:p w14:paraId="26BF0189">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应急管理</w:t>
            </w:r>
          </w:p>
        </w:tc>
        <w:tc>
          <w:tcPr>
            <w:tcW w:w="2808" w:type="dxa"/>
            <w:tcBorders>
              <w:top w:val="nil"/>
              <w:left w:val="nil"/>
              <w:bottom w:val="single" w:color="auto" w:sz="4" w:space="0"/>
              <w:right w:val="single" w:color="auto" w:sz="4" w:space="0"/>
            </w:tcBorders>
            <w:vAlign w:val="center"/>
          </w:tcPr>
          <w:p w14:paraId="3F4FD3B2">
            <w:pPr>
              <w:widowControl/>
              <w:jc w:val="center"/>
              <w:rPr>
                <w:rFonts w:hint="eastAsia" w:ascii="宋体" w:hAnsi="宋体" w:cs="宋体"/>
                <w:kern w:val="0"/>
                <w:sz w:val="22"/>
                <w:szCs w:val="22"/>
                <w:lang w:val="en-US" w:eastAsia="zh-CN"/>
              </w:rPr>
            </w:pPr>
            <w:r>
              <w:rPr>
                <w:rFonts w:hint="eastAsia" w:ascii="宋体" w:hAnsi="宋体" w:cs="宋体"/>
                <w:kern w:val="0"/>
                <w:sz w:val="22"/>
                <w:szCs w:val="22"/>
                <w:lang w:val="en-US" w:eastAsia="zh-CN"/>
              </w:rPr>
              <w:t>210.12</w:t>
            </w:r>
          </w:p>
        </w:tc>
        <w:tc>
          <w:tcPr>
            <w:tcW w:w="3144" w:type="dxa"/>
            <w:tcBorders>
              <w:top w:val="nil"/>
              <w:left w:val="nil"/>
              <w:bottom w:val="single" w:color="auto" w:sz="4" w:space="0"/>
              <w:right w:val="single" w:color="auto" w:sz="4" w:space="0"/>
            </w:tcBorders>
            <w:vAlign w:val="center"/>
          </w:tcPr>
          <w:p w14:paraId="00E16F7D">
            <w:pPr>
              <w:widowControl/>
              <w:jc w:val="center"/>
              <w:rPr>
                <w:rFonts w:hint="default" w:ascii="Times New Roman" w:hAnsi="Times New Roman" w:eastAsia="仿宋_GB2312" w:cs="Times New Roman"/>
                <w:kern w:val="0"/>
                <w:lang w:val="en-US" w:eastAsia="zh-CN"/>
              </w:rPr>
            </w:pPr>
            <w:r>
              <w:rPr>
                <w:rFonts w:hint="eastAsia" w:ascii="宋体" w:hAnsi="宋体" w:cs="宋体"/>
                <w:kern w:val="0"/>
                <w:sz w:val="22"/>
                <w:szCs w:val="22"/>
                <w:lang w:val="en-US" w:eastAsia="zh-CN"/>
              </w:rPr>
              <w:t>8.94</w:t>
            </w:r>
          </w:p>
        </w:tc>
        <w:tc>
          <w:tcPr>
            <w:tcW w:w="2963" w:type="dxa"/>
            <w:tcBorders>
              <w:top w:val="nil"/>
              <w:left w:val="nil"/>
              <w:bottom w:val="single" w:color="auto" w:sz="4" w:space="0"/>
              <w:right w:val="single" w:color="auto" w:sz="8" w:space="0"/>
            </w:tcBorders>
            <w:shd w:val="clear" w:color="auto" w:fill="auto"/>
            <w:vAlign w:val="center"/>
          </w:tcPr>
          <w:p w14:paraId="5CC2FD3F">
            <w:pPr>
              <w:widowControl/>
              <w:jc w:val="center"/>
              <w:rPr>
                <w:rFonts w:hint="default" w:ascii="宋体" w:hAnsi="宋体" w:eastAsia="宋体" w:cs="宋体"/>
                <w:kern w:val="0"/>
                <w:sz w:val="22"/>
                <w:szCs w:val="22"/>
                <w:lang w:val="en-US" w:eastAsia="zh-CN" w:bidi="ar-SA"/>
              </w:rPr>
            </w:pPr>
            <w:r>
              <w:rPr>
                <w:rFonts w:hint="eastAsia" w:ascii="宋体" w:hAnsi="宋体" w:cs="宋体"/>
                <w:kern w:val="0"/>
                <w:sz w:val="22"/>
                <w:szCs w:val="22"/>
                <w:lang w:val="en-US" w:eastAsia="zh-CN"/>
              </w:rPr>
              <w:t>201.17</w:t>
            </w:r>
          </w:p>
        </w:tc>
      </w:tr>
      <w:tr w14:paraId="21D8F7D9">
        <w:tblPrEx>
          <w:tblCellMar>
            <w:top w:w="0" w:type="dxa"/>
            <w:left w:w="108" w:type="dxa"/>
            <w:bottom w:w="0" w:type="dxa"/>
            <w:right w:w="108" w:type="dxa"/>
          </w:tblCellMar>
        </w:tblPrEx>
        <w:trPr>
          <w:trHeight w:val="450" w:hRule="atLeast"/>
          <w:jc w:val="center"/>
        </w:trPr>
        <w:tc>
          <w:tcPr>
            <w:tcW w:w="1344" w:type="dxa"/>
            <w:tcBorders>
              <w:top w:val="single" w:color="auto" w:sz="4" w:space="0"/>
              <w:left w:val="single" w:color="auto" w:sz="8" w:space="0"/>
              <w:bottom w:val="single" w:color="auto" w:sz="4" w:space="0"/>
              <w:right w:val="single" w:color="auto" w:sz="4" w:space="0"/>
            </w:tcBorders>
            <w:vAlign w:val="center"/>
          </w:tcPr>
          <w:p w14:paraId="5D141C2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2240199</w:t>
            </w:r>
          </w:p>
        </w:tc>
        <w:tc>
          <w:tcPr>
            <w:tcW w:w="3960" w:type="dxa"/>
            <w:tcBorders>
              <w:top w:val="nil"/>
              <w:left w:val="nil"/>
              <w:bottom w:val="single" w:color="auto" w:sz="4" w:space="0"/>
              <w:right w:val="single" w:color="auto" w:sz="4" w:space="0"/>
            </w:tcBorders>
            <w:vAlign w:val="center"/>
          </w:tcPr>
          <w:p w14:paraId="0446332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其他应急管理支出</w:t>
            </w:r>
          </w:p>
        </w:tc>
        <w:tc>
          <w:tcPr>
            <w:tcW w:w="2808" w:type="dxa"/>
            <w:tcBorders>
              <w:top w:val="nil"/>
              <w:left w:val="nil"/>
              <w:bottom w:val="single" w:color="auto" w:sz="4" w:space="0"/>
              <w:right w:val="single" w:color="auto" w:sz="4" w:space="0"/>
            </w:tcBorders>
            <w:vAlign w:val="center"/>
          </w:tcPr>
          <w:p w14:paraId="06900BB8">
            <w:pPr>
              <w:widowControl/>
              <w:jc w:val="center"/>
              <w:rPr>
                <w:rFonts w:hint="eastAsia" w:ascii="宋体" w:hAnsi="宋体" w:cs="宋体"/>
                <w:kern w:val="0"/>
                <w:sz w:val="22"/>
                <w:szCs w:val="22"/>
                <w:lang w:val="en-US" w:eastAsia="zh-CN"/>
              </w:rPr>
            </w:pPr>
            <w:r>
              <w:rPr>
                <w:rFonts w:hint="eastAsia" w:ascii="宋体" w:hAnsi="宋体" w:cs="宋体"/>
                <w:kern w:val="0"/>
                <w:sz w:val="22"/>
                <w:szCs w:val="22"/>
                <w:lang w:val="en-US" w:eastAsia="zh-CN"/>
              </w:rPr>
              <w:t>1047.20</w:t>
            </w:r>
          </w:p>
        </w:tc>
        <w:tc>
          <w:tcPr>
            <w:tcW w:w="3144" w:type="dxa"/>
            <w:tcBorders>
              <w:top w:val="nil"/>
              <w:left w:val="nil"/>
              <w:bottom w:val="single" w:color="auto" w:sz="4" w:space="0"/>
              <w:right w:val="single" w:color="auto" w:sz="4" w:space="0"/>
            </w:tcBorders>
            <w:vAlign w:val="center"/>
          </w:tcPr>
          <w:p w14:paraId="62E77DF4">
            <w:pPr>
              <w:widowControl/>
              <w:jc w:val="left"/>
              <w:rPr>
                <w:rFonts w:hint="eastAsia" w:ascii="Times New Roman" w:hAnsi="Times New Roman" w:eastAsia="仿宋_GB2312" w:cs="仿宋_GB2312"/>
                <w:kern w:val="0"/>
              </w:rPr>
            </w:pPr>
          </w:p>
        </w:tc>
        <w:tc>
          <w:tcPr>
            <w:tcW w:w="2963" w:type="dxa"/>
            <w:tcBorders>
              <w:top w:val="nil"/>
              <w:left w:val="nil"/>
              <w:bottom w:val="single" w:color="auto" w:sz="4" w:space="0"/>
              <w:right w:val="single" w:color="auto" w:sz="8" w:space="0"/>
            </w:tcBorders>
            <w:shd w:val="clear" w:color="auto" w:fill="auto"/>
            <w:vAlign w:val="center"/>
          </w:tcPr>
          <w:p w14:paraId="6B1922D4">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1047.20</w:t>
            </w:r>
          </w:p>
        </w:tc>
      </w:tr>
      <w:tr w14:paraId="610AC141">
        <w:tblPrEx>
          <w:tblCellMar>
            <w:top w:w="0" w:type="dxa"/>
            <w:left w:w="108" w:type="dxa"/>
            <w:bottom w:w="0" w:type="dxa"/>
            <w:right w:w="108" w:type="dxa"/>
          </w:tblCellMar>
        </w:tblPrEx>
        <w:trPr>
          <w:trHeight w:val="450" w:hRule="atLeast"/>
          <w:jc w:val="center"/>
        </w:trPr>
        <w:tc>
          <w:tcPr>
            <w:tcW w:w="1344" w:type="dxa"/>
            <w:tcBorders>
              <w:top w:val="single" w:color="auto" w:sz="4" w:space="0"/>
              <w:left w:val="single" w:color="auto" w:sz="8" w:space="0"/>
              <w:bottom w:val="single" w:color="auto" w:sz="4" w:space="0"/>
              <w:right w:val="single" w:color="auto" w:sz="4" w:space="0"/>
            </w:tcBorders>
            <w:vAlign w:val="center"/>
          </w:tcPr>
          <w:p w14:paraId="763CDB5D">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2240504</w:t>
            </w:r>
          </w:p>
        </w:tc>
        <w:tc>
          <w:tcPr>
            <w:tcW w:w="3960" w:type="dxa"/>
            <w:tcBorders>
              <w:top w:val="nil"/>
              <w:left w:val="nil"/>
              <w:bottom w:val="single" w:color="auto" w:sz="4" w:space="0"/>
              <w:right w:val="single" w:color="auto" w:sz="4" w:space="0"/>
            </w:tcBorders>
            <w:vAlign w:val="center"/>
          </w:tcPr>
          <w:p w14:paraId="30EBCC02">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地震监测</w:t>
            </w:r>
          </w:p>
        </w:tc>
        <w:tc>
          <w:tcPr>
            <w:tcW w:w="2808" w:type="dxa"/>
            <w:tcBorders>
              <w:top w:val="nil"/>
              <w:left w:val="nil"/>
              <w:bottom w:val="single" w:color="auto" w:sz="4" w:space="0"/>
              <w:right w:val="single" w:color="auto" w:sz="4" w:space="0"/>
            </w:tcBorders>
            <w:vAlign w:val="center"/>
          </w:tcPr>
          <w:p w14:paraId="42E00922">
            <w:pPr>
              <w:widowControl/>
              <w:jc w:val="center"/>
              <w:rPr>
                <w:rFonts w:hint="eastAsia" w:ascii="宋体" w:hAnsi="宋体" w:cs="宋体"/>
                <w:kern w:val="0"/>
                <w:sz w:val="22"/>
                <w:szCs w:val="22"/>
                <w:lang w:val="en-US" w:eastAsia="zh-CN"/>
              </w:rPr>
            </w:pPr>
            <w:r>
              <w:rPr>
                <w:rFonts w:hint="eastAsia" w:ascii="宋体" w:hAnsi="宋体" w:cs="宋体"/>
                <w:kern w:val="0"/>
                <w:sz w:val="22"/>
                <w:szCs w:val="22"/>
                <w:lang w:val="en-US" w:eastAsia="zh-CN"/>
              </w:rPr>
              <w:t>1.06</w:t>
            </w:r>
          </w:p>
        </w:tc>
        <w:tc>
          <w:tcPr>
            <w:tcW w:w="3144" w:type="dxa"/>
            <w:tcBorders>
              <w:top w:val="nil"/>
              <w:left w:val="nil"/>
              <w:bottom w:val="single" w:color="auto" w:sz="4" w:space="0"/>
              <w:right w:val="single" w:color="auto" w:sz="4" w:space="0"/>
            </w:tcBorders>
            <w:vAlign w:val="center"/>
          </w:tcPr>
          <w:p w14:paraId="50A1608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963" w:type="dxa"/>
            <w:tcBorders>
              <w:top w:val="nil"/>
              <w:left w:val="nil"/>
              <w:bottom w:val="single" w:color="auto" w:sz="4" w:space="0"/>
              <w:right w:val="single" w:color="auto" w:sz="8" w:space="0"/>
            </w:tcBorders>
            <w:shd w:val="clear" w:color="auto" w:fill="auto"/>
            <w:vAlign w:val="center"/>
          </w:tcPr>
          <w:p w14:paraId="5D21F101">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1.06</w:t>
            </w:r>
          </w:p>
        </w:tc>
      </w:tr>
      <w:tr w14:paraId="21D5FD95">
        <w:tblPrEx>
          <w:tblCellMar>
            <w:top w:w="0" w:type="dxa"/>
            <w:left w:w="108" w:type="dxa"/>
            <w:bottom w:w="0" w:type="dxa"/>
            <w:right w:w="108" w:type="dxa"/>
          </w:tblCellMar>
        </w:tblPrEx>
        <w:trPr>
          <w:trHeight w:val="450" w:hRule="atLeast"/>
          <w:jc w:val="center"/>
        </w:trPr>
        <w:tc>
          <w:tcPr>
            <w:tcW w:w="1344" w:type="dxa"/>
            <w:tcBorders>
              <w:top w:val="single" w:color="auto" w:sz="4" w:space="0"/>
              <w:left w:val="single" w:color="auto" w:sz="8" w:space="0"/>
              <w:bottom w:val="single" w:color="auto" w:sz="4" w:space="0"/>
              <w:right w:val="single" w:color="auto" w:sz="4" w:space="0"/>
            </w:tcBorders>
            <w:vAlign w:val="center"/>
          </w:tcPr>
          <w:p w14:paraId="2399D783">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2240703</w:t>
            </w:r>
          </w:p>
        </w:tc>
        <w:tc>
          <w:tcPr>
            <w:tcW w:w="3960" w:type="dxa"/>
            <w:tcBorders>
              <w:top w:val="nil"/>
              <w:left w:val="nil"/>
              <w:bottom w:val="single" w:color="auto" w:sz="4" w:space="0"/>
              <w:right w:val="single" w:color="auto" w:sz="4" w:space="0"/>
            </w:tcBorders>
            <w:vAlign w:val="center"/>
          </w:tcPr>
          <w:p w14:paraId="0932D0ED">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自然灾害救灾补助</w:t>
            </w:r>
          </w:p>
        </w:tc>
        <w:tc>
          <w:tcPr>
            <w:tcW w:w="2808" w:type="dxa"/>
            <w:tcBorders>
              <w:top w:val="nil"/>
              <w:left w:val="nil"/>
              <w:bottom w:val="single" w:color="auto" w:sz="4" w:space="0"/>
              <w:right w:val="single" w:color="auto" w:sz="4" w:space="0"/>
            </w:tcBorders>
            <w:vAlign w:val="center"/>
          </w:tcPr>
          <w:p w14:paraId="2C5D9D5C">
            <w:pPr>
              <w:widowControl/>
              <w:jc w:val="center"/>
              <w:rPr>
                <w:rFonts w:hint="eastAsia" w:ascii="宋体" w:hAnsi="宋体" w:cs="宋体"/>
                <w:kern w:val="0"/>
                <w:sz w:val="22"/>
                <w:szCs w:val="22"/>
                <w:lang w:val="en-US" w:eastAsia="zh-CN"/>
              </w:rPr>
            </w:pPr>
            <w:r>
              <w:rPr>
                <w:rFonts w:hint="eastAsia" w:ascii="宋体" w:hAnsi="宋体" w:cs="宋体"/>
                <w:kern w:val="0"/>
                <w:sz w:val="22"/>
                <w:szCs w:val="22"/>
                <w:lang w:val="en-US" w:eastAsia="zh-CN"/>
              </w:rPr>
              <w:t>901.00</w:t>
            </w:r>
          </w:p>
        </w:tc>
        <w:tc>
          <w:tcPr>
            <w:tcW w:w="3144" w:type="dxa"/>
            <w:tcBorders>
              <w:top w:val="nil"/>
              <w:left w:val="nil"/>
              <w:bottom w:val="single" w:color="auto" w:sz="4" w:space="0"/>
              <w:right w:val="single" w:color="auto" w:sz="4" w:space="0"/>
            </w:tcBorders>
            <w:vAlign w:val="center"/>
          </w:tcPr>
          <w:p w14:paraId="715D4BF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963" w:type="dxa"/>
            <w:tcBorders>
              <w:top w:val="nil"/>
              <w:left w:val="nil"/>
              <w:bottom w:val="single" w:color="auto" w:sz="4" w:space="0"/>
              <w:right w:val="single" w:color="auto" w:sz="8" w:space="0"/>
            </w:tcBorders>
            <w:shd w:val="clear" w:color="auto" w:fill="auto"/>
            <w:vAlign w:val="center"/>
          </w:tcPr>
          <w:p w14:paraId="43E9A044">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901.00</w:t>
            </w:r>
          </w:p>
        </w:tc>
      </w:tr>
      <w:tr w14:paraId="4A211F21">
        <w:tblPrEx>
          <w:tblCellMar>
            <w:top w:w="0" w:type="dxa"/>
            <w:left w:w="108" w:type="dxa"/>
            <w:bottom w:w="0" w:type="dxa"/>
            <w:right w:w="108" w:type="dxa"/>
          </w:tblCellMar>
        </w:tblPrEx>
        <w:trPr>
          <w:trHeight w:val="450" w:hRule="atLeast"/>
          <w:jc w:val="center"/>
        </w:trPr>
        <w:tc>
          <w:tcPr>
            <w:tcW w:w="1344" w:type="dxa"/>
            <w:tcBorders>
              <w:top w:val="single" w:color="auto" w:sz="4" w:space="0"/>
              <w:left w:val="single" w:color="auto" w:sz="8" w:space="0"/>
              <w:bottom w:val="single" w:color="auto" w:sz="4" w:space="0"/>
              <w:right w:val="single" w:color="auto" w:sz="4" w:space="0"/>
            </w:tcBorders>
            <w:vAlign w:val="center"/>
          </w:tcPr>
          <w:p w14:paraId="658417A3">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2240799</w:t>
            </w:r>
          </w:p>
        </w:tc>
        <w:tc>
          <w:tcPr>
            <w:tcW w:w="3960" w:type="dxa"/>
            <w:tcBorders>
              <w:top w:val="nil"/>
              <w:left w:val="nil"/>
              <w:bottom w:val="single" w:color="auto" w:sz="4" w:space="0"/>
              <w:right w:val="single" w:color="auto" w:sz="4" w:space="0"/>
            </w:tcBorders>
            <w:vAlign w:val="center"/>
          </w:tcPr>
          <w:p w14:paraId="1ED027C4">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2808" w:type="dxa"/>
            <w:tcBorders>
              <w:top w:val="nil"/>
              <w:left w:val="nil"/>
              <w:bottom w:val="single" w:color="auto" w:sz="4" w:space="0"/>
              <w:right w:val="single" w:color="auto" w:sz="4" w:space="0"/>
            </w:tcBorders>
            <w:vAlign w:val="center"/>
          </w:tcPr>
          <w:p w14:paraId="443199C6">
            <w:pPr>
              <w:widowControl/>
              <w:jc w:val="center"/>
              <w:rPr>
                <w:rFonts w:hint="eastAsia" w:ascii="宋体" w:hAnsi="宋体" w:cs="宋体"/>
                <w:kern w:val="0"/>
                <w:sz w:val="22"/>
                <w:szCs w:val="22"/>
                <w:lang w:val="en-US" w:eastAsia="zh-CN"/>
              </w:rPr>
            </w:pPr>
            <w:r>
              <w:rPr>
                <w:rFonts w:hint="eastAsia" w:ascii="宋体" w:hAnsi="宋体" w:cs="宋体"/>
                <w:kern w:val="0"/>
                <w:sz w:val="22"/>
                <w:szCs w:val="22"/>
                <w:lang w:val="en-US" w:eastAsia="zh-CN"/>
              </w:rPr>
              <w:t>187.00</w:t>
            </w:r>
          </w:p>
        </w:tc>
        <w:tc>
          <w:tcPr>
            <w:tcW w:w="3144" w:type="dxa"/>
            <w:tcBorders>
              <w:top w:val="nil"/>
              <w:left w:val="nil"/>
              <w:bottom w:val="single" w:color="auto" w:sz="4" w:space="0"/>
              <w:right w:val="single" w:color="auto" w:sz="4" w:space="0"/>
            </w:tcBorders>
            <w:vAlign w:val="center"/>
          </w:tcPr>
          <w:p w14:paraId="1F6D207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963" w:type="dxa"/>
            <w:tcBorders>
              <w:top w:val="nil"/>
              <w:left w:val="nil"/>
              <w:bottom w:val="single" w:color="auto" w:sz="4" w:space="0"/>
              <w:right w:val="single" w:color="auto" w:sz="8" w:space="0"/>
            </w:tcBorders>
            <w:shd w:val="clear" w:color="auto" w:fill="auto"/>
            <w:vAlign w:val="center"/>
          </w:tcPr>
          <w:p w14:paraId="3FF25B57">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187.00</w:t>
            </w:r>
          </w:p>
        </w:tc>
      </w:tr>
      <w:tr w14:paraId="7CD9909E">
        <w:tblPrEx>
          <w:tblCellMar>
            <w:top w:w="0" w:type="dxa"/>
            <w:left w:w="108" w:type="dxa"/>
            <w:bottom w:w="0" w:type="dxa"/>
            <w:right w:w="108" w:type="dxa"/>
          </w:tblCellMar>
        </w:tblPrEx>
        <w:trPr>
          <w:trHeight w:val="450" w:hRule="atLeast"/>
          <w:jc w:val="center"/>
        </w:trPr>
        <w:tc>
          <w:tcPr>
            <w:tcW w:w="1344" w:type="dxa"/>
            <w:tcBorders>
              <w:top w:val="single" w:color="auto" w:sz="4" w:space="0"/>
              <w:left w:val="single" w:color="auto" w:sz="8" w:space="0"/>
              <w:bottom w:val="single" w:color="auto" w:sz="8" w:space="0"/>
              <w:right w:val="single" w:color="auto" w:sz="4" w:space="0"/>
            </w:tcBorders>
            <w:vAlign w:val="center"/>
          </w:tcPr>
          <w:p w14:paraId="053DDB50">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2249999</w:t>
            </w:r>
          </w:p>
        </w:tc>
        <w:tc>
          <w:tcPr>
            <w:tcW w:w="3960" w:type="dxa"/>
            <w:tcBorders>
              <w:top w:val="nil"/>
              <w:left w:val="nil"/>
              <w:bottom w:val="single" w:color="auto" w:sz="8" w:space="0"/>
              <w:right w:val="single" w:color="auto" w:sz="4" w:space="0"/>
            </w:tcBorders>
            <w:vAlign w:val="center"/>
          </w:tcPr>
          <w:p w14:paraId="40D49C99">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其他灾害防治及应急管理支出</w:t>
            </w:r>
          </w:p>
        </w:tc>
        <w:tc>
          <w:tcPr>
            <w:tcW w:w="2808" w:type="dxa"/>
            <w:tcBorders>
              <w:top w:val="nil"/>
              <w:left w:val="nil"/>
              <w:bottom w:val="single" w:color="auto" w:sz="8" w:space="0"/>
              <w:right w:val="single" w:color="auto" w:sz="4" w:space="0"/>
            </w:tcBorders>
            <w:vAlign w:val="center"/>
          </w:tcPr>
          <w:p w14:paraId="58A55C4B">
            <w:pPr>
              <w:widowControl/>
              <w:jc w:val="center"/>
              <w:rPr>
                <w:rFonts w:hint="eastAsia" w:ascii="宋体" w:hAnsi="宋体" w:cs="宋体"/>
                <w:kern w:val="0"/>
                <w:sz w:val="22"/>
                <w:szCs w:val="22"/>
                <w:lang w:val="en-US" w:eastAsia="zh-CN"/>
              </w:rPr>
            </w:pPr>
            <w:r>
              <w:rPr>
                <w:rFonts w:hint="eastAsia" w:ascii="宋体" w:hAnsi="宋体" w:cs="宋体"/>
                <w:kern w:val="0"/>
                <w:sz w:val="22"/>
                <w:szCs w:val="22"/>
                <w:lang w:val="en-US" w:eastAsia="zh-CN"/>
              </w:rPr>
              <w:t>2.12</w:t>
            </w:r>
          </w:p>
        </w:tc>
        <w:tc>
          <w:tcPr>
            <w:tcW w:w="3144" w:type="dxa"/>
            <w:tcBorders>
              <w:top w:val="nil"/>
              <w:left w:val="nil"/>
              <w:bottom w:val="single" w:color="auto" w:sz="8" w:space="0"/>
              <w:right w:val="single" w:color="auto" w:sz="4" w:space="0"/>
            </w:tcBorders>
            <w:vAlign w:val="center"/>
          </w:tcPr>
          <w:p w14:paraId="7ACDDC0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963" w:type="dxa"/>
            <w:tcBorders>
              <w:top w:val="nil"/>
              <w:left w:val="nil"/>
              <w:bottom w:val="single" w:color="auto" w:sz="8" w:space="0"/>
              <w:right w:val="single" w:color="auto" w:sz="8" w:space="0"/>
            </w:tcBorders>
            <w:shd w:val="clear" w:color="auto" w:fill="auto"/>
            <w:vAlign w:val="center"/>
          </w:tcPr>
          <w:p w14:paraId="47337744">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2.12</w:t>
            </w:r>
          </w:p>
        </w:tc>
      </w:tr>
      <w:tr w14:paraId="4F2DFCAE">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1B46ABC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6F23CD33">
      <w:pPr>
        <w:widowControl/>
        <w:jc w:val="left"/>
        <w:rPr>
          <w:rFonts w:ascii="Times New Roman" w:hAnsi="Times New Roman" w:eastAsia="仿宋_GB2312" w:cs="Times New Roman"/>
          <w:kern w:val="0"/>
        </w:rPr>
      </w:pPr>
    </w:p>
    <w:p w14:paraId="6E15D628">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9"/>
        <w:tblW w:w="0" w:type="auto"/>
        <w:tblInd w:w="-106" w:type="dxa"/>
        <w:tblLayout w:type="fixed"/>
        <w:tblCellMar>
          <w:top w:w="0" w:type="dxa"/>
          <w:left w:w="108" w:type="dxa"/>
          <w:bottom w:w="0" w:type="dxa"/>
          <w:right w:w="108" w:type="dxa"/>
        </w:tblCellMar>
      </w:tblPr>
      <w:tblGrid>
        <w:gridCol w:w="982"/>
        <w:gridCol w:w="109"/>
        <w:gridCol w:w="130"/>
        <w:gridCol w:w="1371"/>
        <w:gridCol w:w="1871"/>
        <w:gridCol w:w="218"/>
        <w:gridCol w:w="779"/>
        <w:gridCol w:w="1115"/>
        <w:gridCol w:w="384"/>
        <w:gridCol w:w="1958"/>
        <w:gridCol w:w="131"/>
        <w:gridCol w:w="620"/>
        <w:gridCol w:w="1071"/>
        <w:gridCol w:w="476"/>
        <w:gridCol w:w="2069"/>
        <w:gridCol w:w="1535"/>
        <w:gridCol w:w="606"/>
        <w:gridCol w:w="295"/>
      </w:tblGrid>
      <w:tr w14:paraId="7917CAD0">
        <w:tblPrEx>
          <w:tblCellMar>
            <w:top w:w="0" w:type="dxa"/>
            <w:left w:w="108" w:type="dxa"/>
            <w:bottom w:w="0" w:type="dxa"/>
            <w:right w:w="108" w:type="dxa"/>
          </w:tblCellMar>
        </w:tblPrEx>
        <w:trPr>
          <w:trHeight w:val="113" w:hRule="atLeast"/>
        </w:trPr>
        <w:tc>
          <w:tcPr>
            <w:tcW w:w="15720" w:type="dxa"/>
            <w:gridSpan w:val="18"/>
            <w:tcBorders>
              <w:top w:val="nil"/>
              <w:left w:val="nil"/>
              <w:bottom w:val="nil"/>
              <w:right w:val="nil"/>
            </w:tcBorders>
            <w:noWrap/>
            <w:vAlign w:val="center"/>
          </w:tcPr>
          <w:p w14:paraId="209377CF">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一般公共预算财政拨款基本支出决算明细表</w:t>
            </w:r>
            <w:bookmarkEnd w:id="2"/>
          </w:p>
          <w:p w14:paraId="35985331">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5F4CEBA8">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14:paraId="450E2C1C">
        <w:tblPrEx>
          <w:tblCellMar>
            <w:top w:w="0" w:type="dxa"/>
            <w:left w:w="108" w:type="dxa"/>
            <w:bottom w:w="0" w:type="dxa"/>
            <w:right w:w="108" w:type="dxa"/>
          </w:tblCellMar>
        </w:tblPrEx>
        <w:trPr>
          <w:trHeight w:val="113" w:hRule="atLeast"/>
        </w:trPr>
        <w:tc>
          <w:tcPr>
            <w:tcW w:w="1091" w:type="dxa"/>
            <w:gridSpan w:val="2"/>
            <w:tcBorders>
              <w:top w:val="single" w:color="auto" w:sz="4" w:space="0"/>
              <w:left w:val="single" w:color="auto" w:sz="4" w:space="0"/>
              <w:bottom w:val="single" w:color="auto" w:sz="4" w:space="0"/>
              <w:right w:val="single" w:color="auto" w:sz="4" w:space="0"/>
            </w:tcBorders>
            <w:vAlign w:val="center"/>
          </w:tcPr>
          <w:p w14:paraId="256AAFB6">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372" w:type="dxa"/>
            <w:gridSpan w:val="3"/>
            <w:tcBorders>
              <w:top w:val="single" w:color="auto" w:sz="4" w:space="0"/>
              <w:left w:val="nil"/>
              <w:bottom w:val="single" w:color="auto" w:sz="4" w:space="0"/>
              <w:right w:val="single" w:color="auto" w:sz="4" w:space="0"/>
            </w:tcBorders>
            <w:vAlign w:val="center"/>
          </w:tcPr>
          <w:p w14:paraId="2ACCD8DA">
            <w:pPr>
              <w:widowControl/>
              <w:jc w:val="center"/>
              <w:rPr>
                <w:rFonts w:ascii="宋体" w:cs="Times New Roman"/>
                <w:color w:val="000000"/>
                <w:kern w:val="0"/>
              </w:rPr>
            </w:pPr>
            <w:r>
              <w:rPr>
                <w:rFonts w:hint="eastAsia" w:ascii="宋体" w:hAnsi="宋体" w:cs="宋体"/>
                <w:color w:val="000000"/>
                <w:kern w:val="0"/>
              </w:rPr>
              <w:t>科目名称</w:t>
            </w:r>
          </w:p>
        </w:tc>
        <w:tc>
          <w:tcPr>
            <w:tcW w:w="997" w:type="dxa"/>
            <w:gridSpan w:val="2"/>
            <w:tcBorders>
              <w:top w:val="single" w:color="auto" w:sz="4" w:space="0"/>
              <w:left w:val="nil"/>
              <w:bottom w:val="single" w:color="auto" w:sz="4" w:space="0"/>
              <w:right w:val="single" w:color="auto" w:sz="4" w:space="0"/>
            </w:tcBorders>
            <w:vAlign w:val="center"/>
          </w:tcPr>
          <w:p w14:paraId="36C6AE8D">
            <w:pPr>
              <w:widowControl/>
              <w:jc w:val="center"/>
              <w:rPr>
                <w:rFonts w:ascii="宋体" w:cs="Times New Roman"/>
                <w:color w:val="000000"/>
                <w:kern w:val="0"/>
              </w:rPr>
            </w:pPr>
            <w:r>
              <w:rPr>
                <w:rFonts w:hint="eastAsia" w:ascii="宋体" w:hAnsi="宋体" w:cs="宋体"/>
                <w:color w:val="000000"/>
                <w:kern w:val="0"/>
              </w:rPr>
              <w:t>决算数</w:t>
            </w:r>
          </w:p>
        </w:tc>
        <w:tc>
          <w:tcPr>
            <w:tcW w:w="1115" w:type="dxa"/>
            <w:tcBorders>
              <w:top w:val="single" w:color="auto" w:sz="4" w:space="0"/>
              <w:left w:val="nil"/>
              <w:bottom w:val="single" w:color="auto" w:sz="4" w:space="0"/>
              <w:right w:val="single" w:color="auto" w:sz="4" w:space="0"/>
            </w:tcBorders>
            <w:vAlign w:val="center"/>
          </w:tcPr>
          <w:p w14:paraId="72411FDC">
            <w:pPr>
              <w:widowControl/>
              <w:jc w:val="center"/>
              <w:rPr>
                <w:rFonts w:ascii="宋体" w:cs="Times New Roman"/>
                <w:color w:val="000000"/>
                <w:kern w:val="0"/>
              </w:rPr>
            </w:pPr>
            <w:r>
              <w:rPr>
                <w:rFonts w:hint="eastAsia" w:ascii="宋体" w:hAnsi="宋体" w:cs="宋体"/>
                <w:color w:val="000000"/>
                <w:kern w:val="0"/>
              </w:rPr>
              <w:t>经济分类科目编码</w:t>
            </w:r>
          </w:p>
        </w:tc>
        <w:tc>
          <w:tcPr>
            <w:tcW w:w="2342" w:type="dxa"/>
            <w:gridSpan w:val="2"/>
            <w:tcBorders>
              <w:top w:val="single" w:color="auto" w:sz="4" w:space="0"/>
              <w:left w:val="nil"/>
              <w:bottom w:val="single" w:color="auto" w:sz="4" w:space="0"/>
              <w:right w:val="single" w:color="auto" w:sz="4" w:space="0"/>
            </w:tcBorders>
            <w:vAlign w:val="center"/>
          </w:tcPr>
          <w:p w14:paraId="3E4003D1">
            <w:pPr>
              <w:widowControl/>
              <w:jc w:val="center"/>
              <w:rPr>
                <w:rFonts w:ascii="宋体" w:cs="Times New Roman"/>
                <w:color w:val="000000"/>
                <w:kern w:val="0"/>
              </w:rPr>
            </w:pPr>
            <w:r>
              <w:rPr>
                <w:rFonts w:hint="eastAsia" w:ascii="宋体" w:hAnsi="宋体" w:cs="宋体"/>
                <w:color w:val="000000"/>
                <w:kern w:val="0"/>
              </w:rPr>
              <w:t>科目名称</w:t>
            </w:r>
          </w:p>
        </w:tc>
        <w:tc>
          <w:tcPr>
            <w:tcW w:w="751" w:type="dxa"/>
            <w:gridSpan w:val="2"/>
            <w:tcBorders>
              <w:top w:val="single" w:color="auto" w:sz="4" w:space="0"/>
              <w:left w:val="nil"/>
              <w:bottom w:val="single" w:color="auto" w:sz="4" w:space="0"/>
              <w:right w:val="single" w:color="auto" w:sz="4" w:space="0"/>
            </w:tcBorders>
            <w:vAlign w:val="center"/>
          </w:tcPr>
          <w:p w14:paraId="7866FCB9">
            <w:pPr>
              <w:widowControl/>
              <w:jc w:val="center"/>
              <w:rPr>
                <w:rFonts w:ascii="宋体" w:cs="Times New Roman"/>
                <w:color w:val="000000"/>
                <w:kern w:val="0"/>
              </w:rPr>
            </w:pPr>
            <w:r>
              <w:rPr>
                <w:rFonts w:hint="eastAsia" w:ascii="宋体" w:hAnsi="宋体" w:cs="宋体"/>
                <w:color w:val="000000"/>
                <w:kern w:val="0"/>
              </w:rPr>
              <w:t>决算数</w:t>
            </w:r>
          </w:p>
        </w:tc>
        <w:tc>
          <w:tcPr>
            <w:tcW w:w="1071" w:type="dxa"/>
            <w:tcBorders>
              <w:top w:val="single" w:color="auto" w:sz="4" w:space="0"/>
              <w:left w:val="nil"/>
              <w:bottom w:val="single" w:color="auto" w:sz="4" w:space="0"/>
              <w:right w:val="single" w:color="auto" w:sz="4" w:space="0"/>
            </w:tcBorders>
            <w:vAlign w:val="center"/>
          </w:tcPr>
          <w:p w14:paraId="24D01B06">
            <w:pPr>
              <w:widowControl/>
              <w:jc w:val="center"/>
              <w:rPr>
                <w:rFonts w:ascii="宋体" w:cs="Times New Roman"/>
                <w:color w:val="000000"/>
                <w:kern w:val="0"/>
              </w:rPr>
            </w:pPr>
            <w:r>
              <w:rPr>
                <w:rFonts w:hint="eastAsia" w:ascii="宋体" w:hAnsi="宋体" w:cs="宋体"/>
                <w:color w:val="000000"/>
                <w:kern w:val="0"/>
              </w:rPr>
              <w:t>经济分类科目编码</w:t>
            </w:r>
          </w:p>
        </w:tc>
        <w:tc>
          <w:tcPr>
            <w:tcW w:w="4080" w:type="dxa"/>
            <w:gridSpan w:val="3"/>
            <w:tcBorders>
              <w:top w:val="single" w:color="auto" w:sz="4" w:space="0"/>
              <w:left w:val="nil"/>
              <w:bottom w:val="single" w:color="auto" w:sz="4" w:space="0"/>
              <w:right w:val="single" w:color="auto" w:sz="4" w:space="0"/>
            </w:tcBorders>
            <w:vAlign w:val="center"/>
          </w:tcPr>
          <w:p w14:paraId="4ADFD7DA">
            <w:pPr>
              <w:widowControl/>
              <w:jc w:val="center"/>
              <w:rPr>
                <w:rFonts w:ascii="宋体" w:cs="Times New Roman"/>
                <w:color w:val="000000"/>
                <w:kern w:val="0"/>
              </w:rPr>
            </w:pPr>
            <w:r>
              <w:rPr>
                <w:rFonts w:hint="eastAsia" w:ascii="宋体" w:hAnsi="宋体" w:cs="宋体"/>
                <w:color w:val="000000"/>
                <w:kern w:val="0"/>
              </w:rPr>
              <w:t>科目名称</w:t>
            </w:r>
          </w:p>
        </w:tc>
        <w:tc>
          <w:tcPr>
            <w:tcW w:w="901" w:type="dxa"/>
            <w:gridSpan w:val="2"/>
            <w:tcBorders>
              <w:top w:val="single" w:color="auto" w:sz="4" w:space="0"/>
              <w:left w:val="nil"/>
              <w:bottom w:val="single" w:color="auto" w:sz="4" w:space="0"/>
              <w:right w:val="single" w:color="auto" w:sz="4" w:space="0"/>
            </w:tcBorders>
            <w:vAlign w:val="center"/>
          </w:tcPr>
          <w:p w14:paraId="48356127">
            <w:pPr>
              <w:widowControl/>
              <w:jc w:val="center"/>
              <w:rPr>
                <w:rFonts w:ascii="宋体" w:cs="Times New Roman"/>
                <w:color w:val="000000"/>
                <w:kern w:val="0"/>
              </w:rPr>
            </w:pPr>
            <w:r>
              <w:rPr>
                <w:rFonts w:hint="eastAsia" w:ascii="宋体" w:hAnsi="宋体" w:cs="宋体"/>
                <w:color w:val="000000"/>
                <w:kern w:val="0"/>
              </w:rPr>
              <w:t>决算数</w:t>
            </w:r>
          </w:p>
        </w:tc>
      </w:tr>
      <w:tr w14:paraId="4F8F87F1">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20576AD8">
            <w:pPr>
              <w:widowControl/>
              <w:jc w:val="left"/>
              <w:rPr>
                <w:rFonts w:ascii="宋体" w:cs="Times New Roman"/>
                <w:color w:val="000000"/>
                <w:kern w:val="0"/>
              </w:rPr>
            </w:pPr>
            <w:r>
              <w:rPr>
                <w:rFonts w:ascii="宋体" w:hAnsi="宋体" w:cs="宋体"/>
                <w:color w:val="000000"/>
                <w:kern w:val="0"/>
              </w:rPr>
              <w:t>301</w:t>
            </w:r>
          </w:p>
        </w:tc>
        <w:tc>
          <w:tcPr>
            <w:tcW w:w="3372" w:type="dxa"/>
            <w:gridSpan w:val="3"/>
            <w:tcBorders>
              <w:top w:val="nil"/>
              <w:left w:val="nil"/>
              <w:bottom w:val="single" w:color="auto" w:sz="4" w:space="0"/>
              <w:right w:val="single" w:color="auto" w:sz="4" w:space="0"/>
            </w:tcBorders>
            <w:noWrap/>
            <w:vAlign w:val="center"/>
          </w:tcPr>
          <w:p w14:paraId="3B8AF8DA">
            <w:pPr>
              <w:widowControl/>
              <w:jc w:val="left"/>
              <w:rPr>
                <w:rFonts w:ascii="宋体" w:cs="Times New Roman"/>
                <w:color w:val="000000"/>
                <w:kern w:val="0"/>
              </w:rPr>
            </w:pPr>
            <w:r>
              <w:rPr>
                <w:rFonts w:hint="eastAsia" w:ascii="宋体" w:hAnsi="宋体" w:cs="宋体"/>
                <w:color w:val="000000"/>
                <w:kern w:val="0"/>
              </w:rPr>
              <w:t>工资福利支出</w:t>
            </w:r>
          </w:p>
        </w:tc>
        <w:tc>
          <w:tcPr>
            <w:tcW w:w="997" w:type="dxa"/>
            <w:gridSpan w:val="2"/>
            <w:tcBorders>
              <w:top w:val="nil"/>
              <w:left w:val="nil"/>
              <w:bottom w:val="single" w:color="auto" w:sz="4" w:space="0"/>
              <w:right w:val="single" w:color="auto" w:sz="4" w:space="0"/>
            </w:tcBorders>
            <w:noWrap/>
            <w:vAlign w:val="center"/>
          </w:tcPr>
          <w:p w14:paraId="6D89B875">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637.41</w:t>
            </w:r>
          </w:p>
        </w:tc>
        <w:tc>
          <w:tcPr>
            <w:tcW w:w="1115" w:type="dxa"/>
            <w:tcBorders>
              <w:top w:val="nil"/>
              <w:left w:val="nil"/>
              <w:bottom w:val="single" w:color="auto" w:sz="4" w:space="0"/>
              <w:right w:val="single" w:color="auto" w:sz="4" w:space="0"/>
            </w:tcBorders>
            <w:noWrap/>
            <w:vAlign w:val="center"/>
          </w:tcPr>
          <w:p w14:paraId="031EA741">
            <w:pPr>
              <w:widowControl/>
              <w:jc w:val="left"/>
              <w:rPr>
                <w:rFonts w:ascii="宋体" w:cs="Times New Roman"/>
                <w:color w:val="000000"/>
                <w:kern w:val="0"/>
              </w:rPr>
            </w:pPr>
            <w:r>
              <w:rPr>
                <w:rFonts w:ascii="宋体" w:hAnsi="宋体" w:cs="宋体"/>
                <w:color w:val="000000"/>
                <w:kern w:val="0"/>
              </w:rPr>
              <w:t>302</w:t>
            </w:r>
          </w:p>
        </w:tc>
        <w:tc>
          <w:tcPr>
            <w:tcW w:w="2342" w:type="dxa"/>
            <w:gridSpan w:val="2"/>
            <w:tcBorders>
              <w:top w:val="nil"/>
              <w:left w:val="nil"/>
              <w:bottom w:val="single" w:color="auto" w:sz="4" w:space="0"/>
              <w:right w:val="single" w:color="auto" w:sz="4" w:space="0"/>
            </w:tcBorders>
            <w:noWrap/>
            <w:vAlign w:val="center"/>
          </w:tcPr>
          <w:p w14:paraId="79E3F480">
            <w:pPr>
              <w:widowControl/>
              <w:jc w:val="left"/>
              <w:rPr>
                <w:rFonts w:ascii="宋体" w:cs="Times New Roman"/>
                <w:color w:val="000000"/>
                <w:kern w:val="0"/>
              </w:rPr>
            </w:pPr>
            <w:r>
              <w:rPr>
                <w:rFonts w:hint="eastAsia" w:ascii="宋体" w:hAnsi="宋体" w:cs="宋体"/>
                <w:color w:val="000000"/>
                <w:kern w:val="0"/>
              </w:rPr>
              <w:t>商品和服务支出</w:t>
            </w:r>
          </w:p>
        </w:tc>
        <w:tc>
          <w:tcPr>
            <w:tcW w:w="751" w:type="dxa"/>
            <w:gridSpan w:val="2"/>
            <w:tcBorders>
              <w:top w:val="nil"/>
              <w:left w:val="nil"/>
              <w:bottom w:val="single" w:color="auto" w:sz="4" w:space="0"/>
              <w:right w:val="single" w:color="auto" w:sz="4" w:space="0"/>
            </w:tcBorders>
            <w:noWrap/>
            <w:vAlign w:val="center"/>
          </w:tcPr>
          <w:p w14:paraId="4773D2F5">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84.79 </w:t>
            </w:r>
          </w:p>
        </w:tc>
        <w:tc>
          <w:tcPr>
            <w:tcW w:w="1071" w:type="dxa"/>
            <w:tcBorders>
              <w:top w:val="nil"/>
              <w:left w:val="nil"/>
              <w:bottom w:val="single" w:color="auto" w:sz="4" w:space="0"/>
              <w:right w:val="single" w:color="auto" w:sz="4" w:space="0"/>
            </w:tcBorders>
            <w:noWrap/>
            <w:vAlign w:val="center"/>
          </w:tcPr>
          <w:p w14:paraId="1E61521C">
            <w:pPr>
              <w:widowControl/>
              <w:jc w:val="left"/>
              <w:rPr>
                <w:rFonts w:ascii="宋体" w:cs="Times New Roman"/>
                <w:color w:val="000000"/>
                <w:kern w:val="0"/>
              </w:rPr>
            </w:pPr>
            <w:r>
              <w:rPr>
                <w:rFonts w:ascii="宋体" w:hAnsi="宋体" w:cs="宋体"/>
                <w:color w:val="000000"/>
                <w:kern w:val="0"/>
              </w:rPr>
              <w:t>307</w:t>
            </w:r>
          </w:p>
        </w:tc>
        <w:tc>
          <w:tcPr>
            <w:tcW w:w="4080" w:type="dxa"/>
            <w:gridSpan w:val="3"/>
            <w:tcBorders>
              <w:top w:val="nil"/>
              <w:left w:val="nil"/>
              <w:bottom w:val="single" w:color="auto" w:sz="4" w:space="0"/>
              <w:right w:val="single" w:color="auto" w:sz="4" w:space="0"/>
            </w:tcBorders>
            <w:noWrap/>
            <w:vAlign w:val="center"/>
          </w:tcPr>
          <w:p w14:paraId="2391DCCD">
            <w:pPr>
              <w:widowControl/>
              <w:jc w:val="left"/>
              <w:rPr>
                <w:rFonts w:ascii="宋体" w:cs="Times New Roman"/>
                <w:color w:val="000000"/>
                <w:kern w:val="0"/>
              </w:rPr>
            </w:pPr>
            <w:r>
              <w:rPr>
                <w:rFonts w:hint="eastAsia" w:ascii="宋体" w:hAnsi="宋体" w:cs="宋体"/>
                <w:color w:val="000000"/>
                <w:kern w:val="0"/>
              </w:rPr>
              <w:t>债务利息及费用支出</w:t>
            </w:r>
          </w:p>
        </w:tc>
        <w:tc>
          <w:tcPr>
            <w:tcW w:w="901" w:type="dxa"/>
            <w:gridSpan w:val="2"/>
            <w:tcBorders>
              <w:top w:val="nil"/>
              <w:left w:val="nil"/>
              <w:bottom w:val="single" w:color="auto" w:sz="4" w:space="0"/>
              <w:right w:val="single" w:color="auto" w:sz="4" w:space="0"/>
            </w:tcBorders>
            <w:noWrap/>
            <w:vAlign w:val="center"/>
          </w:tcPr>
          <w:p w14:paraId="11DB28F1">
            <w:pPr>
              <w:widowControl/>
              <w:jc w:val="left"/>
              <w:rPr>
                <w:rFonts w:ascii="宋体" w:cs="Times New Roman"/>
                <w:color w:val="000000"/>
                <w:kern w:val="0"/>
              </w:rPr>
            </w:pPr>
            <w:r>
              <w:rPr>
                <w:rFonts w:hint="eastAsia" w:ascii="宋体" w:hAnsi="宋体" w:cs="宋体"/>
                <w:color w:val="000000"/>
                <w:kern w:val="0"/>
              </w:rPr>
              <w:t>　</w:t>
            </w:r>
          </w:p>
        </w:tc>
      </w:tr>
      <w:tr w14:paraId="21D71CF1">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710ACA19">
            <w:pPr>
              <w:widowControl/>
              <w:jc w:val="left"/>
              <w:rPr>
                <w:rFonts w:ascii="宋体" w:cs="Times New Roman"/>
                <w:color w:val="000000"/>
                <w:kern w:val="0"/>
              </w:rPr>
            </w:pPr>
            <w:r>
              <w:rPr>
                <w:rFonts w:ascii="宋体" w:hAnsi="宋体" w:cs="宋体"/>
                <w:color w:val="000000"/>
                <w:kern w:val="0"/>
              </w:rPr>
              <w:t>30101</w:t>
            </w:r>
          </w:p>
        </w:tc>
        <w:tc>
          <w:tcPr>
            <w:tcW w:w="3372" w:type="dxa"/>
            <w:gridSpan w:val="3"/>
            <w:tcBorders>
              <w:top w:val="nil"/>
              <w:left w:val="nil"/>
              <w:bottom w:val="single" w:color="auto" w:sz="4" w:space="0"/>
              <w:right w:val="single" w:color="auto" w:sz="4" w:space="0"/>
            </w:tcBorders>
            <w:noWrap/>
            <w:vAlign w:val="center"/>
          </w:tcPr>
          <w:p w14:paraId="1136DED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997" w:type="dxa"/>
            <w:gridSpan w:val="2"/>
            <w:tcBorders>
              <w:top w:val="nil"/>
              <w:left w:val="nil"/>
              <w:bottom w:val="single" w:color="auto" w:sz="4" w:space="0"/>
              <w:right w:val="single" w:color="auto" w:sz="4" w:space="0"/>
            </w:tcBorders>
            <w:noWrap/>
            <w:vAlign w:val="center"/>
          </w:tcPr>
          <w:p w14:paraId="28A941B0">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199.19</w:t>
            </w:r>
          </w:p>
        </w:tc>
        <w:tc>
          <w:tcPr>
            <w:tcW w:w="1115" w:type="dxa"/>
            <w:tcBorders>
              <w:top w:val="nil"/>
              <w:left w:val="nil"/>
              <w:bottom w:val="single" w:color="auto" w:sz="4" w:space="0"/>
              <w:right w:val="single" w:color="auto" w:sz="4" w:space="0"/>
            </w:tcBorders>
            <w:noWrap/>
            <w:vAlign w:val="center"/>
          </w:tcPr>
          <w:p w14:paraId="6930329D">
            <w:pPr>
              <w:widowControl/>
              <w:jc w:val="left"/>
              <w:rPr>
                <w:rFonts w:ascii="宋体" w:cs="Times New Roman"/>
                <w:color w:val="000000"/>
                <w:kern w:val="0"/>
              </w:rPr>
            </w:pPr>
            <w:r>
              <w:rPr>
                <w:rFonts w:ascii="宋体" w:hAnsi="宋体" w:cs="宋体"/>
                <w:color w:val="000000"/>
                <w:kern w:val="0"/>
              </w:rPr>
              <w:t>30201</w:t>
            </w:r>
          </w:p>
        </w:tc>
        <w:tc>
          <w:tcPr>
            <w:tcW w:w="2342" w:type="dxa"/>
            <w:gridSpan w:val="2"/>
            <w:tcBorders>
              <w:top w:val="nil"/>
              <w:left w:val="nil"/>
              <w:bottom w:val="single" w:color="auto" w:sz="4" w:space="0"/>
              <w:right w:val="single" w:color="auto" w:sz="4" w:space="0"/>
            </w:tcBorders>
            <w:noWrap/>
            <w:vAlign w:val="center"/>
          </w:tcPr>
          <w:p w14:paraId="37F5DFC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751" w:type="dxa"/>
            <w:gridSpan w:val="2"/>
            <w:tcBorders>
              <w:top w:val="nil"/>
              <w:left w:val="nil"/>
              <w:bottom w:val="single" w:color="auto" w:sz="4" w:space="0"/>
              <w:right w:val="single" w:color="auto" w:sz="4" w:space="0"/>
            </w:tcBorders>
            <w:noWrap/>
            <w:vAlign w:val="center"/>
          </w:tcPr>
          <w:p w14:paraId="529C3304">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0.23 </w:t>
            </w:r>
          </w:p>
        </w:tc>
        <w:tc>
          <w:tcPr>
            <w:tcW w:w="1071" w:type="dxa"/>
            <w:tcBorders>
              <w:top w:val="nil"/>
              <w:left w:val="nil"/>
              <w:bottom w:val="single" w:color="auto" w:sz="4" w:space="0"/>
              <w:right w:val="single" w:color="auto" w:sz="4" w:space="0"/>
            </w:tcBorders>
            <w:noWrap/>
            <w:vAlign w:val="center"/>
          </w:tcPr>
          <w:p w14:paraId="73B4EA0D">
            <w:pPr>
              <w:widowControl/>
              <w:jc w:val="left"/>
              <w:rPr>
                <w:rFonts w:ascii="宋体" w:cs="Times New Roman"/>
                <w:color w:val="000000"/>
                <w:kern w:val="0"/>
              </w:rPr>
            </w:pPr>
            <w:r>
              <w:rPr>
                <w:rFonts w:ascii="宋体" w:hAnsi="宋体" w:cs="宋体"/>
                <w:color w:val="000000"/>
                <w:kern w:val="0"/>
              </w:rPr>
              <w:t>30701</w:t>
            </w:r>
          </w:p>
        </w:tc>
        <w:tc>
          <w:tcPr>
            <w:tcW w:w="4080" w:type="dxa"/>
            <w:gridSpan w:val="3"/>
            <w:tcBorders>
              <w:top w:val="nil"/>
              <w:left w:val="nil"/>
              <w:bottom w:val="single" w:color="auto" w:sz="4" w:space="0"/>
              <w:right w:val="single" w:color="auto" w:sz="4" w:space="0"/>
            </w:tcBorders>
            <w:noWrap/>
            <w:vAlign w:val="center"/>
          </w:tcPr>
          <w:p w14:paraId="639BEDD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901" w:type="dxa"/>
            <w:gridSpan w:val="2"/>
            <w:tcBorders>
              <w:top w:val="nil"/>
              <w:left w:val="nil"/>
              <w:bottom w:val="single" w:color="auto" w:sz="4" w:space="0"/>
              <w:right w:val="single" w:color="auto" w:sz="4" w:space="0"/>
            </w:tcBorders>
            <w:noWrap/>
            <w:vAlign w:val="center"/>
          </w:tcPr>
          <w:p w14:paraId="58F3DDB6">
            <w:pPr>
              <w:widowControl/>
              <w:jc w:val="left"/>
              <w:rPr>
                <w:rFonts w:ascii="宋体" w:cs="Times New Roman"/>
                <w:color w:val="000000"/>
                <w:kern w:val="0"/>
              </w:rPr>
            </w:pPr>
            <w:r>
              <w:rPr>
                <w:rFonts w:hint="eastAsia" w:ascii="宋体" w:hAnsi="宋体" w:cs="宋体"/>
                <w:color w:val="000000"/>
                <w:kern w:val="0"/>
              </w:rPr>
              <w:t>　</w:t>
            </w:r>
          </w:p>
        </w:tc>
      </w:tr>
      <w:tr w14:paraId="69F9E6C0">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727CF3C1">
            <w:pPr>
              <w:widowControl/>
              <w:jc w:val="left"/>
              <w:rPr>
                <w:rFonts w:ascii="宋体" w:cs="Times New Roman"/>
                <w:color w:val="000000"/>
                <w:kern w:val="0"/>
              </w:rPr>
            </w:pPr>
            <w:r>
              <w:rPr>
                <w:rFonts w:ascii="宋体" w:hAnsi="宋体" w:cs="宋体"/>
                <w:color w:val="000000"/>
                <w:kern w:val="0"/>
              </w:rPr>
              <w:t>30102</w:t>
            </w:r>
          </w:p>
        </w:tc>
        <w:tc>
          <w:tcPr>
            <w:tcW w:w="3372" w:type="dxa"/>
            <w:gridSpan w:val="3"/>
            <w:tcBorders>
              <w:top w:val="nil"/>
              <w:left w:val="nil"/>
              <w:bottom w:val="single" w:color="auto" w:sz="4" w:space="0"/>
              <w:right w:val="single" w:color="auto" w:sz="4" w:space="0"/>
            </w:tcBorders>
            <w:noWrap/>
            <w:vAlign w:val="center"/>
          </w:tcPr>
          <w:p w14:paraId="4057477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997" w:type="dxa"/>
            <w:gridSpan w:val="2"/>
            <w:tcBorders>
              <w:top w:val="nil"/>
              <w:left w:val="nil"/>
              <w:bottom w:val="single" w:color="auto" w:sz="4" w:space="0"/>
              <w:right w:val="single" w:color="auto" w:sz="4" w:space="0"/>
            </w:tcBorders>
            <w:noWrap/>
            <w:vAlign w:val="center"/>
          </w:tcPr>
          <w:p w14:paraId="4A37E38D">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86.13</w:t>
            </w:r>
          </w:p>
        </w:tc>
        <w:tc>
          <w:tcPr>
            <w:tcW w:w="1115" w:type="dxa"/>
            <w:tcBorders>
              <w:top w:val="nil"/>
              <w:left w:val="nil"/>
              <w:bottom w:val="single" w:color="auto" w:sz="4" w:space="0"/>
              <w:right w:val="single" w:color="auto" w:sz="4" w:space="0"/>
            </w:tcBorders>
            <w:noWrap/>
            <w:vAlign w:val="center"/>
          </w:tcPr>
          <w:p w14:paraId="2A607EEE">
            <w:pPr>
              <w:widowControl/>
              <w:jc w:val="left"/>
              <w:rPr>
                <w:rFonts w:ascii="宋体" w:cs="Times New Roman"/>
                <w:color w:val="000000"/>
                <w:kern w:val="0"/>
              </w:rPr>
            </w:pPr>
            <w:r>
              <w:rPr>
                <w:rFonts w:ascii="宋体" w:hAnsi="宋体" w:cs="宋体"/>
                <w:color w:val="000000"/>
                <w:kern w:val="0"/>
              </w:rPr>
              <w:t>30202</w:t>
            </w:r>
          </w:p>
        </w:tc>
        <w:tc>
          <w:tcPr>
            <w:tcW w:w="2342" w:type="dxa"/>
            <w:gridSpan w:val="2"/>
            <w:tcBorders>
              <w:top w:val="nil"/>
              <w:left w:val="nil"/>
              <w:bottom w:val="single" w:color="auto" w:sz="4" w:space="0"/>
              <w:right w:val="single" w:color="auto" w:sz="4" w:space="0"/>
            </w:tcBorders>
            <w:noWrap/>
            <w:vAlign w:val="center"/>
          </w:tcPr>
          <w:p w14:paraId="3D770B9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751" w:type="dxa"/>
            <w:gridSpan w:val="2"/>
            <w:tcBorders>
              <w:top w:val="nil"/>
              <w:left w:val="nil"/>
              <w:bottom w:val="single" w:color="auto" w:sz="4" w:space="0"/>
              <w:right w:val="single" w:color="auto" w:sz="4" w:space="0"/>
            </w:tcBorders>
            <w:noWrap/>
            <w:vAlign w:val="center"/>
          </w:tcPr>
          <w:p w14:paraId="60087487">
            <w:pPr>
              <w:widowControl/>
              <w:jc w:val="left"/>
              <w:rPr>
                <w:rFonts w:ascii="宋体" w:cs="Times New Roman"/>
                <w:color w:val="000000"/>
                <w:kern w:val="0"/>
              </w:rPr>
            </w:pPr>
            <w:r>
              <w:rPr>
                <w:rFonts w:hint="eastAsia" w:ascii="宋体" w:hAnsi="宋体" w:cs="宋体"/>
                <w:color w:val="000000"/>
                <w:kern w:val="0"/>
              </w:rPr>
              <w:t>　</w:t>
            </w:r>
          </w:p>
        </w:tc>
        <w:tc>
          <w:tcPr>
            <w:tcW w:w="1071" w:type="dxa"/>
            <w:tcBorders>
              <w:top w:val="nil"/>
              <w:left w:val="nil"/>
              <w:bottom w:val="single" w:color="auto" w:sz="4" w:space="0"/>
              <w:right w:val="single" w:color="auto" w:sz="4" w:space="0"/>
            </w:tcBorders>
            <w:noWrap/>
            <w:vAlign w:val="center"/>
          </w:tcPr>
          <w:p w14:paraId="077EE4B2">
            <w:pPr>
              <w:widowControl/>
              <w:jc w:val="left"/>
              <w:rPr>
                <w:rFonts w:ascii="宋体" w:cs="Times New Roman"/>
                <w:color w:val="000000"/>
                <w:kern w:val="0"/>
              </w:rPr>
            </w:pPr>
            <w:r>
              <w:rPr>
                <w:rFonts w:ascii="宋体" w:hAnsi="宋体" w:cs="宋体"/>
                <w:color w:val="000000"/>
                <w:kern w:val="0"/>
              </w:rPr>
              <w:t>30702</w:t>
            </w:r>
          </w:p>
        </w:tc>
        <w:tc>
          <w:tcPr>
            <w:tcW w:w="4080" w:type="dxa"/>
            <w:gridSpan w:val="3"/>
            <w:tcBorders>
              <w:top w:val="nil"/>
              <w:left w:val="nil"/>
              <w:bottom w:val="single" w:color="auto" w:sz="4" w:space="0"/>
              <w:right w:val="single" w:color="auto" w:sz="4" w:space="0"/>
            </w:tcBorders>
            <w:noWrap/>
            <w:vAlign w:val="center"/>
          </w:tcPr>
          <w:p w14:paraId="4F8D74E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901" w:type="dxa"/>
            <w:gridSpan w:val="2"/>
            <w:tcBorders>
              <w:top w:val="nil"/>
              <w:left w:val="nil"/>
              <w:bottom w:val="single" w:color="auto" w:sz="4" w:space="0"/>
              <w:right w:val="single" w:color="auto" w:sz="4" w:space="0"/>
            </w:tcBorders>
            <w:noWrap/>
            <w:vAlign w:val="center"/>
          </w:tcPr>
          <w:p w14:paraId="5EDE7211">
            <w:pPr>
              <w:widowControl/>
              <w:jc w:val="left"/>
              <w:rPr>
                <w:rFonts w:ascii="宋体" w:cs="Times New Roman"/>
                <w:color w:val="000000"/>
                <w:kern w:val="0"/>
              </w:rPr>
            </w:pPr>
            <w:r>
              <w:rPr>
                <w:rFonts w:hint="eastAsia" w:ascii="宋体" w:hAnsi="宋体" w:cs="宋体"/>
                <w:color w:val="000000"/>
                <w:kern w:val="0"/>
              </w:rPr>
              <w:t>　</w:t>
            </w:r>
          </w:p>
        </w:tc>
      </w:tr>
      <w:tr w14:paraId="41E0315A">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5D9064A2">
            <w:pPr>
              <w:widowControl/>
              <w:jc w:val="left"/>
              <w:rPr>
                <w:rFonts w:ascii="宋体" w:cs="Times New Roman"/>
                <w:color w:val="000000"/>
                <w:kern w:val="0"/>
              </w:rPr>
            </w:pPr>
            <w:r>
              <w:rPr>
                <w:rFonts w:ascii="宋体" w:hAnsi="宋体" w:cs="宋体"/>
                <w:color w:val="000000"/>
                <w:kern w:val="0"/>
              </w:rPr>
              <w:t>30103</w:t>
            </w:r>
          </w:p>
        </w:tc>
        <w:tc>
          <w:tcPr>
            <w:tcW w:w="3372" w:type="dxa"/>
            <w:gridSpan w:val="3"/>
            <w:tcBorders>
              <w:top w:val="nil"/>
              <w:left w:val="nil"/>
              <w:bottom w:val="single" w:color="auto" w:sz="4" w:space="0"/>
              <w:right w:val="single" w:color="auto" w:sz="4" w:space="0"/>
            </w:tcBorders>
            <w:noWrap/>
            <w:vAlign w:val="center"/>
          </w:tcPr>
          <w:p w14:paraId="57D4E64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997" w:type="dxa"/>
            <w:gridSpan w:val="2"/>
            <w:tcBorders>
              <w:top w:val="nil"/>
              <w:left w:val="nil"/>
              <w:bottom w:val="single" w:color="auto" w:sz="4" w:space="0"/>
              <w:right w:val="single" w:color="auto" w:sz="4" w:space="0"/>
            </w:tcBorders>
            <w:noWrap/>
            <w:vAlign w:val="center"/>
          </w:tcPr>
          <w:p w14:paraId="4F419205">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138.71</w:t>
            </w:r>
          </w:p>
        </w:tc>
        <w:tc>
          <w:tcPr>
            <w:tcW w:w="1115" w:type="dxa"/>
            <w:tcBorders>
              <w:top w:val="nil"/>
              <w:left w:val="nil"/>
              <w:bottom w:val="single" w:color="auto" w:sz="4" w:space="0"/>
              <w:right w:val="single" w:color="auto" w:sz="4" w:space="0"/>
            </w:tcBorders>
            <w:noWrap/>
            <w:vAlign w:val="center"/>
          </w:tcPr>
          <w:p w14:paraId="14C20ED3">
            <w:pPr>
              <w:widowControl/>
              <w:jc w:val="left"/>
              <w:rPr>
                <w:rFonts w:ascii="宋体" w:cs="Times New Roman"/>
                <w:color w:val="000000"/>
                <w:kern w:val="0"/>
              </w:rPr>
            </w:pPr>
            <w:r>
              <w:rPr>
                <w:rFonts w:ascii="宋体" w:hAnsi="宋体" w:cs="宋体"/>
                <w:color w:val="000000"/>
                <w:kern w:val="0"/>
              </w:rPr>
              <w:t>30203</w:t>
            </w:r>
          </w:p>
        </w:tc>
        <w:tc>
          <w:tcPr>
            <w:tcW w:w="2342" w:type="dxa"/>
            <w:gridSpan w:val="2"/>
            <w:tcBorders>
              <w:top w:val="nil"/>
              <w:left w:val="nil"/>
              <w:bottom w:val="single" w:color="auto" w:sz="4" w:space="0"/>
              <w:right w:val="single" w:color="auto" w:sz="4" w:space="0"/>
            </w:tcBorders>
            <w:noWrap/>
            <w:vAlign w:val="center"/>
          </w:tcPr>
          <w:p w14:paraId="584301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751" w:type="dxa"/>
            <w:gridSpan w:val="2"/>
            <w:tcBorders>
              <w:top w:val="nil"/>
              <w:left w:val="nil"/>
              <w:bottom w:val="single" w:color="auto" w:sz="4" w:space="0"/>
              <w:right w:val="single" w:color="auto" w:sz="4" w:space="0"/>
            </w:tcBorders>
            <w:noWrap/>
            <w:vAlign w:val="center"/>
          </w:tcPr>
          <w:p w14:paraId="58C2E049">
            <w:pPr>
              <w:widowControl/>
              <w:jc w:val="left"/>
              <w:rPr>
                <w:rFonts w:ascii="宋体" w:cs="Times New Roman"/>
                <w:color w:val="000000"/>
                <w:kern w:val="0"/>
              </w:rPr>
            </w:pPr>
            <w:r>
              <w:rPr>
                <w:rFonts w:hint="eastAsia" w:ascii="宋体" w:hAnsi="宋体" w:cs="宋体"/>
                <w:color w:val="000000"/>
                <w:kern w:val="0"/>
              </w:rPr>
              <w:t>　</w:t>
            </w:r>
          </w:p>
        </w:tc>
        <w:tc>
          <w:tcPr>
            <w:tcW w:w="1071" w:type="dxa"/>
            <w:tcBorders>
              <w:top w:val="nil"/>
              <w:left w:val="nil"/>
              <w:bottom w:val="single" w:color="auto" w:sz="4" w:space="0"/>
              <w:right w:val="single" w:color="auto" w:sz="4" w:space="0"/>
            </w:tcBorders>
            <w:noWrap/>
            <w:vAlign w:val="center"/>
          </w:tcPr>
          <w:p w14:paraId="3ECD3BFE">
            <w:pPr>
              <w:widowControl/>
              <w:jc w:val="left"/>
              <w:rPr>
                <w:rFonts w:ascii="宋体" w:cs="Times New Roman"/>
                <w:color w:val="000000"/>
                <w:kern w:val="0"/>
              </w:rPr>
            </w:pPr>
            <w:r>
              <w:rPr>
                <w:rFonts w:ascii="宋体" w:hAnsi="宋体" w:cs="宋体"/>
                <w:color w:val="000000"/>
                <w:kern w:val="0"/>
              </w:rPr>
              <w:t>310</w:t>
            </w:r>
          </w:p>
        </w:tc>
        <w:tc>
          <w:tcPr>
            <w:tcW w:w="4080" w:type="dxa"/>
            <w:gridSpan w:val="3"/>
            <w:tcBorders>
              <w:top w:val="nil"/>
              <w:left w:val="nil"/>
              <w:bottom w:val="single" w:color="auto" w:sz="4" w:space="0"/>
              <w:right w:val="single" w:color="auto" w:sz="4" w:space="0"/>
            </w:tcBorders>
            <w:noWrap/>
            <w:vAlign w:val="center"/>
          </w:tcPr>
          <w:p w14:paraId="6D0EE127">
            <w:pPr>
              <w:widowControl/>
              <w:jc w:val="left"/>
              <w:rPr>
                <w:rFonts w:ascii="宋体" w:cs="Times New Roman"/>
                <w:color w:val="000000"/>
                <w:kern w:val="0"/>
              </w:rPr>
            </w:pPr>
            <w:r>
              <w:rPr>
                <w:rFonts w:hint="eastAsia" w:ascii="宋体" w:hAnsi="宋体" w:cs="宋体"/>
                <w:color w:val="000000"/>
                <w:kern w:val="0"/>
              </w:rPr>
              <w:t>资本性支出</w:t>
            </w:r>
          </w:p>
        </w:tc>
        <w:tc>
          <w:tcPr>
            <w:tcW w:w="901" w:type="dxa"/>
            <w:gridSpan w:val="2"/>
            <w:tcBorders>
              <w:top w:val="nil"/>
              <w:left w:val="nil"/>
              <w:bottom w:val="single" w:color="auto" w:sz="4" w:space="0"/>
              <w:right w:val="single" w:color="auto" w:sz="4" w:space="0"/>
            </w:tcBorders>
            <w:noWrap/>
            <w:vAlign w:val="center"/>
          </w:tcPr>
          <w:p w14:paraId="1C5FC94E">
            <w:pPr>
              <w:widowControl/>
              <w:jc w:val="left"/>
              <w:rPr>
                <w:rFonts w:ascii="宋体" w:cs="Times New Roman"/>
                <w:color w:val="000000"/>
                <w:kern w:val="0"/>
              </w:rPr>
            </w:pPr>
            <w:r>
              <w:rPr>
                <w:rFonts w:hint="eastAsia" w:ascii="宋体" w:hAnsi="宋体" w:cs="宋体"/>
                <w:color w:val="000000"/>
                <w:kern w:val="0"/>
              </w:rPr>
              <w:t>　</w:t>
            </w:r>
          </w:p>
        </w:tc>
      </w:tr>
      <w:tr w14:paraId="663FB1DC">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63C07C66">
            <w:pPr>
              <w:widowControl/>
              <w:jc w:val="left"/>
              <w:rPr>
                <w:rFonts w:ascii="宋体" w:cs="Times New Roman"/>
                <w:color w:val="000000"/>
                <w:kern w:val="0"/>
              </w:rPr>
            </w:pPr>
            <w:r>
              <w:rPr>
                <w:rFonts w:ascii="宋体" w:hAnsi="宋体" w:cs="宋体"/>
                <w:color w:val="000000"/>
                <w:kern w:val="0"/>
              </w:rPr>
              <w:t>30106</w:t>
            </w:r>
          </w:p>
        </w:tc>
        <w:tc>
          <w:tcPr>
            <w:tcW w:w="3372" w:type="dxa"/>
            <w:gridSpan w:val="3"/>
            <w:tcBorders>
              <w:top w:val="nil"/>
              <w:left w:val="nil"/>
              <w:bottom w:val="single" w:color="auto" w:sz="4" w:space="0"/>
              <w:right w:val="single" w:color="auto" w:sz="4" w:space="0"/>
            </w:tcBorders>
            <w:noWrap/>
            <w:vAlign w:val="center"/>
          </w:tcPr>
          <w:p w14:paraId="6E09A23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997" w:type="dxa"/>
            <w:gridSpan w:val="2"/>
            <w:tcBorders>
              <w:top w:val="nil"/>
              <w:left w:val="nil"/>
              <w:bottom w:val="single" w:color="auto" w:sz="4" w:space="0"/>
              <w:right w:val="single" w:color="auto" w:sz="4" w:space="0"/>
            </w:tcBorders>
            <w:noWrap/>
            <w:vAlign w:val="center"/>
          </w:tcPr>
          <w:p w14:paraId="52449BC6">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27.50</w:t>
            </w:r>
          </w:p>
        </w:tc>
        <w:tc>
          <w:tcPr>
            <w:tcW w:w="1115" w:type="dxa"/>
            <w:tcBorders>
              <w:top w:val="nil"/>
              <w:left w:val="nil"/>
              <w:bottom w:val="single" w:color="auto" w:sz="4" w:space="0"/>
              <w:right w:val="single" w:color="auto" w:sz="4" w:space="0"/>
            </w:tcBorders>
            <w:noWrap/>
            <w:vAlign w:val="center"/>
          </w:tcPr>
          <w:p w14:paraId="5E081456">
            <w:pPr>
              <w:widowControl/>
              <w:jc w:val="left"/>
              <w:rPr>
                <w:rFonts w:ascii="宋体" w:cs="Times New Roman"/>
                <w:color w:val="000000"/>
                <w:kern w:val="0"/>
              </w:rPr>
            </w:pPr>
            <w:r>
              <w:rPr>
                <w:rFonts w:ascii="宋体" w:hAnsi="宋体" w:cs="宋体"/>
                <w:color w:val="000000"/>
                <w:kern w:val="0"/>
              </w:rPr>
              <w:t>30204</w:t>
            </w:r>
          </w:p>
        </w:tc>
        <w:tc>
          <w:tcPr>
            <w:tcW w:w="2342" w:type="dxa"/>
            <w:gridSpan w:val="2"/>
            <w:tcBorders>
              <w:top w:val="nil"/>
              <w:left w:val="nil"/>
              <w:bottom w:val="single" w:color="auto" w:sz="4" w:space="0"/>
              <w:right w:val="single" w:color="auto" w:sz="4" w:space="0"/>
            </w:tcBorders>
            <w:noWrap/>
            <w:vAlign w:val="center"/>
          </w:tcPr>
          <w:p w14:paraId="381FD7E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751" w:type="dxa"/>
            <w:gridSpan w:val="2"/>
            <w:tcBorders>
              <w:top w:val="nil"/>
              <w:left w:val="nil"/>
              <w:bottom w:val="single" w:color="auto" w:sz="4" w:space="0"/>
              <w:right w:val="single" w:color="auto" w:sz="4" w:space="0"/>
            </w:tcBorders>
            <w:noWrap/>
            <w:vAlign w:val="center"/>
          </w:tcPr>
          <w:p w14:paraId="69D7A7C7">
            <w:pPr>
              <w:widowControl/>
              <w:jc w:val="left"/>
              <w:rPr>
                <w:rFonts w:ascii="宋体" w:cs="Times New Roman"/>
                <w:color w:val="000000"/>
                <w:kern w:val="0"/>
              </w:rPr>
            </w:pPr>
            <w:r>
              <w:rPr>
                <w:rFonts w:hint="eastAsia" w:ascii="宋体" w:hAnsi="宋体" w:cs="宋体"/>
                <w:color w:val="000000"/>
                <w:kern w:val="0"/>
              </w:rPr>
              <w:t>　</w:t>
            </w:r>
          </w:p>
        </w:tc>
        <w:tc>
          <w:tcPr>
            <w:tcW w:w="1071" w:type="dxa"/>
            <w:tcBorders>
              <w:top w:val="nil"/>
              <w:left w:val="nil"/>
              <w:bottom w:val="single" w:color="auto" w:sz="4" w:space="0"/>
              <w:right w:val="single" w:color="auto" w:sz="4" w:space="0"/>
            </w:tcBorders>
            <w:noWrap/>
            <w:vAlign w:val="center"/>
          </w:tcPr>
          <w:p w14:paraId="523DBBFD">
            <w:pPr>
              <w:widowControl/>
              <w:jc w:val="left"/>
              <w:rPr>
                <w:rFonts w:ascii="宋体" w:cs="Times New Roman"/>
                <w:color w:val="000000"/>
                <w:kern w:val="0"/>
              </w:rPr>
            </w:pPr>
            <w:r>
              <w:rPr>
                <w:rFonts w:ascii="宋体" w:hAnsi="宋体" w:cs="宋体"/>
                <w:color w:val="000000"/>
                <w:kern w:val="0"/>
              </w:rPr>
              <w:t>31001</w:t>
            </w:r>
          </w:p>
        </w:tc>
        <w:tc>
          <w:tcPr>
            <w:tcW w:w="4080" w:type="dxa"/>
            <w:gridSpan w:val="3"/>
            <w:tcBorders>
              <w:top w:val="nil"/>
              <w:left w:val="nil"/>
              <w:bottom w:val="single" w:color="auto" w:sz="4" w:space="0"/>
              <w:right w:val="single" w:color="auto" w:sz="4" w:space="0"/>
            </w:tcBorders>
            <w:noWrap/>
            <w:vAlign w:val="center"/>
          </w:tcPr>
          <w:p w14:paraId="7B9C1B0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901" w:type="dxa"/>
            <w:gridSpan w:val="2"/>
            <w:tcBorders>
              <w:top w:val="nil"/>
              <w:left w:val="nil"/>
              <w:bottom w:val="single" w:color="auto" w:sz="4" w:space="0"/>
              <w:right w:val="single" w:color="auto" w:sz="4" w:space="0"/>
            </w:tcBorders>
            <w:noWrap/>
            <w:vAlign w:val="center"/>
          </w:tcPr>
          <w:p w14:paraId="4E824ED0">
            <w:pPr>
              <w:widowControl/>
              <w:jc w:val="left"/>
              <w:rPr>
                <w:rFonts w:ascii="宋体" w:cs="Times New Roman"/>
                <w:color w:val="000000"/>
                <w:kern w:val="0"/>
              </w:rPr>
            </w:pPr>
            <w:r>
              <w:rPr>
                <w:rFonts w:hint="eastAsia" w:ascii="宋体" w:hAnsi="宋体" w:cs="宋体"/>
                <w:color w:val="000000"/>
                <w:kern w:val="0"/>
              </w:rPr>
              <w:t>　</w:t>
            </w:r>
          </w:p>
        </w:tc>
      </w:tr>
      <w:tr w14:paraId="153E3848">
        <w:tblPrEx>
          <w:tblCellMar>
            <w:top w:w="0" w:type="dxa"/>
            <w:left w:w="108" w:type="dxa"/>
            <w:bottom w:w="0" w:type="dxa"/>
            <w:right w:w="108" w:type="dxa"/>
          </w:tblCellMar>
        </w:tblPrEx>
        <w:trPr>
          <w:trHeight w:val="90" w:hRule="exact"/>
        </w:trPr>
        <w:tc>
          <w:tcPr>
            <w:tcW w:w="1091" w:type="dxa"/>
            <w:gridSpan w:val="2"/>
            <w:tcBorders>
              <w:top w:val="nil"/>
              <w:left w:val="single" w:color="auto" w:sz="4" w:space="0"/>
              <w:bottom w:val="single" w:color="auto" w:sz="4" w:space="0"/>
              <w:right w:val="single" w:color="auto" w:sz="4" w:space="0"/>
            </w:tcBorders>
            <w:noWrap/>
            <w:vAlign w:val="center"/>
          </w:tcPr>
          <w:p w14:paraId="0735700A">
            <w:pPr>
              <w:widowControl/>
              <w:jc w:val="left"/>
              <w:rPr>
                <w:rFonts w:ascii="宋体" w:cs="Times New Roman"/>
                <w:color w:val="000000"/>
                <w:kern w:val="0"/>
              </w:rPr>
            </w:pPr>
            <w:r>
              <w:rPr>
                <w:rFonts w:ascii="宋体" w:hAnsi="宋体" w:cs="宋体"/>
                <w:color w:val="000000"/>
                <w:kern w:val="0"/>
              </w:rPr>
              <w:t>30107</w:t>
            </w:r>
          </w:p>
        </w:tc>
        <w:tc>
          <w:tcPr>
            <w:tcW w:w="3372" w:type="dxa"/>
            <w:gridSpan w:val="3"/>
            <w:tcBorders>
              <w:top w:val="nil"/>
              <w:left w:val="nil"/>
              <w:bottom w:val="single" w:color="auto" w:sz="4" w:space="0"/>
              <w:right w:val="single" w:color="auto" w:sz="4" w:space="0"/>
            </w:tcBorders>
            <w:noWrap/>
            <w:vAlign w:val="center"/>
          </w:tcPr>
          <w:p w14:paraId="0AE5D36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997" w:type="dxa"/>
            <w:gridSpan w:val="2"/>
            <w:tcBorders>
              <w:top w:val="nil"/>
              <w:left w:val="nil"/>
              <w:bottom w:val="single" w:color="auto" w:sz="4" w:space="0"/>
              <w:right w:val="single" w:color="auto" w:sz="4" w:space="0"/>
            </w:tcBorders>
            <w:noWrap/>
            <w:vAlign w:val="center"/>
          </w:tcPr>
          <w:p w14:paraId="44977E3B">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19.41</w:t>
            </w:r>
          </w:p>
        </w:tc>
        <w:tc>
          <w:tcPr>
            <w:tcW w:w="1115" w:type="dxa"/>
            <w:tcBorders>
              <w:top w:val="nil"/>
              <w:left w:val="nil"/>
              <w:bottom w:val="single" w:color="auto" w:sz="4" w:space="0"/>
              <w:right w:val="single" w:color="auto" w:sz="4" w:space="0"/>
            </w:tcBorders>
            <w:noWrap/>
            <w:vAlign w:val="center"/>
          </w:tcPr>
          <w:p w14:paraId="37718BC6">
            <w:pPr>
              <w:widowControl/>
              <w:jc w:val="left"/>
              <w:rPr>
                <w:rFonts w:ascii="宋体" w:cs="Times New Roman"/>
                <w:color w:val="000000"/>
                <w:kern w:val="0"/>
              </w:rPr>
            </w:pPr>
            <w:r>
              <w:rPr>
                <w:rFonts w:ascii="宋体" w:hAnsi="宋体" w:cs="宋体"/>
                <w:color w:val="000000"/>
                <w:kern w:val="0"/>
              </w:rPr>
              <w:t>30205</w:t>
            </w:r>
          </w:p>
        </w:tc>
        <w:tc>
          <w:tcPr>
            <w:tcW w:w="2342" w:type="dxa"/>
            <w:gridSpan w:val="2"/>
            <w:tcBorders>
              <w:top w:val="nil"/>
              <w:left w:val="nil"/>
              <w:bottom w:val="single" w:color="auto" w:sz="4" w:space="0"/>
              <w:right w:val="single" w:color="auto" w:sz="4" w:space="0"/>
            </w:tcBorders>
            <w:noWrap/>
            <w:vAlign w:val="center"/>
          </w:tcPr>
          <w:p w14:paraId="10FA5E5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751" w:type="dxa"/>
            <w:gridSpan w:val="2"/>
            <w:tcBorders>
              <w:top w:val="nil"/>
              <w:left w:val="nil"/>
              <w:bottom w:val="single" w:color="auto" w:sz="4" w:space="0"/>
              <w:right w:val="single" w:color="auto" w:sz="4" w:space="0"/>
            </w:tcBorders>
            <w:noWrap/>
            <w:vAlign w:val="center"/>
          </w:tcPr>
          <w:p w14:paraId="69CC6BAA">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0.95 </w:t>
            </w:r>
          </w:p>
        </w:tc>
        <w:tc>
          <w:tcPr>
            <w:tcW w:w="1071" w:type="dxa"/>
            <w:tcBorders>
              <w:top w:val="nil"/>
              <w:left w:val="nil"/>
              <w:bottom w:val="single" w:color="auto" w:sz="4" w:space="0"/>
              <w:right w:val="single" w:color="auto" w:sz="4" w:space="0"/>
            </w:tcBorders>
            <w:noWrap/>
            <w:vAlign w:val="center"/>
          </w:tcPr>
          <w:p w14:paraId="5E76225B">
            <w:pPr>
              <w:widowControl/>
              <w:jc w:val="left"/>
              <w:rPr>
                <w:rFonts w:ascii="宋体" w:cs="Times New Roman"/>
                <w:color w:val="000000"/>
                <w:kern w:val="0"/>
              </w:rPr>
            </w:pPr>
            <w:r>
              <w:rPr>
                <w:rFonts w:ascii="宋体" w:hAnsi="宋体" w:cs="宋体"/>
                <w:color w:val="000000"/>
                <w:kern w:val="0"/>
              </w:rPr>
              <w:t>31002</w:t>
            </w:r>
          </w:p>
        </w:tc>
        <w:tc>
          <w:tcPr>
            <w:tcW w:w="4080" w:type="dxa"/>
            <w:gridSpan w:val="3"/>
            <w:tcBorders>
              <w:top w:val="nil"/>
              <w:left w:val="nil"/>
              <w:bottom w:val="single" w:color="auto" w:sz="4" w:space="0"/>
              <w:right w:val="single" w:color="auto" w:sz="4" w:space="0"/>
            </w:tcBorders>
            <w:noWrap/>
            <w:vAlign w:val="center"/>
          </w:tcPr>
          <w:p w14:paraId="1B3567F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901" w:type="dxa"/>
            <w:gridSpan w:val="2"/>
            <w:tcBorders>
              <w:top w:val="nil"/>
              <w:left w:val="nil"/>
              <w:bottom w:val="single" w:color="auto" w:sz="4" w:space="0"/>
              <w:right w:val="single" w:color="auto" w:sz="4" w:space="0"/>
            </w:tcBorders>
            <w:noWrap/>
            <w:vAlign w:val="center"/>
          </w:tcPr>
          <w:p w14:paraId="6CAA2B1D">
            <w:pPr>
              <w:widowControl/>
              <w:jc w:val="left"/>
              <w:rPr>
                <w:rFonts w:ascii="宋体" w:cs="Times New Roman"/>
                <w:color w:val="000000"/>
                <w:kern w:val="0"/>
              </w:rPr>
            </w:pPr>
            <w:r>
              <w:rPr>
                <w:rFonts w:hint="eastAsia" w:ascii="宋体" w:hAnsi="宋体" w:cs="宋体"/>
                <w:color w:val="000000"/>
                <w:kern w:val="0"/>
              </w:rPr>
              <w:t>　</w:t>
            </w:r>
          </w:p>
        </w:tc>
      </w:tr>
      <w:tr w14:paraId="3D969EB2">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3B210A5C">
            <w:pPr>
              <w:widowControl/>
              <w:jc w:val="left"/>
              <w:rPr>
                <w:rFonts w:ascii="宋体" w:cs="Times New Roman"/>
                <w:color w:val="000000"/>
                <w:kern w:val="0"/>
              </w:rPr>
            </w:pPr>
            <w:r>
              <w:rPr>
                <w:rFonts w:ascii="宋体" w:hAnsi="宋体" w:cs="宋体"/>
                <w:color w:val="000000"/>
                <w:kern w:val="0"/>
              </w:rPr>
              <w:t>30108</w:t>
            </w:r>
          </w:p>
        </w:tc>
        <w:tc>
          <w:tcPr>
            <w:tcW w:w="3372" w:type="dxa"/>
            <w:gridSpan w:val="3"/>
            <w:tcBorders>
              <w:top w:val="nil"/>
              <w:left w:val="nil"/>
              <w:bottom w:val="single" w:color="auto" w:sz="4" w:space="0"/>
              <w:right w:val="single" w:color="auto" w:sz="4" w:space="0"/>
            </w:tcBorders>
            <w:noWrap/>
            <w:vAlign w:val="center"/>
          </w:tcPr>
          <w:p w14:paraId="5857854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997" w:type="dxa"/>
            <w:gridSpan w:val="2"/>
            <w:tcBorders>
              <w:top w:val="nil"/>
              <w:left w:val="nil"/>
              <w:bottom w:val="single" w:color="auto" w:sz="4" w:space="0"/>
              <w:right w:val="single" w:color="auto" w:sz="4" w:space="0"/>
            </w:tcBorders>
            <w:noWrap/>
            <w:vAlign w:val="center"/>
          </w:tcPr>
          <w:p w14:paraId="760D6B20">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55.35</w:t>
            </w:r>
          </w:p>
        </w:tc>
        <w:tc>
          <w:tcPr>
            <w:tcW w:w="1115" w:type="dxa"/>
            <w:tcBorders>
              <w:top w:val="nil"/>
              <w:left w:val="nil"/>
              <w:bottom w:val="single" w:color="auto" w:sz="4" w:space="0"/>
              <w:right w:val="single" w:color="auto" w:sz="4" w:space="0"/>
            </w:tcBorders>
            <w:noWrap/>
            <w:vAlign w:val="center"/>
          </w:tcPr>
          <w:p w14:paraId="336F8A14">
            <w:pPr>
              <w:widowControl/>
              <w:jc w:val="left"/>
              <w:rPr>
                <w:rFonts w:ascii="宋体" w:cs="Times New Roman"/>
                <w:color w:val="000000"/>
                <w:kern w:val="0"/>
              </w:rPr>
            </w:pPr>
            <w:r>
              <w:rPr>
                <w:rFonts w:ascii="宋体" w:hAnsi="宋体" w:cs="宋体"/>
                <w:color w:val="000000"/>
                <w:kern w:val="0"/>
              </w:rPr>
              <w:t>30206</w:t>
            </w:r>
          </w:p>
        </w:tc>
        <w:tc>
          <w:tcPr>
            <w:tcW w:w="2342" w:type="dxa"/>
            <w:gridSpan w:val="2"/>
            <w:tcBorders>
              <w:top w:val="nil"/>
              <w:left w:val="nil"/>
              <w:bottom w:val="single" w:color="auto" w:sz="4" w:space="0"/>
              <w:right w:val="single" w:color="auto" w:sz="4" w:space="0"/>
            </w:tcBorders>
            <w:noWrap/>
            <w:vAlign w:val="center"/>
          </w:tcPr>
          <w:p w14:paraId="6C868B7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751" w:type="dxa"/>
            <w:gridSpan w:val="2"/>
            <w:tcBorders>
              <w:top w:val="nil"/>
              <w:left w:val="nil"/>
              <w:bottom w:val="single" w:color="auto" w:sz="4" w:space="0"/>
              <w:right w:val="single" w:color="auto" w:sz="4" w:space="0"/>
            </w:tcBorders>
            <w:noWrap/>
            <w:vAlign w:val="center"/>
          </w:tcPr>
          <w:p w14:paraId="70BCA4FA">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6.88 </w:t>
            </w:r>
          </w:p>
        </w:tc>
        <w:tc>
          <w:tcPr>
            <w:tcW w:w="1071" w:type="dxa"/>
            <w:tcBorders>
              <w:top w:val="nil"/>
              <w:left w:val="nil"/>
              <w:bottom w:val="single" w:color="auto" w:sz="4" w:space="0"/>
              <w:right w:val="single" w:color="auto" w:sz="4" w:space="0"/>
            </w:tcBorders>
            <w:noWrap/>
            <w:vAlign w:val="center"/>
          </w:tcPr>
          <w:p w14:paraId="141421F0">
            <w:pPr>
              <w:widowControl/>
              <w:jc w:val="left"/>
              <w:rPr>
                <w:rFonts w:ascii="宋体" w:cs="Times New Roman"/>
                <w:color w:val="000000"/>
                <w:kern w:val="0"/>
              </w:rPr>
            </w:pPr>
            <w:r>
              <w:rPr>
                <w:rFonts w:ascii="宋体" w:hAnsi="宋体" w:cs="宋体"/>
                <w:color w:val="000000"/>
                <w:kern w:val="0"/>
              </w:rPr>
              <w:t>31003</w:t>
            </w:r>
          </w:p>
        </w:tc>
        <w:tc>
          <w:tcPr>
            <w:tcW w:w="4080" w:type="dxa"/>
            <w:gridSpan w:val="3"/>
            <w:tcBorders>
              <w:top w:val="nil"/>
              <w:left w:val="nil"/>
              <w:bottom w:val="single" w:color="auto" w:sz="4" w:space="0"/>
              <w:right w:val="single" w:color="auto" w:sz="4" w:space="0"/>
            </w:tcBorders>
            <w:noWrap/>
            <w:vAlign w:val="center"/>
          </w:tcPr>
          <w:p w14:paraId="5C78823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901" w:type="dxa"/>
            <w:gridSpan w:val="2"/>
            <w:tcBorders>
              <w:top w:val="nil"/>
              <w:left w:val="nil"/>
              <w:bottom w:val="single" w:color="auto" w:sz="4" w:space="0"/>
              <w:right w:val="single" w:color="auto" w:sz="4" w:space="0"/>
            </w:tcBorders>
            <w:noWrap/>
            <w:vAlign w:val="center"/>
          </w:tcPr>
          <w:p w14:paraId="1E47F6B8">
            <w:pPr>
              <w:widowControl/>
              <w:jc w:val="left"/>
              <w:rPr>
                <w:rFonts w:ascii="宋体" w:cs="Times New Roman"/>
                <w:color w:val="000000"/>
                <w:kern w:val="0"/>
              </w:rPr>
            </w:pPr>
            <w:r>
              <w:rPr>
                <w:rFonts w:hint="eastAsia" w:ascii="宋体" w:hAnsi="宋体" w:cs="宋体"/>
                <w:color w:val="000000"/>
                <w:kern w:val="0"/>
              </w:rPr>
              <w:t>　</w:t>
            </w:r>
          </w:p>
        </w:tc>
      </w:tr>
      <w:tr w14:paraId="1B316D49">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3848A891">
            <w:pPr>
              <w:widowControl/>
              <w:jc w:val="left"/>
              <w:rPr>
                <w:rFonts w:ascii="宋体" w:cs="Times New Roman"/>
                <w:color w:val="000000"/>
                <w:kern w:val="0"/>
              </w:rPr>
            </w:pPr>
            <w:r>
              <w:rPr>
                <w:rFonts w:ascii="宋体" w:hAnsi="宋体" w:cs="宋体"/>
                <w:color w:val="000000"/>
                <w:kern w:val="0"/>
              </w:rPr>
              <w:t>30109</w:t>
            </w:r>
          </w:p>
        </w:tc>
        <w:tc>
          <w:tcPr>
            <w:tcW w:w="3372" w:type="dxa"/>
            <w:gridSpan w:val="3"/>
            <w:tcBorders>
              <w:top w:val="nil"/>
              <w:left w:val="nil"/>
              <w:bottom w:val="single" w:color="auto" w:sz="4" w:space="0"/>
              <w:right w:val="single" w:color="auto" w:sz="4" w:space="0"/>
            </w:tcBorders>
            <w:noWrap/>
            <w:vAlign w:val="center"/>
          </w:tcPr>
          <w:p w14:paraId="48324EB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997" w:type="dxa"/>
            <w:gridSpan w:val="2"/>
            <w:tcBorders>
              <w:top w:val="nil"/>
              <w:left w:val="nil"/>
              <w:bottom w:val="single" w:color="auto" w:sz="4" w:space="0"/>
              <w:right w:val="single" w:color="auto" w:sz="4" w:space="0"/>
            </w:tcBorders>
            <w:noWrap/>
            <w:vAlign w:val="center"/>
          </w:tcPr>
          <w:p w14:paraId="17278FAB">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8.01</w:t>
            </w:r>
          </w:p>
        </w:tc>
        <w:tc>
          <w:tcPr>
            <w:tcW w:w="1115" w:type="dxa"/>
            <w:tcBorders>
              <w:top w:val="nil"/>
              <w:left w:val="nil"/>
              <w:bottom w:val="single" w:color="auto" w:sz="4" w:space="0"/>
              <w:right w:val="single" w:color="auto" w:sz="4" w:space="0"/>
            </w:tcBorders>
            <w:noWrap/>
            <w:vAlign w:val="center"/>
          </w:tcPr>
          <w:p w14:paraId="060D4B04">
            <w:pPr>
              <w:widowControl/>
              <w:jc w:val="left"/>
              <w:rPr>
                <w:rFonts w:ascii="宋体" w:cs="Times New Roman"/>
                <w:color w:val="000000"/>
                <w:kern w:val="0"/>
              </w:rPr>
            </w:pPr>
            <w:r>
              <w:rPr>
                <w:rFonts w:ascii="宋体" w:hAnsi="宋体" w:cs="宋体"/>
                <w:color w:val="000000"/>
                <w:kern w:val="0"/>
              </w:rPr>
              <w:t>30207</w:t>
            </w:r>
          </w:p>
        </w:tc>
        <w:tc>
          <w:tcPr>
            <w:tcW w:w="2342" w:type="dxa"/>
            <w:gridSpan w:val="2"/>
            <w:tcBorders>
              <w:top w:val="nil"/>
              <w:left w:val="nil"/>
              <w:bottom w:val="single" w:color="auto" w:sz="4" w:space="0"/>
              <w:right w:val="single" w:color="auto" w:sz="4" w:space="0"/>
            </w:tcBorders>
            <w:noWrap/>
            <w:vAlign w:val="center"/>
          </w:tcPr>
          <w:p w14:paraId="08A1281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751" w:type="dxa"/>
            <w:gridSpan w:val="2"/>
            <w:tcBorders>
              <w:top w:val="nil"/>
              <w:left w:val="nil"/>
              <w:bottom w:val="single" w:color="auto" w:sz="4" w:space="0"/>
              <w:right w:val="single" w:color="auto" w:sz="4" w:space="0"/>
            </w:tcBorders>
            <w:noWrap/>
            <w:vAlign w:val="center"/>
          </w:tcPr>
          <w:p w14:paraId="1F3C2809">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1.05 </w:t>
            </w:r>
          </w:p>
        </w:tc>
        <w:tc>
          <w:tcPr>
            <w:tcW w:w="1071" w:type="dxa"/>
            <w:tcBorders>
              <w:top w:val="nil"/>
              <w:left w:val="nil"/>
              <w:bottom w:val="single" w:color="auto" w:sz="4" w:space="0"/>
              <w:right w:val="single" w:color="auto" w:sz="4" w:space="0"/>
            </w:tcBorders>
            <w:noWrap/>
            <w:vAlign w:val="center"/>
          </w:tcPr>
          <w:p w14:paraId="6803DBF9">
            <w:pPr>
              <w:widowControl/>
              <w:jc w:val="left"/>
              <w:rPr>
                <w:rFonts w:ascii="宋体" w:cs="Times New Roman"/>
                <w:color w:val="000000"/>
                <w:kern w:val="0"/>
              </w:rPr>
            </w:pPr>
            <w:r>
              <w:rPr>
                <w:rFonts w:ascii="宋体" w:hAnsi="宋体" w:cs="宋体"/>
                <w:color w:val="000000"/>
                <w:kern w:val="0"/>
              </w:rPr>
              <w:t>31005</w:t>
            </w:r>
          </w:p>
        </w:tc>
        <w:tc>
          <w:tcPr>
            <w:tcW w:w="4080" w:type="dxa"/>
            <w:gridSpan w:val="3"/>
            <w:tcBorders>
              <w:top w:val="nil"/>
              <w:left w:val="nil"/>
              <w:bottom w:val="single" w:color="auto" w:sz="4" w:space="0"/>
              <w:right w:val="single" w:color="auto" w:sz="4" w:space="0"/>
            </w:tcBorders>
            <w:noWrap/>
            <w:vAlign w:val="center"/>
          </w:tcPr>
          <w:p w14:paraId="2860061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901" w:type="dxa"/>
            <w:gridSpan w:val="2"/>
            <w:tcBorders>
              <w:top w:val="nil"/>
              <w:left w:val="nil"/>
              <w:bottom w:val="single" w:color="auto" w:sz="4" w:space="0"/>
              <w:right w:val="single" w:color="auto" w:sz="4" w:space="0"/>
            </w:tcBorders>
            <w:noWrap/>
            <w:vAlign w:val="center"/>
          </w:tcPr>
          <w:p w14:paraId="030E5FE8">
            <w:pPr>
              <w:widowControl/>
              <w:jc w:val="left"/>
              <w:rPr>
                <w:rFonts w:ascii="宋体" w:cs="Times New Roman"/>
                <w:color w:val="000000"/>
                <w:kern w:val="0"/>
              </w:rPr>
            </w:pPr>
            <w:r>
              <w:rPr>
                <w:rFonts w:hint="eastAsia" w:ascii="宋体" w:hAnsi="宋体" w:cs="宋体"/>
                <w:color w:val="000000"/>
                <w:kern w:val="0"/>
              </w:rPr>
              <w:t>　</w:t>
            </w:r>
          </w:p>
        </w:tc>
      </w:tr>
      <w:tr w14:paraId="61F1D618">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7445C528">
            <w:pPr>
              <w:widowControl/>
              <w:jc w:val="left"/>
              <w:rPr>
                <w:rFonts w:ascii="宋体" w:cs="Times New Roman"/>
                <w:color w:val="000000"/>
                <w:kern w:val="0"/>
              </w:rPr>
            </w:pPr>
            <w:r>
              <w:rPr>
                <w:rFonts w:ascii="宋体" w:hAnsi="宋体" w:cs="宋体"/>
                <w:color w:val="000000"/>
                <w:kern w:val="0"/>
              </w:rPr>
              <w:t>30110</w:t>
            </w:r>
          </w:p>
        </w:tc>
        <w:tc>
          <w:tcPr>
            <w:tcW w:w="3372" w:type="dxa"/>
            <w:gridSpan w:val="3"/>
            <w:tcBorders>
              <w:top w:val="nil"/>
              <w:left w:val="nil"/>
              <w:bottom w:val="single" w:color="auto" w:sz="4" w:space="0"/>
              <w:right w:val="single" w:color="auto" w:sz="4" w:space="0"/>
            </w:tcBorders>
            <w:noWrap/>
            <w:vAlign w:val="center"/>
          </w:tcPr>
          <w:p w14:paraId="361E6B9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997" w:type="dxa"/>
            <w:gridSpan w:val="2"/>
            <w:tcBorders>
              <w:top w:val="nil"/>
              <w:left w:val="nil"/>
              <w:bottom w:val="single" w:color="auto" w:sz="4" w:space="0"/>
              <w:right w:val="single" w:color="auto" w:sz="4" w:space="0"/>
            </w:tcBorders>
            <w:noWrap/>
            <w:vAlign w:val="center"/>
          </w:tcPr>
          <w:p w14:paraId="6E06119C">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40.08</w:t>
            </w:r>
          </w:p>
        </w:tc>
        <w:tc>
          <w:tcPr>
            <w:tcW w:w="1115" w:type="dxa"/>
            <w:tcBorders>
              <w:top w:val="nil"/>
              <w:left w:val="nil"/>
              <w:bottom w:val="single" w:color="auto" w:sz="4" w:space="0"/>
              <w:right w:val="single" w:color="auto" w:sz="4" w:space="0"/>
            </w:tcBorders>
            <w:noWrap/>
            <w:vAlign w:val="center"/>
          </w:tcPr>
          <w:p w14:paraId="353DD502">
            <w:pPr>
              <w:widowControl/>
              <w:jc w:val="left"/>
              <w:rPr>
                <w:rFonts w:ascii="宋体" w:cs="Times New Roman"/>
                <w:color w:val="000000"/>
                <w:kern w:val="0"/>
              </w:rPr>
            </w:pPr>
            <w:r>
              <w:rPr>
                <w:rFonts w:ascii="宋体" w:hAnsi="宋体" w:cs="宋体"/>
                <w:color w:val="000000"/>
                <w:kern w:val="0"/>
              </w:rPr>
              <w:t>30208</w:t>
            </w:r>
          </w:p>
        </w:tc>
        <w:tc>
          <w:tcPr>
            <w:tcW w:w="2342" w:type="dxa"/>
            <w:gridSpan w:val="2"/>
            <w:tcBorders>
              <w:top w:val="nil"/>
              <w:left w:val="nil"/>
              <w:bottom w:val="single" w:color="auto" w:sz="4" w:space="0"/>
              <w:right w:val="single" w:color="auto" w:sz="4" w:space="0"/>
            </w:tcBorders>
            <w:noWrap/>
            <w:vAlign w:val="center"/>
          </w:tcPr>
          <w:p w14:paraId="32B211D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751" w:type="dxa"/>
            <w:gridSpan w:val="2"/>
            <w:tcBorders>
              <w:top w:val="nil"/>
              <w:left w:val="nil"/>
              <w:bottom w:val="single" w:color="auto" w:sz="4" w:space="0"/>
              <w:right w:val="single" w:color="auto" w:sz="4" w:space="0"/>
            </w:tcBorders>
            <w:noWrap/>
            <w:vAlign w:val="center"/>
          </w:tcPr>
          <w:p w14:paraId="30CB7327">
            <w:pPr>
              <w:widowControl/>
              <w:jc w:val="left"/>
              <w:rPr>
                <w:rFonts w:ascii="宋体" w:cs="Times New Roman"/>
                <w:color w:val="000000"/>
                <w:kern w:val="0"/>
              </w:rPr>
            </w:pPr>
            <w:r>
              <w:rPr>
                <w:rFonts w:hint="eastAsia" w:ascii="宋体" w:hAnsi="宋体" w:cs="宋体"/>
                <w:color w:val="000000"/>
                <w:kern w:val="0"/>
              </w:rPr>
              <w:t>　</w:t>
            </w:r>
          </w:p>
        </w:tc>
        <w:tc>
          <w:tcPr>
            <w:tcW w:w="1071" w:type="dxa"/>
            <w:tcBorders>
              <w:top w:val="nil"/>
              <w:left w:val="nil"/>
              <w:bottom w:val="single" w:color="auto" w:sz="4" w:space="0"/>
              <w:right w:val="single" w:color="auto" w:sz="4" w:space="0"/>
            </w:tcBorders>
            <w:noWrap/>
            <w:vAlign w:val="center"/>
          </w:tcPr>
          <w:p w14:paraId="21281587">
            <w:pPr>
              <w:widowControl/>
              <w:jc w:val="left"/>
              <w:rPr>
                <w:rFonts w:ascii="宋体" w:cs="Times New Roman"/>
                <w:color w:val="000000"/>
                <w:kern w:val="0"/>
              </w:rPr>
            </w:pPr>
            <w:r>
              <w:rPr>
                <w:rFonts w:ascii="宋体" w:hAnsi="宋体" w:cs="宋体"/>
                <w:color w:val="000000"/>
                <w:kern w:val="0"/>
              </w:rPr>
              <w:t>31006</w:t>
            </w:r>
          </w:p>
        </w:tc>
        <w:tc>
          <w:tcPr>
            <w:tcW w:w="4080" w:type="dxa"/>
            <w:gridSpan w:val="3"/>
            <w:tcBorders>
              <w:top w:val="nil"/>
              <w:left w:val="nil"/>
              <w:bottom w:val="single" w:color="auto" w:sz="4" w:space="0"/>
              <w:right w:val="single" w:color="auto" w:sz="4" w:space="0"/>
            </w:tcBorders>
            <w:noWrap/>
            <w:vAlign w:val="center"/>
          </w:tcPr>
          <w:p w14:paraId="4A67601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901" w:type="dxa"/>
            <w:gridSpan w:val="2"/>
            <w:tcBorders>
              <w:top w:val="nil"/>
              <w:left w:val="nil"/>
              <w:bottom w:val="single" w:color="auto" w:sz="4" w:space="0"/>
              <w:right w:val="single" w:color="auto" w:sz="4" w:space="0"/>
            </w:tcBorders>
            <w:noWrap/>
            <w:vAlign w:val="center"/>
          </w:tcPr>
          <w:p w14:paraId="5A904A21">
            <w:pPr>
              <w:widowControl/>
              <w:jc w:val="left"/>
              <w:rPr>
                <w:rFonts w:ascii="宋体" w:cs="Times New Roman"/>
                <w:color w:val="000000"/>
                <w:kern w:val="0"/>
              </w:rPr>
            </w:pPr>
            <w:r>
              <w:rPr>
                <w:rFonts w:hint="eastAsia" w:ascii="宋体" w:hAnsi="宋体" w:cs="宋体"/>
                <w:color w:val="000000"/>
                <w:kern w:val="0"/>
              </w:rPr>
              <w:t>　</w:t>
            </w:r>
          </w:p>
        </w:tc>
      </w:tr>
      <w:tr w14:paraId="5A91B425">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295D8738">
            <w:pPr>
              <w:widowControl/>
              <w:jc w:val="left"/>
              <w:rPr>
                <w:rFonts w:ascii="宋体" w:cs="Times New Roman"/>
                <w:color w:val="000000"/>
                <w:kern w:val="0"/>
              </w:rPr>
            </w:pPr>
            <w:r>
              <w:rPr>
                <w:rFonts w:ascii="宋体" w:hAnsi="宋体" w:cs="宋体"/>
                <w:color w:val="000000"/>
                <w:kern w:val="0"/>
              </w:rPr>
              <w:t>30111</w:t>
            </w:r>
          </w:p>
        </w:tc>
        <w:tc>
          <w:tcPr>
            <w:tcW w:w="3372" w:type="dxa"/>
            <w:gridSpan w:val="3"/>
            <w:tcBorders>
              <w:top w:val="nil"/>
              <w:left w:val="nil"/>
              <w:bottom w:val="single" w:color="auto" w:sz="4" w:space="0"/>
              <w:right w:val="single" w:color="auto" w:sz="4" w:space="0"/>
            </w:tcBorders>
            <w:noWrap/>
            <w:vAlign w:val="center"/>
          </w:tcPr>
          <w:p w14:paraId="5C8CB6F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997" w:type="dxa"/>
            <w:gridSpan w:val="2"/>
            <w:tcBorders>
              <w:top w:val="nil"/>
              <w:left w:val="nil"/>
              <w:bottom w:val="single" w:color="auto" w:sz="4" w:space="0"/>
              <w:right w:val="single" w:color="auto" w:sz="4" w:space="0"/>
            </w:tcBorders>
            <w:noWrap/>
            <w:vAlign w:val="center"/>
          </w:tcPr>
          <w:p w14:paraId="65CC010C">
            <w:pPr>
              <w:keepNext w:val="0"/>
              <w:keepLines w:val="0"/>
              <w:widowControl/>
              <w:suppressLineNumbers w:val="0"/>
              <w:jc w:val="center"/>
              <w:textAlignment w:val="center"/>
              <w:rPr>
                <w:rFonts w:ascii="宋体" w:cs="Times New Roman"/>
                <w:color w:val="000000"/>
                <w:kern w:val="0"/>
              </w:rPr>
            </w:pPr>
          </w:p>
        </w:tc>
        <w:tc>
          <w:tcPr>
            <w:tcW w:w="1115" w:type="dxa"/>
            <w:tcBorders>
              <w:top w:val="nil"/>
              <w:left w:val="nil"/>
              <w:bottom w:val="single" w:color="auto" w:sz="4" w:space="0"/>
              <w:right w:val="single" w:color="auto" w:sz="4" w:space="0"/>
            </w:tcBorders>
            <w:noWrap/>
            <w:vAlign w:val="center"/>
          </w:tcPr>
          <w:p w14:paraId="35518198">
            <w:pPr>
              <w:widowControl/>
              <w:jc w:val="left"/>
              <w:rPr>
                <w:rFonts w:ascii="宋体" w:cs="Times New Roman"/>
                <w:color w:val="000000"/>
                <w:kern w:val="0"/>
              </w:rPr>
            </w:pPr>
            <w:r>
              <w:rPr>
                <w:rFonts w:ascii="宋体" w:hAnsi="宋体" w:cs="宋体"/>
                <w:color w:val="000000"/>
                <w:kern w:val="0"/>
              </w:rPr>
              <w:t>30209</w:t>
            </w:r>
          </w:p>
        </w:tc>
        <w:tc>
          <w:tcPr>
            <w:tcW w:w="2342" w:type="dxa"/>
            <w:gridSpan w:val="2"/>
            <w:tcBorders>
              <w:top w:val="nil"/>
              <w:left w:val="nil"/>
              <w:bottom w:val="single" w:color="auto" w:sz="4" w:space="0"/>
              <w:right w:val="single" w:color="auto" w:sz="4" w:space="0"/>
            </w:tcBorders>
            <w:noWrap/>
            <w:vAlign w:val="center"/>
          </w:tcPr>
          <w:p w14:paraId="65576CF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751" w:type="dxa"/>
            <w:gridSpan w:val="2"/>
            <w:tcBorders>
              <w:top w:val="nil"/>
              <w:left w:val="nil"/>
              <w:bottom w:val="single" w:color="auto" w:sz="4" w:space="0"/>
              <w:right w:val="single" w:color="auto" w:sz="4" w:space="0"/>
            </w:tcBorders>
            <w:noWrap/>
            <w:vAlign w:val="center"/>
          </w:tcPr>
          <w:p w14:paraId="0744CE55">
            <w:pPr>
              <w:widowControl/>
              <w:jc w:val="left"/>
              <w:rPr>
                <w:rFonts w:ascii="宋体" w:cs="Times New Roman"/>
                <w:color w:val="000000"/>
                <w:kern w:val="0"/>
              </w:rPr>
            </w:pPr>
            <w:r>
              <w:rPr>
                <w:rFonts w:hint="eastAsia" w:ascii="宋体" w:hAnsi="宋体" w:cs="宋体"/>
                <w:color w:val="000000"/>
                <w:kern w:val="0"/>
              </w:rPr>
              <w:t>　</w:t>
            </w:r>
          </w:p>
        </w:tc>
        <w:tc>
          <w:tcPr>
            <w:tcW w:w="1071" w:type="dxa"/>
            <w:tcBorders>
              <w:top w:val="nil"/>
              <w:left w:val="nil"/>
              <w:bottom w:val="single" w:color="auto" w:sz="4" w:space="0"/>
              <w:right w:val="single" w:color="auto" w:sz="4" w:space="0"/>
            </w:tcBorders>
            <w:noWrap/>
            <w:vAlign w:val="center"/>
          </w:tcPr>
          <w:p w14:paraId="51401677">
            <w:pPr>
              <w:widowControl/>
              <w:jc w:val="left"/>
              <w:rPr>
                <w:rFonts w:ascii="宋体" w:cs="Times New Roman"/>
                <w:color w:val="000000"/>
                <w:kern w:val="0"/>
              </w:rPr>
            </w:pPr>
            <w:r>
              <w:rPr>
                <w:rFonts w:ascii="宋体" w:hAnsi="宋体" w:cs="宋体"/>
                <w:color w:val="000000"/>
                <w:kern w:val="0"/>
              </w:rPr>
              <w:t>31007</w:t>
            </w:r>
          </w:p>
        </w:tc>
        <w:tc>
          <w:tcPr>
            <w:tcW w:w="4080" w:type="dxa"/>
            <w:gridSpan w:val="3"/>
            <w:tcBorders>
              <w:top w:val="nil"/>
              <w:left w:val="nil"/>
              <w:bottom w:val="single" w:color="auto" w:sz="4" w:space="0"/>
              <w:right w:val="single" w:color="auto" w:sz="4" w:space="0"/>
            </w:tcBorders>
            <w:noWrap/>
            <w:vAlign w:val="center"/>
          </w:tcPr>
          <w:p w14:paraId="58B4FB6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901" w:type="dxa"/>
            <w:gridSpan w:val="2"/>
            <w:tcBorders>
              <w:top w:val="nil"/>
              <w:left w:val="nil"/>
              <w:bottom w:val="single" w:color="auto" w:sz="4" w:space="0"/>
              <w:right w:val="single" w:color="auto" w:sz="4" w:space="0"/>
            </w:tcBorders>
            <w:noWrap/>
            <w:vAlign w:val="center"/>
          </w:tcPr>
          <w:p w14:paraId="0CF2DDCC">
            <w:pPr>
              <w:widowControl/>
              <w:jc w:val="left"/>
              <w:rPr>
                <w:rFonts w:ascii="宋体" w:cs="Times New Roman"/>
                <w:color w:val="000000"/>
                <w:kern w:val="0"/>
              </w:rPr>
            </w:pPr>
            <w:r>
              <w:rPr>
                <w:rFonts w:hint="eastAsia" w:ascii="宋体" w:hAnsi="宋体" w:cs="宋体"/>
                <w:color w:val="000000"/>
                <w:kern w:val="0"/>
              </w:rPr>
              <w:t>　</w:t>
            </w:r>
          </w:p>
        </w:tc>
      </w:tr>
      <w:tr w14:paraId="42A57493">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3A2C9D50">
            <w:pPr>
              <w:widowControl/>
              <w:jc w:val="left"/>
              <w:rPr>
                <w:rFonts w:ascii="宋体" w:cs="Times New Roman"/>
                <w:color w:val="000000"/>
                <w:kern w:val="0"/>
              </w:rPr>
            </w:pPr>
            <w:r>
              <w:rPr>
                <w:rFonts w:ascii="宋体" w:hAnsi="宋体" w:cs="宋体"/>
                <w:color w:val="000000"/>
                <w:kern w:val="0"/>
              </w:rPr>
              <w:t>30112</w:t>
            </w:r>
          </w:p>
        </w:tc>
        <w:tc>
          <w:tcPr>
            <w:tcW w:w="3372" w:type="dxa"/>
            <w:gridSpan w:val="3"/>
            <w:tcBorders>
              <w:top w:val="nil"/>
              <w:left w:val="nil"/>
              <w:bottom w:val="single" w:color="auto" w:sz="4" w:space="0"/>
              <w:right w:val="single" w:color="auto" w:sz="4" w:space="0"/>
            </w:tcBorders>
            <w:noWrap/>
            <w:vAlign w:val="center"/>
          </w:tcPr>
          <w:p w14:paraId="5C7513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997" w:type="dxa"/>
            <w:gridSpan w:val="2"/>
            <w:tcBorders>
              <w:top w:val="nil"/>
              <w:left w:val="nil"/>
              <w:bottom w:val="single" w:color="auto" w:sz="4" w:space="0"/>
              <w:right w:val="single" w:color="auto" w:sz="4" w:space="0"/>
            </w:tcBorders>
            <w:noWrap/>
            <w:vAlign w:val="center"/>
          </w:tcPr>
          <w:p w14:paraId="345654CF">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3.93</w:t>
            </w:r>
          </w:p>
        </w:tc>
        <w:tc>
          <w:tcPr>
            <w:tcW w:w="1115" w:type="dxa"/>
            <w:tcBorders>
              <w:top w:val="nil"/>
              <w:left w:val="nil"/>
              <w:bottom w:val="single" w:color="auto" w:sz="4" w:space="0"/>
              <w:right w:val="single" w:color="auto" w:sz="4" w:space="0"/>
            </w:tcBorders>
            <w:noWrap/>
            <w:vAlign w:val="center"/>
          </w:tcPr>
          <w:p w14:paraId="30B624F8">
            <w:pPr>
              <w:widowControl/>
              <w:jc w:val="left"/>
              <w:rPr>
                <w:rFonts w:ascii="宋体" w:cs="Times New Roman"/>
                <w:color w:val="000000"/>
                <w:kern w:val="0"/>
              </w:rPr>
            </w:pPr>
            <w:r>
              <w:rPr>
                <w:rFonts w:ascii="宋体" w:hAnsi="宋体" w:cs="宋体"/>
                <w:color w:val="000000"/>
                <w:kern w:val="0"/>
              </w:rPr>
              <w:t>30211</w:t>
            </w:r>
          </w:p>
        </w:tc>
        <w:tc>
          <w:tcPr>
            <w:tcW w:w="2342" w:type="dxa"/>
            <w:gridSpan w:val="2"/>
            <w:tcBorders>
              <w:top w:val="nil"/>
              <w:left w:val="nil"/>
              <w:bottom w:val="single" w:color="auto" w:sz="4" w:space="0"/>
              <w:right w:val="single" w:color="auto" w:sz="4" w:space="0"/>
            </w:tcBorders>
            <w:noWrap/>
            <w:vAlign w:val="center"/>
          </w:tcPr>
          <w:p w14:paraId="04CB7B5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751" w:type="dxa"/>
            <w:gridSpan w:val="2"/>
            <w:tcBorders>
              <w:top w:val="nil"/>
              <w:left w:val="nil"/>
              <w:bottom w:val="single" w:color="auto" w:sz="4" w:space="0"/>
              <w:right w:val="single" w:color="auto" w:sz="4" w:space="0"/>
            </w:tcBorders>
            <w:shd w:val="clear" w:color="auto" w:fill="FFFFFF"/>
            <w:noWrap/>
            <w:vAlign w:val="center"/>
          </w:tcPr>
          <w:p w14:paraId="778ABC2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2.52 </w:t>
            </w:r>
          </w:p>
        </w:tc>
        <w:tc>
          <w:tcPr>
            <w:tcW w:w="1071" w:type="dxa"/>
            <w:tcBorders>
              <w:top w:val="nil"/>
              <w:left w:val="nil"/>
              <w:bottom w:val="single" w:color="auto" w:sz="4" w:space="0"/>
              <w:right w:val="single" w:color="auto" w:sz="4" w:space="0"/>
            </w:tcBorders>
            <w:noWrap/>
            <w:vAlign w:val="center"/>
          </w:tcPr>
          <w:p w14:paraId="0F17DD51">
            <w:pPr>
              <w:widowControl/>
              <w:jc w:val="left"/>
              <w:rPr>
                <w:rFonts w:ascii="宋体" w:cs="Times New Roman"/>
                <w:color w:val="000000"/>
                <w:kern w:val="0"/>
              </w:rPr>
            </w:pPr>
            <w:r>
              <w:rPr>
                <w:rFonts w:ascii="宋体" w:hAnsi="宋体" w:cs="宋体"/>
                <w:color w:val="000000"/>
                <w:kern w:val="0"/>
              </w:rPr>
              <w:t>31008</w:t>
            </w:r>
          </w:p>
        </w:tc>
        <w:tc>
          <w:tcPr>
            <w:tcW w:w="4080" w:type="dxa"/>
            <w:gridSpan w:val="3"/>
            <w:tcBorders>
              <w:top w:val="nil"/>
              <w:left w:val="nil"/>
              <w:bottom w:val="single" w:color="auto" w:sz="4" w:space="0"/>
              <w:right w:val="single" w:color="auto" w:sz="4" w:space="0"/>
            </w:tcBorders>
            <w:noWrap/>
            <w:vAlign w:val="center"/>
          </w:tcPr>
          <w:p w14:paraId="254E2A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901" w:type="dxa"/>
            <w:gridSpan w:val="2"/>
            <w:tcBorders>
              <w:top w:val="nil"/>
              <w:left w:val="nil"/>
              <w:bottom w:val="single" w:color="auto" w:sz="4" w:space="0"/>
              <w:right w:val="single" w:color="auto" w:sz="4" w:space="0"/>
            </w:tcBorders>
            <w:noWrap/>
            <w:vAlign w:val="center"/>
          </w:tcPr>
          <w:p w14:paraId="242D6705">
            <w:pPr>
              <w:widowControl/>
              <w:jc w:val="left"/>
              <w:rPr>
                <w:rFonts w:ascii="宋体" w:cs="Times New Roman"/>
                <w:color w:val="000000"/>
                <w:kern w:val="0"/>
              </w:rPr>
            </w:pPr>
            <w:r>
              <w:rPr>
                <w:rFonts w:hint="eastAsia" w:ascii="宋体" w:hAnsi="宋体" w:cs="宋体"/>
                <w:color w:val="000000"/>
                <w:kern w:val="0"/>
              </w:rPr>
              <w:t>　</w:t>
            </w:r>
          </w:p>
        </w:tc>
      </w:tr>
      <w:tr w14:paraId="5AD80C9E">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02EB254B">
            <w:pPr>
              <w:widowControl/>
              <w:jc w:val="left"/>
              <w:rPr>
                <w:rFonts w:ascii="宋体" w:cs="Times New Roman"/>
                <w:color w:val="000000"/>
                <w:kern w:val="0"/>
              </w:rPr>
            </w:pPr>
            <w:r>
              <w:rPr>
                <w:rFonts w:ascii="宋体" w:hAnsi="宋体" w:cs="宋体"/>
                <w:color w:val="000000"/>
                <w:kern w:val="0"/>
              </w:rPr>
              <w:t>30113</w:t>
            </w:r>
          </w:p>
        </w:tc>
        <w:tc>
          <w:tcPr>
            <w:tcW w:w="3372" w:type="dxa"/>
            <w:gridSpan w:val="3"/>
            <w:tcBorders>
              <w:top w:val="nil"/>
              <w:left w:val="nil"/>
              <w:bottom w:val="single" w:color="auto" w:sz="4" w:space="0"/>
              <w:right w:val="single" w:color="auto" w:sz="4" w:space="0"/>
            </w:tcBorders>
            <w:noWrap/>
            <w:vAlign w:val="center"/>
          </w:tcPr>
          <w:p w14:paraId="53FD05E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997" w:type="dxa"/>
            <w:gridSpan w:val="2"/>
            <w:tcBorders>
              <w:top w:val="nil"/>
              <w:left w:val="nil"/>
              <w:bottom w:val="single" w:color="auto" w:sz="4" w:space="0"/>
              <w:right w:val="single" w:color="auto" w:sz="4" w:space="0"/>
            </w:tcBorders>
            <w:noWrap/>
            <w:vAlign w:val="center"/>
          </w:tcPr>
          <w:p w14:paraId="772C86C6">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59.11</w:t>
            </w:r>
          </w:p>
        </w:tc>
        <w:tc>
          <w:tcPr>
            <w:tcW w:w="1115" w:type="dxa"/>
            <w:tcBorders>
              <w:top w:val="nil"/>
              <w:left w:val="nil"/>
              <w:bottom w:val="single" w:color="auto" w:sz="4" w:space="0"/>
              <w:right w:val="single" w:color="auto" w:sz="4" w:space="0"/>
            </w:tcBorders>
            <w:noWrap/>
            <w:vAlign w:val="center"/>
          </w:tcPr>
          <w:p w14:paraId="04C2505E">
            <w:pPr>
              <w:widowControl/>
              <w:jc w:val="left"/>
              <w:rPr>
                <w:rFonts w:ascii="宋体" w:cs="Times New Roman"/>
                <w:color w:val="000000"/>
                <w:kern w:val="0"/>
              </w:rPr>
            </w:pPr>
            <w:r>
              <w:rPr>
                <w:rFonts w:ascii="宋体" w:hAnsi="宋体" w:cs="宋体"/>
                <w:color w:val="000000"/>
                <w:kern w:val="0"/>
              </w:rPr>
              <w:t>30212</w:t>
            </w:r>
          </w:p>
        </w:tc>
        <w:tc>
          <w:tcPr>
            <w:tcW w:w="2342" w:type="dxa"/>
            <w:gridSpan w:val="2"/>
            <w:tcBorders>
              <w:top w:val="nil"/>
              <w:left w:val="nil"/>
              <w:bottom w:val="single" w:color="auto" w:sz="4" w:space="0"/>
              <w:right w:val="single" w:color="auto" w:sz="4" w:space="0"/>
            </w:tcBorders>
            <w:noWrap/>
            <w:vAlign w:val="center"/>
          </w:tcPr>
          <w:p w14:paraId="43F7FDD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751" w:type="dxa"/>
            <w:gridSpan w:val="2"/>
            <w:tcBorders>
              <w:top w:val="nil"/>
              <w:left w:val="nil"/>
              <w:bottom w:val="single" w:color="auto" w:sz="4" w:space="0"/>
              <w:right w:val="single" w:color="auto" w:sz="4" w:space="0"/>
            </w:tcBorders>
            <w:noWrap/>
            <w:vAlign w:val="center"/>
          </w:tcPr>
          <w:p w14:paraId="2563464B">
            <w:pPr>
              <w:widowControl/>
              <w:jc w:val="left"/>
              <w:rPr>
                <w:rFonts w:ascii="宋体" w:cs="Times New Roman"/>
                <w:color w:val="000000"/>
                <w:kern w:val="0"/>
              </w:rPr>
            </w:pPr>
            <w:r>
              <w:rPr>
                <w:rFonts w:hint="eastAsia" w:ascii="宋体" w:hAnsi="宋体" w:cs="宋体"/>
                <w:color w:val="000000"/>
                <w:kern w:val="0"/>
              </w:rPr>
              <w:t>　</w:t>
            </w:r>
          </w:p>
        </w:tc>
        <w:tc>
          <w:tcPr>
            <w:tcW w:w="1071" w:type="dxa"/>
            <w:tcBorders>
              <w:top w:val="nil"/>
              <w:left w:val="nil"/>
              <w:bottom w:val="single" w:color="auto" w:sz="4" w:space="0"/>
              <w:right w:val="single" w:color="auto" w:sz="4" w:space="0"/>
            </w:tcBorders>
            <w:noWrap/>
            <w:vAlign w:val="center"/>
          </w:tcPr>
          <w:p w14:paraId="179F48DD">
            <w:pPr>
              <w:widowControl/>
              <w:jc w:val="left"/>
              <w:rPr>
                <w:rFonts w:ascii="宋体" w:cs="Times New Roman"/>
                <w:color w:val="000000"/>
                <w:kern w:val="0"/>
              </w:rPr>
            </w:pPr>
            <w:r>
              <w:rPr>
                <w:rFonts w:ascii="宋体" w:hAnsi="宋体" w:cs="宋体"/>
                <w:color w:val="000000"/>
                <w:kern w:val="0"/>
              </w:rPr>
              <w:t>31009</w:t>
            </w:r>
          </w:p>
        </w:tc>
        <w:tc>
          <w:tcPr>
            <w:tcW w:w="4080" w:type="dxa"/>
            <w:gridSpan w:val="3"/>
            <w:tcBorders>
              <w:top w:val="nil"/>
              <w:left w:val="nil"/>
              <w:bottom w:val="single" w:color="auto" w:sz="4" w:space="0"/>
              <w:right w:val="single" w:color="auto" w:sz="4" w:space="0"/>
            </w:tcBorders>
            <w:noWrap/>
            <w:vAlign w:val="center"/>
          </w:tcPr>
          <w:p w14:paraId="7DDFE2E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901" w:type="dxa"/>
            <w:gridSpan w:val="2"/>
            <w:tcBorders>
              <w:top w:val="nil"/>
              <w:left w:val="nil"/>
              <w:bottom w:val="single" w:color="auto" w:sz="4" w:space="0"/>
              <w:right w:val="single" w:color="auto" w:sz="4" w:space="0"/>
            </w:tcBorders>
            <w:noWrap/>
            <w:vAlign w:val="center"/>
          </w:tcPr>
          <w:p w14:paraId="2E814064">
            <w:pPr>
              <w:widowControl/>
              <w:jc w:val="left"/>
              <w:rPr>
                <w:rFonts w:ascii="宋体" w:cs="Times New Roman"/>
                <w:color w:val="000000"/>
                <w:kern w:val="0"/>
              </w:rPr>
            </w:pPr>
            <w:r>
              <w:rPr>
                <w:rFonts w:hint="eastAsia" w:ascii="宋体" w:hAnsi="宋体" w:cs="宋体"/>
                <w:color w:val="000000"/>
                <w:kern w:val="0"/>
              </w:rPr>
              <w:t>　</w:t>
            </w:r>
          </w:p>
        </w:tc>
      </w:tr>
      <w:tr w14:paraId="1C959DEA">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0A7CD7E9">
            <w:pPr>
              <w:widowControl/>
              <w:jc w:val="left"/>
              <w:rPr>
                <w:rFonts w:ascii="宋体" w:cs="Times New Roman"/>
                <w:color w:val="000000"/>
                <w:kern w:val="0"/>
              </w:rPr>
            </w:pPr>
            <w:r>
              <w:rPr>
                <w:rFonts w:ascii="宋体" w:hAnsi="宋体" w:cs="宋体"/>
                <w:color w:val="000000"/>
                <w:kern w:val="0"/>
              </w:rPr>
              <w:t>30114</w:t>
            </w:r>
          </w:p>
        </w:tc>
        <w:tc>
          <w:tcPr>
            <w:tcW w:w="3372" w:type="dxa"/>
            <w:gridSpan w:val="3"/>
            <w:tcBorders>
              <w:top w:val="nil"/>
              <w:left w:val="nil"/>
              <w:bottom w:val="single" w:color="auto" w:sz="4" w:space="0"/>
              <w:right w:val="single" w:color="auto" w:sz="4" w:space="0"/>
            </w:tcBorders>
            <w:noWrap/>
            <w:vAlign w:val="center"/>
          </w:tcPr>
          <w:p w14:paraId="67BFFBF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997" w:type="dxa"/>
            <w:gridSpan w:val="2"/>
            <w:tcBorders>
              <w:top w:val="nil"/>
              <w:left w:val="nil"/>
              <w:bottom w:val="single" w:color="auto" w:sz="4" w:space="0"/>
              <w:right w:val="single" w:color="auto" w:sz="4" w:space="0"/>
            </w:tcBorders>
            <w:noWrap/>
            <w:vAlign w:val="center"/>
          </w:tcPr>
          <w:p w14:paraId="2844CD80">
            <w:pPr>
              <w:widowControl/>
              <w:jc w:val="center"/>
              <w:rPr>
                <w:rFonts w:ascii="宋体" w:cs="Times New Roman"/>
                <w:color w:val="000000"/>
                <w:kern w:val="0"/>
              </w:rPr>
            </w:pPr>
          </w:p>
        </w:tc>
        <w:tc>
          <w:tcPr>
            <w:tcW w:w="1115" w:type="dxa"/>
            <w:tcBorders>
              <w:top w:val="nil"/>
              <w:left w:val="nil"/>
              <w:bottom w:val="single" w:color="auto" w:sz="4" w:space="0"/>
              <w:right w:val="single" w:color="auto" w:sz="4" w:space="0"/>
            </w:tcBorders>
            <w:noWrap/>
            <w:vAlign w:val="center"/>
          </w:tcPr>
          <w:p w14:paraId="667911F4">
            <w:pPr>
              <w:widowControl/>
              <w:jc w:val="left"/>
              <w:rPr>
                <w:rFonts w:ascii="宋体" w:cs="Times New Roman"/>
                <w:color w:val="000000"/>
                <w:kern w:val="0"/>
              </w:rPr>
            </w:pPr>
            <w:r>
              <w:rPr>
                <w:rFonts w:ascii="宋体" w:hAnsi="宋体" w:cs="宋体"/>
                <w:color w:val="000000"/>
                <w:kern w:val="0"/>
              </w:rPr>
              <w:t>30213</w:t>
            </w:r>
          </w:p>
        </w:tc>
        <w:tc>
          <w:tcPr>
            <w:tcW w:w="2342" w:type="dxa"/>
            <w:gridSpan w:val="2"/>
            <w:tcBorders>
              <w:top w:val="nil"/>
              <w:left w:val="nil"/>
              <w:bottom w:val="single" w:color="auto" w:sz="4" w:space="0"/>
              <w:right w:val="single" w:color="auto" w:sz="4" w:space="0"/>
            </w:tcBorders>
            <w:noWrap/>
            <w:vAlign w:val="center"/>
          </w:tcPr>
          <w:p w14:paraId="718F445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751" w:type="dxa"/>
            <w:gridSpan w:val="2"/>
            <w:tcBorders>
              <w:top w:val="nil"/>
              <w:left w:val="nil"/>
              <w:bottom w:val="single" w:color="auto" w:sz="4" w:space="0"/>
              <w:right w:val="single" w:color="auto" w:sz="4" w:space="0"/>
            </w:tcBorders>
            <w:shd w:val="clear" w:color="auto" w:fill="FFFFFF"/>
            <w:noWrap/>
            <w:vAlign w:val="center"/>
          </w:tcPr>
          <w:p w14:paraId="3E35706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0.78 </w:t>
            </w:r>
          </w:p>
        </w:tc>
        <w:tc>
          <w:tcPr>
            <w:tcW w:w="1071" w:type="dxa"/>
            <w:tcBorders>
              <w:top w:val="nil"/>
              <w:left w:val="nil"/>
              <w:bottom w:val="single" w:color="auto" w:sz="4" w:space="0"/>
              <w:right w:val="single" w:color="auto" w:sz="4" w:space="0"/>
            </w:tcBorders>
            <w:noWrap/>
            <w:vAlign w:val="center"/>
          </w:tcPr>
          <w:p w14:paraId="7359BB3C">
            <w:pPr>
              <w:widowControl/>
              <w:jc w:val="left"/>
              <w:rPr>
                <w:rFonts w:ascii="宋体" w:cs="Times New Roman"/>
                <w:color w:val="000000"/>
                <w:kern w:val="0"/>
              </w:rPr>
            </w:pPr>
            <w:r>
              <w:rPr>
                <w:rFonts w:ascii="宋体" w:hAnsi="宋体" w:cs="宋体"/>
                <w:color w:val="000000"/>
                <w:kern w:val="0"/>
              </w:rPr>
              <w:t>31010</w:t>
            </w:r>
          </w:p>
        </w:tc>
        <w:tc>
          <w:tcPr>
            <w:tcW w:w="4080" w:type="dxa"/>
            <w:gridSpan w:val="3"/>
            <w:tcBorders>
              <w:top w:val="nil"/>
              <w:left w:val="nil"/>
              <w:bottom w:val="single" w:color="auto" w:sz="4" w:space="0"/>
              <w:right w:val="single" w:color="auto" w:sz="4" w:space="0"/>
            </w:tcBorders>
            <w:noWrap/>
            <w:vAlign w:val="center"/>
          </w:tcPr>
          <w:p w14:paraId="3550AD0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901" w:type="dxa"/>
            <w:gridSpan w:val="2"/>
            <w:tcBorders>
              <w:top w:val="nil"/>
              <w:left w:val="nil"/>
              <w:bottom w:val="single" w:color="auto" w:sz="4" w:space="0"/>
              <w:right w:val="single" w:color="auto" w:sz="4" w:space="0"/>
            </w:tcBorders>
            <w:noWrap/>
            <w:vAlign w:val="center"/>
          </w:tcPr>
          <w:p w14:paraId="350BBDAA">
            <w:pPr>
              <w:widowControl/>
              <w:jc w:val="left"/>
              <w:rPr>
                <w:rFonts w:ascii="宋体" w:cs="Times New Roman"/>
                <w:color w:val="000000"/>
                <w:kern w:val="0"/>
              </w:rPr>
            </w:pPr>
            <w:r>
              <w:rPr>
                <w:rFonts w:hint="eastAsia" w:ascii="宋体" w:hAnsi="宋体" w:cs="宋体"/>
                <w:color w:val="000000"/>
                <w:kern w:val="0"/>
              </w:rPr>
              <w:t>　</w:t>
            </w:r>
          </w:p>
        </w:tc>
      </w:tr>
      <w:tr w14:paraId="1C31F879">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75D414B8">
            <w:pPr>
              <w:widowControl/>
              <w:jc w:val="left"/>
              <w:rPr>
                <w:rFonts w:ascii="宋体" w:cs="Times New Roman"/>
                <w:color w:val="000000"/>
                <w:kern w:val="0"/>
              </w:rPr>
            </w:pPr>
            <w:r>
              <w:rPr>
                <w:rFonts w:ascii="宋体" w:hAnsi="宋体" w:cs="宋体"/>
                <w:color w:val="000000"/>
                <w:kern w:val="0"/>
              </w:rPr>
              <w:t>30199</w:t>
            </w:r>
          </w:p>
        </w:tc>
        <w:tc>
          <w:tcPr>
            <w:tcW w:w="3372" w:type="dxa"/>
            <w:gridSpan w:val="3"/>
            <w:tcBorders>
              <w:top w:val="nil"/>
              <w:left w:val="nil"/>
              <w:bottom w:val="single" w:color="auto" w:sz="4" w:space="0"/>
              <w:right w:val="single" w:color="auto" w:sz="4" w:space="0"/>
            </w:tcBorders>
            <w:noWrap/>
            <w:vAlign w:val="center"/>
          </w:tcPr>
          <w:p w14:paraId="5F4DD5F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997" w:type="dxa"/>
            <w:gridSpan w:val="2"/>
            <w:tcBorders>
              <w:top w:val="nil"/>
              <w:left w:val="nil"/>
              <w:bottom w:val="single" w:color="auto" w:sz="4" w:space="0"/>
              <w:right w:val="single" w:color="auto" w:sz="4" w:space="0"/>
            </w:tcBorders>
            <w:noWrap/>
            <w:vAlign w:val="center"/>
          </w:tcPr>
          <w:p w14:paraId="1D9234E7">
            <w:pPr>
              <w:widowControl/>
              <w:jc w:val="center"/>
              <w:rPr>
                <w:rFonts w:ascii="宋体" w:cs="Times New Roman"/>
                <w:color w:val="000000"/>
                <w:kern w:val="0"/>
              </w:rPr>
            </w:pPr>
          </w:p>
        </w:tc>
        <w:tc>
          <w:tcPr>
            <w:tcW w:w="1115" w:type="dxa"/>
            <w:tcBorders>
              <w:top w:val="nil"/>
              <w:left w:val="nil"/>
              <w:bottom w:val="single" w:color="auto" w:sz="4" w:space="0"/>
              <w:right w:val="single" w:color="auto" w:sz="4" w:space="0"/>
            </w:tcBorders>
            <w:noWrap/>
            <w:vAlign w:val="center"/>
          </w:tcPr>
          <w:p w14:paraId="67396F94">
            <w:pPr>
              <w:widowControl/>
              <w:jc w:val="left"/>
              <w:rPr>
                <w:rFonts w:ascii="宋体" w:cs="Times New Roman"/>
                <w:color w:val="000000"/>
                <w:kern w:val="0"/>
              </w:rPr>
            </w:pPr>
            <w:r>
              <w:rPr>
                <w:rFonts w:ascii="宋体" w:hAnsi="宋体" w:cs="宋体"/>
                <w:color w:val="000000"/>
                <w:kern w:val="0"/>
              </w:rPr>
              <w:t>30214</w:t>
            </w:r>
          </w:p>
        </w:tc>
        <w:tc>
          <w:tcPr>
            <w:tcW w:w="2342" w:type="dxa"/>
            <w:gridSpan w:val="2"/>
            <w:tcBorders>
              <w:top w:val="nil"/>
              <w:left w:val="nil"/>
              <w:bottom w:val="single" w:color="auto" w:sz="4" w:space="0"/>
              <w:right w:val="single" w:color="auto" w:sz="4" w:space="0"/>
            </w:tcBorders>
            <w:noWrap/>
            <w:vAlign w:val="center"/>
          </w:tcPr>
          <w:p w14:paraId="56FC160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751" w:type="dxa"/>
            <w:gridSpan w:val="2"/>
            <w:tcBorders>
              <w:top w:val="nil"/>
              <w:left w:val="nil"/>
              <w:bottom w:val="single" w:color="auto" w:sz="4" w:space="0"/>
              <w:right w:val="single" w:color="auto" w:sz="4" w:space="0"/>
            </w:tcBorders>
            <w:noWrap/>
            <w:vAlign w:val="center"/>
          </w:tcPr>
          <w:p w14:paraId="3BBB897C">
            <w:pPr>
              <w:widowControl/>
              <w:jc w:val="left"/>
              <w:rPr>
                <w:rFonts w:ascii="宋体" w:cs="Times New Roman"/>
                <w:color w:val="000000"/>
                <w:kern w:val="0"/>
              </w:rPr>
            </w:pPr>
            <w:r>
              <w:rPr>
                <w:rFonts w:hint="eastAsia" w:ascii="宋体" w:hAnsi="宋体" w:cs="宋体"/>
                <w:color w:val="000000"/>
                <w:kern w:val="0"/>
              </w:rPr>
              <w:t>　</w:t>
            </w:r>
          </w:p>
        </w:tc>
        <w:tc>
          <w:tcPr>
            <w:tcW w:w="1071" w:type="dxa"/>
            <w:tcBorders>
              <w:top w:val="nil"/>
              <w:left w:val="nil"/>
              <w:bottom w:val="single" w:color="auto" w:sz="4" w:space="0"/>
              <w:right w:val="single" w:color="auto" w:sz="4" w:space="0"/>
            </w:tcBorders>
            <w:noWrap/>
            <w:vAlign w:val="center"/>
          </w:tcPr>
          <w:p w14:paraId="1DD478E8">
            <w:pPr>
              <w:widowControl/>
              <w:jc w:val="left"/>
              <w:rPr>
                <w:rFonts w:ascii="宋体" w:cs="Times New Roman"/>
                <w:color w:val="000000"/>
                <w:kern w:val="0"/>
              </w:rPr>
            </w:pPr>
            <w:r>
              <w:rPr>
                <w:rFonts w:ascii="宋体" w:hAnsi="宋体" w:cs="宋体"/>
                <w:color w:val="000000"/>
                <w:kern w:val="0"/>
              </w:rPr>
              <w:t>31011</w:t>
            </w:r>
          </w:p>
        </w:tc>
        <w:tc>
          <w:tcPr>
            <w:tcW w:w="4080" w:type="dxa"/>
            <w:gridSpan w:val="3"/>
            <w:tcBorders>
              <w:top w:val="nil"/>
              <w:left w:val="nil"/>
              <w:bottom w:val="single" w:color="auto" w:sz="4" w:space="0"/>
              <w:right w:val="single" w:color="auto" w:sz="4" w:space="0"/>
            </w:tcBorders>
            <w:noWrap/>
            <w:vAlign w:val="center"/>
          </w:tcPr>
          <w:p w14:paraId="1133FF4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901" w:type="dxa"/>
            <w:gridSpan w:val="2"/>
            <w:tcBorders>
              <w:top w:val="nil"/>
              <w:left w:val="nil"/>
              <w:bottom w:val="single" w:color="auto" w:sz="4" w:space="0"/>
              <w:right w:val="single" w:color="auto" w:sz="4" w:space="0"/>
            </w:tcBorders>
            <w:noWrap/>
            <w:vAlign w:val="center"/>
          </w:tcPr>
          <w:p w14:paraId="73D64B8B">
            <w:pPr>
              <w:widowControl/>
              <w:jc w:val="left"/>
              <w:rPr>
                <w:rFonts w:ascii="宋体" w:cs="Times New Roman"/>
                <w:color w:val="000000"/>
                <w:kern w:val="0"/>
              </w:rPr>
            </w:pPr>
            <w:r>
              <w:rPr>
                <w:rFonts w:hint="eastAsia" w:ascii="宋体" w:hAnsi="宋体" w:cs="宋体"/>
                <w:color w:val="000000"/>
                <w:kern w:val="0"/>
              </w:rPr>
              <w:t>　</w:t>
            </w:r>
          </w:p>
        </w:tc>
      </w:tr>
      <w:tr w14:paraId="2191B6DF">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65F604AF">
            <w:pPr>
              <w:widowControl/>
              <w:jc w:val="left"/>
              <w:rPr>
                <w:rFonts w:ascii="宋体" w:cs="Times New Roman"/>
                <w:color w:val="000000"/>
                <w:kern w:val="0"/>
              </w:rPr>
            </w:pPr>
            <w:r>
              <w:rPr>
                <w:rFonts w:ascii="宋体" w:hAnsi="宋体" w:cs="宋体"/>
                <w:color w:val="000000"/>
                <w:kern w:val="0"/>
              </w:rPr>
              <w:t>303</w:t>
            </w:r>
          </w:p>
        </w:tc>
        <w:tc>
          <w:tcPr>
            <w:tcW w:w="3372" w:type="dxa"/>
            <w:gridSpan w:val="3"/>
            <w:tcBorders>
              <w:top w:val="nil"/>
              <w:left w:val="nil"/>
              <w:bottom w:val="single" w:color="auto" w:sz="4" w:space="0"/>
              <w:right w:val="single" w:color="auto" w:sz="4" w:space="0"/>
            </w:tcBorders>
            <w:noWrap/>
            <w:vAlign w:val="center"/>
          </w:tcPr>
          <w:p w14:paraId="54F70BC4">
            <w:pPr>
              <w:widowControl/>
              <w:jc w:val="left"/>
              <w:rPr>
                <w:rFonts w:ascii="宋体" w:cs="Times New Roman"/>
                <w:color w:val="000000"/>
                <w:kern w:val="0"/>
              </w:rPr>
            </w:pPr>
            <w:r>
              <w:rPr>
                <w:rFonts w:hint="eastAsia" w:ascii="宋体" w:hAnsi="宋体" w:cs="宋体"/>
                <w:color w:val="000000"/>
                <w:kern w:val="0"/>
              </w:rPr>
              <w:t>对个人和家庭的补助</w:t>
            </w:r>
          </w:p>
        </w:tc>
        <w:tc>
          <w:tcPr>
            <w:tcW w:w="997" w:type="dxa"/>
            <w:gridSpan w:val="2"/>
            <w:tcBorders>
              <w:top w:val="nil"/>
              <w:left w:val="nil"/>
              <w:bottom w:val="single" w:color="auto" w:sz="4" w:space="0"/>
              <w:right w:val="single" w:color="auto" w:sz="4" w:space="0"/>
            </w:tcBorders>
            <w:shd w:val="clear" w:color="auto" w:fill="FFFFFF"/>
            <w:noWrap/>
            <w:vAlign w:val="center"/>
          </w:tcPr>
          <w:p w14:paraId="66862AA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16.50</w:t>
            </w:r>
          </w:p>
        </w:tc>
        <w:tc>
          <w:tcPr>
            <w:tcW w:w="1115" w:type="dxa"/>
            <w:tcBorders>
              <w:top w:val="nil"/>
              <w:left w:val="nil"/>
              <w:bottom w:val="single" w:color="auto" w:sz="4" w:space="0"/>
              <w:right w:val="single" w:color="auto" w:sz="4" w:space="0"/>
            </w:tcBorders>
            <w:noWrap/>
            <w:vAlign w:val="center"/>
          </w:tcPr>
          <w:p w14:paraId="5BF0BF5E">
            <w:pPr>
              <w:widowControl/>
              <w:jc w:val="left"/>
              <w:rPr>
                <w:rFonts w:ascii="宋体" w:cs="Times New Roman"/>
                <w:color w:val="000000"/>
                <w:kern w:val="0"/>
              </w:rPr>
            </w:pPr>
            <w:r>
              <w:rPr>
                <w:rFonts w:ascii="宋体" w:hAnsi="宋体" w:cs="宋体"/>
                <w:color w:val="000000"/>
                <w:kern w:val="0"/>
              </w:rPr>
              <w:t>30215</w:t>
            </w:r>
          </w:p>
        </w:tc>
        <w:tc>
          <w:tcPr>
            <w:tcW w:w="2342" w:type="dxa"/>
            <w:gridSpan w:val="2"/>
            <w:tcBorders>
              <w:top w:val="nil"/>
              <w:left w:val="nil"/>
              <w:bottom w:val="single" w:color="auto" w:sz="4" w:space="0"/>
              <w:right w:val="single" w:color="auto" w:sz="4" w:space="0"/>
            </w:tcBorders>
            <w:noWrap/>
            <w:vAlign w:val="center"/>
          </w:tcPr>
          <w:p w14:paraId="2AD3D00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751" w:type="dxa"/>
            <w:gridSpan w:val="2"/>
            <w:tcBorders>
              <w:top w:val="nil"/>
              <w:left w:val="nil"/>
              <w:bottom w:val="single" w:color="auto" w:sz="4" w:space="0"/>
              <w:right w:val="single" w:color="auto" w:sz="4" w:space="0"/>
            </w:tcBorders>
            <w:noWrap/>
            <w:vAlign w:val="center"/>
          </w:tcPr>
          <w:p w14:paraId="68FF32AF">
            <w:pPr>
              <w:widowControl/>
              <w:jc w:val="left"/>
              <w:rPr>
                <w:rFonts w:ascii="宋体" w:cs="Times New Roman"/>
                <w:color w:val="000000"/>
                <w:kern w:val="0"/>
              </w:rPr>
            </w:pPr>
            <w:r>
              <w:rPr>
                <w:rFonts w:hint="eastAsia" w:ascii="宋体" w:hAnsi="宋体" w:cs="宋体"/>
                <w:color w:val="000000"/>
                <w:kern w:val="0"/>
              </w:rPr>
              <w:t>　</w:t>
            </w:r>
          </w:p>
        </w:tc>
        <w:tc>
          <w:tcPr>
            <w:tcW w:w="1071" w:type="dxa"/>
            <w:tcBorders>
              <w:top w:val="nil"/>
              <w:left w:val="nil"/>
              <w:bottom w:val="single" w:color="auto" w:sz="4" w:space="0"/>
              <w:right w:val="single" w:color="auto" w:sz="4" w:space="0"/>
            </w:tcBorders>
            <w:noWrap/>
            <w:vAlign w:val="center"/>
          </w:tcPr>
          <w:p w14:paraId="2522EA3C">
            <w:pPr>
              <w:widowControl/>
              <w:jc w:val="left"/>
              <w:rPr>
                <w:rFonts w:ascii="宋体" w:cs="Times New Roman"/>
                <w:color w:val="000000"/>
                <w:kern w:val="0"/>
              </w:rPr>
            </w:pPr>
            <w:r>
              <w:rPr>
                <w:rFonts w:ascii="宋体" w:hAnsi="宋体" w:cs="宋体"/>
                <w:color w:val="000000"/>
                <w:kern w:val="0"/>
              </w:rPr>
              <w:t>31012</w:t>
            </w:r>
          </w:p>
        </w:tc>
        <w:tc>
          <w:tcPr>
            <w:tcW w:w="4080" w:type="dxa"/>
            <w:gridSpan w:val="3"/>
            <w:tcBorders>
              <w:top w:val="nil"/>
              <w:left w:val="nil"/>
              <w:bottom w:val="single" w:color="auto" w:sz="4" w:space="0"/>
              <w:right w:val="single" w:color="auto" w:sz="4" w:space="0"/>
            </w:tcBorders>
            <w:noWrap/>
            <w:vAlign w:val="center"/>
          </w:tcPr>
          <w:p w14:paraId="6DFF83D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901" w:type="dxa"/>
            <w:gridSpan w:val="2"/>
            <w:tcBorders>
              <w:top w:val="nil"/>
              <w:left w:val="nil"/>
              <w:bottom w:val="single" w:color="auto" w:sz="4" w:space="0"/>
              <w:right w:val="single" w:color="auto" w:sz="4" w:space="0"/>
            </w:tcBorders>
            <w:noWrap/>
            <w:vAlign w:val="center"/>
          </w:tcPr>
          <w:p w14:paraId="60EC7857">
            <w:pPr>
              <w:widowControl/>
              <w:jc w:val="left"/>
              <w:rPr>
                <w:rFonts w:ascii="宋体" w:cs="Times New Roman"/>
                <w:color w:val="000000"/>
                <w:kern w:val="0"/>
              </w:rPr>
            </w:pPr>
            <w:r>
              <w:rPr>
                <w:rFonts w:hint="eastAsia" w:ascii="宋体" w:hAnsi="宋体" w:cs="宋体"/>
                <w:color w:val="000000"/>
                <w:kern w:val="0"/>
              </w:rPr>
              <w:t>　</w:t>
            </w:r>
          </w:p>
        </w:tc>
      </w:tr>
      <w:tr w14:paraId="5F3A896A">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133C2F52">
            <w:pPr>
              <w:widowControl/>
              <w:jc w:val="left"/>
              <w:rPr>
                <w:rFonts w:ascii="宋体" w:cs="Times New Roman"/>
                <w:color w:val="000000"/>
                <w:kern w:val="0"/>
              </w:rPr>
            </w:pPr>
            <w:r>
              <w:rPr>
                <w:rFonts w:ascii="宋体" w:hAnsi="宋体" w:cs="宋体"/>
                <w:color w:val="000000"/>
                <w:kern w:val="0"/>
              </w:rPr>
              <w:t>30301</w:t>
            </w:r>
          </w:p>
        </w:tc>
        <w:tc>
          <w:tcPr>
            <w:tcW w:w="3372" w:type="dxa"/>
            <w:gridSpan w:val="3"/>
            <w:tcBorders>
              <w:top w:val="nil"/>
              <w:left w:val="nil"/>
              <w:bottom w:val="single" w:color="auto" w:sz="4" w:space="0"/>
              <w:right w:val="single" w:color="auto" w:sz="4" w:space="0"/>
            </w:tcBorders>
            <w:noWrap/>
            <w:vAlign w:val="center"/>
          </w:tcPr>
          <w:p w14:paraId="7DEF213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997" w:type="dxa"/>
            <w:gridSpan w:val="2"/>
            <w:tcBorders>
              <w:top w:val="nil"/>
              <w:left w:val="nil"/>
              <w:bottom w:val="single" w:color="auto" w:sz="4" w:space="0"/>
              <w:right w:val="single" w:color="auto" w:sz="4" w:space="0"/>
            </w:tcBorders>
            <w:noWrap/>
            <w:vAlign w:val="center"/>
          </w:tcPr>
          <w:p w14:paraId="77F44F32">
            <w:pPr>
              <w:widowControl/>
              <w:jc w:val="center"/>
              <w:rPr>
                <w:rFonts w:ascii="宋体" w:cs="Times New Roman"/>
                <w:color w:val="000000"/>
                <w:kern w:val="0"/>
              </w:rPr>
            </w:pPr>
          </w:p>
        </w:tc>
        <w:tc>
          <w:tcPr>
            <w:tcW w:w="1115" w:type="dxa"/>
            <w:tcBorders>
              <w:top w:val="nil"/>
              <w:left w:val="nil"/>
              <w:bottom w:val="single" w:color="auto" w:sz="4" w:space="0"/>
              <w:right w:val="single" w:color="auto" w:sz="4" w:space="0"/>
            </w:tcBorders>
            <w:noWrap/>
            <w:vAlign w:val="center"/>
          </w:tcPr>
          <w:p w14:paraId="5F940075">
            <w:pPr>
              <w:widowControl/>
              <w:jc w:val="left"/>
              <w:rPr>
                <w:rFonts w:ascii="宋体" w:cs="Times New Roman"/>
                <w:color w:val="000000"/>
                <w:kern w:val="0"/>
              </w:rPr>
            </w:pPr>
            <w:r>
              <w:rPr>
                <w:rFonts w:ascii="宋体" w:hAnsi="宋体" w:cs="宋体"/>
                <w:color w:val="000000"/>
                <w:kern w:val="0"/>
              </w:rPr>
              <w:t>30216</w:t>
            </w:r>
          </w:p>
        </w:tc>
        <w:tc>
          <w:tcPr>
            <w:tcW w:w="2342" w:type="dxa"/>
            <w:gridSpan w:val="2"/>
            <w:tcBorders>
              <w:top w:val="nil"/>
              <w:left w:val="nil"/>
              <w:bottom w:val="single" w:color="auto" w:sz="4" w:space="0"/>
              <w:right w:val="single" w:color="auto" w:sz="4" w:space="0"/>
            </w:tcBorders>
            <w:noWrap/>
            <w:vAlign w:val="center"/>
          </w:tcPr>
          <w:p w14:paraId="691150F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751" w:type="dxa"/>
            <w:gridSpan w:val="2"/>
            <w:tcBorders>
              <w:top w:val="nil"/>
              <w:left w:val="nil"/>
              <w:bottom w:val="single" w:color="auto" w:sz="4" w:space="0"/>
              <w:right w:val="single" w:color="auto" w:sz="4" w:space="0"/>
            </w:tcBorders>
            <w:noWrap/>
            <w:vAlign w:val="center"/>
          </w:tcPr>
          <w:p w14:paraId="586697DB">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0.08 </w:t>
            </w:r>
          </w:p>
        </w:tc>
        <w:tc>
          <w:tcPr>
            <w:tcW w:w="1071" w:type="dxa"/>
            <w:tcBorders>
              <w:top w:val="nil"/>
              <w:left w:val="nil"/>
              <w:bottom w:val="single" w:color="auto" w:sz="4" w:space="0"/>
              <w:right w:val="single" w:color="auto" w:sz="4" w:space="0"/>
            </w:tcBorders>
            <w:noWrap/>
            <w:vAlign w:val="center"/>
          </w:tcPr>
          <w:p w14:paraId="7056221B">
            <w:pPr>
              <w:widowControl/>
              <w:jc w:val="left"/>
              <w:rPr>
                <w:rFonts w:ascii="宋体" w:cs="Times New Roman"/>
                <w:color w:val="000000"/>
                <w:kern w:val="0"/>
              </w:rPr>
            </w:pPr>
            <w:r>
              <w:rPr>
                <w:rFonts w:ascii="宋体" w:hAnsi="宋体" w:cs="宋体"/>
                <w:color w:val="000000"/>
                <w:kern w:val="0"/>
              </w:rPr>
              <w:t>31013</w:t>
            </w:r>
          </w:p>
        </w:tc>
        <w:tc>
          <w:tcPr>
            <w:tcW w:w="4080" w:type="dxa"/>
            <w:gridSpan w:val="3"/>
            <w:tcBorders>
              <w:top w:val="nil"/>
              <w:left w:val="nil"/>
              <w:bottom w:val="single" w:color="auto" w:sz="4" w:space="0"/>
              <w:right w:val="single" w:color="auto" w:sz="4" w:space="0"/>
            </w:tcBorders>
            <w:noWrap/>
            <w:vAlign w:val="center"/>
          </w:tcPr>
          <w:p w14:paraId="4862459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901" w:type="dxa"/>
            <w:gridSpan w:val="2"/>
            <w:tcBorders>
              <w:top w:val="nil"/>
              <w:left w:val="nil"/>
              <w:bottom w:val="single" w:color="auto" w:sz="4" w:space="0"/>
              <w:right w:val="single" w:color="auto" w:sz="4" w:space="0"/>
            </w:tcBorders>
            <w:noWrap/>
            <w:vAlign w:val="center"/>
          </w:tcPr>
          <w:p w14:paraId="6817A75E">
            <w:pPr>
              <w:widowControl/>
              <w:jc w:val="left"/>
              <w:rPr>
                <w:rFonts w:ascii="宋体" w:cs="Times New Roman"/>
                <w:color w:val="000000"/>
                <w:kern w:val="0"/>
              </w:rPr>
            </w:pPr>
            <w:r>
              <w:rPr>
                <w:rFonts w:hint="eastAsia" w:ascii="宋体" w:hAnsi="宋体" w:cs="宋体"/>
                <w:color w:val="000000"/>
                <w:kern w:val="0"/>
              </w:rPr>
              <w:t>　</w:t>
            </w:r>
          </w:p>
        </w:tc>
      </w:tr>
      <w:tr w14:paraId="589FCDFE">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45100F6A">
            <w:pPr>
              <w:widowControl/>
              <w:jc w:val="left"/>
              <w:rPr>
                <w:rFonts w:ascii="宋体" w:cs="Times New Roman"/>
                <w:color w:val="000000"/>
                <w:kern w:val="0"/>
              </w:rPr>
            </w:pPr>
            <w:r>
              <w:rPr>
                <w:rFonts w:ascii="宋体" w:hAnsi="宋体" w:cs="宋体"/>
                <w:color w:val="000000"/>
                <w:kern w:val="0"/>
              </w:rPr>
              <w:t>30302</w:t>
            </w:r>
          </w:p>
        </w:tc>
        <w:tc>
          <w:tcPr>
            <w:tcW w:w="3372" w:type="dxa"/>
            <w:gridSpan w:val="3"/>
            <w:tcBorders>
              <w:top w:val="nil"/>
              <w:left w:val="nil"/>
              <w:bottom w:val="single" w:color="auto" w:sz="4" w:space="0"/>
              <w:right w:val="single" w:color="auto" w:sz="4" w:space="0"/>
            </w:tcBorders>
            <w:noWrap/>
            <w:vAlign w:val="center"/>
          </w:tcPr>
          <w:p w14:paraId="634F8BC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997" w:type="dxa"/>
            <w:gridSpan w:val="2"/>
            <w:tcBorders>
              <w:top w:val="nil"/>
              <w:left w:val="nil"/>
              <w:bottom w:val="single" w:color="auto" w:sz="4" w:space="0"/>
              <w:right w:val="single" w:color="auto" w:sz="4" w:space="0"/>
            </w:tcBorders>
            <w:noWrap/>
            <w:vAlign w:val="center"/>
          </w:tcPr>
          <w:p w14:paraId="6F1CB64F">
            <w:pPr>
              <w:widowControl/>
              <w:jc w:val="center"/>
              <w:rPr>
                <w:rFonts w:ascii="宋体" w:cs="Times New Roman"/>
                <w:color w:val="000000"/>
                <w:kern w:val="0"/>
              </w:rPr>
            </w:pPr>
          </w:p>
        </w:tc>
        <w:tc>
          <w:tcPr>
            <w:tcW w:w="1115" w:type="dxa"/>
            <w:tcBorders>
              <w:top w:val="nil"/>
              <w:left w:val="nil"/>
              <w:bottom w:val="single" w:color="auto" w:sz="4" w:space="0"/>
              <w:right w:val="single" w:color="auto" w:sz="4" w:space="0"/>
            </w:tcBorders>
            <w:noWrap/>
            <w:vAlign w:val="center"/>
          </w:tcPr>
          <w:p w14:paraId="459D2697">
            <w:pPr>
              <w:widowControl/>
              <w:jc w:val="left"/>
              <w:rPr>
                <w:rFonts w:ascii="宋体" w:cs="Times New Roman"/>
                <w:color w:val="000000"/>
                <w:kern w:val="0"/>
              </w:rPr>
            </w:pPr>
            <w:r>
              <w:rPr>
                <w:rFonts w:ascii="宋体" w:hAnsi="宋体" w:cs="宋体"/>
                <w:color w:val="000000"/>
                <w:kern w:val="0"/>
              </w:rPr>
              <w:t>30217</w:t>
            </w:r>
          </w:p>
        </w:tc>
        <w:tc>
          <w:tcPr>
            <w:tcW w:w="2342" w:type="dxa"/>
            <w:gridSpan w:val="2"/>
            <w:tcBorders>
              <w:top w:val="nil"/>
              <w:left w:val="nil"/>
              <w:bottom w:val="single" w:color="auto" w:sz="4" w:space="0"/>
              <w:right w:val="single" w:color="auto" w:sz="4" w:space="0"/>
            </w:tcBorders>
            <w:noWrap/>
            <w:vAlign w:val="center"/>
          </w:tcPr>
          <w:p w14:paraId="67A99B1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751" w:type="dxa"/>
            <w:gridSpan w:val="2"/>
            <w:tcBorders>
              <w:top w:val="nil"/>
              <w:left w:val="nil"/>
              <w:bottom w:val="single" w:color="auto" w:sz="4" w:space="0"/>
              <w:right w:val="single" w:color="auto" w:sz="4" w:space="0"/>
            </w:tcBorders>
            <w:noWrap/>
            <w:vAlign w:val="center"/>
          </w:tcPr>
          <w:p w14:paraId="30DFB394">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0.23 </w:t>
            </w:r>
          </w:p>
        </w:tc>
        <w:tc>
          <w:tcPr>
            <w:tcW w:w="1071" w:type="dxa"/>
            <w:tcBorders>
              <w:top w:val="nil"/>
              <w:left w:val="nil"/>
              <w:bottom w:val="single" w:color="auto" w:sz="4" w:space="0"/>
              <w:right w:val="single" w:color="auto" w:sz="4" w:space="0"/>
            </w:tcBorders>
            <w:noWrap/>
            <w:vAlign w:val="center"/>
          </w:tcPr>
          <w:p w14:paraId="2B20163E">
            <w:pPr>
              <w:widowControl/>
              <w:jc w:val="left"/>
              <w:rPr>
                <w:rFonts w:ascii="宋体" w:cs="Times New Roman"/>
                <w:color w:val="000000"/>
                <w:kern w:val="0"/>
              </w:rPr>
            </w:pPr>
            <w:r>
              <w:rPr>
                <w:rFonts w:ascii="宋体" w:hAnsi="宋体" w:cs="宋体"/>
                <w:color w:val="000000"/>
                <w:kern w:val="0"/>
              </w:rPr>
              <w:t>31019</w:t>
            </w:r>
          </w:p>
        </w:tc>
        <w:tc>
          <w:tcPr>
            <w:tcW w:w="4080" w:type="dxa"/>
            <w:gridSpan w:val="3"/>
            <w:tcBorders>
              <w:top w:val="nil"/>
              <w:left w:val="nil"/>
              <w:bottom w:val="single" w:color="auto" w:sz="4" w:space="0"/>
              <w:right w:val="single" w:color="auto" w:sz="4" w:space="0"/>
            </w:tcBorders>
            <w:noWrap/>
            <w:vAlign w:val="center"/>
          </w:tcPr>
          <w:p w14:paraId="1987F98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901" w:type="dxa"/>
            <w:gridSpan w:val="2"/>
            <w:tcBorders>
              <w:top w:val="nil"/>
              <w:left w:val="nil"/>
              <w:bottom w:val="single" w:color="auto" w:sz="4" w:space="0"/>
              <w:right w:val="single" w:color="auto" w:sz="4" w:space="0"/>
            </w:tcBorders>
            <w:noWrap/>
            <w:vAlign w:val="center"/>
          </w:tcPr>
          <w:p w14:paraId="119EDE50">
            <w:pPr>
              <w:widowControl/>
              <w:jc w:val="left"/>
              <w:rPr>
                <w:rFonts w:ascii="宋体" w:cs="Times New Roman"/>
                <w:color w:val="000000"/>
                <w:kern w:val="0"/>
              </w:rPr>
            </w:pPr>
            <w:r>
              <w:rPr>
                <w:rFonts w:hint="eastAsia" w:ascii="宋体" w:hAnsi="宋体" w:cs="宋体"/>
                <w:color w:val="000000"/>
                <w:kern w:val="0"/>
              </w:rPr>
              <w:t>　</w:t>
            </w:r>
          </w:p>
        </w:tc>
      </w:tr>
      <w:tr w14:paraId="5B13CC17">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4C10AD10">
            <w:pPr>
              <w:widowControl/>
              <w:jc w:val="left"/>
              <w:rPr>
                <w:rFonts w:ascii="宋体" w:cs="Times New Roman"/>
                <w:color w:val="000000"/>
                <w:kern w:val="0"/>
              </w:rPr>
            </w:pPr>
            <w:r>
              <w:rPr>
                <w:rFonts w:ascii="宋体" w:hAnsi="宋体" w:cs="宋体"/>
                <w:color w:val="000000"/>
                <w:kern w:val="0"/>
              </w:rPr>
              <w:t>30303</w:t>
            </w:r>
          </w:p>
        </w:tc>
        <w:tc>
          <w:tcPr>
            <w:tcW w:w="3372" w:type="dxa"/>
            <w:gridSpan w:val="3"/>
            <w:tcBorders>
              <w:top w:val="nil"/>
              <w:left w:val="nil"/>
              <w:bottom w:val="single" w:color="auto" w:sz="4" w:space="0"/>
              <w:right w:val="single" w:color="auto" w:sz="4" w:space="0"/>
            </w:tcBorders>
            <w:noWrap/>
            <w:vAlign w:val="center"/>
          </w:tcPr>
          <w:p w14:paraId="70B89F8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997" w:type="dxa"/>
            <w:gridSpan w:val="2"/>
            <w:tcBorders>
              <w:top w:val="nil"/>
              <w:left w:val="nil"/>
              <w:bottom w:val="single" w:color="auto" w:sz="4" w:space="0"/>
              <w:right w:val="single" w:color="auto" w:sz="4" w:space="0"/>
            </w:tcBorders>
            <w:noWrap/>
            <w:vAlign w:val="center"/>
          </w:tcPr>
          <w:p w14:paraId="3E617464">
            <w:pPr>
              <w:widowControl/>
              <w:jc w:val="center"/>
              <w:rPr>
                <w:rFonts w:ascii="宋体" w:cs="Times New Roman"/>
                <w:color w:val="000000"/>
                <w:kern w:val="0"/>
              </w:rPr>
            </w:pPr>
          </w:p>
        </w:tc>
        <w:tc>
          <w:tcPr>
            <w:tcW w:w="1115" w:type="dxa"/>
            <w:tcBorders>
              <w:top w:val="nil"/>
              <w:left w:val="nil"/>
              <w:bottom w:val="single" w:color="auto" w:sz="4" w:space="0"/>
              <w:right w:val="single" w:color="auto" w:sz="4" w:space="0"/>
            </w:tcBorders>
            <w:noWrap/>
            <w:vAlign w:val="center"/>
          </w:tcPr>
          <w:p w14:paraId="6008A8AA">
            <w:pPr>
              <w:widowControl/>
              <w:jc w:val="left"/>
              <w:rPr>
                <w:rFonts w:ascii="宋体" w:cs="Times New Roman"/>
                <w:color w:val="000000"/>
                <w:kern w:val="0"/>
              </w:rPr>
            </w:pPr>
            <w:r>
              <w:rPr>
                <w:rFonts w:ascii="宋体" w:hAnsi="宋体" w:cs="宋体"/>
                <w:color w:val="000000"/>
                <w:kern w:val="0"/>
              </w:rPr>
              <w:t>30218</w:t>
            </w:r>
          </w:p>
        </w:tc>
        <w:tc>
          <w:tcPr>
            <w:tcW w:w="2342" w:type="dxa"/>
            <w:gridSpan w:val="2"/>
            <w:tcBorders>
              <w:top w:val="nil"/>
              <w:left w:val="nil"/>
              <w:bottom w:val="single" w:color="auto" w:sz="4" w:space="0"/>
              <w:right w:val="single" w:color="auto" w:sz="4" w:space="0"/>
            </w:tcBorders>
            <w:noWrap/>
            <w:vAlign w:val="center"/>
          </w:tcPr>
          <w:p w14:paraId="40781A8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751" w:type="dxa"/>
            <w:gridSpan w:val="2"/>
            <w:tcBorders>
              <w:top w:val="nil"/>
              <w:left w:val="nil"/>
              <w:bottom w:val="single" w:color="auto" w:sz="4" w:space="0"/>
              <w:right w:val="single" w:color="auto" w:sz="4" w:space="0"/>
            </w:tcBorders>
            <w:noWrap/>
            <w:vAlign w:val="center"/>
          </w:tcPr>
          <w:p w14:paraId="2364E99D">
            <w:pPr>
              <w:widowControl/>
              <w:jc w:val="left"/>
              <w:rPr>
                <w:rFonts w:ascii="宋体" w:cs="Times New Roman"/>
                <w:color w:val="000000"/>
                <w:kern w:val="0"/>
              </w:rPr>
            </w:pPr>
            <w:r>
              <w:rPr>
                <w:rFonts w:hint="eastAsia" w:ascii="宋体" w:hAnsi="宋体" w:cs="宋体"/>
                <w:color w:val="000000"/>
                <w:kern w:val="0"/>
              </w:rPr>
              <w:t>　</w:t>
            </w:r>
          </w:p>
        </w:tc>
        <w:tc>
          <w:tcPr>
            <w:tcW w:w="1071" w:type="dxa"/>
            <w:tcBorders>
              <w:top w:val="nil"/>
              <w:left w:val="nil"/>
              <w:bottom w:val="single" w:color="auto" w:sz="4" w:space="0"/>
              <w:right w:val="single" w:color="auto" w:sz="4" w:space="0"/>
            </w:tcBorders>
            <w:noWrap/>
            <w:vAlign w:val="center"/>
          </w:tcPr>
          <w:p w14:paraId="727ACD9E">
            <w:pPr>
              <w:widowControl/>
              <w:jc w:val="left"/>
              <w:rPr>
                <w:rFonts w:ascii="宋体" w:cs="Times New Roman"/>
                <w:color w:val="000000"/>
                <w:kern w:val="0"/>
              </w:rPr>
            </w:pPr>
            <w:r>
              <w:rPr>
                <w:rFonts w:ascii="宋体" w:hAnsi="宋体" w:cs="宋体"/>
                <w:color w:val="000000"/>
                <w:kern w:val="0"/>
              </w:rPr>
              <w:t>31021</w:t>
            </w:r>
          </w:p>
        </w:tc>
        <w:tc>
          <w:tcPr>
            <w:tcW w:w="4080" w:type="dxa"/>
            <w:gridSpan w:val="3"/>
            <w:tcBorders>
              <w:top w:val="nil"/>
              <w:left w:val="nil"/>
              <w:bottom w:val="single" w:color="auto" w:sz="4" w:space="0"/>
              <w:right w:val="single" w:color="auto" w:sz="4" w:space="0"/>
            </w:tcBorders>
            <w:noWrap/>
            <w:vAlign w:val="center"/>
          </w:tcPr>
          <w:p w14:paraId="28576E0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901" w:type="dxa"/>
            <w:gridSpan w:val="2"/>
            <w:tcBorders>
              <w:top w:val="nil"/>
              <w:left w:val="nil"/>
              <w:bottom w:val="single" w:color="auto" w:sz="4" w:space="0"/>
              <w:right w:val="single" w:color="auto" w:sz="4" w:space="0"/>
            </w:tcBorders>
            <w:noWrap/>
            <w:vAlign w:val="center"/>
          </w:tcPr>
          <w:p w14:paraId="28188E44">
            <w:pPr>
              <w:widowControl/>
              <w:jc w:val="left"/>
              <w:rPr>
                <w:rFonts w:ascii="宋体" w:cs="Times New Roman"/>
                <w:color w:val="000000"/>
                <w:kern w:val="0"/>
              </w:rPr>
            </w:pPr>
            <w:r>
              <w:rPr>
                <w:rFonts w:hint="eastAsia" w:ascii="宋体" w:hAnsi="宋体" w:cs="宋体"/>
                <w:color w:val="000000"/>
                <w:kern w:val="0"/>
              </w:rPr>
              <w:t>　</w:t>
            </w:r>
          </w:p>
        </w:tc>
      </w:tr>
      <w:tr w14:paraId="4DE49AE1">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1CE1B4B7">
            <w:pPr>
              <w:widowControl/>
              <w:jc w:val="left"/>
              <w:rPr>
                <w:rFonts w:ascii="宋体" w:cs="Times New Roman"/>
                <w:color w:val="000000"/>
                <w:kern w:val="0"/>
              </w:rPr>
            </w:pPr>
            <w:r>
              <w:rPr>
                <w:rFonts w:ascii="宋体" w:hAnsi="宋体" w:cs="宋体"/>
                <w:color w:val="000000"/>
                <w:kern w:val="0"/>
              </w:rPr>
              <w:t>30304</w:t>
            </w:r>
          </w:p>
        </w:tc>
        <w:tc>
          <w:tcPr>
            <w:tcW w:w="3372" w:type="dxa"/>
            <w:gridSpan w:val="3"/>
            <w:tcBorders>
              <w:top w:val="nil"/>
              <w:left w:val="nil"/>
              <w:bottom w:val="single" w:color="auto" w:sz="4" w:space="0"/>
              <w:right w:val="single" w:color="auto" w:sz="4" w:space="0"/>
            </w:tcBorders>
            <w:noWrap/>
            <w:vAlign w:val="center"/>
          </w:tcPr>
          <w:p w14:paraId="399B441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997" w:type="dxa"/>
            <w:gridSpan w:val="2"/>
            <w:tcBorders>
              <w:top w:val="nil"/>
              <w:left w:val="nil"/>
              <w:bottom w:val="single" w:color="auto" w:sz="4" w:space="0"/>
              <w:right w:val="single" w:color="auto" w:sz="4" w:space="0"/>
            </w:tcBorders>
            <w:noWrap/>
            <w:vAlign w:val="center"/>
          </w:tcPr>
          <w:p w14:paraId="4D97F310">
            <w:pPr>
              <w:widowControl/>
              <w:jc w:val="center"/>
              <w:rPr>
                <w:rFonts w:ascii="宋体" w:cs="Times New Roman"/>
                <w:color w:val="000000"/>
                <w:kern w:val="0"/>
              </w:rPr>
            </w:pPr>
          </w:p>
        </w:tc>
        <w:tc>
          <w:tcPr>
            <w:tcW w:w="1115" w:type="dxa"/>
            <w:tcBorders>
              <w:top w:val="nil"/>
              <w:left w:val="nil"/>
              <w:bottom w:val="single" w:color="auto" w:sz="4" w:space="0"/>
              <w:right w:val="single" w:color="auto" w:sz="4" w:space="0"/>
            </w:tcBorders>
            <w:noWrap/>
            <w:vAlign w:val="center"/>
          </w:tcPr>
          <w:p w14:paraId="66674CF0">
            <w:pPr>
              <w:widowControl/>
              <w:jc w:val="left"/>
              <w:rPr>
                <w:rFonts w:ascii="宋体" w:cs="Times New Roman"/>
                <w:color w:val="000000"/>
                <w:kern w:val="0"/>
              </w:rPr>
            </w:pPr>
            <w:r>
              <w:rPr>
                <w:rFonts w:ascii="宋体" w:hAnsi="宋体" w:cs="宋体"/>
                <w:color w:val="000000"/>
                <w:kern w:val="0"/>
              </w:rPr>
              <w:t>30224</w:t>
            </w:r>
          </w:p>
        </w:tc>
        <w:tc>
          <w:tcPr>
            <w:tcW w:w="2342" w:type="dxa"/>
            <w:gridSpan w:val="2"/>
            <w:tcBorders>
              <w:top w:val="nil"/>
              <w:left w:val="nil"/>
              <w:bottom w:val="single" w:color="auto" w:sz="4" w:space="0"/>
              <w:right w:val="single" w:color="auto" w:sz="4" w:space="0"/>
            </w:tcBorders>
            <w:noWrap/>
            <w:vAlign w:val="center"/>
          </w:tcPr>
          <w:p w14:paraId="5B8DF21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751" w:type="dxa"/>
            <w:gridSpan w:val="2"/>
            <w:tcBorders>
              <w:top w:val="nil"/>
              <w:left w:val="nil"/>
              <w:bottom w:val="single" w:color="auto" w:sz="4" w:space="0"/>
              <w:right w:val="single" w:color="auto" w:sz="4" w:space="0"/>
            </w:tcBorders>
            <w:noWrap/>
            <w:vAlign w:val="center"/>
          </w:tcPr>
          <w:p w14:paraId="6D9387F3">
            <w:pPr>
              <w:widowControl/>
              <w:jc w:val="left"/>
              <w:rPr>
                <w:rFonts w:ascii="宋体" w:cs="Times New Roman"/>
                <w:color w:val="000000"/>
                <w:kern w:val="0"/>
              </w:rPr>
            </w:pPr>
            <w:r>
              <w:rPr>
                <w:rFonts w:hint="eastAsia" w:ascii="宋体" w:hAnsi="宋体" w:cs="宋体"/>
                <w:color w:val="000000"/>
                <w:kern w:val="0"/>
              </w:rPr>
              <w:t>　</w:t>
            </w:r>
          </w:p>
        </w:tc>
        <w:tc>
          <w:tcPr>
            <w:tcW w:w="1071" w:type="dxa"/>
            <w:tcBorders>
              <w:top w:val="nil"/>
              <w:left w:val="nil"/>
              <w:bottom w:val="single" w:color="auto" w:sz="4" w:space="0"/>
              <w:right w:val="single" w:color="auto" w:sz="4" w:space="0"/>
            </w:tcBorders>
            <w:noWrap/>
            <w:vAlign w:val="center"/>
          </w:tcPr>
          <w:p w14:paraId="051DD21D">
            <w:pPr>
              <w:widowControl/>
              <w:jc w:val="left"/>
              <w:rPr>
                <w:rFonts w:ascii="宋体" w:cs="Times New Roman"/>
                <w:color w:val="000000"/>
                <w:kern w:val="0"/>
              </w:rPr>
            </w:pPr>
            <w:r>
              <w:rPr>
                <w:rFonts w:ascii="宋体" w:hAnsi="宋体" w:cs="宋体"/>
                <w:color w:val="000000"/>
                <w:kern w:val="0"/>
              </w:rPr>
              <w:t>31022</w:t>
            </w:r>
          </w:p>
        </w:tc>
        <w:tc>
          <w:tcPr>
            <w:tcW w:w="4080" w:type="dxa"/>
            <w:gridSpan w:val="3"/>
            <w:tcBorders>
              <w:top w:val="nil"/>
              <w:left w:val="nil"/>
              <w:bottom w:val="single" w:color="auto" w:sz="4" w:space="0"/>
              <w:right w:val="single" w:color="auto" w:sz="4" w:space="0"/>
            </w:tcBorders>
            <w:noWrap/>
            <w:vAlign w:val="center"/>
          </w:tcPr>
          <w:p w14:paraId="35AF8DE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901" w:type="dxa"/>
            <w:gridSpan w:val="2"/>
            <w:tcBorders>
              <w:top w:val="nil"/>
              <w:left w:val="nil"/>
              <w:bottom w:val="single" w:color="auto" w:sz="4" w:space="0"/>
              <w:right w:val="single" w:color="auto" w:sz="4" w:space="0"/>
            </w:tcBorders>
            <w:noWrap/>
            <w:vAlign w:val="center"/>
          </w:tcPr>
          <w:p w14:paraId="6EC9D2C7">
            <w:pPr>
              <w:widowControl/>
              <w:jc w:val="left"/>
              <w:rPr>
                <w:rFonts w:ascii="宋体" w:cs="Times New Roman"/>
                <w:color w:val="000000"/>
                <w:kern w:val="0"/>
              </w:rPr>
            </w:pPr>
            <w:r>
              <w:rPr>
                <w:rFonts w:hint="eastAsia" w:ascii="宋体" w:hAnsi="宋体" w:cs="宋体"/>
                <w:color w:val="000000"/>
                <w:kern w:val="0"/>
              </w:rPr>
              <w:t>　</w:t>
            </w:r>
          </w:p>
        </w:tc>
      </w:tr>
      <w:tr w14:paraId="0D4DD6DB">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1A325523">
            <w:pPr>
              <w:widowControl/>
              <w:jc w:val="left"/>
              <w:rPr>
                <w:rFonts w:ascii="宋体" w:cs="Times New Roman"/>
                <w:color w:val="000000"/>
                <w:kern w:val="0"/>
              </w:rPr>
            </w:pPr>
            <w:r>
              <w:rPr>
                <w:rFonts w:ascii="宋体" w:hAnsi="宋体" w:cs="宋体"/>
                <w:color w:val="000000"/>
                <w:kern w:val="0"/>
              </w:rPr>
              <w:t>30305</w:t>
            </w:r>
          </w:p>
        </w:tc>
        <w:tc>
          <w:tcPr>
            <w:tcW w:w="3372" w:type="dxa"/>
            <w:gridSpan w:val="3"/>
            <w:tcBorders>
              <w:top w:val="nil"/>
              <w:left w:val="nil"/>
              <w:bottom w:val="single" w:color="auto" w:sz="4" w:space="0"/>
              <w:right w:val="single" w:color="auto" w:sz="4" w:space="0"/>
            </w:tcBorders>
            <w:noWrap/>
            <w:vAlign w:val="center"/>
          </w:tcPr>
          <w:p w14:paraId="093F162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997" w:type="dxa"/>
            <w:gridSpan w:val="2"/>
            <w:tcBorders>
              <w:top w:val="nil"/>
              <w:left w:val="nil"/>
              <w:bottom w:val="single" w:color="auto" w:sz="4" w:space="0"/>
              <w:right w:val="single" w:color="auto" w:sz="4" w:space="0"/>
            </w:tcBorders>
            <w:shd w:val="clear" w:color="auto" w:fill="FFFFFF"/>
            <w:noWrap/>
            <w:vAlign w:val="center"/>
          </w:tcPr>
          <w:p w14:paraId="483357D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10.92</w:t>
            </w:r>
          </w:p>
        </w:tc>
        <w:tc>
          <w:tcPr>
            <w:tcW w:w="1115" w:type="dxa"/>
            <w:tcBorders>
              <w:top w:val="nil"/>
              <w:left w:val="nil"/>
              <w:bottom w:val="single" w:color="auto" w:sz="4" w:space="0"/>
              <w:right w:val="single" w:color="auto" w:sz="4" w:space="0"/>
            </w:tcBorders>
            <w:noWrap/>
            <w:vAlign w:val="center"/>
          </w:tcPr>
          <w:p w14:paraId="6E3A80FF">
            <w:pPr>
              <w:widowControl/>
              <w:jc w:val="left"/>
              <w:rPr>
                <w:rFonts w:ascii="宋体" w:cs="Times New Roman"/>
                <w:color w:val="000000"/>
                <w:kern w:val="0"/>
              </w:rPr>
            </w:pPr>
            <w:r>
              <w:rPr>
                <w:rFonts w:ascii="宋体" w:hAnsi="宋体" w:cs="宋体"/>
                <w:color w:val="000000"/>
                <w:kern w:val="0"/>
              </w:rPr>
              <w:t>30225</w:t>
            </w:r>
          </w:p>
        </w:tc>
        <w:tc>
          <w:tcPr>
            <w:tcW w:w="2342" w:type="dxa"/>
            <w:gridSpan w:val="2"/>
            <w:tcBorders>
              <w:top w:val="nil"/>
              <w:left w:val="nil"/>
              <w:bottom w:val="single" w:color="auto" w:sz="4" w:space="0"/>
              <w:right w:val="single" w:color="auto" w:sz="4" w:space="0"/>
            </w:tcBorders>
            <w:noWrap/>
            <w:vAlign w:val="center"/>
          </w:tcPr>
          <w:p w14:paraId="65899B3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751" w:type="dxa"/>
            <w:gridSpan w:val="2"/>
            <w:tcBorders>
              <w:top w:val="nil"/>
              <w:left w:val="nil"/>
              <w:bottom w:val="single" w:color="auto" w:sz="4" w:space="0"/>
              <w:right w:val="single" w:color="auto" w:sz="4" w:space="0"/>
            </w:tcBorders>
            <w:noWrap/>
            <w:vAlign w:val="center"/>
          </w:tcPr>
          <w:p w14:paraId="07C3711A">
            <w:pPr>
              <w:widowControl/>
              <w:jc w:val="left"/>
              <w:rPr>
                <w:rFonts w:ascii="宋体" w:cs="Times New Roman"/>
                <w:color w:val="000000"/>
                <w:kern w:val="0"/>
              </w:rPr>
            </w:pPr>
            <w:r>
              <w:rPr>
                <w:rFonts w:hint="eastAsia" w:ascii="宋体" w:hAnsi="宋体" w:cs="宋体"/>
                <w:color w:val="000000"/>
                <w:kern w:val="0"/>
              </w:rPr>
              <w:t>　</w:t>
            </w:r>
          </w:p>
        </w:tc>
        <w:tc>
          <w:tcPr>
            <w:tcW w:w="1071" w:type="dxa"/>
            <w:tcBorders>
              <w:top w:val="nil"/>
              <w:left w:val="nil"/>
              <w:bottom w:val="single" w:color="auto" w:sz="4" w:space="0"/>
              <w:right w:val="single" w:color="auto" w:sz="4" w:space="0"/>
            </w:tcBorders>
            <w:noWrap/>
            <w:vAlign w:val="center"/>
          </w:tcPr>
          <w:p w14:paraId="71ED8FF4">
            <w:pPr>
              <w:widowControl/>
              <w:jc w:val="left"/>
              <w:rPr>
                <w:rFonts w:ascii="宋体" w:cs="Times New Roman"/>
                <w:color w:val="000000"/>
                <w:kern w:val="0"/>
              </w:rPr>
            </w:pPr>
            <w:r>
              <w:rPr>
                <w:rFonts w:ascii="宋体" w:hAnsi="宋体" w:cs="宋体"/>
                <w:color w:val="000000"/>
                <w:kern w:val="0"/>
              </w:rPr>
              <w:t>31099</w:t>
            </w:r>
          </w:p>
        </w:tc>
        <w:tc>
          <w:tcPr>
            <w:tcW w:w="4080" w:type="dxa"/>
            <w:gridSpan w:val="3"/>
            <w:tcBorders>
              <w:top w:val="nil"/>
              <w:left w:val="nil"/>
              <w:bottom w:val="single" w:color="auto" w:sz="4" w:space="0"/>
              <w:right w:val="single" w:color="auto" w:sz="4" w:space="0"/>
            </w:tcBorders>
            <w:noWrap/>
            <w:vAlign w:val="center"/>
          </w:tcPr>
          <w:p w14:paraId="579FD64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901" w:type="dxa"/>
            <w:gridSpan w:val="2"/>
            <w:tcBorders>
              <w:top w:val="nil"/>
              <w:left w:val="nil"/>
              <w:bottom w:val="single" w:color="auto" w:sz="4" w:space="0"/>
              <w:right w:val="single" w:color="auto" w:sz="4" w:space="0"/>
            </w:tcBorders>
            <w:noWrap/>
            <w:vAlign w:val="center"/>
          </w:tcPr>
          <w:p w14:paraId="63B025DD">
            <w:pPr>
              <w:widowControl/>
              <w:jc w:val="left"/>
              <w:rPr>
                <w:rFonts w:ascii="宋体" w:cs="Times New Roman"/>
                <w:color w:val="000000"/>
                <w:kern w:val="0"/>
              </w:rPr>
            </w:pPr>
            <w:r>
              <w:rPr>
                <w:rFonts w:hint="eastAsia" w:ascii="宋体" w:hAnsi="宋体" w:cs="宋体"/>
                <w:color w:val="000000"/>
                <w:kern w:val="0"/>
              </w:rPr>
              <w:t>　</w:t>
            </w:r>
          </w:p>
        </w:tc>
      </w:tr>
      <w:tr w14:paraId="7840154E">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0D39E338">
            <w:pPr>
              <w:widowControl/>
              <w:jc w:val="left"/>
              <w:rPr>
                <w:rFonts w:ascii="宋体" w:cs="Times New Roman"/>
                <w:color w:val="000000"/>
                <w:kern w:val="0"/>
              </w:rPr>
            </w:pPr>
            <w:r>
              <w:rPr>
                <w:rFonts w:ascii="宋体" w:hAnsi="宋体" w:cs="宋体"/>
                <w:color w:val="000000"/>
                <w:kern w:val="0"/>
              </w:rPr>
              <w:t>30306</w:t>
            </w:r>
          </w:p>
        </w:tc>
        <w:tc>
          <w:tcPr>
            <w:tcW w:w="3372" w:type="dxa"/>
            <w:gridSpan w:val="3"/>
            <w:tcBorders>
              <w:top w:val="nil"/>
              <w:left w:val="nil"/>
              <w:bottom w:val="single" w:color="auto" w:sz="4" w:space="0"/>
              <w:right w:val="single" w:color="auto" w:sz="4" w:space="0"/>
            </w:tcBorders>
            <w:noWrap/>
            <w:vAlign w:val="center"/>
          </w:tcPr>
          <w:p w14:paraId="3B201B0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997" w:type="dxa"/>
            <w:gridSpan w:val="2"/>
            <w:tcBorders>
              <w:top w:val="nil"/>
              <w:left w:val="nil"/>
              <w:bottom w:val="single" w:color="auto" w:sz="4" w:space="0"/>
              <w:right w:val="single" w:color="auto" w:sz="4" w:space="0"/>
            </w:tcBorders>
            <w:noWrap/>
            <w:vAlign w:val="center"/>
          </w:tcPr>
          <w:p w14:paraId="404AE38E">
            <w:pPr>
              <w:widowControl/>
              <w:jc w:val="center"/>
              <w:rPr>
                <w:rFonts w:ascii="宋体" w:cs="Times New Roman"/>
                <w:color w:val="000000"/>
                <w:kern w:val="0"/>
              </w:rPr>
            </w:pPr>
          </w:p>
        </w:tc>
        <w:tc>
          <w:tcPr>
            <w:tcW w:w="1115" w:type="dxa"/>
            <w:tcBorders>
              <w:top w:val="nil"/>
              <w:left w:val="nil"/>
              <w:bottom w:val="single" w:color="auto" w:sz="4" w:space="0"/>
              <w:right w:val="single" w:color="auto" w:sz="4" w:space="0"/>
            </w:tcBorders>
            <w:noWrap/>
            <w:vAlign w:val="center"/>
          </w:tcPr>
          <w:p w14:paraId="53C4D103">
            <w:pPr>
              <w:widowControl/>
              <w:jc w:val="left"/>
              <w:rPr>
                <w:rFonts w:ascii="宋体" w:cs="Times New Roman"/>
                <w:color w:val="000000"/>
                <w:kern w:val="0"/>
              </w:rPr>
            </w:pPr>
            <w:r>
              <w:rPr>
                <w:rFonts w:ascii="宋体" w:hAnsi="宋体" w:cs="宋体"/>
                <w:color w:val="000000"/>
                <w:kern w:val="0"/>
              </w:rPr>
              <w:t>30226</w:t>
            </w:r>
          </w:p>
        </w:tc>
        <w:tc>
          <w:tcPr>
            <w:tcW w:w="2342" w:type="dxa"/>
            <w:gridSpan w:val="2"/>
            <w:tcBorders>
              <w:top w:val="nil"/>
              <w:left w:val="nil"/>
              <w:bottom w:val="single" w:color="auto" w:sz="4" w:space="0"/>
              <w:right w:val="single" w:color="auto" w:sz="4" w:space="0"/>
            </w:tcBorders>
            <w:noWrap/>
            <w:vAlign w:val="center"/>
          </w:tcPr>
          <w:p w14:paraId="03F86B6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751" w:type="dxa"/>
            <w:gridSpan w:val="2"/>
            <w:tcBorders>
              <w:top w:val="nil"/>
              <w:left w:val="nil"/>
              <w:bottom w:val="single" w:color="auto" w:sz="4" w:space="0"/>
              <w:right w:val="single" w:color="auto" w:sz="4" w:space="0"/>
            </w:tcBorders>
            <w:shd w:val="clear" w:color="auto" w:fill="FFFFFF"/>
            <w:noWrap/>
            <w:vAlign w:val="center"/>
          </w:tcPr>
          <w:p w14:paraId="4EC3461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0.70 </w:t>
            </w:r>
          </w:p>
        </w:tc>
        <w:tc>
          <w:tcPr>
            <w:tcW w:w="1071" w:type="dxa"/>
            <w:tcBorders>
              <w:top w:val="nil"/>
              <w:left w:val="nil"/>
              <w:bottom w:val="single" w:color="auto" w:sz="4" w:space="0"/>
              <w:right w:val="single" w:color="auto" w:sz="4" w:space="0"/>
            </w:tcBorders>
            <w:noWrap/>
            <w:vAlign w:val="center"/>
          </w:tcPr>
          <w:p w14:paraId="0E8EEEE4">
            <w:pPr>
              <w:widowControl/>
              <w:jc w:val="left"/>
              <w:rPr>
                <w:rFonts w:ascii="宋体" w:cs="Times New Roman"/>
                <w:color w:val="000000"/>
                <w:kern w:val="0"/>
              </w:rPr>
            </w:pPr>
            <w:r>
              <w:rPr>
                <w:rFonts w:ascii="宋体" w:hAnsi="宋体" w:cs="宋体"/>
                <w:color w:val="000000"/>
                <w:kern w:val="0"/>
              </w:rPr>
              <w:t>399</w:t>
            </w:r>
          </w:p>
        </w:tc>
        <w:tc>
          <w:tcPr>
            <w:tcW w:w="4080" w:type="dxa"/>
            <w:gridSpan w:val="3"/>
            <w:tcBorders>
              <w:top w:val="nil"/>
              <w:left w:val="nil"/>
              <w:bottom w:val="single" w:color="auto" w:sz="4" w:space="0"/>
              <w:right w:val="single" w:color="auto" w:sz="4" w:space="0"/>
            </w:tcBorders>
            <w:noWrap/>
            <w:vAlign w:val="center"/>
          </w:tcPr>
          <w:p w14:paraId="02162709">
            <w:pPr>
              <w:widowControl/>
              <w:jc w:val="left"/>
              <w:rPr>
                <w:rFonts w:ascii="宋体" w:cs="Times New Roman"/>
                <w:color w:val="000000"/>
                <w:kern w:val="0"/>
              </w:rPr>
            </w:pPr>
            <w:r>
              <w:rPr>
                <w:rFonts w:hint="eastAsia" w:ascii="宋体" w:hAnsi="宋体" w:cs="宋体"/>
                <w:color w:val="000000"/>
                <w:kern w:val="0"/>
              </w:rPr>
              <w:t>其他支出</w:t>
            </w:r>
          </w:p>
        </w:tc>
        <w:tc>
          <w:tcPr>
            <w:tcW w:w="901" w:type="dxa"/>
            <w:gridSpan w:val="2"/>
            <w:tcBorders>
              <w:top w:val="nil"/>
              <w:left w:val="nil"/>
              <w:bottom w:val="single" w:color="auto" w:sz="4" w:space="0"/>
              <w:right w:val="single" w:color="auto" w:sz="4" w:space="0"/>
            </w:tcBorders>
            <w:noWrap/>
            <w:vAlign w:val="center"/>
          </w:tcPr>
          <w:p w14:paraId="00999B01">
            <w:pPr>
              <w:widowControl/>
              <w:jc w:val="left"/>
              <w:rPr>
                <w:rFonts w:ascii="宋体" w:cs="Times New Roman"/>
                <w:color w:val="000000"/>
                <w:kern w:val="0"/>
              </w:rPr>
            </w:pPr>
            <w:r>
              <w:rPr>
                <w:rFonts w:hint="eastAsia" w:ascii="宋体" w:hAnsi="宋体" w:cs="宋体"/>
                <w:color w:val="000000"/>
                <w:kern w:val="0"/>
              </w:rPr>
              <w:t>　</w:t>
            </w:r>
          </w:p>
        </w:tc>
      </w:tr>
      <w:tr w14:paraId="42B58CA7">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5C8ADAE4">
            <w:pPr>
              <w:widowControl/>
              <w:jc w:val="left"/>
              <w:rPr>
                <w:rFonts w:ascii="宋体" w:cs="Times New Roman"/>
                <w:color w:val="000000"/>
                <w:kern w:val="0"/>
              </w:rPr>
            </w:pPr>
            <w:r>
              <w:rPr>
                <w:rFonts w:ascii="宋体" w:hAnsi="宋体" w:cs="宋体"/>
                <w:color w:val="000000"/>
                <w:kern w:val="0"/>
              </w:rPr>
              <w:t>30307</w:t>
            </w:r>
          </w:p>
        </w:tc>
        <w:tc>
          <w:tcPr>
            <w:tcW w:w="3372" w:type="dxa"/>
            <w:gridSpan w:val="3"/>
            <w:tcBorders>
              <w:top w:val="nil"/>
              <w:left w:val="nil"/>
              <w:bottom w:val="single" w:color="auto" w:sz="4" w:space="0"/>
              <w:right w:val="single" w:color="auto" w:sz="4" w:space="0"/>
            </w:tcBorders>
            <w:noWrap/>
            <w:vAlign w:val="center"/>
          </w:tcPr>
          <w:p w14:paraId="62FA12B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997" w:type="dxa"/>
            <w:gridSpan w:val="2"/>
            <w:tcBorders>
              <w:top w:val="nil"/>
              <w:left w:val="nil"/>
              <w:bottom w:val="single" w:color="auto" w:sz="4" w:space="0"/>
              <w:right w:val="single" w:color="auto" w:sz="4" w:space="0"/>
            </w:tcBorders>
            <w:noWrap/>
            <w:vAlign w:val="center"/>
          </w:tcPr>
          <w:p w14:paraId="026D1FE6">
            <w:pPr>
              <w:widowControl/>
              <w:jc w:val="center"/>
              <w:rPr>
                <w:rFonts w:ascii="宋体" w:cs="Times New Roman"/>
                <w:color w:val="000000"/>
                <w:kern w:val="0"/>
              </w:rPr>
            </w:pPr>
          </w:p>
        </w:tc>
        <w:tc>
          <w:tcPr>
            <w:tcW w:w="1115" w:type="dxa"/>
            <w:tcBorders>
              <w:top w:val="nil"/>
              <w:left w:val="nil"/>
              <w:bottom w:val="single" w:color="auto" w:sz="4" w:space="0"/>
              <w:right w:val="single" w:color="auto" w:sz="4" w:space="0"/>
            </w:tcBorders>
            <w:noWrap/>
            <w:vAlign w:val="center"/>
          </w:tcPr>
          <w:p w14:paraId="0337949E">
            <w:pPr>
              <w:widowControl/>
              <w:jc w:val="left"/>
              <w:rPr>
                <w:rFonts w:ascii="宋体" w:cs="Times New Roman"/>
                <w:color w:val="000000"/>
                <w:kern w:val="0"/>
              </w:rPr>
            </w:pPr>
            <w:r>
              <w:rPr>
                <w:rFonts w:ascii="宋体" w:hAnsi="宋体" w:cs="宋体"/>
                <w:color w:val="000000"/>
                <w:kern w:val="0"/>
              </w:rPr>
              <w:t>30227</w:t>
            </w:r>
          </w:p>
        </w:tc>
        <w:tc>
          <w:tcPr>
            <w:tcW w:w="2342" w:type="dxa"/>
            <w:gridSpan w:val="2"/>
            <w:tcBorders>
              <w:top w:val="nil"/>
              <w:left w:val="nil"/>
              <w:bottom w:val="single" w:color="auto" w:sz="4" w:space="0"/>
              <w:right w:val="single" w:color="auto" w:sz="4" w:space="0"/>
            </w:tcBorders>
            <w:noWrap/>
            <w:vAlign w:val="center"/>
          </w:tcPr>
          <w:p w14:paraId="1AC7DF7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751" w:type="dxa"/>
            <w:gridSpan w:val="2"/>
            <w:tcBorders>
              <w:top w:val="nil"/>
              <w:left w:val="nil"/>
              <w:bottom w:val="single" w:color="auto" w:sz="4" w:space="0"/>
              <w:right w:val="single" w:color="auto" w:sz="4" w:space="0"/>
            </w:tcBorders>
            <w:noWrap/>
            <w:vAlign w:val="center"/>
          </w:tcPr>
          <w:p w14:paraId="370A7E08">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4 </w:t>
            </w:r>
          </w:p>
        </w:tc>
        <w:tc>
          <w:tcPr>
            <w:tcW w:w="1071" w:type="dxa"/>
            <w:tcBorders>
              <w:top w:val="nil"/>
              <w:left w:val="nil"/>
              <w:bottom w:val="single" w:color="auto" w:sz="4" w:space="0"/>
              <w:right w:val="single" w:color="auto" w:sz="4" w:space="0"/>
            </w:tcBorders>
            <w:noWrap/>
            <w:vAlign w:val="center"/>
          </w:tcPr>
          <w:p w14:paraId="4005A8FB">
            <w:pPr>
              <w:widowControl/>
              <w:jc w:val="left"/>
              <w:rPr>
                <w:rFonts w:ascii="宋体" w:cs="Times New Roman"/>
                <w:color w:val="000000"/>
                <w:kern w:val="0"/>
              </w:rPr>
            </w:pPr>
            <w:r>
              <w:rPr>
                <w:rFonts w:ascii="宋体" w:hAnsi="宋体" w:cs="宋体"/>
                <w:color w:val="000000"/>
                <w:kern w:val="0"/>
              </w:rPr>
              <w:t>39907</w:t>
            </w:r>
          </w:p>
        </w:tc>
        <w:tc>
          <w:tcPr>
            <w:tcW w:w="4080" w:type="dxa"/>
            <w:gridSpan w:val="3"/>
            <w:tcBorders>
              <w:top w:val="nil"/>
              <w:left w:val="nil"/>
              <w:bottom w:val="single" w:color="auto" w:sz="4" w:space="0"/>
              <w:right w:val="single" w:color="auto" w:sz="4" w:space="0"/>
            </w:tcBorders>
            <w:noWrap/>
            <w:vAlign w:val="center"/>
          </w:tcPr>
          <w:p w14:paraId="4429482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901" w:type="dxa"/>
            <w:gridSpan w:val="2"/>
            <w:tcBorders>
              <w:top w:val="nil"/>
              <w:left w:val="nil"/>
              <w:bottom w:val="single" w:color="auto" w:sz="4" w:space="0"/>
              <w:right w:val="single" w:color="auto" w:sz="4" w:space="0"/>
            </w:tcBorders>
            <w:noWrap/>
            <w:vAlign w:val="center"/>
          </w:tcPr>
          <w:p w14:paraId="5FF1F431">
            <w:pPr>
              <w:widowControl/>
              <w:jc w:val="left"/>
              <w:rPr>
                <w:rFonts w:ascii="宋体" w:cs="Times New Roman"/>
                <w:color w:val="000000"/>
                <w:kern w:val="0"/>
              </w:rPr>
            </w:pPr>
            <w:r>
              <w:rPr>
                <w:rFonts w:hint="eastAsia" w:ascii="宋体" w:hAnsi="宋体" w:cs="宋体"/>
                <w:color w:val="000000"/>
                <w:kern w:val="0"/>
              </w:rPr>
              <w:t>　</w:t>
            </w:r>
          </w:p>
        </w:tc>
      </w:tr>
      <w:tr w14:paraId="774F8365">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06BE7816">
            <w:pPr>
              <w:widowControl/>
              <w:jc w:val="left"/>
              <w:rPr>
                <w:rFonts w:ascii="宋体" w:cs="Times New Roman"/>
                <w:color w:val="000000"/>
                <w:kern w:val="0"/>
              </w:rPr>
            </w:pPr>
            <w:r>
              <w:rPr>
                <w:rFonts w:ascii="宋体" w:hAnsi="宋体" w:cs="宋体"/>
                <w:color w:val="000000"/>
                <w:kern w:val="0"/>
              </w:rPr>
              <w:t>30308</w:t>
            </w:r>
          </w:p>
        </w:tc>
        <w:tc>
          <w:tcPr>
            <w:tcW w:w="3372" w:type="dxa"/>
            <w:gridSpan w:val="3"/>
            <w:tcBorders>
              <w:top w:val="nil"/>
              <w:left w:val="nil"/>
              <w:bottom w:val="single" w:color="auto" w:sz="4" w:space="0"/>
              <w:right w:val="single" w:color="auto" w:sz="4" w:space="0"/>
            </w:tcBorders>
            <w:noWrap/>
            <w:vAlign w:val="center"/>
          </w:tcPr>
          <w:p w14:paraId="3B14627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997" w:type="dxa"/>
            <w:gridSpan w:val="2"/>
            <w:tcBorders>
              <w:top w:val="nil"/>
              <w:left w:val="nil"/>
              <w:bottom w:val="single" w:color="auto" w:sz="4" w:space="0"/>
              <w:right w:val="single" w:color="auto" w:sz="4" w:space="0"/>
            </w:tcBorders>
            <w:noWrap/>
            <w:vAlign w:val="center"/>
          </w:tcPr>
          <w:p w14:paraId="6E88CDDB">
            <w:pPr>
              <w:widowControl/>
              <w:jc w:val="center"/>
              <w:rPr>
                <w:rFonts w:ascii="宋体" w:cs="Times New Roman"/>
                <w:color w:val="000000"/>
                <w:kern w:val="0"/>
              </w:rPr>
            </w:pPr>
          </w:p>
        </w:tc>
        <w:tc>
          <w:tcPr>
            <w:tcW w:w="1115" w:type="dxa"/>
            <w:tcBorders>
              <w:top w:val="nil"/>
              <w:left w:val="nil"/>
              <w:bottom w:val="single" w:color="auto" w:sz="4" w:space="0"/>
              <w:right w:val="single" w:color="auto" w:sz="4" w:space="0"/>
            </w:tcBorders>
            <w:noWrap/>
            <w:vAlign w:val="center"/>
          </w:tcPr>
          <w:p w14:paraId="2612D45A">
            <w:pPr>
              <w:widowControl/>
              <w:jc w:val="left"/>
              <w:rPr>
                <w:rFonts w:ascii="宋体" w:cs="Times New Roman"/>
                <w:color w:val="000000"/>
                <w:kern w:val="0"/>
              </w:rPr>
            </w:pPr>
            <w:r>
              <w:rPr>
                <w:rFonts w:ascii="宋体" w:hAnsi="宋体" w:cs="宋体"/>
                <w:color w:val="000000"/>
                <w:kern w:val="0"/>
              </w:rPr>
              <w:t>30228</w:t>
            </w:r>
          </w:p>
        </w:tc>
        <w:tc>
          <w:tcPr>
            <w:tcW w:w="2342" w:type="dxa"/>
            <w:gridSpan w:val="2"/>
            <w:tcBorders>
              <w:top w:val="nil"/>
              <w:left w:val="nil"/>
              <w:bottom w:val="single" w:color="auto" w:sz="4" w:space="0"/>
              <w:right w:val="single" w:color="auto" w:sz="4" w:space="0"/>
            </w:tcBorders>
            <w:noWrap/>
            <w:vAlign w:val="center"/>
          </w:tcPr>
          <w:p w14:paraId="4D948C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751" w:type="dxa"/>
            <w:gridSpan w:val="2"/>
            <w:tcBorders>
              <w:top w:val="nil"/>
              <w:left w:val="nil"/>
              <w:bottom w:val="single" w:color="auto" w:sz="4" w:space="0"/>
              <w:right w:val="single" w:color="auto" w:sz="4" w:space="0"/>
            </w:tcBorders>
            <w:noWrap/>
            <w:vAlign w:val="center"/>
          </w:tcPr>
          <w:p w14:paraId="3905AE5A">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18.54 </w:t>
            </w:r>
          </w:p>
        </w:tc>
        <w:tc>
          <w:tcPr>
            <w:tcW w:w="1071" w:type="dxa"/>
            <w:tcBorders>
              <w:top w:val="nil"/>
              <w:left w:val="nil"/>
              <w:bottom w:val="single" w:color="auto" w:sz="4" w:space="0"/>
              <w:right w:val="single" w:color="auto" w:sz="4" w:space="0"/>
            </w:tcBorders>
            <w:noWrap/>
            <w:vAlign w:val="center"/>
          </w:tcPr>
          <w:p w14:paraId="360810F3">
            <w:pPr>
              <w:widowControl/>
              <w:jc w:val="left"/>
              <w:rPr>
                <w:rFonts w:ascii="宋体" w:cs="Times New Roman"/>
                <w:color w:val="000000"/>
                <w:kern w:val="0"/>
              </w:rPr>
            </w:pPr>
            <w:r>
              <w:rPr>
                <w:rFonts w:ascii="宋体" w:hAnsi="宋体" w:cs="宋体"/>
                <w:color w:val="000000"/>
                <w:kern w:val="0"/>
              </w:rPr>
              <w:t>39908</w:t>
            </w:r>
          </w:p>
        </w:tc>
        <w:tc>
          <w:tcPr>
            <w:tcW w:w="4080" w:type="dxa"/>
            <w:gridSpan w:val="3"/>
            <w:tcBorders>
              <w:top w:val="nil"/>
              <w:left w:val="nil"/>
              <w:bottom w:val="single" w:color="auto" w:sz="4" w:space="0"/>
              <w:right w:val="single" w:color="auto" w:sz="4" w:space="0"/>
            </w:tcBorders>
            <w:noWrap/>
            <w:vAlign w:val="center"/>
          </w:tcPr>
          <w:p w14:paraId="73D9FD2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901" w:type="dxa"/>
            <w:gridSpan w:val="2"/>
            <w:tcBorders>
              <w:top w:val="nil"/>
              <w:left w:val="nil"/>
              <w:bottom w:val="single" w:color="auto" w:sz="4" w:space="0"/>
              <w:right w:val="single" w:color="auto" w:sz="4" w:space="0"/>
            </w:tcBorders>
            <w:noWrap/>
            <w:vAlign w:val="center"/>
          </w:tcPr>
          <w:p w14:paraId="09534CC0">
            <w:pPr>
              <w:widowControl/>
              <w:jc w:val="left"/>
              <w:rPr>
                <w:rFonts w:ascii="宋体" w:cs="Times New Roman"/>
                <w:color w:val="000000"/>
                <w:kern w:val="0"/>
              </w:rPr>
            </w:pPr>
            <w:r>
              <w:rPr>
                <w:rFonts w:hint="eastAsia" w:ascii="宋体" w:hAnsi="宋体" w:cs="宋体"/>
                <w:color w:val="000000"/>
                <w:kern w:val="0"/>
              </w:rPr>
              <w:t>　</w:t>
            </w:r>
          </w:p>
        </w:tc>
      </w:tr>
      <w:tr w14:paraId="17F4BE56">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2164F12E">
            <w:pPr>
              <w:widowControl/>
              <w:jc w:val="left"/>
              <w:rPr>
                <w:rFonts w:ascii="宋体" w:cs="Times New Roman"/>
                <w:color w:val="000000"/>
                <w:kern w:val="0"/>
              </w:rPr>
            </w:pPr>
            <w:r>
              <w:rPr>
                <w:rFonts w:ascii="宋体" w:hAnsi="宋体" w:cs="宋体"/>
                <w:color w:val="000000"/>
                <w:kern w:val="0"/>
              </w:rPr>
              <w:t>30309</w:t>
            </w:r>
          </w:p>
        </w:tc>
        <w:tc>
          <w:tcPr>
            <w:tcW w:w="3372" w:type="dxa"/>
            <w:gridSpan w:val="3"/>
            <w:tcBorders>
              <w:top w:val="nil"/>
              <w:left w:val="nil"/>
              <w:bottom w:val="single" w:color="auto" w:sz="4" w:space="0"/>
              <w:right w:val="single" w:color="auto" w:sz="4" w:space="0"/>
            </w:tcBorders>
            <w:noWrap/>
            <w:vAlign w:val="center"/>
          </w:tcPr>
          <w:p w14:paraId="64B84CE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997" w:type="dxa"/>
            <w:gridSpan w:val="2"/>
            <w:tcBorders>
              <w:top w:val="nil"/>
              <w:left w:val="nil"/>
              <w:bottom w:val="single" w:color="auto" w:sz="4" w:space="0"/>
              <w:right w:val="single" w:color="auto" w:sz="4" w:space="0"/>
            </w:tcBorders>
            <w:shd w:val="clear" w:color="auto" w:fill="FFFFFF"/>
            <w:noWrap/>
            <w:vAlign w:val="center"/>
          </w:tcPr>
          <w:p w14:paraId="6539AAA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0.81</w:t>
            </w:r>
          </w:p>
        </w:tc>
        <w:tc>
          <w:tcPr>
            <w:tcW w:w="1115" w:type="dxa"/>
            <w:tcBorders>
              <w:top w:val="nil"/>
              <w:left w:val="nil"/>
              <w:bottom w:val="single" w:color="auto" w:sz="4" w:space="0"/>
              <w:right w:val="single" w:color="auto" w:sz="4" w:space="0"/>
            </w:tcBorders>
            <w:noWrap/>
            <w:vAlign w:val="center"/>
          </w:tcPr>
          <w:p w14:paraId="0694F119">
            <w:pPr>
              <w:widowControl/>
              <w:jc w:val="left"/>
              <w:rPr>
                <w:rFonts w:ascii="宋体" w:cs="Times New Roman"/>
                <w:color w:val="000000"/>
                <w:kern w:val="0"/>
              </w:rPr>
            </w:pPr>
            <w:r>
              <w:rPr>
                <w:rFonts w:ascii="宋体" w:hAnsi="宋体" w:cs="宋体"/>
                <w:color w:val="000000"/>
                <w:kern w:val="0"/>
              </w:rPr>
              <w:t>30229</w:t>
            </w:r>
          </w:p>
        </w:tc>
        <w:tc>
          <w:tcPr>
            <w:tcW w:w="2342" w:type="dxa"/>
            <w:gridSpan w:val="2"/>
            <w:tcBorders>
              <w:top w:val="nil"/>
              <w:left w:val="nil"/>
              <w:bottom w:val="single" w:color="auto" w:sz="4" w:space="0"/>
              <w:right w:val="single" w:color="auto" w:sz="4" w:space="0"/>
            </w:tcBorders>
            <w:noWrap/>
            <w:vAlign w:val="center"/>
          </w:tcPr>
          <w:p w14:paraId="674F6D2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751" w:type="dxa"/>
            <w:gridSpan w:val="2"/>
            <w:tcBorders>
              <w:top w:val="nil"/>
              <w:left w:val="nil"/>
              <w:bottom w:val="single" w:color="auto" w:sz="4" w:space="0"/>
              <w:right w:val="single" w:color="auto" w:sz="4" w:space="0"/>
            </w:tcBorders>
            <w:noWrap/>
            <w:vAlign w:val="center"/>
          </w:tcPr>
          <w:p w14:paraId="3ACFBBDA">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4.77 </w:t>
            </w:r>
          </w:p>
        </w:tc>
        <w:tc>
          <w:tcPr>
            <w:tcW w:w="1071" w:type="dxa"/>
            <w:tcBorders>
              <w:top w:val="nil"/>
              <w:left w:val="nil"/>
              <w:bottom w:val="single" w:color="auto" w:sz="4" w:space="0"/>
              <w:right w:val="single" w:color="auto" w:sz="4" w:space="0"/>
            </w:tcBorders>
            <w:noWrap/>
            <w:vAlign w:val="center"/>
          </w:tcPr>
          <w:p w14:paraId="35F6FDB9">
            <w:pPr>
              <w:widowControl/>
              <w:jc w:val="left"/>
              <w:rPr>
                <w:rFonts w:ascii="宋体" w:cs="Times New Roman"/>
                <w:color w:val="000000"/>
                <w:kern w:val="0"/>
              </w:rPr>
            </w:pPr>
            <w:r>
              <w:rPr>
                <w:rFonts w:ascii="宋体" w:hAnsi="宋体" w:cs="宋体"/>
                <w:color w:val="000000"/>
                <w:kern w:val="0"/>
              </w:rPr>
              <w:t>39909</w:t>
            </w:r>
          </w:p>
        </w:tc>
        <w:tc>
          <w:tcPr>
            <w:tcW w:w="4080" w:type="dxa"/>
            <w:gridSpan w:val="3"/>
            <w:tcBorders>
              <w:top w:val="nil"/>
              <w:left w:val="nil"/>
              <w:bottom w:val="single" w:color="auto" w:sz="4" w:space="0"/>
              <w:right w:val="single" w:color="auto" w:sz="4" w:space="0"/>
            </w:tcBorders>
            <w:noWrap/>
            <w:vAlign w:val="center"/>
          </w:tcPr>
          <w:p w14:paraId="5698B94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经常性赠与</w:t>
            </w:r>
          </w:p>
          <w:p w14:paraId="76CD0E5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p w14:paraId="5AF6F386">
            <w:pPr>
              <w:widowControl/>
              <w:jc w:val="left"/>
              <w:rPr>
                <w:rFonts w:ascii="宋体" w:cs="Times New Roman"/>
                <w:color w:val="000000"/>
                <w:kern w:val="0"/>
              </w:rPr>
            </w:pPr>
          </w:p>
          <w:tbl>
            <w:tblPr>
              <w:tblStyle w:val="9"/>
              <w:tblW w:w="3946" w:type="dxa"/>
              <w:tblInd w:w="3" w:type="dxa"/>
              <w:tblLayout w:type="fixed"/>
              <w:tblCellMar>
                <w:top w:w="0" w:type="dxa"/>
                <w:left w:w="108" w:type="dxa"/>
                <w:bottom w:w="0" w:type="dxa"/>
                <w:right w:w="108" w:type="dxa"/>
              </w:tblCellMar>
            </w:tblPr>
            <w:tblGrid>
              <w:gridCol w:w="3946"/>
            </w:tblGrid>
            <w:tr w14:paraId="5C2E5C23">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7B7D36F7">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2890E004">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noWrap/>
                  <w:vAlign w:val="center"/>
                </w:tcPr>
                <w:p w14:paraId="1A5AA06D">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4D7F8C1E">
            <w:pPr>
              <w:widowControl/>
              <w:jc w:val="left"/>
              <w:rPr>
                <w:rFonts w:ascii="宋体" w:cs="Times New Roman"/>
                <w:color w:val="000000"/>
                <w:kern w:val="0"/>
              </w:rPr>
            </w:pPr>
          </w:p>
          <w:tbl>
            <w:tblPr>
              <w:tblStyle w:val="9"/>
              <w:tblW w:w="3946" w:type="dxa"/>
              <w:tblInd w:w="3" w:type="dxa"/>
              <w:tblLayout w:type="fixed"/>
              <w:tblCellMar>
                <w:top w:w="0" w:type="dxa"/>
                <w:left w:w="108" w:type="dxa"/>
                <w:bottom w:w="0" w:type="dxa"/>
                <w:right w:w="108" w:type="dxa"/>
              </w:tblCellMar>
            </w:tblPr>
            <w:tblGrid>
              <w:gridCol w:w="3946"/>
            </w:tblGrid>
            <w:tr w14:paraId="40E2F29F">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7C18220E">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791493A9">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noWrap/>
                  <w:vAlign w:val="center"/>
                </w:tcPr>
                <w:p w14:paraId="3658F805">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44D97842">
            <w:pPr>
              <w:widowControl/>
              <w:jc w:val="left"/>
              <w:rPr>
                <w:rFonts w:ascii="宋体" w:cs="Times New Roman"/>
                <w:color w:val="000000"/>
                <w:kern w:val="0"/>
              </w:rPr>
            </w:pPr>
          </w:p>
        </w:tc>
        <w:tc>
          <w:tcPr>
            <w:tcW w:w="901" w:type="dxa"/>
            <w:gridSpan w:val="2"/>
            <w:tcBorders>
              <w:top w:val="nil"/>
              <w:left w:val="nil"/>
              <w:bottom w:val="single" w:color="auto" w:sz="4" w:space="0"/>
              <w:right w:val="single" w:color="auto" w:sz="4" w:space="0"/>
            </w:tcBorders>
            <w:noWrap/>
            <w:vAlign w:val="center"/>
          </w:tcPr>
          <w:p w14:paraId="74C29215">
            <w:pPr>
              <w:widowControl/>
              <w:jc w:val="left"/>
              <w:rPr>
                <w:rFonts w:ascii="宋体" w:cs="Times New Roman"/>
                <w:color w:val="000000"/>
                <w:kern w:val="0"/>
              </w:rPr>
            </w:pPr>
            <w:r>
              <w:rPr>
                <w:rFonts w:hint="eastAsia" w:ascii="宋体" w:hAnsi="宋体" w:cs="宋体"/>
                <w:color w:val="000000"/>
                <w:kern w:val="0"/>
              </w:rPr>
              <w:t>　</w:t>
            </w:r>
          </w:p>
        </w:tc>
      </w:tr>
      <w:tr w14:paraId="416F72BE">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2D7BCE14">
            <w:pPr>
              <w:widowControl/>
              <w:jc w:val="left"/>
              <w:rPr>
                <w:rFonts w:ascii="宋体" w:cs="Times New Roman"/>
                <w:color w:val="000000"/>
                <w:kern w:val="0"/>
              </w:rPr>
            </w:pPr>
            <w:r>
              <w:rPr>
                <w:rFonts w:ascii="宋体" w:hAnsi="宋体" w:cs="宋体"/>
                <w:color w:val="000000"/>
                <w:kern w:val="0"/>
              </w:rPr>
              <w:t>30310</w:t>
            </w:r>
          </w:p>
        </w:tc>
        <w:tc>
          <w:tcPr>
            <w:tcW w:w="3372" w:type="dxa"/>
            <w:gridSpan w:val="3"/>
            <w:tcBorders>
              <w:top w:val="nil"/>
              <w:left w:val="nil"/>
              <w:bottom w:val="single" w:color="auto" w:sz="4" w:space="0"/>
              <w:right w:val="single" w:color="auto" w:sz="4" w:space="0"/>
            </w:tcBorders>
            <w:noWrap/>
            <w:vAlign w:val="center"/>
          </w:tcPr>
          <w:p w14:paraId="2D9AFFB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997" w:type="dxa"/>
            <w:gridSpan w:val="2"/>
            <w:tcBorders>
              <w:top w:val="nil"/>
              <w:left w:val="nil"/>
              <w:bottom w:val="single" w:color="auto" w:sz="4" w:space="0"/>
              <w:right w:val="single" w:color="auto" w:sz="4" w:space="0"/>
            </w:tcBorders>
            <w:noWrap/>
            <w:vAlign w:val="center"/>
          </w:tcPr>
          <w:p w14:paraId="21B306EE">
            <w:pPr>
              <w:widowControl/>
              <w:jc w:val="center"/>
              <w:rPr>
                <w:rFonts w:ascii="宋体" w:cs="Times New Roman"/>
                <w:color w:val="000000"/>
                <w:kern w:val="0"/>
              </w:rPr>
            </w:pPr>
          </w:p>
        </w:tc>
        <w:tc>
          <w:tcPr>
            <w:tcW w:w="1115" w:type="dxa"/>
            <w:tcBorders>
              <w:top w:val="nil"/>
              <w:left w:val="nil"/>
              <w:bottom w:val="single" w:color="auto" w:sz="4" w:space="0"/>
              <w:right w:val="single" w:color="auto" w:sz="4" w:space="0"/>
            </w:tcBorders>
            <w:noWrap/>
            <w:vAlign w:val="center"/>
          </w:tcPr>
          <w:p w14:paraId="6DB74964">
            <w:pPr>
              <w:widowControl/>
              <w:jc w:val="left"/>
              <w:rPr>
                <w:rFonts w:ascii="宋体" w:cs="Times New Roman"/>
                <w:color w:val="000000"/>
                <w:kern w:val="0"/>
              </w:rPr>
            </w:pPr>
            <w:r>
              <w:rPr>
                <w:rFonts w:ascii="宋体" w:hAnsi="宋体" w:cs="宋体"/>
                <w:color w:val="000000"/>
                <w:kern w:val="0"/>
              </w:rPr>
              <w:t>30231</w:t>
            </w:r>
          </w:p>
        </w:tc>
        <w:tc>
          <w:tcPr>
            <w:tcW w:w="2342" w:type="dxa"/>
            <w:gridSpan w:val="2"/>
            <w:tcBorders>
              <w:top w:val="nil"/>
              <w:left w:val="nil"/>
              <w:bottom w:val="single" w:color="auto" w:sz="4" w:space="0"/>
              <w:right w:val="single" w:color="auto" w:sz="4" w:space="0"/>
            </w:tcBorders>
            <w:noWrap/>
            <w:vAlign w:val="center"/>
          </w:tcPr>
          <w:p w14:paraId="44553D8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751" w:type="dxa"/>
            <w:gridSpan w:val="2"/>
            <w:tcBorders>
              <w:top w:val="nil"/>
              <w:left w:val="nil"/>
              <w:bottom w:val="single" w:color="auto" w:sz="4" w:space="0"/>
              <w:right w:val="single" w:color="auto" w:sz="4" w:space="0"/>
            </w:tcBorders>
            <w:noWrap/>
            <w:vAlign w:val="center"/>
          </w:tcPr>
          <w:p w14:paraId="5C622A2A">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13.96 </w:t>
            </w:r>
          </w:p>
        </w:tc>
        <w:tc>
          <w:tcPr>
            <w:tcW w:w="1071" w:type="dxa"/>
            <w:tcBorders>
              <w:top w:val="nil"/>
              <w:left w:val="nil"/>
              <w:bottom w:val="single" w:color="auto" w:sz="4" w:space="0"/>
              <w:right w:val="single" w:color="auto" w:sz="4" w:space="0"/>
            </w:tcBorders>
            <w:noWrap/>
            <w:vAlign w:val="center"/>
          </w:tcPr>
          <w:p w14:paraId="69E67FF8">
            <w:pPr>
              <w:widowControl/>
              <w:jc w:val="left"/>
              <w:rPr>
                <w:rFonts w:ascii="宋体" w:cs="Times New Roman"/>
                <w:color w:val="000000"/>
                <w:kern w:val="0"/>
              </w:rPr>
            </w:pPr>
            <w:r>
              <w:rPr>
                <w:rFonts w:ascii="宋体" w:hAnsi="宋体" w:cs="宋体"/>
                <w:color w:val="000000"/>
                <w:kern w:val="0"/>
              </w:rPr>
              <w:t>39910</w:t>
            </w:r>
          </w:p>
        </w:tc>
        <w:tc>
          <w:tcPr>
            <w:tcW w:w="4080" w:type="dxa"/>
            <w:gridSpan w:val="3"/>
            <w:tcBorders>
              <w:top w:val="nil"/>
              <w:left w:val="nil"/>
              <w:bottom w:val="single" w:color="auto" w:sz="4" w:space="0"/>
              <w:right w:val="single" w:color="auto" w:sz="4" w:space="0"/>
            </w:tcBorders>
            <w:noWrap/>
            <w:vAlign w:val="center"/>
          </w:tcPr>
          <w:p w14:paraId="12DC0C8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tc>
        <w:tc>
          <w:tcPr>
            <w:tcW w:w="901" w:type="dxa"/>
            <w:gridSpan w:val="2"/>
            <w:tcBorders>
              <w:top w:val="nil"/>
              <w:left w:val="nil"/>
              <w:bottom w:val="single" w:color="auto" w:sz="4" w:space="0"/>
              <w:right w:val="single" w:color="auto" w:sz="4" w:space="0"/>
            </w:tcBorders>
            <w:noWrap/>
            <w:vAlign w:val="center"/>
          </w:tcPr>
          <w:p w14:paraId="4FBB2A8D">
            <w:pPr>
              <w:widowControl/>
              <w:jc w:val="left"/>
              <w:rPr>
                <w:rFonts w:ascii="宋体" w:cs="Times New Roman"/>
                <w:color w:val="000000"/>
                <w:kern w:val="0"/>
              </w:rPr>
            </w:pPr>
            <w:r>
              <w:rPr>
                <w:rFonts w:hint="eastAsia" w:ascii="宋体" w:hAnsi="宋体" w:cs="宋体"/>
                <w:color w:val="000000"/>
                <w:kern w:val="0"/>
              </w:rPr>
              <w:t>　</w:t>
            </w:r>
          </w:p>
        </w:tc>
      </w:tr>
      <w:tr w14:paraId="659E5D66">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26D9820B">
            <w:pPr>
              <w:widowControl/>
              <w:jc w:val="left"/>
              <w:rPr>
                <w:rFonts w:ascii="宋体" w:cs="Times New Roman"/>
                <w:color w:val="000000"/>
                <w:kern w:val="0"/>
              </w:rPr>
            </w:pPr>
            <w:r>
              <w:rPr>
                <w:rFonts w:ascii="宋体" w:hAnsi="宋体" w:cs="宋体"/>
                <w:color w:val="000000"/>
                <w:kern w:val="0"/>
              </w:rPr>
              <w:t>30311</w:t>
            </w:r>
          </w:p>
        </w:tc>
        <w:tc>
          <w:tcPr>
            <w:tcW w:w="3372" w:type="dxa"/>
            <w:gridSpan w:val="3"/>
            <w:tcBorders>
              <w:top w:val="nil"/>
              <w:left w:val="nil"/>
              <w:bottom w:val="single" w:color="auto" w:sz="4" w:space="0"/>
              <w:right w:val="single" w:color="auto" w:sz="4" w:space="0"/>
            </w:tcBorders>
            <w:noWrap/>
            <w:vAlign w:val="center"/>
          </w:tcPr>
          <w:p w14:paraId="0D59EB1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997" w:type="dxa"/>
            <w:gridSpan w:val="2"/>
            <w:tcBorders>
              <w:top w:val="nil"/>
              <w:left w:val="nil"/>
              <w:bottom w:val="single" w:color="auto" w:sz="4" w:space="0"/>
              <w:right w:val="single" w:color="auto" w:sz="4" w:space="0"/>
            </w:tcBorders>
            <w:noWrap/>
            <w:vAlign w:val="center"/>
          </w:tcPr>
          <w:p w14:paraId="2C005585">
            <w:pPr>
              <w:widowControl/>
              <w:jc w:val="left"/>
              <w:rPr>
                <w:rFonts w:ascii="宋体" w:cs="Times New Roman"/>
                <w:color w:val="000000"/>
                <w:kern w:val="0"/>
              </w:rPr>
            </w:pPr>
            <w:r>
              <w:rPr>
                <w:rFonts w:hint="eastAsia" w:ascii="宋体" w:hAnsi="宋体" w:cs="宋体"/>
                <w:color w:val="000000"/>
                <w:kern w:val="0"/>
              </w:rPr>
              <w:t>　</w:t>
            </w:r>
          </w:p>
        </w:tc>
        <w:tc>
          <w:tcPr>
            <w:tcW w:w="1115" w:type="dxa"/>
            <w:tcBorders>
              <w:top w:val="nil"/>
              <w:left w:val="nil"/>
              <w:bottom w:val="single" w:color="auto" w:sz="4" w:space="0"/>
              <w:right w:val="single" w:color="auto" w:sz="4" w:space="0"/>
            </w:tcBorders>
            <w:noWrap/>
            <w:vAlign w:val="center"/>
          </w:tcPr>
          <w:p w14:paraId="10A61673">
            <w:pPr>
              <w:widowControl/>
              <w:jc w:val="left"/>
              <w:rPr>
                <w:rFonts w:ascii="宋体" w:cs="Times New Roman"/>
                <w:color w:val="000000"/>
                <w:kern w:val="0"/>
              </w:rPr>
            </w:pPr>
            <w:r>
              <w:rPr>
                <w:rFonts w:ascii="宋体" w:hAnsi="宋体" w:cs="宋体"/>
                <w:color w:val="000000"/>
                <w:kern w:val="0"/>
              </w:rPr>
              <w:t>30239</w:t>
            </w:r>
          </w:p>
        </w:tc>
        <w:tc>
          <w:tcPr>
            <w:tcW w:w="2342" w:type="dxa"/>
            <w:gridSpan w:val="2"/>
            <w:tcBorders>
              <w:top w:val="nil"/>
              <w:left w:val="nil"/>
              <w:bottom w:val="single" w:color="auto" w:sz="4" w:space="0"/>
              <w:right w:val="single" w:color="auto" w:sz="4" w:space="0"/>
            </w:tcBorders>
            <w:noWrap/>
            <w:vAlign w:val="center"/>
          </w:tcPr>
          <w:p w14:paraId="1DACF6B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751" w:type="dxa"/>
            <w:gridSpan w:val="2"/>
            <w:tcBorders>
              <w:top w:val="nil"/>
              <w:left w:val="nil"/>
              <w:bottom w:val="single" w:color="auto" w:sz="4" w:space="0"/>
              <w:right w:val="single" w:color="auto" w:sz="4" w:space="0"/>
            </w:tcBorders>
            <w:noWrap/>
            <w:vAlign w:val="center"/>
          </w:tcPr>
          <w:p w14:paraId="0B1A8B34">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32.43 </w:t>
            </w:r>
          </w:p>
        </w:tc>
        <w:tc>
          <w:tcPr>
            <w:tcW w:w="1071" w:type="dxa"/>
            <w:tcBorders>
              <w:top w:val="nil"/>
              <w:left w:val="nil"/>
              <w:bottom w:val="single" w:color="auto" w:sz="4" w:space="0"/>
              <w:right w:val="single" w:color="auto" w:sz="4" w:space="0"/>
            </w:tcBorders>
            <w:noWrap/>
            <w:vAlign w:val="center"/>
          </w:tcPr>
          <w:p w14:paraId="6A67DE12">
            <w:pPr>
              <w:widowControl/>
              <w:jc w:val="left"/>
              <w:rPr>
                <w:rFonts w:ascii="宋体" w:cs="Times New Roman"/>
                <w:color w:val="000000"/>
                <w:kern w:val="0"/>
              </w:rPr>
            </w:pPr>
            <w:r>
              <w:rPr>
                <w:rFonts w:ascii="宋体" w:hAnsi="宋体" w:cs="宋体"/>
                <w:color w:val="000000"/>
                <w:kern w:val="0"/>
              </w:rPr>
              <w:t>39999</w:t>
            </w:r>
          </w:p>
        </w:tc>
        <w:tc>
          <w:tcPr>
            <w:tcW w:w="4080" w:type="dxa"/>
            <w:gridSpan w:val="3"/>
            <w:tcBorders>
              <w:top w:val="nil"/>
              <w:left w:val="nil"/>
              <w:bottom w:val="single" w:color="auto" w:sz="4" w:space="0"/>
              <w:right w:val="single" w:color="auto" w:sz="4" w:space="0"/>
            </w:tcBorders>
            <w:noWrap/>
            <w:vAlign w:val="center"/>
          </w:tcPr>
          <w:p w14:paraId="159DCD2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901" w:type="dxa"/>
            <w:gridSpan w:val="2"/>
            <w:tcBorders>
              <w:top w:val="nil"/>
              <w:left w:val="nil"/>
              <w:bottom w:val="single" w:color="auto" w:sz="4" w:space="0"/>
              <w:right w:val="single" w:color="auto" w:sz="4" w:space="0"/>
            </w:tcBorders>
            <w:noWrap/>
            <w:vAlign w:val="center"/>
          </w:tcPr>
          <w:p w14:paraId="3B3C1424">
            <w:pPr>
              <w:widowControl/>
              <w:jc w:val="left"/>
              <w:rPr>
                <w:rFonts w:ascii="宋体" w:cs="Times New Roman"/>
                <w:color w:val="000000"/>
                <w:kern w:val="0"/>
              </w:rPr>
            </w:pPr>
            <w:r>
              <w:rPr>
                <w:rFonts w:hint="eastAsia" w:ascii="宋体" w:hAnsi="宋体" w:cs="宋体"/>
                <w:color w:val="000000"/>
                <w:kern w:val="0"/>
              </w:rPr>
              <w:t>　</w:t>
            </w:r>
          </w:p>
        </w:tc>
      </w:tr>
      <w:tr w14:paraId="019D0427">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53A153A1">
            <w:pPr>
              <w:widowControl/>
              <w:jc w:val="left"/>
              <w:rPr>
                <w:rFonts w:ascii="宋体" w:cs="Times New Roman"/>
                <w:color w:val="000000"/>
                <w:kern w:val="0"/>
              </w:rPr>
            </w:pPr>
            <w:r>
              <w:rPr>
                <w:rFonts w:ascii="宋体" w:hAnsi="宋体" w:cs="宋体"/>
                <w:color w:val="000000"/>
                <w:kern w:val="0"/>
              </w:rPr>
              <w:t>30399</w:t>
            </w:r>
          </w:p>
        </w:tc>
        <w:tc>
          <w:tcPr>
            <w:tcW w:w="3372" w:type="dxa"/>
            <w:gridSpan w:val="3"/>
            <w:tcBorders>
              <w:top w:val="nil"/>
              <w:left w:val="nil"/>
              <w:bottom w:val="single" w:color="auto" w:sz="4" w:space="0"/>
              <w:right w:val="single" w:color="auto" w:sz="4" w:space="0"/>
            </w:tcBorders>
            <w:noWrap/>
            <w:vAlign w:val="center"/>
          </w:tcPr>
          <w:p w14:paraId="51EC92A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997" w:type="dxa"/>
            <w:gridSpan w:val="2"/>
            <w:tcBorders>
              <w:top w:val="nil"/>
              <w:left w:val="nil"/>
              <w:bottom w:val="single" w:color="auto" w:sz="4" w:space="0"/>
              <w:right w:val="single" w:color="auto" w:sz="4" w:space="0"/>
            </w:tcBorders>
            <w:noWrap/>
            <w:vAlign w:val="center"/>
          </w:tcPr>
          <w:p w14:paraId="6DB9EF52">
            <w:pPr>
              <w:widowControl/>
              <w:jc w:val="left"/>
              <w:rPr>
                <w:rFonts w:ascii="宋体" w:cs="Times New Roman"/>
                <w:color w:val="000000"/>
                <w:kern w:val="0"/>
              </w:rPr>
            </w:pPr>
            <w:r>
              <w:rPr>
                <w:rFonts w:hint="eastAsia" w:ascii="宋体" w:hAnsi="宋体" w:cs="宋体"/>
                <w:color w:val="000000"/>
                <w:kern w:val="0"/>
              </w:rPr>
              <w:t>　</w:t>
            </w:r>
          </w:p>
        </w:tc>
        <w:tc>
          <w:tcPr>
            <w:tcW w:w="1115" w:type="dxa"/>
            <w:tcBorders>
              <w:top w:val="nil"/>
              <w:left w:val="nil"/>
              <w:bottom w:val="single" w:color="auto" w:sz="4" w:space="0"/>
              <w:right w:val="single" w:color="auto" w:sz="4" w:space="0"/>
            </w:tcBorders>
            <w:noWrap/>
            <w:vAlign w:val="center"/>
          </w:tcPr>
          <w:p w14:paraId="461AD634">
            <w:pPr>
              <w:widowControl/>
              <w:jc w:val="left"/>
              <w:rPr>
                <w:rFonts w:ascii="宋体" w:cs="Times New Roman"/>
                <w:color w:val="000000"/>
                <w:kern w:val="0"/>
              </w:rPr>
            </w:pPr>
            <w:r>
              <w:rPr>
                <w:rFonts w:ascii="宋体" w:hAnsi="宋体" w:cs="宋体"/>
                <w:color w:val="000000"/>
                <w:kern w:val="0"/>
              </w:rPr>
              <w:t>30240</w:t>
            </w:r>
          </w:p>
        </w:tc>
        <w:tc>
          <w:tcPr>
            <w:tcW w:w="2342" w:type="dxa"/>
            <w:gridSpan w:val="2"/>
            <w:tcBorders>
              <w:top w:val="nil"/>
              <w:left w:val="nil"/>
              <w:bottom w:val="single" w:color="auto" w:sz="4" w:space="0"/>
              <w:right w:val="single" w:color="auto" w:sz="4" w:space="0"/>
            </w:tcBorders>
            <w:noWrap/>
            <w:vAlign w:val="center"/>
          </w:tcPr>
          <w:p w14:paraId="5B634AB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751" w:type="dxa"/>
            <w:gridSpan w:val="2"/>
            <w:tcBorders>
              <w:top w:val="nil"/>
              <w:left w:val="nil"/>
              <w:bottom w:val="single" w:color="auto" w:sz="4" w:space="0"/>
              <w:right w:val="single" w:color="auto" w:sz="4" w:space="0"/>
            </w:tcBorders>
            <w:noWrap/>
            <w:vAlign w:val="center"/>
          </w:tcPr>
          <w:p w14:paraId="5DAC8DD2">
            <w:pPr>
              <w:widowControl/>
              <w:jc w:val="left"/>
              <w:rPr>
                <w:rFonts w:ascii="宋体" w:cs="Times New Roman"/>
                <w:color w:val="000000"/>
                <w:kern w:val="0"/>
              </w:rPr>
            </w:pPr>
            <w:r>
              <w:rPr>
                <w:rFonts w:hint="eastAsia" w:ascii="宋体" w:hAnsi="宋体" w:cs="宋体"/>
                <w:color w:val="000000"/>
                <w:kern w:val="0"/>
              </w:rPr>
              <w:t>　</w:t>
            </w:r>
          </w:p>
        </w:tc>
        <w:tc>
          <w:tcPr>
            <w:tcW w:w="1071" w:type="dxa"/>
            <w:tcBorders>
              <w:top w:val="nil"/>
              <w:left w:val="nil"/>
              <w:bottom w:val="single" w:color="auto" w:sz="4" w:space="0"/>
              <w:right w:val="single" w:color="auto" w:sz="4" w:space="0"/>
            </w:tcBorders>
            <w:noWrap/>
            <w:vAlign w:val="center"/>
          </w:tcPr>
          <w:p w14:paraId="67E6069F">
            <w:pPr>
              <w:widowControl/>
              <w:jc w:val="left"/>
              <w:rPr>
                <w:rFonts w:ascii="宋体" w:cs="Times New Roman"/>
                <w:color w:val="000000"/>
                <w:kern w:val="0"/>
              </w:rPr>
            </w:pPr>
            <w:r>
              <w:rPr>
                <w:rFonts w:hint="eastAsia" w:ascii="宋体" w:hAnsi="宋体" w:cs="宋体"/>
                <w:color w:val="000000"/>
                <w:kern w:val="0"/>
              </w:rPr>
              <w:t>　</w:t>
            </w:r>
          </w:p>
        </w:tc>
        <w:tc>
          <w:tcPr>
            <w:tcW w:w="4080" w:type="dxa"/>
            <w:gridSpan w:val="3"/>
            <w:tcBorders>
              <w:top w:val="nil"/>
              <w:left w:val="nil"/>
              <w:bottom w:val="single" w:color="auto" w:sz="4" w:space="0"/>
              <w:right w:val="single" w:color="auto" w:sz="4" w:space="0"/>
            </w:tcBorders>
            <w:noWrap/>
            <w:vAlign w:val="center"/>
          </w:tcPr>
          <w:p w14:paraId="38369A0D">
            <w:pPr>
              <w:widowControl/>
              <w:jc w:val="left"/>
              <w:rPr>
                <w:rFonts w:ascii="宋体" w:cs="Times New Roman"/>
                <w:color w:val="000000"/>
                <w:kern w:val="0"/>
              </w:rPr>
            </w:pPr>
            <w:r>
              <w:rPr>
                <w:rFonts w:hint="eastAsia" w:ascii="宋体" w:hAnsi="宋体" w:cs="宋体"/>
                <w:color w:val="000000"/>
                <w:kern w:val="0"/>
              </w:rPr>
              <w:t>　</w:t>
            </w:r>
          </w:p>
        </w:tc>
        <w:tc>
          <w:tcPr>
            <w:tcW w:w="901" w:type="dxa"/>
            <w:gridSpan w:val="2"/>
            <w:tcBorders>
              <w:top w:val="nil"/>
              <w:left w:val="nil"/>
              <w:bottom w:val="single" w:color="auto" w:sz="4" w:space="0"/>
              <w:right w:val="single" w:color="auto" w:sz="4" w:space="0"/>
            </w:tcBorders>
            <w:noWrap/>
            <w:vAlign w:val="center"/>
          </w:tcPr>
          <w:p w14:paraId="6204530D">
            <w:pPr>
              <w:widowControl/>
              <w:jc w:val="left"/>
              <w:rPr>
                <w:rFonts w:ascii="宋体" w:cs="Times New Roman"/>
                <w:color w:val="000000"/>
                <w:kern w:val="0"/>
              </w:rPr>
            </w:pPr>
            <w:r>
              <w:rPr>
                <w:rFonts w:hint="eastAsia" w:ascii="宋体" w:hAnsi="宋体" w:cs="宋体"/>
                <w:color w:val="000000"/>
                <w:kern w:val="0"/>
              </w:rPr>
              <w:t>　</w:t>
            </w:r>
          </w:p>
        </w:tc>
      </w:tr>
      <w:tr w14:paraId="55AFA784">
        <w:tblPrEx>
          <w:tblCellMar>
            <w:top w:w="0" w:type="dxa"/>
            <w:left w:w="108" w:type="dxa"/>
            <w:bottom w:w="0" w:type="dxa"/>
            <w:right w:w="108" w:type="dxa"/>
          </w:tblCellMar>
        </w:tblPrEx>
        <w:trPr>
          <w:trHeight w:val="284" w:hRule="exact"/>
        </w:trPr>
        <w:tc>
          <w:tcPr>
            <w:tcW w:w="1091" w:type="dxa"/>
            <w:gridSpan w:val="2"/>
            <w:tcBorders>
              <w:top w:val="nil"/>
              <w:left w:val="single" w:color="auto" w:sz="4" w:space="0"/>
              <w:bottom w:val="single" w:color="auto" w:sz="4" w:space="0"/>
              <w:right w:val="single" w:color="auto" w:sz="4" w:space="0"/>
            </w:tcBorders>
            <w:noWrap/>
            <w:vAlign w:val="center"/>
          </w:tcPr>
          <w:p w14:paraId="5C4B9E05">
            <w:pPr>
              <w:widowControl/>
              <w:jc w:val="left"/>
              <w:rPr>
                <w:rFonts w:ascii="宋体" w:cs="Times New Roman"/>
                <w:color w:val="000000"/>
                <w:kern w:val="0"/>
              </w:rPr>
            </w:pPr>
            <w:r>
              <w:rPr>
                <w:rFonts w:hint="eastAsia" w:ascii="宋体" w:hAnsi="宋体" w:cs="宋体"/>
                <w:color w:val="000000"/>
                <w:kern w:val="0"/>
              </w:rPr>
              <w:t>　</w:t>
            </w:r>
          </w:p>
        </w:tc>
        <w:tc>
          <w:tcPr>
            <w:tcW w:w="3372" w:type="dxa"/>
            <w:gridSpan w:val="3"/>
            <w:tcBorders>
              <w:top w:val="nil"/>
              <w:left w:val="nil"/>
              <w:bottom w:val="single" w:color="auto" w:sz="4" w:space="0"/>
              <w:right w:val="single" w:color="auto" w:sz="4" w:space="0"/>
            </w:tcBorders>
            <w:noWrap/>
            <w:vAlign w:val="center"/>
          </w:tcPr>
          <w:p w14:paraId="7D5D4A84">
            <w:pPr>
              <w:widowControl/>
              <w:jc w:val="left"/>
              <w:rPr>
                <w:rFonts w:ascii="宋体" w:cs="Times New Roman"/>
                <w:color w:val="000000"/>
                <w:kern w:val="0"/>
              </w:rPr>
            </w:pPr>
            <w:r>
              <w:rPr>
                <w:rFonts w:hint="eastAsia" w:ascii="宋体" w:hAnsi="宋体" w:cs="宋体"/>
                <w:color w:val="000000"/>
                <w:kern w:val="0"/>
              </w:rPr>
              <w:t>　</w:t>
            </w:r>
          </w:p>
        </w:tc>
        <w:tc>
          <w:tcPr>
            <w:tcW w:w="997" w:type="dxa"/>
            <w:gridSpan w:val="2"/>
            <w:tcBorders>
              <w:top w:val="nil"/>
              <w:left w:val="nil"/>
              <w:bottom w:val="single" w:color="auto" w:sz="4" w:space="0"/>
              <w:right w:val="single" w:color="auto" w:sz="4" w:space="0"/>
            </w:tcBorders>
            <w:noWrap/>
            <w:vAlign w:val="center"/>
          </w:tcPr>
          <w:p w14:paraId="4367E3F4">
            <w:pPr>
              <w:widowControl/>
              <w:jc w:val="left"/>
              <w:rPr>
                <w:rFonts w:ascii="宋体" w:cs="Times New Roman"/>
                <w:color w:val="000000"/>
                <w:kern w:val="0"/>
              </w:rPr>
            </w:pPr>
            <w:r>
              <w:rPr>
                <w:rFonts w:hint="eastAsia" w:ascii="宋体" w:hAnsi="宋体" w:cs="宋体"/>
                <w:color w:val="000000"/>
                <w:kern w:val="0"/>
              </w:rPr>
              <w:t>　</w:t>
            </w:r>
          </w:p>
        </w:tc>
        <w:tc>
          <w:tcPr>
            <w:tcW w:w="1115" w:type="dxa"/>
            <w:tcBorders>
              <w:top w:val="nil"/>
              <w:left w:val="nil"/>
              <w:bottom w:val="single" w:color="auto" w:sz="4" w:space="0"/>
              <w:right w:val="single" w:color="auto" w:sz="4" w:space="0"/>
            </w:tcBorders>
            <w:noWrap/>
            <w:vAlign w:val="center"/>
          </w:tcPr>
          <w:p w14:paraId="0B1B99C3">
            <w:pPr>
              <w:widowControl/>
              <w:jc w:val="left"/>
              <w:rPr>
                <w:rFonts w:ascii="宋体" w:cs="Times New Roman"/>
                <w:color w:val="000000"/>
                <w:kern w:val="0"/>
              </w:rPr>
            </w:pPr>
            <w:r>
              <w:rPr>
                <w:rFonts w:ascii="宋体" w:hAnsi="宋体" w:cs="宋体"/>
                <w:color w:val="000000"/>
                <w:kern w:val="0"/>
              </w:rPr>
              <w:t>30299</w:t>
            </w:r>
          </w:p>
        </w:tc>
        <w:tc>
          <w:tcPr>
            <w:tcW w:w="2342" w:type="dxa"/>
            <w:gridSpan w:val="2"/>
            <w:tcBorders>
              <w:top w:val="nil"/>
              <w:left w:val="nil"/>
              <w:bottom w:val="single" w:color="auto" w:sz="4" w:space="0"/>
              <w:right w:val="single" w:color="auto" w:sz="4" w:space="0"/>
            </w:tcBorders>
            <w:noWrap/>
            <w:vAlign w:val="center"/>
          </w:tcPr>
          <w:p w14:paraId="406902F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751" w:type="dxa"/>
            <w:gridSpan w:val="2"/>
            <w:tcBorders>
              <w:top w:val="nil"/>
              <w:left w:val="nil"/>
              <w:bottom w:val="single" w:color="auto" w:sz="4" w:space="0"/>
              <w:right w:val="single" w:color="auto" w:sz="4" w:space="0"/>
            </w:tcBorders>
            <w:shd w:val="clear" w:color="auto" w:fill="FFFFFF"/>
            <w:noWrap/>
            <w:vAlign w:val="center"/>
          </w:tcPr>
          <w:p w14:paraId="3E01015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1.68 </w:t>
            </w:r>
          </w:p>
        </w:tc>
        <w:tc>
          <w:tcPr>
            <w:tcW w:w="1071" w:type="dxa"/>
            <w:tcBorders>
              <w:top w:val="nil"/>
              <w:left w:val="nil"/>
              <w:bottom w:val="single" w:color="auto" w:sz="4" w:space="0"/>
              <w:right w:val="single" w:color="auto" w:sz="4" w:space="0"/>
            </w:tcBorders>
            <w:noWrap/>
            <w:vAlign w:val="center"/>
          </w:tcPr>
          <w:p w14:paraId="4DB52A10">
            <w:pPr>
              <w:widowControl/>
              <w:jc w:val="left"/>
              <w:rPr>
                <w:rFonts w:ascii="宋体" w:cs="Times New Roman"/>
                <w:color w:val="000000"/>
                <w:kern w:val="0"/>
              </w:rPr>
            </w:pPr>
            <w:r>
              <w:rPr>
                <w:rFonts w:hint="eastAsia" w:ascii="宋体" w:hAnsi="宋体" w:cs="宋体"/>
                <w:color w:val="000000"/>
                <w:kern w:val="0"/>
              </w:rPr>
              <w:t>　</w:t>
            </w:r>
          </w:p>
        </w:tc>
        <w:tc>
          <w:tcPr>
            <w:tcW w:w="4080" w:type="dxa"/>
            <w:gridSpan w:val="3"/>
            <w:tcBorders>
              <w:top w:val="nil"/>
              <w:left w:val="nil"/>
              <w:bottom w:val="single" w:color="auto" w:sz="4" w:space="0"/>
              <w:right w:val="single" w:color="auto" w:sz="4" w:space="0"/>
            </w:tcBorders>
            <w:noWrap/>
            <w:vAlign w:val="center"/>
          </w:tcPr>
          <w:p w14:paraId="57B4DABD">
            <w:pPr>
              <w:widowControl/>
              <w:jc w:val="left"/>
              <w:rPr>
                <w:rFonts w:ascii="宋体" w:cs="Times New Roman"/>
                <w:color w:val="000000"/>
                <w:kern w:val="0"/>
              </w:rPr>
            </w:pPr>
            <w:r>
              <w:rPr>
                <w:rFonts w:hint="eastAsia" w:ascii="宋体" w:hAnsi="宋体" w:cs="宋体"/>
                <w:color w:val="000000"/>
                <w:kern w:val="0"/>
              </w:rPr>
              <w:t>　</w:t>
            </w:r>
          </w:p>
        </w:tc>
        <w:tc>
          <w:tcPr>
            <w:tcW w:w="901" w:type="dxa"/>
            <w:gridSpan w:val="2"/>
            <w:tcBorders>
              <w:top w:val="nil"/>
              <w:left w:val="nil"/>
              <w:bottom w:val="single" w:color="auto" w:sz="4" w:space="0"/>
              <w:right w:val="single" w:color="auto" w:sz="4" w:space="0"/>
            </w:tcBorders>
            <w:noWrap/>
            <w:vAlign w:val="center"/>
          </w:tcPr>
          <w:p w14:paraId="53119486">
            <w:pPr>
              <w:widowControl/>
              <w:jc w:val="left"/>
              <w:rPr>
                <w:rFonts w:ascii="宋体" w:cs="Times New Roman"/>
                <w:color w:val="000000"/>
                <w:kern w:val="0"/>
              </w:rPr>
            </w:pPr>
            <w:r>
              <w:rPr>
                <w:rFonts w:hint="eastAsia" w:ascii="宋体" w:hAnsi="宋体" w:cs="宋体"/>
                <w:color w:val="000000"/>
                <w:kern w:val="0"/>
              </w:rPr>
              <w:t>　</w:t>
            </w:r>
          </w:p>
        </w:tc>
      </w:tr>
      <w:tr w14:paraId="3591815A">
        <w:tblPrEx>
          <w:tblCellMar>
            <w:top w:w="0" w:type="dxa"/>
            <w:left w:w="108" w:type="dxa"/>
            <w:bottom w:w="0" w:type="dxa"/>
            <w:right w:w="108" w:type="dxa"/>
          </w:tblCellMar>
        </w:tblPrEx>
        <w:trPr>
          <w:trHeight w:val="284" w:hRule="exact"/>
        </w:trPr>
        <w:tc>
          <w:tcPr>
            <w:tcW w:w="4463" w:type="dxa"/>
            <w:gridSpan w:val="5"/>
            <w:tcBorders>
              <w:top w:val="single" w:color="auto" w:sz="4" w:space="0"/>
              <w:left w:val="single" w:color="auto" w:sz="4" w:space="0"/>
              <w:bottom w:val="single" w:color="auto" w:sz="4" w:space="0"/>
              <w:right w:val="single" w:color="auto" w:sz="4" w:space="0"/>
            </w:tcBorders>
            <w:noWrap/>
            <w:vAlign w:val="center"/>
          </w:tcPr>
          <w:p w14:paraId="147B8FF2">
            <w:pPr>
              <w:widowControl/>
              <w:jc w:val="center"/>
              <w:rPr>
                <w:rFonts w:ascii="宋体" w:cs="Times New Roman"/>
                <w:color w:val="000000"/>
                <w:kern w:val="0"/>
              </w:rPr>
            </w:pPr>
            <w:r>
              <w:rPr>
                <w:rFonts w:hint="eastAsia" w:ascii="宋体" w:hAnsi="宋体" w:cs="宋体"/>
                <w:color w:val="000000"/>
                <w:kern w:val="0"/>
              </w:rPr>
              <w:t>人员经费合计</w:t>
            </w:r>
          </w:p>
        </w:tc>
        <w:tc>
          <w:tcPr>
            <w:tcW w:w="997" w:type="dxa"/>
            <w:gridSpan w:val="2"/>
            <w:tcBorders>
              <w:top w:val="nil"/>
              <w:left w:val="nil"/>
              <w:bottom w:val="single" w:color="auto" w:sz="4" w:space="0"/>
              <w:right w:val="single" w:color="auto" w:sz="4" w:space="0"/>
            </w:tcBorders>
            <w:shd w:val="clear" w:color="auto" w:fill="auto"/>
            <w:noWrap/>
            <w:vAlign w:val="center"/>
          </w:tcPr>
          <w:p w14:paraId="146AC685">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653.90 </w:t>
            </w:r>
          </w:p>
        </w:tc>
        <w:tc>
          <w:tcPr>
            <w:tcW w:w="9359" w:type="dxa"/>
            <w:gridSpan w:val="9"/>
            <w:tcBorders>
              <w:top w:val="single" w:color="auto" w:sz="4" w:space="0"/>
              <w:left w:val="nil"/>
              <w:bottom w:val="single" w:color="auto" w:sz="4" w:space="0"/>
              <w:right w:val="single" w:color="auto" w:sz="4" w:space="0"/>
            </w:tcBorders>
            <w:noWrap/>
            <w:vAlign w:val="center"/>
          </w:tcPr>
          <w:p w14:paraId="5505E070">
            <w:pPr>
              <w:widowControl/>
              <w:jc w:val="center"/>
              <w:rPr>
                <w:rFonts w:ascii="宋体" w:cs="Times New Roman"/>
                <w:color w:val="000000"/>
                <w:kern w:val="0"/>
              </w:rPr>
            </w:pPr>
            <w:r>
              <w:rPr>
                <w:rFonts w:hint="eastAsia" w:ascii="宋体" w:hAnsi="宋体" w:cs="宋体"/>
                <w:color w:val="000000"/>
                <w:kern w:val="0"/>
              </w:rPr>
              <w:t>公用经费合计</w:t>
            </w:r>
          </w:p>
        </w:tc>
        <w:tc>
          <w:tcPr>
            <w:tcW w:w="901" w:type="dxa"/>
            <w:gridSpan w:val="2"/>
            <w:tcBorders>
              <w:top w:val="nil"/>
              <w:left w:val="nil"/>
              <w:bottom w:val="single" w:color="auto" w:sz="4" w:space="0"/>
              <w:right w:val="single" w:color="auto" w:sz="4" w:space="0"/>
            </w:tcBorders>
            <w:shd w:val="clear" w:color="auto" w:fill="auto"/>
            <w:noWrap/>
            <w:vAlign w:val="center"/>
          </w:tcPr>
          <w:p w14:paraId="5D32E2F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84.79 </w:t>
            </w:r>
          </w:p>
        </w:tc>
      </w:tr>
      <w:tr w14:paraId="4E36D70F">
        <w:tblPrEx>
          <w:tblCellMar>
            <w:top w:w="0" w:type="dxa"/>
            <w:left w:w="108" w:type="dxa"/>
            <w:bottom w:w="0" w:type="dxa"/>
            <w:right w:w="108" w:type="dxa"/>
          </w:tblCellMar>
        </w:tblPrEx>
        <w:trPr>
          <w:trHeight w:val="284" w:hRule="exact"/>
        </w:trPr>
        <w:tc>
          <w:tcPr>
            <w:tcW w:w="15720" w:type="dxa"/>
            <w:gridSpan w:val="18"/>
            <w:tcBorders>
              <w:top w:val="nil"/>
              <w:left w:val="nil"/>
              <w:bottom w:val="nil"/>
              <w:right w:val="nil"/>
            </w:tcBorders>
            <w:noWrap/>
            <w:vAlign w:val="center"/>
          </w:tcPr>
          <w:p w14:paraId="1AB0991A">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r w14:paraId="5443A5C6">
        <w:tblPrEx>
          <w:tblCellMar>
            <w:top w:w="0" w:type="dxa"/>
            <w:left w:w="108" w:type="dxa"/>
            <w:bottom w:w="0" w:type="dxa"/>
            <w:right w:w="108" w:type="dxa"/>
          </w:tblCellMar>
        </w:tblPrEx>
        <w:trPr>
          <w:gridAfter w:val="1"/>
          <w:wAfter w:w="295" w:type="dxa"/>
          <w:trHeight w:val="690" w:hRule="atLeast"/>
        </w:trPr>
        <w:tc>
          <w:tcPr>
            <w:tcW w:w="15425" w:type="dxa"/>
            <w:gridSpan w:val="17"/>
            <w:tcBorders>
              <w:top w:val="nil"/>
              <w:left w:val="nil"/>
              <w:bottom w:val="nil"/>
              <w:right w:val="nil"/>
            </w:tcBorders>
            <w:shd w:val="clear" w:color="auto" w:fill="FFFFFF"/>
            <w:vAlign w:val="center"/>
          </w:tcPr>
          <w:p w14:paraId="1CEF1657">
            <w:pPr>
              <w:widowControl/>
              <w:jc w:val="center"/>
              <w:textAlignment w:val="center"/>
              <w:rPr>
                <w:rFonts w:ascii="华文中宋" w:hAnsi="华文中宋" w:eastAsia="华文中宋" w:cs="Times New Roman"/>
                <w:color w:val="000000"/>
                <w:kern w:val="0"/>
                <w:sz w:val="32"/>
                <w:szCs w:val="32"/>
              </w:rPr>
            </w:pPr>
          </w:p>
          <w:p w14:paraId="1425B15C">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18F80D4A">
        <w:tblPrEx>
          <w:tblCellMar>
            <w:top w:w="0" w:type="dxa"/>
            <w:left w:w="108" w:type="dxa"/>
            <w:bottom w:w="0" w:type="dxa"/>
            <w:right w:w="108" w:type="dxa"/>
          </w:tblCellMar>
        </w:tblPrEx>
        <w:trPr>
          <w:gridAfter w:val="1"/>
          <w:wAfter w:w="295" w:type="dxa"/>
          <w:trHeight w:val="345" w:hRule="atLeast"/>
        </w:trPr>
        <w:tc>
          <w:tcPr>
            <w:tcW w:w="982" w:type="dxa"/>
            <w:tcBorders>
              <w:top w:val="nil"/>
              <w:left w:val="nil"/>
              <w:bottom w:val="nil"/>
              <w:right w:val="nil"/>
            </w:tcBorders>
            <w:shd w:val="clear" w:color="auto" w:fill="FFFFFF"/>
            <w:vAlign w:val="center"/>
          </w:tcPr>
          <w:p w14:paraId="1F1FDBD2">
            <w:pPr>
              <w:jc w:val="center"/>
              <w:rPr>
                <w:rFonts w:ascii="宋体" w:cs="Times New Roman"/>
                <w:color w:val="000000"/>
                <w:sz w:val="20"/>
                <w:szCs w:val="20"/>
              </w:rPr>
            </w:pPr>
          </w:p>
        </w:tc>
        <w:tc>
          <w:tcPr>
            <w:tcW w:w="239" w:type="dxa"/>
            <w:gridSpan w:val="2"/>
            <w:tcBorders>
              <w:top w:val="nil"/>
              <w:left w:val="nil"/>
              <w:bottom w:val="nil"/>
              <w:right w:val="nil"/>
            </w:tcBorders>
            <w:shd w:val="clear" w:color="auto" w:fill="FFFFFF"/>
            <w:vAlign w:val="center"/>
          </w:tcPr>
          <w:p w14:paraId="133D34ED">
            <w:pPr>
              <w:jc w:val="center"/>
              <w:rPr>
                <w:rFonts w:ascii="宋体" w:cs="Times New Roman"/>
                <w:color w:val="000000"/>
                <w:sz w:val="20"/>
                <w:szCs w:val="20"/>
              </w:rPr>
            </w:pPr>
          </w:p>
        </w:tc>
        <w:tc>
          <w:tcPr>
            <w:tcW w:w="1371" w:type="dxa"/>
            <w:tcBorders>
              <w:top w:val="nil"/>
              <w:left w:val="nil"/>
              <w:bottom w:val="nil"/>
              <w:right w:val="nil"/>
            </w:tcBorders>
            <w:shd w:val="clear" w:color="auto" w:fill="FFFFFF"/>
            <w:vAlign w:val="center"/>
          </w:tcPr>
          <w:p w14:paraId="7B693368">
            <w:pPr>
              <w:jc w:val="center"/>
              <w:rPr>
                <w:rFonts w:ascii="宋体" w:cs="Times New Roman"/>
                <w:color w:val="000000"/>
                <w:sz w:val="20"/>
                <w:szCs w:val="20"/>
              </w:rPr>
            </w:pPr>
          </w:p>
        </w:tc>
        <w:tc>
          <w:tcPr>
            <w:tcW w:w="2089" w:type="dxa"/>
            <w:gridSpan w:val="2"/>
            <w:tcBorders>
              <w:top w:val="nil"/>
              <w:left w:val="nil"/>
              <w:bottom w:val="nil"/>
              <w:right w:val="nil"/>
            </w:tcBorders>
            <w:shd w:val="clear" w:color="auto" w:fill="FFFFFF"/>
            <w:vAlign w:val="center"/>
          </w:tcPr>
          <w:p w14:paraId="36AADC6F">
            <w:pPr>
              <w:rPr>
                <w:rFonts w:ascii="宋体" w:cs="Times New Roman"/>
                <w:color w:val="000000"/>
                <w:sz w:val="20"/>
                <w:szCs w:val="20"/>
              </w:rPr>
            </w:pPr>
          </w:p>
        </w:tc>
        <w:tc>
          <w:tcPr>
            <w:tcW w:w="2278" w:type="dxa"/>
            <w:gridSpan w:val="3"/>
            <w:tcBorders>
              <w:top w:val="nil"/>
              <w:left w:val="nil"/>
              <w:bottom w:val="nil"/>
              <w:right w:val="nil"/>
            </w:tcBorders>
            <w:shd w:val="clear" w:color="auto" w:fill="FFFFFF"/>
            <w:vAlign w:val="center"/>
          </w:tcPr>
          <w:p w14:paraId="6DCABB0A">
            <w:pPr>
              <w:rPr>
                <w:rFonts w:ascii="宋体" w:cs="Times New Roman"/>
                <w:color w:val="000000"/>
                <w:sz w:val="20"/>
                <w:szCs w:val="20"/>
              </w:rPr>
            </w:pPr>
          </w:p>
        </w:tc>
        <w:tc>
          <w:tcPr>
            <w:tcW w:w="2089" w:type="dxa"/>
            <w:gridSpan w:val="2"/>
            <w:tcBorders>
              <w:top w:val="nil"/>
              <w:left w:val="nil"/>
              <w:bottom w:val="nil"/>
              <w:right w:val="nil"/>
            </w:tcBorders>
            <w:shd w:val="clear" w:color="auto" w:fill="FFFFFF"/>
            <w:vAlign w:val="center"/>
          </w:tcPr>
          <w:p w14:paraId="784FC50B">
            <w:pPr>
              <w:rPr>
                <w:rFonts w:ascii="宋体" w:cs="Times New Roman"/>
                <w:color w:val="000000"/>
                <w:sz w:val="20"/>
                <w:szCs w:val="20"/>
              </w:rPr>
            </w:pPr>
          </w:p>
        </w:tc>
        <w:tc>
          <w:tcPr>
            <w:tcW w:w="2167" w:type="dxa"/>
            <w:gridSpan w:val="3"/>
            <w:tcBorders>
              <w:top w:val="nil"/>
              <w:left w:val="nil"/>
              <w:bottom w:val="nil"/>
              <w:right w:val="nil"/>
            </w:tcBorders>
            <w:shd w:val="clear" w:color="auto" w:fill="FFFFFF"/>
            <w:vAlign w:val="center"/>
          </w:tcPr>
          <w:p w14:paraId="71B361E5">
            <w:pPr>
              <w:rPr>
                <w:rFonts w:ascii="宋体" w:cs="Times New Roman"/>
                <w:color w:val="000000"/>
                <w:sz w:val="20"/>
                <w:szCs w:val="20"/>
              </w:rPr>
            </w:pPr>
          </w:p>
        </w:tc>
        <w:tc>
          <w:tcPr>
            <w:tcW w:w="2069" w:type="dxa"/>
            <w:tcBorders>
              <w:top w:val="nil"/>
              <w:left w:val="nil"/>
              <w:bottom w:val="nil"/>
              <w:right w:val="nil"/>
            </w:tcBorders>
            <w:shd w:val="clear" w:color="auto" w:fill="FFFFFF"/>
            <w:vAlign w:val="center"/>
          </w:tcPr>
          <w:p w14:paraId="42F9B418">
            <w:pPr>
              <w:rPr>
                <w:rFonts w:ascii="宋体" w:cs="Times New Roman"/>
                <w:color w:val="000000"/>
                <w:sz w:val="20"/>
                <w:szCs w:val="20"/>
              </w:rPr>
            </w:pPr>
          </w:p>
        </w:tc>
        <w:tc>
          <w:tcPr>
            <w:tcW w:w="2141" w:type="dxa"/>
            <w:gridSpan w:val="2"/>
            <w:tcBorders>
              <w:top w:val="nil"/>
              <w:left w:val="nil"/>
              <w:bottom w:val="nil"/>
              <w:right w:val="nil"/>
            </w:tcBorders>
            <w:shd w:val="clear" w:color="auto" w:fill="FFFFFF"/>
            <w:noWrap/>
            <w:vAlign w:val="center"/>
          </w:tcPr>
          <w:p w14:paraId="4E4FE2C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07</w:t>
            </w:r>
            <w:r>
              <w:rPr>
                <w:rFonts w:hint="eastAsia" w:ascii="宋体" w:hAnsi="宋体" w:cs="宋体"/>
                <w:color w:val="000000"/>
                <w:kern w:val="0"/>
                <w:sz w:val="20"/>
                <w:szCs w:val="20"/>
              </w:rPr>
              <w:t>表</w:t>
            </w:r>
          </w:p>
        </w:tc>
      </w:tr>
      <w:tr w14:paraId="03D7C491">
        <w:tblPrEx>
          <w:tblCellMar>
            <w:top w:w="0" w:type="dxa"/>
            <w:left w:w="108" w:type="dxa"/>
            <w:bottom w:w="0" w:type="dxa"/>
            <w:right w:w="108" w:type="dxa"/>
          </w:tblCellMar>
        </w:tblPrEx>
        <w:trPr>
          <w:gridAfter w:val="1"/>
          <w:wAfter w:w="295" w:type="dxa"/>
          <w:trHeight w:val="690" w:hRule="atLeast"/>
        </w:trPr>
        <w:tc>
          <w:tcPr>
            <w:tcW w:w="982" w:type="dxa"/>
            <w:tcBorders>
              <w:top w:val="nil"/>
              <w:left w:val="nil"/>
              <w:bottom w:val="nil"/>
              <w:right w:val="nil"/>
            </w:tcBorders>
            <w:shd w:val="clear" w:color="auto" w:fill="FFFFFF"/>
            <w:noWrap/>
            <w:vAlign w:val="center"/>
          </w:tcPr>
          <w:p w14:paraId="3B4C15D6">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239" w:type="dxa"/>
            <w:gridSpan w:val="2"/>
            <w:tcBorders>
              <w:top w:val="nil"/>
              <w:left w:val="nil"/>
              <w:bottom w:val="nil"/>
              <w:right w:val="nil"/>
            </w:tcBorders>
            <w:shd w:val="clear" w:color="auto" w:fill="FFFFFF"/>
            <w:vAlign w:val="center"/>
          </w:tcPr>
          <w:p w14:paraId="0EFEF1D3">
            <w:pPr>
              <w:jc w:val="center"/>
              <w:rPr>
                <w:rFonts w:ascii="宋体" w:cs="Times New Roman"/>
                <w:color w:val="000000"/>
                <w:sz w:val="20"/>
                <w:szCs w:val="20"/>
              </w:rPr>
            </w:pPr>
          </w:p>
        </w:tc>
        <w:tc>
          <w:tcPr>
            <w:tcW w:w="1371" w:type="dxa"/>
            <w:tcBorders>
              <w:top w:val="nil"/>
              <w:left w:val="nil"/>
              <w:bottom w:val="nil"/>
              <w:right w:val="nil"/>
            </w:tcBorders>
            <w:shd w:val="clear" w:color="auto" w:fill="FFFFFF"/>
            <w:vAlign w:val="center"/>
          </w:tcPr>
          <w:p w14:paraId="1CF2D0FD">
            <w:pPr>
              <w:jc w:val="center"/>
              <w:rPr>
                <w:rFonts w:ascii="宋体" w:cs="Times New Roman"/>
                <w:color w:val="000000"/>
                <w:sz w:val="20"/>
                <w:szCs w:val="20"/>
              </w:rPr>
            </w:pPr>
          </w:p>
        </w:tc>
        <w:tc>
          <w:tcPr>
            <w:tcW w:w="2089" w:type="dxa"/>
            <w:gridSpan w:val="2"/>
            <w:tcBorders>
              <w:top w:val="nil"/>
              <w:left w:val="nil"/>
              <w:bottom w:val="nil"/>
              <w:right w:val="nil"/>
            </w:tcBorders>
            <w:shd w:val="clear" w:color="auto" w:fill="FFFFFF"/>
            <w:vAlign w:val="center"/>
          </w:tcPr>
          <w:p w14:paraId="591BFF17">
            <w:pPr>
              <w:rPr>
                <w:rFonts w:ascii="宋体" w:cs="Times New Roman"/>
                <w:color w:val="000000"/>
                <w:sz w:val="20"/>
                <w:szCs w:val="20"/>
              </w:rPr>
            </w:pPr>
          </w:p>
        </w:tc>
        <w:tc>
          <w:tcPr>
            <w:tcW w:w="2278" w:type="dxa"/>
            <w:gridSpan w:val="3"/>
            <w:tcBorders>
              <w:top w:val="nil"/>
              <w:left w:val="nil"/>
              <w:bottom w:val="nil"/>
              <w:right w:val="nil"/>
            </w:tcBorders>
            <w:shd w:val="clear" w:color="auto" w:fill="FFFFFF"/>
            <w:vAlign w:val="center"/>
          </w:tcPr>
          <w:p w14:paraId="7FFF9CAC">
            <w:pPr>
              <w:rPr>
                <w:rFonts w:ascii="宋体" w:cs="Times New Roman"/>
                <w:color w:val="000000"/>
                <w:sz w:val="20"/>
                <w:szCs w:val="20"/>
              </w:rPr>
            </w:pPr>
          </w:p>
        </w:tc>
        <w:tc>
          <w:tcPr>
            <w:tcW w:w="2089" w:type="dxa"/>
            <w:gridSpan w:val="2"/>
            <w:tcBorders>
              <w:top w:val="nil"/>
              <w:left w:val="nil"/>
              <w:bottom w:val="nil"/>
              <w:right w:val="nil"/>
            </w:tcBorders>
            <w:shd w:val="clear" w:color="auto" w:fill="FFFFFF"/>
            <w:vAlign w:val="center"/>
          </w:tcPr>
          <w:p w14:paraId="0001E4EA">
            <w:pPr>
              <w:rPr>
                <w:rFonts w:ascii="宋体" w:cs="Times New Roman"/>
                <w:color w:val="000000"/>
                <w:sz w:val="20"/>
                <w:szCs w:val="20"/>
              </w:rPr>
            </w:pPr>
          </w:p>
        </w:tc>
        <w:tc>
          <w:tcPr>
            <w:tcW w:w="2167" w:type="dxa"/>
            <w:gridSpan w:val="3"/>
            <w:tcBorders>
              <w:top w:val="nil"/>
              <w:left w:val="nil"/>
              <w:bottom w:val="nil"/>
              <w:right w:val="nil"/>
            </w:tcBorders>
            <w:shd w:val="clear" w:color="auto" w:fill="FFFFFF"/>
            <w:vAlign w:val="center"/>
          </w:tcPr>
          <w:p w14:paraId="7B8EB659">
            <w:pPr>
              <w:rPr>
                <w:rFonts w:ascii="宋体" w:cs="Times New Roman"/>
                <w:color w:val="000000"/>
                <w:sz w:val="20"/>
                <w:szCs w:val="20"/>
              </w:rPr>
            </w:pPr>
          </w:p>
        </w:tc>
        <w:tc>
          <w:tcPr>
            <w:tcW w:w="2069" w:type="dxa"/>
            <w:tcBorders>
              <w:top w:val="nil"/>
              <w:left w:val="nil"/>
              <w:bottom w:val="nil"/>
              <w:right w:val="nil"/>
            </w:tcBorders>
            <w:shd w:val="clear" w:color="auto" w:fill="FFFFFF"/>
            <w:vAlign w:val="center"/>
          </w:tcPr>
          <w:p w14:paraId="19C6BBEF">
            <w:pPr>
              <w:rPr>
                <w:rFonts w:ascii="宋体" w:cs="Times New Roman"/>
                <w:color w:val="000000"/>
                <w:sz w:val="20"/>
                <w:szCs w:val="20"/>
              </w:rPr>
            </w:pPr>
          </w:p>
        </w:tc>
        <w:tc>
          <w:tcPr>
            <w:tcW w:w="2141" w:type="dxa"/>
            <w:gridSpan w:val="2"/>
            <w:tcBorders>
              <w:top w:val="nil"/>
              <w:left w:val="nil"/>
              <w:bottom w:val="nil"/>
              <w:right w:val="nil"/>
            </w:tcBorders>
            <w:shd w:val="clear" w:color="auto" w:fill="FFFFFF"/>
            <w:noWrap/>
            <w:vAlign w:val="center"/>
          </w:tcPr>
          <w:p w14:paraId="1308CED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4B1B24A0">
        <w:tblPrEx>
          <w:tblCellMar>
            <w:top w:w="0" w:type="dxa"/>
            <w:left w:w="108" w:type="dxa"/>
            <w:bottom w:w="0" w:type="dxa"/>
            <w:right w:w="108" w:type="dxa"/>
          </w:tblCellMar>
        </w:tblPrEx>
        <w:trPr>
          <w:gridAfter w:val="1"/>
          <w:wAfter w:w="295" w:type="dxa"/>
          <w:trHeight w:val="459" w:hRule="atLeast"/>
        </w:trPr>
        <w:tc>
          <w:tcPr>
            <w:tcW w:w="2592" w:type="dxa"/>
            <w:gridSpan w:val="4"/>
            <w:tcBorders>
              <w:top w:val="single" w:color="000000" w:sz="4" w:space="0"/>
              <w:left w:val="single" w:color="000000" w:sz="4" w:space="0"/>
              <w:bottom w:val="single" w:color="000000" w:sz="4" w:space="0"/>
              <w:right w:val="single" w:color="000000" w:sz="4" w:space="0"/>
            </w:tcBorders>
            <w:vAlign w:val="center"/>
          </w:tcPr>
          <w:p w14:paraId="4EA2CD29">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Style w:val="19"/>
              </w:rPr>
              <w:t xml:space="preserve">   </w:t>
            </w:r>
            <w:r>
              <w:rPr>
                <w:rStyle w:val="20"/>
                <w:rFonts w:hint="eastAsia"/>
              </w:rPr>
              <w:t>目</w:t>
            </w:r>
          </w:p>
        </w:tc>
        <w:tc>
          <w:tcPr>
            <w:tcW w:w="208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8F420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年初结转和结余</w:t>
            </w:r>
          </w:p>
        </w:tc>
        <w:tc>
          <w:tcPr>
            <w:tcW w:w="2278" w:type="dxa"/>
            <w:gridSpan w:val="3"/>
            <w:vMerge w:val="restart"/>
            <w:tcBorders>
              <w:top w:val="single" w:color="000000" w:sz="4" w:space="0"/>
              <w:left w:val="single" w:color="000000" w:sz="4" w:space="0"/>
              <w:bottom w:val="single" w:color="000000" w:sz="4" w:space="0"/>
              <w:right w:val="single" w:color="000000" w:sz="4" w:space="0"/>
            </w:tcBorders>
            <w:vAlign w:val="center"/>
          </w:tcPr>
          <w:p w14:paraId="2B1B022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本年收入</w:t>
            </w:r>
          </w:p>
        </w:tc>
        <w:tc>
          <w:tcPr>
            <w:tcW w:w="6325" w:type="dxa"/>
            <w:gridSpan w:val="6"/>
            <w:tcBorders>
              <w:top w:val="single" w:color="000000" w:sz="4" w:space="0"/>
              <w:left w:val="single" w:color="000000" w:sz="4" w:space="0"/>
              <w:bottom w:val="single" w:color="000000" w:sz="4" w:space="0"/>
              <w:right w:val="single" w:color="000000" w:sz="4" w:space="0"/>
            </w:tcBorders>
            <w:vAlign w:val="center"/>
          </w:tcPr>
          <w:p w14:paraId="2113CB6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c>
          <w:tcPr>
            <w:tcW w:w="2141"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115F53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年末结转和结余</w:t>
            </w:r>
          </w:p>
        </w:tc>
      </w:tr>
      <w:tr w14:paraId="35598160">
        <w:tblPrEx>
          <w:tblCellMar>
            <w:top w:w="0" w:type="dxa"/>
            <w:left w:w="108" w:type="dxa"/>
            <w:bottom w:w="0" w:type="dxa"/>
            <w:right w:w="108" w:type="dxa"/>
          </w:tblCellMar>
        </w:tblPrEx>
        <w:trPr>
          <w:gridAfter w:val="1"/>
          <w:wAfter w:w="295" w:type="dxa"/>
          <w:trHeight w:val="609" w:hRule="atLeast"/>
        </w:trPr>
        <w:tc>
          <w:tcPr>
            <w:tcW w:w="1221" w:type="dxa"/>
            <w:gridSpan w:val="3"/>
            <w:vMerge w:val="restart"/>
            <w:tcBorders>
              <w:top w:val="single" w:color="000000" w:sz="4" w:space="0"/>
              <w:left w:val="single" w:color="000000" w:sz="4" w:space="0"/>
              <w:bottom w:val="single" w:color="000000" w:sz="4" w:space="0"/>
              <w:right w:val="single" w:color="000000" w:sz="4" w:space="0"/>
            </w:tcBorders>
            <w:vAlign w:val="center"/>
          </w:tcPr>
          <w:p w14:paraId="674A4C1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1371" w:type="dxa"/>
            <w:vMerge w:val="restart"/>
            <w:tcBorders>
              <w:top w:val="single" w:color="000000" w:sz="4" w:space="0"/>
              <w:left w:val="single" w:color="000000" w:sz="4" w:space="0"/>
              <w:bottom w:val="single" w:color="000000" w:sz="4" w:space="0"/>
              <w:right w:val="single" w:color="000000" w:sz="4" w:space="0"/>
            </w:tcBorders>
            <w:vAlign w:val="center"/>
          </w:tcPr>
          <w:p w14:paraId="04D689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208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44D9DB3">
            <w:pPr>
              <w:jc w:val="center"/>
              <w:rPr>
                <w:rFonts w:ascii="宋体" w:cs="Times New Roman"/>
                <w:color w:val="000000"/>
                <w:sz w:val="24"/>
                <w:szCs w:val="24"/>
              </w:rPr>
            </w:pPr>
          </w:p>
        </w:tc>
        <w:tc>
          <w:tcPr>
            <w:tcW w:w="2278"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9860F39">
            <w:pPr>
              <w:jc w:val="center"/>
              <w:rPr>
                <w:rFonts w:ascii="宋体" w:cs="Times New Roman"/>
                <w:color w:val="000000"/>
                <w:sz w:val="24"/>
                <w:szCs w:val="24"/>
              </w:rPr>
            </w:pPr>
          </w:p>
        </w:tc>
        <w:tc>
          <w:tcPr>
            <w:tcW w:w="208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33E6A0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小计</w:t>
            </w:r>
          </w:p>
        </w:tc>
        <w:tc>
          <w:tcPr>
            <w:tcW w:w="2167" w:type="dxa"/>
            <w:gridSpan w:val="3"/>
            <w:vMerge w:val="restart"/>
            <w:tcBorders>
              <w:top w:val="single" w:color="000000" w:sz="4" w:space="0"/>
              <w:left w:val="single" w:color="000000" w:sz="4" w:space="0"/>
              <w:bottom w:val="single" w:color="000000" w:sz="4" w:space="0"/>
              <w:right w:val="single" w:color="000000" w:sz="4" w:space="0"/>
            </w:tcBorders>
            <w:vAlign w:val="center"/>
          </w:tcPr>
          <w:p w14:paraId="46CCEE5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2069" w:type="dxa"/>
            <w:vMerge w:val="restart"/>
            <w:tcBorders>
              <w:top w:val="single" w:color="000000" w:sz="4" w:space="0"/>
              <w:left w:val="single" w:color="000000" w:sz="4" w:space="0"/>
              <w:bottom w:val="single" w:color="000000" w:sz="4" w:space="0"/>
              <w:right w:val="single" w:color="000000" w:sz="4" w:space="0"/>
            </w:tcBorders>
            <w:vAlign w:val="center"/>
          </w:tcPr>
          <w:p w14:paraId="42448AC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c>
          <w:tcPr>
            <w:tcW w:w="214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7B84833">
            <w:pPr>
              <w:jc w:val="center"/>
              <w:rPr>
                <w:rFonts w:ascii="宋体" w:cs="Times New Roman"/>
                <w:color w:val="000000"/>
                <w:sz w:val="24"/>
                <w:szCs w:val="24"/>
              </w:rPr>
            </w:pPr>
          </w:p>
        </w:tc>
      </w:tr>
      <w:tr w14:paraId="6D876736">
        <w:tblPrEx>
          <w:tblCellMar>
            <w:top w:w="0" w:type="dxa"/>
            <w:left w:w="108" w:type="dxa"/>
            <w:bottom w:w="0" w:type="dxa"/>
            <w:right w:w="108" w:type="dxa"/>
          </w:tblCellMar>
        </w:tblPrEx>
        <w:trPr>
          <w:gridAfter w:val="1"/>
          <w:wAfter w:w="295" w:type="dxa"/>
          <w:trHeight w:val="409" w:hRule="atLeast"/>
        </w:trPr>
        <w:tc>
          <w:tcPr>
            <w:tcW w:w="1221"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603C79C">
            <w:pPr>
              <w:jc w:val="center"/>
              <w:rPr>
                <w:rFonts w:ascii="宋体" w:cs="Times New Roman"/>
                <w:color w:val="000000"/>
                <w:sz w:val="24"/>
                <w:szCs w:val="24"/>
              </w:rPr>
            </w:pPr>
          </w:p>
        </w:tc>
        <w:tc>
          <w:tcPr>
            <w:tcW w:w="1371" w:type="dxa"/>
            <w:vMerge w:val="continue"/>
            <w:tcBorders>
              <w:top w:val="single" w:color="000000" w:sz="4" w:space="0"/>
              <w:left w:val="single" w:color="000000" w:sz="4" w:space="0"/>
              <w:bottom w:val="single" w:color="000000" w:sz="4" w:space="0"/>
              <w:right w:val="single" w:color="000000" w:sz="4" w:space="0"/>
            </w:tcBorders>
            <w:vAlign w:val="center"/>
          </w:tcPr>
          <w:p w14:paraId="4149AFFD">
            <w:pPr>
              <w:jc w:val="center"/>
              <w:rPr>
                <w:rFonts w:ascii="宋体" w:cs="Times New Roman"/>
                <w:color w:val="000000"/>
                <w:sz w:val="24"/>
                <w:szCs w:val="24"/>
              </w:rPr>
            </w:pPr>
          </w:p>
        </w:tc>
        <w:tc>
          <w:tcPr>
            <w:tcW w:w="208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801843">
            <w:pPr>
              <w:jc w:val="center"/>
              <w:rPr>
                <w:rFonts w:ascii="宋体" w:cs="Times New Roman"/>
                <w:color w:val="000000"/>
                <w:sz w:val="24"/>
                <w:szCs w:val="24"/>
              </w:rPr>
            </w:pPr>
          </w:p>
        </w:tc>
        <w:tc>
          <w:tcPr>
            <w:tcW w:w="2278"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5E8EC52">
            <w:pPr>
              <w:jc w:val="center"/>
              <w:rPr>
                <w:rFonts w:ascii="宋体" w:cs="Times New Roman"/>
                <w:color w:val="000000"/>
                <w:sz w:val="24"/>
                <w:szCs w:val="24"/>
              </w:rPr>
            </w:pPr>
          </w:p>
        </w:tc>
        <w:tc>
          <w:tcPr>
            <w:tcW w:w="208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4DF1DA3">
            <w:pPr>
              <w:jc w:val="center"/>
              <w:rPr>
                <w:rFonts w:ascii="宋体" w:cs="Times New Roman"/>
                <w:color w:val="000000"/>
                <w:sz w:val="24"/>
                <w:szCs w:val="24"/>
              </w:rPr>
            </w:pPr>
          </w:p>
        </w:tc>
        <w:tc>
          <w:tcPr>
            <w:tcW w:w="2167"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3F65A19">
            <w:pPr>
              <w:jc w:val="center"/>
              <w:rPr>
                <w:rFonts w:ascii="宋体" w:cs="Times New Roman"/>
                <w:color w:val="000000"/>
                <w:sz w:val="24"/>
                <w:szCs w:val="24"/>
              </w:rPr>
            </w:pPr>
          </w:p>
        </w:tc>
        <w:tc>
          <w:tcPr>
            <w:tcW w:w="2069" w:type="dxa"/>
            <w:vMerge w:val="continue"/>
            <w:tcBorders>
              <w:top w:val="single" w:color="000000" w:sz="4" w:space="0"/>
              <w:left w:val="single" w:color="000000" w:sz="4" w:space="0"/>
              <w:bottom w:val="single" w:color="000000" w:sz="4" w:space="0"/>
              <w:right w:val="single" w:color="000000" w:sz="4" w:space="0"/>
            </w:tcBorders>
            <w:vAlign w:val="center"/>
          </w:tcPr>
          <w:p w14:paraId="106EEF6C">
            <w:pPr>
              <w:jc w:val="center"/>
              <w:rPr>
                <w:rFonts w:ascii="宋体" w:cs="Times New Roman"/>
                <w:color w:val="000000"/>
                <w:sz w:val="24"/>
                <w:szCs w:val="24"/>
              </w:rPr>
            </w:pPr>
          </w:p>
        </w:tc>
        <w:tc>
          <w:tcPr>
            <w:tcW w:w="214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BBD2AFC">
            <w:pPr>
              <w:jc w:val="center"/>
              <w:rPr>
                <w:rFonts w:ascii="宋体" w:cs="Times New Roman"/>
                <w:color w:val="000000"/>
                <w:sz w:val="24"/>
                <w:szCs w:val="24"/>
              </w:rPr>
            </w:pPr>
          </w:p>
        </w:tc>
      </w:tr>
      <w:tr w14:paraId="23FF1DE7">
        <w:tblPrEx>
          <w:tblCellMar>
            <w:top w:w="0" w:type="dxa"/>
            <w:left w:w="108" w:type="dxa"/>
            <w:bottom w:w="0" w:type="dxa"/>
            <w:right w:w="108" w:type="dxa"/>
          </w:tblCellMar>
        </w:tblPrEx>
        <w:trPr>
          <w:gridAfter w:val="1"/>
          <w:wAfter w:w="295" w:type="dxa"/>
          <w:trHeight w:val="509" w:hRule="atLeast"/>
        </w:trPr>
        <w:tc>
          <w:tcPr>
            <w:tcW w:w="1221"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72DBADF">
            <w:pPr>
              <w:jc w:val="center"/>
              <w:rPr>
                <w:rFonts w:ascii="宋体" w:cs="Times New Roman"/>
                <w:color w:val="000000"/>
                <w:sz w:val="24"/>
                <w:szCs w:val="24"/>
              </w:rPr>
            </w:pPr>
          </w:p>
        </w:tc>
        <w:tc>
          <w:tcPr>
            <w:tcW w:w="1371" w:type="dxa"/>
            <w:vMerge w:val="continue"/>
            <w:tcBorders>
              <w:top w:val="single" w:color="000000" w:sz="4" w:space="0"/>
              <w:left w:val="single" w:color="000000" w:sz="4" w:space="0"/>
              <w:bottom w:val="single" w:color="000000" w:sz="4" w:space="0"/>
              <w:right w:val="single" w:color="000000" w:sz="4" w:space="0"/>
            </w:tcBorders>
            <w:vAlign w:val="center"/>
          </w:tcPr>
          <w:p w14:paraId="079DF231">
            <w:pPr>
              <w:jc w:val="center"/>
              <w:rPr>
                <w:rFonts w:ascii="宋体" w:cs="Times New Roman"/>
                <w:color w:val="000000"/>
                <w:sz w:val="24"/>
                <w:szCs w:val="24"/>
              </w:rPr>
            </w:pPr>
          </w:p>
        </w:tc>
        <w:tc>
          <w:tcPr>
            <w:tcW w:w="208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E203B53">
            <w:pPr>
              <w:jc w:val="center"/>
              <w:rPr>
                <w:rFonts w:ascii="宋体" w:cs="Times New Roman"/>
                <w:color w:val="000000"/>
                <w:sz w:val="24"/>
                <w:szCs w:val="24"/>
              </w:rPr>
            </w:pPr>
          </w:p>
        </w:tc>
        <w:tc>
          <w:tcPr>
            <w:tcW w:w="2278"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F0DB26A">
            <w:pPr>
              <w:jc w:val="center"/>
              <w:rPr>
                <w:rFonts w:ascii="宋体" w:cs="Times New Roman"/>
                <w:color w:val="000000"/>
                <w:sz w:val="24"/>
                <w:szCs w:val="24"/>
              </w:rPr>
            </w:pPr>
          </w:p>
        </w:tc>
        <w:tc>
          <w:tcPr>
            <w:tcW w:w="208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2CE3499">
            <w:pPr>
              <w:jc w:val="center"/>
              <w:rPr>
                <w:rFonts w:ascii="宋体" w:cs="Times New Roman"/>
                <w:color w:val="000000"/>
                <w:sz w:val="24"/>
                <w:szCs w:val="24"/>
              </w:rPr>
            </w:pPr>
          </w:p>
        </w:tc>
        <w:tc>
          <w:tcPr>
            <w:tcW w:w="2167"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B9F8B6D">
            <w:pPr>
              <w:jc w:val="center"/>
              <w:rPr>
                <w:rFonts w:ascii="宋体" w:cs="Times New Roman"/>
                <w:color w:val="000000"/>
                <w:sz w:val="24"/>
                <w:szCs w:val="24"/>
              </w:rPr>
            </w:pPr>
          </w:p>
        </w:tc>
        <w:tc>
          <w:tcPr>
            <w:tcW w:w="2069" w:type="dxa"/>
            <w:vMerge w:val="continue"/>
            <w:tcBorders>
              <w:top w:val="single" w:color="000000" w:sz="4" w:space="0"/>
              <w:left w:val="single" w:color="000000" w:sz="4" w:space="0"/>
              <w:bottom w:val="single" w:color="000000" w:sz="4" w:space="0"/>
              <w:right w:val="single" w:color="000000" w:sz="4" w:space="0"/>
            </w:tcBorders>
            <w:vAlign w:val="center"/>
          </w:tcPr>
          <w:p w14:paraId="445CAB14">
            <w:pPr>
              <w:jc w:val="center"/>
              <w:rPr>
                <w:rFonts w:ascii="宋体" w:cs="Times New Roman"/>
                <w:color w:val="000000"/>
                <w:sz w:val="24"/>
                <w:szCs w:val="24"/>
              </w:rPr>
            </w:pPr>
          </w:p>
        </w:tc>
        <w:tc>
          <w:tcPr>
            <w:tcW w:w="214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292A5D">
            <w:pPr>
              <w:jc w:val="center"/>
              <w:rPr>
                <w:rFonts w:ascii="宋体" w:cs="Times New Roman"/>
                <w:color w:val="000000"/>
                <w:sz w:val="24"/>
                <w:szCs w:val="24"/>
              </w:rPr>
            </w:pPr>
          </w:p>
        </w:tc>
      </w:tr>
      <w:tr w14:paraId="30955F8E">
        <w:tblPrEx>
          <w:tblCellMar>
            <w:top w:w="0" w:type="dxa"/>
            <w:left w:w="108" w:type="dxa"/>
            <w:bottom w:w="0" w:type="dxa"/>
            <w:right w:w="108" w:type="dxa"/>
          </w:tblCellMar>
        </w:tblPrEx>
        <w:trPr>
          <w:gridAfter w:val="1"/>
          <w:wAfter w:w="295" w:type="dxa"/>
          <w:trHeight w:val="509" w:hRule="atLeast"/>
        </w:trPr>
        <w:tc>
          <w:tcPr>
            <w:tcW w:w="2592" w:type="dxa"/>
            <w:gridSpan w:val="4"/>
            <w:tcBorders>
              <w:top w:val="single" w:color="000000" w:sz="4" w:space="0"/>
              <w:left w:val="single" w:color="000000" w:sz="4" w:space="0"/>
              <w:bottom w:val="single" w:color="000000" w:sz="4" w:space="0"/>
              <w:right w:val="single" w:color="000000" w:sz="4" w:space="0"/>
            </w:tcBorders>
            <w:vAlign w:val="center"/>
          </w:tcPr>
          <w:p w14:paraId="6D446B1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2089" w:type="dxa"/>
            <w:gridSpan w:val="2"/>
            <w:tcBorders>
              <w:top w:val="single" w:color="000000" w:sz="4" w:space="0"/>
              <w:left w:val="single" w:color="000000" w:sz="4" w:space="0"/>
              <w:bottom w:val="single" w:color="000000" w:sz="4" w:space="0"/>
              <w:right w:val="single" w:color="000000" w:sz="4" w:space="0"/>
            </w:tcBorders>
            <w:vAlign w:val="center"/>
          </w:tcPr>
          <w:p w14:paraId="07ABDE26">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2278" w:type="dxa"/>
            <w:gridSpan w:val="3"/>
            <w:tcBorders>
              <w:top w:val="single" w:color="000000" w:sz="4" w:space="0"/>
              <w:left w:val="single" w:color="000000" w:sz="4" w:space="0"/>
              <w:bottom w:val="single" w:color="000000" w:sz="4" w:space="0"/>
              <w:right w:val="single" w:color="000000" w:sz="4" w:space="0"/>
            </w:tcBorders>
            <w:vAlign w:val="center"/>
          </w:tcPr>
          <w:p w14:paraId="4CF88BC1">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2089" w:type="dxa"/>
            <w:gridSpan w:val="2"/>
            <w:tcBorders>
              <w:top w:val="single" w:color="000000" w:sz="4" w:space="0"/>
              <w:left w:val="single" w:color="000000" w:sz="4" w:space="0"/>
              <w:bottom w:val="single" w:color="000000" w:sz="4" w:space="0"/>
              <w:right w:val="single" w:color="000000" w:sz="4" w:space="0"/>
            </w:tcBorders>
            <w:vAlign w:val="center"/>
          </w:tcPr>
          <w:p w14:paraId="685519D8">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c>
          <w:tcPr>
            <w:tcW w:w="2167" w:type="dxa"/>
            <w:gridSpan w:val="3"/>
            <w:tcBorders>
              <w:top w:val="single" w:color="000000" w:sz="4" w:space="0"/>
              <w:left w:val="single" w:color="000000" w:sz="4" w:space="0"/>
              <w:bottom w:val="single" w:color="000000" w:sz="4" w:space="0"/>
              <w:right w:val="single" w:color="000000" w:sz="4" w:space="0"/>
            </w:tcBorders>
            <w:vAlign w:val="center"/>
          </w:tcPr>
          <w:p w14:paraId="73697F83">
            <w:pPr>
              <w:widowControl/>
              <w:jc w:val="center"/>
              <w:textAlignment w:val="center"/>
              <w:rPr>
                <w:rFonts w:ascii="宋体" w:cs="Times New Roman"/>
                <w:color w:val="000000"/>
                <w:sz w:val="24"/>
                <w:szCs w:val="24"/>
              </w:rPr>
            </w:pPr>
            <w:r>
              <w:rPr>
                <w:rFonts w:ascii="宋体" w:hAnsi="宋体" w:cs="宋体"/>
                <w:color w:val="000000"/>
                <w:kern w:val="0"/>
                <w:sz w:val="24"/>
                <w:szCs w:val="24"/>
              </w:rPr>
              <w:t>4</w:t>
            </w:r>
          </w:p>
        </w:tc>
        <w:tc>
          <w:tcPr>
            <w:tcW w:w="2069" w:type="dxa"/>
            <w:tcBorders>
              <w:top w:val="single" w:color="000000" w:sz="4" w:space="0"/>
              <w:left w:val="single" w:color="000000" w:sz="4" w:space="0"/>
              <w:bottom w:val="single" w:color="000000" w:sz="4" w:space="0"/>
              <w:right w:val="single" w:color="000000" w:sz="4" w:space="0"/>
            </w:tcBorders>
            <w:vAlign w:val="center"/>
          </w:tcPr>
          <w:p w14:paraId="557A7FB2">
            <w:pPr>
              <w:widowControl/>
              <w:jc w:val="center"/>
              <w:textAlignment w:val="center"/>
              <w:rPr>
                <w:rFonts w:ascii="宋体" w:cs="Times New Roman"/>
                <w:color w:val="000000"/>
                <w:sz w:val="24"/>
                <w:szCs w:val="24"/>
              </w:rPr>
            </w:pPr>
            <w:r>
              <w:rPr>
                <w:rFonts w:ascii="宋体" w:hAnsi="宋体" w:cs="宋体"/>
                <w:color w:val="000000"/>
                <w:kern w:val="0"/>
                <w:sz w:val="24"/>
                <w:szCs w:val="24"/>
              </w:rPr>
              <w:t>5</w:t>
            </w:r>
          </w:p>
        </w:tc>
        <w:tc>
          <w:tcPr>
            <w:tcW w:w="2141" w:type="dxa"/>
            <w:gridSpan w:val="2"/>
            <w:tcBorders>
              <w:top w:val="single" w:color="000000" w:sz="4" w:space="0"/>
              <w:left w:val="single" w:color="000000" w:sz="4" w:space="0"/>
              <w:bottom w:val="single" w:color="000000" w:sz="4" w:space="0"/>
              <w:right w:val="single" w:color="000000" w:sz="4" w:space="0"/>
            </w:tcBorders>
            <w:vAlign w:val="center"/>
          </w:tcPr>
          <w:p w14:paraId="34998A34">
            <w:pPr>
              <w:widowControl/>
              <w:jc w:val="center"/>
              <w:textAlignment w:val="center"/>
              <w:rPr>
                <w:rFonts w:ascii="宋体" w:cs="Times New Roman"/>
                <w:color w:val="000000"/>
                <w:sz w:val="24"/>
                <w:szCs w:val="24"/>
              </w:rPr>
            </w:pPr>
            <w:r>
              <w:rPr>
                <w:rFonts w:ascii="宋体" w:hAnsi="宋体" w:cs="宋体"/>
                <w:color w:val="000000"/>
                <w:kern w:val="0"/>
                <w:sz w:val="24"/>
                <w:szCs w:val="24"/>
              </w:rPr>
              <w:t>6</w:t>
            </w:r>
          </w:p>
        </w:tc>
      </w:tr>
      <w:tr w14:paraId="5AF9D43C">
        <w:tblPrEx>
          <w:tblCellMar>
            <w:top w:w="0" w:type="dxa"/>
            <w:left w:w="108" w:type="dxa"/>
            <w:bottom w:w="0" w:type="dxa"/>
            <w:right w:w="108" w:type="dxa"/>
          </w:tblCellMar>
        </w:tblPrEx>
        <w:trPr>
          <w:gridAfter w:val="1"/>
          <w:wAfter w:w="295" w:type="dxa"/>
          <w:trHeight w:val="509" w:hRule="atLeast"/>
        </w:trPr>
        <w:tc>
          <w:tcPr>
            <w:tcW w:w="2592" w:type="dxa"/>
            <w:gridSpan w:val="4"/>
            <w:tcBorders>
              <w:top w:val="single" w:color="000000" w:sz="4" w:space="0"/>
              <w:left w:val="single" w:color="000000" w:sz="4" w:space="0"/>
              <w:bottom w:val="single" w:color="000000" w:sz="4" w:space="0"/>
              <w:right w:val="single" w:color="000000" w:sz="4" w:space="0"/>
            </w:tcBorders>
            <w:vAlign w:val="center"/>
          </w:tcPr>
          <w:p w14:paraId="56A48AF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2089" w:type="dxa"/>
            <w:gridSpan w:val="2"/>
            <w:tcBorders>
              <w:top w:val="single" w:color="000000" w:sz="4" w:space="0"/>
              <w:left w:val="single" w:color="000000" w:sz="4" w:space="0"/>
              <w:bottom w:val="single" w:color="000000" w:sz="4" w:space="0"/>
              <w:right w:val="single" w:color="000000" w:sz="4" w:space="0"/>
            </w:tcBorders>
            <w:vAlign w:val="center"/>
          </w:tcPr>
          <w:p w14:paraId="5E13B909">
            <w:pPr>
              <w:jc w:val="center"/>
              <w:rPr>
                <w:rFonts w:ascii="宋体" w:cs="Times New Roman"/>
                <w:color w:val="000000"/>
                <w:sz w:val="24"/>
                <w:szCs w:val="24"/>
              </w:rPr>
            </w:pPr>
            <w:r>
              <w:rPr>
                <w:rFonts w:hint="eastAsia" w:ascii="宋体" w:hAnsi="宋体" w:eastAsia="宋体" w:cs="宋体"/>
                <w:color w:val="000000"/>
                <w:sz w:val="24"/>
                <w:szCs w:val="24"/>
              </w:rPr>
              <w:t>无</w:t>
            </w:r>
          </w:p>
        </w:tc>
        <w:tc>
          <w:tcPr>
            <w:tcW w:w="2278" w:type="dxa"/>
            <w:gridSpan w:val="3"/>
            <w:tcBorders>
              <w:top w:val="single" w:color="000000" w:sz="4" w:space="0"/>
              <w:left w:val="single" w:color="000000" w:sz="4" w:space="0"/>
              <w:bottom w:val="single" w:color="000000" w:sz="4" w:space="0"/>
              <w:right w:val="single" w:color="000000" w:sz="4" w:space="0"/>
            </w:tcBorders>
            <w:vAlign w:val="center"/>
          </w:tcPr>
          <w:p w14:paraId="4B3E4A31">
            <w:pPr>
              <w:jc w:val="center"/>
              <w:rPr>
                <w:rFonts w:ascii="宋体" w:cs="Times New Roman"/>
                <w:color w:val="000000"/>
                <w:sz w:val="24"/>
                <w:szCs w:val="24"/>
              </w:rPr>
            </w:pPr>
          </w:p>
        </w:tc>
        <w:tc>
          <w:tcPr>
            <w:tcW w:w="2089" w:type="dxa"/>
            <w:gridSpan w:val="2"/>
            <w:tcBorders>
              <w:top w:val="single" w:color="000000" w:sz="4" w:space="0"/>
              <w:left w:val="single" w:color="000000" w:sz="4" w:space="0"/>
              <w:bottom w:val="single" w:color="000000" w:sz="4" w:space="0"/>
              <w:right w:val="single" w:color="000000" w:sz="4" w:space="0"/>
            </w:tcBorders>
            <w:vAlign w:val="center"/>
          </w:tcPr>
          <w:p w14:paraId="694A7D41">
            <w:pPr>
              <w:jc w:val="center"/>
              <w:rPr>
                <w:rFonts w:ascii="宋体" w:cs="Times New Roman"/>
                <w:color w:val="000000"/>
                <w:sz w:val="24"/>
                <w:szCs w:val="24"/>
              </w:rPr>
            </w:pPr>
          </w:p>
        </w:tc>
        <w:tc>
          <w:tcPr>
            <w:tcW w:w="2167" w:type="dxa"/>
            <w:gridSpan w:val="3"/>
            <w:tcBorders>
              <w:top w:val="single" w:color="000000" w:sz="4" w:space="0"/>
              <w:left w:val="single" w:color="000000" w:sz="4" w:space="0"/>
              <w:bottom w:val="single" w:color="000000" w:sz="4" w:space="0"/>
              <w:right w:val="single" w:color="000000" w:sz="4" w:space="0"/>
            </w:tcBorders>
            <w:vAlign w:val="center"/>
          </w:tcPr>
          <w:p w14:paraId="7301A6F2">
            <w:pPr>
              <w:jc w:val="center"/>
              <w:rPr>
                <w:rFonts w:ascii="宋体" w:cs="Times New Roman"/>
                <w:color w:val="000000"/>
                <w:sz w:val="24"/>
                <w:szCs w:val="24"/>
              </w:rPr>
            </w:pPr>
          </w:p>
        </w:tc>
        <w:tc>
          <w:tcPr>
            <w:tcW w:w="2069" w:type="dxa"/>
            <w:tcBorders>
              <w:top w:val="single" w:color="000000" w:sz="4" w:space="0"/>
              <w:left w:val="single" w:color="000000" w:sz="4" w:space="0"/>
              <w:bottom w:val="single" w:color="000000" w:sz="4" w:space="0"/>
              <w:right w:val="single" w:color="000000" w:sz="4" w:space="0"/>
            </w:tcBorders>
            <w:vAlign w:val="center"/>
          </w:tcPr>
          <w:p w14:paraId="6B1A4233">
            <w:pPr>
              <w:jc w:val="center"/>
              <w:rPr>
                <w:rFonts w:ascii="宋体" w:cs="Times New Roman"/>
                <w:color w:val="000000"/>
                <w:sz w:val="24"/>
                <w:szCs w:val="24"/>
              </w:rPr>
            </w:pPr>
          </w:p>
        </w:tc>
        <w:tc>
          <w:tcPr>
            <w:tcW w:w="2141" w:type="dxa"/>
            <w:gridSpan w:val="2"/>
            <w:tcBorders>
              <w:top w:val="single" w:color="000000" w:sz="4" w:space="0"/>
              <w:left w:val="single" w:color="000000" w:sz="4" w:space="0"/>
              <w:bottom w:val="single" w:color="000000" w:sz="4" w:space="0"/>
              <w:right w:val="single" w:color="000000" w:sz="4" w:space="0"/>
            </w:tcBorders>
            <w:vAlign w:val="center"/>
          </w:tcPr>
          <w:p w14:paraId="76A2E39C">
            <w:pPr>
              <w:jc w:val="center"/>
              <w:rPr>
                <w:rFonts w:ascii="宋体" w:cs="Times New Roman"/>
                <w:color w:val="000000"/>
                <w:sz w:val="24"/>
                <w:szCs w:val="24"/>
              </w:rPr>
            </w:pPr>
          </w:p>
        </w:tc>
      </w:tr>
      <w:tr w14:paraId="14BE68F1">
        <w:tblPrEx>
          <w:tblCellMar>
            <w:top w:w="0" w:type="dxa"/>
            <w:left w:w="108" w:type="dxa"/>
            <w:bottom w:w="0" w:type="dxa"/>
            <w:right w:w="108" w:type="dxa"/>
          </w:tblCellMar>
        </w:tblPrEx>
        <w:trPr>
          <w:gridAfter w:val="1"/>
          <w:wAfter w:w="295" w:type="dxa"/>
          <w:trHeight w:val="509" w:hRule="atLeast"/>
        </w:trPr>
        <w:tc>
          <w:tcPr>
            <w:tcW w:w="1221" w:type="dxa"/>
            <w:gridSpan w:val="3"/>
            <w:tcBorders>
              <w:top w:val="single" w:color="000000" w:sz="4" w:space="0"/>
              <w:left w:val="single" w:color="000000" w:sz="4" w:space="0"/>
              <w:bottom w:val="single" w:color="000000" w:sz="4" w:space="0"/>
              <w:right w:val="single" w:color="000000" w:sz="4" w:space="0"/>
            </w:tcBorders>
            <w:vAlign w:val="center"/>
          </w:tcPr>
          <w:p w14:paraId="570F17D8">
            <w:pPr>
              <w:jc w:val="center"/>
              <w:rPr>
                <w:rFonts w:ascii="宋体" w:cs="Times New Roman"/>
                <w:color w:val="000000"/>
                <w:sz w:val="24"/>
                <w:szCs w:val="24"/>
              </w:rPr>
            </w:pPr>
          </w:p>
        </w:tc>
        <w:tc>
          <w:tcPr>
            <w:tcW w:w="1371" w:type="dxa"/>
            <w:tcBorders>
              <w:top w:val="single" w:color="000000" w:sz="4" w:space="0"/>
              <w:left w:val="single" w:color="000000" w:sz="4" w:space="0"/>
              <w:bottom w:val="single" w:color="000000" w:sz="4" w:space="0"/>
              <w:right w:val="single" w:color="000000" w:sz="4" w:space="0"/>
            </w:tcBorders>
            <w:vAlign w:val="center"/>
          </w:tcPr>
          <w:p w14:paraId="418968E7">
            <w:pPr>
              <w:rPr>
                <w:rFonts w:ascii="宋体" w:cs="Times New Roman"/>
                <w:color w:val="000000"/>
                <w:sz w:val="20"/>
                <w:szCs w:val="20"/>
              </w:rPr>
            </w:pPr>
          </w:p>
        </w:tc>
        <w:tc>
          <w:tcPr>
            <w:tcW w:w="2089" w:type="dxa"/>
            <w:gridSpan w:val="2"/>
            <w:tcBorders>
              <w:top w:val="single" w:color="000000" w:sz="4" w:space="0"/>
              <w:left w:val="single" w:color="000000" w:sz="4" w:space="0"/>
              <w:bottom w:val="single" w:color="000000" w:sz="4" w:space="0"/>
              <w:right w:val="single" w:color="000000" w:sz="4" w:space="0"/>
            </w:tcBorders>
            <w:vAlign w:val="center"/>
          </w:tcPr>
          <w:p w14:paraId="14AA9510">
            <w:pPr>
              <w:rPr>
                <w:rFonts w:ascii="宋体" w:cs="Times New Roman"/>
                <w:color w:val="000000"/>
                <w:sz w:val="24"/>
                <w:szCs w:val="24"/>
              </w:rPr>
            </w:pPr>
          </w:p>
        </w:tc>
        <w:tc>
          <w:tcPr>
            <w:tcW w:w="2278" w:type="dxa"/>
            <w:gridSpan w:val="3"/>
            <w:tcBorders>
              <w:top w:val="single" w:color="000000" w:sz="4" w:space="0"/>
              <w:left w:val="single" w:color="000000" w:sz="4" w:space="0"/>
              <w:bottom w:val="single" w:color="000000" w:sz="4" w:space="0"/>
              <w:right w:val="single" w:color="000000" w:sz="4" w:space="0"/>
            </w:tcBorders>
            <w:vAlign w:val="center"/>
          </w:tcPr>
          <w:p w14:paraId="6B663011">
            <w:pPr>
              <w:rPr>
                <w:rFonts w:ascii="宋体" w:cs="Times New Roman"/>
                <w:color w:val="000000"/>
                <w:sz w:val="24"/>
                <w:szCs w:val="24"/>
              </w:rPr>
            </w:pPr>
          </w:p>
        </w:tc>
        <w:tc>
          <w:tcPr>
            <w:tcW w:w="2089" w:type="dxa"/>
            <w:gridSpan w:val="2"/>
            <w:tcBorders>
              <w:top w:val="single" w:color="000000" w:sz="4" w:space="0"/>
              <w:left w:val="single" w:color="000000" w:sz="4" w:space="0"/>
              <w:bottom w:val="single" w:color="000000" w:sz="4" w:space="0"/>
              <w:right w:val="single" w:color="000000" w:sz="4" w:space="0"/>
            </w:tcBorders>
            <w:vAlign w:val="center"/>
          </w:tcPr>
          <w:p w14:paraId="3A4BC112">
            <w:pPr>
              <w:rPr>
                <w:rFonts w:ascii="宋体" w:cs="Times New Roman"/>
                <w:color w:val="000000"/>
                <w:sz w:val="24"/>
                <w:szCs w:val="24"/>
              </w:rPr>
            </w:pPr>
          </w:p>
        </w:tc>
        <w:tc>
          <w:tcPr>
            <w:tcW w:w="2167" w:type="dxa"/>
            <w:gridSpan w:val="3"/>
            <w:tcBorders>
              <w:top w:val="single" w:color="000000" w:sz="4" w:space="0"/>
              <w:left w:val="single" w:color="000000" w:sz="4" w:space="0"/>
              <w:bottom w:val="single" w:color="000000" w:sz="4" w:space="0"/>
              <w:right w:val="single" w:color="000000" w:sz="4" w:space="0"/>
            </w:tcBorders>
            <w:vAlign w:val="center"/>
          </w:tcPr>
          <w:p w14:paraId="267CC6C5">
            <w:pPr>
              <w:rPr>
                <w:rFonts w:ascii="宋体" w:cs="Times New Roman"/>
                <w:color w:val="000000"/>
                <w:sz w:val="24"/>
                <w:szCs w:val="24"/>
              </w:rPr>
            </w:pPr>
          </w:p>
        </w:tc>
        <w:tc>
          <w:tcPr>
            <w:tcW w:w="2069" w:type="dxa"/>
            <w:tcBorders>
              <w:top w:val="single" w:color="000000" w:sz="4" w:space="0"/>
              <w:left w:val="single" w:color="000000" w:sz="4" w:space="0"/>
              <w:bottom w:val="single" w:color="000000" w:sz="4" w:space="0"/>
              <w:right w:val="single" w:color="000000" w:sz="4" w:space="0"/>
            </w:tcBorders>
            <w:vAlign w:val="center"/>
          </w:tcPr>
          <w:p w14:paraId="7AC23BEA">
            <w:pPr>
              <w:rPr>
                <w:rFonts w:ascii="宋体" w:cs="Times New Roman"/>
                <w:color w:val="000000"/>
                <w:sz w:val="24"/>
                <w:szCs w:val="24"/>
              </w:rPr>
            </w:pPr>
          </w:p>
        </w:tc>
        <w:tc>
          <w:tcPr>
            <w:tcW w:w="2141" w:type="dxa"/>
            <w:gridSpan w:val="2"/>
            <w:tcBorders>
              <w:top w:val="single" w:color="000000" w:sz="4" w:space="0"/>
              <w:left w:val="single" w:color="000000" w:sz="4" w:space="0"/>
              <w:bottom w:val="single" w:color="000000" w:sz="4" w:space="0"/>
              <w:right w:val="single" w:color="000000" w:sz="4" w:space="0"/>
            </w:tcBorders>
            <w:vAlign w:val="center"/>
          </w:tcPr>
          <w:p w14:paraId="04804755">
            <w:pPr>
              <w:rPr>
                <w:rFonts w:ascii="宋体" w:cs="Times New Roman"/>
                <w:color w:val="000000"/>
                <w:sz w:val="24"/>
                <w:szCs w:val="24"/>
              </w:rPr>
            </w:pPr>
          </w:p>
        </w:tc>
      </w:tr>
      <w:tr w14:paraId="01042889">
        <w:tblPrEx>
          <w:tblCellMar>
            <w:top w:w="0" w:type="dxa"/>
            <w:left w:w="108" w:type="dxa"/>
            <w:bottom w:w="0" w:type="dxa"/>
            <w:right w:w="108" w:type="dxa"/>
          </w:tblCellMar>
        </w:tblPrEx>
        <w:trPr>
          <w:gridAfter w:val="1"/>
          <w:wAfter w:w="295" w:type="dxa"/>
          <w:trHeight w:val="509" w:hRule="atLeast"/>
        </w:trPr>
        <w:tc>
          <w:tcPr>
            <w:tcW w:w="1221" w:type="dxa"/>
            <w:gridSpan w:val="3"/>
            <w:tcBorders>
              <w:top w:val="single" w:color="000000" w:sz="4" w:space="0"/>
              <w:left w:val="single" w:color="000000" w:sz="4" w:space="0"/>
              <w:bottom w:val="single" w:color="000000" w:sz="4" w:space="0"/>
              <w:right w:val="single" w:color="000000" w:sz="4" w:space="0"/>
            </w:tcBorders>
            <w:vAlign w:val="center"/>
          </w:tcPr>
          <w:p w14:paraId="1DB7023C">
            <w:pPr>
              <w:jc w:val="center"/>
              <w:rPr>
                <w:rFonts w:ascii="宋体" w:cs="Times New Roman"/>
                <w:color w:val="000000"/>
                <w:sz w:val="24"/>
                <w:szCs w:val="24"/>
              </w:rPr>
            </w:pPr>
          </w:p>
        </w:tc>
        <w:tc>
          <w:tcPr>
            <w:tcW w:w="1371" w:type="dxa"/>
            <w:tcBorders>
              <w:top w:val="single" w:color="000000" w:sz="4" w:space="0"/>
              <w:left w:val="single" w:color="000000" w:sz="4" w:space="0"/>
              <w:bottom w:val="single" w:color="000000" w:sz="4" w:space="0"/>
              <w:right w:val="single" w:color="000000" w:sz="4" w:space="0"/>
            </w:tcBorders>
            <w:vAlign w:val="center"/>
          </w:tcPr>
          <w:p w14:paraId="4507AE19">
            <w:pPr>
              <w:rPr>
                <w:rFonts w:ascii="宋体" w:cs="Times New Roman"/>
                <w:color w:val="000000"/>
                <w:sz w:val="24"/>
                <w:szCs w:val="24"/>
              </w:rPr>
            </w:pPr>
          </w:p>
        </w:tc>
        <w:tc>
          <w:tcPr>
            <w:tcW w:w="2089" w:type="dxa"/>
            <w:gridSpan w:val="2"/>
            <w:tcBorders>
              <w:top w:val="single" w:color="000000" w:sz="4" w:space="0"/>
              <w:left w:val="single" w:color="000000" w:sz="4" w:space="0"/>
              <w:bottom w:val="single" w:color="000000" w:sz="4" w:space="0"/>
              <w:right w:val="single" w:color="000000" w:sz="4" w:space="0"/>
            </w:tcBorders>
            <w:vAlign w:val="center"/>
          </w:tcPr>
          <w:p w14:paraId="45823021">
            <w:pPr>
              <w:rPr>
                <w:rFonts w:ascii="宋体" w:cs="Times New Roman"/>
                <w:color w:val="000000"/>
                <w:sz w:val="24"/>
                <w:szCs w:val="24"/>
              </w:rPr>
            </w:pPr>
          </w:p>
        </w:tc>
        <w:tc>
          <w:tcPr>
            <w:tcW w:w="2278" w:type="dxa"/>
            <w:gridSpan w:val="3"/>
            <w:tcBorders>
              <w:top w:val="single" w:color="000000" w:sz="4" w:space="0"/>
              <w:left w:val="single" w:color="000000" w:sz="4" w:space="0"/>
              <w:bottom w:val="single" w:color="000000" w:sz="4" w:space="0"/>
              <w:right w:val="single" w:color="000000" w:sz="4" w:space="0"/>
            </w:tcBorders>
            <w:vAlign w:val="center"/>
          </w:tcPr>
          <w:p w14:paraId="256BD5A1">
            <w:pPr>
              <w:rPr>
                <w:rFonts w:ascii="宋体" w:cs="Times New Roman"/>
                <w:color w:val="000000"/>
                <w:sz w:val="24"/>
                <w:szCs w:val="24"/>
              </w:rPr>
            </w:pPr>
          </w:p>
        </w:tc>
        <w:tc>
          <w:tcPr>
            <w:tcW w:w="2089" w:type="dxa"/>
            <w:gridSpan w:val="2"/>
            <w:tcBorders>
              <w:top w:val="single" w:color="000000" w:sz="4" w:space="0"/>
              <w:left w:val="single" w:color="000000" w:sz="4" w:space="0"/>
              <w:bottom w:val="single" w:color="000000" w:sz="4" w:space="0"/>
              <w:right w:val="single" w:color="000000" w:sz="4" w:space="0"/>
            </w:tcBorders>
            <w:vAlign w:val="center"/>
          </w:tcPr>
          <w:p w14:paraId="73D15EC8">
            <w:pPr>
              <w:rPr>
                <w:rFonts w:ascii="宋体" w:cs="Times New Roman"/>
                <w:color w:val="000000"/>
                <w:sz w:val="24"/>
                <w:szCs w:val="24"/>
              </w:rPr>
            </w:pPr>
          </w:p>
        </w:tc>
        <w:tc>
          <w:tcPr>
            <w:tcW w:w="2167" w:type="dxa"/>
            <w:gridSpan w:val="3"/>
            <w:tcBorders>
              <w:top w:val="single" w:color="000000" w:sz="4" w:space="0"/>
              <w:left w:val="single" w:color="000000" w:sz="4" w:space="0"/>
              <w:bottom w:val="single" w:color="000000" w:sz="4" w:space="0"/>
              <w:right w:val="single" w:color="000000" w:sz="4" w:space="0"/>
            </w:tcBorders>
            <w:vAlign w:val="center"/>
          </w:tcPr>
          <w:p w14:paraId="6A146615">
            <w:pPr>
              <w:rPr>
                <w:rFonts w:ascii="宋体" w:cs="Times New Roman"/>
                <w:color w:val="000000"/>
                <w:sz w:val="24"/>
                <w:szCs w:val="24"/>
              </w:rPr>
            </w:pPr>
          </w:p>
        </w:tc>
        <w:tc>
          <w:tcPr>
            <w:tcW w:w="2069" w:type="dxa"/>
            <w:tcBorders>
              <w:top w:val="single" w:color="000000" w:sz="4" w:space="0"/>
              <w:left w:val="single" w:color="000000" w:sz="4" w:space="0"/>
              <w:bottom w:val="single" w:color="000000" w:sz="4" w:space="0"/>
              <w:right w:val="single" w:color="000000" w:sz="4" w:space="0"/>
            </w:tcBorders>
            <w:vAlign w:val="center"/>
          </w:tcPr>
          <w:p w14:paraId="5EC8A6C5">
            <w:pPr>
              <w:rPr>
                <w:rFonts w:ascii="宋体" w:cs="Times New Roman"/>
                <w:color w:val="000000"/>
                <w:sz w:val="24"/>
                <w:szCs w:val="24"/>
              </w:rPr>
            </w:pPr>
          </w:p>
        </w:tc>
        <w:tc>
          <w:tcPr>
            <w:tcW w:w="2141" w:type="dxa"/>
            <w:gridSpan w:val="2"/>
            <w:tcBorders>
              <w:top w:val="single" w:color="000000" w:sz="4" w:space="0"/>
              <w:left w:val="single" w:color="000000" w:sz="4" w:space="0"/>
              <w:bottom w:val="single" w:color="000000" w:sz="4" w:space="0"/>
              <w:right w:val="single" w:color="000000" w:sz="4" w:space="0"/>
            </w:tcBorders>
            <w:vAlign w:val="center"/>
          </w:tcPr>
          <w:p w14:paraId="7F285FC5">
            <w:pPr>
              <w:rPr>
                <w:rFonts w:ascii="宋体" w:cs="Times New Roman"/>
                <w:color w:val="000000"/>
                <w:sz w:val="24"/>
                <w:szCs w:val="24"/>
              </w:rPr>
            </w:pPr>
          </w:p>
        </w:tc>
      </w:tr>
      <w:tr w14:paraId="1FCE6BBD">
        <w:tblPrEx>
          <w:tblCellMar>
            <w:top w:w="0" w:type="dxa"/>
            <w:left w:w="108" w:type="dxa"/>
            <w:bottom w:w="0" w:type="dxa"/>
            <w:right w:w="108" w:type="dxa"/>
          </w:tblCellMar>
        </w:tblPrEx>
        <w:trPr>
          <w:gridAfter w:val="1"/>
          <w:wAfter w:w="295" w:type="dxa"/>
          <w:trHeight w:val="509" w:hRule="atLeast"/>
        </w:trPr>
        <w:tc>
          <w:tcPr>
            <w:tcW w:w="1221" w:type="dxa"/>
            <w:gridSpan w:val="3"/>
            <w:tcBorders>
              <w:top w:val="single" w:color="000000" w:sz="4" w:space="0"/>
              <w:left w:val="single" w:color="000000" w:sz="4" w:space="0"/>
              <w:bottom w:val="single" w:color="000000" w:sz="4" w:space="0"/>
              <w:right w:val="single" w:color="000000" w:sz="4" w:space="0"/>
            </w:tcBorders>
            <w:vAlign w:val="center"/>
          </w:tcPr>
          <w:p w14:paraId="5C512D2B">
            <w:pPr>
              <w:jc w:val="center"/>
              <w:rPr>
                <w:rFonts w:ascii="宋体" w:cs="Times New Roman"/>
                <w:color w:val="000000"/>
                <w:sz w:val="24"/>
                <w:szCs w:val="24"/>
              </w:rPr>
            </w:pPr>
          </w:p>
        </w:tc>
        <w:tc>
          <w:tcPr>
            <w:tcW w:w="1371" w:type="dxa"/>
            <w:tcBorders>
              <w:top w:val="single" w:color="000000" w:sz="4" w:space="0"/>
              <w:left w:val="single" w:color="000000" w:sz="4" w:space="0"/>
              <w:bottom w:val="single" w:color="000000" w:sz="4" w:space="0"/>
              <w:right w:val="single" w:color="000000" w:sz="4" w:space="0"/>
            </w:tcBorders>
            <w:vAlign w:val="center"/>
          </w:tcPr>
          <w:p w14:paraId="42CA37C7">
            <w:pPr>
              <w:rPr>
                <w:rFonts w:ascii="宋体" w:cs="Times New Roman"/>
                <w:color w:val="000000"/>
                <w:sz w:val="20"/>
                <w:szCs w:val="20"/>
              </w:rPr>
            </w:pPr>
          </w:p>
        </w:tc>
        <w:tc>
          <w:tcPr>
            <w:tcW w:w="2089" w:type="dxa"/>
            <w:gridSpan w:val="2"/>
            <w:tcBorders>
              <w:top w:val="single" w:color="000000" w:sz="4" w:space="0"/>
              <w:left w:val="single" w:color="000000" w:sz="4" w:space="0"/>
              <w:bottom w:val="single" w:color="000000" w:sz="4" w:space="0"/>
              <w:right w:val="single" w:color="000000" w:sz="4" w:space="0"/>
            </w:tcBorders>
            <w:vAlign w:val="center"/>
          </w:tcPr>
          <w:p w14:paraId="428F029C">
            <w:pPr>
              <w:rPr>
                <w:rFonts w:ascii="宋体" w:cs="Times New Roman"/>
                <w:color w:val="000000"/>
                <w:sz w:val="24"/>
                <w:szCs w:val="24"/>
              </w:rPr>
            </w:pPr>
          </w:p>
        </w:tc>
        <w:tc>
          <w:tcPr>
            <w:tcW w:w="2278" w:type="dxa"/>
            <w:gridSpan w:val="3"/>
            <w:tcBorders>
              <w:top w:val="single" w:color="000000" w:sz="4" w:space="0"/>
              <w:left w:val="single" w:color="000000" w:sz="4" w:space="0"/>
              <w:bottom w:val="single" w:color="000000" w:sz="4" w:space="0"/>
              <w:right w:val="single" w:color="000000" w:sz="4" w:space="0"/>
            </w:tcBorders>
            <w:vAlign w:val="center"/>
          </w:tcPr>
          <w:p w14:paraId="467FCE9F">
            <w:pPr>
              <w:rPr>
                <w:rFonts w:ascii="宋体" w:cs="Times New Roman"/>
                <w:color w:val="000000"/>
                <w:sz w:val="24"/>
                <w:szCs w:val="24"/>
              </w:rPr>
            </w:pPr>
          </w:p>
        </w:tc>
        <w:tc>
          <w:tcPr>
            <w:tcW w:w="2089" w:type="dxa"/>
            <w:gridSpan w:val="2"/>
            <w:tcBorders>
              <w:top w:val="single" w:color="000000" w:sz="4" w:space="0"/>
              <w:left w:val="single" w:color="000000" w:sz="4" w:space="0"/>
              <w:bottom w:val="single" w:color="000000" w:sz="4" w:space="0"/>
              <w:right w:val="single" w:color="000000" w:sz="4" w:space="0"/>
            </w:tcBorders>
            <w:vAlign w:val="center"/>
          </w:tcPr>
          <w:p w14:paraId="3D83D37E">
            <w:pPr>
              <w:rPr>
                <w:rFonts w:ascii="宋体" w:cs="Times New Roman"/>
                <w:color w:val="000000"/>
                <w:sz w:val="24"/>
                <w:szCs w:val="24"/>
              </w:rPr>
            </w:pPr>
          </w:p>
        </w:tc>
        <w:tc>
          <w:tcPr>
            <w:tcW w:w="2167" w:type="dxa"/>
            <w:gridSpan w:val="3"/>
            <w:tcBorders>
              <w:top w:val="single" w:color="000000" w:sz="4" w:space="0"/>
              <w:left w:val="single" w:color="000000" w:sz="4" w:space="0"/>
              <w:bottom w:val="single" w:color="000000" w:sz="4" w:space="0"/>
              <w:right w:val="single" w:color="000000" w:sz="4" w:space="0"/>
            </w:tcBorders>
            <w:vAlign w:val="center"/>
          </w:tcPr>
          <w:p w14:paraId="01E21301">
            <w:pPr>
              <w:rPr>
                <w:rFonts w:ascii="宋体" w:cs="Times New Roman"/>
                <w:color w:val="000000"/>
                <w:sz w:val="24"/>
                <w:szCs w:val="24"/>
              </w:rPr>
            </w:pPr>
          </w:p>
        </w:tc>
        <w:tc>
          <w:tcPr>
            <w:tcW w:w="2069" w:type="dxa"/>
            <w:tcBorders>
              <w:top w:val="single" w:color="000000" w:sz="4" w:space="0"/>
              <w:left w:val="single" w:color="000000" w:sz="4" w:space="0"/>
              <w:bottom w:val="single" w:color="000000" w:sz="4" w:space="0"/>
              <w:right w:val="single" w:color="000000" w:sz="4" w:space="0"/>
            </w:tcBorders>
            <w:vAlign w:val="center"/>
          </w:tcPr>
          <w:p w14:paraId="47346B21">
            <w:pPr>
              <w:rPr>
                <w:rFonts w:ascii="宋体" w:cs="Times New Roman"/>
                <w:color w:val="000000"/>
                <w:sz w:val="24"/>
                <w:szCs w:val="24"/>
              </w:rPr>
            </w:pPr>
          </w:p>
        </w:tc>
        <w:tc>
          <w:tcPr>
            <w:tcW w:w="2141" w:type="dxa"/>
            <w:gridSpan w:val="2"/>
            <w:tcBorders>
              <w:top w:val="single" w:color="000000" w:sz="4" w:space="0"/>
              <w:left w:val="single" w:color="000000" w:sz="4" w:space="0"/>
              <w:bottom w:val="single" w:color="000000" w:sz="4" w:space="0"/>
              <w:right w:val="single" w:color="000000" w:sz="4" w:space="0"/>
            </w:tcBorders>
            <w:vAlign w:val="center"/>
          </w:tcPr>
          <w:p w14:paraId="79D8DDBB">
            <w:pPr>
              <w:rPr>
                <w:rFonts w:ascii="宋体" w:cs="Times New Roman"/>
                <w:color w:val="000000"/>
                <w:sz w:val="24"/>
                <w:szCs w:val="24"/>
              </w:rPr>
            </w:pPr>
          </w:p>
        </w:tc>
      </w:tr>
      <w:tr w14:paraId="6817A3C7">
        <w:tblPrEx>
          <w:tblCellMar>
            <w:top w:w="0" w:type="dxa"/>
            <w:left w:w="108" w:type="dxa"/>
            <w:bottom w:w="0" w:type="dxa"/>
            <w:right w:w="108" w:type="dxa"/>
          </w:tblCellMar>
        </w:tblPrEx>
        <w:trPr>
          <w:gridAfter w:val="1"/>
          <w:wAfter w:w="295" w:type="dxa"/>
          <w:trHeight w:val="509" w:hRule="atLeast"/>
        </w:trPr>
        <w:tc>
          <w:tcPr>
            <w:tcW w:w="1221" w:type="dxa"/>
            <w:gridSpan w:val="3"/>
            <w:tcBorders>
              <w:top w:val="single" w:color="000000" w:sz="4" w:space="0"/>
              <w:left w:val="single" w:color="000000" w:sz="4" w:space="0"/>
              <w:bottom w:val="single" w:color="000000" w:sz="4" w:space="0"/>
              <w:right w:val="single" w:color="000000" w:sz="4" w:space="0"/>
            </w:tcBorders>
            <w:vAlign w:val="center"/>
          </w:tcPr>
          <w:p w14:paraId="17E5C088">
            <w:pPr>
              <w:jc w:val="center"/>
              <w:rPr>
                <w:rFonts w:ascii="宋体" w:cs="Times New Roman"/>
                <w:color w:val="000000"/>
                <w:sz w:val="24"/>
                <w:szCs w:val="24"/>
              </w:rPr>
            </w:pPr>
          </w:p>
        </w:tc>
        <w:tc>
          <w:tcPr>
            <w:tcW w:w="1371" w:type="dxa"/>
            <w:tcBorders>
              <w:top w:val="single" w:color="000000" w:sz="4" w:space="0"/>
              <w:left w:val="single" w:color="000000" w:sz="4" w:space="0"/>
              <w:bottom w:val="single" w:color="000000" w:sz="4" w:space="0"/>
              <w:right w:val="single" w:color="000000" w:sz="4" w:space="0"/>
            </w:tcBorders>
            <w:vAlign w:val="center"/>
          </w:tcPr>
          <w:p w14:paraId="1368B288">
            <w:pPr>
              <w:rPr>
                <w:rFonts w:ascii="宋体" w:cs="Times New Roman"/>
                <w:color w:val="000000"/>
                <w:sz w:val="24"/>
                <w:szCs w:val="24"/>
              </w:rPr>
            </w:pPr>
          </w:p>
        </w:tc>
        <w:tc>
          <w:tcPr>
            <w:tcW w:w="2089" w:type="dxa"/>
            <w:gridSpan w:val="2"/>
            <w:tcBorders>
              <w:top w:val="single" w:color="000000" w:sz="4" w:space="0"/>
              <w:left w:val="single" w:color="000000" w:sz="4" w:space="0"/>
              <w:bottom w:val="single" w:color="000000" w:sz="4" w:space="0"/>
              <w:right w:val="single" w:color="000000" w:sz="4" w:space="0"/>
            </w:tcBorders>
            <w:vAlign w:val="center"/>
          </w:tcPr>
          <w:p w14:paraId="0CEA59F1">
            <w:pPr>
              <w:rPr>
                <w:rFonts w:ascii="宋体" w:cs="Times New Roman"/>
                <w:color w:val="000000"/>
                <w:sz w:val="24"/>
                <w:szCs w:val="24"/>
              </w:rPr>
            </w:pPr>
          </w:p>
        </w:tc>
        <w:tc>
          <w:tcPr>
            <w:tcW w:w="2278" w:type="dxa"/>
            <w:gridSpan w:val="3"/>
            <w:tcBorders>
              <w:top w:val="single" w:color="000000" w:sz="4" w:space="0"/>
              <w:left w:val="single" w:color="000000" w:sz="4" w:space="0"/>
              <w:bottom w:val="single" w:color="000000" w:sz="4" w:space="0"/>
              <w:right w:val="single" w:color="000000" w:sz="4" w:space="0"/>
            </w:tcBorders>
            <w:vAlign w:val="center"/>
          </w:tcPr>
          <w:p w14:paraId="4BE50311">
            <w:pPr>
              <w:rPr>
                <w:rFonts w:ascii="宋体" w:cs="Times New Roman"/>
                <w:color w:val="000000"/>
                <w:sz w:val="24"/>
                <w:szCs w:val="24"/>
              </w:rPr>
            </w:pPr>
          </w:p>
        </w:tc>
        <w:tc>
          <w:tcPr>
            <w:tcW w:w="2089" w:type="dxa"/>
            <w:gridSpan w:val="2"/>
            <w:tcBorders>
              <w:top w:val="single" w:color="000000" w:sz="4" w:space="0"/>
              <w:left w:val="single" w:color="000000" w:sz="4" w:space="0"/>
              <w:bottom w:val="single" w:color="000000" w:sz="4" w:space="0"/>
              <w:right w:val="single" w:color="000000" w:sz="4" w:space="0"/>
            </w:tcBorders>
            <w:vAlign w:val="center"/>
          </w:tcPr>
          <w:p w14:paraId="3C96009A">
            <w:pPr>
              <w:rPr>
                <w:rFonts w:ascii="宋体" w:cs="Times New Roman"/>
                <w:color w:val="000000"/>
                <w:sz w:val="24"/>
                <w:szCs w:val="24"/>
              </w:rPr>
            </w:pPr>
          </w:p>
        </w:tc>
        <w:tc>
          <w:tcPr>
            <w:tcW w:w="2167" w:type="dxa"/>
            <w:gridSpan w:val="3"/>
            <w:tcBorders>
              <w:top w:val="single" w:color="000000" w:sz="4" w:space="0"/>
              <w:left w:val="single" w:color="000000" w:sz="4" w:space="0"/>
              <w:bottom w:val="single" w:color="000000" w:sz="4" w:space="0"/>
              <w:right w:val="single" w:color="000000" w:sz="4" w:space="0"/>
            </w:tcBorders>
            <w:vAlign w:val="center"/>
          </w:tcPr>
          <w:p w14:paraId="68B3E9CD">
            <w:pPr>
              <w:rPr>
                <w:rFonts w:ascii="宋体" w:cs="Times New Roman"/>
                <w:color w:val="000000"/>
                <w:sz w:val="24"/>
                <w:szCs w:val="24"/>
              </w:rPr>
            </w:pPr>
          </w:p>
        </w:tc>
        <w:tc>
          <w:tcPr>
            <w:tcW w:w="2069" w:type="dxa"/>
            <w:tcBorders>
              <w:top w:val="single" w:color="000000" w:sz="4" w:space="0"/>
              <w:left w:val="single" w:color="000000" w:sz="4" w:space="0"/>
              <w:bottom w:val="single" w:color="000000" w:sz="4" w:space="0"/>
              <w:right w:val="single" w:color="000000" w:sz="4" w:space="0"/>
            </w:tcBorders>
            <w:vAlign w:val="center"/>
          </w:tcPr>
          <w:p w14:paraId="43A36381">
            <w:pPr>
              <w:rPr>
                <w:rFonts w:ascii="宋体" w:cs="Times New Roman"/>
                <w:color w:val="000000"/>
                <w:sz w:val="24"/>
                <w:szCs w:val="24"/>
              </w:rPr>
            </w:pPr>
          </w:p>
        </w:tc>
        <w:tc>
          <w:tcPr>
            <w:tcW w:w="2141" w:type="dxa"/>
            <w:gridSpan w:val="2"/>
            <w:tcBorders>
              <w:top w:val="single" w:color="000000" w:sz="4" w:space="0"/>
              <w:left w:val="single" w:color="000000" w:sz="4" w:space="0"/>
              <w:bottom w:val="single" w:color="000000" w:sz="4" w:space="0"/>
              <w:right w:val="single" w:color="000000" w:sz="4" w:space="0"/>
            </w:tcBorders>
            <w:vAlign w:val="center"/>
          </w:tcPr>
          <w:p w14:paraId="2AF668FB">
            <w:pPr>
              <w:rPr>
                <w:rFonts w:ascii="宋体" w:cs="Times New Roman"/>
                <w:color w:val="000000"/>
                <w:sz w:val="24"/>
                <w:szCs w:val="24"/>
              </w:rPr>
            </w:pPr>
          </w:p>
        </w:tc>
      </w:tr>
      <w:tr w14:paraId="1A3A8FCD">
        <w:tblPrEx>
          <w:tblCellMar>
            <w:top w:w="0" w:type="dxa"/>
            <w:left w:w="108" w:type="dxa"/>
            <w:bottom w:w="0" w:type="dxa"/>
            <w:right w:w="108" w:type="dxa"/>
          </w:tblCellMar>
        </w:tblPrEx>
        <w:trPr>
          <w:gridAfter w:val="1"/>
          <w:wAfter w:w="295" w:type="dxa"/>
          <w:trHeight w:val="509" w:hRule="atLeast"/>
        </w:trPr>
        <w:tc>
          <w:tcPr>
            <w:tcW w:w="1221" w:type="dxa"/>
            <w:gridSpan w:val="3"/>
            <w:tcBorders>
              <w:top w:val="single" w:color="000000" w:sz="4" w:space="0"/>
              <w:left w:val="single" w:color="000000" w:sz="4" w:space="0"/>
              <w:bottom w:val="single" w:color="000000" w:sz="4" w:space="0"/>
              <w:right w:val="single" w:color="000000" w:sz="4" w:space="0"/>
            </w:tcBorders>
            <w:vAlign w:val="center"/>
          </w:tcPr>
          <w:p w14:paraId="0F877C20">
            <w:pPr>
              <w:jc w:val="center"/>
              <w:rPr>
                <w:rFonts w:ascii="宋体" w:cs="Times New Roman"/>
                <w:color w:val="000000"/>
                <w:sz w:val="24"/>
                <w:szCs w:val="24"/>
              </w:rPr>
            </w:pPr>
          </w:p>
        </w:tc>
        <w:tc>
          <w:tcPr>
            <w:tcW w:w="1371" w:type="dxa"/>
            <w:tcBorders>
              <w:top w:val="single" w:color="000000" w:sz="4" w:space="0"/>
              <w:left w:val="single" w:color="000000" w:sz="4" w:space="0"/>
              <w:bottom w:val="single" w:color="000000" w:sz="4" w:space="0"/>
              <w:right w:val="single" w:color="000000" w:sz="4" w:space="0"/>
            </w:tcBorders>
            <w:vAlign w:val="center"/>
          </w:tcPr>
          <w:p w14:paraId="1287A66F">
            <w:pPr>
              <w:rPr>
                <w:rFonts w:ascii="宋体" w:cs="Times New Roman"/>
                <w:color w:val="000000"/>
                <w:sz w:val="24"/>
                <w:szCs w:val="24"/>
              </w:rPr>
            </w:pPr>
          </w:p>
        </w:tc>
        <w:tc>
          <w:tcPr>
            <w:tcW w:w="2089" w:type="dxa"/>
            <w:gridSpan w:val="2"/>
            <w:tcBorders>
              <w:top w:val="single" w:color="000000" w:sz="4" w:space="0"/>
              <w:left w:val="single" w:color="000000" w:sz="4" w:space="0"/>
              <w:bottom w:val="single" w:color="000000" w:sz="4" w:space="0"/>
              <w:right w:val="single" w:color="000000" w:sz="4" w:space="0"/>
            </w:tcBorders>
            <w:vAlign w:val="center"/>
          </w:tcPr>
          <w:p w14:paraId="19C3C9F1">
            <w:pPr>
              <w:rPr>
                <w:rFonts w:ascii="宋体" w:cs="Times New Roman"/>
                <w:color w:val="000000"/>
                <w:sz w:val="24"/>
                <w:szCs w:val="24"/>
              </w:rPr>
            </w:pPr>
          </w:p>
        </w:tc>
        <w:tc>
          <w:tcPr>
            <w:tcW w:w="2278" w:type="dxa"/>
            <w:gridSpan w:val="3"/>
            <w:tcBorders>
              <w:top w:val="single" w:color="000000" w:sz="4" w:space="0"/>
              <w:left w:val="single" w:color="000000" w:sz="4" w:space="0"/>
              <w:bottom w:val="single" w:color="000000" w:sz="4" w:space="0"/>
              <w:right w:val="single" w:color="000000" w:sz="4" w:space="0"/>
            </w:tcBorders>
            <w:vAlign w:val="center"/>
          </w:tcPr>
          <w:p w14:paraId="3A8552AE">
            <w:pPr>
              <w:rPr>
                <w:rFonts w:ascii="宋体" w:cs="Times New Roman"/>
                <w:color w:val="000000"/>
                <w:sz w:val="24"/>
                <w:szCs w:val="24"/>
              </w:rPr>
            </w:pPr>
          </w:p>
        </w:tc>
        <w:tc>
          <w:tcPr>
            <w:tcW w:w="2089" w:type="dxa"/>
            <w:gridSpan w:val="2"/>
            <w:tcBorders>
              <w:top w:val="single" w:color="000000" w:sz="4" w:space="0"/>
              <w:left w:val="single" w:color="000000" w:sz="4" w:space="0"/>
              <w:bottom w:val="single" w:color="000000" w:sz="4" w:space="0"/>
              <w:right w:val="single" w:color="000000" w:sz="4" w:space="0"/>
            </w:tcBorders>
            <w:vAlign w:val="center"/>
          </w:tcPr>
          <w:p w14:paraId="4CEB498B">
            <w:pPr>
              <w:rPr>
                <w:rFonts w:ascii="宋体" w:cs="Times New Roman"/>
                <w:color w:val="000000"/>
                <w:sz w:val="24"/>
                <w:szCs w:val="24"/>
              </w:rPr>
            </w:pPr>
          </w:p>
        </w:tc>
        <w:tc>
          <w:tcPr>
            <w:tcW w:w="2167" w:type="dxa"/>
            <w:gridSpan w:val="3"/>
            <w:tcBorders>
              <w:top w:val="single" w:color="000000" w:sz="4" w:space="0"/>
              <w:left w:val="single" w:color="000000" w:sz="4" w:space="0"/>
              <w:bottom w:val="single" w:color="000000" w:sz="4" w:space="0"/>
              <w:right w:val="single" w:color="000000" w:sz="4" w:space="0"/>
            </w:tcBorders>
            <w:vAlign w:val="center"/>
          </w:tcPr>
          <w:p w14:paraId="62C1155D">
            <w:pPr>
              <w:rPr>
                <w:rFonts w:ascii="宋体" w:cs="Times New Roman"/>
                <w:color w:val="000000"/>
                <w:sz w:val="24"/>
                <w:szCs w:val="24"/>
              </w:rPr>
            </w:pPr>
          </w:p>
        </w:tc>
        <w:tc>
          <w:tcPr>
            <w:tcW w:w="2069" w:type="dxa"/>
            <w:tcBorders>
              <w:top w:val="single" w:color="000000" w:sz="4" w:space="0"/>
              <w:left w:val="single" w:color="000000" w:sz="4" w:space="0"/>
              <w:bottom w:val="single" w:color="000000" w:sz="4" w:space="0"/>
              <w:right w:val="single" w:color="000000" w:sz="4" w:space="0"/>
            </w:tcBorders>
            <w:vAlign w:val="center"/>
          </w:tcPr>
          <w:p w14:paraId="490798D4">
            <w:pPr>
              <w:rPr>
                <w:rFonts w:ascii="宋体" w:cs="Times New Roman"/>
                <w:color w:val="000000"/>
                <w:sz w:val="24"/>
                <w:szCs w:val="24"/>
              </w:rPr>
            </w:pPr>
          </w:p>
        </w:tc>
        <w:tc>
          <w:tcPr>
            <w:tcW w:w="2141" w:type="dxa"/>
            <w:gridSpan w:val="2"/>
            <w:tcBorders>
              <w:top w:val="single" w:color="000000" w:sz="4" w:space="0"/>
              <w:left w:val="single" w:color="000000" w:sz="4" w:space="0"/>
              <w:bottom w:val="single" w:color="000000" w:sz="4" w:space="0"/>
              <w:right w:val="single" w:color="000000" w:sz="4" w:space="0"/>
            </w:tcBorders>
            <w:vAlign w:val="center"/>
          </w:tcPr>
          <w:p w14:paraId="6DF501E9">
            <w:pPr>
              <w:rPr>
                <w:rFonts w:ascii="宋体" w:cs="Times New Roman"/>
                <w:color w:val="000000"/>
                <w:sz w:val="24"/>
                <w:szCs w:val="24"/>
              </w:rPr>
            </w:pPr>
          </w:p>
        </w:tc>
      </w:tr>
      <w:tr w14:paraId="0967C788">
        <w:tblPrEx>
          <w:tblCellMar>
            <w:top w:w="0" w:type="dxa"/>
            <w:left w:w="108" w:type="dxa"/>
            <w:bottom w:w="0" w:type="dxa"/>
            <w:right w:w="108" w:type="dxa"/>
          </w:tblCellMar>
        </w:tblPrEx>
        <w:trPr>
          <w:gridAfter w:val="1"/>
          <w:wAfter w:w="295" w:type="dxa"/>
          <w:trHeight w:val="509" w:hRule="atLeast"/>
        </w:trPr>
        <w:tc>
          <w:tcPr>
            <w:tcW w:w="1221" w:type="dxa"/>
            <w:gridSpan w:val="3"/>
            <w:tcBorders>
              <w:top w:val="single" w:color="000000" w:sz="4" w:space="0"/>
              <w:left w:val="single" w:color="000000" w:sz="4" w:space="0"/>
              <w:bottom w:val="single" w:color="000000" w:sz="4" w:space="0"/>
              <w:right w:val="single" w:color="000000" w:sz="4" w:space="0"/>
            </w:tcBorders>
            <w:vAlign w:val="center"/>
          </w:tcPr>
          <w:p w14:paraId="311ADB82">
            <w:pPr>
              <w:jc w:val="center"/>
              <w:rPr>
                <w:rFonts w:ascii="宋体" w:cs="Times New Roman"/>
                <w:color w:val="000000"/>
                <w:sz w:val="24"/>
                <w:szCs w:val="24"/>
              </w:rPr>
            </w:pPr>
          </w:p>
        </w:tc>
        <w:tc>
          <w:tcPr>
            <w:tcW w:w="1371" w:type="dxa"/>
            <w:tcBorders>
              <w:top w:val="single" w:color="000000" w:sz="4" w:space="0"/>
              <w:left w:val="single" w:color="000000" w:sz="4" w:space="0"/>
              <w:bottom w:val="single" w:color="000000" w:sz="4" w:space="0"/>
              <w:right w:val="single" w:color="000000" w:sz="4" w:space="0"/>
            </w:tcBorders>
            <w:vAlign w:val="center"/>
          </w:tcPr>
          <w:p w14:paraId="108794EC">
            <w:pPr>
              <w:rPr>
                <w:rFonts w:ascii="宋体" w:cs="Times New Roman"/>
                <w:color w:val="000000"/>
                <w:sz w:val="24"/>
                <w:szCs w:val="24"/>
              </w:rPr>
            </w:pPr>
          </w:p>
        </w:tc>
        <w:tc>
          <w:tcPr>
            <w:tcW w:w="2089" w:type="dxa"/>
            <w:gridSpan w:val="2"/>
            <w:tcBorders>
              <w:top w:val="single" w:color="000000" w:sz="4" w:space="0"/>
              <w:left w:val="single" w:color="000000" w:sz="4" w:space="0"/>
              <w:bottom w:val="single" w:color="000000" w:sz="4" w:space="0"/>
              <w:right w:val="single" w:color="000000" w:sz="4" w:space="0"/>
            </w:tcBorders>
            <w:vAlign w:val="center"/>
          </w:tcPr>
          <w:p w14:paraId="22A0F655">
            <w:pPr>
              <w:rPr>
                <w:rFonts w:ascii="宋体" w:cs="Times New Roman"/>
                <w:color w:val="000000"/>
                <w:sz w:val="24"/>
                <w:szCs w:val="24"/>
              </w:rPr>
            </w:pPr>
          </w:p>
        </w:tc>
        <w:tc>
          <w:tcPr>
            <w:tcW w:w="2278" w:type="dxa"/>
            <w:gridSpan w:val="3"/>
            <w:tcBorders>
              <w:top w:val="single" w:color="000000" w:sz="4" w:space="0"/>
              <w:left w:val="single" w:color="000000" w:sz="4" w:space="0"/>
              <w:bottom w:val="single" w:color="000000" w:sz="4" w:space="0"/>
              <w:right w:val="single" w:color="000000" w:sz="4" w:space="0"/>
            </w:tcBorders>
            <w:vAlign w:val="center"/>
          </w:tcPr>
          <w:p w14:paraId="7EB2A7DB">
            <w:pPr>
              <w:rPr>
                <w:rFonts w:ascii="宋体" w:cs="Times New Roman"/>
                <w:color w:val="000000"/>
                <w:sz w:val="24"/>
                <w:szCs w:val="24"/>
              </w:rPr>
            </w:pPr>
          </w:p>
        </w:tc>
        <w:tc>
          <w:tcPr>
            <w:tcW w:w="2089" w:type="dxa"/>
            <w:gridSpan w:val="2"/>
            <w:tcBorders>
              <w:top w:val="single" w:color="000000" w:sz="4" w:space="0"/>
              <w:left w:val="single" w:color="000000" w:sz="4" w:space="0"/>
              <w:bottom w:val="single" w:color="000000" w:sz="4" w:space="0"/>
              <w:right w:val="single" w:color="000000" w:sz="4" w:space="0"/>
            </w:tcBorders>
            <w:vAlign w:val="center"/>
          </w:tcPr>
          <w:p w14:paraId="0711EEFC">
            <w:pPr>
              <w:rPr>
                <w:rFonts w:ascii="宋体" w:cs="Times New Roman"/>
                <w:color w:val="000000"/>
                <w:sz w:val="24"/>
                <w:szCs w:val="24"/>
              </w:rPr>
            </w:pPr>
          </w:p>
        </w:tc>
        <w:tc>
          <w:tcPr>
            <w:tcW w:w="2167" w:type="dxa"/>
            <w:gridSpan w:val="3"/>
            <w:tcBorders>
              <w:top w:val="single" w:color="000000" w:sz="4" w:space="0"/>
              <w:left w:val="single" w:color="000000" w:sz="4" w:space="0"/>
              <w:bottom w:val="single" w:color="000000" w:sz="4" w:space="0"/>
              <w:right w:val="single" w:color="000000" w:sz="4" w:space="0"/>
            </w:tcBorders>
            <w:vAlign w:val="center"/>
          </w:tcPr>
          <w:p w14:paraId="7B54B400">
            <w:pPr>
              <w:rPr>
                <w:rFonts w:ascii="宋体" w:cs="Times New Roman"/>
                <w:color w:val="000000"/>
                <w:sz w:val="24"/>
                <w:szCs w:val="24"/>
              </w:rPr>
            </w:pPr>
          </w:p>
        </w:tc>
        <w:tc>
          <w:tcPr>
            <w:tcW w:w="2069" w:type="dxa"/>
            <w:tcBorders>
              <w:top w:val="single" w:color="000000" w:sz="4" w:space="0"/>
              <w:left w:val="single" w:color="000000" w:sz="4" w:space="0"/>
              <w:bottom w:val="single" w:color="000000" w:sz="4" w:space="0"/>
              <w:right w:val="single" w:color="000000" w:sz="4" w:space="0"/>
            </w:tcBorders>
            <w:vAlign w:val="center"/>
          </w:tcPr>
          <w:p w14:paraId="3BADA0D3">
            <w:pPr>
              <w:rPr>
                <w:rFonts w:ascii="宋体" w:cs="Times New Roman"/>
                <w:color w:val="000000"/>
                <w:sz w:val="24"/>
                <w:szCs w:val="24"/>
              </w:rPr>
            </w:pPr>
          </w:p>
        </w:tc>
        <w:tc>
          <w:tcPr>
            <w:tcW w:w="2141" w:type="dxa"/>
            <w:gridSpan w:val="2"/>
            <w:tcBorders>
              <w:top w:val="single" w:color="000000" w:sz="4" w:space="0"/>
              <w:left w:val="single" w:color="000000" w:sz="4" w:space="0"/>
              <w:bottom w:val="single" w:color="000000" w:sz="4" w:space="0"/>
              <w:right w:val="single" w:color="000000" w:sz="4" w:space="0"/>
            </w:tcBorders>
            <w:vAlign w:val="center"/>
          </w:tcPr>
          <w:p w14:paraId="3A865925">
            <w:pPr>
              <w:rPr>
                <w:rFonts w:ascii="宋体" w:cs="Times New Roman"/>
                <w:color w:val="000000"/>
                <w:sz w:val="24"/>
                <w:szCs w:val="24"/>
              </w:rPr>
            </w:pPr>
          </w:p>
        </w:tc>
      </w:tr>
      <w:tr w14:paraId="1AE0F9C1">
        <w:tblPrEx>
          <w:tblCellMar>
            <w:top w:w="0" w:type="dxa"/>
            <w:left w:w="108" w:type="dxa"/>
            <w:bottom w:w="0" w:type="dxa"/>
            <w:right w:w="108" w:type="dxa"/>
          </w:tblCellMar>
        </w:tblPrEx>
        <w:trPr>
          <w:gridAfter w:val="1"/>
          <w:wAfter w:w="295" w:type="dxa"/>
          <w:trHeight w:val="725" w:hRule="atLeast"/>
        </w:trPr>
        <w:tc>
          <w:tcPr>
            <w:tcW w:w="15425" w:type="dxa"/>
            <w:gridSpan w:val="17"/>
            <w:tcBorders>
              <w:top w:val="nil"/>
              <w:left w:val="nil"/>
              <w:bottom w:val="nil"/>
              <w:right w:val="nil"/>
            </w:tcBorders>
            <w:vAlign w:val="center"/>
          </w:tcPr>
          <w:p w14:paraId="25F0833F">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注：本表反映部门本年度政府性基金预算财政拨款收入、支出及结转和结余情况。</w:t>
            </w:r>
          </w:p>
          <w:p w14:paraId="71739206">
            <w:pPr>
              <w:widowControl/>
              <w:jc w:val="left"/>
              <w:textAlignment w:val="center"/>
              <w:rPr>
                <w:rFonts w:ascii="宋体" w:cs="Times New Roman"/>
                <w:color w:val="000000"/>
                <w:kern w:val="0"/>
                <w:sz w:val="24"/>
                <w:szCs w:val="24"/>
              </w:rPr>
            </w:pPr>
          </w:p>
          <w:p w14:paraId="4889C61A">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说明：我单位没有政府性基金收入，也没有使用政府性基金安排的支出，故本表无数据。（当表格数据为空时，应有此说明）</w:t>
            </w:r>
          </w:p>
        </w:tc>
      </w:tr>
    </w:tbl>
    <w:p w14:paraId="236CE80D">
      <w:pPr>
        <w:widowControl/>
        <w:jc w:val="center"/>
        <w:rPr>
          <w:rFonts w:ascii="Times New Roman" w:hAnsi="Times New Roman" w:eastAsia="方正小标宋_GBK" w:cs="Times New Roman"/>
          <w:color w:val="000000"/>
          <w:kern w:val="0"/>
          <w:sz w:val="36"/>
          <w:szCs w:val="36"/>
        </w:rPr>
      </w:pPr>
    </w:p>
    <w:p w14:paraId="4F07DC56">
      <w:pPr>
        <w:widowControl/>
        <w:jc w:val="center"/>
        <w:rPr>
          <w:rFonts w:ascii="Times New Roman" w:hAnsi="Times New Roman" w:eastAsia="方正小标宋_GBK" w:cs="Times New Roman"/>
          <w:color w:val="000000"/>
          <w:kern w:val="0"/>
          <w:sz w:val="36"/>
          <w:szCs w:val="36"/>
        </w:rPr>
      </w:pPr>
    </w:p>
    <w:tbl>
      <w:tblPr>
        <w:tblStyle w:val="9"/>
        <w:tblW w:w="15120" w:type="dxa"/>
        <w:tblInd w:w="-106" w:type="dxa"/>
        <w:tblLayout w:type="autofit"/>
        <w:tblCellMar>
          <w:top w:w="0" w:type="dxa"/>
          <w:left w:w="108" w:type="dxa"/>
          <w:bottom w:w="0" w:type="dxa"/>
          <w:right w:w="108" w:type="dxa"/>
        </w:tblCellMar>
      </w:tblPr>
      <w:tblGrid>
        <w:gridCol w:w="1326"/>
        <w:gridCol w:w="701"/>
        <w:gridCol w:w="2292"/>
        <w:gridCol w:w="3315"/>
        <w:gridCol w:w="3315"/>
        <w:gridCol w:w="4171"/>
      </w:tblGrid>
      <w:tr w14:paraId="6169E60A">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7607BCA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15EF5A8B">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77287439">
            <w:pPr>
              <w:jc w:val="center"/>
              <w:rPr>
                <w:rFonts w:ascii="宋体" w:cs="Times New Roman"/>
                <w:color w:val="000000"/>
                <w:sz w:val="20"/>
                <w:szCs w:val="20"/>
              </w:rPr>
            </w:pPr>
          </w:p>
        </w:tc>
        <w:tc>
          <w:tcPr>
            <w:tcW w:w="701" w:type="dxa"/>
            <w:tcBorders>
              <w:top w:val="nil"/>
              <w:left w:val="nil"/>
              <w:bottom w:val="nil"/>
              <w:right w:val="nil"/>
            </w:tcBorders>
            <w:shd w:val="clear" w:color="auto" w:fill="FFFFFF"/>
            <w:vAlign w:val="center"/>
          </w:tcPr>
          <w:p w14:paraId="74903ED1">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49278B3E">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019194">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79F606">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43446C5">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08</w:t>
            </w:r>
            <w:r>
              <w:rPr>
                <w:rFonts w:hint="eastAsia" w:ascii="宋体" w:hAnsi="宋体" w:cs="宋体"/>
                <w:color w:val="000000"/>
                <w:kern w:val="0"/>
                <w:sz w:val="20"/>
                <w:szCs w:val="20"/>
              </w:rPr>
              <w:t>表</w:t>
            </w:r>
          </w:p>
        </w:tc>
      </w:tr>
      <w:tr w14:paraId="0E1022DD">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2785F4E8">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701" w:type="dxa"/>
            <w:tcBorders>
              <w:top w:val="nil"/>
              <w:left w:val="nil"/>
              <w:bottom w:val="nil"/>
              <w:right w:val="nil"/>
            </w:tcBorders>
            <w:shd w:val="clear" w:color="auto" w:fill="FFFFFF"/>
            <w:vAlign w:val="center"/>
          </w:tcPr>
          <w:p w14:paraId="18CAA994">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1A4DA8DA">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310C3AFD">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0A402E2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4FEF3E32">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25D997F">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05F1313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szCs w:val="22"/>
              </w:rPr>
              <w:t xml:space="preserve">   </w:t>
            </w:r>
            <w:r>
              <w:rPr>
                <w:rStyle w:val="21"/>
                <w:rFonts w:hint="eastAsia"/>
              </w:rPr>
              <w:t>目</w:t>
            </w: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14:paraId="75CDC0B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r>
      <w:tr w14:paraId="10B1BCEF">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74B840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vAlign w:val="center"/>
          </w:tcPr>
          <w:p w14:paraId="4CC5494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ABC459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75E353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4171" w:type="dxa"/>
            <w:vMerge w:val="restart"/>
            <w:tcBorders>
              <w:top w:val="single" w:color="000000" w:sz="4" w:space="0"/>
              <w:left w:val="single" w:color="000000" w:sz="4" w:space="0"/>
              <w:bottom w:val="single" w:color="000000" w:sz="4" w:space="0"/>
              <w:right w:val="single" w:color="000000" w:sz="4" w:space="0"/>
            </w:tcBorders>
            <w:vAlign w:val="center"/>
          </w:tcPr>
          <w:p w14:paraId="0D94989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r>
      <w:tr w14:paraId="7C59A67D">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1B25652">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1BBD3BB">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0A87919E">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7AEAD9C2">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D6AE8A2">
            <w:pPr>
              <w:jc w:val="center"/>
              <w:rPr>
                <w:rFonts w:ascii="宋体" w:cs="Times New Roman"/>
                <w:color w:val="000000"/>
                <w:sz w:val="24"/>
                <w:szCs w:val="24"/>
              </w:rPr>
            </w:pPr>
          </w:p>
        </w:tc>
      </w:tr>
      <w:tr w14:paraId="1C7A1993">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E6B20C8">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3CD6100">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42987C3">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5A63A17">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C257679">
            <w:pPr>
              <w:jc w:val="center"/>
              <w:rPr>
                <w:rFonts w:ascii="宋体" w:cs="Times New Roman"/>
                <w:color w:val="000000"/>
                <w:sz w:val="24"/>
                <w:szCs w:val="24"/>
              </w:rPr>
            </w:pPr>
          </w:p>
        </w:tc>
      </w:tr>
      <w:tr w14:paraId="23DB7F62">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4B79EF3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vAlign w:val="center"/>
          </w:tcPr>
          <w:p w14:paraId="3695242B">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vAlign w:val="center"/>
          </w:tcPr>
          <w:p w14:paraId="334EE03E">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vAlign w:val="center"/>
          </w:tcPr>
          <w:p w14:paraId="53F6505F">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14:paraId="61101E8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6D068E2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vAlign w:val="center"/>
          </w:tcPr>
          <w:p w14:paraId="0AC1D7BB">
            <w:pPr>
              <w:jc w:val="center"/>
              <w:rPr>
                <w:rFonts w:ascii="宋体" w:cs="Times New Roman"/>
                <w:color w:val="000000"/>
                <w:sz w:val="24"/>
                <w:szCs w:val="24"/>
              </w:rPr>
            </w:pPr>
            <w:r>
              <w:rPr>
                <w:rFonts w:hint="eastAsia" w:ascii="宋体" w:hAnsi="宋体" w:eastAsia="宋体" w:cs="宋体"/>
                <w:color w:val="000000"/>
                <w:sz w:val="24"/>
                <w:szCs w:val="24"/>
              </w:rPr>
              <w:t>无</w:t>
            </w:r>
          </w:p>
        </w:tc>
        <w:tc>
          <w:tcPr>
            <w:tcW w:w="3315" w:type="dxa"/>
            <w:tcBorders>
              <w:top w:val="single" w:color="000000" w:sz="4" w:space="0"/>
              <w:left w:val="single" w:color="000000" w:sz="4" w:space="0"/>
              <w:bottom w:val="single" w:color="000000" w:sz="4" w:space="0"/>
              <w:right w:val="single" w:color="000000" w:sz="4" w:space="0"/>
            </w:tcBorders>
            <w:vAlign w:val="center"/>
          </w:tcPr>
          <w:p w14:paraId="1E74B837">
            <w:pPr>
              <w:jc w:val="cente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6D4EFE7D">
            <w:pPr>
              <w:jc w:val="center"/>
              <w:rPr>
                <w:rFonts w:ascii="宋体" w:cs="Times New Roman"/>
                <w:color w:val="000000"/>
                <w:sz w:val="24"/>
                <w:szCs w:val="24"/>
              </w:rPr>
            </w:pPr>
          </w:p>
        </w:tc>
      </w:tr>
      <w:tr w14:paraId="43EA9E4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62D4B65F">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477A342B">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47F683">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97A092">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6486CEA">
            <w:pPr>
              <w:rPr>
                <w:rFonts w:ascii="宋体" w:cs="Times New Roman"/>
                <w:color w:val="000000"/>
                <w:sz w:val="24"/>
                <w:szCs w:val="24"/>
              </w:rPr>
            </w:pPr>
          </w:p>
        </w:tc>
      </w:tr>
      <w:tr w14:paraId="54E323E1">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2CB279D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192EAB85">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6C74252">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10577C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159C889">
            <w:pPr>
              <w:rPr>
                <w:rFonts w:ascii="宋体" w:cs="Times New Roman"/>
                <w:color w:val="000000"/>
                <w:sz w:val="24"/>
                <w:szCs w:val="24"/>
              </w:rPr>
            </w:pPr>
          </w:p>
        </w:tc>
      </w:tr>
      <w:tr w14:paraId="05F132D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4B1270A5">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5FCE8251">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509D5F3C">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F59FFC8">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6853B63">
            <w:pPr>
              <w:rPr>
                <w:rFonts w:ascii="宋体" w:cs="Times New Roman"/>
                <w:color w:val="000000"/>
                <w:sz w:val="24"/>
                <w:szCs w:val="24"/>
              </w:rPr>
            </w:pPr>
          </w:p>
        </w:tc>
      </w:tr>
      <w:tr w14:paraId="20427D95">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71E64256">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6388EB37">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9E653F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4B81F4B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85349EA">
            <w:pPr>
              <w:rPr>
                <w:rFonts w:ascii="宋体" w:cs="Times New Roman"/>
                <w:color w:val="000000"/>
                <w:sz w:val="24"/>
                <w:szCs w:val="24"/>
              </w:rPr>
            </w:pPr>
          </w:p>
        </w:tc>
      </w:tr>
      <w:tr w14:paraId="5D9444A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03FF494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3108873F">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3F4228AE">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651EADB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5EF6A99">
            <w:pPr>
              <w:rPr>
                <w:rFonts w:ascii="宋体" w:cs="Times New Roman"/>
                <w:color w:val="000000"/>
                <w:sz w:val="24"/>
                <w:szCs w:val="24"/>
              </w:rPr>
            </w:pPr>
          </w:p>
        </w:tc>
      </w:tr>
      <w:tr w14:paraId="60537C4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387092F8">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23ADCF1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8C1420A">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DB6A67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7FD970EC">
            <w:pPr>
              <w:rPr>
                <w:rFonts w:ascii="宋体" w:cs="Times New Roman"/>
                <w:color w:val="000000"/>
                <w:sz w:val="24"/>
                <w:szCs w:val="24"/>
              </w:rPr>
            </w:pPr>
          </w:p>
        </w:tc>
      </w:tr>
      <w:tr w14:paraId="19F7CF5A">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vAlign w:val="center"/>
          </w:tcPr>
          <w:p w14:paraId="0EBB0CFE">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注：本表反映部门本年度国有资本经营预算财政拨款支出情况。</w:t>
            </w:r>
          </w:p>
          <w:p w14:paraId="52052E66">
            <w:pPr>
              <w:widowControl/>
              <w:jc w:val="left"/>
              <w:textAlignment w:val="center"/>
              <w:rPr>
                <w:rFonts w:ascii="宋体" w:cs="Times New Roman"/>
                <w:color w:val="000000"/>
                <w:kern w:val="0"/>
                <w:sz w:val="24"/>
                <w:szCs w:val="24"/>
              </w:rPr>
            </w:pPr>
          </w:p>
          <w:p w14:paraId="321740A4">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说明：我单位没有使用国有资本经营预算安排的支出，故本表无数据。（当表格数据为空时，应有此说明）</w:t>
            </w:r>
          </w:p>
        </w:tc>
      </w:tr>
    </w:tbl>
    <w:p w14:paraId="2B9B58A0">
      <w:pPr>
        <w:widowControl/>
        <w:jc w:val="center"/>
        <w:rPr>
          <w:rFonts w:ascii="Times New Roman" w:hAnsi="Times New Roman" w:eastAsia="方正小标宋_GBK" w:cs="Times New Roman"/>
          <w:color w:val="000000"/>
          <w:kern w:val="0"/>
          <w:sz w:val="36"/>
          <w:szCs w:val="36"/>
        </w:rPr>
      </w:pPr>
    </w:p>
    <w:tbl>
      <w:tblPr>
        <w:tblStyle w:val="9"/>
        <w:tblW w:w="15140" w:type="dxa"/>
        <w:tblInd w:w="-106"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2E2DDBC3">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580F4D9E">
            <w:pPr>
              <w:widowControl/>
              <w:jc w:val="center"/>
              <w:textAlignment w:val="center"/>
              <w:rPr>
                <w:rFonts w:ascii="华文中宋" w:hAnsi="华文中宋" w:eastAsia="华文中宋" w:cs="Times New Roman"/>
                <w:color w:val="000000"/>
                <w:kern w:val="0"/>
                <w:sz w:val="32"/>
                <w:szCs w:val="32"/>
              </w:rPr>
            </w:pPr>
          </w:p>
          <w:p w14:paraId="06E0886A">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0C7013B8">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43D1F5B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C7E3A4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93CC3B5">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17F6E07">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415467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3F85D0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A3F286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FBFD63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97E16F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D1B196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7B785BF">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0F32D5C">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75DCD793">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34EB5EEA">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1261" w:type="dxa"/>
            <w:tcBorders>
              <w:top w:val="nil"/>
              <w:left w:val="nil"/>
              <w:bottom w:val="nil"/>
              <w:right w:val="nil"/>
            </w:tcBorders>
            <w:shd w:val="clear" w:color="auto" w:fill="FFFFFF"/>
            <w:vAlign w:val="center"/>
          </w:tcPr>
          <w:p w14:paraId="4CCADD3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50FE10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2E665C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BC9061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88818E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9F6E20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D01B6D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38F5CD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1190C5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785F08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A5E5CF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0761E3B">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vAlign w:val="center"/>
          </w:tcPr>
          <w:p w14:paraId="3E81380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vAlign w:val="center"/>
          </w:tcPr>
          <w:p w14:paraId="225A27C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决算数</w:t>
            </w:r>
          </w:p>
        </w:tc>
      </w:tr>
      <w:tr w14:paraId="78EF3E23">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vAlign w:val="center"/>
          </w:tcPr>
          <w:p w14:paraId="207EED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7E19D81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560FE47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54711A8C">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6166B968">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2C342FE2">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604B872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vAlign w:val="center"/>
          </w:tcPr>
          <w:p w14:paraId="138B0EF7">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r>
      <w:tr w14:paraId="6A4BB761">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vAlign w:val="center"/>
          </w:tcPr>
          <w:p w14:paraId="05AE063C">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3817219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C6BC5BB">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63C000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555C48E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71144F5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0367E07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6DFCACA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5AF22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BDAD55A">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398A6FE9">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vAlign w:val="center"/>
          </w:tcPr>
          <w:p w14:paraId="28D52C73">
            <w:pPr>
              <w:jc w:val="center"/>
              <w:rPr>
                <w:rFonts w:ascii="宋体" w:cs="Times New Roman"/>
                <w:color w:val="000000"/>
                <w:sz w:val="22"/>
                <w:szCs w:val="22"/>
              </w:rPr>
            </w:pPr>
          </w:p>
        </w:tc>
      </w:tr>
      <w:tr w14:paraId="3B5578AB">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2EDD2E82">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261" w:type="dxa"/>
            <w:tcBorders>
              <w:top w:val="single" w:color="000000" w:sz="4" w:space="0"/>
              <w:left w:val="single" w:color="000000" w:sz="4" w:space="0"/>
              <w:bottom w:val="single" w:color="000000" w:sz="4" w:space="0"/>
              <w:right w:val="single" w:color="000000" w:sz="4" w:space="0"/>
            </w:tcBorders>
            <w:vAlign w:val="center"/>
          </w:tcPr>
          <w:p w14:paraId="3BBFAA07">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261" w:type="dxa"/>
            <w:tcBorders>
              <w:top w:val="single" w:color="000000" w:sz="4" w:space="0"/>
              <w:left w:val="single" w:color="000000" w:sz="4" w:space="0"/>
              <w:bottom w:val="single" w:color="000000" w:sz="4" w:space="0"/>
              <w:right w:val="single" w:color="000000" w:sz="4" w:space="0"/>
            </w:tcBorders>
            <w:vAlign w:val="center"/>
          </w:tcPr>
          <w:p w14:paraId="658805CD">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261" w:type="dxa"/>
            <w:tcBorders>
              <w:top w:val="single" w:color="000000" w:sz="4" w:space="0"/>
              <w:left w:val="single" w:color="000000" w:sz="4" w:space="0"/>
              <w:bottom w:val="single" w:color="000000" w:sz="4" w:space="0"/>
              <w:right w:val="single" w:color="000000" w:sz="4" w:space="0"/>
            </w:tcBorders>
            <w:vAlign w:val="center"/>
          </w:tcPr>
          <w:p w14:paraId="7A203F49">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261" w:type="dxa"/>
            <w:tcBorders>
              <w:top w:val="single" w:color="000000" w:sz="4" w:space="0"/>
              <w:left w:val="single" w:color="000000" w:sz="4" w:space="0"/>
              <w:bottom w:val="single" w:color="000000" w:sz="4" w:space="0"/>
              <w:right w:val="single" w:color="000000" w:sz="4" w:space="0"/>
            </w:tcBorders>
            <w:vAlign w:val="center"/>
          </w:tcPr>
          <w:p w14:paraId="08990EFB">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261" w:type="dxa"/>
            <w:tcBorders>
              <w:top w:val="single" w:color="000000" w:sz="4" w:space="0"/>
              <w:left w:val="single" w:color="000000" w:sz="4" w:space="0"/>
              <w:bottom w:val="single" w:color="000000" w:sz="4" w:space="0"/>
              <w:right w:val="single" w:color="000000" w:sz="4" w:space="0"/>
            </w:tcBorders>
            <w:vAlign w:val="center"/>
          </w:tcPr>
          <w:p w14:paraId="6E0F03CF">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261" w:type="dxa"/>
            <w:tcBorders>
              <w:top w:val="single" w:color="000000" w:sz="4" w:space="0"/>
              <w:left w:val="single" w:color="000000" w:sz="4" w:space="0"/>
              <w:bottom w:val="single" w:color="000000" w:sz="4" w:space="0"/>
              <w:right w:val="single" w:color="000000" w:sz="4" w:space="0"/>
            </w:tcBorders>
            <w:vAlign w:val="center"/>
          </w:tcPr>
          <w:p w14:paraId="17A01322">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261" w:type="dxa"/>
            <w:tcBorders>
              <w:top w:val="single" w:color="000000" w:sz="4" w:space="0"/>
              <w:left w:val="single" w:color="000000" w:sz="4" w:space="0"/>
              <w:bottom w:val="single" w:color="000000" w:sz="4" w:space="0"/>
              <w:right w:val="single" w:color="000000" w:sz="4" w:space="0"/>
            </w:tcBorders>
            <w:vAlign w:val="center"/>
          </w:tcPr>
          <w:p w14:paraId="10B7A977">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261" w:type="dxa"/>
            <w:tcBorders>
              <w:top w:val="single" w:color="000000" w:sz="4" w:space="0"/>
              <w:left w:val="single" w:color="000000" w:sz="4" w:space="0"/>
              <w:bottom w:val="single" w:color="000000" w:sz="4" w:space="0"/>
              <w:right w:val="single" w:color="000000" w:sz="4" w:space="0"/>
            </w:tcBorders>
            <w:vAlign w:val="center"/>
          </w:tcPr>
          <w:p w14:paraId="02143198">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261" w:type="dxa"/>
            <w:tcBorders>
              <w:top w:val="single" w:color="000000" w:sz="4" w:space="0"/>
              <w:left w:val="single" w:color="000000" w:sz="4" w:space="0"/>
              <w:bottom w:val="single" w:color="000000" w:sz="4" w:space="0"/>
              <w:right w:val="single" w:color="000000" w:sz="4" w:space="0"/>
            </w:tcBorders>
            <w:vAlign w:val="center"/>
          </w:tcPr>
          <w:p w14:paraId="5EC8C552">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261" w:type="dxa"/>
            <w:tcBorders>
              <w:top w:val="single" w:color="000000" w:sz="4" w:space="0"/>
              <w:left w:val="single" w:color="000000" w:sz="4" w:space="0"/>
              <w:bottom w:val="single" w:color="000000" w:sz="4" w:space="0"/>
              <w:right w:val="single" w:color="000000" w:sz="4" w:space="0"/>
            </w:tcBorders>
            <w:vAlign w:val="center"/>
          </w:tcPr>
          <w:p w14:paraId="18B50E94">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270" w:type="dxa"/>
            <w:tcBorders>
              <w:top w:val="single" w:color="000000" w:sz="4" w:space="0"/>
              <w:left w:val="single" w:color="000000" w:sz="4" w:space="0"/>
              <w:bottom w:val="single" w:color="000000" w:sz="4" w:space="0"/>
              <w:right w:val="single" w:color="000000" w:sz="4" w:space="0"/>
            </w:tcBorders>
            <w:vAlign w:val="center"/>
          </w:tcPr>
          <w:p w14:paraId="6B9E84E1">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r>
      <w:tr w14:paraId="73B64874">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39343A78">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17.4</w:t>
            </w:r>
          </w:p>
        </w:tc>
        <w:tc>
          <w:tcPr>
            <w:tcW w:w="1261" w:type="dxa"/>
            <w:tcBorders>
              <w:top w:val="single" w:color="000000" w:sz="4" w:space="0"/>
              <w:left w:val="single" w:color="000000" w:sz="4" w:space="0"/>
              <w:bottom w:val="single" w:color="000000" w:sz="4" w:space="0"/>
              <w:right w:val="single" w:color="000000" w:sz="4" w:space="0"/>
            </w:tcBorders>
            <w:vAlign w:val="center"/>
          </w:tcPr>
          <w:p w14:paraId="345A52A7">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E87C6C">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14.4</w:t>
            </w:r>
          </w:p>
        </w:tc>
        <w:tc>
          <w:tcPr>
            <w:tcW w:w="1261" w:type="dxa"/>
            <w:tcBorders>
              <w:top w:val="single" w:color="000000" w:sz="4" w:space="0"/>
              <w:left w:val="single" w:color="000000" w:sz="4" w:space="0"/>
              <w:bottom w:val="single" w:color="000000" w:sz="4" w:space="0"/>
              <w:right w:val="single" w:color="000000" w:sz="4" w:space="0"/>
            </w:tcBorders>
            <w:vAlign w:val="center"/>
          </w:tcPr>
          <w:p w14:paraId="738B3A41">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31F873">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14.4</w:t>
            </w:r>
          </w:p>
        </w:tc>
        <w:tc>
          <w:tcPr>
            <w:tcW w:w="1261" w:type="dxa"/>
            <w:tcBorders>
              <w:top w:val="single" w:color="000000" w:sz="4" w:space="0"/>
              <w:left w:val="single" w:color="000000" w:sz="4" w:space="0"/>
              <w:bottom w:val="single" w:color="000000" w:sz="4" w:space="0"/>
              <w:right w:val="single" w:color="000000" w:sz="4" w:space="0"/>
            </w:tcBorders>
            <w:vAlign w:val="center"/>
          </w:tcPr>
          <w:p w14:paraId="3772F4C2">
            <w:pPr>
              <w:jc w:val="cente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2FE0A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14.69</w:t>
            </w:r>
          </w:p>
        </w:tc>
        <w:tc>
          <w:tcPr>
            <w:tcW w:w="1261" w:type="dxa"/>
            <w:tcBorders>
              <w:top w:val="single" w:color="000000" w:sz="4" w:space="0"/>
              <w:left w:val="single" w:color="000000" w:sz="4" w:space="0"/>
              <w:bottom w:val="single" w:color="000000" w:sz="4" w:space="0"/>
              <w:right w:val="single" w:color="000000" w:sz="4" w:space="0"/>
            </w:tcBorders>
            <w:vAlign w:val="center"/>
          </w:tcPr>
          <w:p w14:paraId="08695858">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E3ED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13.99</w:t>
            </w:r>
          </w:p>
        </w:tc>
        <w:tc>
          <w:tcPr>
            <w:tcW w:w="1261" w:type="dxa"/>
            <w:tcBorders>
              <w:top w:val="single" w:color="000000" w:sz="4" w:space="0"/>
              <w:left w:val="single" w:color="000000" w:sz="4" w:space="0"/>
              <w:bottom w:val="single" w:color="000000" w:sz="4" w:space="0"/>
              <w:right w:val="single" w:color="000000" w:sz="4" w:space="0"/>
            </w:tcBorders>
            <w:vAlign w:val="center"/>
          </w:tcPr>
          <w:p w14:paraId="3B980DD2">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FF9FA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13.99</w:t>
            </w:r>
          </w:p>
        </w:tc>
        <w:tc>
          <w:tcPr>
            <w:tcW w:w="12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F521C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0.70</w:t>
            </w:r>
          </w:p>
        </w:tc>
      </w:tr>
      <w:tr w14:paraId="0D3AF54C">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vAlign w:val="center"/>
          </w:tcPr>
          <w:p w14:paraId="4CAA6726">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6C944E0C">
      <w:pPr>
        <w:autoSpaceDE w:val="0"/>
        <w:autoSpaceDN w:val="0"/>
        <w:adjustRightInd w:val="0"/>
        <w:ind w:left="315" w:leftChars="150"/>
        <w:jc w:val="left"/>
        <w:rPr>
          <w:rFonts w:ascii="宋体" w:cs="Times New Roman"/>
          <w:kern w:val="0"/>
          <w:sz w:val="24"/>
          <w:szCs w:val="24"/>
        </w:rPr>
      </w:pPr>
    </w:p>
    <w:p w14:paraId="453D8BC5">
      <w:pPr>
        <w:autoSpaceDE w:val="0"/>
        <w:autoSpaceDN w:val="0"/>
        <w:adjustRightInd w:val="0"/>
        <w:ind w:left="315" w:leftChars="150"/>
        <w:jc w:val="left"/>
        <w:rPr>
          <w:rFonts w:ascii="宋体" w:cs="Times New Roman"/>
          <w:kern w:val="0"/>
          <w:sz w:val="24"/>
          <w:szCs w:val="24"/>
        </w:rPr>
      </w:pPr>
    </w:p>
    <w:p w14:paraId="6F7231FA">
      <w:pPr>
        <w:autoSpaceDE w:val="0"/>
        <w:autoSpaceDN w:val="0"/>
        <w:adjustRightInd w:val="0"/>
        <w:ind w:left="315" w:leftChars="150"/>
        <w:jc w:val="left"/>
        <w:rPr>
          <w:rFonts w:ascii="宋体" w:cs="Times New Roman"/>
          <w:kern w:val="0"/>
          <w:sz w:val="24"/>
          <w:szCs w:val="24"/>
        </w:rPr>
      </w:pPr>
    </w:p>
    <w:p w14:paraId="5A4301B5">
      <w:pPr>
        <w:autoSpaceDE w:val="0"/>
        <w:autoSpaceDN w:val="0"/>
        <w:adjustRightInd w:val="0"/>
        <w:ind w:left="315" w:leftChars="150"/>
        <w:jc w:val="left"/>
        <w:rPr>
          <w:rFonts w:ascii="宋体" w:cs="Times New Roman"/>
          <w:kern w:val="0"/>
          <w:sz w:val="24"/>
          <w:szCs w:val="24"/>
        </w:rPr>
      </w:pPr>
    </w:p>
    <w:p w14:paraId="5DC4DA6D">
      <w:pPr>
        <w:autoSpaceDE w:val="0"/>
        <w:autoSpaceDN w:val="0"/>
        <w:adjustRightInd w:val="0"/>
        <w:ind w:left="315" w:leftChars="150"/>
        <w:jc w:val="left"/>
        <w:rPr>
          <w:rFonts w:ascii="宋体" w:cs="Times New Roman"/>
          <w:kern w:val="0"/>
          <w:sz w:val="24"/>
          <w:szCs w:val="24"/>
        </w:rPr>
      </w:pPr>
    </w:p>
    <w:p w14:paraId="189A8389">
      <w:pPr>
        <w:widowControl/>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70206655">
      <w:pPr>
        <w:pStyle w:val="17"/>
        <w:rPr>
          <w:rFonts w:cs="Times New Roman"/>
          <w:sz w:val="72"/>
          <w:szCs w:val="72"/>
        </w:rPr>
      </w:pPr>
    </w:p>
    <w:p w14:paraId="306C00F7">
      <w:pPr>
        <w:pStyle w:val="17"/>
        <w:rPr>
          <w:rFonts w:cs="Times New Roman"/>
          <w:sz w:val="72"/>
          <w:szCs w:val="72"/>
        </w:rPr>
      </w:pPr>
    </w:p>
    <w:p w14:paraId="33405096">
      <w:pPr>
        <w:pStyle w:val="17"/>
        <w:rPr>
          <w:rFonts w:cs="Times New Roman"/>
          <w:sz w:val="72"/>
          <w:szCs w:val="72"/>
        </w:rPr>
      </w:pPr>
    </w:p>
    <w:p w14:paraId="049C4E2E">
      <w:pPr>
        <w:pStyle w:val="17"/>
        <w:rPr>
          <w:rFonts w:cs="Times New Roman"/>
          <w:sz w:val="72"/>
          <w:szCs w:val="72"/>
        </w:rPr>
      </w:pPr>
    </w:p>
    <w:p w14:paraId="48A8AE58">
      <w:pPr>
        <w:pStyle w:val="17"/>
        <w:jc w:val="center"/>
        <w:rPr>
          <w:rFonts w:cs="Times New Roman"/>
          <w:sz w:val="72"/>
          <w:szCs w:val="72"/>
        </w:rPr>
      </w:pPr>
    </w:p>
    <w:p w14:paraId="0AACC42C">
      <w:pPr>
        <w:pStyle w:val="17"/>
        <w:jc w:val="center"/>
        <w:rPr>
          <w:rFonts w:ascii="方正小标宋_GBK" w:hAnsi="方正小标宋_GBK" w:eastAsia="方正小标宋_GBK" w:cs="Times New Roman"/>
          <w:sz w:val="72"/>
          <w:szCs w:val="72"/>
        </w:rPr>
      </w:pPr>
    </w:p>
    <w:p w14:paraId="3FBE5EBC">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第三部分</w:t>
      </w:r>
    </w:p>
    <w:p w14:paraId="2EAE1D3E">
      <w:pPr>
        <w:pStyle w:val="17"/>
        <w:jc w:val="center"/>
        <w:rPr>
          <w:rFonts w:ascii="方正小标宋_GBK" w:hAnsi="方正小标宋_GBK" w:eastAsia="方正小标宋_GBK" w:cs="Times New Roman"/>
          <w:sz w:val="70"/>
          <w:szCs w:val="70"/>
        </w:rPr>
      </w:pPr>
    </w:p>
    <w:p w14:paraId="535EB3A0">
      <w:pPr>
        <w:pStyle w:val="17"/>
        <w:jc w:val="center"/>
        <w:rPr>
          <w:rFonts w:ascii="方正小标宋_GBK" w:hAnsi="方正小标宋_GBK" w:eastAsia="方正小标宋_GBK" w:cs="Times New Roman"/>
          <w:sz w:val="70"/>
          <w:szCs w:val="70"/>
        </w:rPr>
      </w:pPr>
      <w:r>
        <w:rPr>
          <w:rFonts w:ascii="方正小标宋_GBK" w:hAnsi="方正小标宋_GBK" w:eastAsia="方正小标宋_GBK" w:cs="方正小标宋_GBK"/>
          <w:sz w:val="70"/>
          <w:szCs w:val="70"/>
        </w:rPr>
        <w:t>2024</w:t>
      </w:r>
      <w:r>
        <w:rPr>
          <w:rFonts w:hint="eastAsia" w:ascii="方正小标宋_GBK" w:hAnsi="方正小标宋_GBK" w:eastAsia="方正小标宋_GBK" w:cs="方正小标宋_GBK"/>
          <w:sz w:val="70"/>
          <w:szCs w:val="70"/>
        </w:rPr>
        <w:t>年度部门决算情况说明</w:t>
      </w:r>
    </w:p>
    <w:p w14:paraId="2A68B9DB">
      <w:pPr>
        <w:widowControl/>
        <w:jc w:val="left"/>
        <w:rPr>
          <w:rFonts w:ascii="宋体" w:cs="Times New Roman"/>
          <w:sz w:val="32"/>
          <w:szCs w:val="32"/>
        </w:rPr>
      </w:pPr>
      <w:r>
        <w:rPr>
          <w:rFonts w:ascii="方正小标宋_GBK" w:hAnsi="方正小标宋_GBK" w:eastAsia="方正小标宋_GBK" w:cs="Times New Roman"/>
          <w:sz w:val="70"/>
          <w:szCs w:val="70"/>
        </w:rPr>
        <w:br w:type="page"/>
      </w:r>
    </w:p>
    <w:p w14:paraId="3F2105A4">
      <w:pPr>
        <w:pStyle w:val="17"/>
        <w:spacing w:line="600" w:lineRule="exact"/>
        <w:ind w:firstLine="640" w:firstLineChars="200"/>
        <w:rPr>
          <w:rFonts w:hAnsi="黑体" w:cs="Times New Roman"/>
          <w:sz w:val="32"/>
          <w:szCs w:val="32"/>
        </w:rPr>
      </w:pPr>
      <w:r>
        <w:rPr>
          <w:rFonts w:hint="eastAsia" w:hAnsi="黑体"/>
          <w:sz w:val="32"/>
          <w:szCs w:val="32"/>
        </w:rPr>
        <w:t>一、收入支出决算总体情况说明</w:t>
      </w:r>
    </w:p>
    <w:p w14:paraId="1A3D2E40">
      <w:pPr>
        <w:pStyle w:val="17"/>
        <w:spacing w:line="600" w:lineRule="exact"/>
        <w:ind w:firstLine="640" w:firstLineChars="200"/>
        <w:rPr>
          <w:rFonts w:hint="eastAsia" w:ascii="Times New Roman" w:hAnsi="Times New Roman" w:eastAsia="仿宋_GB2312" w:cs="仿宋_GB2312"/>
          <w:sz w:val="32"/>
          <w:szCs w:val="32"/>
          <w:lang w:val="en-US"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年度收、支总计</w:t>
      </w:r>
      <w:r>
        <w:rPr>
          <w:rFonts w:hint="eastAsia" w:ascii="Times New Roman" w:hAnsi="Times New Roman" w:eastAsia="仿宋_GB2312" w:cs="Times New Roman"/>
          <w:sz w:val="32"/>
          <w:szCs w:val="32"/>
          <w:lang w:val="en-US" w:eastAsia="zh-CN"/>
        </w:rPr>
        <w:t>3188.16</w:t>
      </w:r>
      <w:r>
        <w:rPr>
          <w:rFonts w:hint="eastAsia" w:ascii="Times New Roman" w:hAnsi="Times New Roman" w:eastAsia="仿宋_GB2312" w:cs="仿宋_GB2312"/>
          <w:sz w:val="32"/>
          <w:szCs w:val="32"/>
        </w:rPr>
        <w:t>万元。与上年相比，增加</w:t>
      </w:r>
      <w:r>
        <w:rPr>
          <w:rFonts w:hint="eastAsia" w:ascii="Times New Roman" w:hAnsi="Times New Roman" w:eastAsia="仿宋_GB2312" w:cs="仿宋_GB2312"/>
          <w:sz w:val="32"/>
          <w:szCs w:val="32"/>
          <w:lang w:val="en-US" w:eastAsia="zh-CN"/>
        </w:rPr>
        <w:t>1521.19</w:t>
      </w:r>
      <w:r>
        <w:rPr>
          <w:rFonts w:hint="eastAsia" w:ascii="Times New Roman" w:hAnsi="Times New Roman" w:eastAsia="仿宋_GB2312" w:cs="仿宋_GB2312"/>
          <w:sz w:val="32"/>
          <w:szCs w:val="32"/>
        </w:rPr>
        <w:t>万元，增长</w:t>
      </w:r>
      <w:r>
        <w:rPr>
          <w:rFonts w:hint="eastAsia" w:ascii="Times New Roman" w:hAnsi="Times New Roman" w:eastAsia="仿宋_GB2312" w:cs="仿宋_GB2312"/>
          <w:sz w:val="32"/>
          <w:szCs w:val="32"/>
          <w:lang w:val="en-US" w:eastAsia="zh-CN"/>
        </w:rPr>
        <w:t>47.71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仿宋_GB2312"/>
          <w:sz w:val="32"/>
          <w:szCs w:val="32"/>
          <w:lang w:val="en-US" w:eastAsia="zh-CN"/>
        </w:rPr>
        <w:t>增加了</w:t>
      </w:r>
      <w:r>
        <w:rPr>
          <w:rFonts w:hint="eastAsia" w:ascii="Times New Roman" w:hAnsi="Times New Roman" w:eastAsia="仿宋_GB2312" w:cs="仿宋_GB2312"/>
          <w:sz w:val="32"/>
          <w:szCs w:val="32"/>
        </w:rPr>
        <w:t>防汛抗旱经费87万元、中央和省级自然灾害救灾（抗旱）资金29万元、2022年中央和省级自然灾害救灾资金77万元、2022年中央自然灾害救灾资金（第一批洪涝灾害补助）20万元、2023年中央和省级自然灾害救灾资金8万元、综合执法装备器材采购21.08万元、2022年中央自然灾害救灾资金（干旱灾害）50万元、2022年中央自然灾害救灾资金（地质灾害）50万元、2023年安全生产预防及应急专项资金（第一批）23.75万元、2023年省级自然灾害救灾（生活救助）资金5万元、2023年中央自然灾害救灾资金（冬春临时生活困难救助）3万元、湖南省自然灾害应急能力提升工程预警指挥项目16.45万元、湖南省自然灾害应急能力提升工程基层防灾项目924.8万元、2023年中央自然灾害救灾（地质灾害、洪涝灾害）资金50万元、2024年第三批洪涝灾害救灾补助50万元、2024年中央灾害救灾资金（第八批）641万元、2024年省级安全生产预防及应急专项资金10万元、2024年中央自然灾害救灾资金（受灾群众救助））16万元</w:t>
      </w:r>
      <w:r>
        <w:rPr>
          <w:rFonts w:hint="eastAsia" w:ascii="Times New Roman" w:hAnsi="Times New Roman" w:eastAsia="仿宋_GB2312" w:cs="仿宋_GB2312"/>
          <w:sz w:val="32"/>
          <w:szCs w:val="32"/>
          <w:lang w:val="en-US" w:eastAsia="zh-CN"/>
        </w:rPr>
        <w:t>等。</w:t>
      </w:r>
    </w:p>
    <w:p w14:paraId="57AD3772">
      <w:pPr>
        <w:pStyle w:val="17"/>
        <w:spacing w:line="600" w:lineRule="exact"/>
        <w:ind w:firstLine="640" w:firstLineChars="200"/>
        <w:rPr>
          <w:rFonts w:hAnsi="黑体" w:cs="Times New Roman"/>
          <w:sz w:val="32"/>
          <w:szCs w:val="32"/>
        </w:rPr>
      </w:pPr>
      <w:r>
        <w:rPr>
          <w:rFonts w:hint="eastAsia" w:hAnsi="黑体"/>
          <w:sz w:val="32"/>
          <w:szCs w:val="32"/>
        </w:rPr>
        <w:t>二、收入决算情况说明</w:t>
      </w:r>
    </w:p>
    <w:p w14:paraId="34BB275B">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年度收入合计</w:t>
      </w:r>
      <w:r>
        <w:rPr>
          <w:rFonts w:hint="eastAsia" w:ascii="Times New Roman" w:hAnsi="Times New Roman" w:eastAsia="仿宋_GB2312" w:cs="Times New Roman"/>
          <w:sz w:val="32"/>
          <w:szCs w:val="32"/>
          <w:lang w:val="en-US" w:eastAsia="zh-CN"/>
        </w:rPr>
        <w:t>3188.16</w:t>
      </w:r>
      <w:r>
        <w:rPr>
          <w:rFonts w:hint="eastAsia" w:ascii="Times New Roman" w:hAnsi="Times New Roman" w:eastAsia="仿宋_GB2312" w:cs="仿宋_GB2312"/>
          <w:sz w:val="32"/>
          <w:szCs w:val="32"/>
        </w:rPr>
        <w:t>万元，其中：财政拨款收入</w:t>
      </w:r>
      <w:r>
        <w:rPr>
          <w:rFonts w:hint="eastAsia" w:ascii="Times New Roman" w:hAnsi="Times New Roman" w:eastAsia="仿宋_GB2312" w:cs="仿宋_GB2312"/>
          <w:sz w:val="32"/>
          <w:szCs w:val="32"/>
          <w:lang w:val="en-US" w:eastAsia="zh-CN"/>
        </w:rPr>
        <w:t>3089.29</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96.9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；上级补助收入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；事业收入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；附属单位上缴收入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；其他收入</w:t>
      </w:r>
      <w:r>
        <w:rPr>
          <w:rFonts w:hint="eastAsia" w:ascii="Times New Roman" w:hAnsi="Times New Roman" w:eastAsia="仿宋_GB2312" w:cs="Times New Roman"/>
          <w:sz w:val="32"/>
          <w:szCs w:val="32"/>
          <w:lang w:val="en-US" w:eastAsia="zh-CN"/>
        </w:rPr>
        <w:t>98.87</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3.1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4A7FA332">
      <w:pPr>
        <w:pStyle w:val="17"/>
        <w:spacing w:line="600" w:lineRule="exact"/>
        <w:ind w:firstLine="640" w:firstLineChars="200"/>
        <w:rPr>
          <w:rFonts w:hAnsi="黑体" w:cs="Times New Roman"/>
          <w:sz w:val="32"/>
          <w:szCs w:val="32"/>
        </w:rPr>
      </w:pPr>
      <w:r>
        <w:rPr>
          <w:rFonts w:hint="eastAsia" w:hAnsi="黑体"/>
          <w:sz w:val="32"/>
          <w:szCs w:val="32"/>
        </w:rPr>
        <w:t>三、支出决算情况说明</w:t>
      </w:r>
    </w:p>
    <w:p w14:paraId="6A7BB3A4">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年度支出合计</w:t>
      </w:r>
      <w:r>
        <w:rPr>
          <w:rFonts w:hint="eastAsia" w:ascii="Times New Roman" w:hAnsi="Times New Roman" w:eastAsia="仿宋_GB2312" w:cs="Times New Roman"/>
          <w:sz w:val="32"/>
          <w:szCs w:val="32"/>
          <w:lang w:val="en-US" w:eastAsia="zh-CN"/>
        </w:rPr>
        <w:t>3188.16</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lang w:val="en-US" w:eastAsia="zh-CN"/>
        </w:rPr>
        <w:t>747.59</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23.45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；项目支出</w:t>
      </w:r>
      <w:r>
        <w:rPr>
          <w:rFonts w:hint="eastAsia" w:ascii="Times New Roman" w:hAnsi="Times New Roman" w:eastAsia="仿宋_GB2312" w:cs="Times New Roman"/>
          <w:sz w:val="32"/>
          <w:szCs w:val="32"/>
          <w:lang w:val="en-US" w:eastAsia="zh-CN"/>
        </w:rPr>
        <w:t>2440.57</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76.55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；上缴上级支出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；对附属单位补助支出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3B24400E">
      <w:pPr>
        <w:pStyle w:val="17"/>
        <w:spacing w:line="600" w:lineRule="exact"/>
        <w:ind w:firstLine="640" w:firstLineChars="200"/>
        <w:rPr>
          <w:rFonts w:hAnsi="黑体" w:cs="Times New Roman"/>
          <w:sz w:val="32"/>
          <w:szCs w:val="32"/>
        </w:rPr>
      </w:pPr>
      <w:r>
        <w:rPr>
          <w:rFonts w:hint="eastAsia" w:hAnsi="黑体"/>
          <w:sz w:val="32"/>
          <w:szCs w:val="32"/>
        </w:rPr>
        <w:t>四、财政拨款收入支出决算总体情况说明</w:t>
      </w:r>
    </w:p>
    <w:p w14:paraId="215BCA64">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年度财政拨款收、支总计</w:t>
      </w:r>
      <w:r>
        <w:rPr>
          <w:rFonts w:hint="eastAsia" w:ascii="Times New Roman" w:hAnsi="Times New Roman" w:eastAsia="仿宋_GB2312" w:cs="Times New Roman"/>
          <w:sz w:val="32"/>
          <w:szCs w:val="32"/>
          <w:lang w:val="en-US" w:eastAsia="zh-CN"/>
        </w:rPr>
        <w:t>3089.29</w:t>
      </w:r>
      <w:r>
        <w:rPr>
          <w:rFonts w:hint="eastAsia" w:ascii="Times New Roman" w:hAnsi="Times New Roman" w:eastAsia="仿宋_GB2312" w:cs="仿宋_GB2312"/>
          <w:sz w:val="32"/>
          <w:szCs w:val="32"/>
        </w:rPr>
        <w:t>万元，与上年相比，增加</w:t>
      </w:r>
      <w:r>
        <w:rPr>
          <w:rFonts w:hint="eastAsia" w:ascii="Times New Roman" w:hAnsi="Times New Roman" w:eastAsia="仿宋_GB2312" w:cs="仿宋_GB2312"/>
          <w:sz w:val="32"/>
          <w:szCs w:val="32"/>
          <w:lang w:val="en-US" w:eastAsia="zh-CN"/>
        </w:rPr>
        <w:t>1443.71</w:t>
      </w:r>
      <w:r>
        <w:rPr>
          <w:rFonts w:hint="eastAsia" w:ascii="Times New Roman" w:hAnsi="Times New Roman" w:eastAsia="仿宋_GB2312" w:cs="仿宋_GB2312"/>
          <w:sz w:val="32"/>
          <w:szCs w:val="32"/>
        </w:rPr>
        <w:t>万元</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增长</w:t>
      </w:r>
      <w:r>
        <w:rPr>
          <w:rFonts w:hint="eastAsia" w:ascii="Times New Roman" w:hAnsi="Times New Roman" w:eastAsia="仿宋_GB2312" w:cs="Times New Roman"/>
          <w:sz w:val="32"/>
          <w:szCs w:val="32"/>
          <w:lang w:val="en-US" w:eastAsia="zh-CN"/>
        </w:rPr>
        <w:t>46.73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仿宋_GB2312"/>
          <w:sz w:val="32"/>
          <w:szCs w:val="32"/>
          <w:lang w:val="en-US" w:eastAsia="zh-CN"/>
        </w:rPr>
        <w:t>增加了</w:t>
      </w:r>
      <w:r>
        <w:rPr>
          <w:rFonts w:hint="eastAsia" w:ascii="Times New Roman" w:hAnsi="Times New Roman" w:eastAsia="仿宋_GB2312" w:cs="仿宋_GB2312"/>
          <w:sz w:val="32"/>
          <w:szCs w:val="32"/>
        </w:rPr>
        <w:t>防汛抗旱经费87万元、中央和省级自然灾害救灾（抗旱）资金29万元、2022年中央和省级自然灾害救灾资金77万元、2022年中央自然灾害救灾资金（第一批洪涝灾害补助）20万元、2023年中央和省级自然灾害救灾资金8万元、综合执法装备器材采购21.08万元、2022年中央自然灾害救灾资金（干旱灾害）50万元、2022年中央自然灾害救灾资金（地质灾害）50万元、2023年安全生产预防及应急专项资金（第一批）23.75万元、2023年省级自然灾害救灾（生活救助）资金5万元、2023年中央自然灾害救灾资金（冬春临时生活困难救助）3万元、湖南省自然灾害应急能力提升工程预警指挥项目16.45万元、湖南省自然灾害应急能力提升工程基层防灾项目924.8万元、2023年中央自然灾害救灾（地质灾害、洪涝灾害）资金50万元、2024年第三批洪涝灾害救灾补助50万元、2024年中央灾害救灾资金（第八批）641万元、2024年省级安全生产预防及应急专项资金10万元、2024年中央自然灾害救灾资金（受灾群众救助））16万元</w:t>
      </w:r>
      <w:r>
        <w:rPr>
          <w:rFonts w:hint="eastAsia" w:ascii="Times New Roman" w:hAnsi="Times New Roman" w:eastAsia="仿宋_GB2312" w:cs="仿宋_GB2312"/>
          <w:sz w:val="32"/>
          <w:szCs w:val="32"/>
          <w:lang w:val="en-US" w:eastAsia="zh-CN"/>
        </w:rPr>
        <w:t>等。</w:t>
      </w:r>
    </w:p>
    <w:p w14:paraId="34D431AA">
      <w:pPr>
        <w:pStyle w:val="17"/>
        <w:spacing w:line="600" w:lineRule="exact"/>
        <w:ind w:firstLine="640" w:firstLineChars="200"/>
        <w:rPr>
          <w:rFonts w:hAnsi="黑体" w:cs="Times New Roman"/>
          <w:sz w:val="32"/>
          <w:szCs w:val="32"/>
        </w:rPr>
      </w:pPr>
      <w:r>
        <w:rPr>
          <w:rFonts w:hint="eastAsia" w:hAnsi="黑体"/>
          <w:sz w:val="32"/>
          <w:szCs w:val="32"/>
        </w:rPr>
        <w:t>五、一般公共预算财政拨款支出决算情况说明</w:t>
      </w:r>
    </w:p>
    <w:p w14:paraId="729F5AF7">
      <w:pPr>
        <w:pStyle w:val="17"/>
        <w:spacing w:line="600" w:lineRule="exact"/>
        <w:ind w:firstLine="640" w:firstLineChars="200"/>
        <w:rPr>
          <w:rFonts w:ascii="楷体" w:hAnsi="楷体" w:eastAsia="楷体" w:cs="Times New Roman"/>
          <w:sz w:val="32"/>
          <w:szCs w:val="32"/>
        </w:rPr>
      </w:pPr>
      <w:r>
        <w:rPr>
          <w:rFonts w:hint="eastAsia" w:ascii="楷体" w:hAnsi="楷体" w:eastAsia="楷体" w:cs="楷体"/>
          <w:sz w:val="32"/>
          <w:szCs w:val="32"/>
        </w:rPr>
        <w:t>（一）一般公共预算财政拨款支出决算总体情况</w:t>
      </w:r>
    </w:p>
    <w:p w14:paraId="26AA6F6F">
      <w:pPr>
        <w:pStyle w:val="17"/>
        <w:spacing w:line="600" w:lineRule="exact"/>
        <w:ind w:firstLine="800" w:firstLineChars="250"/>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lang w:val="en-US" w:eastAsia="zh-CN"/>
        </w:rPr>
        <w:t>3089.29</w:t>
      </w:r>
      <w:r>
        <w:rPr>
          <w:rFonts w:hint="eastAsia" w:ascii="Times New Roman" w:hAnsi="Times New Roman" w:eastAsia="仿宋_GB2312" w:cs="仿宋_GB2312"/>
          <w:sz w:val="32"/>
          <w:szCs w:val="32"/>
        </w:rPr>
        <w:t>万元，占本年支出合计的</w:t>
      </w:r>
      <w:r>
        <w:rPr>
          <w:rFonts w:hint="eastAsia" w:ascii="Times New Roman" w:hAnsi="Times New Roman" w:eastAsia="仿宋_GB2312" w:cs="Times New Roman"/>
          <w:sz w:val="32"/>
          <w:szCs w:val="32"/>
          <w:lang w:val="en-US" w:eastAsia="zh-CN"/>
        </w:rPr>
        <w:t>96.9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，与上年相比，财政拨款支出增加</w:t>
      </w:r>
      <w:r>
        <w:rPr>
          <w:rFonts w:hint="eastAsia" w:ascii="Times New Roman" w:hAnsi="Times New Roman" w:eastAsia="仿宋_GB2312" w:cs="仿宋_GB2312"/>
          <w:sz w:val="32"/>
          <w:szCs w:val="32"/>
          <w:lang w:val="en-US" w:eastAsia="zh-CN"/>
        </w:rPr>
        <w:t>1443.71</w:t>
      </w:r>
      <w:r>
        <w:rPr>
          <w:rFonts w:hint="eastAsia" w:ascii="Times New Roman" w:hAnsi="Times New Roman" w:eastAsia="仿宋_GB2312" w:cs="仿宋_GB2312"/>
          <w:sz w:val="32"/>
          <w:szCs w:val="32"/>
        </w:rPr>
        <w:t>万元，增长</w:t>
      </w:r>
      <w:r>
        <w:rPr>
          <w:rFonts w:hint="eastAsia" w:ascii="Times New Roman" w:hAnsi="Times New Roman" w:eastAsia="仿宋_GB2312" w:cs="Times New Roman"/>
          <w:sz w:val="32"/>
          <w:szCs w:val="32"/>
          <w:lang w:val="en-US" w:eastAsia="zh-CN"/>
        </w:rPr>
        <w:t>46.73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Times New Roman"/>
          <w:sz w:val="32"/>
          <w:szCs w:val="32"/>
          <w:lang w:val="en-US" w:eastAsia="zh-CN"/>
        </w:rPr>
        <w:t>各项专项资金的支出。</w:t>
      </w:r>
    </w:p>
    <w:p w14:paraId="1E6E8CF3">
      <w:pPr>
        <w:pStyle w:val="17"/>
        <w:spacing w:line="600" w:lineRule="exact"/>
        <w:ind w:firstLine="480" w:firstLineChars="150"/>
        <w:rPr>
          <w:rFonts w:ascii="楷体" w:hAnsi="楷体" w:eastAsia="楷体" w:cs="Times New Roman"/>
          <w:sz w:val="32"/>
          <w:szCs w:val="32"/>
        </w:rPr>
      </w:pPr>
      <w:r>
        <w:rPr>
          <w:rFonts w:hint="eastAsia" w:ascii="楷体" w:hAnsi="楷体" w:eastAsia="楷体" w:cs="楷体"/>
          <w:sz w:val="32"/>
          <w:szCs w:val="32"/>
        </w:rPr>
        <w:t>（二）一般公共预算财政拨款支出决算结构情况</w:t>
      </w:r>
    </w:p>
    <w:p w14:paraId="7CB56A9D">
      <w:pPr>
        <w:pStyle w:val="17"/>
        <w:spacing w:line="600" w:lineRule="exact"/>
        <w:ind w:firstLine="640" w:firstLineChars="200"/>
        <w:rPr>
          <w:rFonts w:hint="eastAsia" w:ascii="Times New Roman" w:hAnsi="Times New Roman" w:eastAsia="仿宋_GB2312" w:cs="仿宋_GB2312"/>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lang w:val="en-US" w:eastAsia="zh-CN"/>
        </w:rPr>
        <w:t>3089.29</w:t>
      </w:r>
      <w:r>
        <w:rPr>
          <w:rFonts w:hint="eastAsia" w:ascii="Times New Roman" w:hAnsi="Times New Roman" w:eastAsia="仿宋_GB2312" w:cs="仿宋_GB2312"/>
          <w:sz w:val="32"/>
          <w:szCs w:val="32"/>
        </w:rPr>
        <w:t>万元，主要用于以下方面：一般公共服务（类）支出</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rPr>
        <w:t>%；社会保障和就业支出（类）支出</w:t>
      </w:r>
      <w:r>
        <w:rPr>
          <w:rFonts w:hint="eastAsia" w:ascii="Times New Roman" w:hAnsi="Times New Roman" w:eastAsia="仿宋_GB2312" w:cs="仿宋_GB2312"/>
          <w:sz w:val="32"/>
          <w:szCs w:val="32"/>
          <w:lang w:val="en-US" w:eastAsia="zh-CN"/>
        </w:rPr>
        <w:t>63.36</w:t>
      </w:r>
      <w:r>
        <w:rPr>
          <w:rFonts w:hint="eastAsia" w:ascii="Times New Roman" w:hAnsi="Times New Roman" w:eastAsia="仿宋_GB2312" w:cs="仿宋_GB2312"/>
          <w:sz w:val="32"/>
          <w:szCs w:val="32"/>
        </w:rPr>
        <w:t>万元，占</w:t>
      </w:r>
      <w:r>
        <w:rPr>
          <w:rFonts w:hint="eastAsia" w:ascii="Times New Roman" w:hAnsi="Times New Roman" w:eastAsia="仿宋_GB2312" w:cs="仿宋_GB2312"/>
          <w:sz w:val="32"/>
          <w:szCs w:val="32"/>
          <w:lang w:val="en-US" w:eastAsia="zh-CN"/>
        </w:rPr>
        <w:t>2.01</w:t>
      </w:r>
      <w:r>
        <w:rPr>
          <w:rFonts w:hint="eastAsia" w:ascii="Times New Roman" w:hAnsi="Times New Roman" w:eastAsia="仿宋_GB2312" w:cs="仿宋_GB2312"/>
          <w:sz w:val="32"/>
          <w:szCs w:val="32"/>
        </w:rPr>
        <w:t>%;卫生健康支出（类）支出37.</w:t>
      </w:r>
      <w:r>
        <w:rPr>
          <w:rFonts w:hint="eastAsia" w:ascii="Times New Roman" w:hAnsi="Times New Roman" w:eastAsia="仿宋_GB2312" w:cs="仿宋_GB2312"/>
          <w:sz w:val="32"/>
          <w:szCs w:val="32"/>
          <w:lang w:val="en-US" w:eastAsia="zh-CN"/>
        </w:rPr>
        <w:t>36</w:t>
      </w:r>
      <w:r>
        <w:rPr>
          <w:rFonts w:hint="eastAsia" w:ascii="Times New Roman" w:hAnsi="Times New Roman" w:eastAsia="仿宋_GB2312" w:cs="仿宋_GB2312"/>
          <w:sz w:val="32"/>
          <w:szCs w:val="32"/>
        </w:rPr>
        <w:t>万元，占</w:t>
      </w:r>
      <w:r>
        <w:rPr>
          <w:rFonts w:hint="eastAsia" w:ascii="Times New Roman" w:hAnsi="Times New Roman" w:eastAsia="仿宋_GB2312" w:cs="仿宋_GB2312"/>
          <w:sz w:val="32"/>
          <w:szCs w:val="32"/>
          <w:lang w:val="en-US" w:eastAsia="zh-CN"/>
        </w:rPr>
        <w:t>1.21</w:t>
      </w:r>
      <w:r>
        <w:rPr>
          <w:rFonts w:hint="eastAsia" w:ascii="Times New Roman" w:hAnsi="Times New Roman" w:eastAsia="仿宋_GB2312" w:cs="仿宋_GB2312"/>
          <w:sz w:val="32"/>
          <w:szCs w:val="32"/>
        </w:rPr>
        <w:t>%;住房保障支出（类）支出5</w:t>
      </w:r>
      <w:r>
        <w:rPr>
          <w:rFonts w:hint="eastAsia" w:ascii="Times New Roman" w:hAnsi="Times New Roman" w:eastAsia="仿宋_GB2312" w:cs="仿宋_GB2312"/>
          <w:sz w:val="32"/>
          <w:szCs w:val="32"/>
          <w:lang w:val="en-US" w:eastAsia="zh-CN"/>
        </w:rPr>
        <w:t>1.25</w:t>
      </w:r>
      <w:r>
        <w:rPr>
          <w:rFonts w:hint="eastAsia" w:ascii="Times New Roman" w:hAnsi="Times New Roman" w:eastAsia="仿宋_GB2312" w:cs="仿宋_GB2312"/>
          <w:sz w:val="32"/>
          <w:szCs w:val="32"/>
        </w:rPr>
        <w:t>万元，占</w:t>
      </w:r>
      <w:r>
        <w:rPr>
          <w:rFonts w:hint="eastAsia" w:ascii="Times New Roman" w:hAnsi="Times New Roman" w:eastAsia="仿宋_GB2312" w:cs="仿宋_GB2312"/>
          <w:sz w:val="32"/>
          <w:szCs w:val="32"/>
          <w:lang w:val="en-US" w:eastAsia="zh-CN"/>
        </w:rPr>
        <w:t>1.7</w:t>
      </w:r>
      <w:r>
        <w:rPr>
          <w:rFonts w:hint="eastAsia" w:ascii="Times New Roman" w:hAnsi="Times New Roman" w:eastAsia="仿宋_GB2312" w:cs="仿宋_GB2312"/>
          <w:sz w:val="32"/>
          <w:szCs w:val="32"/>
        </w:rPr>
        <w:t>%;灾害防治及应急管理支出（类）支出</w:t>
      </w:r>
      <w:r>
        <w:rPr>
          <w:rFonts w:hint="eastAsia" w:ascii="Times New Roman" w:hAnsi="Times New Roman" w:eastAsia="仿宋_GB2312" w:cs="仿宋_GB2312"/>
          <w:sz w:val="32"/>
          <w:szCs w:val="32"/>
          <w:lang w:val="en-US" w:eastAsia="zh-CN"/>
        </w:rPr>
        <w:t>2937.3</w:t>
      </w:r>
      <w:r>
        <w:rPr>
          <w:rFonts w:hint="eastAsia" w:ascii="Times New Roman" w:hAnsi="Times New Roman" w:eastAsia="仿宋_GB2312" w:cs="仿宋_GB2312"/>
          <w:sz w:val="32"/>
          <w:szCs w:val="32"/>
        </w:rPr>
        <w:t>3万元，占</w:t>
      </w:r>
      <w:r>
        <w:rPr>
          <w:rFonts w:hint="eastAsia" w:ascii="Times New Roman" w:hAnsi="Times New Roman" w:eastAsia="仿宋_GB2312" w:cs="仿宋_GB2312"/>
          <w:sz w:val="32"/>
          <w:szCs w:val="32"/>
          <w:lang w:val="en-US" w:eastAsia="zh-CN"/>
        </w:rPr>
        <w:t>95.08</w:t>
      </w:r>
      <w:r>
        <w:rPr>
          <w:rFonts w:hint="eastAsia" w:ascii="Times New Roman" w:hAnsi="Times New Roman" w:eastAsia="仿宋_GB2312" w:cs="仿宋_GB2312"/>
          <w:sz w:val="32"/>
          <w:szCs w:val="32"/>
        </w:rPr>
        <w:t>%。</w:t>
      </w:r>
    </w:p>
    <w:p w14:paraId="4615DA32">
      <w:pPr>
        <w:pStyle w:val="17"/>
        <w:spacing w:line="600" w:lineRule="exact"/>
        <w:ind w:firstLine="640" w:firstLineChars="200"/>
        <w:rPr>
          <w:rFonts w:ascii="Times New Roman" w:hAnsi="Times New Roman" w:eastAsia="仿宋_GB2312" w:cs="Times New Roman"/>
          <w:sz w:val="32"/>
          <w:szCs w:val="32"/>
        </w:rPr>
      </w:pPr>
      <w:r>
        <w:rPr>
          <w:rFonts w:hint="eastAsia" w:ascii="楷体" w:hAnsi="楷体" w:eastAsia="楷体" w:cs="楷体"/>
          <w:b/>
          <w:bCs/>
          <w:i/>
          <w:iCs/>
          <w:color w:val="auto"/>
          <w:sz w:val="32"/>
          <w:szCs w:val="32"/>
        </w:rPr>
        <w:t>（可根据实际情况进行增减</w:t>
      </w:r>
      <w:r>
        <w:rPr>
          <w:rFonts w:ascii="楷体" w:hAnsi="楷体" w:eastAsia="楷体" w:cs="楷体"/>
          <w:b/>
          <w:bCs/>
          <w:i/>
          <w:iCs/>
          <w:color w:val="auto"/>
          <w:sz w:val="32"/>
          <w:szCs w:val="32"/>
        </w:rPr>
        <w:t>,</w:t>
      </w:r>
      <w:r>
        <w:rPr>
          <w:rFonts w:hint="eastAsia" w:ascii="楷体" w:hAnsi="楷体" w:eastAsia="楷体" w:cs="楷体"/>
          <w:b/>
          <w:bCs/>
          <w:i/>
          <w:iCs/>
          <w:color w:val="auto"/>
          <w:sz w:val="32"/>
          <w:szCs w:val="32"/>
        </w:rPr>
        <w:t>要求到类级科目）</w:t>
      </w:r>
    </w:p>
    <w:p w14:paraId="6B7284D3">
      <w:pPr>
        <w:pStyle w:val="17"/>
        <w:spacing w:line="600" w:lineRule="exact"/>
        <w:ind w:firstLine="800" w:firstLineChars="250"/>
        <w:rPr>
          <w:rFonts w:ascii="楷体" w:hAnsi="楷体" w:eastAsia="楷体" w:cs="Times New Roman"/>
          <w:sz w:val="32"/>
          <w:szCs w:val="32"/>
        </w:rPr>
      </w:pPr>
      <w:r>
        <w:rPr>
          <w:rFonts w:hint="eastAsia" w:ascii="楷体" w:hAnsi="楷体" w:eastAsia="楷体" w:cs="楷体"/>
          <w:sz w:val="32"/>
          <w:szCs w:val="32"/>
        </w:rPr>
        <w:t>（三）一般公共预算财政拨款支出决算具体情况</w:t>
      </w:r>
    </w:p>
    <w:p w14:paraId="39B1F066">
      <w:pPr>
        <w:pStyle w:val="17"/>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年度财政拨款支出年初预算数为</w:t>
      </w:r>
      <w:r>
        <w:rPr>
          <w:rFonts w:hint="eastAsia" w:ascii="Times New Roman" w:hAnsi="Times New Roman" w:eastAsia="仿宋_GB2312" w:cs="Times New Roman"/>
          <w:sz w:val="32"/>
          <w:szCs w:val="32"/>
          <w:lang w:val="en-US" w:eastAsia="zh-CN"/>
        </w:rPr>
        <w:t>1045.99</w:t>
      </w:r>
      <w:r>
        <w:rPr>
          <w:rFonts w:hint="eastAsia" w:ascii="Times New Roman" w:hAnsi="Times New Roman" w:eastAsia="仿宋_GB2312" w:cs="仿宋_GB2312"/>
          <w:sz w:val="32"/>
          <w:szCs w:val="32"/>
        </w:rPr>
        <w:t>万元，支出决算数为</w:t>
      </w:r>
      <w:r>
        <w:rPr>
          <w:rFonts w:hint="eastAsia" w:ascii="Times New Roman" w:hAnsi="Times New Roman" w:eastAsia="仿宋_GB2312" w:cs="Times New Roman"/>
          <w:sz w:val="32"/>
          <w:szCs w:val="32"/>
          <w:lang w:val="en-US" w:eastAsia="zh-CN"/>
        </w:rPr>
        <w:t>3089.29</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057A8107">
      <w:pPr>
        <w:pStyle w:val="17"/>
        <w:spacing w:line="600" w:lineRule="exact"/>
        <w:ind w:firstLine="800" w:firstLineChars="250"/>
        <w:rPr>
          <w:rFonts w:hint="eastAsia" w:ascii="Times New Roman" w:hAnsi="Times New Roman" w:eastAsia="仿宋_GB2312" w:cs="仿宋_GB2312"/>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、社会保障和就业支出（类）行政事业单位养老支出（款）机关事业单位基本养老保险缴费支出（项）。</w:t>
      </w:r>
    </w:p>
    <w:p w14:paraId="7127E096">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年初预算为</w:t>
      </w:r>
      <w:r>
        <w:rPr>
          <w:rFonts w:hint="eastAsia" w:ascii="Times New Roman" w:hAnsi="Times New Roman" w:eastAsia="仿宋_GB2312" w:cs="仿宋_GB2312"/>
          <w:sz w:val="32"/>
          <w:szCs w:val="32"/>
          <w:lang w:val="en-US" w:eastAsia="zh-CN"/>
        </w:rPr>
        <w:t>58.29</w:t>
      </w:r>
      <w:r>
        <w:rPr>
          <w:rFonts w:hint="eastAsia" w:ascii="Times New Roman" w:hAnsi="Times New Roman" w:eastAsia="仿宋_GB2312" w:cs="仿宋_GB2312"/>
          <w:sz w:val="32"/>
          <w:szCs w:val="32"/>
        </w:rPr>
        <w:t>万元，支出决算为</w:t>
      </w:r>
      <w:r>
        <w:rPr>
          <w:rFonts w:hint="eastAsia" w:ascii="Times New Roman" w:hAnsi="Times New Roman" w:eastAsia="仿宋_GB2312" w:cs="仿宋_GB2312"/>
          <w:sz w:val="32"/>
          <w:szCs w:val="32"/>
          <w:lang w:val="en-US" w:eastAsia="zh-CN"/>
        </w:rPr>
        <w:t>55.35</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94.96</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val="en-US" w:eastAsia="zh-CN"/>
        </w:rPr>
        <w:t>小</w:t>
      </w:r>
      <w:r>
        <w:rPr>
          <w:rFonts w:hint="eastAsia" w:ascii="Times New Roman" w:hAnsi="Times New Roman" w:eastAsia="仿宋_GB2312" w:cs="仿宋_GB2312"/>
          <w:sz w:val="32"/>
          <w:szCs w:val="32"/>
        </w:rPr>
        <w:t>于年初预算数的主要原因是：严格按预算情况执行。</w:t>
      </w:r>
    </w:p>
    <w:p w14:paraId="218DDCCB">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sz w:val="32"/>
          <w:szCs w:val="32"/>
        </w:rPr>
        <w:t>、社会保障和就业支出（类）行政事业单位养老支出（款）机关事业单位职业年金缴费支出（项）。</w:t>
      </w:r>
    </w:p>
    <w:p w14:paraId="112014F1">
      <w:pPr>
        <w:pStyle w:val="17"/>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年初预算为</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仿宋_GB2312"/>
          <w:sz w:val="32"/>
          <w:szCs w:val="32"/>
          <w:lang w:val="en-US" w:eastAsia="zh-CN"/>
        </w:rPr>
        <w:t>8</w:t>
      </w:r>
      <w:r>
        <w:rPr>
          <w:rFonts w:hint="eastAsia" w:ascii="Times New Roman" w:hAnsi="Times New Roman" w:eastAsia="仿宋_GB2312" w:cs="仿宋_GB2312"/>
          <w:sz w:val="32"/>
          <w:szCs w:val="32"/>
        </w:rPr>
        <w:t>万元，完成年初预算的100%，决算数</w:t>
      </w:r>
      <w:r>
        <w:rPr>
          <w:rFonts w:hint="eastAsia" w:ascii="Times New Roman" w:hAnsi="Times New Roman" w:eastAsia="仿宋_GB2312" w:cs="仿宋_GB2312"/>
          <w:sz w:val="32"/>
          <w:szCs w:val="32"/>
          <w:lang w:val="en-US" w:eastAsia="zh-CN"/>
        </w:rPr>
        <w:t>大</w:t>
      </w:r>
      <w:r>
        <w:rPr>
          <w:rFonts w:hint="eastAsia" w:ascii="Times New Roman" w:hAnsi="Times New Roman" w:eastAsia="仿宋_GB2312" w:cs="仿宋_GB2312"/>
          <w:sz w:val="32"/>
          <w:szCs w:val="32"/>
        </w:rPr>
        <w:t>于年初预算数的主要原因是：</w:t>
      </w:r>
      <w:r>
        <w:rPr>
          <w:rFonts w:hint="eastAsia" w:ascii="仿宋" w:hAnsi="仿宋" w:eastAsia="仿宋" w:cs="宋体"/>
          <w:sz w:val="32"/>
          <w:szCs w:val="32"/>
        </w:rPr>
        <w:t>追加机关事业单位职业年金缴费</w:t>
      </w:r>
      <w:r>
        <w:rPr>
          <w:rFonts w:hint="eastAsia" w:ascii="Times New Roman" w:hAnsi="Times New Roman" w:eastAsia="仿宋_GB2312" w:cs="仿宋_GB2312"/>
          <w:sz w:val="32"/>
          <w:szCs w:val="32"/>
        </w:rPr>
        <w:t>。</w:t>
      </w:r>
    </w:p>
    <w:p w14:paraId="0ACAE336">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3</w:t>
      </w:r>
      <w:r>
        <w:rPr>
          <w:rFonts w:hint="eastAsia" w:ascii="Times New Roman" w:hAnsi="Times New Roman" w:eastAsia="仿宋_GB2312" w:cs="仿宋_GB2312"/>
          <w:sz w:val="32"/>
          <w:szCs w:val="32"/>
        </w:rPr>
        <w:t>、卫生健康支出（类）行政事业单位医疗（款）行政单位医疗（项）。</w:t>
      </w:r>
    </w:p>
    <w:p w14:paraId="2EE75409">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年初预算为37.</w:t>
      </w:r>
      <w:r>
        <w:rPr>
          <w:rFonts w:hint="eastAsia" w:ascii="Times New Roman" w:hAnsi="Times New Roman" w:eastAsia="仿宋_GB2312" w:cs="仿宋_GB2312"/>
          <w:sz w:val="32"/>
          <w:szCs w:val="32"/>
          <w:lang w:val="en-US" w:eastAsia="zh-CN"/>
        </w:rPr>
        <w:t>36</w:t>
      </w:r>
      <w:r>
        <w:rPr>
          <w:rFonts w:hint="eastAsia" w:ascii="Times New Roman" w:hAnsi="Times New Roman" w:eastAsia="仿宋_GB2312" w:cs="仿宋_GB2312"/>
          <w:sz w:val="32"/>
          <w:szCs w:val="32"/>
        </w:rPr>
        <w:t>万元，支出决算为37.</w:t>
      </w:r>
      <w:r>
        <w:rPr>
          <w:rFonts w:hint="eastAsia" w:ascii="Times New Roman" w:hAnsi="Times New Roman" w:eastAsia="仿宋_GB2312" w:cs="仿宋_GB2312"/>
          <w:sz w:val="32"/>
          <w:szCs w:val="32"/>
          <w:lang w:val="en-US" w:eastAsia="zh-CN"/>
        </w:rPr>
        <w:t>36</w:t>
      </w:r>
      <w:r>
        <w:rPr>
          <w:rFonts w:hint="eastAsia" w:ascii="Times New Roman" w:hAnsi="Times New Roman" w:eastAsia="仿宋_GB2312" w:cs="仿宋_GB2312"/>
          <w:sz w:val="32"/>
          <w:szCs w:val="32"/>
        </w:rPr>
        <w:t>万元，完成年初预算的100%，决算数等于年初预算数的主要原因是：严格按预算情况执行。</w:t>
      </w:r>
    </w:p>
    <w:p w14:paraId="1C7CB213">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、住房保障支出（类）住房改革支出（款）住房公积金（项）。</w:t>
      </w:r>
    </w:p>
    <w:p w14:paraId="6015C5B8">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年初预算为</w:t>
      </w:r>
      <w:r>
        <w:rPr>
          <w:rFonts w:hint="eastAsia" w:ascii="Times New Roman" w:hAnsi="Times New Roman" w:eastAsia="仿宋_GB2312" w:cs="仿宋_GB2312"/>
          <w:sz w:val="32"/>
          <w:szCs w:val="32"/>
          <w:lang w:val="en-US" w:eastAsia="zh-CN"/>
        </w:rPr>
        <w:t>51.25</w:t>
      </w:r>
      <w:r>
        <w:rPr>
          <w:rFonts w:hint="eastAsia" w:ascii="Times New Roman" w:hAnsi="Times New Roman" w:eastAsia="仿宋_GB2312" w:cs="仿宋_GB2312"/>
          <w:sz w:val="32"/>
          <w:szCs w:val="32"/>
        </w:rPr>
        <w:t>万元，支出决算为</w:t>
      </w:r>
      <w:r>
        <w:rPr>
          <w:rFonts w:hint="eastAsia" w:ascii="Times New Roman" w:hAnsi="Times New Roman" w:eastAsia="仿宋_GB2312" w:cs="仿宋_GB2312"/>
          <w:sz w:val="32"/>
          <w:szCs w:val="32"/>
          <w:lang w:val="en-US" w:eastAsia="zh-CN"/>
        </w:rPr>
        <w:t>51.25</w:t>
      </w:r>
      <w:r>
        <w:rPr>
          <w:rFonts w:hint="eastAsia" w:ascii="Times New Roman" w:hAnsi="Times New Roman" w:eastAsia="仿宋_GB2312" w:cs="仿宋_GB2312"/>
          <w:sz w:val="32"/>
          <w:szCs w:val="32"/>
        </w:rPr>
        <w:t>万元，完成年初预算的100%，决算数等于年初预算数的主要原因是：严格按预算情况执行。</w:t>
      </w:r>
    </w:p>
    <w:p w14:paraId="02CF911F">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5</w:t>
      </w:r>
      <w:r>
        <w:rPr>
          <w:rFonts w:hint="eastAsia" w:ascii="Times New Roman" w:hAnsi="Times New Roman" w:eastAsia="仿宋_GB2312" w:cs="仿宋_GB2312"/>
          <w:sz w:val="32"/>
          <w:szCs w:val="32"/>
        </w:rPr>
        <w:t>、灾害防治及应急管理支出（类）应急管理事务（款）行政运行（项）。</w:t>
      </w:r>
    </w:p>
    <w:p w14:paraId="6FFEFF37">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年初预算为</w:t>
      </w:r>
      <w:r>
        <w:rPr>
          <w:rFonts w:hint="eastAsia" w:ascii="Times New Roman" w:hAnsi="Times New Roman" w:eastAsia="仿宋_GB2312" w:cs="仿宋_GB2312"/>
          <w:sz w:val="32"/>
          <w:szCs w:val="32"/>
          <w:lang w:val="en-US" w:eastAsia="zh-CN"/>
        </w:rPr>
        <w:t>520.28</w:t>
      </w:r>
      <w:r>
        <w:rPr>
          <w:rFonts w:hint="eastAsia" w:ascii="Times New Roman" w:hAnsi="Times New Roman" w:eastAsia="仿宋_GB2312" w:cs="仿宋_GB2312"/>
          <w:sz w:val="32"/>
          <w:szCs w:val="32"/>
        </w:rPr>
        <w:t>万元，支出决算为</w:t>
      </w:r>
      <w:r>
        <w:rPr>
          <w:rFonts w:hint="eastAsia" w:ascii="Times New Roman" w:hAnsi="Times New Roman" w:eastAsia="仿宋_GB2312" w:cs="仿宋_GB2312"/>
          <w:sz w:val="32"/>
          <w:szCs w:val="32"/>
          <w:lang w:val="en-US" w:eastAsia="zh-CN"/>
        </w:rPr>
        <w:t>577.79</w:t>
      </w:r>
      <w:r>
        <w:rPr>
          <w:rFonts w:hint="eastAsia" w:ascii="Times New Roman" w:hAnsi="Times New Roman" w:eastAsia="仿宋_GB2312" w:cs="仿宋_GB2312"/>
          <w:sz w:val="32"/>
          <w:szCs w:val="32"/>
        </w:rPr>
        <w:t>万元，完成年初预算的100%，决算数</w:t>
      </w:r>
      <w:r>
        <w:rPr>
          <w:rFonts w:hint="eastAsia" w:ascii="Times New Roman" w:hAnsi="Times New Roman" w:eastAsia="仿宋_GB2312" w:cs="仿宋_GB2312"/>
          <w:sz w:val="32"/>
          <w:szCs w:val="32"/>
          <w:lang w:val="en-US" w:eastAsia="zh-CN"/>
        </w:rPr>
        <w:t>大</w:t>
      </w:r>
      <w:r>
        <w:rPr>
          <w:rFonts w:hint="eastAsia" w:ascii="Times New Roman" w:hAnsi="Times New Roman" w:eastAsia="仿宋_GB2312" w:cs="仿宋_GB2312"/>
          <w:sz w:val="32"/>
          <w:szCs w:val="32"/>
        </w:rPr>
        <w:t>于年初预算数的主要原因是：使用了上年结转资金。</w:t>
      </w:r>
    </w:p>
    <w:p w14:paraId="09516C28">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6</w:t>
      </w:r>
      <w:r>
        <w:rPr>
          <w:rFonts w:hint="eastAsia" w:ascii="Times New Roman" w:hAnsi="Times New Roman" w:eastAsia="仿宋_GB2312" w:cs="仿宋_GB2312"/>
          <w:sz w:val="32"/>
          <w:szCs w:val="32"/>
        </w:rPr>
        <w:t>、灾害防治及应急管理支出（类）应急管理事务（款）一般行政管理事务（项）。</w:t>
      </w:r>
    </w:p>
    <w:p w14:paraId="2C34F7D9">
      <w:pPr>
        <w:pStyle w:val="17"/>
        <w:spacing w:line="600" w:lineRule="exact"/>
        <w:ind w:firstLine="800" w:firstLineChars="250"/>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仿宋_GB2312"/>
          <w:sz w:val="32"/>
          <w:szCs w:val="32"/>
          <w:lang w:val="en-US" w:eastAsia="zh-CN"/>
        </w:rPr>
        <w:t>111.6</w:t>
      </w:r>
      <w:r>
        <w:rPr>
          <w:rFonts w:hint="eastAsia" w:ascii="Times New Roman" w:hAnsi="Times New Roman" w:eastAsia="仿宋_GB2312" w:cs="仿宋_GB2312"/>
          <w:sz w:val="32"/>
          <w:szCs w:val="32"/>
        </w:rPr>
        <w:t>万元，支出决算为</w:t>
      </w:r>
      <w:r>
        <w:rPr>
          <w:rFonts w:hint="eastAsia" w:ascii="Times New Roman" w:hAnsi="Times New Roman" w:eastAsia="仿宋_GB2312" w:cs="仿宋_GB2312"/>
          <w:sz w:val="32"/>
          <w:szCs w:val="32"/>
          <w:lang w:val="en-US" w:eastAsia="zh-CN"/>
        </w:rPr>
        <w:t>10.78</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9.6</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val="en-US" w:eastAsia="zh-CN"/>
        </w:rPr>
        <w:t>小</w:t>
      </w:r>
      <w:r>
        <w:rPr>
          <w:rFonts w:hint="eastAsia" w:ascii="Times New Roman" w:hAnsi="Times New Roman" w:eastAsia="仿宋_GB2312" w:cs="仿宋_GB2312"/>
          <w:sz w:val="32"/>
          <w:szCs w:val="32"/>
        </w:rPr>
        <w:t>于年初预算数的主要原因是：</w:t>
      </w:r>
      <w:r>
        <w:rPr>
          <w:rFonts w:hint="eastAsia" w:ascii="Times New Roman" w:hAnsi="Times New Roman" w:eastAsia="仿宋_GB2312" w:cs="仿宋_GB2312"/>
          <w:sz w:val="32"/>
          <w:szCs w:val="32"/>
          <w:lang w:val="en-US" w:eastAsia="zh-CN"/>
        </w:rPr>
        <w:t>该指标中人事代理经费预算为11.6万元，支出决算为10.78万元，其余指标100万元未支付。</w:t>
      </w:r>
    </w:p>
    <w:p w14:paraId="790B2AA6">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7</w:t>
      </w:r>
      <w:r>
        <w:rPr>
          <w:rFonts w:hint="eastAsia" w:ascii="Times New Roman" w:hAnsi="Times New Roman" w:eastAsia="仿宋_GB2312" w:cs="仿宋_GB2312"/>
          <w:sz w:val="32"/>
          <w:szCs w:val="32"/>
        </w:rPr>
        <w:t>、灾害防治及应急管理支出（类）应急管理事务（款）灾害风险防治（项）。</w:t>
      </w:r>
    </w:p>
    <w:p w14:paraId="64892E2D">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年初预算为</w:t>
      </w:r>
      <w:r>
        <w:rPr>
          <w:rFonts w:hint="eastAsia" w:ascii="Times New Roman" w:hAnsi="Times New Roman" w:eastAsia="仿宋_GB2312" w:cs="仿宋_GB2312"/>
          <w:sz w:val="32"/>
          <w:szCs w:val="32"/>
          <w:lang w:val="en-US" w:eastAsia="zh-CN"/>
        </w:rPr>
        <w:t>30</w:t>
      </w:r>
      <w:r>
        <w:rPr>
          <w:rFonts w:hint="eastAsia" w:ascii="Times New Roman" w:hAnsi="Times New Roman" w:eastAsia="仿宋_GB2312" w:cs="仿宋_GB2312"/>
          <w:sz w:val="32"/>
          <w:szCs w:val="32"/>
        </w:rPr>
        <w:t>万元，支出决算为</w:t>
      </w:r>
      <w:r>
        <w:rPr>
          <w:rFonts w:hint="eastAsia" w:ascii="Times New Roman" w:hAnsi="Times New Roman" w:eastAsia="仿宋_GB2312" w:cs="仿宋_GB2312"/>
          <w:sz w:val="32"/>
          <w:szCs w:val="32"/>
          <w:lang w:val="en-US" w:eastAsia="zh-CN"/>
        </w:rPr>
        <w:t>0.26</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0.8</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val="en-US" w:eastAsia="zh-CN"/>
        </w:rPr>
        <w:t>小</w:t>
      </w:r>
      <w:r>
        <w:rPr>
          <w:rFonts w:hint="eastAsia" w:ascii="Times New Roman" w:hAnsi="Times New Roman" w:eastAsia="仿宋_GB2312" w:cs="仿宋_GB2312"/>
          <w:sz w:val="32"/>
          <w:szCs w:val="32"/>
        </w:rPr>
        <w:t>于年初预算数的主要原因是：</w:t>
      </w:r>
      <w:r>
        <w:rPr>
          <w:rFonts w:hint="eastAsia" w:ascii="Times New Roman" w:hAnsi="Times New Roman" w:eastAsia="仿宋_GB2312" w:cs="仿宋_GB2312"/>
          <w:sz w:val="32"/>
          <w:szCs w:val="32"/>
          <w:lang w:val="en-US" w:eastAsia="zh-CN"/>
        </w:rPr>
        <w:t>该项目资金未支付</w:t>
      </w:r>
      <w:r>
        <w:rPr>
          <w:rFonts w:hint="eastAsia" w:ascii="Times New Roman" w:hAnsi="Times New Roman" w:eastAsia="仿宋_GB2312" w:cs="仿宋_GB2312"/>
          <w:sz w:val="32"/>
          <w:szCs w:val="32"/>
        </w:rPr>
        <w:t>。</w:t>
      </w:r>
    </w:p>
    <w:p w14:paraId="78340A5F">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8</w:t>
      </w:r>
      <w:r>
        <w:rPr>
          <w:rFonts w:hint="eastAsia" w:ascii="Times New Roman" w:hAnsi="Times New Roman" w:eastAsia="仿宋_GB2312" w:cs="仿宋_GB2312"/>
          <w:sz w:val="32"/>
          <w:szCs w:val="32"/>
        </w:rPr>
        <w:t>、灾害防治及应急管理支出（类）应急管理事务（款）应急管理（项）。</w:t>
      </w:r>
    </w:p>
    <w:p w14:paraId="7F7EDC63">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年初预算为</w:t>
      </w:r>
      <w:r>
        <w:rPr>
          <w:rFonts w:hint="eastAsia" w:ascii="Times New Roman" w:hAnsi="Times New Roman" w:eastAsia="仿宋_GB2312" w:cs="仿宋_GB2312"/>
          <w:sz w:val="32"/>
          <w:szCs w:val="32"/>
          <w:lang w:val="en-US" w:eastAsia="zh-CN"/>
        </w:rPr>
        <w:t>162.22</w:t>
      </w:r>
      <w:r>
        <w:rPr>
          <w:rFonts w:hint="eastAsia" w:ascii="Times New Roman" w:hAnsi="Times New Roman" w:eastAsia="仿宋_GB2312" w:cs="仿宋_GB2312"/>
          <w:sz w:val="32"/>
          <w:szCs w:val="32"/>
        </w:rPr>
        <w:t>万元，支出决算为</w:t>
      </w:r>
      <w:r>
        <w:rPr>
          <w:rFonts w:hint="eastAsia" w:ascii="Times New Roman" w:hAnsi="Times New Roman" w:eastAsia="仿宋_GB2312" w:cs="仿宋_GB2312"/>
          <w:sz w:val="32"/>
          <w:szCs w:val="32"/>
          <w:lang w:val="en-US" w:eastAsia="zh-CN"/>
        </w:rPr>
        <w:t>210.12</w:t>
      </w:r>
      <w:r>
        <w:rPr>
          <w:rFonts w:hint="eastAsia" w:ascii="Times New Roman" w:hAnsi="Times New Roman" w:eastAsia="仿宋_GB2312" w:cs="仿宋_GB2312"/>
          <w:sz w:val="32"/>
          <w:szCs w:val="32"/>
        </w:rPr>
        <w:t>万元，完成年初预算的100%，决算数</w:t>
      </w:r>
      <w:r>
        <w:rPr>
          <w:rFonts w:hint="eastAsia" w:ascii="Times New Roman" w:hAnsi="Times New Roman" w:eastAsia="仿宋_GB2312" w:cs="仿宋_GB2312"/>
          <w:sz w:val="32"/>
          <w:szCs w:val="32"/>
          <w:lang w:val="en-US" w:eastAsia="zh-CN"/>
        </w:rPr>
        <w:t>大</w:t>
      </w:r>
      <w:r>
        <w:rPr>
          <w:rFonts w:hint="eastAsia" w:ascii="Times New Roman" w:hAnsi="Times New Roman" w:eastAsia="仿宋_GB2312" w:cs="仿宋_GB2312"/>
          <w:sz w:val="32"/>
          <w:szCs w:val="32"/>
        </w:rPr>
        <w:t>于年初预算数的主要原因是：</w:t>
      </w:r>
      <w:r>
        <w:rPr>
          <w:rFonts w:hint="eastAsia" w:ascii="Times New Roman" w:hAnsi="Times New Roman" w:eastAsia="仿宋_GB2312" w:cs="仿宋_GB2312"/>
          <w:sz w:val="32"/>
          <w:szCs w:val="32"/>
          <w:lang w:val="en-US" w:eastAsia="zh-CN"/>
        </w:rPr>
        <w:t>包含了</w:t>
      </w:r>
      <w:r>
        <w:rPr>
          <w:rFonts w:hint="eastAsia" w:ascii="Times New Roman" w:hAnsi="Times New Roman" w:eastAsia="仿宋_GB2312" w:cs="仿宋_GB2312"/>
          <w:sz w:val="32"/>
          <w:szCs w:val="32"/>
        </w:rPr>
        <w:t>县应急局安全生产专项资金</w:t>
      </w:r>
      <w:r>
        <w:rPr>
          <w:rFonts w:hint="eastAsia" w:ascii="Times New Roman" w:hAnsi="Times New Roman" w:eastAsia="仿宋_GB2312" w:cs="仿宋_GB2312"/>
          <w:sz w:val="32"/>
          <w:szCs w:val="32"/>
          <w:lang w:eastAsia="zh-CN"/>
        </w:rPr>
        <w:t>、应急指挥中心运营维护费用，</w:t>
      </w:r>
      <w:r>
        <w:rPr>
          <w:rFonts w:hint="eastAsia" w:ascii="Times New Roman" w:hAnsi="Times New Roman" w:eastAsia="仿宋_GB2312" w:cs="仿宋_GB2312"/>
          <w:sz w:val="32"/>
          <w:szCs w:val="32"/>
          <w:lang w:val="en-US" w:eastAsia="zh-CN"/>
        </w:rPr>
        <w:t>以及使用了上年结转资金</w:t>
      </w:r>
      <w:r>
        <w:rPr>
          <w:rFonts w:hint="eastAsia" w:ascii="Times New Roman" w:hAnsi="Times New Roman" w:eastAsia="仿宋_GB2312" w:cs="仿宋_GB2312"/>
          <w:sz w:val="32"/>
          <w:szCs w:val="32"/>
        </w:rPr>
        <w:t>。</w:t>
      </w:r>
    </w:p>
    <w:p w14:paraId="129000CB">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9</w:t>
      </w:r>
      <w:r>
        <w:rPr>
          <w:rFonts w:hint="eastAsia" w:ascii="Times New Roman" w:hAnsi="Times New Roman" w:eastAsia="仿宋_GB2312" w:cs="仿宋_GB2312"/>
          <w:sz w:val="32"/>
          <w:szCs w:val="32"/>
        </w:rPr>
        <w:t>、灾害防治及应急管理支出（类）应急管理事务（款）其他应急管理支出（项）。</w:t>
      </w:r>
    </w:p>
    <w:p w14:paraId="397B23A5">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年初预算为</w:t>
      </w:r>
      <w:r>
        <w:rPr>
          <w:rFonts w:hint="eastAsia" w:ascii="Times New Roman" w:hAnsi="Times New Roman" w:eastAsia="仿宋_GB2312" w:cs="仿宋_GB2312"/>
          <w:sz w:val="32"/>
          <w:szCs w:val="32"/>
          <w:lang w:val="en-US" w:eastAsia="zh-CN"/>
        </w:rPr>
        <w:t>75</w:t>
      </w:r>
      <w:r>
        <w:rPr>
          <w:rFonts w:hint="eastAsia" w:ascii="Times New Roman" w:hAnsi="Times New Roman" w:eastAsia="仿宋_GB2312" w:cs="仿宋_GB2312"/>
          <w:sz w:val="32"/>
          <w:szCs w:val="32"/>
        </w:rPr>
        <w:t>万元，支出决算为</w:t>
      </w:r>
      <w:r>
        <w:rPr>
          <w:rFonts w:hint="eastAsia" w:ascii="Times New Roman" w:hAnsi="Times New Roman" w:eastAsia="仿宋_GB2312" w:cs="仿宋_GB2312"/>
          <w:sz w:val="32"/>
          <w:szCs w:val="32"/>
          <w:lang w:val="en-US" w:eastAsia="zh-CN"/>
        </w:rPr>
        <w:t>1047.2</w:t>
      </w:r>
      <w:r>
        <w:rPr>
          <w:rFonts w:hint="eastAsia" w:ascii="Times New Roman" w:hAnsi="Times New Roman" w:eastAsia="仿宋_GB2312" w:cs="仿宋_GB2312"/>
          <w:sz w:val="32"/>
          <w:szCs w:val="32"/>
        </w:rPr>
        <w:t>万元，完成年初预算的100%，决算数大于年初预算数的主要原因是：</w:t>
      </w:r>
      <w:r>
        <w:rPr>
          <w:rFonts w:hint="eastAsia" w:ascii="Times New Roman" w:hAnsi="Times New Roman" w:eastAsia="仿宋_GB2312" w:cs="仿宋_GB2312"/>
          <w:sz w:val="32"/>
          <w:szCs w:val="32"/>
          <w:lang w:val="en-US" w:eastAsia="zh-CN"/>
        </w:rPr>
        <w:t>新追加了</w:t>
      </w:r>
      <w:r>
        <w:rPr>
          <w:rFonts w:hint="eastAsia" w:ascii="Times New Roman" w:hAnsi="Times New Roman" w:eastAsia="仿宋_GB2312" w:cs="仿宋_GB2312"/>
          <w:sz w:val="32"/>
          <w:szCs w:val="32"/>
        </w:rPr>
        <w:t>湖南省自然灾害应急能力提升工程预警指挥项目</w:t>
      </w:r>
      <w:r>
        <w:rPr>
          <w:rFonts w:hint="eastAsia" w:ascii="Times New Roman" w:hAnsi="Times New Roman" w:eastAsia="仿宋_GB2312" w:cs="仿宋_GB2312"/>
          <w:sz w:val="32"/>
          <w:szCs w:val="32"/>
          <w:lang w:val="en-US" w:eastAsia="zh-CN"/>
        </w:rPr>
        <w:t>16.45</w:t>
      </w:r>
      <w:r>
        <w:rPr>
          <w:rFonts w:hint="eastAsia" w:ascii="Times New Roman" w:hAnsi="Times New Roman" w:eastAsia="仿宋_GB2312" w:cs="仿宋_GB2312"/>
          <w:sz w:val="32"/>
          <w:szCs w:val="32"/>
        </w:rPr>
        <w:t>万元，湖南省自然灾害应急能力提升工程基层防灾项目</w:t>
      </w:r>
      <w:r>
        <w:rPr>
          <w:rFonts w:hint="eastAsia" w:ascii="Times New Roman" w:hAnsi="Times New Roman" w:eastAsia="仿宋_GB2312" w:cs="仿宋_GB2312"/>
          <w:sz w:val="32"/>
          <w:szCs w:val="32"/>
          <w:lang w:val="en-US" w:eastAsia="zh-CN"/>
        </w:rPr>
        <w:t>924.8</w:t>
      </w:r>
      <w:r>
        <w:rPr>
          <w:rFonts w:hint="eastAsia" w:ascii="Times New Roman" w:hAnsi="Times New Roman" w:eastAsia="仿宋_GB2312" w:cs="仿宋_GB2312"/>
          <w:sz w:val="32"/>
          <w:szCs w:val="32"/>
        </w:rPr>
        <w:t>万元</w:t>
      </w:r>
      <w:r>
        <w:rPr>
          <w:rFonts w:hint="eastAsia" w:ascii="Times New Roman" w:hAnsi="Times New Roman" w:eastAsia="仿宋_GB2312" w:cs="仿宋_GB2312"/>
          <w:sz w:val="32"/>
          <w:szCs w:val="32"/>
          <w:lang w:eastAsia="zh-CN"/>
        </w:rPr>
        <w:t>，2024年省级安全生产预防及应急专项资金</w:t>
      </w:r>
      <w:r>
        <w:rPr>
          <w:rFonts w:hint="eastAsia" w:ascii="Times New Roman" w:hAnsi="Times New Roman" w:eastAsia="仿宋_GB2312" w:cs="仿宋_GB2312"/>
          <w:sz w:val="32"/>
          <w:szCs w:val="32"/>
          <w:lang w:val="en-US" w:eastAsia="zh-CN"/>
        </w:rPr>
        <w:t>10万元，应急管理综合执法装备器材采购21.08万元，2023年安全生产预防及应急专项资金（第一批）23.75万元</w:t>
      </w:r>
      <w:r>
        <w:rPr>
          <w:rFonts w:hint="eastAsia" w:ascii="Times New Roman" w:hAnsi="Times New Roman" w:eastAsia="仿宋_GB2312" w:cs="仿宋_GB2312"/>
          <w:sz w:val="32"/>
          <w:szCs w:val="32"/>
        </w:rPr>
        <w:t>。</w:t>
      </w:r>
    </w:p>
    <w:p w14:paraId="2ECB2FA7">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10</w:t>
      </w:r>
      <w:r>
        <w:rPr>
          <w:rFonts w:hint="eastAsia" w:ascii="Times New Roman" w:hAnsi="Times New Roman" w:eastAsia="仿宋_GB2312" w:cs="仿宋_GB2312"/>
          <w:sz w:val="32"/>
          <w:szCs w:val="32"/>
        </w:rPr>
        <w:t>、灾害防治及应急管理支出（类）自然灾害救灾及恢复重建支出（款）地震监测（项）。</w:t>
      </w:r>
    </w:p>
    <w:p w14:paraId="6B477470">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年初预算为0万元，支出决算为</w:t>
      </w:r>
      <w:r>
        <w:rPr>
          <w:rFonts w:hint="eastAsia" w:ascii="Times New Roman" w:hAnsi="Times New Roman" w:eastAsia="仿宋_GB2312" w:cs="仿宋_GB2312"/>
          <w:sz w:val="32"/>
          <w:szCs w:val="32"/>
          <w:lang w:val="en-US" w:eastAsia="zh-CN"/>
        </w:rPr>
        <w:t>1.06</w:t>
      </w:r>
      <w:r>
        <w:rPr>
          <w:rFonts w:hint="eastAsia" w:ascii="Times New Roman" w:hAnsi="Times New Roman" w:eastAsia="仿宋_GB2312" w:cs="仿宋_GB2312"/>
          <w:sz w:val="32"/>
          <w:szCs w:val="32"/>
        </w:rPr>
        <w:t>万元，决算数大于年初预算数的主要原因是：地震事务专项资金（C258）。</w:t>
      </w:r>
    </w:p>
    <w:p w14:paraId="1098147C">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11</w:t>
      </w:r>
      <w:r>
        <w:rPr>
          <w:rFonts w:hint="eastAsia" w:ascii="Times New Roman" w:hAnsi="Times New Roman" w:eastAsia="仿宋_GB2312" w:cs="仿宋_GB2312"/>
          <w:sz w:val="32"/>
          <w:szCs w:val="32"/>
        </w:rPr>
        <w:t>、灾害防治及应急管理支出（类）自然灾害救灾及恢复重建支出（款）自然灾害救灾补助（项）。</w:t>
      </w:r>
    </w:p>
    <w:p w14:paraId="35568BA0">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年初预算为0万元，支出决算为</w:t>
      </w:r>
      <w:r>
        <w:rPr>
          <w:rFonts w:hint="eastAsia" w:ascii="Times New Roman" w:hAnsi="Times New Roman" w:eastAsia="仿宋_GB2312" w:cs="仿宋_GB2312"/>
          <w:sz w:val="32"/>
          <w:szCs w:val="32"/>
          <w:lang w:val="en-US" w:eastAsia="zh-CN"/>
        </w:rPr>
        <w:t>901</w:t>
      </w:r>
      <w:r>
        <w:rPr>
          <w:rFonts w:hint="eastAsia" w:ascii="Times New Roman" w:hAnsi="Times New Roman" w:eastAsia="仿宋_GB2312" w:cs="仿宋_GB2312"/>
          <w:sz w:val="32"/>
          <w:szCs w:val="32"/>
        </w:rPr>
        <w:t>万元，决算数大于年初预算数的主要原因是：</w:t>
      </w:r>
      <w:r>
        <w:rPr>
          <w:rFonts w:hint="eastAsia" w:ascii="Times New Roman" w:hAnsi="Times New Roman" w:eastAsia="仿宋_GB2312" w:cs="仿宋_GB2312"/>
          <w:sz w:val="32"/>
          <w:szCs w:val="32"/>
          <w:lang w:val="en-US" w:eastAsia="zh-CN"/>
        </w:rPr>
        <w:t>增加了</w:t>
      </w:r>
      <w:r>
        <w:rPr>
          <w:rFonts w:hint="eastAsia" w:ascii="Times New Roman" w:hAnsi="Times New Roman" w:eastAsia="仿宋_GB2312" w:cs="仿宋_GB2312"/>
          <w:sz w:val="32"/>
          <w:szCs w:val="32"/>
        </w:rPr>
        <w:t>2023年省级自然灾害救灾（生活救助）资金</w:t>
      </w:r>
      <w:r>
        <w:rPr>
          <w:rFonts w:hint="eastAsia" w:ascii="Times New Roman" w:hAnsi="Times New Roman" w:eastAsia="仿宋_GB2312" w:cs="仿宋_GB2312"/>
          <w:sz w:val="32"/>
          <w:szCs w:val="32"/>
          <w:lang w:val="en-US" w:eastAsia="zh-CN"/>
        </w:rPr>
        <w:t>5万元</w:t>
      </w:r>
      <w:r>
        <w:rPr>
          <w:rFonts w:hint="eastAsia" w:ascii="Times New Roman" w:hAnsi="Times New Roman" w:eastAsia="仿宋_GB2312" w:cs="仿宋_GB2312"/>
          <w:sz w:val="32"/>
          <w:szCs w:val="32"/>
          <w:lang w:eastAsia="zh-CN"/>
        </w:rPr>
        <w:t>、2023年中央自然灾害救灾资金（冬春临时生活困难救助）</w:t>
      </w:r>
      <w:r>
        <w:rPr>
          <w:rFonts w:hint="eastAsia" w:ascii="Times New Roman" w:hAnsi="Times New Roman" w:eastAsia="仿宋_GB2312" w:cs="仿宋_GB2312"/>
          <w:sz w:val="32"/>
          <w:szCs w:val="32"/>
          <w:lang w:val="en-US" w:eastAsia="zh-CN"/>
        </w:rPr>
        <w:t>3万元，2022年中央自然灾害救灾资金（第一批洪涝灾害补助）20万元，中央和省级自然灾害救灾（抗旱）资金29万元，2023年中央和省级自然灾害救灾资金8万元，2022年中央和省级自然灾害救灾资金77万元，2022年中央自然灾害救灾资金（干旱灾害）50万元，2022年中央自然灾害救灾资金（地质灾害）50万元，2024年中央灾害救灾资金（第八批）641万元，2024年中央自然灾害救灾资金（受灾群众救助））16万元，2024年中央自然灾害救灾资金（低温雨雪冰冻灾害2万元</w:t>
      </w:r>
      <w:r>
        <w:rPr>
          <w:rFonts w:hint="eastAsia" w:ascii="Times New Roman" w:hAnsi="Times New Roman" w:eastAsia="仿宋_GB2312" w:cs="仿宋_GB2312"/>
          <w:sz w:val="32"/>
          <w:szCs w:val="32"/>
        </w:rPr>
        <w:t>。</w:t>
      </w:r>
    </w:p>
    <w:p w14:paraId="701EE37F">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w:t>
      </w: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sz w:val="32"/>
          <w:szCs w:val="32"/>
        </w:rPr>
        <w:t>、灾害防治及应急管理支出（类）自然灾害救灾及恢复重建支出（款）其他自然灾害救灾及恢复重建支出（项）。</w:t>
      </w:r>
    </w:p>
    <w:p w14:paraId="055FC22D">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年初预算为0万元，支出决算为</w:t>
      </w:r>
      <w:r>
        <w:rPr>
          <w:rFonts w:hint="eastAsia" w:ascii="Times New Roman" w:hAnsi="Times New Roman" w:eastAsia="仿宋_GB2312" w:cs="仿宋_GB2312"/>
          <w:sz w:val="32"/>
          <w:szCs w:val="32"/>
          <w:lang w:val="en-US" w:eastAsia="zh-CN"/>
        </w:rPr>
        <w:t>187</w:t>
      </w:r>
      <w:r>
        <w:rPr>
          <w:rFonts w:hint="eastAsia" w:ascii="Times New Roman" w:hAnsi="Times New Roman" w:eastAsia="仿宋_GB2312" w:cs="仿宋_GB2312"/>
          <w:sz w:val="32"/>
          <w:szCs w:val="32"/>
        </w:rPr>
        <w:t>万元，决算数大于年初预算数的主要原因是：年中追加了2023年中央自然灾害救灾（地质灾害、洪涝灾害）资金</w:t>
      </w:r>
      <w:r>
        <w:rPr>
          <w:rFonts w:hint="eastAsia" w:ascii="Times New Roman" w:hAnsi="Times New Roman" w:eastAsia="仿宋_GB2312" w:cs="仿宋_GB2312"/>
          <w:sz w:val="32"/>
          <w:szCs w:val="32"/>
          <w:lang w:val="en-US" w:eastAsia="zh-CN"/>
        </w:rPr>
        <w:t>50万元，防汛抗旱经费87万元，2024年中央自然灾害救灾（洪涝灾害、地质灾害）资金50万元</w:t>
      </w:r>
      <w:r>
        <w:rPr>
          <w:rFonts w:hint="eastAsia" w:ascii="Times New Roman" w:hAnsi="Times New Roman" w:eastAsia="仿宋_GB2312" w:cs="仿宋_GB2312"/>
          <w:sz w:val="32"/>
          <w:szCs w:val="32"/>
        </w:rPr>
        <w:t>。</w:t>
      </w:r>
    </w:p>
    <w:p w14:paraId="48BE8E24">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w:t>
      </w:r>
      <w:r>
        <w:rPr>
          <w:rFonts w:hint="eastAsia" w:ascii="Times New Roman" w:hAnsi="Times New Roman" w:eastAsia="仿宋_GB2312" w:cs="仿宋_GB2312"/>
          <w:sz w:val="32"/>
          <w:szCs w:val="32"/>
          <w:lang w:val="en-US" w:eastAsia="zh-CN"/>
        </w:rPr>
        <w:t>3</w:t>
      </w:r>
      <w:r>
        <w:rPr>
          <w:rFonts w:hint="eastAsia" w:ascii="Times New Roman" w:hAnsi="Times New Roman" w:eastAsia="仿宋_GB2312" w:cs="仿宋_GB2312"/>
          <w:sz w:val="32"/>
          <w:szCs w:val="32"/>
        </w:rPr>
        <w:t>、灾害防治及应急管理支出（类）其他灾害防治及应急管理支出（款）其他灾害防治及应急管理支出（项）。</w:t>
      </w:r>
    </w:p>
    <w:p w14:paraId="5A99E08F">
      <w:pPr>
        <w:pStyle w:val="17"/>
        <w:spacing w:line="600" w:lineRule="exact"/>
        <w:ind w:firstLine="800" w:firstLineChars="250"/>
        <w:rPr>
          <w:rFonts w:hint="eastAsia" w:asciiTheme="minorEastAsia" w:hAnsiTheme="minorEastAsia" w:eastAsiaTheme="minorEastAsia"/>
          <w:sz w:val="32"/>
          <w:szCs w:val="32"/>
        </w:rPr>
      </w:pPr>
      <w:r>
        <w:rPr>
          <w:rFonts w:hint="eastAsia" w:ascii="Times New Roman" w:hAnsi="Times New Roman" w:eastAsia="仿宋_GB2312" w:cs="仿宋_GB2312"/>
          <w:sz w:val="32"/>
          <w:szCs w:val="32"/>
        </w:rPr>
        <w:t>年初预算为0万元，支出决算为</w:t>
      </w:r>
      <w:r>
        <w:rPr>
          <w:rFonts w:hint="eastAsia" w:ascii="Times New Roman" w:hAnsi="Times New Roman" w:eastAsia="仿宋_GB2312" w:cs="仿宋_GB2312"/>
          <w:sz w:val="32"/>
          <w:szCs w:val="32"/>
          <w:lang w:val="en-US" w:eastAsia="zh-CN"/>
        </w:rPr>
        <w:t>2.12</w:t>
      </w:r>
      <w:r>
        <w:rPr>
          <w:rFonts w:hint="eastAsia" w:ascii="Times New Roman" w:hAnsi="Times New Roman" w:eastAsia="仿宋_GB2312" w:cs="仿宋_GB2312"/>
          <w:sz w:val="32"/>
          <w:szCs w:val="32"/>
        </w:rPr>
        <w:t>万元，决算数大于年初预算数的主要原因是：使用上年结转资金据湘财企指[2020]66号下达2020年中央自然灾害防治体系建设补助资金预算（C230）</w:t>
      </w:r>
      <w:r>
        <w:rPr>
          <w:rFonts w:hint="eastAsia" w:asciiTheme="minorEastAsia" w:hAnsiTheme="minorEastAsia" w:eastAsiaTheme="minorEastAsia"/>
          <w:sz w:val="32"/>
          <w:szCs w:val="32"/>
        </w:rPr>
        <w:t>。</w:t>
      </w:r>
    </w:p>
    <w:p w14:paraId="6054470F">
      <w:pPr>
        <w:pStyle w:val="17"/>
        <w:spacing w:line="600" w:lineRule="exact"/>
        <w:ind w:firstLine="640" w:firstLineChars="200"/>
        <w:rPr>
          <w:rFonts w:hAnsi="黑体" w:cs="Times New Roman"/>
          <w:sz w:val="32"/>
          <w:szCs w:val="32"/>
        </w:rPr>
      </w:pPr>
      <w:r>
        <w:rPr>
          <w:rFonts w:hint="eastAsia" w:hAnsi="黑体"/>
          <w:sz w:val="32"/>
          <w:szCs w:val="32"/>
        </w:rPr>
        <w:t>六、一般公共预算财政拨款基本支出决算情况说明</w:t>
      </w:r>
    </w:p>
    <w:p w14:paraId="7960C387">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年度财政拨款基本支出</w:t>
      </w:r>
      <w:r>
        <w:rPr>
          <w:rFonts w:hint="eastAsia" w:ascii="Times New Roman" w:hAnsi="Times New Roman" w:eastAsia="仿宋_GB2312" w:cs="Times New Roman"/>
          <w:sz w:val="32"/>
          <w:szCs w:val="32"/>
          <w:lang w:val="en-US" w:eastAsia="zh-CN"/>
        </w:rPr>
        <w:t>738.69</w:t>
      </w:r>
      <w:r>
        <w:rPr>
          <w:rFonts w:hint="eastAsia" w:ascii="Times New Roman" w:hAnsi="Times New Roman" w:eastAsia="仿宋_GB2312" w:cs="仿宋_GB2312"/>
          <w:sz w:val="32"/>
          <w:szCs w:val="32"/>
        </w:rPr>
        <w:t>万元，其中：</w:t>
      </w:r>
    </w:p>
    <w:p w14:paraId="0775451E">
      <w:pPr>
        <w:pStyle w:val="17"/>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b/>
          <w:bCs/>
          <w:sz w:val="32"/>
          <w:szCs w:val="32"/>
        </w:rPr>
        <w:t>人员经费</w:t>
      </w:r>
      <w:r>
        <w:rPr>
          <w:rFonts w:hint="eastAsia" w:ascii="Times New Roman" w:hAnsi="Times New Roman" w:eastAsia="仿宋_GB2312" w:cs="仿宋_GB2312"/>
          <w:sz w:val="32"/>
          <w:szCs w:val="32"/>
          <w:lang w:val="en-US" w:eastAsia="zh-CN"/>
        </w:rPr>
        <w:t>653.90</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仿宋_GB2312"/>
          <w:sz w:val="32"/>
          <w:szCs w:val="32"/>
          <w:lang w:val="en-US" w:eastAsia="zh-CN"/>
        </w:rPr>
        <w:t>88.52</w:t>
      </w:r>
      <w:r>
        <w:rPr>
          <w:rFonts w:hint="eastAsia" w:ascii="Times New Roman" w:hAnsi="Times New Roman" w:eastAsia="仿宋_GB2312" w:cs="仿宋_GB2312"/>
          <w:sz w:val="32"/>
          <w:szCs w:val="32"/>
        </w:rPr>
        <w:t>%,主要包括主要包括基本工资、津贴补贴、奖金、伙食补助费、绩效工资、机关事业单位基本养老保险缴费、职业年金缴费、职工基本医疗保险缴费、公务员医疗补助缴费、其他社会保障缴费、住房公积金、生活补助、奖励金、其他对个人和家庭的补助。</w:t>
      </w:r>
    </w:p>
    <w:p w14:paraId="17208DEA">
      <w:pPr>
        <w:pStyle w:val="17"/>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b/>
          <w:bCs/>
          <w:sz w:val="32"/>
          <w:szCs w:val="32"/>
        </w:rPr>
        <w:t>公用经费</w:t>
      </w:r>
      <w:r>
        <w:rPr>
          <w:rFonts w:hint="eastAsia" w:ascii="Times New Roman" w:hAnsi="Times New Roman" w:eastAsia="仿宋_GB2312" w:cs="仿宋_GB2312"/>
          <w:sz w:val="32"/>
          <w:szCs w:val="32"/>
          <w:lang w:val="en-US" w:eastAsia="zh-CN"/>
        </w:rPr>
        <w:t>84.79</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仿宋_GB2312"/>
          <w:sz w:val="32"/>
          <w:szCs w:val="32"/>
          <w:lang w:val="en-US" w:eastAsia="zh-CN"/>
        </w:rPr>
        <w:t>11.48</w:t>
      </w:r>
      <w:r>
        <w:rPr>
          <w:rFonts w:hint="eastAsia" w:ascii="Times New Roman" w:hAnsi="Times New Roman" w:eastAsia="仿宋_GB2312" w:cs="仿宋_GB2312"/>
          <w:sz w:val="32"/>
          <w:szCs w:val="32"/>
        </w:rPr>
        <w:t>%，主要包括办公费、印刷费、水费、电费、邮电费、差旅费、维修（护）费、会议费、培训费、公务接待费、劳务费、委托业务费、工会经费、福利费、公务用车运行维护费、 其他交通费用、其他商品和服务支出。</w:t>
      </w:r>
    </w:p>
    <w:p w14:paraId="3BD82686">
      <w:pPr>
        <w:pStyle w:val="17"/>
        <w:spacing w:line="600" w:lineRule="exact"/>
        <w:ind w:firstLine="640" w:firstLineChars="200"/>
        <w:rPr>
          <w:rFonts w:ascii="Times New Roman" w:hAnsi="Times New Roman" w:eastAsia="仿宋_GB2312" w:cs="Times New Roman"/>
          <w:b/>
          <w:bCs/>
          <w:sz w:val="32"/>
          <w:szCs w:val="32"/>
        </w:rPr>
      </w:pPr>
      <w:r>
        <w:rPr>
          <w:rFonts w:hint="eastAsia" w:hAnsi="黑体"/>
          <w:sz w:val="32"/>
          <w:szCs w:val="32"/>
        </w:rPr>
        <w:t>七、财政拨款三公经费支出决算情况说明</w:t>
      </w:r>
      <w:r>
        <w:rPr>
          <w:rFonts w:hint="eastAsia" w:ascii="楷体" w:hAnsi="楷体" w:eastAsia="楷体" w:cs="楷体"/>
          <w:b/>
          <w:bCs/>
          <w:i/>
          <w:iCs/>
          <w:color w:val="auto"/>
          <w:sz w:val="32"/>
          <w:szCs w:val="32"/>
        </w:rPr>
        <w:t>（注意：三公经费情况说明，往年为一般公共预算财政拨款口径，今年为财政拨款口径）</w:t>
      </w:r>
    </w:p>
    <w:p w14:paraId="24929828">
      <w:pPr>
        <w:pStyle w:val="17"/>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（一）“三公”经费财政拨款支出决算总体情况说明</w:t>
      </w:r>
    </w:p>
    <w:p w14:paraId="3354BEFA">
      <w:pPr>
        <w:pStyle w:val="17"/>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“三公”经费财政拨款支出预算为</w:t>
      </w:r>
      <w:r>
        <w:rPr>
          <w:rFonts w:hint="eastAsia" w:ascii="Times New Roman" w:hAnsi="Times New Roman" w:eastAsia="仿宋_GB2312" w:cs="Times New Roman"/>
          <w:sz w:val="32"/>
          <w:szCs w:val="32"/>
          <w:lang w:val="en-US" w:eastAsia="zh-CN"/>
        </w:rPr>
        <w:t>17.4</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14.69</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84.42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，决算数小于预算数的主要原因是</w:t>
      </w:r>
      <w:r>
        <w:rPr>
          <w:rFonts w:hint="eastAsia" w:asciiTheme="minorEastAsia" w:hAnsiTheme="minorEastAsia" w:eastAsiaTheme="minorEastAsia"/>
          <w:sz w:val="32"/>
          <w:szCs w:val="32"/>
        </w:rPr>
        <w:t>是</w:t>
      </w:r>
      <w:r>
        <w:rPr>
          <w:rFonts w:asciiTheme="minorEastAsia" w:hAnsiTheme="minorEastAsia" w:eastAsiaTheme="minorEastAsia"/>
          <w:sz w:val="32"/>
          <w:szCs w:val="32"/>
        </w:rPr>
        <w:t>厉行节约，从严控制三公经费</w:t>
      </w:r>
      <w:r>
        <w:rPr>
          <w:rFonts w:hint="eastAsia" w:ascii="Times New Roman" w:hAnsi="Times New Roman" w:eastAsia="仿宋_GB2312" w:cs="仿宋_GB2312"/>
          <w:sz w:val="32"/>
          <w:szCs w:val="32"/>
        </w:rPr>
        <w:t>，与上年相比增加</w:t>
      </w:r>
      <w:r>
        <w:rPr>
          <w:rFonts w:hint="eastAsia" w:ascii="Times New Roman" w:hAnsi="Times New Roman" w:eastAsia="仿宋_GB2312" w:cs="仿宋_GB2312"/>
          <w:sz w:val="32"/>
          <w:szCs w:val="32"/>
          <w:lang w:val="en-US" w:eastAsia="zh-CN"/>
        </w:rPr>
        <w:t>7.73</w:t>
      </w:r>
      <w:r>
        <w:rPr>
          <w:rFonts w:hint="eastAsia" w:ascii="Times New Roman" w:hAnsi="Times New Roman" w:eastAsia="仿宋_GB2312" w:cs="仿宋_GB2312"/>
          <w:sz w:val="32"/>
          <w:szCs w:val="32"/>
        </w:rPr>
        <w:t>万元，增长</w:t>
      </w:r>
      <w:r>
        <w:rPr>
          <w:rFonts w:hint="eastAsia" w:ascii="Times New Roman" w:hAnsi="Times New Roman" w:eastAsia="仿宋_GB2312" w:cs="仿宋_GB2312"/>
          <w:sz w:val="32"/>
          <w:szCs w:val="32"/>
          <w:lang w:val="en-US" w:eastAsia="zh-CN"/>
        </w:rPr>
        <w:t>52.62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仿宋_GB2312"/>
          <w:sz w:val="32"/>
          <w:szCs w:val="32"/>
        </w:rPr>
        <w:t>增长的主要原因是公车年久老化，维修运行成本增加。其中：</w:t>
      </w:r>
    </w:p>
    <w:p w14:paraId="0E4690F1">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因公出国（境）费支出预算为</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rPr>
        <w:t>万元，完成预算的</w:t>
      </w:r>
      <w:r>
        <w:rPr>
          <w:rFonts w:hint="eastAsia" w:ascii="Times New Roman" w:hAnsi="Times New Roman" w:eastAsia="仿宋_GB2312" w:cs="仿宋_GB2312"/>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，决算数大于（小于）预算数的主要原因是</w:t>
      </w:r>
      <w:r>
        <w:rPr>
          <w:rFonts w:hint="eastAsia" w:ascii="Times New Roman" w:hAnsi="Times New Roman" w:eastAsia="仿宋_GB2312" w:cs="仿宋_GB2312"/>
          <w:sz w:val="32"/>
          <w:szCs w:val="32"/>
          <w:lang w:val="en-US" w:eastAsia="zh-CN"/>
        </w:rPr>
        <w:t>无</w:t>
      </w:r>
      <w:r>
        <w:rPr>
          <w:rFonts w:hint="eastAsia" w:ascii="Times New Roman" w:hAnsi="Times New Roman" w:eastAsia="仿宋_GB2312" w:cs="仿宋_GB2312"/>
          <w:sz w:val="32"/>
          <w:szCs w:val="32"/>
        </w:rPr>
        <w:t>，与上年相比</w:t>
      </w:r>
      <w:r>
        <w:rPr>
          <w:rFonts w:hint="eastAsia" w:ascii="Times New Roman" w:hAnsi="Times New Roman" w:eastAsia="仿宋_GB2312" w:cs="仿宋_GB2312"/>
          <w:sz w:val="32"/>
          <w:szCs w:val="32"/>
          <w:lang w:val="en-US" w:eastAsia="zh-CN"/>
        </w:rPr>
        <w:t>持平，</w:t>
      </w:r>
      <w:r>
        <w:rPr>
          <w:rFonts w:hint="eastAsia" w:ascii="Times New Roman" w:hAnsi="Times New Roman" w:eastAsia="仿宋_GB2312" w:cs="仿宋_GB2312"/>
          <w:sz w:val="32"/>
          <w:szCs w:val="32"/>
        </w:rPr>
        <w:t>本年无此项安排，减少（增长）的主要原因是</w:t>
      </w:r>
      <w:r>
        <w:rPr>
          <w:rFonts w:hint="eastAsia" w:ascii="Times New Roman" w:hAnsi="Times New Roman" w:eastAsia="仿宋_GB2312" w:cs="仿宋_GB2312"/>
          <w:sz w:val="32"/>
          <w:szCs w:val="32"/>
          <w:lang w:val="en-US" w:eastAsia="zh-CN"/>
        </w:rPr>
        <w:t>无</w:t>
      </w:r>
      <w:r>
        <w:rPr>
          <w:rFonts w:hint="eastAsia" w:ascii="Times New Roman" w:hAnsi="Times New Roman" w:eastAsia="仿宋_GB2312" w:cs="仿宋_GB2312"/>
          <w:sz w:val="32"/>
          <w:szCs w:val="32"/>
        </w:rPr>
        <w:t>。</w:t>
      </w:r>
    </w:p>
    <w:p w14:paraId="6961C53A">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公务接待费支出预算为</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0.7</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23.33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，决算数小于预算数的主要原因是积极贯彻落实中央、省、市县关于 厉行节约的要求，从严控制公务接待支出，与上年相比增加</w:t>
      </w:r>
      <w:r>
        <w:rPr>
          <w:rFonts w:hint="eastAsia" w:ascii="Times New Roman" w:hAnsi="Times New Roman" w:eastAsia="仿宋_GB2312" w:cs="仿宋_GB2312"/>
          <w:sz w:val="32"/>
          <w:szCs w:val="32"/>
          <w:lang w:val="en-US" w:eastAsia="zh-CN"/>
        </w:rPr>
        <w:t>0.26</w:t>
      </w:r>
      <w:r>
        <w:rPr>
          <w:rFonts w:hint="eastAsia" w:ascii="Times New Roman" w:hAnsi="Times New Roman" w:eastAsia="仿宋_GB2312" w:cs="仿宋_GB2312"/>
          <w:sz w:val="32"/>
          <w:szCs w:val="32"/>
        </w:rPr>
        <w:t>万元，（增长</w:t>
      </w:r>
      <w:r>
        <w:rPr>
          <w:rFonts w:hint="eastAsia" w:ascii="Times New Roman" w:hAnsi="Times New Roman" w:eastAsia="仿宋_GB2312" w:cs="仿宋_GB2312"/>
          <w:sz w:val="32"/>
          <w:szCs w:val="32"/>
          <w:lang w:val="en-US" w:eastAsia="zh-CN"/>
        </w:rPr>
        <w:t>8.67</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仿宋_GB2312"/>
          <w:sz w:val="32"/>
          <w:szCs w:val="32"/>
        </w:rPr>
        <w:t>增长的主要原因是积极贯彻落实中央、省、市县关于厉行节约的要求，从严控制公务接待支出。</w:t>
      </w:r>
    </w:p>
    <w:p w14:paraId="55221926">
      <w:pPr>
        <w:pStyle w:val="17"/>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公务用车购置费支出预算为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，决算数大于（小于）预算数的主要原因是</w:t>
      </w:r>
      <w:r>
        <w:rPr>
          <w:rFonts w:hint="eastAsia" w:ascii="Times New Roman" w:hAnsi="Times New Roman" w:eastAsia="仿宋_GB2312" w:cs="仿宋_GB2312"/>
          <w:sz w:val="32"/>
          <w:szCs w:val="32"/>
          <w:lang w:val="en-US" w:eastAsia="zh-CN"/>
        </w:rPr>
        <w:t>无</w:t>
      </w:r>
      <w:r>
        <w:rPr>
          <w:rFonts w:hint="eastAsia" w:ascii="Times New Roman" w:hAnsi="Times New Roman" w:eastAsia="仿宋_GB2312" w:cs="仿宋_GB2312"/>
          <w:sz w:val="32"/>
          <w:szCs w:val="32"/>
        </w:rPr>
        <w:t>，与上年相比减少（增加）</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万元，减少（增长）</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减少（增长）的主要原因是</w:t>
      </w:r>
      <w:r>
        <w:rPr>
          <w:rFonts w:hint="eastAsia" w:ascii="Times New Roman" w:hAnsi="Times New Roman" w:eastAsia="仿宋_GB2312" w:cs="仿宋_GB2312"/>
          <w:sz w:val="32"/>
          <w:szCs w:val="32"/>
          <w:lang w:val="en-US" w:eastAsia="zh-CN"/>
        </w:rPr>
        <w:t>无</w:t>
      </w:r>
      <w:r>
        <w:rPr>
          <w:rFonts w:hint="eastAsia" w:ascii="Times New Roman" w:hAnsi="Times New Roman" w:eastAsia="仿宋_GB2312" w:cs="仿宋_GB2312"/>
          <w:sz w:val="32"/>
          <w:szCs w:val="32"/>
        </w:rPr>
        <w:t>。</w:t>
      </w:r>
    </w:p>
    <w:p w14:paraId="4B169A17">
      <w:pPr>
        <w:pStyle w:val="17"/>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公务用车运行维护费支出预算为</w:t>
      </w:r>
      <w:r>
        <w:rPr>
          <w:rFonts w:hint="eastAsia" w:ascii="Times New Roman" w:hAnsi="Times New Roman" w:eastAsia="仿宋_GB2312" w:cs="Times New Roman"/>
          <w:sz w:val="32"/>
          <w:szCs w:val="32"/>
          <w:lang w:val="en-US" w:eastAsia="zh-CN"/>
        </w:rPr>
        <w:t>14.4</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13.99</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97.15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，决算数小于预算数的主要原因是积极贯彻落实中央、省、市县关于厉行节约的要求，从严控制公务用车运行维护费支出，与上年相比增加</w:t>
      </w:r>
      <w:r>
        <w:rPr>
          <w:rFonts w:hint="eastAsia" w:ascii="Times New Roman" w:hAnsi="Times New Roman" w:eastAsia="仿宋_GB2312" w:cs="仿宋_GB2312"/>
          <w:sz w:val="32"/>
          <w:szCs w:val="32"/>
          <w:lang w:val="en-US" w:eastAsia="zh-CN"/>
        </w:rPr>
        <w:t>7.47</w:t>
      </w:r>
      <w:r>
        <w:rPr>
          <w:rFonts w:hint="eastAsia" w:ascii="Times New Roman" w:hAnsi="Times New Roman" w:eastAsia="仿宋_GB2312" w:cs="仿宋_GB2312"/>
          <w:sz w:val="32"/>
          <w:szCs w:val="32"/>
        </w:rPr>
        <w:t>万元，增长</w:t>
      </w:r>
      <w:r>
        <w:rPr>
          <w:rFonts w:hint="eastAsia" w:ascii="Times New Roman" w:hAnsi="Times New Roman" w:eastAsia="仿宋_GB2312" w:cs="Times New Roman"/>
          <w:sz w:val="32"/>
          <w:szCs w:val="32"/>
          <w:lang w:val="en-US" w:eastAsia="zh-CN"/>
        </w:rPr>
        <w:t>53.4</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仿宋_GB2312"/>
          <w:sz w:val="32"/>
          <w:szCs w:val="32"/>
        </w:rPr>
        <w:t>增长的主要原因是</w:t>
      </w:r>
      <w:r>
        <w:rPr>
          <w:rFonts w:hint="eastAsia" w:ascii="Times New Roman" w:hAnsi="Times New Roman" w:eastAsia="仿宋_GB2312" w:cs="仿宋_GB2312"/>
          <w:sz w:val="32"/>
          <w:szCs w:val="32"/>
          <w:lang w:val="en-US" w:eastAsia="zh-CN"/>
        </w:rPr>
        <w:t>一部分为以前年度支出</w:t>
      </w:r>
      <w:r>
        <w:rPr>
          <w:rFonts w:hint="eastAsia" w:ascii="Times New Roman" w:hAnsi="Times New Roman" w:eastAsia="仿宋_GB2312" w:cs="仿宋_GB2312"/>
          <w:sz w:val="32"/>
          <w:szCs w:val="32"/>
        </w:rPr>
        <w:t>。</w:t>
      </w:r>
    </w:p>
    <w:p w14:paraId="149D9AEC">
      <w:pPr>
        <w:pStyle w:val="17"/>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（二）“三公”经费财政拨款支出决算具体情况说明</w:t>
      </w:r>
    </w:p>
    <w:p w14:paraId="3EB535D7">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年度“三公”经费财政拨款支出决算中，公务接待费支出决算</w:t>
      </w:r>
      <w:r>
        <w:rPr>
          <w:rFonts w:hint="eastAsia" w:ascii="Times New Roman" w:hAnsi="Times New Roman" w:eastAsia="仿宋_GB2312" w:cs="Times New Roman"/>
          <w:sz w:val="32"/>
          <w:szCs w:val="32"/>
          <w:lang w:val="en-US" w:eastAsia="zh-CN"/>
        </w:rPr>
        <w:t>0.7</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4.77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因公出国（境）费支出决算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公务用车购置费及运行维护费支出决算</w:t>
      </w:r>
      <w:r>
        <w:rPr>
          <w:rFonts w:hint="eastAsia" w:ascii="Times New Roman" w:hAnsi="Times New Roman" w:eastAsia="仿宋_GB2312" w:cs="Times New Roman"/>
          <w:sz w:val="32"/>
          <w:szCs w:val="32"/>
          <w:lang w:val="en-US" w:eastAsia="zh-CN"/>
        </w:rPr>
        <w:t>13.99</w:t>
      </w:r>
      <w:r>
        <w:rPr>
          <w:rFonts w:hint="eastAsia" w:ascii="Times New Roman" w:hAnsi="Times New Roman" w:eastAsia="仿宋_GB2312" w:cs="仿宋_GB2312"/>
          <w:sz w:val="32"/>
          <w:szCs w:val="32"/>
        </w:rPr>
        <w:t>万元，占</w:t>
      </w:r>
      <w:r>
        <w:rPr>
          <w:rFonts w:hint="eastAsia" w:ascii="Times New Roman" w:hAnsi="Times New Roman" w:eastAsia="仿宋_GB2312" w:cs="仿宋_GB2312"/>
          <w:sz w:val="32"/>
          <w:szCs w:val="32"/>
          <w:lang w:val="en-US" w:eastAsia="zh-CN"/>
        </w:rPr>
        <w:t>95.23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1764C540">
      <w:pPr>
        <w:pStyle w:val="17"/>
        <w:spacing w:line="600" w:lineRule="exact"/>
        <w:ind w:firstLine="800" w:firstLineChars="250"/>
        <w:rPr>
          <w:rFonts w:hint="eastAsia" w:ascii="Times New Roman" w:hAnsi="Times New Roman" w:eastAsia="仿宋_GB2312" w:cs="仿宋_GB2312"/>
          <w:sz w:val="32"/>
          <w:szCs w:val="32"/>
          <w:lang w:eastAsia="zh-CN"/>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、因公出国（境）费支出决算为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万元，全年安排因公出国（境）团组</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个，累计</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rPr>
        <w:t>人次</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我单位2023年度无因公出国（境）费支出</w:t>
      </w:r>
      <w:r>
        <w:rPr>
          <w:rFonts w:hint="eastAsia" w:ascii="Times New Roman" w:hAnsi="Times New Roman" w:eastAsia="仿宋_GB2312" w:cs="仿宋_GB2312"/>
          <w:sz w:val="32"/>
          <w:szCs w:val="32"/>
          <w:lang w:eastAsia="zh-CN"/>
        </w:rPr>
        <w:t>。</w:t>
      </w:r>
    </w:p>
    <w:p w14:paraId="0B793803">
      <w:pPr>
        <w:pStyle w:val="17"/>
        <w:spacing w:line="600" w:lineRule="exact"/>
        <w:ind w:firstLine="800" w:firstLineChars="250"/>
        <w:rPr>
          <w:rFonts w:hint="eastAsia" w:ascii="Times New Roman" w:hAnsi="Times New Roman" w:eastAsia="仿宋_GB2312" w:cs="仿宋_GB2312"/>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、公务接待费支出决算为</w:t>
      </w:r>
      <w:r>
        <w:rPr>
          <w:rFonts w:hint="eastAsia" w:ascii="Times New Roman" w:hAnsi="Times New Roman" w:eastAsia="仿宋_GB2312" w:cs="仿宋_GB2312"/>
          <w:sz w:val="32"/>
          <w:szCs w:val="32"/>
          <w:lang w:val="en-US" w:eastAsia="zh-CN"/>
        </w:rPr>
        <w:t>0.7</w:t>
      </w:r>
      <w:r>
        <w:rPr>
          <w:rFonts w:hint="eastAsia" w:ascii="Times New Roman" w:hAnsi="Times New Roman" w:eastAsia="仿宋_GB2312" w:cs="仿宋_GB2312"/>
          <w:sz w:val="32"/>
          <w:szCs w:val="32"/>
        </w:rPr>
        <w:t>万元，全年共接待来访团组</w:t>
      </w:r>
      <w:r>
        <w:rPr>
          <w:rFonts w:hint="eastAsia" w:ascii="Times New Roman" w:hAnsi="Times New Roman" w:eastAsia="仿宋_GB2312" w:cs="仿宋_GB2312"/>
          <w:sz w:val="32"/>
          <w:szCs w:val="32"/>
          <w:lang w:val="en-US" w:eastAsia="zh-CN"/>
        </w:rPr>
        <w:t>5</w:t>
      </w:r>
      <w:r>
        <w:rPr>
          <w:rFonts w:hint="eastAsia" w:ascii="Times New Roman" w:hAnsi="Times New Roman" w:eastAsia="仿宋_GB2312" w:cs="仿宋_GB2312"/>
          <w:sz w:val="32"/>
          <w:szCs w:val="32"/>
        </w:rPr>
        <w:t>个、来宾</w:t>
      </w:r>
      <w:r>
        <w:rPr>
          <w:rFonts w:hint="eastAsia" w:ascii="Times New Roman" w:hAnsi="Times New Roman" w:eastAsia="仿宋_GB2312" w:cs="仿宋_GB2312"/>
          <w:sz w:val="32"/>
          <w:szCs w:val="32"/>
          <w:lang w:val="en-US" w:eastAsia="zh-CN"/>
        </w:rPr>
        <w:t>50</w:t>
      </w:r>
      <w:r>
        <w:rPr>
          <w:rFonts w:hint="eastAsia" w:ascii="Times New Roman" w:hAnsi="Times New Roman" w:eastAsia="仿宋_GB2312" w:cs="仿宋_GB2312"/>
          <w:sz w:val="32"/>
          <w:szCs w:val="32"/>
        </w:rPr>
        <w:t>人次，主要是是省厅、应急管理部来潭发生的接待支出。</w:t>
      </w:r>
    </w:p>
    <w:p w14:paraId="770B52B2">
      <w:pPr>
        <w:spacing w:line="600" w:lineRule="exact"/>
        <w:ind w:firstLine="800" w:firstLineChars="250"/>
        <w:rPr>
          <w:rFonts w:ascii="楷体" w:hAnsi="楷体" w:eastAsia="楷体" w:cs="Times New Roman"/>
          <w:b/>
          <w:bCs/>
          <w:i/>
          <w:iCs/>
          <w:kern w:val="0"/>
          <w:sz w:val="32"/>
          <w:szCs w:val="32"/>
        </w:rPr>
      </w:pP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、公务用车购置费及运行维护费支出决算为</w:t>
      </w:r>
      <w:r>
        <w:rPr>
          <w:rFonts w:hint="eastAsia" w:ascii="Times New Roman" w:hAnsi="Times New Roman" w:eastAsia="仿宋_GB2312" w:cs="Times New Roman"/>
          <w:sz w:val="32"/>
          <w:szCs w:val="32"/>
          <w:lang w:val="en-US" w:eastAsia="zh-CN"/>
        </w:rPr>
        <w:t>13.99</w:t>
      </w:r>
      <w:r>
        <w:rPr>
          <w:rFonts w:hint="eastAsia" w:ascii="Times New Roman" w:hAnsi="Times New Roman" w:eastAsia="仿宋_GB2312" w:cs="仿宋_GB2312"/>
          <w:sz w:val="32"/>
          <w:szCs w:val="32"/>
        </w:rPr>
        <w:t>万元，其中：公务用车购置费</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万元，单位本级或某二级机构）更新公务用车</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辆</w:t>
      </w:r>
      <w:r>
        <w:rPr>
          <w:rFonts w:hint="eastAsia" w:ascii="Times New Roman" w:hAnsi="Times New Roman" w:eastAsia="仿宋_GB2312" w:cs="仿宋_GB2312"/>
          <w:color w:val="000000"/>
          <w:sz w:val="32"/>
          <w:szCs w:val="32"/>
        </w:rPr>
        <w:t>。</w:t>
      </w:r>
      <w:r>
        <w:rPr>
          <w:rFonts w:hint="eastAsia" w:ascii="Times New Roman" w:hAnsi="Times New Roman" w:eastAsia="仿宋_GB2312" w:cs="仿宋_GB2312"/>
          <w:sz w:val="32"/>
          <w:szCs w:val="32"/>
        </w:rPr>
        <w:t>公务用车运行维护费</w:t>
      </w:r>
      <w:r>
        <w:rPr>
          <w:rFonts w:hint="eastAsia" w:ascii="Times New Roman" w:hAnsi="Times New Roman" w:eastAsia="仿宋_GB2312" w:cs="Times New Roman"/>
          <w:sz w:val="32"/>
          <w:szCs w:val="32"/>
          <w:lang w:val="en-US" w:eastAsia="zh-CN"/>
        </w:rPr>
        <w:t>13.99</w:t>
      </w:r>
      <w:r>
        <w:rPr>
          <w:rFonts w:hint="eastAsia" w:ascii="Times New Roman" w:hAnsi="Times New Roman" w:eastAsia="仿宋_GB2312" w:cs="仿宋_GB2312"/>
          <w:sz w:val="32"/>
          <w:szCs w:val="32"/>
        </w:rPr>
        <w:t>万元，主要是维修费、燃油费、过路过桥费等支出，截止202</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年12月31日，我单位开支财政拨款的公务用车保有量为</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仿宋_GB2312"/>
          <w:sz w:val="32"/>
          <w:szCs w:val="32"/>
        </w:rPr>
        <w:t>辆。</w:t>
      </w:r>
    </w:p>
    <w:p w14:paraId="1D041FB0">
      <w:pPr>
        <w:pStyle w:val="17"/>
        <w:spacing w:line="600" w:lineRule="exact"/>
        <w:ind w:firstLine="640" w:firstLineChars="200"/>
        <w:rPr>
          <w:rFonts w:hAnsi="黑体" w:cs="Times New Roman"/>
          <w:sz w:val="32"/>
          <w:szCs w:val="32"/>
        </w:rPr>
      </w:pPr>
      <w:r>
        <w:rPr>
          <w:rFonts w:hint="eastAsia" w:hAnsi="黑体"/>
          <w:sz w:val="32"/>
          <w:szCs w:val="32"/>
        </w:rPr>
        <w:t>八、政府性基金预算收入支出决算情况</w:t>
      </w:r>
    </w:p>
    <w:p w14:paraId="68E928A9">
      <w:pPr>
        <w:pStyle w:val="17"/>
        <w:spacing w:line="600" w:lineRule="exact"/>
        <w:rPr>
          <w:rFonts w:hint="eastAsia" w:ascii="Times New Roman" w:hAnsi="Times New Roman" w:eastAsia="仿宋_GB2312" w:cs="仿宋_GB2312"/>
          <w:sz w:val="32"/>
          <w:szCs w:val="32"/>
          <w:lang w:eastAsia="zh-CN"/>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年度政府性基金预算财政拨款收入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万元；年初结转和结余</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万元，项目支出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万元；年末结转和结余</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万元。本单位无政府性基金收支</w:t>
      </w:r>
      <w:r>
        <w:rPr>
          <w:rFonts w:hint="eastAsia" w:ascii="Times New Roman" w:hAnsi="Times New Roman" w:eastAsia="仿宋_GB2312" w:cs="仿宋_GB2312"/>
          <w:sz w:val="32"/>
          <w:szCs w:val="32"/>
          <w:lang w:eastAsia="zh-CN"/>
        </w:rPr>
        <w:t>。</w:t>
      </w:r>
    </w:p>
    <w:p w14:paraId="13D70A68">
      <w:pPr>
        <w:pStyle w:val="17"/>
        <w:spacing w:line="600" w:lineRule="exact"/>
        <w:ind w:firstLine="640" w:firstLineChars="200"/>
        <w:rPr>
          <w:rFonts w:ascii="Times New Roman" w:hAnsi="Times New Roman" w:eastAsia="仿宋_GB2312" w:cs="Times New Roman"/>
          <w:b/>
          <w:bCs/>
          <w:color w:val="auto"/>
          <w:sz w:val="32"/>
          <w:szCs w:val="32"/>
        </w:rPr>
      </w:pPr>
      <w:r>
        <w:rPr>
          <w:rFonts w:hint="eastAsia" w:ascii="Times New Roman" w:hAnsi="Times New Roman" w:eastAsia="仿宋_GB2312" w:cs="仿宋_GB2312"/>
          <w:b/>
          <w:bCs/>
          <w:color w:val="auto"/>
          <w:sz w:val="32"/>
          <w:szCs w:val="32"/>
        </w:rPr>
        <w:t>九、关于机关运行经费支出说明</w:t>
      </w:r>
    </w:p>
    <w:p w14:paraId="68FB8470">
      <w:pPr>
        <w:pStyle w:val="17"/>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年度机关运行经费支出</w:t>
      </w:r>
      <w:r>
        <w:rPr>
          <w:rFonts w:hint="eastAsia" w:ascii="Times New Roman" w:hAnsi="Times New Roman" w:eastAsia="仿宋_GB2312" w:cs="Times New Roman"/>
          <w:sz w:val="32"/>
          <w:szCs w:val="32"/>
          <w:lang w:val="en-US" w:eastAsia="zh-CN"/>
        </w:rPr>
        <w:t>84.79</w:t>
      </w:r>
      <w:r>
        <w:rPr>
          <w:rFonts w:hint="eastAsia" w:ascii="Times New Roman" w:hAnsi="Times New Roman" w:eastAsia="仿宋_GB2312" w:cs="仿宋_GB2312"/>
          <w:sz w:val="32"/>
          <w:szCs w:val="32"/>
        </w:rPr>
        <w:t>万元，比上年决算数减少</w:t>
      </w:r>
      <w:r>
        <w:rPr>
          <w:rFonts w:hint="eastAsia" w:ascii="Times New Roman" w:hAnsi="Times New Roman" w:eastAsia="仿宋_GB2312" w:cs="仿宋_GB2312"/>
          <w:sz w:val="32"/>
          <w:szCs w:val="32"/>
          <w:lang w:val="en-US" w:eastAsia="zh-CN"/>
        </w:rPr>
        <w:t>38.84</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万元，降低</w:t>
      </w:r>
      <w:r>
        <w:rPr>
          <w:rFonts w:hint="eastAsia" w:ascii="Times New Roman" w:hAnsi="Times New Roman" w:eastAsia="仿宋_GB2312" w:cs="仿宋_GB2312"/>
          <w:sz w:val="32"/>
          <w:szCs w:val="32"/>
          <w:lang w:val="en-US" w:eastAsia="zh-CN"/>
        </w:rPr>
        <w:t>45.81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。主要原因是：</w:t>
      </w:r>
      <w:r>
        <w:rPr>
          <w:rFonts w:hint="eastAsia" w:ascii="Times New Roman" w:hAnsi="Times New Roman" w:eastAsia="仿宋_GB2312" w:cs="仿宋_GB2312"/>
          <w:sz w:val="32"/>
          <w:szCs w:val="32"/>
          <w:lang w:val="en-US" w:eastAsia="zh-CN"/>
        </w:rPr>
        <w:t>严格控制预算</w:t>
      </w:r>
      <w:r>
        <w:rPr>
          <w:rFonts w:hint="eastAsia" w:ascii="Times New Roman" w:hAnsi="Times New Roman" w:eastAsia="仿宋_GB2312" w:cs="仿宋_GB2312"/>
          <w:sz w:val="32"/>
          <w:szCs w:val="32"/>
        </w:rPr>
        <w:t>。</w:t>
      </w:r>
    </w:p>
    <w:p w14:paraId="02D2B95C">
      <w:pPr>
        <w:pStyle w:val="17"/>
        <w:spacing w:line="600" w:lineRule="exact"/>
        <w:ind w:firstLine="640" w:firstLineChars="200"/>
        <w:rPr>
          <w:rFonts w:hAnsi="黑体" w:cs="Times New Roman"/>
          <w:sz w:val="32"/>
          <w:szCs w:val="32"/>
        </w:rPr>
      </w:pPr>
      <w:r>
        <w:rPr>
          <w:rFonts w:hint="eastAsia" w:hAnsi="黑体"/>
          <w:sz w:val="32"/>
          <w:szCs w:val="32"/>
        </w:rPr>
        <w:t>十、一般性支出情况说明</w:t>
      </w:r>
    </w:p>
    <w:p w14:paraId="1A89A11F">
      <w:pPr>
        <w:pStyle w:val="17"/>
        <w:spacing w:line="600" w:lineRule="exact"/>
        <w:ind w:firstLine="640" w:firstLineChars="200"/>
        <w:rPr>
          <w:rFonts w:hint="eastAsia" w:ascii="Times New Roman" w:hAnsi="Times New Roman" w:eastAsia="仿宋_GB2312" w:cs="仿宋_GB2312"/>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年本部门开支会议费</w:t>
      </w:r>
      <w:r>
        <w:rPr>
          <w:rFonts w:hint="eastAsia" w:ascii="Times New Roman" w:hAnsi="Times New Roman" w:eastAsia="仿宋_GB2312" w:cs="Times New Roman"/>
          <w:sz w:val="32"/>
          <w:szCs w:val="32"/>
          <w:lang w:val="en-US" w:eastAsia="zh-CN"/>
        </w:rPr>
        <w:t>0.25</w:t>
      </w:r>
      <w:r>
        <w:rPr>
          <w:rFonts w:hint="eastAsia" w:ascii="Times New Roman" w:hAnsi="Times New Roman" w:eastAsia="仿宋_GB2312" w:cs="仿宋_GB2312"/>
          <w:sz w:val="32"/>
          <w:szCs w:val="32"/>
        </w:rPr>
        <w:t>万元，用于召开安全生产大会会议，人数60人，内容为安全生产应急工作等；开支培训费</w:t>
      </w:r>
      <w:r>
        <w:rPr>
          <w:rFonts w:hint="eastAsia" w:ascii="Times New Roman" w:hAnsi="Times New Roman" w:eastAsia="仿宋_GB2312" w:cs="仿宋_GB2312"/>
          <w:sz w:val="32"/>
          <w:szCs w:val="32"/>
          <w:lang w:val="en-US" w:eastAsia="zh-CN"/>
        </w:rPr>
        <w:t>0.53</w:t>
      </w:r>
      <w:r>
        <w:rPr>
          <w:rFonts w:hint="eastAsia" w:ascii="Times New Roman" w:hAnsi="Times New Roman" w:eastAsia="仿宋_GB2312" w:cs="仿宋_GB2312"/>
          <w:sz w:val="32"/>
          <w:szCs w:val="32"/>
        </w:rPr>
        <w:t>万元，用于开展安全生产工作、危化类、应急类等行业培训，人数200人，内容为安全生产应急工作、安全执法等；没有举办等节庆、晚会、论坛、赛事活动。</w:t>
      </w:r>
    </w:p>
    <w:p w14:paraId="2C12E7E2">
      <w:pPr>
        <w:pStyle w:val="17"/>
        <w:spacing w:line="600" w:lineRule="exact"/>
        <w:ind w:firstLine="640" w:firstLineChars="200"/>
        <w:rPr>
          <w:rFonts w:hAnsi="黑体" w:cs="Times New Roman"/>
          <w:sz w:val="32"/>
          <w:szCs w:val="32"/>
        </w:rPr>
      </w:pPr>
      <w:r>
        <w:rPr>
          <w:rFonts w:hint="eastAsia" w:hAnsi="黑体"/>
          <w:sz w:val="32"/>
          <w:szCs w:val="32"/>
        </w:rPr>
        <w:t>十一、关于政府采购支出说明</w:t>
      </w:r>
    </w:p>
    <w:p w14:paraId="1A480E16">
      <w:pPr>
        <w:pStyle w:val="17"/>
        <w:spacing w:line="580" w:lineRule="exact"/>
        <w:ind w:firstLine="640" w:firstLineChars="200"/>
        <w:rPr>
          <w:rFonts w:hint="eastAsia" w:ascii="Times New Roman" w:hAnsi="Times New Roman" w:eastAsia="仿宋_GB2312" w:cs="仿宋_GB2312"/>
          <w:color w:val="auto"/>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年度政府采购支出总额</w:t>
      </w:r>
      <w:r>
        <w:rPr>
          <w:rFonts w:hint="eastAsia" w:ascii="Times New Roman" w:hAnsi="Times New Roman" w:eastAsia="仿宋_GB2312" w:cs="Times New Roman"/>
          <w:sz w:val="32"/>
          <w:szCs w:val="32"/>
          <w:lang w:val="en-US" w:eastAsia="zh-CN"/>
        </w:rPr>
        <w:t>91.13</w:t>
      </w:r>
      <w:r>
        <w:rPr>
          <w:rFonts w:hint="eastAsia" w:ascii="Times New Roman" w:hAnsi="Times New Roman" w:eastAsia="仿宋_GB2312" w:cs="仿宋_GB2312"/>
          <w:sz w:val="32"/>
          <w:szCs w:val="32"/>
        </w:rPr>
        <w:t>万元，其中：政府采购货物支出</w:t>
      </w:r>
      <w:r>
        <w:rPr>
          <w:rFonts w:hint="eastAsia" w:ascii="Times New Roman" w:hAnsi="Times New Roman" w:eastAsia="仿宋_GB2312" w:cs="Times New Roman"/>
          <w:sz w:val="32"/>
          <w:szCs w:val="32"/>
          <w:lang w:val="en-US" w:eastAsia="zh-CN"/>
        </w:rPr>
        <w:t>17.89</w:t>
      </w:r>
      <w:r>
        <w:rPr>
          <w:rFonts w:hint="eastAsia" w:ascii="Times New Roman" w:hAnsi="Times New Roman" w:eastAsia="仿宋_GB2312" w:cs="仿宋_GB2312"/>
          <w:sz w:val="32"/>
          <w:szCs w:val="32"/>
        </w:rPr>
        <w:t>万元、政府采购工程支出</w:t>
      </w:r>
      <w:r>
        <w:rPr>
          <w:rFonts w:hint="eastAsia" w:ascii="Times New Roman" w:hAnsi="Times New Roman" w:eastAsia="仿宋_GB2312" w:cs="Times New Roman"/>
          <w:sz w:val="32"/>
          <w:szCs w:val="32"/>
          <w:lang w:val="en-US" w:eastAsia="zh-CN"/>
        </w:rPr>
        <w:t>8.62</w:t>
      </w:r>
      <w:r>
        <w:rPr>
          <w:rFonts w:hint="eastAsia" w:ascii="Times New Roman" w:hAnsi="Times New Roman" w:eastAsia="仿宋_GB2312" w:cs="仿宋_GB2312"/>
          <w:sz w:val="32"/>
          <w:szCs w:val="32"/>
        </w:rPr>
        <w:t>万元、政府采购服务支出</w:t>
      </w:r>
      <w:r>
        <w:rPr>
          <w:rFonts w:hint="eastAsia" w:ascii="Times New Roman" w:hAnsi="Times New Roman" w:eastAsia="仿宋_GB2312" w:cs="Times New Roman"/>
          <w:sz w:val="32"/>
          <w:szCs w:val="32"/>
          <w:lang w:val="en-US" w:eastAsia="zh-CN"/>
        </w:rPr>
        <w:t>64.63</w:t>
      </w:r>
      <w:r>
        <w:rPr>
          <w:rFonts w:hint="eastAsia" w:ascii="Times New Roman" w:hAnsi="Times New Roman" w:eastAsia="仿宋_GB2312" w:cs="仿宋_GB2312"/>
          <w:sz w:val="32"/>
          <w:szCs w:val="32"/>
        </w:rPr>
        <w:t>万元。授予中小企业合同金额</w:t>
      </w:r>
      <w:r>
        <w:rPr>
          <w:rFonts w:hint="eastAsia" w:ascii="Times New Roman" w:hAnsi="Times New Roman" w:eastAsia="仿宋_GB2312" w:cs="Times New Roman"/>
          <w:sz w:val="32"/>
          <w:szCs w:val="32"/>
          <w:lang w:val="en-US" w:eastAsia="zh-CN"/>
        </w:rPr>
        <w:t>91.13</w:t>
      </w:r>
      <w:r>
        <w:rPr>
          <w:rFonts w:hint="eastAsia" w:ascii="Times New Roman" w:hAnsi="Times New Roman" w:eastAsia="仿宋_GB2312" w:cs="仿宋_GB2312"/>
          <w:sz w:val="32"/>
          <w:szCs w:val="32"/>
        </w:rPr>
        <w:t>万元，占政府采购支出总额的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，其中：授予小微企业合同金额</w:t>
      </w:r>
      <w:r>
        <w:rPr>
          <w:rFonts w:hint="eastAsia" w:ascii="Times New Roman" w:hAnsi="Times New Roman" w:eastAsia="仿宋_GB2312" w:cs="Times New Roman"/>
          <w:sz w:val="32"/>
          <w:szCs w:val="32"/>
          <w:lang w:val="en-US" w:eastAsia="zh-CN"/>
        </w:rPr>
        <w:t>91.13</w:t>
      </w:r>
      <w:r>
        <w:rPr>
          <w:rFonts w:hint="eastAsia" w:ascii="Times New Roman" w:hAnsi="Times New Roman" w:eastAsia="仿宋_GB2312" w:cs="仿宋_GB2312"/>
          <w:sz w:val="32"/>
          <w:szCs w:val="32"/>
        </w:rPr>
        <w:t>万元，</w:t>
      </w:r>
      <w:r>
        <w:rPr>
          <w:rFonts w:hint="eastAsia" w:ascii="Times New Roman" w:hAnsi="Times New Roman" w:eastAsia="仿宋_GB2312" w:cs="仿宋_GB2312"/>
          <w:color w:val="auto"/>
          <w:sz w:val="32"/>
          <w:szCs w:val="32"/>
        </w:rPr>
        <w:t>占授予中小企业合同金额的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。货物采购授予中小企业合同金额占货物支出金额的</w:t>
      </w:r>
      <w:r>
        <w:rPr>
          <w:rFonts w:hint="eastAsia" w:ascii="Times New Roman" w:hAnsi="Times New Roman" w:eastAsia="仿宋_GB2312" w:cs="Times New Roman"/>
          <w:color w:val="auto"/>
          <w:sz w:val="32"/>
          <w:szCs w:val="32"/>
          <w:lang w:val="en-US" w:eastAsia="zh-CN"/>
        </w:rPr>
        <w:t>19.62</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，工程采购授予中小企业合同金额占工程支出金额的</w:t>
      </w:r>
      <w:r>
        <w:rPr>
          <w:rFonts w:hint="eastAsia" w:ascii="Times New Roman" w:hAnsi="Times New Roman" w:eastAsia="仿宋_GB2312" w:cs="Times New Roman"/>
          <w:color w:val="auto"/>
          <w:sz w:val="32"/>
          <w:szCs w:val="32"/>
          <w:lang w:val="en-US" w:eastAsia="zh-CN"/>
        </w:rPr>
        <w:t>9.46</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，服务采购授予中小企业合同金额占服务支出金额的</w:t>
      </w:r>
      <w:r>
        <w:rPr>
          <w:rFonts w:hint="eastAsia" w:ascii="Times New Roman" w:hAnsi="Times New Roman" w:eastAsia="仿宋_GB2312" w:cs="Times New Roman"/>
          <w:color w:val="auto"/>
          <w:sz w:val="32"/>
          <w:szCs w:val="32"/>
          <w:lang w:val="en-US" w:eastAsia="zh-CN"/>
        </w:rPr>
        <w:t>70.92</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w:t>
      </w:r>
    </w:p>
    <w:p w14:paraId="231F983D">
      <w:pPr>
        <w:pStyle w:val="17"/>
        <w:spacing w:line="580" w:lineRule="exact"/>
        <w:ind w:firstLine="640" w:firstLineChars="200"/>
        <w:rPr>
          <w:rFonts w:hAnsi="黑体" w:cs="Times New Roman"/>
          <w:color w:val="auto"/>
          <w:sz w:val="32"/>
          <w:szCs w:val="32"/>
        </w:rPr>
      </w:pPr>
      <w:r>
        <w:rPr>
          <w:rFonts w:hint="eastAsia" w:hAnsi="黑体"/>
          <w:color w:val="auto"/>
          <w:sz w:val="32"/>
          <w:szCs w:val="32"/>
        </w:rPr>
        <w:t>十二、关于国有资产占用情况说明</w:t>
      </w:r>
    </w:p>
    <w:p w14:paraId="51122516">
      <w:pPr>
        <w:pStyle w:val="17"/>
        <w:spacing w:line="58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仿宋_GB2312"/>
          <w:color w:val="auto"/>
          <w:sz w:val="32"/>
          <w:szCs w:val="32"/>
        </w:rPr>
        <w:t>截至</w:t>
      </w:r>
      <w:r>
        <w:rPr>
          <w:rFonts w:ascii="Times New Roman" w:hAnsi="Times New Roman" w:eastAsia="仿宋_GB2312" w:cs="Times New Roman"/>
          <w:color w:val="auto"/>
          <w:sz w:val="32"/>
          <w:szCs w:val="32"/>
        </w:rPr>
        <w:t>2024</w:t>
      </w:r>
      <w:r>
        <w:rPr>
          <w:rFonts w:hint="eastAsia" w:ascii="Times New Roman" w:hAnsi="Times New Roman" w:eastAsia="仿宋_GB2312" w:cs="仿宋_GB2312"/>
          <w:color w:val="auto"/>
          <w:sz w:val="32"/>
          <w:szCs w:val="32"/>
        </w:rPr>
        <w:t>年</w:t>
      </w:r>
      <w:r>
        <w:rPr>
          <w:rFonts w:ascii="Times New Roman" w:hAnsi="Times New Roman" w:eastAsia="仿宋_GB2312" w:cs="Times New Roman"/>
          <w:color w:val="auto"/>
          <w:sz w:val="32"/>
          <w:szCs w:val="32"/>
        </w:rPr>
        <w:t>12</w:t>
      </w:r>
      <w:r>
        <w:rPr>
          <w:rFonts w:hint="eastAsia" w:ascii="Times New Roman" w:hAnsi="Times New Roman" w:eastAsia="仿宋_GB2312" w:cs="仿宋_GB2312"/>
          <w:color w:val="auto"/>
          <w:sz w:val="32"/>
          <w:szCs w:val="32"/>
        </w:rPr>
        <w:t>月</w:t>
      </w:r>
      <w:r>
        <w:rPr>
          <w:rFonts w:ascii="Times New Roman" w:hAnsi="Times New Roman" w:eastAsia="仿宋_GB2312" w:cs="Times New Roman"/>
          <w:color w:val="auto"/>
          <w:sz w:val="32"/>
          <w:szCs w:val="32"/>
        </w:rPr>
        <w:t>31</w:t>
      </w:r>
      <w:r>
        <w:rPr>
          <w:rFonts w:hint="eastAsia" w:ascii="Times New Roman" w:hAnsi="Times New Roman" w:eastAsia="仿宋_GB2312" w:cs="仿宋_GB2312"/>
          <w:color w:val="auto"/>
          <w:sz w:val="32"/>
          <w:szCs w:val="32"/>
        </w:rPr>
        <w:t>日，部门（单位）共有车辆</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仿宋_GB2312"/>
          <w:color w:val="auto"/>
          <w:sz w:val="32"/>
          <w:szCs w:val="32"/>
        </w:rPr>
        <w:t>辆，其中，副部（省）级及以上领导用车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辆、主要负责人用车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辆、机要通信用车</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仿宋_GB2312"/>
          <w:color w:val="auto"/>
          <w:sz w:val="32"/>
          <w:szCs w:val="32"/>
        </w:rPr>
        <w:t>辆、应急保障用车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辆、执法执勤用车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辆、离退休干部服务用车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辆、其他用车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辆，其他用车主要是</w:t>
      </w:r>
      <w:r>
        <w:rPr>
          <w:rFonts w:hint="eastAsia" w:ascii="Times New Roman" w:hAnsi="Times New Roman" w:eastAsia="仿宋_GB2312" w:cs="仿宋_GB2312"/>
          <w:color w:val="auto"/>
          <w:sz w:val="32"/>
          <w:szCs w:val="32"/>
          <w:lang w:val="en-US" w:eastAsia="zh-CN"/>
        </w:rPr>
        <w:t>无</w:t>
      </w:r>
      <w:r>
        <w:rPr>
          <w:rFonts w:hint="eastAsia" w:ascii="Times New Roman" w:hAnsi="Times New Roman" w:eastAsia="仿宋_GB2312" w:cs="仿宋_GB2312"/>
          <w:color w:val="auto"/>
          <w:sz w:val="32"/>
          <w:szCs w:val="32"/>
        </w:rPr>
        <w:t>；单位价值</w:t>
      </w:r>
      <w:r>
        <w:rPr>
          <w:rFonts w:ascii="Times New Roman" w:hAnsi="Times New Roman" w:eastAsia="仿宋_GB2312" w:cs="Times New Roman"/>
          <w:color w:val="auto"/>
          <w:sz w:val="32"/>
          <w:szCs w:val="32"/>
        </w:rPr>
        <w:t>100</w:t>
      </w:r>
      <w:r>
        <w:rPr>
          <w:rFonts w:hint="eastAsia" w:ascii="Times New Roman" w:hAnsi="Times New Roman" w:eastAsia="仿宋_GB2312" w:cs="仿宋_GB2312"/>
          <w:color w:val="auto"/>
          <w:sz w:val="32"/>
          <w:szCs w:val="32"/>
        </w:rPr>
        <w:t>万元以上设备（不含车辆）</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台（套）。</w:t>
      </w:r>
    </w:p>
    <w:p w14:paraId="0AA0B2EC">
      <w:pPr>
        <w:pStyle w:val="17"/>
        <w:spacing w:line="580" w:lineRule="exact"/>
        <w:ind w:firstLine="640" w:firstLineChars="200"/>
        <w:rPr>
          <w:rFonts w:hAnsi="黑体" w:cs="Times New Roman"/>
          <w:color w:val="auto"/>
          <w:sz w:val="32"/>
          <w:szCs w:val="32"/>
        </w:rPr>
      </w:pPr>
      <w:r>
        <w:rPr>
          <w:rFonts w:hint="eastAsia" w:hAnsi="黑体"/>
          <w:color w:val="auto"/>
          <w:sz w:val="32"/>
          <w:szCs w:val="32"/>
        </w:rPr>
        <w:t>十三、关于</w:t>
      </w:r>
      <w:r>
        <w:rPr>
          <w:rFonts w:ascii="Times New Roman" w:hAnsi="Times New Roman" w:eastAsia="仿宋_GB2312" w:cs="Times New Roman"/>
          <w:color w:val="auto"/>
          <w:sz w:val="32"/>
          <w:szCs w:val="32"/>
        </w:rPr>
        <w:t>2024</w:t>
      </w:r>
      <w:r>
        <w:rPr>
          <w:rFonts w:hint="eastAsia" w:hAnsi="黑体"/>
          <w:color w:val="auto"/>
          <w:sz w:val="32"/>
          <w:szCs w:val="32"/>
        </w:rPr>
        <w:t>年度预算绩效情况的说明</w:t>
      </w:r>
    </w:p>
    <w:p w14:paraId="66025075">
      <w:pPr>
        <w:pStyle w:val="17"/>
        <w:spacing w:line="580" w:lineRule="exact"/>
        <w:ind w:firstLine="640" w:firstLineChars="200"/>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14:paraId="1363C0F8">
      <w:pPr>
        <w:pStyle w:val="17"/>
        <w:ind w:firstLine="640" w:firstLineChars="200"/>
        <w:rPr>
          <w:rFonts w:hint="eastAsia" w:ascii="楷体" w:hAnsi="楷体" w:eastAsia="楷体" w:cs="楷体"/>
          <w:b/>
          <w:bCs/>
          <w:sz w:val="32"/>
          <w:szCs w:val="32"/>
        </w:rPr>
      </w:pPr>
      <w:r>
        <w:rPr>
          <w:rFonts w:hint="eastAsia" w:ascii="Times New Roman" w:hAnsi="Times New Roman" w:eastAsia="仿宋_GB2312" w:cs="仿宋_GB2312"/>
          <w:color w:val="000000"/>
          <w:kern w:val="0"/>
          <w:sz w:val="32"/>
          <w:szCs w:val="32"/>
          <w:lang w:val="en-US" w:eastAsia="zh-CN" w:bidi="ar-SA"/>
        </w:rPr>
        <w:t>本部门年初制定了绩效管理工作方案，并做好了绩效目标申报；按季度申报了绩效运行跟踪监控管理表；年度结束后，按要求做好了绩效自评报告，并在局网站进行公开，详情见附件。</w:t>
      </w:r>
    </w:p>
    <w:p w14:paraId="4AF5AD68">
      <w:pPr>
        <w:pStyle w:val="17"/>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（二）部门（单位）整体支出绩效情况</w:t>
      </w:r>
    </w:p>
    <w:p w14:paraId="29D57753">
      <w:pPr>
        <w:ind w:firstLine="960" w:firstLineChars="300"/>
        <w:jc w:val="left"/>
        <w:rPr>
          <w:rFonts w:hint="eastAsia" w:ascii="Times New Roman" w:hAnsi="Times New Roman" w:eastAsia="仿宋_GB2312" w:cs="仿宋_GB2312"/>
          <w:color w:val="000000"/>
          <w:kern w:val="0"/>
          <w:sz w:val="32"/>
          <w:szCs w:val="32"/>
          <w:lang w:val="en-US" w:eastAsia="zh-CN" w:bidi="ar-SA"/>
        </w:rPr>
      </w:pPr>
      <w:r>
        <w:rPr>
          <w:rFonts w:hint="eastAsia" w:ascii="Times New Roman" w:hAnsi="Times New Roman" w:eastAsia="仿宋_GB2312" w:cs="仿宋_GB2312"/>
          <w:color w:val="000000"/>
          <w:kern w:val="0"/>
          <w:sz w:val="32"/>
          <w:szCs w:val="32"/>
          <w:lang w:val="en-US" w:eastAsia="zh-CN" w:bidi="ar-SA"/>
        </w:rPr>
        <w:t>2024年，在县委、县政府的坚强领导下，湘潭县应急管理局顶住压力，克服困难，圆满完成了各项目标任务，为全县经济社会发展作出了积极贡献。根据《部门整体支出绩效评价指标》主要绩效如下：深入开展应急管理安全生产宣传，开展安全生产、特种作业人员培训及特种作业人员考试；做好安全生产检查、计划执法检查；及时组织协调抗洪抢险、森林火灾扑救、地质灾害救援、生产安全事故救援；做好专用链路维护和使用；建立应急管理安全生产网络化管理。</w:t>
      </w:r>
    </w:p>
    <w:p w14:paraId="3372A4E7">
      <w:pPr>
        <w:pStyle w:val="17"/>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（三）存在的问题及原因分析</w:t>
      </w:r>
    </w:p>
    <w:p w14:paraId="636491D8">
      <w:pPr>
        <w:pStyle w:val="17"/>
        <w:ind w:firstLine="640" w:firstLineChars="200"/>
        <w:jc w:val="both"/>
        <w:rPr>
          <w:rFonts w:hint="eastAsia" w:ascii="Times New Roman" w:hAnsi="Times New Roman" w:eastAsia="仿宋_GB2312" w:cs="仿宋_GB2312"/>
          <w:color w:val="000000"/>
          <w:kern w:val="0"/>
          <w:sz w:val="32"/>
          <w:szCs w:val="32"/>
          <w:lang w:val="en-US" w:eastAsia="zh-CN" w:bidi="ar-SA"/>
        </w:rPr>
      </w:pPr>
      <w:r>
        <w:rPr>
          <w:rFonts w:hint="eastAsia" w:ascii="Times New Roman" w:hAnsi="Times New Roman" w:eastAsia="仿宋_GB2312" w:cs="仿宋_GB2312"/>
          <w:color w:val="000000"/>
          <w:kern w:val="0"/>
          <w:sz w:val="32"/>
          <w:szCs w:val="32"/>
          <w:lang w:val="en-US" w:eastAsia="zh-CN" w:bidi="ar-SA"/>
        </w:rPr>
        <w:t xml:space="preserve">1、预算方面 </w:t>
      </w:r>
    </w:p>
    <w:p w14:paraId="2762499A">
      <w:pPr>
        <w:pStyle w:val="17"/>
        <w:ind w:firstLine="640" w:firstLineChars="200"/>
        <w:jc w:val="both"/>
        <w:rPr>
          <w:rFonts w:hint="eastAsia" w:ascii="Times New Roman" w:hAnsi="Times New Roman" w:eastAsia="仿宋_GB2312" w:cs="仿宋_GB2312"/>
          <w:color w:val="000000"/>
          <w:kern w:val="0"/>
          <w:sz w:val="32"/>
          <w:szCs w:val="32"/>
          <w:lang w:val="en-US" w:eastAsia="zh-CN" w:bidi="ar-SA"/>
        </w:rPr>
      </w:pPr>
      <w:r>
        <w:rPr>
          <w:rFonts w:hint="eastAsia" w:ascii="Times New Roman" w:hAnsi="Times New Roman" w:eastAsia="仿宋_GB2312" w:cs="仿宋_GB2312"/>
          <w:color w:val="000000"/>
          <w:kern w:val="0"/>
          <w:sz w:val="32"/>
          <w:szCs w:val="32"/>
          <w:lang w:val="en-US" w:eastAsia="zh-CN" w:bidi="ar-SA"/>
        </w:rPr>
        <w:t>我局2024年严格按照县级财政部门的要求编制部门预算，但在我局的日 常管理中很多内容未批准列入预算，例如党建工作、老干部生病慰问、职工伙食费、职工健康检查、工会经费不足行政经费弥补部分等，这些费用的支出造成基本支出的超支。</w:t>
      </w:r>
    </w:p>
    <w:p w14:paraId="3F39FD68">
      <w:pPr>
        <w:pStyle w:val="17"/>
        <w:ind w:firstLine="640" w:firstLineChars="200"/>
        <w:jc w:val="both"/>
        <w:rPr>
          <w:rFonts w:hint="eastAsia" w:ascii="Times New Roman" w:hAnsi="Times New Roman" w:eastAsia="仿宋_GB2312" w:cs="仿宋_GB2312"/>
          <w:color w:val="000000"/>
          <w:kern w:val="0"/>
          <w:sz w:val="32"/>
          <w:szCs w:val="32"/>
          <w:lang w:val="en-US" w:eastAsia="zh-CN" w:bidi="ar-SA"/>
        </w:rPr>
      </w:pPr>
      <w:r>
        <w:rPr>
          <w:rFonts w:hint="eastAsia" w:ascii="Times New Roman" w:hAnsi="Times New Roman" w:eastAsia="仿宋_GB2312" w:cs="仿宋_GB2312"/>
          <w:color w:val="000000"/>
          <w:kern w:val="0"/>
          <w:sz w:val="32"/>
          <w:szCs w:val="32"/>
          <w:lang w:val="en-US" w:eastAsia="zh-CN" w:bidi="ar-SA"/>
        </w:rPr>
        <w:t xml:space="preserve">2、内部控制方面 </w:t>
      </w:r>
    </w:p>
    <w:p w14:paraId="2108E6B5">
      <w:pPr>
        <w:pStyle w:val="17"/>
        <w:ind w:firstLine="640" w:firstLineChars="200"/>
        <w:jc w:val="both"/>
        <w:rPr>
          <w:rFonts w:hint="eastAsia" w:ascii="Times New Roman" w:hAnsi="Times New Roman" w:eastAsia="仿宋_GB2312" w:cs="仿宋_GB2312"/>
          <w:color w:val="000000"/>
          <w:kern w:val="0"/>
          <w:sz w:val="32"/>
          <w:szCs w:val="32"/>
          <w:lang w:val="en-US" w:eastAsia="zh-CN" w:bidi="ar-SA"/>
        </w:rPr>
      </w:pPr>
      <w:r>
        <w:rPr>
          <w:rFonts w:hint="eastAsia" w:ascii="Times New Roman" w:hAnsi="Times New Roman" w:eastAsia="仿宋_GB2312" w:cs="仿宋_GB2312"/>
          <w:color w:val="000000"/>
          <w:kern w:val="0"/>
          <w:sz w:val="32"/>
          <w:szCs w:val="32"/>
          <w:lang w:val="en-US" w:eastAsia="zh-CN" w:bidi="ar-SA"/>
        </w:rPr>
        <w:t xml:space="preserve">未针对每一个项目制定完善的项目资金管理办法，同时由于年初申报对 全年的具体情况预计不足，目标细化量化不够准确。建议加强内控管理，同 时提升管理水平，使单位管理更精细、明确，形成操作性更强的管理制度。     </w:t>
      </w:r>
    </w:p>
    <w:p w14:paraId="02CE6AE1">
      <w:pPr>
        <w:pStyle w:val="17"/>
        <w:ind w:firstLine="640" w:firstLineChars="200"/>
        <w:jc w:val="both"/>
        <w:rPr>
          <w:rFonts w:hint="eastAsia" w:ascii="Times New Roman" w:hAnsi="Times New Roman" w:eastAsia="仿宋_GB2312" w:cs="仿宋_GB2312"/>
          <w:color w:val="000000"/>
          <w:kern w:val="0"/>
          <w:sz w:val="32"/>
          <w:szCs w:val="32"/>
          <w:lang w:val="en-US" w:eastAsia="zh-CN" w:bidi="ar-SA"/>
        </w:rPr>
      </w:pPr>
      <w:r>
        <w:rPr>
          <w:rFonts w:hint="eastAsia" w:ascii="Times New Roman" w:hAnsi="Times New Roman" w:eastAsia="仿宋_GB2312" w:cs="仿宋_GB2312"/>
          <w:color w:val="000000"/>
          <w:kern w:val="0"/>
          <w:sz w:val="32"/>
          <w:szCs w:val="32"/>
          <w:lang w:val="en-US" w:eastAsia="zh-CN" w:bidi="ar-SA"/>
        </w:rPr>
        <w:t xml:space="preserve">3、资金使用方面 </w:t>
      </w:r>
    </w:p>
    <w:p w14:paraId="0BF0B6A0">
      <w:pPr>
        <w:pStyle w:val="17"/>
        <w:ind w:firstLine="640" w:firstLineChars="200"/>
        <w:jc w:val="both"/>
        <w:rPr>
          <w:rFonts w:hint="eastAsia" w:ascii="Times New Roman" w:hAnsi="Times New Roman" w:eastAsia="仿宋_GB2312" w:cs="仿宋_GB2312"/>
          <w:color w:val="000000"/>
          <w:kern w:val="0"/>
          <w:sz w:val="32"/>
          <w:szCs w:val="32"/>
          <w:lang w:val="en-US" w:eastAsia="zh-CN" w:bidi="ar-SA"/>
        </w:rPr>
      </w:pPr>
      <w:r>
        <w:rPr>
          <w:rFonts w:hint="eastAsia" w:ascii="Times New Roman" w:hAnsi="Times New Roman" w:eastAsia="仿宋_GB2312" w:cs="仿宋_GB2312"/>
          <w:color w:val="000000"/>
          <w:kern w:val="0"/>
          <w:sz w:val="32"/>
          <w:szCs w:val="32"/>
          <w:lang w:val="en-US" w:eastAsia="zh-CN" w:bidi="ar-SA"/>
        </w:rPr>
        <w:t>项目资金从申报、审核到计划、支出使用一系列手续繁琐，建议简化审 批程序，加快资金流转，提高项目资金时效性。</w:t>
      </w:r>
    </w:p>
    <w:p w14:paraId="56433A2E">
      <w:pPr>
        <w:pStyle w:val="17"/>
        <w:ind w:firstLine="640" w:firstLineChars="200"/>
        <w:jc w:val="both"/>
        <w:rPr>
          <w:rFonts w:hint="eastAsia" w:ascii="Times New Roman" w:hAnsi="Times New Roman" w:eastAsia="仿宋_GB2312" w:cs="仿宋_GB2312"/>
          <w:color w:val="000000"/>
          <w:kern w:val="0"/>
          <w:sz w:val="32"/>
          <w:szCs w:val="32"/>
          <w:lang w:val="en-US" w:eastAsia="zh-CN" w:bidi="ar-SA"/>
        </w:rPr>
      </w:pPr>
      <w:r>
        <w:rPr>
          <w:rFonts w:hint="eastAsia" w:ascii="Times New Roman" w:hAnsi="Times New Roman" w:eastAsia="仿宋_GB2312" w:cs="仿宋_GB2312"/>
          <w:color w:val="000000"/>
          <w:kern w:val="0"/>
          <w:sz w:val="32"/>
          <w:szCs w:val="32"/>
          <w:lang w:val="en-US" w:eastAsia="zh-CN" w:bidi="ar-SA"/>
        </w:rPr>
        <w:t>4、项目管理方面</w:t>
      </w:r>
    </w:p>
    <w:p w14:paraId="722DDD70">
      <w:pPr>
        <w:pStyle w:val="17"/>
        <w:ind w:firstLine="640" w:firstLineChars="200"/>
        <w:jc w:val="both"/>
        <w:rPr>
          <w:rFonts w:hint="eastAsia" w:ascii="Times New Roman" w:hAnsi="Times New Roman" w:eastAsia="仿宋_GB2312" w:cs="仿宋_GB2312"/>
          <w:color w:val="000000"/>
          <w:kern w:val="0"/>
          <w:sz w:val="32"/>
          <w:szCs w:val="32"/>
          <w:lang w:val="en-US" w:eastAsia="zh-CN" w:bidi="ar-SA"/>
        </w:rPr>
      </w:pPr>
      <w:r>
        <w:rPr>
          <w:rFonts w:hint="eastAsia" w:ascii="Times New Roman" w:hAnsi="Times New Roman" w:eastAsia="仿宋_GB2312" w:cs="仿宋_GB2312"/>
          <w:color w:val="000000"/>
          <w:kern w:val="0"/>
          <w:sz w:val="32"/>
          <w:szCs w:val="32"/>
          <w:lang w:val="en-US" w:eastAsia="zh-CN" w:bidi="ar-SA"/>
        </w:rPr>
        <w:t xml:space="preserve"> 2024年度部分项目在实施的过程中存在年初编制部门预算与实际支出 有偏差的问题，主要预算申报时对全年支出预计不够精准，在实际工作中突 发情况多，无法准确估量。</w:t>
      </w:r>
    </w:p>
    <w:p w14:paraId="0A3B6032">
      <w:pPr>
        <w:pStyle w:val="17"/>
        <w:jc w:val="both"/>
        <w:rPr>
          <w:rFonts w:ascii="方正小标宋_GBK" w:hAnsi="方正小标宋_GBK" w:eastAsia="方正小标宋_GBK" w:cs="Times New Roman"/>
          <w:sz w:val="72"/>
          <w:szCs w:val="72"/>
        </w:rPr>
      </w:pPr>
    </w:p>
    <w:p w14:paraId="5EB26784">
      <w:pPr>
        <w:pStyle w:val="17"/>
        <w:jc w:val="both"/>
        <w:rPr>
          <w:rFonts w:ascii="方正小标宋_GBK" w:hAnsi="方正小标宋_GBK" w:eastAsia="方正小标宋_GBK" w:cs="Times New Roman"/>
          <w:sz w:val="72"/>
          <w:szCs w:val="72"/>
        </w:rPr>
      </w:pPr>
    </w:p>
    <w:p w14:paraId="32467024">
      <w:pPr>
        <w:pStyle w:val="17"/>
        <w:jc w:val="both"/>
        <w:rPr>
          <w:rFonts w:ascii="方正小标宋_GBK" w:hAnsi="方正小标宋_GBK" w:eastAsia="方正小标宋_GBK" w:cs="Times New Roman"/>
          <w:sz w:val="72"/>
          <w:szCs w:val="72"/>
        </w:rPr>
      </w:pPr>
    </w:p>
    <w:p w14:paraId="72CDDE94">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第四部分</w:t>
      </w:r>
    </w:p>
    <w:p w14:paraId="17C5F763">
      <w:pPr>
        <w:jc w:val="center"/>
        <w:rPr>
          <w:rFonts w:ascii="方正小标宋_GBK" w:hAnsi="方正小标宋_GBK" w:eastAsia="方正小标宋_GBK" w:cs="Times New Roman"/>
          <w:color w:val="000000"/>
          <w:kern w:val="0"/>
          <w:sz w:val="70"/>
          <w:szCs w:val="70"/>
        </w:rPr>
      </w:pPr>
    </w:p>
    <w:p w14:paraId="3BEC344A">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718E71E7">
      <w:pPr>
        <w:pStyle w:val="2"/>
        <w:rPr>
          <w:rFonts w:hint="eastAsia"/>
        </w:rPr>
      </w:pPr>
    </w:p>
    <w:p w14:paraId="3606823B">
      <w:pPr>
        <w:jc w:val="left"/>
        <w:rPr>
          <w:rFonts w:ascii="Times New Roman" w:hAnsi="Times New Roman" w:eastAsia="仿宋_GB2312" w:cs="黑体"/>
          <w:kern w:val="0"/>
          <w:sz w:val="32"/>
          <w:szCs w:val="32"/>
        </w:rPr>
      </w:pPr>
      <w:r>
        <w:rPr>
          <w:rFonts w:hint="eastAsia" w:ascii="方正小标宋_GBK" w:hAnsi="方正小标宋_GBK" w:eastAsia="方正小标宋_GBK" w:cs="方正小标宋_GBK"/>
          <w:color w:val="000000"/>
          <w:kern w:val="0"/>
          <w:sz w:val="70"/>
          <w:szCs w:val="70"/>
          <w:lang w:val="en-US" w:eastAsia="zh-CN"/>
        </w:rPr>
        <w:t xml:space="preserve">  </w:t>
      </w:r>
      <w:r>
        <w:rPr>
          <w:rFonts w:hint="eastAsia" w:ascii="Times New Roman" w:hAnsi="Times New Roman" w:eastAsia="仿宋_GB2312" w:cs="黑体"/>
          <w:kern w:val="0"/>
          <w:sz w:val="32"/>
          <w:szCs w:val="32"/>
        </w:rPr>
        <w:t>一、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14:paraId="32BEE9C6">
      <w:pPr>
        <w:ind w:firstLine="960" w:firstLineChars="300"/>
        <w:jc w:val="left"/>
        <w:rPr>
          <w:rFonts w:ascii="Times New Roman" w:hAnsi="Times New Roman" w:eastAsia="仿宋_GB2312" w:cs="黑体"/>
          <w:kern w:val="0"/>
          <w:sz w:val="32"/>
          <w:szCs w:val="32"/>
        </w:rPr>
      </w:pPr>
      <w:r>
        <w:rPr>
          <w:rFonts w:hint="eastAsia" w:ascii="Times New Roman" w:hAnsi="Times New Roman" w:eastAsia="仿宋_GB2312" w:cs="黑体"/>
          <w:kern w:val="0"/>
          <w:sz w:val="32"/>
          <w:szCs w:val="32"/>
        </w:rPr>
        <w:t>二、“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1DE48AA4">
      <w:pPr>
        <w:pStyle w:val="17"/>
        <w:jc w:val="center"/>
        <w:rPr>
          <w:rFonts w:cs="Times New Roman"/>
          <w:sz w:val="72"/>
          <w:szCs w:val="72"/>
        </w:rPr>
      </w:pPr>
    </w:p>
    <w:p w14:paraId="3A6C7F50">
      <w:pPr>
        <w:pStyle w:val="17"/>
        <w:jc w:val="center"/>
        <w:rPr>
          <w:rFonts w:cs="Times New Roman"/>
          <w:sz w:val="72"/>
          <w:szCs w:val="72"/>
        </w:rPr>
      </w:pPr>
    </w:p>
    <w:p w14:paraId="25BB566A">
      <w:pPr>
        <w:rPr>
          <w:rFonts w:cs="Times New Roman"/>
          <w:sz w:val="72"/>
          <w:szCs w:val="72"/>
        </w:rPr>
      </w:pPr>
      <w:r>
        <w:rPr>
          <w:rFonts w:cs="Times New Roman"/>
          <w:sz w:val="72"/>
          <w:szCs w:val="72"/>
        </w:rPr>
        <w:br w:type="page"/>
      </w:r>
    </w:p>
    <w:p w14:paraId="55B51B93">
      <w:pPr>
        <w:pStyle w:val="17"/>
        <w:jc w:val="center"/>
        <w:rPr>
          <w:rFonts w:ascii="方正小标宋_GBK" w:hAnsi="方正小标宋_GBK" w:eastAsia="方正小标宋_GBK" w:cs="Times New Roman"/>
          <w:sz w:val="72"/>
          <w:szCs w:val="72"/>
        </w:rPr>
      </w:pPr>
    </w:p>
    <w:p w14:paraId="15F34923">
      <w:pPr>
        <w:pStyle w:val="17"/>
        <w:jc w:val="center"/>
        <w:rPr>
          <w:rFonts w:ascii="方正小标宋_GBK" w:hAnsi="方正小标宋_GBK" w:eastAsia="方正小标宋_GBK" w:cs="Times New Roman"/>
          <w:sz w:val="72"/>
          <w:szCs w:val="72"/>
        </w:rPr>
      </w:pPr>
    </w:p>
    <w:p w14:paraId="7F454E90">
      <w:pPr>
        <w:pStyle w:val="17"/>
        <w:jc w:val="center"/>
        <w:rPr>
          <w:rFonts w:ascii="方正小标宋_GBK" w:hAnsi="方正小标宋_GBK" w:eastAsia="方正小标宋_GBK" w:cs="Times New Roman"/>
          <w:sz w:val="72"/>
          <w:szCs w:val="72"/>
        </w:rPr>
      </w:pPr>
    </w:p>
    <w:p w14:paraId="45347CE9">
      <w:pPr>
        <w:pStyle w:val="17"/>
        <w:jc w:val="center"/>
        <w:rPr>
          <w:rFonts w:ascii="方正小标宋_GBK" w:hAnsi="方正小标宋_GBK" w:eastAsia="方正小标宋_GBK" w:cs="Times New Roman"/>
          <w:sz w:val="72"/>
          <w:szCs w:val="72"/>
        </w:rPr>
      </w:pPr>
    </w:p>
    <w:p w14:paraId="02FAEF33">
      <w:pPr>
        <w:pStyle w:val="17"/>
        <w:jc w:val="center"/>
        <w:rPr>
          <w:rFonts w:ascii="方正小标宋_GBK" w:hAnsi="方正小标宋_GBK" w:eastAsia="方正小标宋_GBK" w:cs="Times New Roman"/>
          <w:sz w:val="72"/>
          <w:szCs w:val="72"/>
        </w:rPr>
      </w:pPr>
    </w:p>
    <w:p w14:paraId="1E60D8CA">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第五部分</w:t>
      </w:r>
    </w:p>
    <w:p w14:paraId="40771DD2">
      <w:pPr>
        <w:pStyle w:val="17"/>
        <w:jc w:val="center"/>
        <w:rPr>
          <w:rFonts w:ascii="方正小标宋_GBK" w:hAnsi="方正小标宋_GBK" w:eastAsia="方正小标宋_GBK" w:cs="Times New Roman"/>
          <w:sz w:val="70"/>
          <w:szCs w:val="70"/>
        </w:rPr>
      </w:pPr>
    </w:p>
    <w:p w14:paraId="45B89EFA">
      <w:pPr>
        <w:pStyle w:val="17"/>
        <w:jc w:val="center"/>
        <w:rPr>
          <w:rFonts w:cs="Times New Roman"/>
          <w:sz w:val="72"/>
          <w:szCs w:val="72"/>
        </w:rPr>
      </w:pPr>
      <w:r>
        <w:rPr>
          <w:rFonts w:hint="eastAsia" w:ascii="方正小标宋_GBK" w:hAnsi="方正小标宋_GBK" w:eastAsia="方正小标宋_GBK" w:cs="方正小标宋_GBK"/>
          <w:sz w:val="70"/>
          <w:szCs w:val="70"/>
        </w:rPr>
        <w:t>附</w:t>
      </w:r>
      <w:r>
        <w:rPr>
          <w:rFonts w:ascii="方正小标宋_GBK" w:hAnsi="方正小标宋_GBK" w:eastAsia="方正小标宋_GBK" w:cs="方正小标宋_GBK"/>
          <w:sz w:val="70"/>
          <w:szCs w:val="70"/>
        </w:rPr>
        <w:t xml:space="preserve"> </w:t>
      </w:r>
      <w:r>
        <w:rPr>
          <w:rFonts w:hint="eastAsia" w:ascii="方正小标宋_GBK" w:hAnsi="方正小标宋_GBK" w:eastAsia="方正小标宋_GBK" w:cs="方正小标宋_GBK"/>
          <w:sz w:val="70"/>
          <w:szCs w:val="70"/>
        </w:rPr>
        <w:t>件</w:t>
      </w:r>
    </w:p>
    <w:p w14:paraId="4CA7E998">
      <w:pPr>
        <w:rPr>
          <w:rFonts w:hint="eastAsia" w:eastAsia="宋体" w:cs="Times New Roman"/>
          <w:sz w:val="72"/>
          <w:szCs w:val="72"/>
          <w:lang w:eastAsia="zh-CN"/>
        </w:rPr>
      </w:pPr>
    </w:p>
    <w:p w14:paraId="4397B8F3">
      <w:pPr>
        <w:pStyle w:val="2"/>
        <w:rPr>
          <w:rFonts w:hint="eastAsia" w:eastAsia="宋体" w:cs="Times New Roman"/>
          <w:sz w:val="72"/>
          <w:szCs w:val="72"/>
          <w:lang w:eastAsia="zh-CN"/>
        </w:rPr>
      </w:pPr>
    </w:p>
    <w:p w14:paraId="1A2E3A98">
      <w:pPr>
        <w:pStyle w:val="3"/>
        <w:rPr>
          <w:rFonts w:hint="eastAsia" w:eastAsia="宋体" w:cs="Times New Roman"/>
          <w:sz w:val="72"/>
          <w:szCs w:val="72"/>
          <w:lang w:eastAsia="zh-CN"/>
        </w:rPr>
      </w:pPr>
    </w:p>
    <w:p w14:paraId="6259B567">
      <w:pPr>
        <w:rPr>
          <w:rFonts w:hint="eastAsia" w:eastAsia="宋体" w:cs="Times New Roman"/>
          <w:sz w:val="72"/>
          <w:szCs w:val="72"/>
          <w:lang w:eastAsia="zh-CN"/>
        </w:rPr>
      </w:pPr>
    </w:p>
    <w:p w14:paraId="21927996">
      <w:pPr>
        <w:pStyle w:val="2"/>
        <w:rPr>
          <w:rFonts w:hint="eastAsia"/>
          <w:lang w:eastAsia="zh-CN"/>
        </w:rPr>
      </w:pPr>
    </w:p>
    <w:p w14:paraId="29C2FC62">
      <w:pPr>
        <w:pStyle w:val="17"/>
        <w:spacing w:line="600" w:lineRule="exact"/>
        <w:ind w:firstLine="640" w:firstLineChars="200"/>
        <w:rPr>
          <w:rFonts w:hint="eastAsia" w:ascii="Times New Roman" w:hAnsi="Times New Roman" w:eastAsia="仿宋_GB2312" w:cs="仿宋_GB2312"/>
          <w:sz w:val="32"/>
          <w:szCs w:val="32"/>
        </w:rPr>
      </w:pPr>
      <w:r>
        <w:rPr>
          <w:rFonts w:hint="eastAsia" w:ascii="楷体" w:hAnsi="楷体" w:eastAsia="楷体" w:cs="楷体"/>
          <w:b/>
          <w:bCs/>
          <w:sz w:val="32"/>
          <w:szCs w:val="32"/>
        </w:rPr>
        <w:t>一、</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年度部门</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单位</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整体支出绩效自评报告。</w:t>
      </w:r>
    </w:p>
    <w:p w14:paraId="3B613D12">
      <w:pPr>
        <w:pStyle w:val="17"/>
        <w:spacing w:line="600" w:lineRule="exact"/>
        <w:ind w:firstLine="640" w:firstLineChars="200"/>
        <w:rPr>
          <w:rFonts w:hint="eastAsia" w:ascii="Times New Roman" w:hAnsi="Times New Roman" w:eastAsia="仿宋_GB2312" w:cs="仿宋_GB2312"/>
          <w:sz w:val="32"/>
          <w:szCs w:val="32"/>
        </w:rPr>
      </w:pPr>
    </w:p>
    <w:tbl>
      <w:tblPr>
        <w:tblStyle w:val="9"/>
        <w:tblW w:w="9039"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384"/>
        <w:gridCol w:w="1697"/>
        <w:gridCol w:w="5958"/>
      </w:tblGrid>
      <w:tr w14:paraId="0B67B58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75" w:hRule="atLeast"/>
          <w:jc w:val="center"/>
        </w:trPr>
        <w:tc>
          <w:tcPr>
            <w:tcW w:w="1384" w:type="dxa"/>
            <w:vMerge w:val="restart"/>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4576E7D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color w:val="333333"/>
                <w:sz w:val="28"/>
                <w:szCs w:val="28"/>
              </w:rPr>
              <w:t>部门概况</w:t>
            </w:r>
          </w:p>
        </w:tc>
        <w:tc>
          <w:tcPr>
            <w:tcW w:w="1697"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63C1C7E0">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color w:val="333333"/>
                <w:sz w:val="28"/>
                <w:szCs w:val="28"/>
              </w:rPr>
              <w:t>单位名称</w:t>
            </w:r>
          </w:p>
        </w:tc>
        <w:tc>
          <w:tcPr>
            <w:tcW w:w="5958"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2F9DC41B">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jc w:val="center"/>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color w:val="333333"/>
                <w:sz w:val="28"/>
                <w:szCs w:val="28"/>
              </w:rPr>
              <w:t>湘潭县应急管理局</w:t>
            </w:r>
          </w:p>
        </w:tc>
      </w:tr>
      <w:tr w14:paraId="6547F87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0"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6F78265E">
            <w:pPr>
              <w:rPr>
                <w:rFonts w:hint="eastAsia" w:asciiTheme="minorEastAsia" w:hAnsiTheme="minorEastAsia" w:eastAsiaTheme="minorEastAsia" w:cstheme="minorEastAsia"/>
                <w:sz w:val="28"/>
                <w:szCs w:val="28"/>
              </w:rPr>
            </w:pPr>
          </w:p>
        </w:tc>
        <w:tc>
          <w:tcPr>
            <w:tcW w:w="1697"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7F4FECA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color w:val="333333"/>
                <w:sz w:val="28"/>
                <w:szCs w:val="28"/>
              </w:rPr>
              <w:t>年度预算金额</w:t>
            </w:r>
          </w:p>
        </w:tc>
        <w:tc>
          <w:tcPr>
            <w:tcW w:w="5958"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32201F05">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880"/>
              <w:jc w:val="center"/>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color w:val="333333"/>
                <w:sz w:val="28"/>
                <w:szCs w:val="28"/>
              </w:rPr>
              <w:t>　　　1045.99万元</w:t>
            </w:r>
          </w:p>
        </w:tc>
      </w:tr>
      <w:tr w14:paraId="37D3C09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75"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19FFCD9E">
            <w:pPr>
              <w:rPr>
                <w:rFonts w:hint="eastAsia" w:asciiTheme="minorEastAsia" w:hAnsiTheme="minorEastAsia" w:eastAsiaTheme="minorEastAsia" w:cstheme="minorEastAsia"/>
                <w:sz w:val="28"/>
                <w:szCs w:val="28"/>
              </w:rPr>
            </w:pPr>
          </w:p>
        </w:tc>
        <w:tc>
          <w:tcPr>
            <w:tcW w:w="1697"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3F2FB7FC">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color w:val="333333"/>
                <w:sz w:val="28"/>
                <w:szCs w:val="28"/>
              </w:rPr>
              <w:t>主管部门</w:t>
            </w:r>
          </w:p>
        </w:tc>
        <w:tc>
          <w:tcPr>
            <w:tcW w:w="5958"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6B76032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880"/>
              <w:jc w:val="both"/>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color w:val="333333"/>
                <w:sz w:val="28"/>
                <w:szCs w:val="28"/>
              </w:rPr>
              <w:t>       湘潭县人民政府</w:t>
            </w:r>
          </w:p>
        </w:tc>
      </w:tr>
      <w:tr w14:paraId="547C3F5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310"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4683589F">
            <w:pPr>
              <w:rPr>
                <w:rFonts w:hint="eastAsia" w:asciiTheme="minorEastAsia" w:hAnsiTheme="minorEastAsia" w:eastAsiaTheme="minorEastAsia" w:cstheme="minorEastAsia"/>
                <w:sz w:val="28"/>
                <w:szCs w:val="28"/>
              </w:rPr>
            </w:pPr>
          </w:p>
        </w:tc>
        <w:tc>
          <w:tcPr>
            <w:tcW w:w="1697"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1A37263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color w:val="333333"/>
                <w:sz w:val="28"/>
                <w:szCs w:val="28"/>
              </w:rPr>
              <w:t>单位基本职能</w:t>
            </w:r>
          </w:p>
        </w:tc>
        <w:tc>
          <w:tcPr>
            <w:tcW w:w="5958"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51096080">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480"/>
              <w:jc w:val="both"/>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color w:val="333333"/>
                <w:sz w:val="24"/>
                <w:szCs w:val="24"/>
              </w:rPr>
              <w:t>(一)贯彻实施相关法律法规、部门规章、规程和标准，组织编制全县应急体系建设、安全生产、综合防灾减灾和防震减灾规划，组织拟订相关政策、规程和标准并监督实施。(二)负责应急管理工作，指导全县各部门、各乡镇应对安全生产类、自然灾害类等突发事件和综合防灾减灾救灾工作。负责安全生产综合监督管理和工矿商贸行业安全生产监督管理工作。(三)指导应急预案体系建设，建立完善事故灾难和自然灾害分级应对制度，组织编制湘潭县总体应急预案和安全生产类、自然灾害类专专项预案，综合协调应急预案衔接工作，组织开展预案演练，推动应急避难设施建设。(四)牵头推进全县统一的应急管理信息系统建设，负责信息传输渠道的规划和布局，建立监测预警和灾情报告制度，健全自然灾害信息资料获取机制，做好统一的舆情发布。(五)组织指导协调安全生产类、自然灾害类等突发事件应急救援，承担县应对一般及以上灾害指挥工作，综合研判突发事件发展态势并提出应对建议，协助县委、县人民政府指定的负责同志组织一般及以上灾害应急处置工作。(六)统一协调指挥各类应急专业队伍，建立应急协调联动机制，推进指挥平台对接，负责做好解放军和武警部队参与应急救援相关衔接工作。(七)统筹全县应急救援力量建设，负责组织协调消防、森林火灾扑救、抗洪抢险、地震和地质灾害救援、生产安全事故救援等专业应急救援力量建设，依权限做好驻县国家应急救援队伍建设的相关工作，指导各部门、各乡镇及社会应急救援力量建设。(八)监督管理全县消防管理有关工作,指导乡镇消防监督、火灾预防、火灾扑救等工作。(九)指导协调全县森林火灾、水旱灾害、地震和地质灾害等防治工作、负责自然灾害综合监测预警工作，指导、组织开展自然灾害综合风险评估工作。(十)组织协调灾害救助工作，组织指导灾情核查、损失评估、救灾捐赠工作，按权限管理、分配中央、省级、市级下达和县级救灾款物并监督使用。(十一)依法行使安全生产综合监督管理职权，指导协调、监督检查县政府有关部门和各乡镇人民政府(园区)安全生产工作，组织开展安全生产巡查、考核工作。(十二)按照分级、属地原则，依法监督检查工矿商贸生产经营单位贯彻执行安全生产法律法规情况及其安全生产条件和有关设备(特种设备除外)、材料、劳动防护用品的安全生产管理工作。负责监督管理工矿商贸行业企业安全生产工作。依法组织并指导监督实施安全生产准入制度。负责危险化学品和烟花爆竹安全生产监督管理工作。(十三)依法组织指导生产安全事故调查处理，监督事故查处和责任追究落实情况。组织、指导开展自然灾害类突发事件的调查评估工作。(十四)开展应急管理对外交流与合作，组织参与安全生产类、自然灾害类等突发事件的对外救援工作。(十五)制定全县应急物资储备和应急救援装备规划并组织实施。会同县发展和改革局(县粮食和物资储备局)等部门建立健全应急物资信息平台和调拨制度，在救灾时统一调度。(十六)负责应急管理、安全生产宣传教育和培训工作，组织指导应急管理、安全生产的科学技术研究、推广应用和信息化建设工作。(十七)承担县防汛抗旱指挥部日常工作，协调县防汛抗旱指挥部成员单位的相关工作，组织执行国家防汛抗旱总指挥部、长江流域防汛抗旱"指挥机构和省、市、县防汛抗旱指挥部的指示、命令。(十八)完成县委和县政府交办的其他任务。</w:t>
            </w:r>
          </w:p>
        </w:tc>
      </w:tr>
      <w:tr w14:paraId="30BE82B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99" w:hRule="atLeast"/>
          <w:jc w:val="center"/>
        </w:trPr>
        <w:tc>
          <w:tcPr>
            <w:tcW w:w="1384" w:type="dxa"/>
            <w:vMerge w:val="restart"/>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789B31F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color w:val="333333"/>
                <w:sz w:val="28"/>
                <w:szCs w:val="28"/>
              </w:rPr>
              <w:t>绩效完成情况</w:t>
            </w:r>
          </w:p>
        </w:tc>
        <w:tc>
          <w:tcPr>
            <w:tcW w:w="1697"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0C20DB2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color w:val="333333"/>
                <w:sz w:val="28"/>
                <w:szCs w:val="28"/>
              </w:rPr>
              <w:t>部门整体支出管理和使用基本情况</w:t>
            </w:r>
          </w:p>
        </w:tc>
        <w:tc>
          <w:tcPr>
            <w:tcW w:w="5958"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2280ECD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480"/>
              <w:jc w:val="both"/>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color w:val="333333"/>
                <w:sz w:val="24"/>
                <w:szCs w:val="24"/>
              </w:rPr>
              <w:t>2024年，我局认真贯彻落实习近平总书记新时代安全生产重要思想和国家、省、市、县关于进一步加强安全生产工作的要求和部署，积极参与湘潭县创建全国卫生文明县城，深化改革创新，开展宣传培训，加强源头管控，强执法防事故，狠抓隐患治理，有效减少了各类生产安全事故发生，安全生产形势呈现持续稳定向好态势。</w:t>
            </w:r>
          </w:p>
        </w:tc>
      </w:tr>
      <w:tr w14:paraId="408D147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869" w:hRule="atLeast"/>
          <w:jc w:val="center"/>
        </w:trPr>
        <w:tc>
          <w:tcPr>
            <w:tcW w:w="1384" w:type="dxa"/>
            <w:vMerge w:val="continue"/>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30771273">
            <w:pPr>
              <w:rPr>
                <w:rFonts w:hint="eastAsia" w:asciiTheme="minorEastAsia" w:hAnsiTheme="minorEastAsia" w:eastAsiaTheme="minorEastAsia" w:cstheme="minorEastAsia"/>
                <w:sz w:val="28"/>
                <w:szCs w:val="28"/>
              </w:rPr>
            </w:pPr>
          </w:p>
        </w:tc>
        <w:tc>
          <w:tcPr>
            <w:tcW w:w="1697"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4C085F7A">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color w:val="333333"/>
                <w:sz w:val="28"/>
                <w:szCs w:val="28"/>
              </w:rPr>
              <w:t>绩效目标完成情况</w:t>
            </w:r>
          </w:p>
        </w:tc>
        <w:tc>
          <w:tcPr>
            <w:tcW w:w="5958"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0227BBFB">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480"/>
              <w:jc w:val="both"/>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color w:val="333333"/>
                <w:sz w:val="24"/>
                <w:szCs w:val="24"/>
              </w:rPr>
              <w:t>1、提高政治站位，强化使命担当。一是树牢安全生产理念。县委常委会、政府常务会、安委会先后30余次专题研究应急管理和安全生产工作，研究我县贯彻落实意见。二是压实安全生产责任。县级领导以身作则带队开展安全督导120余次；12个专安委不断完善明晰监管职责，大力开展隐患排查整治行动，把安全责任压紧压实到具体环节、具体个人。三是形成齐抓共管合力。印发《湘潭县安全生产治本攻坚三年行动方案》，组建湘潭县安全生产治本攻坚三年行动和安全守底行动工作专班，制订专班工作规程和制度，定期调度工作开展情况；各乡镇和负有安全监管职责的部门各司其职、密切配合，持续深入开展安全生产治本攻坚三年行动，累计组织联合执法2685次。</w:t>
            </w:r>
          </w:p>
          <w:p w14:paraId="5CB0F9A8">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480"/>
              <w:jc w:val="both"/>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color w:val="333333"/>
                <w:sz w:val="24"/>
                <w:szCs w:val="24"/>
              </w:rPr>
              <w:t>2、聚焦重点领域，严格监管执法。一是持续推进安全生产治本攻坚三年行动和安全守底行动。紧盯道路交通、消防安全、工贸商贸、危险化学品等重点行业，认真梳理薄弱环节和事故多发易发部位，进行全领域排查、全方位宣传、全链条整治，推动专项行动落实落地。二是持续推进“强执法防事故”行动。抓实抓细执法检查、安全监管、隐患整治、线索查处四条措施，从严从紧打击安全生产领域违法违规行为，累计查处非法违法行为706起，立案调查331起，责令停产整顿22起，经济处罚310万元，行刑衔接移送司法3人。三是持续推进重大事故隐患专项排查整治。截止目前，全年累计排查重大事故隐患1026个，已整改到位1004个（余下未到整改期限），整改率97.8%。</w:t>
            </w:r>
          </w:p>
          <w:p w14:paraId="2DDC9A66">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480"/>
              <w:jc w:val="both"/>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color w:val="333333"/>
                <w:sz w:val="24"/>
                <w:szCs w:val="24"/>
              </w:rPr>
              <w:t>3、提升预警响应，抓实灾害防护。一是抓好防汛抗灾。入汛以来，先后启动六轮防汛应急响应。在县委、县政府的坚强领导和有力指导下，成功应对“7.28”超历史极值降雨、涓水超历史洪水，累计紧急转移避险19598人，紧急转移安置13435人，处置地质灾害灾险情2942起，实现“遇超标准洪水，不发生群死群伤”的目标，打赢了涓水“7·28”特大洪水攻坚战；二是积极开展核灾救助。县防办累计对40户倒房重建户，一般损房户656户，冬春救助979户3481人，过渡期生活救助77户157人，紧急生活救助4062户13443人进行了精准救助；三是积极开展森林防灭火工作。建立网格包保体系，配备护林员配备护林员279人、监管员108人、执法员43人、科技员42人；建设生物防火林带149.63公里、隔离带建设101.17公里、防火道建设41.04公里，森林消防蓄水池40个5080立方米；加快秸秆综合利用，购置秸秆打捆装备200多台套；发布禁火令，严厉打击非法违法用火行为，累计立案12起，处罚12人，全部按“四不放过”原则落实到位。</w:t>
            </w:r>
          </w:p>
          <w:p w14:paraId="1335B7AA">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480"/>
              <w:jc w:val="both"/>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color w:val="333333"/>
                <w:sz w:val="24"/>
                <w:szCs w:val="24"/>
              </w:rPr>
              <w:t>4、强化基层基础，增强保障能力。一是扎实开展安全宣传。认真开展“5·12”防灾减灾日、安全生产活动月、安全生产咨询日等宣传活动，发放宣传资料5万余份，受惠群众10万余人。组织企业安全培训20余场次，培训安全管理人员2000余人次，督促企业培训内部从业人员2万余人。二是加强乡镇消防能力建设。实现全县17个乡镇专职消防队（消防所）、17个乡镇授权委托执法全覆盖，配齐9个乡镇消防车辆，9个乡镇应急消防救援中心站建设正稳步进行；三是常态化开展应急演练。成立各类专兼职应急队伍30余支，初步建成以火灾扑救、防汛抢险、生产安全事故救援等专业队伍为基本力量，乡镇、园区、企事业单位专兼职人员为辅助的应急队伍体系；全年开展专项应急演练40余次。</w:t>
            </w:r>
          </w:p>
        </w:tc>
      </w:tr>
      <w:tr w14:paraId="5220BF9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43" w:hRule="atLeast"/>
          <w:jc w:val="center"/>
        </w:trPr>
        <w:tc>
          <w:tcPr>
            <w:tcW w:w="1384" w:type="dxa"/>
            <w:vMerge w:val="restart"/>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6B28B8FE">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color w:val="333333"/>
                <w:sz w:val="28"/>
                <w:szCs w:val="28"/>
              </w:rPr>
              <w:t>存在的问题分析及改进措施</w:t>
            </w:r>
          </w:p>
        </w:tc>
        <w:tc>
          <w:tcPr>
            <w:tcW w:w="1697"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70B92238">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color w:val="333333"/>
                <w:sz w:val="28"/>
                <w:szCs w:val="28"/>
              </w:rPr>
              <w:t>存在的问题</w:t>
            </w:r>
          </w:p>
        </w:tc>
        <w:tc>
          <w:tcPr>
            <w:tcW w:w="5958"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42E1EC48">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480"/>
              <w:jc w:val="both"/>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color w:val="333333"/>
                <w:sz w:val="24"/>
                <w:szCs w:val="24"/>
              </w:rPr>
              <w:t>预算方面：我局2024年严格按照县级财政部门的要求编制部门预算，但日常管理中公用经费不足，有些支出没有预算，例如驻村干部补助、劳务外包等。</w:t>
            </w:r>
          </w:p>
          <w:p w14:paraId="3A8DCEE6">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480"/>
              <w:jc w:val="both"/>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color w:val="333333"/>
                <w:sz w:val="24"/>
                <w:szCs w:val="24"/>
              </w:rPr>
              <w:t>内部控制方面：未针对每一个项目制定完善的项目资金管理办法，同时由于年初申报对全年的具体情况预计不足，目标细化量化不够准确。</w:t>
            </w:r>
          </w:p>
          <w:p w14:paraId="00898FD0">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480"/>
              <w:jc w:val="both"/>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color w:val="333333"/>
                <w:sz w:val="24"/>
                <w:szCs w:val="24"/>
              </w:rPr>
              <w:t>资金使用方面：项目资金从申报、审核到计划、支出使用一系列手续繁琐，建议简化审批程序，加快资金流转，提高项目资金时效性。</w:t>
            </w:r>
          </w:p>
          <w:p w14:paraId="69ACBF81">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480"/>
              <w:jc w:val="both"/>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color w:val="333333"/>
                <w:sz w:val="24"/>
                <w:szCs w:val="24"/>
              </w:rPr>
              <w:t>项目管理方面：2024年度部分项目在实施的过程中存在年初编制部门预算与实际支出有偏差的问题，主要预算申报时对全年支出预计不够精准，在实际工作中突发情况多，无法准确估量。</w:t>
            </w:r>
          </w:p>
        </w:tc>
      </w:tr>
      <w:tr w14:paraId="383EB56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6" w:hRule="atLeast"/>
          <w:jc w:val="center"/>
        </w:trPr>
        <w:tc>
          <w:tcPr>
            <w:tcW w:w="1384" w:type="dxa"/>
            <w:vMerge w:val="continue"/>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171961C7">
            <w:pPr>
              <w:rPr>
                <w:rFonts w:hint="eastAsia" w:asciiTheme="minorEastAsia" w:hAnsiTheme="minorEastAsia" w:eastAsiaTheme="minorEastAsia" w:cstheme="minorEastAsia"/>
                <w:sz w:val="28"/>
                <w:szCs w:val="28"/>
              </w:rPr>
            </w:pPr>
          </w:p>
        </w:tc>
        <w:tc>
          <w:tcPr>
            <w:tcW w:w="1697"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13656F1C">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color w:val="333333"/>
                <w:sz w:val="28"/>
                <w:szCs w:val="28"/>
              </w:rPr>
              <w:t>改进措施</w:t>
            </w:r>
          </w:p>
        </w:tc>
        <w:tc>
          <w:tcPr>
            <w:tcW w:w="5958"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5414313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480"/>
              <w:jc w:val="both"/>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color w:val="333333"/>
                <w:sz w:val="24"/>
                <w:szCs w:val="24"/>
              </w:rPr>
              <w:t>1、加强预算的科学性、计划性。坚守“先有预算，后有支出”的底线，无预算不得支出，且严格要求在预算范围内开支；优化预算编制的合理性，强化内部控制制度。预算的合理性是行政事业单位内部控制的精髓，应重视部门预算，增强预算业务控制，充分发挥预算控制在内部控制中的重要作用。</w:t>
            </w:r>
          </w:p>
          <w:p w14:paraId="3B739392">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480"/>
              <w:jc w:val="both"/>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color w:val="333333"/>
                <w:sz w:val="24"/>
                <w:szCs w:val="24"/>
              </w:rPr>
              <w:t>2、强化日常管理工作。一是及时掌握资金使用动态情况，了解资金使用过程中产生的效果以及满意度情况；二是加强资金使用各环节的管理，严格按政策、制度的规定用好每一笔资金。</w:t>
            </w:r>
          </w:p>
        </w:tc>
      </w:tr>
      <w:tr w14:paraId="4B46C4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500" w:hRule="atLeast"/>
          <w:jc w:val="center"/>
        </w:trPr>
        <w:tc>
          <w:tcPr>
            <w:tcW w:w="1384" w:type="dxa"/>
            <w:vMerge w:val="continue"/>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5DFF30C0">
            <w:pPr>
              <w:rPr>
                <w:rFonts w:hint="eastAsia" w:asciiTheme="minorEastAsia" w:hAnsiTheme="minorEastAsia" w:eastAsiaTheme="minorEastAsia" w:cstheme="minorEastAsia"/>
                <w:sz w:val="28"/>
                <w:szCs w:val="28"/>
              </w:rPr>
            </w:pPr>
          </w:p>
        </w:tc>
        <w:tc>
          <w:tcPr>
            <w:tcW w:w="1697"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3604EC97">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color w:val="333333"/>
                <w:sz w:val="28"/>
                <w:szCs w:val="28"/>
              </w:rPr>
              <w:t>其他需要说明问题</w:t>
            </w:r>
          </w:p>
        </w:tc>
        <w:tc>
          <w:tcPr>
            <w:tcW w:w="5958"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14:paraId="4431CB5F">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880"/>
              <w:jc w:val="center"/>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color w:val="333333"/>
                <w:sz w:val="24"/>
                <w:szCs w:val="24"/>
              </w:rPr>
              <w:t>无</w:t>
            </w:r>
          </w:p>
        </w:tc>
      </w:tr>
    </w:tbl>
    <w:p w14:paraId="6813251A">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jc w:val="both"/>
        <w:rPr>
          <w:rFonts w:hint="eastAsia" w:asciiTheme="minorEastAsia" w:hAnsiTheme="minorEastAsia" w:eastAsiaTheme="minorEastAsia" w:cstheme="minorEastAsia"/>
          <w:color w:val="333333"/>
          <w:sz w:val="28"/>
          <w:szCs w:val="28"/>
        </w:rPr>
      </w:pPr>
      <w:r>
        <w:rPr>
          <w:rFonts w:hint="eastAsia" w:asciiTheme="minorEastAsia" w:hAnsiTheme="minorEastAsia" w:eastAsiaTheme="minorEastAsia" w:cstheme="minorEastAsia"/>
          <w:i w:val="0"/>
          <w:iCs w:val="0"/>
          <w:caps w:val="0"/>
          <w:color w:val="333333"/>
          <w:spacing w:val="0"/>
          <w:sz w:val="28"/>
          <w:szCs w:val="28"/>
          <w:shd w:val="clear" w:fill="FFFFFF"/>
        </w:rPr>
        <w:t> </w:t>
      </w:r>
    </w:p>
    <w:p w14:paraId="08F1318C">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0"/>
        <w:jc w:val="left"/>
        <w:rPr>
          <w:rFonts w:hint="eastAsia" w:asciiTheme="minorEastAsia" w:hAnsiTheme="minorEastAsia" w:eastAsiaTheme="minorEastAsia" w:cstheme="minorEastAsia"/>
          <w:i w:val="0"/>
          <w:iCs w:val="0"/>
          <w:caps w:val="0"/>
          <w:color w:val="333333"/>
          <w:spacing w:val="0"/>
          <w:sz w:val="28"/>
          <w:szCs w:val="28"/>
        </w:rPr>
      </w:pPr>
      <w:r>
        <w:rPr>
          <w:rFonts w:hint="eastAsia" w:asciiTheme="minorEastAsia" w:hAnsiTheme="minorEastAsia" w:eastAsiaTheme="minorEastAsia" w:cstheme="minorEastAsia"/>
          <w:i w:val="0"/>
          <w:iCs w:val="0"/>
          <w:caps w:val="0"/>
          <w:color w:val="333333"/>
          <w:spacing w:val="0"/>
          <w:sz w:val="28"/>
          <w:szCs w:val="28"/>
          <w:shd w:val="clear" w:fill="FFFFFF"/>
          <w:vertAlign w:val="subscript"/>
        </w:rPr>
        <w:t> </w:t>
      </w:r>
    </w:p>
    <w:p w14:paraId="25AAC56B">
      <w:pPr>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0EDA"/>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A0697"/>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22FBC"/>
    <w:rsid w:val="00E37D6C"/>
    <w:rsid w:val="00E55B68"/>
    <w:rsid w:val="00E561AE"/>
    <w:rsid w:val="00E67BE6"/>
    <w:rsid w:val="00E8683C"/>
    <w:rsid w:val="00EA2B72"/>
    <w:rsid w:val="00ED241F"/>
    <w:rsid w:val="00F74360"/>
    <w:rsid w:val="00FB462F"/>
    <w:rsid w:val="00FE16FA"/>
    <w:rsid w:val="00FE328A"/>
    <w:rsid w:val="00FE6269"/>
    <w:rsid w:val="00FF5CD6"/>
    <w:rsid w:val="00FF69CE"/>
    <w:rsid w:val="039A1412"/>
    <w:rsid w:val="04001E75"/>
    <w:rsid w:val="047563BF"/>
    <w:rsid w:val="19B206CE"/>
    <w:rsid w:val="1B291B2B"/>
    <w:rsid w:val="1D97DEFF"/>
    <w:rsid w:val="1DFF72E5"/>
    <w:rsid w:val="1EFC6F07"/>
    <w:rsid w:val="1F1840BF"/>
    <w:rsid w:val="219F63D1"/>
    <w:rsid w:val="2D7746A6"/>
    <w:rsid w:val="2E7A6F8A"/>
    <w:rsid w:val="2FDF85B8"/>
    <w:rsid w:val="2FFFEE04"/>
    <w:rsid w:val="32FF13C6"/>
    <w:rsid w:val="34DF85B0"/>
    <w:rsid w:val="352B64A2"/>
    <w:rsid w:val="3540528D"/>
    <w:rsid w:val="3A6C403C"/>
    <w:rsid w:val="3B8F36BC"/>
    <w:rsid w:val="3CF90C34"/>
    <w:rsid w:val="487815A6"/>
    <w:rsid w:val="491FF225"/>
    <w:rsid w:val="49607502"/>
    <w:rsid w:val="4CA24ED4"/>
    <w:rsid w:val="4EAD074C"/>
    <w:rsid w:val="4FFD214C"/>
    <w:rsid w:val="507765E7"/>
    <w:rsid w:val="5777D4F5"/>
    <w:rsid w:val="59DD8326"/>
    <w:rsid w:val="5B500161"/>
    <w:rsid w:val="5DEF592A"/>
    <w:rsid w:val="5EB17ACA"/>
    <w:rsid w:val="5FC6BB1E"/>
    <w:rsid w:val="5FF720F1"/>
    <w:rsid w:val="622E5B41"/>
    <w:rsid w:val="64041AE8"/>
    <w:rsid w:val="65587BD5"/>
    <w:rsid w:val="66942985"/>
    <w:rsid w:val="67FF5C0B"/>
    <w:rsid w:val="6C731F01"/>
    <w:rsid w:val="6D4E20C4"/>
    <w:rsid w:val="6EFC0924"/>
    <w:rsid w:val="6FB74722"/>
    <w:rsid w:val="6FEF8B7E"/>
    <w:rsid w:val="710E5949"/>
    <w:rsid w:val="71A6591B"/>
    <w:rsid w:val="737D59BA"/>
    <w:rsid w:val="76677D5E"/>
    <w:rsid w:val="77C37683"/>
    <w:rsid w:val="797B41A3"/>
    <w:rsid w:val="79FF515B"/>
    <w:rsid w:val="7B0703E4"/>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0">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link w:val="11"/>
    <w:semiHidden/>
    <w:qFormat/>
    <w:uiPriority w:val="99"/>
    <w:pPr>
      <w:snapToGrid w:val="0"/>
      <w:jc w:val="left"/>
    </w:pPr>
    <w:rPr>
      <w:sz w:val="18"/>
      <w:szCs w:val="18"/>
    </w:rPr>
  </w:style>
  <w:style w:type="paragraph" w:styleId="3">
    <w:name w:val="Body Text First Indent 2"/>
    <w:basedOn w:val="4"/>
    <w:next w:val="1"/>
    <w:link w:val="13"/>
    <w:qFormat/>
    <w:uiPriority w:val="99"/>
    <w:pPr>
      <w:ind w:firstLine="420" w:firstLineChars="200"/>
    </w:pPr>
  </w:style>
  <w:style w:type="paragraph" w:styleId="4">
    <w:name w:val="Body Text Indent"/>
    <w:basedOn w:val="1"/>
    <w:next w:val="3"/>
    <w:link w:val="12"/>
    <w:qFormat/>
    <w:uiPriority w:val="99"/>
    <w:pPr>
      <w:widowControl/>
      <w:spacing w:after="120"/>
      <w:ind w:left="420" w:leftChars="200"/>
      <w:jc w:val="left"/>
    </w:pPr>
    <w:rPr>
      <w:rFonts w:ascii="宋体" w:hAnsi="宋体" w:cs="宋体"/>
      <w:kern w:val="0"/>
      <w:sz w:val="24"/>
      <w:szCs w:val="24"/>
    </w:rPr>
  </w:style>
  <w:style w:type="paragraph" w:styleId="5">
    <w:name w:val="Balloon Text"/>
    <w:basedOn w:val="1"/>
    <w:link w:val="14"/>
    <w:semiHidden/>
    <w:qFormat/>
    <w:uiPriority w:val="99"/>
    <w:rPr>
      <w:sz w:val="18"/>
      <w:szCs w:val="18"/>
    </w:rPr>
  </w:style>
  <w:style w:type="paragraph" w:styleId="6">
    <w:name w:val="footer"/>
    <w:basedOn w:val="1"/>
    <w:link w:val="15"/>
    <w:qFormat/>
    <w:uiPriority w:val="99"/>
    <w:pPr>
      <w:tabs>
        <w:tab w:val="center" w:pos="4153"/>
        <w:tab w:val="right" w:pos="8306"/>
      </w:tabs>
      <w:snapToGrid w:val="0"/>
      <w:jc w:val="left"/>
    </w:pPr>
    <w:rPr>
      <w:sz w:val="18"/>
      <w:szCs w:val="18"/>
    </w:rPr>
  </w:style>
  <w:style w:type="paragraph" w:styleId="7">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11">
    <w:name w:val="Footnote Text Char"/>
    <w:basedOn w:val="10"/>
    <w:link w:val="2"/>
    <w:semiHidden/>
    <w:qFormat/>
    <w:uiPriority w:val="99"/>
    <w:rPr>
      <w:rFonts w:ascii="Calibri" w:hAnsi="Calibri" w:cs="Calibri"/>
      <w:sz w:val="18"/>
      <w:szCs w:val="18"/>
    </w:rPr>
  </w:style>
  <w:style w:type="character" w:customStyle="1" w:styleId="12">
    <w:name w:val="Body Text Indent Char"/>
    <w:basedOn w:val="10"/>
    <w:link w:val="4"/>
    <w:semiHidden/>
    <w:qFormat/>
    <w:uiPriority w:val="99"/>
    <w:rPr>
      <w:rFonts w:ascii="Calibri" w:hAnsi="Calibri" w:cs="Calibri"/>
      <w:szCs w:val="21"/>
    </w:rPr>
  </w:style>
  <w:style w:type="character" w:customStyle="1" w:styleId="13">
    <w:name w:val="Body Text First Indent 2 Char"/>
    <w:basedOn w:val="12"/>
    <w:link w:val="3"/>
    <w:semiHidden/>
    <w:qFormat/>
    <w:uiPriority w:val="99"/>
  </w:style>
  <w:style w:type="character" w:customStyle="1" w:styleId="14">
    <w:name w:val="Balloon Text Char"/>
    <w:basedOn w:val="10"/>
    <w:link w:val="5"/>
    <w:semiHidden/>
    <w:qFormat/>
    <w:locked/>
    <w:uiPriority w:val="99"/>
    <w:rPr>
      <w:sz w:val="18"/>
      <w:szCs w:val="18"/>
    </w:rPr>
  </w:style>
  <w:style w:type="character" w:customStyle="1" w:styleId="15">
    <w:name w:val="Footer Char"/>
    <w:basedOn w:val="10"/>
    <w:link w:val="6"/>
    <w:qFormat/>
    <w:locked/>
    <w:uiPriority w:val="99"/>
    <w:rPr>
      <w:sz w:val="18"/>
      <w:szCs w:val="18"/>
    </w:rPr>
  </w:style>
  <w:style w:type="character" w:customStyle="1" w:styleId="16">
    <w:name w:val="Header Char"/>
    <w:basedOn w:val="10"/>
    <w:link w:val="7"/>
    <w:qFormat/>
    <w:locked/>
    <w:uiPriority w:val="99"/>
    <w:rPr>
      <w:sz w:val="18"/>
      <w:szCs w:val="18"/>
    </w:rPr>
  </w:style>
  <w:style w:type="paragraph" w:customStyle="1" w:styleId="17">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8">
    <w:name w:val="List Paragraph"/>
    <w:basedOn w:val="1"/>
    <w:qFormat/>
    <w:uiPriority w:val="99"/>
    <w:pPr>
      <w:ind w:firstLine="420" w:firstLineChars="200"/>
    </w:pPr>
  </w:style>
  <w:style w:type="character" w:customStyle="1" w:styleId="19">
    <w:name w:val="font01"/>
    <w:basedOn w:val="10"/>
    <w:qFormat/>
    <w:uiPriority w:val="99"/>
    <w:rPr>
      <w:rFonts w:ascii="宋体" w:hAnsi="宋体" w:eastAsia="宋体" w:cs="宋体"/>
      <w:color w:val="000000"/>
      <w:sz w:val="22"/>
      <w:szCs w:val="22"/>
      <w:u w:val="none"/>
    </w:rPr>
  </w:style>
  <w:style w:type="character" w:customStyle="1" w:styleId="20">
    <w:name w:val="font21"/>
    <w:basedOn w:val="10"/>
    <w:qFormat/>
    <w:uiPriority w:val="99"/>
    <w:rPr>
      <w:rFonts w:ascii="宋体" w:hAnsi="宋体" w:eastAsia="宋体" w:cs="宋体"/>
      <w:color w:val="000000"/>
      <w:sz w:val="24"/>
      <w:szCs w:val="24"/>
      <w:u w:val="none"/>
    </w:rPr>
  </w:style>
  <w:style w:type="character" w:customStyle="1" w:styleId="21">
    <w:name w:val="font11"/>
    <w:basedOn w:val="10"/>
    <w:qFormat/>
    <w:uiPriority w:val="99"/>
    <w:rPr>
      <w:rFonts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35</Pages>
  <Words>1783</Words>
  <Characters>1789</Characters>
  <Lines>0</Lines>
  <Paragraphs>0</Paragraphs>
  <TotalTime>4</TotalTime>
  <ScaleCrop>false</ScaleCrop>
  <LinksUpToDate>false</LinksUpToDate>
  <CharactersWithSpaces>1795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2020-07-08T10:32:00Z</dcterms:created>
  <dc:creator>李航 null</dc:creator>
  <cp:lastModifiedBy>WPS_1657592511</cp:lastModifiedBy>
  <cp:lastPrinted>2024-08-08T18:20:00Z</cp:lastPrinted>
  <dcterms:modified xsi:type="dcterms:W3CDTF">2025-09-22T01:03:51Z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B7D9F3052CF742D5A6F4738ECEAA5596_13</vt:lpwstr>
  </property>
  <property fmtid="{D5CDD505-2E9C-101B-9397-08002B2CF9AE}" pid="4" name="KSOTemplateDocerSaveRecord">
    <vt:lpwstr>eyJoZGlkIjoiNWQ4NmVmOWExOGY3ZWNlNjk0YWM2N2JhY2QxNmQ1N2MiLCJ1c2VySWQiOiI0ODAxOTIwNTAifQ==</vt:lpwstr>
  </property>
</Properties>
</file>