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E78FB">
      <w:pPr>
        <w:pStyle w:val="13"/>
        <w:jc w:val="both"/>
        <w:rPr>
          <w:sz w:val="21"/>
          <w:szCs w:val="21"/>
        </w:rPr>
      </w:pPr>
    </w:p>
    <w:p w14:paraId="1BB3CF04">
      <w:pPr>
        <w:widowControl/>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202</w:t>
      </w:r>
      <w:r>
        <w:rPr>
          <w:rFonts w:hint="eastAsia" w:ascii="方正小标宋_GBK" w:hAnsi="方正小标宋_GBK" w:eastAsia="方正小标宋_GBK" w:cs="方正小标宋_GBK"/>
          <w:kern w:val="0"/>
          <w:sz w:val="44"/>
          <w:szCs w:val="44"/>
          <w:lang w:val="en-US" w:eastAsia="zh-CN"/>
        </w:rPr>
        <w:t>4</w:t>
      </w:r>
      <w:r>
        <w:rPr>
          <w:rFonts w:hint="eastAsia" w:ascii="方正小标宋_GBK" w:hAnsi="方正小标宋_GBK" w:eastAsia="方正小标宋_GBK" w:cs="方正小标宋_GBK"/>
          <w:kern w:val="0"/>
          <w:sz w:val="44"/>
          <w:szCs w:val="44"/>
        </w:rPr>
        <w:t>年度</w:t>
      </w:r>
    </w:p>
    <w:p w14:paraId="4FBCCEC4">
      <w:pPr>
        <w:widowControl/>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湘潭县文化旅游广电体育局部门决算</w:t>
      </w:r>
    </w:p>
    <w:p w14:paraId="21C280E7">
      <w:pPr>
        <w:pStyle w:val="13"/>
        <w:spacing w:line="500" w:lineRule="exact"/>
        <w:jc w:val="center"/>
        <w:rPr>
          <w:rFonts w:hint="eastAsia"/>
          <w:b/>
          <w:sz w:val="36"/>
          <w:szCs w:val="28"/>
        </w:rPr>
      </w:pPr>
    </w:p>
    <w:p w14:paraId="214BB0F9">
      <w:pPr>
        <w:pStyle w:val="13"/>
        <w:spacing w:line="500" w:lineRule="exact"/>
        <w:jc w:val="center"/>
        <w:rPr>
          <w:b/>
          <w:sz w:val="36"/>
          <w:szCs w:val="28"/>
        </w:rPr>
      </w:pPr>
      <w:r>
        <w:rPr>
          <w:rFonts w:hint="eastAsia"/>
          <w:b/>
          <w:sz w:val="36"/>
          <w:szCs w:val="28"/>
        </w:rPr>
        <w:t>目录</w:t>
      </w:r>
    </w:p>
    <w:p w14:paraId="5FF18662">
      <w:pPr>
        <w:pStyle w:val="13"/>
        <w:spacing w:line="500" w:lineRule="exact"/>
        <w:jc w:val="center"/>
        <w:rPr>
          <w:b/>
          <w:sz w:val="36"/>
          <w:szCs w:val="28"/>
        </w:rPr>
      </w:pPr>
    </w:p>
    <w:p w14:paraId="1F0E7AC3">
      <w:pPr>
        <w:pStyle w:val="13"/>
        <w:spacing w:line="500" w:lineRule="exact"/>
        <w:rPr>
          <w:rFonts w:hint="eastAsia" w:hAnsi="黑体"/>
          <w:bCs/>
          <w:sz w:val="28"/>
          <w:szCs w:val="28"/>
        </w:rPr>
      </w:pPr>
      <w:r>
        <w:rPr>
          <w:rFonts w:hint="eastAsia" w:hAnsi="黑体"/>
          <w:bCs/>
          <w:sz w:val="28"/>
          <w:szCs w:val="28"/>
        </w:rPr>
        <w:t>第一部分 湘潭县文化旅游广电体育局概况</w:t>
      </w:r>
    </w:p>
    <w:p w14:paraId="6202D3B7">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726169ED">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777411D5">
      <w:pPr>
        <w:pStyle w:val="13"/>
        <w:spacing w:line="500" w:lineRule="exact"/>
        <w:rPr>
          <w:rFonts w:hint="eastAsia" w:hAnsi="黑体"/>
          <w:bCs/>
          <w:sz w:val="28"/>
          <w:szCs w:val="28"/>
        </w:rPr>
      </w:pPr>
      <w:r>
        <w:rPr>
          <w:rFonts w:hint="eastAsia" w:hAnsi="黑体"/>
          <w:bCs/>
          <w:sz w:val="28"/>
          <w:szCs w:val="28"/>
        </w:rPr>
        <w:t>第二部分 部门决算表</w:t>
      </w:r>
    </w:p>
    <w:p w14:paraId="0AE7DE85">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24C53C35">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6A1BA52F">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2550353C">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19C6D584">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71D25F11">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2AE9E571">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45192B53">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4B284507">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6F09D620">
      <w:pPr>
        <w:pStyle w:val="13"/>
        <w:spacing w:line="500" w:lineRule="exact"/>
        <w:rPr>
          <w:rFonts w:hint="eastAsia" w:hAnsi="黑体"/>
          <w:bCs/>
          <w:sz w:val="28"/>
          <w:szCs w:val="28"/>
        </w:rPr>
      </w:pPr>
      <w:r>
        <w:rPr>
          <w:rFonts w:hint="eastAsia" w:hAnsi="黑体"/>
          <w:bCs/>
          <w:sz w:val="28"/>
          <w:szCs w:val="28"/>
        </w:rPr>
        <w:t>第三部分 部门决算情况说明</w:t>
      </w:r>
    </w:p>
    <w:p w14:paraId="2461D2AA">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3D14A78A">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0123274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339C679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2DFD861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14060CC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181D3B3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w:t>
      </w:r>
      <w:r>
        <w:rPr>
          <w:rFonts w:hint="eastAsia" w:ascii="仿宋_GB2312" w:hAnsi="仿宋_GB2312" w:eastAsia="仿宋_GB2312" w:cs="仿宋_GB2312"/>
          <w:color w:val="000000"/>
          <w:kern w:val="0"/>
          <w:sz w:val="28"/>
          <w:szCs w:val="28"/>
          <w:lang w:eastAsia="zh-CN"/>
        </w:rPr>
        <w:t>“三公”经费</w:t>
      </w:r>
      <w:r>
        <w:rPr>
          <w:rFonts w:hint="eastAsia" w:ascii="仿宋_GB2312" w:hAnsi="仿宋_GB2312" w:eastAsia="仿宋_GB2312" w:cs="仿宋_GB2312"/>
          <w:color w:val="000000"/>
          <w:kern w:val="0"/>
          <w:sz w:val="28"/>
          <w:szCs w:val="28"/>
        </w:rPr>
        <w:t>支出决算情况说明</w:t>
      </w:r>
    </w:p>
    <w:p w14:paraId="05CC37A7">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3CC48D8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九、关于机关运行经费支出说明</w:t>
      </w:r>
    </w:p>
    <w:p w14:paraId="7323C2A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十、一般性支出情况说明</w:t>
      </w:r>
    </w:p>
    <w:p w14:paraId="73568E05">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十一、关于政府采购支出说明</w:t>
      </w:r>
    </w:p>
    <w:p w14:paraId="3F5FE894">
      <w:pPr>
        <w:pStyle w:val="13"/>
        <w:spacing w:line="500" w:lineRule="exact"/>
        <w:ind w:firstLine="700" w:firstLineChars="25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十二、关于国有资产占用情况说明</w:t>
      </w:r>
    </w:p>
    <w:p w14:paraId="6575A653">
      <w:pPr>
        <w:pStyle w:val="13"/>
        <w:spacing w:line="500" w:lineRule="exact"/>
        <w:ind w:firstLine="700" w:firstLineChars="25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十三、关于</w:t>
      </w:r>
      <w:r>
        <w:rPr>
          <w:rFonts w:ascii="Times New Roman" w:hAnsi="Times New Roman" w:eastAsia="仿宋_GB2312" w:cs="Times New Roman"/>
          <w:sz w:val="28"/>
          <w:szCs w:val="28"/>
          <w:highlight w:val="none"/>
        </w:rPr>
        <w:t>202</w:t>
      </w:r>
      <w:r>
        <w:rPr>
          <w:rFonts w:hint="eastAsia" w:ascii="Times New Roman" w:hAnsi="Times New Roman" w:eastAsia="仿宋_GB2312" w:cs="Times New Roman"/>
          <w:sz w:val="28"/>
          <w:szCs w:val="28"/>
          <w:highlight w:val="none"/>
          <w:lang w:val="en-US" w:eastAsia="zh-CN"/>
        </w:rPr>
        <w:t>4</w:t>
      </w:r>
      <w:r>
        <w:rPr>
          <w:rFonts w:hint="eastAsia" w:ascii="仿宋_GB2312" w:hAnsi="仿宋_GB2312" w:eastAsia="仿宋_GB2312" w:cs="仿宋_GB2312"/>
          <w:sz w:val="28"/>
          <w:szCs w:val="28"/>
          <w:highlight w:val="none"/>
        </w:rPr>
        <w:t>年度预算绩效情况的说明</w:t>
      </w:r>
    </w:p>
    <w:p w14:paraId="29529E2E">
      <w:pPr>
        <w:pStyle w:val="13"/>
        <w:spacing w:line="500" w:lineRule="exact"/>
        <w:rPr>
          <w:rFonts w:hint="eastAsia" w:hAnsi="黑体"/>
          <w:bCs/>
          <w:sz w:val="28"/>
          <w:szCs w:val="28"/>
        </w:rPr>
      </w:pPr>
      <w:r>
        <w:rPr>
          <w:rFonts w:hint="eastAsia" w:hAnsi="黑体"/>
          <w:bCs/>
          <w:sz w:val="28"/>
          <w:szCs w:val="28"/>
        </w:rPr>
        <w:t>第四部分 名词解释</w:t>
      </w:r>
    </w:p>
    <w:p w14:paraId="317A79BF">
      <w:pPr>
        <w:pStyle w:val="13"/>
        <w:spacing w:line="500" w:lineRule="exact"/>
        <w:rPr>
          <w:rFonts w:hint="eastAsia" w:hAnsi="黑体"/>
          <w:bCs/>
          <w:sz w:val="28"/>
          <w:szCs w:val="28"/>
        </w:rPr>
      </w:pPr>
      <w:r>
        <w:rPr>
          <w:rFonts w:hint="eastAsia" w:hAnsi="黑体"/>
          <w:bCs/>
          <w:sz w:val="28"/>
          <w:szCs w:val="28"/>
        </w:rPr>
        <w:t>第五部分 附件</w:t>
      </w:r>
    </w:p>
    <w:p w14:paraId="0546392E">
      <w:pPr>
        <w:pStyle w:val="13"/>
        <w:spacing w:line="500" w:lineRule="exact"/>
        <w:rPr>
          <w:rFonts w:hint="eastAsia" w:hAnsi="黑体"/>
          <w:bCs/>
          <w:sz w:val="28"/>
          <w:szCs w:val="28"/>
        </w:rPr>
      </w:pPr>
    </w:p>
    <w:p w14:paraId="2B863971">
      <w:pPr>
        <w:jc w:val="center"/>
        <w:rPr>
          <w:sz w:val="72"/>
          <w:szCs w:val="72"/>
        </w:rPr>
      </w:pPr>
    </w:p>
    <w:p w14:paraId="53E840A9">
      <w:pPr>
        <w:jc w:val="center"/>
        <w:rPr>
          <w:sz w:val="72"/>
          <w:szCs w:val="72"/>
        </w:rPr>
      </w:pPr>
    </w:p>
    <w:p w14:paraId="43DE33F5">
      <w:pPr>
        <w:jc w:val="center"/>
        <w:rPr>
          <w:sz w:val="72"/>
          <w:szCs w:val="72"/>
        </w:rPr>
      </w:pPr>
    </w:p>
    <w:p w14:paraId="54C672F9">
      <w:pPr>
        <w:jc w:val="center"/>
        <w:rPr>
          <w:sz w:val="72"/>
          <w:szCs w:val="72"/>
        </w:rPr>
      </w:pPr>
    </w:p>
    <w:p w14:paraId="6FE29141">
      <w:pPr>
        <w:jc w:val="center"/>
        <w:rPr>
          <w:sz w:val="72"/>
          <w:szCs w:val="72"/>
        </w:rPr>
      </w:pPr>
    </w:p>
    <w:p w14:paraId="265310DB">
      <w:pPr>
        <w:rPr>
          <w:rFonts w:hint="eastAsia" w:ascii="方正小标宋_GBK" w:hAnsi="方正小标宋_GBK" w:eastAsia="方正小标宋_GBK" w:cs="方正小标宋_GBK"/>
          <w:sz w:val="72"/>
          <w:szCs w:val="72"/>
        </w:rPr>
      </w:pPr>
    </w:p>
    <w:p w14:paraId="1171E97E">
      <w:pPr>
        <w:rPr>
          <w:rFonts w:hint="eastAsia" w:ascii="方正小标宋_GBK" w:hAnsi="方正小标宋_GBK" w:eastAsia="方正小标宋_GBK" w:cs="方正小标宋_GBK"/>
          <w:sz w:val="32"/>
          <w:szCs w:val="32"/>
        </w:rPr>
      </w:pPr>
    </w:p>
    <w:p w14:paraId="7CD84313">
      <w:pPr>
        <w:pStyle w:val="13"/>
        <w:jc w:val="center"/>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第一部分 湘潭县文化旅游广电体育局概况</w:t>
      </w:r>
    </w:p>
    <w:p w14:paraId="22DC6CFE">
      <w:pPr>
        <w:rPr>
          <w:sz w:val="32"/>
          <w:szCs w:val="32"/>
        </w:rPr>
      </w:pPr>
    </w:p>
    <w:p w14:paraId="435D4408">
      <w:pPr>
        <w:pStyle w:val="14"/>
        <w:numPr>
          <w:ilvl w:val="0"/>
          <w:numId w:val="1"/>
        </w:numPr>
        <w:ind w:firstLineChars="0"/>
        <w:jc w:val="left"/>
        <w:rPr>
          <w:rFonts w:hint="eastAsia" w:ascii="黑体" w:hAnsi="黑体" w:eastAsia="黑体" w:cs="黑体"/>
          <w:sz w:val="32"/>
          <w:szCs w:val="32"/>
        </w:rPr>
      </w:pPr>
      <w:r>
        <w:rPr>
          <w:rFonts w:hint="eastAsia" w:ascii="黑体" w:hAnsi="黑体" w:eastAsia="黑体" w:cs="黑体"/>
          <w:sz w:val="32"/>
          <w:szCs w:val="32"/>
        </w:rPr>
        <w:t>部门职责</w:t>
      </w:r>
    </w:p>
    <w:p w14:paraId="4CFBDE7A">
      <w:pPr>
        <w:widowControl/>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湘潭县文化旅游广电体育局负责管理全县文化旅游体育广电事业及文化旅游体育市场综合执法，制定并组织实施全县旅游业发展规划和年度发展计划，组织开展全县图书、群众艺术事业免费开放工作，指导全县重点文化、体育设施建设，做好全县文物、非物质文化遗产保护和优秀民族文化的传承普及工作，组织推进全县广播电影电视公共服务工作。</w:t>
      </w:r>
    </w:p>
    <w:p w14:paraId="3733D4F3">
      <w:pPr>
        <w:widowControl/>
        <w:spacing w:line="600" w:lineRule="exact"/>
        <w:rPr>
          <w:rFonts w:hint="eastAsia"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35A0606F">
      <w:pPr>
        <w:widowControl/>
        <w:ind w:firstLine="643" w:firstLineChars="20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（一）内设机构设置</w:t>
      </w:r>
    </w:p>
    <w:p w14:paraId="4B0098EA">
      <w:pPr>
        <w:widowControl/>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湘潭县文化旅游广电体育局属财政全额拨款的行政事业单位。内设机构包括：办公室、公共文体股、艺术和非物质文化遗产股、资源开发和产业发展股、政策法规股（审批服务股）、文物管理股、计划财务股、机关党委、离退休人员管理服务股（人事股）。下辖县文化馆、县博物馆、县文化市场综合行政执法大队、县图书馆、县非物质文化遗产保护传承中心、县旅游服务中心、县全民健身服务中心、县体育彩票管理站、县少年儿童业余体校9个二级机构。管理2个改制国有企业：县电影发行放映有限公司和县湖湘文化艺术有限责任公司。</w:t>
      </w:r>
    </w:p>
    <w:p w14:paraId="5FD8E0CC">
      <w:pPr>
        <w:widowControl/>
        <w:ind w:firstLine="643" w:firstLineChars="20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（二）决算单位构成。</w:t>
      </w:r>
    </w:p>
    <w:p w14:paraId="542D207D">
      <w:pPr>
        <w:widowControl/>
        <w:ind w:firstLine="640" w:firstLineChars="200"/>
        <w:rPr>
          <w:rFonts w:hint="eastAsia" w:ascii="仿宋_GB2312" w:hAnsi="仿宋_GB2312" w:eastAsia="仿宋_GB2312" w:cs="仿宋_GB2312"/>
          <w:kern w:val="0"/>
          <w:sz w:val="32"/>
          <w:szCs w:val="32"/>
          <w:lang w:eastAsia="zh-CN"/>
        </w:rPr>
        <w:sectPr>
          <w:pgSz w:w="11900" w:h="16820"/>
          <w:pgMar w:top="2138" w:right="1797" w:bottom="2137" w:left="1798" w:header="720" w:footer="720" w:gutter="0"/>
          <w:pgNumType w:start="1"/>
          <w:cols w:space="720" w:num="1"/>
          <w:docGrid w:linePitch="1" w:charSpace="0"/>
        </w:sectPr>
      </w:pPr>
      <w:r>
        <w:rPr>
          <w:rFonts w:hint="eastAsia" w:ascii="仿宋_GB2312" w:hAnsi="仿宋_GB2312" w:eastAsia="仿宋_GB2312" w:cs="仿宋_GB2312"/>
          <w:kern w:val="0"/>
          <w:sz w:val="32"/>
          <w:szCs w:val="32"/>
        </w:rPr>
        <w:t>湘潭县文化旅游广电体育局202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部门决算汇总公开单位构成包括：湘潭县文化旅游广电体育局本级以及县博物馆、县文化市场综合行政执法大队、县图书馆、县文化馆、县非物质文化遗产保护传承中心、县旅游服务中心、县全民健身中心、县体育彩票管理站、县少年儿童业余体校9个二级机构</w:t>
      </w:r>
      <w:r>
        <w:rPr>
          <w:rFonts w:hint="eastAsia" w:ascii="仿宋_GB2312" w:hAnsi="仿宋_GB2312" w:eastAsia="仿宋_GB2312" w:cs="仿宋_GB2312"/>
          <w:kern w:val="0"/>
          <w:sz w:val="32"/>
          <w:szCs w:val="32"/>
          <w:lang w:eastAsia="zh-CN"/>
        </w:rPr>
        <w:t>。</w:t>
      </w:r>
    </w:p>
    <w:p w14:paraId="658803EB">
      <w:pPr>
        <w:pStyle w:val="13"/>
        <w:jc w:val="both"/>
        <w:rPr>
          <w:rFonts w:hint="eastAsia" w:ascii="方正小标宋_GBK" w:hAnsi="方正小标宋_GBK" w:eastAsia="方正小标宋_GBK" w:cs="方正小标宋_GBK"/>
          <w:sz w:val="40"/>
          <w:szCs w:val="40"/>
        </w:rPr>
      </w:pPr>
    </w:p>
    <w:p w14:paraId="79907DCD">
      <w:pPr>
        <w:pStyle w:val="13"/>
        <w:jc w:val="center"/>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第二部分</w:t>
      </w:r>
      <w:r>
        <w:rPr>
          <w:rFonts w:hint="eastAsia" w:ascii="方正小标宋_GBK" w:hAnsi="方正小标宋_GBK" w:eastAsia="方正小标宋_GBK" w:cs="方正小标宋_GBK"/>
          <w:sz w:val="40"/>
          <w:szCs w:val="40"/>
          <w:lang w:val="en-US" w:eastAsia="zh-CN"/>
        </w:rPr>
        <w:t xml:space="preserve">  </w:t>
      </w:r>
      <w:r>
        <w:rPr>
          <w:rFonts w:hint="eastAsia" w:ascii="方正小标宋_GBK" w:hAnsi="方正小标宋_GBK" w:eastAsia="方正小标宋_GBK" w:cs="方正小标宋_GBK"/>
          <w:sz w:val="40"/>
          <w:szCs w:val="40"/>
        </w:rPr>
        <w:t>部门决算表</w:t>
      </w:r>
    </w:p>
    <w:tbl>
      <w:tblPr>
        <w:tblStyle w:val="9"/>
        <w:tblW w:w="4869" w:type="pct"/>
        <w:tblInd w:w="0" w:type="dxa"/>
        <w:tblLayout w:type="fixed"/>
        <w:tblCellMar>
          <w:top w:w="0" w:type="dxa"/>
          <w:left w:w="0" w:type="dxa"/>
          <w:bottom w:w="0" w:type="dxa"/>
          <w:right w:w="0" w:type="dxa"/>
        </w:tblCellMar>
      </w:tblPr>
      <w:tblGrid>
        <w:gridCol w:w="246"/>
        <w:gridCol w:w="959"/>
        <w:gridCol w:w="3552"/>
        <w:gridCol w:w="1349"/>
        <w:gridCol w:w="1373"/>
        <w:gridCol w:w="1451"/>
        <w:gridCol w:w="1271"/>
        <w:gridCol w:w="1599"/>
        <w:gridCol w:w="1851"/>
        <w:gridCol w:w="1373"/>
      </w:tblGrid>
      <w:tr w14:paraId="2EEEF3F3">
        <w:tblPrEx>
          <w:tblCellMar>
            <w:top w:w="0" w:type="dxa"/>
            <w:left w:w="0" w:type="dxa"/>
            <w:bottom w:w="0" w:type="dxa"/>
            <w:right w:w="0" w:type="dxa"/>
          </w:tblCellMar>
        </w:tblPrEx>
        <w:trPr>
          <w:trHeight w:val="435" w:hRule="atLeast"/>
        </w:trPr>
        <w:tc>
          <w:tcPr>
            <w:tcW w:w="5000" w:type="pct"/>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0" w:type="auto"/>
              <w:tblInd w:w="474" w:type="dxa"/>
              <w:tblLayout w:type="fixed"/>
              <w:tblCellMar>
                <w:top w:w="0" w:type="dxa"/>
                <w:left w:w="108" w:type="dxa"/>
                <w:bottom w:w="0" w:type="dxa"/>
                <w:right w:w="108" w:type="dxa"/>
              </w:tblCellMar>
            </w:tblPr>
            <w:tblGrid>
              <w:gridCol w:w="4152"/>
              <w:gridCol w:w="915"/>
              <w:gridCol w:w="236"/>
              <w:gridCol w:w="1181"/>
              <w:gridCol w:w="283"/>
              <w:gridCol w:w="2849"/>
              <w:gridCol w:w="884"/>
              <w:gridCol w:w="167"/>
              <w:gridCol w:w="236"/>
              <w:gridCol w:w="657"/>
              <w:gridCol w:w="754"/>
              <w:gridCol w:w="403"/>
            </w:tblGrid>
            <w:tr w14:paraId="09340DE5">
              <w:tblPrEx>
                <w:tblCellMar>
                  <w:top w:w="0" w:type="dxa"/>
                  <w:left w:w="108" w:type="dxa"/>
                  <w:bottom w:w="0" w:type="dxa"/>
                  <w:right w:w="108" w:type="dxa"/>
                </w:tblCellMar>
              </w:tblPrEx>
              <w:trPr>
                <w:gridAfter w:val="1"/>
                <w:wAfter w:w="403" w:type="dxa"/>
                <w:trHeight w:val="299" w:hRule="atLeast"/>
              </w:trPr>
              <w:tc>
                <w:tcPr>
                  <w:tcW w:w="5067" w:type="dxa"/>
                  <w:gridSpan w:val="2"/>
                  <w:tcBorders>
                    <w:top w:val="nil"/>
                    <w:left w:val="nil"/>
                    <w:bottom w:val="nil"/>
                    <w:right w:val="nil"/>
                  </w:tcBorders>
                  <w:shd w:val="clear" w:color="auto" w:fill="auto"/>
                  <w:noWrap/>
                  <w:vAlign w:val="center"/>
                </w:tcPr>
                <w:p w14:paraId="08122B8D">
                  <w:pPr>
                    <w:jc w:val="left"/>
                    <w:rPr>
                      <w:rFonts w:hint="eastAsia" w:ascii="黑体" w:hAnsi="宋体" w:eastAsia="黑体" w:cs="黑体"/>
                      <w:color w:val="000000"/>
                      <w:sz w:val="24"/>
                      <w:szCs w:val="24"/>
                    </w:rPr>
                  </w:pPr>
                </w:p>
              </w:tc>
              <w:tc>
                <w:tcPr>
                  <w:tcW w:w="236" w:type="dxa"/>
                  <w:tcBorders>
                    <w:top w:val="nil"/>
                    <w:left w:val="nil"/>
                    <w:bottom w:val="nil"/>
                    <w:right w:val="nil"/>
                  </w:tcBorders>
                  <w:shd w:val="clear" w:color="auto" w:fill="auto"/>
                  <w:noWrap/>
                  <w:vAlign w:val="center"/>
                </w:tcPr>
                <w:p w14:paraId="30BB3618">
                  <w:pPr>
                    <w:jc w:val="right"/>
                    <w:rPr>
                      <w:rFonts w:hint="eastAsia" w:ascii="宋体" w:hAnsi="宋体" w:eastAsia="宋体" w:cs="宋体"/>
                      <w:color w:val="000000"/>
                      <w:sz w:val="24"/>
                      <w:szCs w:val="24"/>
                    </w:rPr>
                  </w:pPr>
                </w:p>
              </w:tc>
              <w:tc>
                <w:tcPr>
                  <w:tcW w:w="1181" w:type="dxa"/>
                  <w:tcBorders>
                    <w:top w:val="nil"/>
                    <w:left w:val="nil"/>
                    <w:bottom w:val="nil"/>
                    <w:right w:val="nil"/>
                  </w:tcBorders>
                  <w:shd w:val="clear" w:color="auto" w:fill="auto"/>
                  <w:noWrap/>
                  <w:vAlign w:val="center"/>
                </w:tcPr>
                <w:p w14:paraId="11771C90">
                  <w:pPr>
                    <w:jc w:val="right"/>
                    <w:rPr>
                      <w:rFonts w:hint="eastAsia" w:ascii="宋体" w:hAnsi="宋体" w:eastAsia="宋体" w:cs="宋体"/>
                      <w:color w:val="000000"/>
                      <w:sz w:val="24"/>
                      <w:szCs w:val="24"/>
                    </w:rPr>
                  </w:pPr>
                </w:p>
              </w:tc>
              <w:tc>
                <w:tcPr>
                  <w:tcW w:w="4183" w:type="dxa"/>
                  <w:gridSpan w:val="4"/>
                  <w:tcBorders>
                    <w:top w:val="nil"/>
                    <w:left w:val="nil"/>
                    <w:bottom w:val="nil"/>
                    <w:right w:val="nil"/>
                  </w:tcBorders>
                  <w:shd w:val="clear" w:color="auto" w:fill="auto"/>
                  <w:noWrap/>
                  <w:vAlign w:val="center"/>
                </w:tcPr>
                <w:p w14:paraId="669F4122">
                  <w:pPr>
                    <w:jc w:val="right"/>
                    <w:rPr>
                      <w:rFonts w:hint="eastAsia" w:ascii="宋体" w:hAnsi="宋体" w:eastAsia="宋体" w:cs="宋体"/>
                      <w:color w:val="000000"/>
                      <w:sz w:val="24"/>
                      <w:szCs w:val="24"/>
                    </w:rPr>
                  </w:pPr>
                </w:p>
              </w:tc>
              <w:tc>
                <w:tcPr>
                  <w:tcW w:w="236" w:type="dxa"/>
                  <w:tcBorders>
                    <w:top w:val="nil"/>
                    <w:left w:val="nil"/>
                    <w:bottom w:val="nil"/>
                    <w:right w:val="nil"/>
                  </w:tcBorders>
                  <w:shd w:val="clear" w:color="auto" w:fill="auto"/>
                  <w:noWrap/>
                  <w:vAlign w:val="center"/>
                </w:tcPr>
                <w:p w14:paraId="77EDD485">
                  <w:pPr>
                    <w:jc w:val="right"/>
                    <w:rPr>
                      <w:rFonts w:hint="eastAsia" w:ascii="宋体" w:hAnsi="宋体" w:eastAsia="宋体" w:cs="宋体"/>
                      <w:color w:val="000000"/>
                      <w:sz w:val="24"/>
                      <w:szCs w:val="24"/>
                    </w:rPr>
                  </w:pPr>
                </w:p>
              </w:tc>
              <w:tc>
                <w:tcPr>
                  <w:tcW w:w="1411" w:type="dxa"/>
                  <w:gridSpan w:val="2"/>
                  <w:tcBorders>
                    <w:top w:val="nil"/>
                    <w:left w:val="nil"/>
                    <w:bottom w:val="nil"/>
                    <w:right w:val="nil"/>
                  </w:tcBorders>
                  <w:shd w:val="clear" w:color="auto" w:fill="auto"/>
                  <w:noWrap/>
                  <w:vAlign w:val="center"/>
                </w:tcPr>
                <w:p w14:paraId="4A633010">
                  <w:pPr>
                    <w:jc w:val="right"/>
                    <w:rPr>
                      <w:rFonts w:hint="eastAsia" w:ascii="黑体" w:hAnsi="宋体" w:eastAsia="黑体" w:cs="黑体"/>
                      <w:color w:val="000000"/>
                      <w:sz w:val="24"/>
                      <w:szCs w:val="24"/>
                    </w:rPr>
                  </w:pPr>
                </w:p>
              </w:tc>
            </w:tr>
            <w:tr w14:paraId="5F43FB44">
              <w:tblPrEx>
                <w:tblCellMar>
                  <w:top w:w="0" w:type="dxa"/>
                  <w:left w:w="108" w:type="dxa"/>
                  <w:bottom w:w="0" w:type="dxa"/>
                  <w:right w:w="108" w:type="dxa"/>
                </w:tblCellMar>
              </w:tblPrEx>
              <w:trPr>
                <w:gridAfter w:val="2"/>
                <w:wAfter w:w="1157" w:type="dxa"/>
                <w:trHeight w:val="598" w:hRule="atLeast"/>
              </w:trPr>
              <w:tc>
                <w:tcPr>
                  <w:tcW w:w="11560" w:type="dxa"/>
                  <w:gridSpan w:val="10"/>
                  <w:tcBorders>
                    <w:top w:val="nil"/>
                    <w:left w:val="nil"/>
                    <w:bottom w:val="nil"/>
                    <w:right w:val="nil"/>
                  </w:tcBorders>
                  <w:shd w:val="clear" w:color="auto" w:fill="auto"/>
                  <w:noWrap/>
                  <w:vAlign w:val="center"/>
                </w:tcPr>
                <w:p w14:paraId="1F6C4EFB">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val="en-US" w:eastAsia="zh-CN" w:bidi="ar"/>
                    </w:rPr>
                    <w:t xml:space="preserve">                     </w:t>
                  </w:r>
                  <w:r>
                    <w:rPr>
                      <w:rFonts w:hint="eastAsia" w:ascii="华文中宋" w:hAnsi="华文中宋" w:eastAsia="华文中宋" w:cs="华文中宋"/>
                      <w:color w:val="000000"/>
                      <w:kern w:val="0"/>
                      <w:sz w:val="32"/>
                      <w:szCs w:val="32"/>
                      <w:lang w:bidi="ar"/>
                    </w:rPr>
                    <w:t>收入支出决算总表</w:t>
                  </w:r>
                </w:p>
              </w:tc>
            </w:tr>
            <w:tr w14:paraId="6E0C55BF">
              <w:tblPrEx>
                <w:tblCellMar>
                  <w:top w:w="0" w:type="dxa"/>
                  <w:left w:w="108" w:type="dxa"/>
                  <w:bottom w:w="0" w:type="dxa"/>
                  <w:right w:w="108" w:type="dxa"/>
                </w:tblCellMar>
              </w:tblPrEx>
              <w:trPr>
                <w:gridAfter w:val="1"/>
                <w:wAfter w:w="403" w:type="dxa"/>
                <w:trHeight w:val="299" w:hRule="atLeast"/>
              </w:trPr>
              <w:tc>
                <w:tcPr>
                  <w:tcW w:w="5067" w:type="dxa"/>
                  <w:gridSpan w:val="2"/>
                  <w:tcBorders>
                    <w:top w:val="nil"/>
                    <w:left w:val="nil"/>
                    <w:bottom w:val="nil"/>
                    <w:right w:val="nil"/>
                  </w:tcBorders>
                  <w:shd w:val="clear" w:color="auto" w:fill="FFFFFF"/>
                  <w:noWrap/>
                  <w:vAlign w:val="center"/>
                </w:tcPr>
                <w:p w14:paraId="26CE5099">
                  <w:pPr>
                    <w:jc w:val="right"/>
                    <w:rPr>
                      <w:rFonts w:hint="eastAsia" w:ascii="宋体" w:hAnsi="宋体" w:eastAsia="宋体" w:cs="宋体"/>
                      <w:color w:val="000000"/>
                      <w:sz w:val="24"/>
                      <w:szCs w:val="24"/>
                    </w:rPr>
                  </w:pPr>
                </w:p>
              </w:tc>
              <w:tc>
                <w:tcPr>
                  <w:tcW w:w="236" w:type="dxa"/>
                  <w:tcBorders>
                    <w:top w:val="nil"/>
                    <w:left w:val="nil"/>
                    <w:bottom w:val="nil"/>
                    <w:right w:val="nil"/>
                  </w:tcBorders>
                  <w:shd w:val="clear" w:color="auto" w:fill="FFFFFF"/>
                  <w:noWrap/>
                  <w:vAlign w:val="center"/>
                </w:tcPr>
                <w:p w14:paraId="6BD51920">
                  <w:pPr>
                    <w:jc w:val="right"/>
                    <w:rPr>
                      <w:rFonts w:hint="eastAsia" w:ascii="宋体" w:hAnsi="宋体" w:eastAsia="宋体" w:cs="宋体"/>
                      <w:color w:val="000000"/>
                      <w:sz w:val="24"/>
                      <w:szCs w:val="24"/>
                    </w:rPr>
                  </w:pPr>
                </w:p>
              </w:tc>
              <w:tc>
                <w:tcPr>
                  <w:tcW w:w="1181" w:type="dxa"/>
                  <w:tcBorders>
                    <w:top w:val="nil"/>
                    <w:left w:val="nil"/>
                    <w:bottom w:val="nil"/>
                    <w:right w:val="nil"/>
                  </w:tcBorders>
                  <w:shd w:val="clear" w:color="auto" w:fill="FFFFFF"/>
                  <w:noWrap/>
                  <w:vAlign w:val="center"/>
                </w:tcPr>
                <w:p w14:paraId="0DFC554A">
                  <w:pPr>
                    <w:jc w:val="right"/>
                    <w:rPr>
                      <w:rFonts w:hint="eastAsia" w:ascii="宋体" w:hAnsi="宋体" w:eastAsia="宋体" w:cs="宋体"/>
                      <w:color w:val="000000"/>
                      <w:sz w:val="24"/>
                      <w:szCs w:val="24"/>
                    </w:rPr>
                  </w:pPr>
                </w:p>
              </w:tc>
              <w:tc>
                <w:tcPr>
                  <w:tcW w:w="4183" w:type="dxa"/>
                  <w:gridSpan w:val="4"/>
                  <w:tcBorders>
                    <w:top w:val="nil"/>
                    <w:left w:val="nil"/>
                    <w:bottom w:val="nil"/>
                    <w:right w:val="nil"/>
                  </w:tcBorders>
                  <w:shd w:val="clear" w:color="auto" w:fill="FFFFFF"/>
                  <w:noWrap/>
                  <w:vAlign w:val="center"/>
                </w:tcPr>
                <w:p w14:paraId="09A68961">
                  <w:pPr>
                    <w:jc w:val="right"/>
                    <w:rPr>
                      <w:rFonts w:hint="eastAsia" w:ascii="宋体" w:hAnsi="宋体" w:eastAsia="宋体" w:cs="宋体"/>
                      <w:color w:val="000000"/>
                      <w:sz w:val="24"/>
                      <w:szCs w:val="24"/>
                    </w:rPr>
                  </w:pPr>
                </w:p>
              </w:tc>
              <w:tc>
                <w:tcPr>
                  <w:tcW w:w="236" w:type="dxa"/>
                  <w:tcBorders>
                    <w:top w:val="nil"/>
                    <w:left w:val="nil"/>
                    <w:bottom w:val="nil"/>
                    <w:right w:val="nil"/>
                  </w:tcBorders>
                  <w:shd w:val="clear" w:color="auto" w:fill="FFFFFF"/>
                  <w:noWrap/>
                  <w:vAlign w:val="center"/>
                </w:tcPr>
                <w:p w14:paraId="53128BF5">
                  <w:pPr>
                    <w:jc w:val="right"/>
                    <w:rPr>
                      <w:rFonts w:hint="eastAsia" w:ascii="宋体" w:hAnsi="宋体" w:eastAsia="宋体" w:cs="宋体"/>
                      <w:color w:val="000000"/>
                      <w:sz w:val="24"/>
                      <w:szCs w:val="24"/>
                    </w:rPr>
                  </w:pPr>
                </w:p>
              </w:tc>
              <w:tc>
                <w:tcPr>
                  <w:tcW w:w="1411" w:type="dxa"/>
                  <w:gridSpan w:val="2"/>
                  <w:tcBorders>
                    <w:top w:val="nil"/>
                    <w:left w:val="nil"/>
                    <w:bottom w:val="nil"/>
                    <w:right w:val="nil"/>
                  </w:tcBorders>
                  <w:shd w:val="clear" w:color="auto" w:fill="FFFFFF"/>
                  <w:noWrap/>
                  <w:vAlign w:val="center"/>
                </w:tcPr>
                <w:p w14:paraId="5F7C1C85">
                  <w:pPr>
                    <w:widowControl/>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公开01表</w:t>
                  </w:r>
                </w:p>
              </w:tc>
            </w:tr>
            <w:tr w14:paraId="059955DA">
              <w:tblPrEx>
                <w:tblCellMar>
                  <w:top w:w="0" w:type="dxa"/>
                  <w:left w:w="108" w:type="dxa"/>
                  <w:bottom w:w="0" w:type="dxa"/>
                  <w:right w:w="108" w:type="dxa"/>
                </w:tblCellMar>
              </w:tblPrEx>
              <w:trPr>
                <w:gridAfter w:val="1"/>
                <w:wAfter w:w="403" w:type="dxa"/>
                <w:trHeight w:val="299" w:hRule="atLeast"/>
              </w:trPr>
              <w:tc>
                <w:tcPr>
                  <w:tcW w:w="5067" w:type="dxa"/>
                  <w:gridSpan w:val="2"/>
                  <w:tcBorders>
                    <w:top w:val="nil"/>
                    <w:left w:val="nil"/>
                    <w:bottom w:val="nil"/>
                    <w:right w:val="nil"/>
                  </w:tcBorders>
                  <w:shd w:val="clear" w:color="auto" w:fill="FFFFFF"/>
                  <w:noWrap/>
                  <w:vAlign w:val="center"/>
                </w:tcPr>
                <w:p w14:paraId="1C8CC7D0">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部门：湘潭县文化旅游广电体育局</w:t>
                  </w:r>
                </w:p>
              </w:tc>
              <w:tc>
                <w:tcPr>
                  <w:tcW w:w="236" w:type="dxa"/>
                  <w:tcBorders>
                    <w:top w:val="nil"/>
                    <w:left w:val="nil"/>
                    <w:bottom w:val="nil"/>
                    <w:right w:val="nil"/>
                  </w:tcBorders>
                  <w:shd w:val="clear" w:color="auto" w:fill="FFFFFF"/>
                  <w:noWrap/>
                  <w:vAlign w:val="center"/>
                </w:tcPr>
                <w:p w14:paraId="4EE63544">
                  <w:pPr>
                    <w:jc w:val="right"/>
                    <w:rPr>
                      <w:rFonts w:hint="eastAsia" w:ascii="宋体" w:hAnsi="宋体" w:eastAsia="宋体" w:cs="宋体"/>
                      <w:color w:val="000000"/>
                      <w:sz w:val="24"/>
                      <w:szCs w:val="24"/>
                    </w:rPr>
                  </w:pPr>
                </w:p>
              </w:tc>
              <w:tc>
                <w:tcPr>
                  <w:tcW w:w="1181" w:type="dxa"/>
                  <w:tcBorders>
                    <w:top w:val="nil"/>
                    <w:left w:val="nil"/>
                    <w:bottom w:val="nil"/>
                    <w:right w:val="nil"/>
                  </w:tcBorders>
                  <w:shd w:val="clear" w:color="auto" w:fill="FFFFFF"/>
                  <w:noWrap/>
                  <w:vAlign w:val="center"/>
                </w:tcPr>
                <w:p w14:paraId="1310F12F">
                  <w:pPr>
                    <w:jc w:val="right"/>
                    <w:rPr>
                      <w:rFonts w:hint="eastAsia" w:ascii="宋体" w:hAnsi="宋体" w:eastAsia="宋体" w:cs="宋体"/>
                      <w:color w:val="000000"/>
                      <w:sz w:val="24"/>
                      <w:szCs w:val="24"/>
                    </w:rPr>
                  </w:pPr>
                </w:p>
              </w:tc>
              <w:tc>
                <w:tcPr>
                  <w:tcW w:w="4183" w:type="dxa"/>
                  <w:gridSpan w:val="4"/>
                  <w:tcBorders>
                    <w:top w:val="nil"/>
                    <w:left w:val="nil"/>
                    <w:bottom w:val="nil"/>
                    <w:right w:val="nil"/>
                  </w:tcBorders>
                  <w:shd w:val="clear" w:color="auto" w:fill="FFFFFF"/>
                  <w:noWrap/>
                  <w:vAlign w:val="center"/>
                </w:tcPr>
                <w:p w14:paraId="149C6EBC">
                  <w:pPr>
                    <w:jc w:val="right"/>
                    <w:rPr>
                      <w:rFonts w:hint="eastAsia" w:ascii="宋体" w:hAnsi="宋体" w:eastAsia="宋体" w:cs="宋体"/>
                      <w:color w:val="000000"/>
                      <w:sz w:val="24"/>
                      <w:szCs w:val="24"/>
                    </w:rPr>
                  </w:pPr>
                </w:p>
              </w:tc>
              <w:tc>
                <w:tcPr>
                  <w:tcW w:w="236" w:type="dxa"/>
                  <w:tcBorders>
                    <w:top w:val="nil"/>
                    <w:left w:val="nil"/>
                    <w:bottom w:val="nil"/>
                    <w:right w:val="nil"/>
                  </w:tcBorders>
                  <w:shd w:val="clear" w:color="auto" w:fill="FFFFFF"/>
                  <w:noWrap/>
                  <w:vAlign w:val="center"/>
                </w:tcPr>
                <w:p w14:paraId="4D3074A8">
                  <w:pPr>
                    <w:jc w:val="right"/>
                    <w:rPr>
                      <w:rFonts w:hint="eastAsia" w:ascii="宋体" w:hAnsi="宋体" w:eastAsia="宋体" w:cs="宋体"/>
                      <w:color w:val="000000"/>
                      <w:sz w:val="24"/>
                      <w:szCs w:val="24"/>
                    </w:rPr>
                  </w:pPr>
                </w:p>
              </w:tc>
              <w:tc>
                <w:tcPr>
                  <w:tcW w:w="1411" w:type="dxa"/>
                  <w:gridSpan w:val="2"/>
                  <w:tcBorders>
                    <w:top w:val="nil"/>
                    <w:left w:val="nil"/>
                    <w:bottom w:val="nil"/>
                    <w:right w:val="nil"/>
                  </w:tcBorders>
                  <w:shd w:val="clear" w:color="auto" w:fill="FFFFFF"/>
                  <w:noWrap/>
                  <w:vAlign w:val="center"/>
                </w:tcPr>
                <w:p w14:paraId="363274AE">
                  <w:pPr>
                    <w:widowControl/>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0E11423F">
              <w:tblPrEx>
                <w:tblCellMar>
                  <w:top w:w="0" w:type="dxa"/>
                  <w:left w:w="108" w:type="dxa"/>
                  <w:bottom w:w="0" w:type="dxa"/>
                  <w:right w:w="108" w:type="dxa"/>
                </w:tblCellMar>
              </w:tblPrEx>
              <w:trPr>
                <w:trHeight w:val="406" w:hRule="atLeast"/>
              </w:trPr>
              <w:tc>
                <w:tcPr>
                  <w:tcW w:w="676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EE3945">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收入</w:t>
                  </w:r>
                </w:p>
              </w:tc>
              <w:tc>
                <w:tcPr>
                  <w:tcW w:w="5950" w:type="dxa"/>
                  <w:gridSpan w:val="7"/>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E1ECAE">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支出</w:t>
                  </w:r>
                </w:p>
              </w:tc>
            </w:tr>
            <w:tr w14:paraId="764638DA">
              <w:tblPrEx>
                <w:tblCellMar>
                  <w:top w:w="0" w:type="dxa"/>
                  <w:left w:w="108" w:type="dxa"/>
                  <w:bottom w:w="0" w:type="dxa"/>
                  <w:right w:w="108" w:type="dxa"/>
                </w:tblCellMar>
              </w:tblPrEx>
              <w:trPr>
                <w:trHeight w:val="617"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CE3408">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项目</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0887E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行次</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811329">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金额</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375846">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项目</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653F7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行次</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3CA4D2">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金额</w:t>
                  </w:r>
                </w:p>
              </w:tc>
            </w:tr>
            <w:tr w14:paraId="4FE2F9A2">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9837C7">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栏次</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2E1586">
                  <w:pPr>
                    <w:jc w:val="center"/>
                  </w:pP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4FBC4C">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1</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6A4007">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栏次</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29EC5D">
                  <w:pPr>
                    <w:jc w:val="center"/>
                  </w:pP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58573C">
                  <w:pPr>
                    <w:keepNext w:val="0"/>
                    <w:keepLines w:val="0"/>
                    <w:widowControl/>
                    <w:suppressLineNumbers w:val="0"/>
                    <w:jc w:val="center"/>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2</w:t>
                  </w:r>
                </w:p>
              </w:tc>
            </w:tr>
            <w:tr w14:paraId="42C4B68F">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83202">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28E8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238DA0">
                  <w:pPr>
                    <w:keepNext w:val="0"/>
                    <w:keepLines w:val="0"/>
                    <w:widowControl/>
                    <w:suppressLineNumbers w:val="0"/>
                    <w:jc w:val="right"/>
                    <w:textAlignment w:val="center"/>
                    <w:rPr>
                      <w:rFonts w:hint="default" w:ascii="宋体" w:hAnsi="宋体" w:eastAsia="宋体" w:cs="宋体"/>
                      <w:color w:val="000000"/>
                      <w:sz w:val="22"/>
                      <w:lang w:val="en-US"/>
                    </w:rPr>
                  </w:pPr>
                  <w:r>
                    <w:rPr>
                      <w:rFonts w:hint="eastAsia" w:ascii="宋体" w:hAnsi="宋体" w:eastAsia="宋体" w:cs="宋体"/>
                      <w:i w:val="0"/>
                      <w:iCs w:val="0"/>
                      <w:color w:val="000000"/>
                      <w:kern w:val="0"/>
                      <w:sz w:val="22"/>
                      <w:szCs w:val="22"/>
                      <w:u w:val="none"/>
                      <w:lang w:val="en-US" w:eastAsia="zh-CN" w:bidi="ar"/>
                    </w:rPr>
                    <w:t>1881.57</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B44B48">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78C2B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32</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333ED0">
                  <w:pPr>
                    <w:keepNext w:val="0"/>
                    <w:keepLines w:val="0"/>
                    <w:widowControl/>
                    <w:suppressLineNumbers w:val="0"/>
                    <w:jc w:val="right"/>
                    <w:textAlignment w:val="center"/>
                    <w:rPr>
                      <w:rFonts w:hint="default" w:ascii="宋体" w:hAnsi="宋体" w:eastAsia="宋体" w:cs="宋体"/>
                      <w:color w:val="000000"/>
                      <w:sz w:val="22"/>
                      <w:lang w:val="en-US"/>
                    </w:rPr>
                  </w:pPr>
                  <w:r>
                    <w:rPr>
                      <w:rFonts w:hint="eastAsia" w:ascii="宋体" w:hAnsi="宋体" w:eastAsia="宋体" w:cs="宋体"/>
                      <w:i w:val="0"/>
                      <w:iCs w:val="0"/>
                      <w:color w:val="000000"/>
                      <w:kern w:val="0"/>
                      <w:sz w:val="22"/>
                      <w:szCs w:val="22"/>
                      <w:u w:val="none"/>
                      <w:lang w:val="en-US" w:eastAsia="zh-CN" w:bidi="ar"/>
                    </w:rPr>
                    <w:t>3.11</w:t>
                  </w:r>
                </w:p>
              </w:tc>
            </w:tr>
            <w:tr w14:paraId="57299FDC">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28485C">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BCFA2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23BFF9">
                  <w:pPr>
                    <w:keepNext w:val="0"/>
                    <w:keepLines w:val="0"/>
                    <w:widowControl/>
                    <w:suppressLineNumbers w:val="0"/>
                    <w:jc w:val="right"/>
                    <w:textAlignment w:val="center"/>
                    <w:rPr>
                      <w:rFonts w:hint="default" w:ascii="宋体" w:hAnsi="宋体" w:eastAsia="宋体" w:cs="宋体"/>
                      <w:color w:val="000000"/>
                      <w:sz w:val="22"/>
                      <w:lang w:val="en-US"/>
                    </w:rPr>
                  </w:pPr>
                  <w:r>
                    <w:rPr>
                      <w:rFonts w:hint="eastAsia" w:ascii="宋体" w:hAnsi="宋体" w:eastAsia="宋体" w:cs="宋体"/>
                      <w:i w:val="0"/>
                      <w:iCs w:val="0"/>
                      <w:color w:val="000000"/>
                      <w:kern w:val="0"/>
                      <w:sz w:val="22"/>
                      <w:szCs w:val="22"/>
                      <w:u w:val="none"/>
                      <w:lang w:val="en-US" w:eastAsia="zh-CN" w:bidi="ar"/>
                    </w:rPr>
                    <w:t>110.37</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F41669">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二、外交支出</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0BE52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33</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E22A27">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2089250F">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9FCFB">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BD00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9BE799">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1F67D3">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三、国防支出</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13279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34</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A011F3">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5EFD8C23">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05542B">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四、上级补助收入</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EEBAB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3E005F">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6C3D39">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四、公共安全支出</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6119D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35</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31B372">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08629101">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05D286">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五、事业收入</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8F49D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5D6E86">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9590AB">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五、教育支出</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35B14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36</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A5A221">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255AC6C8">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C60959">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六、经营收入</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35A47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C5440F">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24F584">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六、科学技术支出</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A6C30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37</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3E3D67">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22DC3379">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869F2C">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CD18E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7</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F3F45D">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EA63C">
                  <w:pPr>
                    <w:keepNext w:val="0"/>
                    <w:keepLines w:val="0"/>
                    <w:widowControl/>
                    <w:suppressLineNumbers w:val="0"/>
                    <w:jc w:val="left"/>
                    <w:textAlignment w:val="center"/>
                    <w:rPr>
                      <w:rFonts w:hint="eastAsia" w:ascii="宋体" w:hAnsi="宋体" w:eastAsia="宋体" w:cs="宋体"/>
                      <w:color w:val="00000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BD4E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38</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8EECCE">
                  <w:pPr>
                    <w:keepNext w:val="0"/>
                    <w:keepLines w:val="0"/>
                    <w:widowControl/>
                    <w:suppressLineNumbers w:val="0"/>
                    <w:jc w:val="right"/>
                    <w:textAlignment w:val="center"/>
                    <w:rPr>
                      <w:rFonts w:hint="default" w:ascii="宋体" w:hAnsi="宋体" w:eastAsia="宋体" w:cs="宋体"/>
                      <w:color w:val="000000"/>
                      <w:sz w:val="22"/>
                      <w:lang w:val="en-US"/>
                    </w:rPr>
                  </w:pPr>
                  <w:r>
                    <w:rPr>
                      <w:rFonts w:hint="eastAsia" w:ascii="宋体" w:hAnsi="宋体" w:eastAsia="宋体" w:cs="宋体"/>
                      <w:i w:val="0"/>
                      <w:iCs w:val="0"/>
                      <w:color w:val="000000"/>
                      <w:kern w:val="0"/>
                      <w:sz w:val="22"/>
                      <w:szCs w:val="22"/>
                      <w:u w:val="none"/>
                      <w:lang w:val="en-US" w:eastAsia="zh-CN" w:bidi="ar"/>
                    </w:rPr>
                    <w:t>1712.10</w:t>
                  </w:r>
                </w:p>
              </w:tc>
            </w:tr>
            <w:tr w14:paraId="3477165F">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011767">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八、其他收入</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76A69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BFC20E">
                  <w:pPr>
                    <w:keepNext w:val="0"/>
                    <w:keepLines w:val="0"/>
                    <w:widowControl/>
                    <w:suppressLineNumbers w:val="0"/>
                    <w:jc w:val="right"/>
                    <w:textAlignment w:val="center"/>
                    <w:rPr>
                      <w:rFonts w:hint="default" w:ascii="宋体" w:hAnsi="宋体" w:eastAsia="宋体" w:cs="宋体"/>
                      <w:color w:val="000000"/>
                      <w:sz w:val="22"/>
                      <w:lang w:val="en-US"/>
                    </w:rPr>
                  </w:pPr>
                  <w:r>
                    <w:rPr>
                      <w:rFonts w:hint="eastAsia" w:ascii="宋体" w:hAnsi="宋体" w:eastAsia="宋体" w:cs="宋体"/>
                      <w:i w:val="0"/>
                      <w:iCs w:val="0"/>
                      <w:color w:val="000000"/>
                      <w:kern w:val="0"/>
                      <w:sz w:val="22"/>
                      <w:szCs w:val="22"/>
                      <w:u w:val="none"/>
                      <w:lang w:val="en-US" w:eastAsia="zh-CN" w:bidi="ar"/>
                    </w:rPr>
                    <w:t>2.94</w:t>
                  </w: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BD693">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5F83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39</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8F4B83">
                  <w:pPr>
                    <w:keepNext w:val="0"/>
                    <w:keepLines w:val="0"/>
                    <w:widowControl/>
                    <w:suppressLineNumbers w:val="0"/>
                    <w:jc w:val="right"/>
                    <w:textAlignment w:val="center"/>
                    <w:rPr>
                      <w:rFonts w:hint="default" w:ascii="宋体" w:hAnsi="宋体" w:eastAsia="宋体" w:cs="宋体"/>
                      <w:color w:val="000000"/>
                      <w:sz w:val="22"/>
                      <w:lang w:val="en-US"/>
                    </w:rPr>
                  </w:pPr>
                  <w:r>
                    <w:rPr>
                      <w:rFonts w:hint="eastAsia" w:ascii="宋体" w:hAnsi="宋体" w:eastAsia="宋体" w:cs="宋体"/>
                      <w:i w:val="0"/>
                      <w:iCs w:val="0"/>
                      <w:color w:val="000000"/>
                      <w:kern w:val="0"/>
                      <w:sz w:val="22"/>
                      <w:szCs w:val="22"/>
                      <w:u w:val="none"/>
                      <w:lang w:val="en-US" w:eastAsia="zh-CN" w:bidi="ar"/>
                    </w:rPr>
                    <w:t>104.00</w:t>
                  </w:r>
                </w:p>
              </w:tc>
            </w:tr>
            <w:tr w14:paraId="0E9D43AD">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5D114">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332E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9</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956691">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2B763">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九、卫生健康支出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2E81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40</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BC7E4F">
                  <w:pPr>
                    <w:keepNext w:val="0"/>
                    <w:keepLines w:val="0"/>
                    <w:widowControl/>
                    <w:suppressLineNumbers w:val="0"/>
                    <w:jc w:val="right"/>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49.00</w:t>
                  </w:r>
                </w:p>
              </w:tc>
            </w:tr>
            <w:tr w14:paraId="7E2BBE4B">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CC520">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5D9E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10</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36D867">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C484C">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十、节能环保支出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5DC9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41</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64259F">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5D5B5489">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51183">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2027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11</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590E43">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5145B">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十一、城乡社区支出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0EB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42</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CE1718">
                  <w:pPr>
                    <w:keepNext w:val="0"/>
                    <w:keepLines w:val="0"/>
                    <w:widowControl/>
                    <w:suppressLineNumbers w:val="0"/>
                    <w:jc w:val="right"/>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16.30</w:t>
                  </w:r>
                </w:p>
              </w:tc>
            </w:tr>
            <w:tr w14:paraId="47B833E5">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70D63">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C0DE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12</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23CE77">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E4EC3">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十二、农林水支出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0636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43</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C696A6">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4C0877EE">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E7B83">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3A31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13</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719F87">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DE113">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十三、交通运输支出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5FAB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44</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CCE599">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1050AA45">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567BF">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E259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14</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D6254A">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1A04E">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4F4B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45</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48715A">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258C6DF0">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F3B04">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3A32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15</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F110DF">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D73D2">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A262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46</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DCDF78">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0AC56661">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C66D8">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2E82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16</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DBA1E">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26B8B">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十六、金融支出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6370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47</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99A047">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3C3E061D">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5FF9C">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09B3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17</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1DF0A5">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163EE">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0CB9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48</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942A71">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57799DC7">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8F2EF">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02D8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18</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EF4766">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194F2">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D94E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49</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FAE1C2">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7EDE134E">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14AE0">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4DE0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19</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4EC69F">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C4A61">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十九、住房保障支出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2529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50</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5CAD65">
                  <w:pPr>
                    <w:keepNext w:val="0"/>
                    <w:keepLines w:val="0"/>
                    <w:widowControl/>
                    <w:suppressLineNumbers w:val="0"/>
                    <w:jc w:val="right"/>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0.00</w:t>
                  </w:r>
                </w:p>
              </w:tc>
            </w:tr>
            <w:tr w14:paraId="218DD7F7">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95354">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50E0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3BC032">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9A6AD">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6409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51</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4E8CC0">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6621EB9C">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C6470">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9BF1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21</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E4A3FE">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E8F98">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075E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52</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65EC29">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70CD2C0E">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B5135">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CFDB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22</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860DEA">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8A3B8">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14C9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53</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8E1C47">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66A064B3">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DC6DA">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D95E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23</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A0113D">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7B178">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二十三、其他支出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350D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54</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0157C0">
                  <w:pPr>
                    <w:keepNext w:val="0"/>
                    <w:keepLines w:val="0"/>
                    <w:widowControl/>
                    <w:suppressLineNumbers w:val="0"/>
                    <w:jc w:val="right"/>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110.37</w:t>
                  </w:r>
                </w:p>
              </w:tc>
            </w:tr>
            <w:tr w14:paraId="242E106E">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D7C17">
                  <w:pPr>
                    <w:jc w:val="center"/>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C1487">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24</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C223E2">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63465">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468C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55</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4B31FA">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4DFF1210">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1418F">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09F91">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25</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F9DBDF">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20640">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A69F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56</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EAA4B4">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2B307A82">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5C908">
                  <w:pPr>
                    <w:jc w:val="left"/>
                    <w:rPr>
                      <w:rFonts w:hint="eastAsia" w:ascii="宋体" w:hAnsi="宋体" w:eastAsia="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8D62E">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26</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03B0EA">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0CAAB">
                  <w:pPr>
                    <w:keepNext w:val="0"/>
                    <w:keepLines w:val="0"/>
                    <w:widowControl/>
                    <w:suppressLineNumbers w:val="0"/>
                    <w:jc w:val="left"/>
                    <w:textAlignment w:val="center"/>
                    <w:rPr>
                      <w:rFonts w:hint="eastAsia" w:ascii="宋体" w:hAnsi="宋体" w:eastAsia="宋体" w:cs="宋体"/>
                      <w:color w:val="000000"/>
                      <w:sz w:val="20"/>
                      <w:szCs w:val="20"/>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A527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57</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78DD25">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1F6C66C9">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9F204">
                  <w:pPr>
                    <w:keepNext w:val="0"/>
                    <w:keepLines w:val="0"/>
                    <w:widowControl/>
                    <w:suppressLineNumbers w:val="0"/>
                    <w:jc w:val="center"/>
                    <w:textAlignment w:val="center"/>
                    <w:rPr>
                      <w:rFonts w:hint="eastAsia" w:ascii="宋体" w:hAnsi="宋体" w:eastAsia="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本年收入合计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8C4A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27</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CF6BFB">
                  <w:pPr>
                    <w:keepNext w:val="0"/>
                    <w:keepLines w:val="0"/>
                    <w:widowControl/>
                    <w:suppressLineNumbers w:val="0"/>
                    <w:jc w:val="right"/>
                    <w:textAlignment w:val="center"/>
                    <w:rPr>
                      <w:rFonts w:hint="default" w:ascii="宋体" w:hAnsi="宋体" w:eastAsia="宋体" w:cs="宋体"/>
                      <w:color w:val="000000"/>
                      <w:sz w:val="22"/>
                      <w:lang w:val="en-US"/>
                    </w:rPr>
                  </w:pPr>
                  <w:r>
                    <w:rPr>
                      <w:rFonts w:hint="eastAsia" w:ascii="宋体" w:hAnsi="宋体" w:eastAsia="宋体" w:cs="宋体"/>
                      <w:i w:val="0"/>
                      <w:iCs w:val="0"/>
                      <w:color w:val="000000"/>
                      <w:kern w:val="0"/>
                      <w:sz w:val="22"/>
                      <w:szCs w:val="22"/>
                      <w:u w:val="none"/>
                      <w:lang w:val="en-US" w:eastAsia="zh-CN" w:bidi="ar"/>
                    </w:rPr>
                    <w:t>1994.88</w:t>
                  </w: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35091">
                  <w:pPr>
                    <w:keepNext w:val="0"/>
                    <w:keepLines w:val="0"/>
                    <w:widowControl/>
                    <w:suppressLineNumbers w:val="0"/>
                    <w:jc w:val="center"/>
                    <w:textAlignment w:val="center"/>
                    <w:rPr>
                      <w:rFonts w:hint="eastAsia" w:ascii="宋体" w:hAnsi="宋体" w:eastAsia="宋体" w:cs="宋体"/>
                      <w:color w:val="000000"/>
                      <w:sz w:val="20"/>
                      <w:szCs w:val="20"/>
                    </w:rPr>
                  </w:pPr>
                  <w:r>
                    <w:rPr>
                      <w:rFonts w:hint="eastAsia" w:ascii="宋体" w:hAnsi="宋体" w:eastAsia="宋体" w:cs="宋体"/>
                      <w:b/>
                      <w:bCs/>
                      <w:i w:val="0"/>
                      <w:iCs w:val="0"/>
                      <w:color w:val="000000"/>
                      <w:kern w:val="0"/>
                      <w:sz w:val="22"/>
                      <w:szCs w:val="22"/>
                      <w:u w:val="none"/>
                      <w:lang w:val="en-US" w:eastAsia="zh-CN" w:bidi="ar"/>
                    </w:rPr>
                    <w:t>本年支出合计</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B415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58</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A042D4">
                  <w:pPr>
                    <w:keepNext w:val="0"/>
                    <w:keepLines w:val="0"/>
                    <w:widowControl/>
                    <w:suppressLineNumbers w:val="0"/>
                    <w:jc w:val="right"/>
                    <w:textAlignment w:val="center"/>
                    <w:rPr>
                      <w:rFonts w:hint="default" w:ascii="宋体" w:hAnsi="宋体" w:eastAsia="宋体" w:cs="宋体"/>
                      <w:b/>
                      <w:color w:val="000000"/>
                      <w:sz w:val="22"/>
                      <w:lang w:val="en-US"/>
                    </w:rPr>
                  </w:pPr>
                  <w:r>
                    <w:rPr>
                      <w:rFonts w:hint="eastAsia" w:ascii="宋体" w:hAnsi="宋体" w:eastAsia="宋体" w:cs="宋体"/>
                      <w:i w:val="0"/>
                      <w:iCs w:val="0"/>
                      <w:color w:val="000000"/>
                      <w:kern w:val="0"/>
                      <w:sz w:val="22"/>
                      <w:szCs w:val="22"/>
                      <w:u w:val="none"/>
                      <w:lang w:val="en-US" w:eastAsia="zh-CN" w:bidi="ar"/>
                    </w:rPr>
                    <w:t>1994.88</w:t>
                  </w:r>
                </w:p>
              </w:tc>
            </w:tr>
            <w:tr w14:paraId="317B3A76">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71B0C">
                  <w:pPr>
                    <w:keepNext w:val="0"/>
                    <w:keepLines w:val="0"/>
                    <w:widowControl/>
                    <w:suppressLineNumbers w:val="0"/>
                    <w:jc w:val="left"/>
                    <w:textAlignment w:val="center"/>
                    <w:rPr>
                      <w:rFonts w:hint="eastAsia" w:ascii="宋体" w:hAnsi="宋体" w:eastAsia="宋体" w:cs="宋体"/>
                      <w:b/>
                      <w:color w:val="000000"/>
                      <w:sz w:val="22"/>
                    </w:rPr>
                  </w:pPr>
                  <w:r>
                    <w:rPr>
                      <w:rFonts w:hint="eastAsia" w:ascii="宋体" w:hAnsi="宋体" w:eastAsia="宋体" w:cs="宋体"/>
                      <w:i w:val="0"/>
                      <w:iCs w:val="0"/>
                      <w:color w:val="000000"/>
                      <w:kern w:val="0"/>
                      <w:sz w:val="22"/>
                      <w:szCs w:val="22"/>
                      <w:u w:val="none"/>
                      <w:lang w:val="en-US" w:eastAsia="zh-CN" w:bidi="ar"/>
                    </w:rPr>
                    <w:t>使用非财政拨款结余和专用结余</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FEA9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28</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8470E2">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E92D8">
                  <w:pPr>
                    <w:keepNext w:val="0"/>
                    <w:keepLines w:val="0"/>
                    <w:widowControl/>
                    <w:suppressLineNumbers w:val="0"/>
                    <w:jc w:val="left"/>
                    <w:textAlignment w:val="center"/>
                    <w:rPr>
                      <w:rFonts w:hint="eastAsia" w:ascii="宋体" w:hAnsi="宋体" w:eastAsia="宋体" w:cs="宋体"/>
                      <w:b/>
                      <w:color w:val="000000"/>
                      <w:sz w:val="22"/>
                    </w:rPr>
                  </w:pPr>
                  <w:r>
                    <w:rPr>
                      <w:rFonts w:hint="eastAsia" w:ascii="宋体" w:hAnsi="宋体" w:eastAsia="宋体" w:cs="宋体"/>
                      <w:i w:val="0"/>
                      <w:iCs w:val="0"/>
                      <w:color w:val="000000"/>
                      <w:kern w:val="0"/>
                      <w:sz w:val="22"/>
                      <w:szCs w:val="22"/>
                      <w:u w:val="none"/>
                      <w:lang w:val="en-US" w:eastAsia="zh-CN" w:bidi="ar"/>
                    </w:rPr>
                    <w:t>结余分配</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08FB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59</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62045B">
                  <w:pPr>
                    <w:keepNext w:val="0"/>
                    <w:keepLines w:val="0"/>
                    <w:widowControl/>
                    <w:suppressLineNumbers w:val="0"/>
                    <w:jc w:val="righ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0.00</w:t>
                  </w:r>
                </w:p>
              </w:tc>
            </w:tr>
            <w:tr w14:paraId="4DCEF5FA">
              <w:tblPrEx>
                <w:tblCellMar>
                  <w:top w:w="0" w:type="dxa"/>
                  <w:left w:w="108" w:type="dxa"/>
                  <w:bottom w:w="0" w:type="dxa"/>
                  <w:right w:w="108" w:type="dxa"/>
                </w:tblCellMar>
              </w:tblPrEx>
              <w:trPr>
                <w:trHeight w:val="610"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1B105">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年初结转和结余</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3E63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29</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D67804">
                  <w:pPr>
                    <w:keepNext w:val="0"/>
                    <w:keepLines w:val="0"/>
                    <w:widowControl/>
                    <w:suppressLineNumbers w:val="0"/>
                    <w:jc w:val="right"/>
                    <w:textAlignment w:val="center"/>
                    <w:rPr>
                      <w:rFonts w:hint="default" w:ascii="宋体" w:hAnsi="宋体" w:eastAsia="宋体" w:cs="宋体"/>
                      <w:color w:val="000000"/>
                      <w:sz w:val="22"/>
                      <w:lang w:val="en-US"/>
                    </w:rPr>
                  </w:pPr>
                  <w:r>
                    <w:rPr>
                      <w:rFonts w:hint="eastAsia" w:ascii="宋体" w:hAnsi="宋体" w:eastAsia="宋体" w:cs="宋体"/>
                      <w:i w:val="0"/>
                      <w:iCs w:val="0"/>
                      <w:color w:val="000000"/>
                      <w:kern w:val="0"/>
                      <w:sz w:val="22"/>
                      <w:szCs w:val="22"/>
                      <w:u w:val="none"/>
                      <w:lang w:val="en-US" w:eastAsia="zh-CN" w:bidi="ar"/>
                    </w:rPr>
                    <w:t>0.00</w:t>
                  </w: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FDF4F">
                  <w:pPr>
                    <w:keepNext w:val="0"/>
                    <w:keepLines w:val="0"/>
                    <w:widowControl/>
                    <w:suppressLineNumbers w:val="0"/>
                    <w:jc w:val="left"/>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年末结转和结余</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1DE4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60</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09D305">
                  <w:pPr>
                    <w:keepNext w:val="0"/>
                    <w:keepLines w:val="0"/>
                    <w:widowControl/>
                    <w:suppressLineNumbers w:val="0"/>
                    <w:jc w:val="right"/>
                    <w:textAlignment w:val="center"/>
                    <w:rPr>
                      <w:rFonts w:hint="default" w:ascii="宋体" w:hAnsi="宋体" w:eastAsia="宋体" w:cs="宋体"/>
                      <w:color w:val="000000"/>
                      <w:sz w:val="22"/>
                      <w:lang w:val="en-US"/>
                    </w:rPr>
                  </w:pPr>
                  <w:r>
                    <w:rPr>
                      <w:rFonts w:hint="eastAsia" w:ascii="宋体" w:hAnsi="宋体" w:eastAsia="宋体" w:cs="宋体"/>
                      <w:i w:val="0"/>
                      <w:iCs w:val="0"/>
                      <w:color w:val="000000"/>
                      <w:kern w:val="0"/>
                      <w:sz w:val="22"/>
                      <w:szCs w:val="22"/>
                      <w:u w:val="none"/>
                      <w:lang w:val="en-US" w:eastAsia="zh-CN" w:bidi="ar"/>
                    </w:rPr>
                    <w:t>0.00</w:t>
                  </w:r>
                </w:p>
              </w:tc>
            </w:tr>
            <w:tr w14:paraId="5BF2FF5F">
              <w:tblPrEx>
                <w:tblCellMar>
                  <w:top w:w="0" w:type="dxa"/>
                  <w:left w:w="108" w:type="dxa"/>
                  <w:bottom w:w="0" w:type="dxa"/>
                  <w:right w:w="108" w:type="dxa"/>
                </w:tblCellMar>
              </w:tblPrEx>
              <w:trPr>
                <w:trHeight w:val="549" w:hRule="atLeast"/>
              </w:trPr>
              <w:tc>
                <w:tcPr>
                  <w:tcW w:w="4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3E377">
                  <w:pPr>
                    <w:jc w:val="left"/>
                    <w:rPr>
                      <w:rFonts w:hint="eastAsia" w:ascii="宋体" w:hAnsi="宋体" w:eastAsia="宋体" w:cs="宋体"/>
                      <w:color w:val="000000"/>
                      <w:sz w:val="22"/>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8D6E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30</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285214">
                  <w:pPr>
                    <w:jc w:val="right"/>
                    <w:rPr>
                      <w:rFonts w:hint="eastAsia" w:ascii="宋体" w:hAnsi="宋体" w:eastAsia="宋体" w:cs="宋体"/>
                      <w:color w:val="000000"/>
                      <w:sz w:val="22"/>
                    </w:rPr>
                  </w:pPr>
                </w:p>
              </w:tc>
              <w:tc>
                <w:tcPr>
                  <w:tcW w:w="2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707A3">
                  <w:pPr>
                    <w:jc w:val="left"/>
                    <w:rPr>
                      <w:rFonts w:hint="eastAsia" w:ascii="宋体" w:hAnsi="宋体" w:eastAsia="宋体" w:cs="宋体"/>
                      <w:color w:val="000000"/>
                      <w:sz w:val="22"/>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3386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61</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C39FBA">
                  <w:pPr>
                    <w:jc w:val="left"/>
                    <w:rPr>
                      <w:rFonts w:hint="eastAsia" w:ascii="宋体" w:hAnsi="宋体" w:eastAsia="宋体" w:cs="宋体"/>
                      <w:color w:val="000000"/>
                      <w:sz w:val="22"/>
                    </w:rPr>
                  </w:pPr>
                </w:p>
              </w:tc>
            </w:tr>
            <w:tr w14:paraId="7FEBD234">
              <w:tblPrEx>
                <w:tblCellMar>
                  <w:top w:w="0" w:type="dxa"/>
                  <w:left w:w="108" w:type="dxa"/>
                  <w:bottom w:w="0" w:type="dxa"/>
                  <w:right w:w="108" w:type="dxa"/>
                </w:tblCellMar>
              </w:tblPrEx>
              <w:trPr>
                <w:trHeight w:val="406" w:hRule="atLeast"/>
              </w:trPr>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D2CC66">
                  <w:pPr>
                    <w:keepNext w:val="0"/>
                    <w:keepLines w:val="0"/>
                    <w:widowControl/>
                    <w:suppressLineNumbers w:val="0"/>
                    <w:jc w:val="center"/>
                    <w:textAlignment w:val="center"/>
                    <w:rPr>
                      <w:rFonts w:hint="eastAsia" w:ascii="宋体" w:hAnsi="宋体" w:eastAsia="宋体" w:cs="宋体"/>
                      <w:b/>
                      <w:color w:val="000000"/>
                      <w:sz w:val="22"/>
                    </w:rPr>
                  </w:pPr>
                  <w:r>
                    <w:rPr>
                      <w:rFonts w:hint="eastAsia" w:ascii="宋体" w:hAnsi="宋体" w:eastAsia="宋体" w:cs="宋体"/>
                      <w:b/>
                      <w:bCs/>
                      <w:i w:val="0"/>
                      <w:iCs w:val="0"/>
                      <w:color w:val="000000"/>
                      <w:kern w:val="0"/>
                      <w:sz w:val="22"/>
                      <w:szCs w:val="22"/>
                      <w:u w:val="none"/>
                      <w:lang w:val="en-US" w:eastAsia="zh-CN" w:bidi="ar"/>
                    </w:rPr>
                    <w:t>总计</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EF067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31</w:t>
                  </w:r>
                </w:p>
              </w:tc>
              <w:tc>
                <w:tcPr>
                  <w:tcW w:w="170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73F9D5">
                  <w:pPr>
                    <w:keepNext w:val="0"/>
                    <w:keepLines w:val="0"/>
                    <w:widowControl/>
                    <w:suppressLineNumbers w:val="0"/>
                    <w:jc w:val="right"/>
                    <w:textAlignment w:val="center"/>
                    <w:rPr>
                      <w:rFonts w:hint="default" w:ascii="宋体" w:hAnsi="宋体" w:eastAsia="宋体" w:cs="宋体"/>
                      <w:color w:val="000000"/>
                      <w:sz w:val="22"/>
                      <w:lang w:val="en-US"/>
                    </w:rPr>
                  </w:pPr>
                  <w:r>
                    <w:rPr>
                      <w:rFonts w:hint="eastAsia" w:ascii="宋体" w:hAnsi="宋体" w:eastAsia="宋体" w:cs="宋体"/>
                      <w:i w:val="0"/>
                      <w:iCs w:val="0"/>
                      <w:color w:val="000000"/>
                      <w:kern w:val="0"/>
                      <w:sz w:val="22"/>
                      <w:szCs w:val="22"/>
                      <w:u w:val="none"/>
                      <w:lang w:val="en-US" w:eastAsia="zh-CN" w:bidi="ar"/>
                    </w:rPr>
                    <w:t>1994.88</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EBA48C">
                  <w:pPr>
                    <w:keepNext w:val="0"/>
                    <w:keepLines w:val="0"/>
                    <w:widowControl/>
                    <w:suppressLineNumbers w:val="0"/>
                    <w:jc w:val="center"/>
                    <w:textAlignment w:val="center"/>
                    <w:rPr>
                      <w:rFonts w:hint="eastAsia" w:ascii="宋体" w:hAnsi="宋体" w:eastAsia="宋体" w:cs="宋体"/>
                      <w:b/>
                      <w:color w:val="000000"/>
                      <w:sz w:val="22"/>
                    </w:rPr>
                  </w:pPr>
                  <w:r>
                    <w:rPr>
                      <w:rFonts w:hint="eastAsia" w:ascii="宋体" w:hAnsi="宋体" w:eastAsia="宋体" w:cs="宋体"/>
                      <w:b/>
                      <w:bCs/>
                      <w:i w:val="0"/>
                      <w:iCs w:val="0"/>
                      <w:color w:val="000000"/>
                      <w:kern w:val="0"/>
                      <w:sz w:val="22"/>
                      <w:szCs w:val="22"/>
                      <w:u w:val="none"/>
                      <w:lang w:val="en-US" w:eastAsia="zh-CN" w:bidi="ar"/>
                    </w:rPr>
                    <w:t>总计</w:t>
                  </w:r>
                </w:p>
              </w:tc>
              <w:tc>
                <w:tcPr>
                  <w:tcW w:w="8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EE661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62</w:t>
                  </w:r>
                </w:p>
              </w:tc>
              <w:tc>
                <w:tcPr>
                  <w:tcW w:w="2217"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8AC8C2">
                  <w:pPr>
                    <w:keepNext w:val="0"/>
                    <w:keepLines w:val="0"/>
                    <w:widowControl/>
                    <w:suppressLineNumbers w:val="0"/>
                    <w:jc w:val="right"/>
                    <w:textAlignment w:val="center"/>
                    <w:rPr>
                      <w:rFonts w:hint="default" w:ascii="宋体" w:hAnsi="宋体" w:eastAsia="宋体" w:cs="宋体"/>
                      <w:color w:val="000000"/>
                      <w:sz w:val="22"/>
                      <w:lang w:val="en-US"/>
                    </w:rPr>
                  </w:pPr>
                  <w:r>
                    <w:rPr>
                      <w:rFonts w:hint="eastAsia" w:ascii="宋体" w:hAnsi="宋体" w:eastAsia="宋体" w:cs="宋体"/>
                      <w:i w:val="0"/>
                      <w:iCs w:val="0"/>
                      <w:color w:val="000000"/>
                      <w:kern w:val="0"/>
                      <w:sz w:val="22"/>
                      <w:szCs w:val="22"/>
                      <w:u w:val="none"/>
                      <w:lang w:val="en-US" w:eastAsia="zh-CN" w:bidi="ar"/>
                    </w:rPr>
                    <w:t>1994.88</w:t>
                  </w:r>
                </w:p>
              </w:tc>
            </w:tr>
            <w:tr w14:paraId="34B7BE34">
              <w:tblPrEx>
                <w:tblCellMar>
                  <w:top w:w="0" w:type="dxa"/>
                  <w:left w:w="108" w:type="dxa"/>
                  <w:bottom w:w="0" w:type="dxa"/>
                  <w:right w:w="108" w:type="dxa"/>
                </w:tblCellMar>
              </w:tblPrEx>
              <w:trPr>
                <w:gridAfter w:val="2"/>
                <w:wAfter w:w="1157" w:type="dxa"/>
                <w:trHeight w:val="858" w:hRule="atLeast"/>
              </w:trPr>
              <w:tc>
                <w:tcPr>
                  <w:tcW w:w="11560" w:type="dxa"/>
                  <w:gridSpan w:val="10"/>
                  <w:tcBorders>
                    <w:top w:val="nil"/>
                    <w:left w:val="nil"/>
                    <w:bottom w:val="nil"/>
                    <w:right w:val="nil"/>
                  </w:tcBorders>
                  <w:shd w:val="clear" w:color="auto" w:fill="auto"/>
                  <w:vAlign w:val="center"/>
                </w:tcPr>
                <w:p w14:paraId="7F7FD3E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注：1.本表反映部门本年度的总收支和年末结转结余情况。</w:t>
                  </w:r>
                </w:p>
                <w:p w14:paraId="78848D92">
                  <w:pPr>
                    <w:pStyle w:val="8"/>
                  </w:pPr>
                </w:p>
                <w:p w14:paraId="2710F64F">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2.本套报表金额单位转换时可能存在尾数误差。</w:t>
                  </w:r>
                </w:p>
              </w:tc>
            </w:tr>
          </w:tbl>
          <w:p w14:paraId="6242360B">
            <w:pPr>
              <w:ind w:left="212" w:leftChars="101" w:firstLine="6"/>
              <w:jc w:val="center"/>
              <w:rPr>
                <w:rFonts w:hint="eastAsia" w:ascii="华文中宋" w:hAnsi="华文中宋" w:eastAsia="华文中宋"/>
                <w:color w:val="000000"/>
                <w:sz w:val="32"/>
                <w:szCs w:val="32"/>
              </w:rPr>
            </w:pPr>
          </w:p>
          <w:p w14:paraId="1B66B942">
            <w:pPr>
              <w:ind w:left="212" w:leftChars="101" w:firstLine="6"/>
              <w:jc w:val="center"/>
              <w:rPr>
                <w:rFonts w:hint="eastAsia"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437E097D">
        <w:tblPrEx>
          <w:tblCellMar>
            <w:top w:w="0" w:type="dxa"/>
            <w:left w:w="0" w:type="dxa"/>
            <w:bottom w:w="0" w:type="dxa"/>
            <w:right w:w="0" w:type="dxa"/>
          </w:tblCellMar>
        </w:tblPrEx>
        <w:trPr>
          <w:trHeight w:val="90" w:hRule="atLeast"/>
        </w:trPr>
        <w:tc>
          <w:tcPr>
            <w:tcW w:w="81" w:type="pct"/>
            <w:tcBorders>
              <w:top w:val="nil"/>
              <w:left w:val="nil"/>
              <w:bottom w:val="nil"/>
              <w:right w:val="nil"/>
            </w:tcBorders>
            <w:shd w:val="clear" w:color="000000" w:fill="FFFFFF"/>
            <w:noWrap/>
            <w:tcMar>
              <w:top w:w="15" w:type="dxa"/>
              <w:left w:w="15" w:type="dxa"/>
              <w:bottom w:w="0" w:type="dxa"/>
              <w:right w:w="15" w:type="dxa"/>
            </w:tcMar>
            <w:vAlign w:val="center"/>
          </w:tcPr>
          <w:p w14:paraId="65CB0D9E">
            <w:pPr>
              <w:jc w:val="right"/>
              <w:rPr>
                <w:rFonts w:hint="eastAsia" w:ascii="宋体" w:hAnsi="宋体" w:eastAsia="宋体" w:cs="宋体"/>
                <w:sz w:val="24"/>
                <w:szCs w:val="24"/>
              </w:rPr>
            </w:pPr>
            <w:r>
              <w:rPr>
                <w:rFonts w:hint="eastAsia"/>
              </w:rPr>
              <w:t>　</w:t>
            </w:r>
          </w:p>
        </w:tc>
        <w:tc>
          <w:tcPr>
            <w:tcW w:w="319" w:type="pct"/>
            <w:tcBorders>
              <w:top w:val="nil"/>
              <w:left w:val="nil"/>
              <w:bottom w:val="nil"/>
              <w:right w:val="nil"/>
            </w:tcBorders>
            <w:shd w:val="clear" w:color="000000" w:fill="FFFFFF"/>
            <w:noWrap/>
            <w:tcMar>
              <w:top w:w="15" w:type="dxa"/>
              <w:left w:w="15" w:type="dxa"/>
              <w:bottom w:w="0" w:type="dxa"/>
              <w:right w:w="15" w:type="dxa"/>
            </w:tcMar>
            <w:vAlign w:val="center"/>
          </w:tcPr>
          <w:p w14:paraId="4643E79B">
            <w:pPr>
              <w:jc w:val="right"/>
              <w:rPr>
                <w:rFonts w:hint="eastAsia" w:ascii="宋体" w:hAnsi="宋体" w:eastAsia="宋体" w:cs="宋体"/>
                <w:sz w:val="24"/>
                <w:szCs w:val="24"/>
              </w:rPr>
            </w:pPr>
            <w:r>
              <w:rPr>
                <w:rFonts w:hint="eastAsia"/>
              </w:rPr>
              <w:t>　</w:t>
            </w:r>
          </w:p>
        </w:tc>
        <w:tc>
          <w:tcPr>
            <w:tcW w:w="1182" w:type="pct"/>
            <w:tcBorders>
              <w:top w:val="nil"/>
              <w:left w:val="nil"/>
              <w:bottom w:val="nil"/>
              <w:right w:val="nil"/>
            </w:tcBorders>
            <w:shd w:val="clear" w:color="000000" w:fill="FFFFFF"/>
            <w:noWrap/>
            <w:tcMar>
              <w:top w:w="15" w:type="dxa"/>
              <w:left w:w="15" w:type="dxa"/>
              <w:bottom w:w="0" w:type="dxa"/>
              <w:right w:w="15" w:type="dxa"/>
            </w:tcMar>
            <w:vAlign w:val="center"/>
          </w:tcPr>
          <w:p w14:paraId="682632FA">
            <w:pPr>
              <w:jc w:val="right"/>
              <w:rPr>
                <w:rFonts w:hint="eastAsia" w:ascii="宋体" w:hAnsi="宋体" w:eastAsia="宋体" w:cs="宋体"/>
                <w:sz w:val="24"/>
                <w:szCs w:val="24"/>
              </w:rPr>
            </w:pPr>
            <w:r>
              <w:rPr>
                <w:rFonts w:hint="eastAsia"/>
              </w:rPr>
              <w:t>　</w:t>
            </w:r>
          </w:p>
        </w:tc>
        <w:tc>
          <w:tcPr>
            <w:tcW w:w="448" w:type="pct"/>
            <w:tcBorders>
              <w:top w:val="nil"/>
              <w:left w:val="nil"/>
              <w:bottom w:val="nil"/>
              <w:right w:val="nil"/>
            </w:tcBorders>
            <w:shd w:val="clear" w:color="000000" w:fill="FFFFFF"/>
            <w:noWrap/>
            <w:tcMar>
              <w:top w:w="15" w:type="dxa"/>
              <w:left w:w="15" w:type="dxa"/>
              <w:bottom w:w="0" w:type="dxa"/>
              <w:right w:w="15" w:type="dxa"/>
            </w:tcMar>
            <w:vAlign w:val="center"/>
          </w:tcPr>
          <w:p w14:paraId="2FF10BD2">
            <w:pPr>
              <w:rPr>
                <w:rFonts w:hint="eastAsia" w:ascii="宋体" w:hAnsi="宋体" w:eastAsia="宋体" w:cs="宋体"/>
                <w:sz w:val="24"/>
                <w:szCs w:val="24"/>
              </w:rPr>
            </w:pPr>
            <w:r>
              <w:rPr>
                <w:rFonts w:hint="eastAsia"/>
              </w:rPr>
              <w:t>　</w:t>
            </w:r>
          </w:p>
        </w:tc>
        <w:tc>
          <w:tcPr>
            <w:tcW w:w="456" w:type="pct"/>
            <w:tcBorders>
              <w:top w:val="nil"/>
              <w:left w:val="nil"/>
              <w:bottom w:val="nil"/>
              <w:right w:val="nil"/>
            </w:tcBorders>
            <w:shd w:val="clear" w:color="000000" w:fill="FFFFFF"/>
            <w:noWrap/>
            <w:tcMar>
              <w:top w:w="15" w:type="dxa"/>
              <w:left w:w="15" w:type="dxa"/>
              <w:bottom w:w="0" w:type="dxa"/>
              <w:right w:w="15" w:type="dxa"/>
            </w:tcMar>
            <w:vAlign w:val="center"/>
          </w:tcPr>
          <w:p w14:paraId="402380B3">
            <w:pPr>
              <w:jc w:val="right"/>
              <w:rPr>
                <w:rFonts w:hint="eastAsia" w:ascii="宋体" w:hAnsi="宋体" w:eastAsia="宋体" w:cs="宋体"/>
                <w:sz w:val="24"/>
                <w:szCs w:val="24"/>
              </w:rPr>
            </w:pPr>
            <w:r>
              <w:rPr>
                <w:rFonts w:hint="eastAsia"/>
              </w:rPr>
              <w:t>　</w:t>
            </w:r>
          </w:p>
        </w:tc>
        <w:tc>
          <w:tcPr>
            <w:tcW w:w="482" w:type="pct"/>
            <w:tcBorders>
              <w:top w:val="nil"/>
              <w:left w:val="nil"/>
              <w:bottom w:val="nil"/>
              <w:right w:val="nil"/>
            </w:tcBorders>
            <w:shd w:val="clear" w:color="000000" w:fill="FFFFFF"/>
            <w:noWrap/>
            <w:tcMar>
              <w:top w:w="15" w:type="dxa"/>
              <w:left w:w="15" w:type="dxa"/>
              <w:bottom w:w="0" w:type="dxa"/>
              <w:right w:w="15" w:type="dxa"/>
            </w:tcMar>
            <w:vAlign w:val="center"/>
          </w:tcPr>
          <w:p w14:paraId="6A45865E">
            <w:pPr>
              <w:jc w:val="right"/>
              <w:rPr>
                <w:rFonts w:hint="eastAsia" w:ascii="宋体" w:hAnsi="宋体" w:eastAsia="宋体" w:cs="宋体"/>
                <w:sz w:val="24"/>
                <w:szCs w:val="24"/>
              </w:rPr>
            </w:pPr>
            <w:r>
              <w:rPr>
                <w:rFonts w:hint="eastAsia"/>
              </w:rPr>
              <w:t>　</w:t>
            </w:r>
          </w:p>
        </w:tc>
        <w:tc>
          <w:tcPr>
            <w:tcW w:w="422" w:type="pct"/>
            <w:tcBorders>
              <w:top w:val="nil"/>
              <w:left w:val="nil"/>
              <w:bottom w:val="nil"/>
              <w:right w:val="nil"/>
            </w:tcBorders>
            <w:shd w:val="clear" w:color="000000" w:fill="FFFFFF"/>
            <w:noWrap/>
            <w:tcMar>
              <w:top w:w="15" w:type="dxa"/>
              <w:left w:w="15" w:type="dxa"/>
              <w:bottom w:w="0" w:type="dxa"/>
              <w:right w:w="15" w:type="dxa"/>
            </w:tcMar>
            <w:vAlign w:val="center"/>
          </w:tcPr>
          <w:p w14:paraId="2950A29B">
            <w:pPr>
              <w:jc w:val="right"/>
              <w:rPr>
                <w:rFonts w:hint="eastAsia" w:ascii="宋体" w:hAnsi="宋体" w:eastAsia="宋体" w:cs="宋体"/>
                <w:sz w:val="24"/>
                <w:szCs w:val="24"/>
              </w:rPr>
            </w:pPr>
            <w:r>
              <w:rPr>
                <w:rFonts w:hint="eastAsia"/>
              </w:rPr>
              <w:t>　</w:t>
            </w:r>
          </w:p>
        </w:tc>
        <w:tc>
          <w:tcPr>
            <w:tcW w:w="532" w:type="pct"/>
            <w:tcBorders>
              <w:top w:val="nil"/>
              <w:left w:val="nil"/>
              <w:bottom w:val="nil"/>
              <w:right w:val="nil"/>
            </w:tcBorders>
            <w:shd w:val="clear" w:color="000000" w:fill="FFFFFF"/>
            <w:noWrap/>
            <w:tcMar>
              <w:top w:w="15" w:type="dxa"/>
              <w:left w:w="15" w:type="dxa"/>
              <w:bottom w:w="0" w:type="dxa"/>
              <w:right w:w="15" w:type="dxa"/>
            </w:tcMar>
            <w:vAlign w:val="center"/>
          </w:tcPr>
          <w:p w14:paraId="3A9CC72B">
            <w:pPr>
              <w:jc w:val="right"/>
            </w:pPr>
          </w:p>
          <w:p w14:paraId="2516A4A5">
            <w:pPr>
              <w:jc w:val="right"/>
              <w:rPr>
                <w:rFonts w:hint="eastAsia" w:ascii="宋体" w:hAnsi="宋体" w:eastAsia="宋体" w:cs="宋体"/>
                <w:sz w:val="24"/>
                <w:szCs w:val="24"/>
              </w:rPr>
            </w:pPr>
            <w:r>
              <w:rPr>
                <w:rFonts w:hint="eastAsia"/>
              </w:rPr>
              <w:t>　</w:t>
            </w:r>
          </w:p>
        </w:tc>
        <w:tc>
          <w:tcPr>
            <w:tcW w:w="616" w:type="pct"/>
            <w:tcBorders>
              <w:top w:val="nil"/>
              <w:left w:val="nil"/>
              <w:bottom w:val="nil"/>
              <w:right w:val="nil"/>
            </w:tcBorders>
            <w:shd w:val="clear" w:color="000000" w:fill="FFFFFF"/>
            <w:noWrap/>
            <w:tcMar>
              <w:top w:w="15" w:type="dxa"/>
              <w:left w:w="15" w:type="dxa"/>
              <w:bottom w:w="0" w:type="dxa"/>
              <w:right w:w="15" w:type="dxa"/>
            </w:tcMar>
            <w:vAlign w:val="center"/>
          </w:tcPr>
          <w:p w14:paraId="74BD2FD0">
            <w:pPr>
              <w:jc w:val="right"/>
              <w:rPr>
                <w:rFonts w:hint="eastAsia" w:ascii="宋体" w:hAnsi="宋体" w:eastAsia="宋体" w:cs="宋体"/>
                <w:sz w:val="24"/>
                <w:szCs w:val="24"/>
              </w:rPr>
            </w:pPr>
            <w:r>
              <w:rPr>
                <w:rFonts w:hint="eastAsia"/>
              </w:rPr>
              <w:t>　</w:t>
            </w:r>
          </w:p>
        </w:tc>
        <w:tc>
          <w:tcPr>
            <w:tcW w:w="456" w:type="pct"/>
            <w:tcBorders>
              <w:top w:val="nil"/>
              <w:left w:val="nil"/>
              <w:bottom w:val="nil"/>
              <w:right w:val="nil"/>
            </w:tcBorders>
            <w:shd w:val="clear" w:color="000000" w:fill="FFFFFF"/>
            <w:noWrap/>
            <w:tcMar>
              <w:top w:w="15" w:type="dxa"/>
              <w:left w:w="15" w:type="dxa"/>
              <w:bottom w:w="0" w:type="dxa"/>
              <w:right w:w="15" w:type="dxa"/>
            </w:tcMar>
            <w:vAlign w:val="center"/>
          </w:tcPr>
          <w:p w14:paraId="1BD819BD">
            <w:pPr>
              <w:jc w:val="right"/>
              <w:rPr>
                <w:rFonts w:hint="eastAsia" w:ascii="宋体" w:hAnsi="宋体" w:eastAsia="宋体" w:cs="宋体"/>
                <w:color w:val="000000"/>
                <w:sz w:val="20"/>
                <w:szCs w:val="20"/>
              </w:rPr>
            </w:pPr>
            <w:r>
              <w:rPr>
                <w:rFonts w:hint="eastAsia"/>
                <w:color w:val="000000"/>
                <w:sz w:val="20"/>
                <w:szCs w:val="20"/>
              </w:rPr>
              <w:t>公开02表</w:t>
            </w:r>
          </w:p>
        </w:tc>
      </w:tr>
      <w:tr w14:paraId="326E96E7">
        <w:tblPrEx>
          <w:tblCellMar>
            <w:top w:w="0" w:type="dxa"/>
            <w:left w:w="0" w:type="dxa"/>
            <w:bottom w:w="0" w:type="dxa"/>
            <w:right w:w="0" w:type="dxa"/>
          </w:tblCellMar>
        </w:tblPrEx>
        <w:trPr>
          <w:trHeight w:val="285" w:hRule="atLeast"/>
        </w:trPr>
        <w:tc>
          <w:tcPr>
            <w:tcW w:w="2971" w:type="pct"/>
            <w:gridSpan w:val="6"/>
            <w:tcBorders>
              <w:top w:val="nil"/>
              <w:left w:val="nil"/>
              <w:bottom w:val="nil"/>
              <w:right w:val="nil"/>
            </w:tcBorders>
            <w:shd w:val="clear" w:color="000000" w:fill="FFFFFF"/>
            <w:noWrap/>
            <w:tcMar>
              <w:top w:w="15" w:type="dxa"/>
              <w:left w:w="15" w:type="dxa"/>
              <w:bottom w:w="0" w:type="dxa"/>
              <w:right w:w="15" w:type="dxa"/>
            </w:tcMar>
            <w:vAlign w:val="center"/>
          </w:tcPr>
          <w:p w14:paraId="46D561AD">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部门：湘潭县文化旅游广电体育局</w:t>
            </w:r>
            <w:r>
              <w:rPr>
                <w:rFonts w:hint="eastAsia"/>
              </w:rPr>
              <w:t>　</w:t>
            </w:r>
            <w:r>
              <w:rPr>
                <w:rFonts w:hint="eastAsia"/>
                <w:color w:val="000000"/>
                <w:sz w:val="20"/>
                <w:szCs w:val="20"/>
              </w:rPr>
              <w:t>　</w:t>
            </w:r>
          </w:p>
        </w:tc>
        <w:tc>
          <w:tcPr>
            <w:tcW w:w="422" w:type="pct"/>
            <w:tcBorders>
              <w:top w:val="nil"/>
              <w:left w:val="nil"/>
              <w:bottom w:val="nil"/>
              <w:right w:val="nil"/>
            </w:tcBorders>
            <w:shd w:val="clear" w:color="000000" w:fill="FFFFFF"/>
            <w:noWrap/>
            <w:tcMar>
              <w:top w:w="15" w:type="dxa"/>
              <w:left w:w="15" w:type="dxa"/>
              <w:bottom w:w="0" w:type="dxa"/>
              <w:right w:w="15" w:type="dxa"/>
            </w:tcMar>
            <w:vAlign w:val="center"/>
          </w:tcPr>
          <w:p w14:paraId="5FD0332A">
            <w:pPr>
              <w:jc w:val="right"/>
              <w:rPr>
                <w:rFonts w:hint="eastAsia" w:ascii="宋体" w:hAnsi="宋体" w:eastAsia="宋体" w:cs="宋体"/>
                <w:sz w:val="24"/>
                <w:szCs w:val="24"/>
              </w:rPr>
            </w:pPr>
            <w:r>
              <w:rPr>
                <w:rFonts w:hint="eastAsia"/>
              </w:rPr>
              <w:t>　</w:t>
            </w:r>
          </w:p>
        </w:tc>
        <w:tc>
          <w:tcPr>
            <w:tcW w:w="532" w:type="pct"/>
            <w:tcBorders>
              <w:top w:val="nil"/>
              <w:left w:val="nil"/>
              <w:bottom w:val="nil"/>
              <w:right w:val="nil"/>
            </w:tcBorders>
            <w:shd w:val="clear" w:color="000000" w:fill="FFFFFF"/>
            <w:noWrap/>
            <w:tcMar>
              <w:top w:w="15" w:type="dxa"/>
              <w:left w:w="15" w:type="dxa"/>
              <w:bottom w:w="0" w:type="dxa"/>
              <w:right w:w="15" w:type="dxa"/>
            </w:tcMar>
            <w:vAlign w:val="center"/>
          </w:tcPr>
          <w:p w14:paraId="3A081B1E">
            <w:pPr>
              <w:jc w:val="right"/>
              <w:rPr>
                <w:rFonts w:hint="eastAsia" w:ascii="宋体" w:hAnsi="宋体" w:eastAsia="宋体" w:cs="宋体"/>
                <w:sz w:val="24"/>
                <w:szCs w:val="24"/>
              </w:rPr>
            </w:pPr>
            <w:r>
              <w:rPr>
                <w:rFonts w:hint="eastAsia"/>
              </w:rPr>
              <w:t>　</w:t>
            </w:r>
          </w:p>
        </w:tc>
        <w:tc>
          <w:tcPr>
            <w:tcW w:w="616" w:type="pct"/>
            <w:tcBorders>
              <w:top w:val="nil"/>
              <w:left w:val="nil"/>
              <w:bottom w:val="nil"/>
              <w:right w:val="nil"/>
            </w:tcBorders>
            <w:shd w:val="clear" w:color="000000" w:fill="FFFFFF"/>
            <w:noWrap/>
            <w:tcMar>
              <w:top w:w="15" w:type="dxa"/>
              <w:left w:w="15" w:type="dxa"/>
              <w:bottom w:w="0" w:type="dxa"/>
              <w:right w:w="15" w:type="dxa"/>
            </w:tcMar>
            <w:vAlign w:val="center"/>
          </w:tcPr>
          <w:p w14:paraId="21442885">
            <w:pPr>
              <w:jc w:val="right"/>
              <w:rPr>
                <w:rFonts w:hint="eastAsia" w:ascii="宋体" w:hAnsi="宋体" w:eastAsia="宋体" w:cs="宋体"/>
                <w:sz w:val="24"/>
                <w:szCs w:val="24"/>
              </w:rPr>
            </w:pPr>
            <w:r>
              <w:rPr>
                <w:rFonts w:hint="eastAsia"/>
              </w:rPr>
              <w:t>　</w:t>
            </w:r>
          </w:p>
        </w:tc>
        <w:tc>
          <w:tcPr>
            <w:tcW w:w="456" w:type="pct"/>
            <w:tcBorders>
              <w:top w:val="nil"/>
              <w:left w:val="nil"/>
              <w:bottom w:val="nil"/>
              <w:right w:val="nil"/>
            </w:tcBorders>
            <w:shd w:val="clear" w:color="000000" w:fill="FFFFFF"/>
            <w:noWrap/>
            <w:tcMar>
              <w:top w:w="15" w:type="dxa"/>
              <w:left w:w="15" w:type="dxa"/>
              <w:bottom w:w="0" w:type="dxa"/>
              <w:right w:w="15" w:type="dxa"/>
            </w:tcMar>
            <w:vAlign w:val="center"/>
          </w:tcPr>
          <w:p w14:paraId="51C87BA5">
            <w:pPr>
              <w:jc w:val="right"/>
              <w:rPr>
                <w:rFonts w:hint="eastAsia" w:ascii="宋体" w:hAnsi="宋体" w:eastAsia="宋体" w:cs="宋体"/>
                <w:color w:val="000000"/>
                <w:sz w:val="20"/>
                <w:szCs w:val="20"/>
              </w:rPr>
            </w:pPr>
            <w:r>
              <w:rPr>
                <w:rFonts w:hint="eastAsia"/>
                <w:color w:val="000000"/>
                <w:sz w:val="20"/>
                <w:szCs w:val="20"/>
              </w:rPr>
              <w:t>单位：万元</w:t>
            </w:r>
          </w:p>
        </w:tc>
      </w:tr>
      <w:tr w14:paraId="0BF47B3A">
        <w:tblPrEx>
          <w:tblCellMar>
            <w:top w:w="0" w:type="dxa"/>
            <w:left w:w="0" w:type="dxa"/>
            <w:bottom w:w="0" w:type="dxa"/>
            <w:right w:w="0" w:type="dxa"/>
          </w:tblCellMar>
        </w:tblPrEx>
        <w:trPr>
          <w:trHeight w:val="450" w:hRule="atLeast"/>
        </w:trPr>
        <w:tc>
          <w:tcPr>
            <w:tcW w:w="1583" w:type="pct"/>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F63A73B">
            <w:pPr>
              <w:jc w:val="center"/>
              <w:rPr>
                <w:rFonts w:hint="eastAsia" w:ascii="宋体" w:hAnsi="宋体" w:eastAsia="宋体" w:cs="宋体"/>
                <w:sz w:val="24"/>
                <w:szCs w:val="24"/>
              </w:rPr>
            </w:pPr>
            <w:r>
              <w:rPr>
                <w:rFonts w:hint="eastAsia"/>
              </w:rPr>
              <w:t>项    目</w:t>
            </w:r>
          </w:p>
        </w:tc>
        <w:tc>
          <w:tcPr>
            <w:tcW w:w="448"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112B957">
            <w:pPr>
              <w:jc w:val="center"/>
              <w:rPr>
                <w:rFonts w:hint="eastAsia" w:ascii="宋体" w:hAnsi="宋体" w:eastAsia="宋体" w:cs="宋体"/>
                <w:sz w:val="24"/>
                <w:szCs w:val="24"/>
              </w:rPr>
            </w:pPr>
            <w:r>
              <w:rPr>
                <w:rFonts w:hint="eastAsia"/>
              </w:rPr>
              <w:t>本年收入合计</w:t>
            </w:r>
          </w:p>
        </w:tc>
        <w:tc>
          <w:tcPr>
            <w:tcW w:w="456"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0AE6ABBB">
            <w:pPr>
              <w:jc w:val="center"/>
              <w:rPr>
                <w:rFonts w:hint="eastAsia" w:ascii="宋体" w:hAnsi="宋体" w:eastAsia="宋体" w:cs="宋体"/>
                <w:sz w:val="24"/>
                <w:szCs w:val="24"/>
              </w:rPr>
            </w:pPr>
            <w:r>
              <w:rPr>
                <w:rFonts w:hint="eastAsia"/>
              </w:rPr>
              <w:t>财政拨款收入</w:t>
            </w:r>
          </w:p>
        </w:tc>
        <w:tc>
          <w:tcPr>
            <w:tcW w:w="482"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DA0C986">
            <w:pPr>
              <w:jc w:val="center"/>
              <w:rPr>
                <w:rFonts w:hint="eastAsia" w:ascii="宋体" w:hAnsi="宋体" w:eastAsia="宋体" w:cs="宋体"/>
                <w:sz w:val="24"/>
                <w:szCs w:val="24"/>
              </w:rPr>
            </w:pPr>
            <w:r>
              <w:rPr>
                <w:rFonts w:hint="eastAsia"/>
              </w:rPr>
              <w:t>上级补助收入</w:t>
            </w:r>
          </w:p>
        </w:tc>
        <w:tc>
          <w:tcPr>
            <w:tcW w:w="422"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E942A55">
            <w:pPr>
              <w:jc w:val="center"/>
              <w:rPr>
                <w:rFonts w:hint="eastAsia" w:ascii="宋体" w:hAnsi="宋体" w:eastAsia="宋体" w:cs="宋体"/>
                <w:sz w:val="24"/>
                <w:szCs w:val="24"/>
              </w:rPr>
            </w:pPr>
            <w:r>
              <w:rPr>
                <w:rFonts w:hint="eastAsia"/>
              </w:rPr>
              <w:t>事业收入</w:t>
            </w:r>
          </w:p>
        </w:tc>
        <w:tc>
          <w:tcPr>
            <w:tcW w:w="532"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B859390">
            <w:pPr>
              <w:jc w:val="center"/>
              <w:rPr>
                <w:rFonts w:hint="eastAsia" w:ascii="宋体" w:hAnsi="宋体" w:eastAsia="宋体" w:cs="宋体"/>
                <w:sz w:val="24"/>
                <w:szCs w:val="24"/>
              </w:rPr>
            </w:pPr>
            <w:r>
              <w:rPr>
                <w:rFonts w:hint="eastAsia"/>
              </w:rPr>
              <w:t>经营收入</w:t>
            </w:r>
          </w:p>
        </w:tc>
        <w:tc>
          <w:tcPr>
            <w:tcW w:w="616"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46C6CFB">
            <w:pPr>
              <w:jc w:val="center"/>
              <w:rPr>
                <w:rFonts w:hint="eastAsia" w:ascii="宋体" w:hAnsi="宋体" w:eastAsia="宋体" w:cs="宋体"/>
                <w:sz w:val="24"/>
                <w:szCs w:val="24"/>
              </w:rPr>
            </w:pPr>
            <w:r>
              <w:rPr>
                <w:rFonts w:hint="eastAsia"/>
              </w:rPr>
              <w:t>附属单位上缴收入</w:t>
            </w:r>
          </w:p>
        </w:tc>
        <w:tc>
          <w:tcPr>
            <w:tcW w:w="456"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84633F2">
            <w:pPr>
              <w:jc w:val="center"/>
              <w:rPr>
                <w:rFonts w:hint="eastAsia" w:ascii="宋体" w:hAnsi="宋体" w:eastAsia="宋体" w:cs="宋体"/>
                <w:sz w:val="24"/>
                <w:szCs w:val="24"/>
              </w:rPr>
            </w:pPr>
            <w:r>
              <w:rPr>
                <w:rFonts w:hint="eastAsia"/>
              </w:rPr>
              <w:t>其他收入</w:t>
            </w:r>
          </w:p>
        </w:tc>
      </w:tr>
      <w:tr w14:paraId="6BF62F65">
        <w:tblPrEx>
          <w:tblCellMar>
            <w:top w:w="0" w:type="dxa"/>
            <w:left w:w="0" w:type="dxa"/>
            <w:bottom w:w="0" w:type="dxa"/>
            <w:right w:w="0" w:type="dxa"/>
          </w:tblCellMar>
        </w:tblPrEx>
        <w:trPr>
          <w:trHeight w:val="450" w:hRule="atLeast"/>
        </w:trPr>
        <w:tc>
          <w:tcPr>
            <w:tcW w:w="401" w:type="pct"/>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2AE1DB0">
            <w:pPr>
              <w:jc w:val="center"/>
              <w:rPr>
                <w:rFonts w:hint="eastAsia" w:ascii="宋体" w:hAnsi="宋体" w:eastAsia="宋体" w:cs="宋体"/>
                <w:sz w:val="24"/>
                <w:szCs w:val="24"/>
              </w:rPr>
            </w:pPr>
            <w:r>
              <w:rPr>
                <w:rFonts w:hint="eastAsia"/>
              </w:rPr>
              <w:t>功能分类科目编码</w:t>
            </w:r>
          </w:p>
        </w:tc>
        <w:tc>
          <w:tcPr>
            <w:tcW w:w="1182" w:type="pct"/>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211EC3F">
            <w:pPr>
              <w:jc w:val="center"/>
              <w:rPr>
                <w:rFonts w:hint="eastAsia" w:ascii="宋体" w:hAnsi="宋体" w:eastAsia="宋体" w:cs="宋体"/>
                <w:sz w:val="24"/>
                <w:szCs w:val="24"/>
              </w:rPr>
            </w:pPr>
            <w:r>
              <w:rPr>
                <w:rFonts w:hint="eastAsia"/>
              </w:rPr>
              <w:t>科目名称</w:t>
            </w:r>
          </w:p>
        </w:tc>
        <w:tc>
          <w:tcPr>
            <w:tcW w:w="448" w:type="pct"/>
            <w:vMerge w:val="continue"/>
            <w:tcBorders>
              <w:top w:val="single" w:color="auto" w:sz="4" w:space="0"/>
              <w:left w:val="single" w:color="auto" w:sz="4" w:space="0"/>
              <w:bottom w:val="single" w:color="auto" w:sz="4" w:space="0"/>
              <w:right w:val="single" w:color="auto" w:sz="4" w:space="0"/>
            </w:tcBorders>
            <w:vAlign w:val="center"/>
          </w:tcPr>
          <w:p w14:paraId="42C0DA58">
            <w:pPr>
              <w:rPr>
                <w:rFonts w:hint="eastAsia" w:ascii="宋体" w:hAnsi="宋体" w:eastAsia="宋体" w:cs="宋体"/>
                <w:sz w:val="24"/>
                <w:szCs w:val="24"/>
              </w:rPr>
            </w:pPr>
          </w:p>
        </w:tc>
        <w:tc>
          <w:tcPr>
            <w:tcW w:w="456" w:type="pct"/>
            <w:vMerge w:val="continue"/>
            <w:tcBorders>
              <w:top w:val="single" w:color="auto" w:sz="4" w:space="0"/>
              <w:left w:val="single" w:color="auto" w:sz="4" w:space="0"/>
              <w:bottom w:val="single" w:color="auto" w:sz="4" w:space="0"/>
              <w:right w:val="single" w:color="auto" w:sz="4" w:space="0"/>
            </w:tcBorders>
            <w:vAlign w:val="center"/>
          </w:tcPr>
          <w:p w14:paraId="699946F9">
            <w:pPr>
              <w:rPr>
                <w:rFonts w:hint="eastAsia" w:ascii="宋体" w:hAnsi="宋体" w:eastAsia="宋体" w:cs="宋体"/>
                <w:sz w:val="24"/>
                <w:szCs w:val="24"/>
              </w:rPr>
            </w:pPr>
          </w:p>
        </w:tc>
        <w:tc>
          <w:tcPr>
            <w:tcW w:w="482" w:type="pct"/>
            <w:vMerge w:val="continue"/>
            <w:tcBorders>
              <w:top w:val="single" w:color="auto" w:sz="4" w:space="0"/>
              <w:left w:val="single" w:color="auto" w:sz="4" w:space="0"/>
              <w:bottom w:val="single" w:color="auto" w:sz="4" w:space="0"/>
              <w:right w:val="single" w:color="auto" w:sz="4" w:space="0"/>
            </w:tcBorders>
            <w:vAlign w:val="center"/>
          </w:tcPr>
          <w:p w14:paraId="5FD191A2">
            <w:pPr>
              <w:rPr>
                <w:rFonts w:hint="eastAsia" w:ascii="宋体" w:hAnsi="宋体" w:eastAsia="宋体" w:cs="宋体"/>
                <w:sz w:val="24"/>
                <w:szCs w:val="24"/>
              </w:rPr>
            </w:pPr>
          </w:p>
        </w:tc>
        <w:tc>
          <w:tcPr>
            <w:tcW w:w="422" w:type="pct"/>
            <w:vMerge w:val="continue"/>
            <w:tcBorders>
              <w:top w:val="single" w:color="auto" w:sz="4" w:space="0"/>
              <w:left w:val="single" w:color="auto" w:sz="4" w:space="0"/>
              <w:bottom w:val="single" w:color="auto" w:sz="4" w:space="0"/>
              <w:right w:val="single" w:color="auto" w:sz="4" w:space="0"/>
            </w:tcBorders>
            <w:vAlign w:val="center"/>
          </w:tcPr>
          <w:p w14:paraId="382F9D52">
            <w:pPr>
              <w:rPr>
                <w:rFonts w:hint="eastAsia" w:ascii="宋体" w:hAnsi="宋体" w:eastAsia="宋体" w:cs="宋体"/>
                <w:sz w:val="24"/>
                <w:szCs w:val="24"/>
              </w:rPr>
            </w:pPr>
          </w:p>
        </w:tc>
        <w:tc>
          <w:tcPr>
            <w:tcW w:w="532" w:type="pct"/>
            <w:vMerge w:val="continue"/>
            <w:tcBorders>
              <w:top w:val="single" w:color="auto" w:sz="4" w:space="0"/>
              <w:left w:val="single" w:color="auto" w:sz="4" w:space="0"/>
              <w:bottom w:val="single" w:color="auto" w:sz="4" w:space="0"/>
              <w:right w:val="single" w:color="auto" w:sz="4" w:space="0"/>
            </w:tcBorders>
            <w:vAlign w:val="center"/>
          </w:tcPr>
          <w:p w14:paraId="1B4F652F">
            <w:pPr>
              <w:rPr>
                <w:rFonts w:hint="eastAsia" w:ascii="宋体" w:hAnsi="宋体" w:eastAsia="宋体" w:cs="宋体"/>
                <w:sz w:val="24"/>
                <w:szCs w:val="24"/>
              </w:rPr>
            </w:pPr>
          </w:p>
        </w:tc>
        <w:tc>
          <w:tcPr>
            <w:tcW w:w="616" w:type="pct"/>
            <w:vMerge w:val="continue"/>
            <w:tcBorders>
              <w:top w:val="single" w:color="auto" w:sz="4" w:space="0"/>
              <w:left w:val="single" w:color="auto" w:sz="4" w:space="0"/>
              <w:bottom w:val="single" w:color="auto" w:sz="4" w:space="0"/>
              <w:right w:val="single" w:color="auto" w:sz="4" w:space="0"/>
            </w:tcBorders>
            <w:vAlign w:val="center"/>
          </w:tcPr>
          <w:p w14:paraId="145A76A5">
            <w:pPr>
              <w:rPr>
                <w:rFonts w:hint="eastAsia" w:ascii="宋体" w:hAnsi="宋体" w:eastAsia="宋体" w:cs="宋体"/>
                <w:sz w:val="24"/>
                <w:szCs w:val="24"/>
              </w:rPr>
            </w:pPr>
          </w:p>
        </w:tc>
        <w:tc>
          <w:tcPr>
            <w:tcW w:w="456" w:type="pct"/>
            <w:vMerge w:val="continue"/>
            <w:tcBorders>
              <w:top w:val="single" w:color="auto" w:sz="4" w:space="0"/>
              <w:left w:val="single" w:color="auto" w:sz="4" w:space="0"/>
              <w:bottom w:val="single" w:color="auto" w:sz="4" w:space="0"/>
              <w:right w:val="single" w:color="auto" w:sz="4" w:space="0"/>
            </w:tcBorders>
            <w:vAlign w:val="center"/>
          </w:tcPr>
          <w:p w14:paraId="2BF76FF9">
            <w:pPr>
              <w:rPr>
                <w:rFonts w:hint="eastAsia" w:ascii="宋体" w:hAnsi="宋体" w:eastAsia="宋体" w:cs="宋体"/>
                <w:sz w:val="24"/>
                <w:szCs w:val="24"/>
              </w:rPr>
            </w:pPr>
          </w:p>
        </w:tc>
      </w:tr>
      <w:tr w14:paraId="21307E6C">
        <w:tblPrEx>
          <w:tblCellMar>
            <w:top w:w="0" w:type="dxa"/>
            <w:left w:w="0" w:type="dxa"/>
            <w:bottom w:w="0" w:type="dxa"/>
            <w:right w:w="0" w:type="dxa"/>
          </w:tblCellMar>
        </w:tblPrEx>
        <w:trPr>
          <w:trHeight w:val="312" w:hRule="atLeast"/>
        </w:trPr>
        <w:tc>
          <w:tcPr>
            <w:tcW w:w="401" w:type="pct"/>
            <w:gridSpan w:val="2"/>
            <w:vMerge w:val="continue"/>
            <w:tcBorders>
              <w:top w:val="single" w:color="auto" w:sz="4" w:space="0"/>
              <w:left w:val="single" w:color="auto" w:sz="4" w:space="0"/>
              <w:bottom w:val="single" w:color="auto" w:sz="4" w:space="0"/>
              <w:right w:val="single" w:color="auto" w:sz="4" w:space="0"/>
            </w:tcBorders>
            <w:vAlign w:val="center"/>
          </w:tcPr>
          <w:p w14:paraId="535F48C1">
            <w:pPr>
              <w:rPr>
                <w:rFonts w:hint="eastAsia" w:ascii="宋体" w:hAnsi="宋体" w:eastAsia="宋体" w:cs="宋体"/>
                <w:sz w:val="24"/>
                <w:szCs w:val="24"/>
              </w:rPr>
            </w:pPr>
          </w:p>
        </w:tc>
        <w:tc>
          <w:tcPr>
            <w:tcW w:w="1182" w:type="pct"/>
            <w:vMerge w:val="continue"/>
            <w:tcBorders>
              <w:top w:val="nil"/>
              <w:left w:val="single" w:color="auto" w:sz="4" w:space="0"/>
              <w:bottom w:val="single" w:color="auto" w:sz="4" w:space="0"/>
              <w:right w:val="single" w:color="auto" w:sz="4" w:space="0"/>
            </w:tcBorders>
            <w:vAlign w:val="center"/>
          </w:tcPr>
          <w:p w14:paraId="086B2AF0">
            <w:pPr>
              <w:rPr>
                <w:rFonts w:hint="eastAsia" w:ascii="宋体" w:hAnsi="宋体" w:eastAsia="宋体" w:cs="宋体"/>
                <w:sz w:val="24"/>
                <w:szCs w:val="24"/>
              </w:rPr>
            </w:pPr>
          </w:p>
        </w:tc>
        <w:tc>
          <w:tcPr>
            <w:tcW w:w="448" w:type="pct"/>
            <w:vMerge w:val="continue"/>
            <w:tcBorders>
              <w:top w:val="single" w:color="auto" w:sz="4" w:space="0"/>
              <w:left w:val="single" w:color="auto" w:sz="4" w:space="0"/>
              <w:bottom w:val="single" w:color="auto" w:sz="4" w:space="0"/>
              <w:right w:val="single" w:color="auto" w:sz="4" w:space="0"/>
            </w:tcBorders>
            <w:vAlign w:val="center"/>
          </w:tcPr>
          <w:p w14:paraId="01DAC373">
            <w:pPr>
              <w:rPr>
                <w:rFonts w:hint="eastAsia" w:ascii="宋体" w:hAnsi="宋体" w:eastAsia="宋体" w:cs="宋体"/>
                <w:sz w:val="24"/>
                <w:szCs w:val="24"/>
              </w:rPr>
            </w:pPr>
          </w:p>
        </w:tc>
        <w:tc>
          <w:tcPr>
            <w:tcW w:w="456" w:type="pct"/>
            <w:vMerge w:val="continue"/>
            <w:tcBorders>
              <w:top w:val="single" w:color="auto" w:sz="4" w:space="0"/>
              <w:left w:val="single" w:color="auto" w:sz="4" w:space="0"/>
              <w:bottom w:val="single" w:color="auto" w:sz="4" w:space="0"/>
              <w:right w:val="single" w:color="auto" w:sz="4" w:space="0"/>
            </w:tcBorders>
            <w:vAlign w:val="center"/>
          </w:tcPr>
          <w:p w14:paraId="592B014E">
            <w:pPr>
              <w:rPr>
                <w:rFonts w:hint="eastAsia" w:ascii="宋体" w:hAnsi="宋体" w:eastAsia="宋体" w:cs="宋体"/>
                <w:sz w:val="24"/>
                <w:szCs w:val="24"/>
              </w:rPr>
            </w:pPr>
          </w:p>
        </w:tc>
        <w:tc>
          <w:tcPr>
            <w:tcW w:w="482" w:type="pct"/>
            <w:vMerge w:val="continue"/>
            <w:tcBorders>
              <w:top w:val="single" w:color="auto" w:sz="4" w:space="0"/>
              <w:left w:val="single" w:color="auto" w:sz="4" w:space="0"/>
              <w:bottom w:val="single" w:color="auto" w:sz="4" w:space="0"/>
              <w:right w:val="single" w:color="auto" w:sz="4" w:space="0"/>
            </w:tcBorders>
            <w:vAlign w:val="center"/>
          </w:tcPr>
          <w:p w14:paraId="17E25592">
            <w:pPr>
              <w:rPr>
                <w:rFonts w:hint="eastAsia" w:ascii="宋体" w:hAnsi="宋体" w:eastAsia="宋体" w:cs="宋体"/>
                <w:sz w:val="24"/>
                <w:szCs w:val="24"/>
              </w:rPr>
            </w:pPr>
          </w:p>
        </w:tc>
        <w:tc>
          <w:tcPr>
            <w:tcW w:w="422" w:type="pct"/>
            <w:vMerge w:val="continue"/>
            <w:tcBorders>
              <w:top w:val="single" w:color="auto" w:sz="4" w:space="0"/>
              <w:left w:val="single" w:color="auto" w:sz="4" w:space="0"/>
              <w:bottom w:val="single" w:color="auto" w:sz="4" w:space="0"/>
              <w:right w:val="single" w:color="auto" w:sz="4" w:space="0"/>
            </w:tcBorders>
            <w:vAlign w:val="center"/>
          </w:tcPr>
          <w:p w14:paraId="47B0660D">
            <w:pPr>
              <w:rPr>
                <w:rFonts w:hint="eastAsia" w:ascii="宋体" w:hAnsi="宋体" w:eastAsia="宋体" w:cs="宋体"/>
                <w:sz w:val="24"/>
                <w:szCs w:val="24"/>
              </w:rPr>
            </w:pPr>
          </w:p>
        </w:tc>
        <w:tc>
          <w:tcPr>
            <w:tcW w:w="532" w:type="pct"/>
            <w:vMerge w:val="continue"/>
            <w:tcBorders>
              <w:top w:val="single" w:color="auto" w:sz="4" w:space="0"/>
              <w:left w:val="single" w:color="auto" w:sz="4" w:space="0"/>
              <w:bottom w:val="single" w:color="auto" w:sz="4" w:space="0"/>
              <w:right w:val="single" w:color="auto" w:sz="4" w:space="0"/>
            </w:tcBorders>
            <w:vAlign w:val="center"/>
          </w:tcPr>
          <w:p w14:paraId="511E235D">
            <w:pPr>
              <w:rPr>
                <w:rFonts w:hint="eastAsia" w:ascii="宋体" w:hAnsi="宋体" w:eastAsia="宋体" w:cs="宋体"/>
                <w:sz w:val="24"/>
                <w:szCs w:val="24"/>
              </w:rPr>
            </w:pPr>
          </w:p>
        </w:tc>
        <w:tc>
          <w:tcPr>
            <w:tcW w:w="616" w:type="pct"/>
            <w:vMerge w:val="continue"/>
            <w:tcBorders>
              <w:top w:val="single" w:color="auto" w:sz="4" w:space="0"/>
              <w:left w:val="single" w:color="auto" w:sz="4" w:space="0"/>
              <w:bottom w:val="single" w:color="auto" w:sz="4" w:space="0"/>
              <w:right w:val="single" w:color="auto" w:sz="4" w:space="0"/>
            </w:tcBorders>
            <w:vAlign w:val="center"/>
          </w:tcPr>
          <w:p w14:paraId="757E20CC">
            <w:pPr>
              <w:rPr>
                <w:rFonts w:hint="eastAsia" w:ascii="宋体" w:hAnsi="宋体" w:eastAsia="宋体" w:cs="宋体"/>
                <w:sz w:val="24"/>
                <w:szCs w:val="24"/>
              </w:rPr>
            </w:pPr>
          </w:p>
        </w:tc>
        <w:tc>
          <w:tcPr>
            <w:tcW w:w="456" w:type="pct"/>
            <w:vMerge w:val="continue"/>
            <w:tcBorders>
              <w:top w:val="single" w:color="auto" w:sz="4" w:space="0"/>
              <w:left w:val="single" w:color="auto" w:sz="4" w:space="0"/>
              <w:bottom w:val="single" w:color="auto" w:sz="4" w:space="0"/>
              <w:right w:val="single" w:color="auto" w:sz="4" w:space="0"/>
            </w:tcBorders>
            <w:vAlign w:val="center"/>
          </w:tcPr>
          <w:p w14:paraId="59C5CF41">
            <w:pPr>
              <w:rPr>
                <w:rFonts w:hint="eastAsia" w:ascii="宋体" w:hAnsi="宋体" w:eastAsia="宋体" w:cs="宋体"/>
                <w:sz w:val="24"/>
                <w:szCs w:val="24"/>
              </w:rPr>
            </w:pPr>
          </w:p>
        </w:tc>
      </w:tr>
      <w:tr w14:paraId="6FE68469">
        <w:tblPrEx>
          <w:tblCellMar>
            <w:top w:w="0" w:type="dxa"/>
            <w:left w:w="0" w:type="dxa"/>
            <w:bottom w:w="0" w:type="dxa"/>
            <w:right w:w="0" w:type="dxa"/>
          </w:tblCellMar>
        </w:tblPrEx>
        <w:trPr>
          <w:trHeight w:val="450" w:hRule="atLeast"/>
        </w:trPr>
        <w:tc>
          <w:tcPr>
            <w:tcW w:w="1583" w:type="pct"/>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C57895">
            <w:pPr>
              <w:jc w:val="center"/>
              <w:rPr>
                <w:rFonts w:hint="eastAsia" w:ascii="宋体" w:hAnsi="宋体" w:eastAsia="宋体" w:cs="宋体"/>
                <w:sz w:val="24"/>
                <w:szCs w:val="24"/>
              </w:rPr>
            </w:pPr>
            <w:r>
              <w:rPr>
                <w:rFonts w:hint="eastAsia"/>
              </w:rPr>
              <w:t>栏次</w:t>
            </w:r>
          </w:p>
        </w:tc>
        <w:tc>
          <w:tcPr>
            <w:tcW w:w="448"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A56CDF">
            <w:pPr>
              <w:jc w:val="center"/>
              <w:rPr>
                <w:rFonts w:hint="eastAsia" w:ascii="宋体" w:hAnsi="宋体" w:eastAsia="宋体" w:cs="宋体"/>
                <w:sz w:val="24"/>
                <w:szCs w:val="24"/>
              </w:rPr>
            </w:pPr>
            <w:r>
              <w:rPr>
                <w:rFonts w:hint="eastAsia"/>
              </w:rPr>
              <w:t>1</w:t>
            </w:r>
          </w:p>
        </w:tc>
        <w:tc>
          <w:tcPr>
            <w:tcW w:w="456"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642C0C">
            <w:pPr>
              <w:jc w:val="center"/>
              <w:rPr>
                <w:rFonts w:hint="eastAsia" w:ascii="宋体" w:hAnsi="宋体" w:eastAsia="宋体" w:cs="宋体"/>
                <w:sz w:val="24"/>
                <w:szCs w:val="24"/>
              </w:rPr>
            </w:pPr>
            <w:r>
              <w:rPr>
                <w:rFonts w:hint="eastAsia"/>
              </w:rPr>
              <w:t>2</w:t>
            </w:r>
          </w:p>
        </w:tc>
        <w:tc>
          <w:tcPr>
            <w:tcW w:w="4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F174F6">
            <w:pPr>
              <w:jc w:val="center"/>
              <w:rPr>
                <w:rFonts w:hint="eastAsia" w:ascii="宋体" w:hAnsi="宋体" w:eastAsia="宋体" w:cs="宋体"/>
                <w:sz w:val="24"/>
                <w:szCs w:val="24"/>
              </w:rPr>
            </w:pPr>
            <w:r>
              <w:rPr>
                <w:rFonts w:hint="eastAsia"/>
              </w:rPr>
              <w:t>3</w:t>
            </w:r>
          </w:p>
        </w:tc>
        <w:tc>
          <w:tcPr>
            <w:tcW w:w="42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F26AD4F">
            <w:pPr>
              <w:jc w:val="center"/>
              <w:rPr>
                <w:rFonts w:hint="eastAsia" w:ascii="宋体" w:hAnsi="宋体" w:eastAsia="宋体" w:cs="宋体"/>
                <w:sz w:val="24"/>
                <w:szCs w:val="24"/>
              </w:rPr>
            </w:pPr>
            <w:r>
              <w:rPr>
                <w:rFonts w:hint="eastAsia"/>
              </w:rPr>
              <w:t>4</w:t>
            </w:r>
          </w:p>
        </w:tc>
        <w:tc>
          <w:tcPr>
            <w:tcW w:w="53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733E7A">
            <w:pPr>
              <w:jc w:val="center"/>
              <w:rPr>
                <w:rFonts w:hint="eastAsia" w:ascii="宋体" w:hAnsi="宋体" w:eastAsia="宋体" w:cs="宋体"/>
                <w:sz w:val="24"/>
                <w:szCs w:val="24"/>
              </w:rPr>
            </w:pPr>
            <w:r>
              <w:rPr>
                <w:rFonts w:hint="eastAsia"/>
              </w:rPr>
              <w:t>5</w:t>
            </w:r>
          </w:p>
        </w:tc>
        <w:tc>
          <w:tcPr>
            <w:tcW w:w="616"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D307121">
            <w:pPr>
              <w:jc w:val="center"/>
              <w:rPr>
                <w:rFonts w:hint="eastAsia" w:ascii="宋体" w:hAnsi="宋体" w:eastAsia="宋体" w:cs="宋体"/>
                <w:sz w:val="24"/>
                <w:szCs w:val="24"/>
              </w:rPr>
            </w:pPr>
            <w:r>
              <w:rPr>
                <w:rFonts w:hint="eastAsia"/>
              </w:rPr>
              <w:t>6</w:t>
            </w:r>
          </w:p>
        </w:tc>
        <w:tc>
          <w:tcPr>
            <w:tcW w:w="456"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4172A3">
            <w:pPr>
              <w:jc w:val="center"/>
              <w:rPr>
                <w:rFonts w:hint="eastAsia" w:ascii="宋体" w:hAnsi="宋体" w:eastAsia="宋体" w:cs="宋体"/>
                <w:sz w:val="24"/>
                <w:szCs w:val="24"/>
              </w:rPr>
            </w:pPr>
            <w:r>
              <w:rPr>
                <w:rFonts w:hint="eastAsia"/>
              </w:rPr>
              <w:t>7</w:t>
            </w:r>
          </w:p>
        </w:tc>
      </w:tr>
      <w:tr w14:paraId="59E867CB">
        <w:tblPrEx>
          <w:tblCellMar>
            <w:top w:w="0" w:type="dxa"/>
            <w:left w:w="0" w:type="dxa"/>
            <w:bottom w:w="0" w:type="dxa"/>
            <w:right w:w="0" w:type="dxa"/>
          </w:tblCellMar>
        </w:tblPrEx>
        <w:trPr>
          <w:trHeight w:val="450" w:hRule="atLeast"/>
        </w:trPr>
        <w:tc>
          <w:tcPr>
            <w:tcW w:w="1583" w:type="pct"/>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E6F7FA8">
            <w:pPr>
              <w:jc w:val="center"/>
              <w:rPr>
                <w:rFonts w:hint="eastAsia" w:ascii="宋体" w:hAnsi="宋体" w:eastAsia="宋体" w:cs="宋体"/>
                <w:sz w:val="24"/>
                <w:szCs w:val="24"/>
              </w:rPr>
            </w:pPr>
            <w:r>
              <w:rPr>
                <w:rFonts w:hint="eastAsia"/>
              </w:rPr>
              <w:t>合计</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D11B88">
            <w:pPr>
              <w:widowControl/>
              <w:jc w:val="right"/>
              <w:textAlignment w:val="center"/>
              <w:rPr>
                <w:rFonts w:hint="default" w:ascii="宋体" w:hAnsi="宋体" w:eastAsia="宋体" w:cs="宋体"/>
                <w:sz w:val="24"/>
                <w:szCs w:val="24"/>
                <w:lang w:val="en-US" w:eastAsia="zh-CN"/>
              </w:rPr>
            </w:pPr>
            <w:r>
              <w:rPr>
                <w:rFonts w:hint="eastAsia" w:ascii="宋体" w:hAnsi="宋体" w:eastAsia="宋体" w:cs="宋体"/>
                <w:b/>
                <w:bCs/>
                <w:color w:val="000000"/>
                <w:kern w:val="0"/>
                <w:sz w:val="22"/>
                <w:lang w:val="en-US" w:eastAsia="zh-CN" w:bidi="ar"/>
              </w:rPr>
              <w:t>1994.88</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B3FD6C">
            <w:pPr>
              <w:widowControl/>
              <w:jc w:val="right"/>
              <w:textAlignment w:val="center"/>
              <w:rPr>
                <w:rFonts w:hint="default" w:ascii="宋体" w:hAnsi="宋体" w:eastAsia="宋体" w:cs="宋体"/>
                <w:sz w:val="24"/>
                <w:szCs w:val="24"/>
                <w:lang w:val="en-US" w:eastAsia="zh-CN"/>
              </w:rPr>
            </w:pPr>
            <w:r>
              <w:rPr>
                <w:rFonts w:hint="eastAsia" w:ascii="宋体" w:hAnsi="宋体" w:eastAsia="宋体" w:cs="宋体"/>
                <w:b/>
                <w:bCs/>
                <w:color w:val="000000"/>
                <w:kern w:val="0"/>
                <w:sz w:val="22"/>
                <w:lang w:val="en-US" w:eastAsia="zh-CN" w:bidi="ar"/>
              </w:rPr>
              <w:t>1991.94</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DC9F0B">
            <w:pPr>
              <w:widowControl/>
              <w:jc w:val="right"/>
              <w:textAlignment w:val="center"/>
              <w:rPr>
                <w:rFonts w:hint="eastAsia" w:ascii="宋体" w:hAnsi="宋体" w:eastAsia="宋体" w:cs="宋体"/>
                <w:sz w:val="24"/>
                <w:szCs w:val="24"/>
              </w:rPr>
            </w:pPr>
            <w:r>
              <w:rPr>
                <w:rFonts w:hint="eastAsia" w:ascii="宋体" w:hAnsi="宋体" w:eastAsia="宋体" w:cs="宋体"/>
                <w:b/>
                <w:bCs/>
                <w:color w:val="000000"/>
                <w:kern w:val="0"/>
                <w:sz w:val="22"/>
                <w:lang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0A2109">
            <w:pPr>
              <w:widowControl/>
              <w:jc w:val="right"/>
              <w:textAlignment w:val="center"/>
              <w:rPr>
                <w:rFonts w:hint="eastAsia" w:ascii="宋体" w:hAnsi="宋体" w:eastAsia="宋体" w:cs="宋体"/>
                <w:sz w:val="24"/>
                <w:szCs w:val="24"/>
              </w:rPr>
            </w:pPr>
            <w:r>
              <w:rPr>
                <w:rFonts w:hint="eastAsia" w:ascii="宋体" w:hAnsi="宋体" w:eastAsia="宋体" w:cs="宋体"/>
                <w:b/>
                <w:bCs/>
                <w:color w:val="000000"/>
                <w:kern w:val="0"/>
                <w:sz w:val="22"/>
                <w:lang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E91BE7">
            <w:pPr>
              <w:widowControl/>
              <w:jc w:val="right"/>
              <w:textAlignment w:val="center"/>
              <w:rPr>
                <w:rFonts w:hint="eastAsia" w:ascii="宋体" w:hAnsi="宋体" w:eastAsia="宋体" w:cs="宋体"/>
                <w:sz w:val="24"/>
                <w:szCs w:val="24"/>
              </w:rPr>
            </w:pPr>
            <w:r>
              <w:rPr>
                <w:rFonts w:hint="eastAsia" w:ascii="宋体" w:hAnsi="宋体" w:eastAsia="宋体" w:cs="宋体"/>
                <w:b/>
                <w:bCs/>
                <w:color w:val="000000"/>
                <w:kern w:val="0"/>
                <w:sz w:val="22"/>
                <w:lang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D6AFC7">
            <w:pPr>
              <w:widowControl/>
              <w:jc w:val="right"/>
              <w:textAlignment w:val="center"/>
              <w:rPr>
                <w:rFonts w:hint="eastAsia" w:ascii="宋体" w:hAnsi="宋体" w:eastAsia="宋体" w:cs="宋体"/>
                <w:sz w:val="24"/>
                <w:szCs w:val="24"/>
              </w:rPr>
            </w:pPr>
            <w:r>
              <w:rPr>
                <w:rFonts w:hint="eastAsia" w:ascii="宋体" w:hAnsi="宋体" w:eastAsia="宋体" w:cs="宋体"/>
                <w:b/>
                <w:bCs/>
                <w:color w:val="000000"/>
                <w:kern w:val="0"/>
                <w:sz w:val="22"/>
                <w:lang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20CB15">
            <w:pPr>
              <w:widowControl/>
              <w:jc w:val="right"/>
              <w:textAlignment w:val="center"/>
              <w:rPr>
                <w:rFonts w:hint="default" w:ascii="宋体" w:hAnsi="宋体" w:eastAsia="宋体" w:cs="宋体"/>
                <w:sz w:val="24"/>
                <w:szCs w:val="24"/>
                <w:lang w:val="en-US" w:eastAsia="zh-CN"/>
              </w:rPr>
            </w:pPr>
            <w:r>
              <w:rPr>
                <w:rFonts w:hint="eastAsia" w:ascii="宋体" w:hAnsi="宋体" w:eastAsia="宋体" w:cs="宋体"/>
                <w:b/>
                <w:bCs/>
                <w:color w:val="000000"/>
                <w:kern w:val="0"/>
                <w:sz w:val="22"/>
                <w:lang w:val="en-US" w:eastAsia="zh-CN" w:bidi="ar"/>
              </w:rPr>
              <w:t>2.94</w:t>
            </w:r>
          </w:p>
        </w:tc>
      </w:tr>
      <w:tr w14:paraId="71602979">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4A9505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C7D833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一般公共服务支出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E712E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3.11</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098A0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0.17</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2E3C7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FE0A2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C1286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5E50B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C633A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2.94</w:t>
            </w:r>
          </w:p>
        </w:tc>
      </w:tr>
      <w:tr w14:paraId="40706866">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BAB192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20101</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6A39C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人大事务</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2519C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0.09</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91EE3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0F125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08B59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5D247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642F7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8B193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0.09</w:t>
            </w:r>
          </w:p>
        </w:tc>
      </w:tr>
      <w:tr w14:paraId="2D1A80C3">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9B42AB9">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2010102</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6E07C2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一般行政管理事务</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A15C8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0.09</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2E6BB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4F5C2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E1584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1D6E0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0D28E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DF964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0.09</w:t>
            </w:r>
          </w:p>
        </w:tc>
      </w:tr>
      <w:tr w14:paraId="234B2BBD">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D4EBE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20103</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1B42F5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96E5D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2.85</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F36B7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3F3F4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F84A5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B73BC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147E5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4616D9">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2.85</w:t>
            </w:r>
          </w:p>
        </w:tc>
      </w:tr>
      <w:tr w14:paraId="19AF5EBD">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E35C45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2010302</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864DC1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一般行政管理事务</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4004D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2.85</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81047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66BAE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FC48E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FC0A0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8C565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79101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2.85</w:t>
            </w:r>
          </w:p>
        </w:tc>
      </w:tr>
      <w:tr w14:paraId="74A02BDE">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759A80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20133</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3D62D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宣传事务</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83ABD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0.17</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CFA70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0.17</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1EFDC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752F3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F2AC4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A2DB1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F7C35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CA7D8F9">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4F1391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2013399</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12B276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其他宣传事务支出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81507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0.17</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95D6B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0.17</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996A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1E708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ACC4F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7687B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0D2FE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16FEF19">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71B451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D78A4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AD7D4D">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1712.10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E8A301">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1712.10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B75D2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0005D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FBFD8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11C0F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077339">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0.00</w:t>
            </w:r>
          </w:p>
        </w:tc>
      </w:tr>
      <w:tr w14:paraId="4D683B04">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4B54E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29F97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文化和旅游</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8D99FD">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1334.72</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085210">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1334.72</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7C959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A4ABF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871CD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B21C3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4527F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1259EE2A">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6524A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2070101</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607C46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行政运行</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4E064A">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876.49</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E1CFE9">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876.49</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524F3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6EB98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B1655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FA1F0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B4C76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17998A3E">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7B29ED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2070102</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B0F4F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一般行政管理事务</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2F9405">
            <w:pPr>
              <w:keepNext w:val="0"/>
              <w:keepLines w:val="0"/>
              <w:widowControl/>
              <w:suppressLineNumbers w:val="0"/>
              <w:jc w:val="center"/>
              <w:textAlignment w:val="center"/>
              <w:rPr>
                <w:rFonts w:hint="default" w:eastAsiaTheme="minorEastAsia"/>
                <w:lang w:val="en-US" w:eastAsia="zh-CN"/>
              </w:rPr>
            </w:pPr>
            <w:r>
              <w:rPr>
                <w:rFonts w:hint="eastAsia"/>
                <w:lang w:val="en-US" w:eastAsia="zh-CN"/>
              </w:rPr>
              <w:t>40.87</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C0BF71">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40.87</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FF46B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016B1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7635A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69C9E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43448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4F527C76">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E4794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2070105</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07B654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文化展示及纪念机构</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28ABA3">
            <w:pPr>
              <w:keepNext w:val="0"/>
              <w:keepLines w:val="0"/>
              <w:widowControl/>
              <w:suppressLineNumbers w:val="0"/>
              <w:jc w:val="center"/>
              <w:textAlignment w:val="center"/>
              <w:rPr>
                <w:rFonts w:hint="default" w:eastAsiaTheme="minorEastAsia"/>
                <w:lang w:val="en-US" w:eastAsia="zh-CN"/>
              </w:rPr>
            </w:pPr>
            <w:r>
              <w:rPr>
                <w:rFonts w:hint="eastAsia"/>
                <w:lang w:val="en-US" w:eastAsia="zh-CN"/>
              </w:rPr>
              <w:t>78.49</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738A07">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78.49</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EDF9D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B61A7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F6EDB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02E55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D98BD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483FFE7B">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601E31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2070108</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5C5202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文化活动</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381319">
            <w:pPr>
              <w:keepNext w:val="0"/>
              <w:keepLines w:val="0"/>
              <w:widowControl/>
              <w:suppressLineNumbers w:val="0"/>
              <w:jc w:val="center"/>
              <w:textAlignment w:val="center"/>
              <w:rPr>
                <w:rFonts w:hint="default" w:eastAsiaTheme="minorEastAsia"/>
                <w:lang w:val="en-US" w:eastAsia="zh-CN"/>
              </w:rPr>
            </w:pPr>
            <w:r>
              <w:rPr>
                <w:rFonts w:hint="eastAsia"/>
                <w:lang w:val="en-US" w:eastAsia="zh-CN"/>
              </w:rPr>
              <w:t>8.15</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54C639">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8.15</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F9C2A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D060D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FEB37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2A946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A705D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0437DC63">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4B914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2070109</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34E2F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群众文化</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46ACED">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59.85</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88692E">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59.85</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7E00D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26CEC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1BDB7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70573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56DA6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3A6AB085">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794E6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2070111</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51519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文化创作与保护</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0FE65D">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2.46</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2A57FD">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2.46</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0FC2E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CB398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28004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83A26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AE091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736B45C4">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D374BE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2070113</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9BBE4A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旅游宣传</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DDC93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29.92</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EBD99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29.92</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1232A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DC1CD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4A72A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2BA75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C99C2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159211E9">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2187CD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2070114</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430E70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文化和旅游管理事务</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2E7BF7">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43.46</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D2A0D0">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43.46</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25000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9DC02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87676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D5CDC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FFC3F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3E5630F7">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4DBEC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2070199</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AF7F9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其他文化和旅游支出</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FD96E35">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224.95</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E4E88AC">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224.95</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DC8F80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0DAC72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944539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29CB17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2DEB0B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0A0E9DA2">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0018EC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20702</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575E88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文物</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A768C4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28.07</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1C6936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28.07</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7F777C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03102A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C66120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8623AD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E26E10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6CE40EB">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011F92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2070204</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146E69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文物保护</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5B73ED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6ACA25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5.20</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C5DEFE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6F8AFA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53F074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6C02D8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6AB833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E82A2BB">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FF3A4A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2070205</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AB633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博物馆</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B5579D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DA2DA0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3.00</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775980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07AA4A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9BF5AA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D24A73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BA775D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E6C5F8C">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72C5C4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2070299</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BC60D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其他文物支出</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8966A0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19.86</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1D0F68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19.86</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A7809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976E09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F64EEE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2E69D0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0D83DC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66701AE">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A08907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20703</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B7668A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体育</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DFA5DFF">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4.43</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DF47CE6">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4.43</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A210BF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932C17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E0FD8E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77E998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62A8DC9">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0.00</w:t>
            </w:r>
          </w:p>
        </w:tc>
      </w:tr>
      <w:tr w14:paraId="313FD636">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06B1F6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2070307</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A935B2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体育场馆</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52168A3">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3.00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E502EEF">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3.00</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54E3D5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438E28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F3B2FD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0547F6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B31174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0DFCF04F">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70DB63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2070308</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70214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群众体育</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515B8AF">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1.43</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25C33C4">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1.43</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A8B5CA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B62CD0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164874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4707D9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5C372B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108EDF9C">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65A3D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20706</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E4913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新闻出版电影</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8F55D7A">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79.82</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E4EFFD5">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79.82</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1A9BF1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9E06D5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1FE216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4B21FD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7C5C82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0.00</w:t>
            </w:r>
          </w:p>
        </w:tc>
      </w:tr>
      <w:tr w14:paraId="0BF99E0D">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611E8F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2070602</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F3F4B0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一般行政管理事务</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F9CE62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15.08</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03099A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15.08</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52DC549">
            <w:pPr>
              <w:keepNext w:val="0"/>
              <w:keepLines w:val="0"/>
              <w:widowControl/>
              <w:suppressLineNumbers w:val="0"/>
              <w:jc w:val="center"/>
              <w:textAlignment w:val="center"/>
              <w:rPr>
                <w:rFonts w:hint="eastAsia" w:asciiTheme="minorHAnsi" w:hAnsiTheme="minorHAnsi" w:eastAsiaTheme="minorEastAsia" w:cstheme="minorBidi"/>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F6740A3">
            <w:pPr>
              <w:keepNext w:val="0"/>
              <w:keepLines w:val="0"/>
              <w:widowControl/>
              <w:suppressLineNumbers w:val="0"/>
              <w:jc w:val="center"/>
              <w:textAlignment w:val="center"/>
              <w:rPr>
                <w:rFonts w:hint="eastAsia" w:asciiTheme="minorHAnsi" w:hAnsiTheme="minorHAnsi" w:eastAsiaTheme="minorEastAsia" w:cstheme="minorBidi"/>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1A5C8D9">
            <w:pPr>
              <w:keepNext w:val="0"/>
              <w:keepLines w:val="0"/>
              <w:widowControl/>
              <w:suppressLineNumbers w:val="0"/>
              <w:jc w:val="center"/>
              <w:textAlignment w:val="center"/>
              <w:rPr>
                <w:rFonts w:hint="eastAsia" w:asciiTheme="minorHAnsi" w:hAnsiTheme="minorHAnsi" w:eastAsiaTheme="minorEastAsia" w:cstheme="minorBidi"/>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BCCDF36">
            <w:pPr>
              <w:keepNext w:val="0"/>
              <w:keepLines w:val="0"/>
              <w:widowControl/>
              <w:suppressLineNumbers w:val="0"/>
              <w:jc w:val="center"/>
              <w:textAlignment w:val="center"/>
              <w:rPr>
                <w:rFonts w:hint="eastAsia" w:asciiTheme="minorHAnsi" w:hAnsiTheme="minorHAnsi" w:eastAsiaTheme="minorEastAsia" w:cstheme="minorBidi"/>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437FC43">
            <w:pPr>
              <w:keepNext w:val="0"/>
              <w:keepLines w:val="0"/>
              <w:widowControl/>
              <w:suppressLineNumbers w:val="0"/>
              <w:jc w:val="center"/>
              <w:textAlignment w:val="center"/>
              <w:rPr>
                <w:rFonts w:hint="eastAsia" w:asciiTheme="minorHAnsi" w:hAnsiTheme="minorHAnsi" w:eastAsiaTheme="minorEastAsia" w:cstheme="minorBidi"/>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4EF4E58">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93D7F5A">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2070607</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E3E5469">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电影</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B9A1C0F">
            <w:pPr>
              <w:keepNext w:val="0"/>
              <w:keepLines w:val="0"/>
              <w:widowControl/>
              <w:suppressLineNumbers w:val="0"/>
              <w:jc w:val="center"/>
              <w:textAlignment w:val="center"/>
              <w:rPr>
                <w:rFonts w:hint="default" w:ascii="宋体" w:hAnsi="宋体" w:eastAsia="宋体" w:cs="宋体"/>
                <w:sz w:val="24"/>
                <w:szCs w:val="24"/>
                <w:lang w:val="en-US"/>
              </w:rPr>
            </w:pPr>
            <w:r>
              <w:rPr>
                <w:rFonts w:hint="eastAsia" w:ascii="宋体" w:hAnsi="宋体" w:eastAsia="宋体" w:cs="宋体"/>
                <w:i w:val="0"/>
                <w:iCs w:val="0"/>
                <w:color w:val="000000"/>
                <w:kern w:val="0"/>
                <w:sz w:val="22"/>
                <w:szCs w:val="22"/>
                <w:u w:val="none"/>
                <w:lang w:val="en-US" w:eastAsia="zh-CN" w:bidi="ar"/>
              </w:rPr>
              <w:t>64.74</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E4C6051">
            <w:pPr>
              <w:keepNext w:val="0"/>
              <w:keepLines w:val="0"/>
              <w:widowControl/>
              <w:suppressLineNumbers w:val="0"/>
              <w:jc w:val="center"/>
              <w:textAlignment w:val="center"/>
              <w:rPr>
                <w:rFonts w:hint="default" w:ascii="宋体" w:hAnsi="宋体" w:eastAsia="宋体" w:cs="宋体"/>
                <w:sz w:val="24"/>
                <w:szCs w:val="24"/>
                <w:lang w:val="en-US"/>
              </w:rPr>
            </w:pPr>
            <w:r>
              <w:rPr>
                <w:rFonts w:hint="eastAsia" w:ascii="宋体" w:hAnsi="宋体" w:eastAsia="宋体" w:cs="宋体"/>
                <w:i w:val="0"/>
                <w:iCs w:val="0"/>
                <w:color w:val="000000"/>
                <w:kern w:val="0"/>
                <w:sz w:val="22"/>
                <w:szCs w:val="22"/>
                <w:u w:val="none"/>
                <w:lang w:val="en-US" w:eastAsia="zh-CN" w:bidi="ar"/>
              </w:rPr>
              <w:t>64.74</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89B4050">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6A5F06B">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83FD3C4">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DEFCD74">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970E465">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43EC542">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0B1F15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20708</w:t>
            </w:r>
          </w:p>
        </w:tc>
        <w:tc>
          <w:tcPr>
            <w:tcW w:w="1182" w:type="pct"/>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B86FA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广播电视</w:t>
            </w:r>
          </w:p>
        </w:tc>
        <w:tc>
          <w:tcPr>
            <w:tcW w:w="448"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5EBE7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0.46</w:t>
            </w:r>
          </w:p>
        </w:tc>
        <w:tc>
          <w:tcPr>
            <w:tcW w:w="45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F867F9">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0.46</w:t>
            </w:r>
          </w:p>
        </w:tc>
        <w:tc>
          <w:tcPr>
            <w:tcW w:w="48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2D7B26">
            <w:pPr>
              <w:keepNext w:val="0"/>
              <w:keepLines w:val="0"/>
              <w:widowControl/>
              <w:suppressLineNumbers w:val="0"/>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EB2F3F">
            <w:pPr>
              <w:keepNext w:val="0"/>
              <w:keepLines w:val="0"/>
              <w:widowControl/>
              <w:suppressLineNumbers w:val="0"/>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D47C53">
            <w:pPr>
              <w:keepNext w:val="0"/>
              <w:keepLines w:val="0"/>
              <w:widowControl/>
              <w:suppressLineNumbers w:val="0"/>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3C4ADF">
            <w:pPr>
              <w:keepNext w:val="0"/>
              <w:keepLines w:val="0"/>
              <w:widowControl/>
              <w:suppressLineNumbers w:val="0"/>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C4509A">
            <w:pPr>
              <w:keepNext w:val="0"/>
              <w:keepLines w:val="0"/>
              <w:widowControl/>
              <w:suppressLineNumbers w:val="0"/>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2C3DA4B">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BCC574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2070801</w:t>
            </w:r>
          </w:p>
        </w:tc>
        <w:tc>
          <w:tcPr>
            <w:tcW w:w="1182" w:type="pct"/>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14CCC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行政运行</w:t>
            </w:r>
          </w:p>
        </w:tc>
        <w:tc>
          <w:tcPr>
            <w:tcW w:w="448"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A0A7C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0.46</w:t>
            </w:r>
          </w:p>
        </w:tc>
        <w:tc>
          <w:tcPr>
            <w:tcW w:w="45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518EA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0.46</w:t>
            </w:r>
          </w:p>
        </w:tc>
        <w:tc>
          <w:tcPr>
            <w:tcW w:w="48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7CD4CF">
            <w:pPr>
              <w:keepNext w:val="0"/>
              <w:keepLines w:val="0"/>
              <w:widowControl/>
              <w:suppressLineNumbers w:val="0"/>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EC6E27">
            <w:pPr>
              <w:keepNext w:val="0"/>
              <w:keepLines w:val="0"/>
              <w:widowControl/>
              <w:suppressLineNumbers w:val="0"/>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9C7BD9">
            <w:pPr>
              <w:keepNext w:val="0"/>
              <w:keepLines w:val="0"/>
              <w:widowControl/>
              <w:suppressLineNumbers w:val="0"/>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4B49DF">
            <w:pPr>
              <w:keepNext w:val="0"/>
              <w:keepLines w:val="0"/>
              <w:widowControl/>
              <w:suppressLineNumbers w:val="0"/>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7C4B92">
            <w:pPr>
              <w:keepNext w:val="0"/>
              <w:keepLines w:val="0"/>
              <w:widowControl/>
              <w:suppressLineNumbers w:val="0"/>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0AADA07">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B3A9955">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20799</w:t>
            </w:r>
          </w:p>
        </w:tc>
        <w:tc>
          <w:tcPr>
            <w:tcW w:w="1182" w:type="pct"/>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3E74DCF">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448"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88BBB4">
            <w:pPr>
              <w:keepNext w:val="0"/>
              <w:keepLines w:val="0"/>
              <w:widowControl/>
              <w:suppressLineNumbers w:val="0"/>
              <w:jc w:val="center"/>
              <w:textAlignment w:val="center"/>
              <w:rPr>
                <w:rFonts w:hint="default" w:ascii="华文中宋" w:hAnsi="华文中宋" w:eastAsia="华文中宋" w:cs="宋体"/>
                <w:sz w:val="24"/>
                <w:szCs w:val="24"/>
                <w:lang w:val="en-US"/>
              </w:rPr>
            </w:pPr>
            <w:r>
              <w:rPr>
                <w:rFonts w:hint="eastAsia" w:ascii="宋体" w:hAnsi="宋体" w:eastAsia="宋体" w:cs="宋体"/>
                <w:i w:val="0"/>
                <w:iCs w:val="0"/>
                <w:color w:val="000000"/>
                <w:kern w:val="0"/>
                <w:sz w:val="22"/>
                <w:szCs w:val="22"/>
                <w:u w:val="none"/>
                <w:lang w:val="en-US" w:eastAsia="zh-CN" w:bidi="ar"/>
              </w:rPr>
              <w:t>264.60</w:t>
            </w:r>
          </w:p>
        </w:tc>
        <w:tc>
          <w:tcPr>
            <w:tcW w:w="45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4AC37F">
            <w:pPr>
              <w:keepNext w:val="0"/>
              <w:keepLines w:val="0"/>
              <w:widowControl/>
              <w:suppressLineNumbers w:val="0"/>
              <w:jc w:val="center"/>
              <w:textAlignment w:val="center"/>
              <w:rPr>
                <w:rFonts w:hint="default" w:ascii="宋体" w:hAnsi="宋体" w:eastAsia="宋体" w:cs="宋体"/>
                <w:sz w:val="24"/>
                <w:szCs w:val="24"/>
                <w:lang w:val="en-US"/>
              </w:rPr>
            </w:pPr>
            <w:r>
              <w:rPr>
                <w:rFonts w:hint="eastAsia" w:ascii="宋体" w:hAnsi="宋体" w:eastAsia="宋体" w:cs="宋体"/>
                <w:i w:val="0"/>
                <w:iCs w:val="0"/>
                <w:color w:val="000000"/>
                <w:kern w:val="0"/>
                <w:sz w:val="22"/>
                <w:szCs w:val="22"/>
                <w:u w:val="none"/>
                <w:lang w:val="en-US" w:eastAsia="zh-CN" w:bidi="ar"/>
              </w:rPr>
              <w:t>264.60</w:t>
            </w:r>
          </w:p>
        </w:tc>
        <w:tc>
          <w:tcPr>
            <w:tcW w:w="48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84919B">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474AA3">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4720C3">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2812B2">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8EC6AA">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EEA58C1">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A6904DA">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2079999</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117E2F">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8AD9F8">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264.60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40CBC2">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264.60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78C681">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AE3FDF">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CADD10">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3763DB">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82B9D1">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50E5994">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8C3BC5">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BE19BE">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31DD7D">
            <w:pPr>
              <w:keepNext w:val="0"/>
              <w:keepLines w:val="0"/>
              <w:widowControl/>
              <w:suppressLineNumbers w:val="0"/>
              <w:jc w:val="center"/>
              <w:textAlignment w:val="center"/>
              <w:rPr>
                <w:rFonts w:hint="default" w:ascii="宋体" w:hAnsi="宋体" w:eastAsia="宋体" w:cs="宋体"/>
                <w:sz w:val="24"/>
                <w:szCs w:val="24"/>
                <w:lang w:val="en-US"/>
              </w:rPr>
            </w:pPr>
            <w:r>
              <w:rPr>
                <w:rFonts w:hint="eastAsia" w:ascii="宋体" w:hAnsi="宋体" w:eastAsia="宋体" w:cs="宋体"/>
                <w:i w:val="0"/>
                <w:iCs w:val="0"/>
                <w:color w:val="000000"/>
                <w:kern w:val="0"/>
                <w:sz w:val="22"/>
                <w:szCs w:val="22"/>
                <w:u w:val="none"/>
                <w:lang w:val="en-US" w:eastAsia="zh-CN" w:bidi="ar"/>
              </w:rPr>
              <w:t>104.00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A2BFBF">
            <w:pPr>
              <w:keepNext w:val="0"/>
              <w:keepLines w:val="0"/>
              <w:widowControl/>
              <w:suppressLineNumbers w:val="0"/>
              <w:jc w:val="center"/>
              <w:textAlignment w:val="center"/>
              <w:rPr>
                <w:rFonts w:hint="default" w:ascii="宋体" w:hAnsi="宋体" w:eastAsia="宋体" w:cs="宋体"/>
                <w:sz w:val="24"/>
                <w:szCs w:val="24"/>
                <w:lang w:val="en-US"/>
              </w:rPr>
            </w:pPr>
            <w:r>
              <w:rPr>
                <w:rFonts w:hint="eastAsia" w:ascii="宋体" w:hAnsi="宋体" w:eastAsia="宋体" w:cs="宋体"/>
                <w:i w:val="0"/>
                <w:iCs w:val="0"/>
                <w:color w:val="000000"/>
                <w:kern w:val="0"/>
                <w:sz w:val="22"/>
                <w:szCs w:val="22"/>
                <w:u w:val="none"/>
                <w:lang w:val="en-US" w:eastAsia="zh-CN" w:bidi="ar"/>
              </w:rPr>
              <w:t>104.00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B8CC75">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2F49F3">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826E10">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640D32">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3225CE">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89E7970">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94A88C5">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20805</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46F7982">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E0FBF3">
            <w:pPr>
              <w:keepNext w:val="0"/>
              <w:keepLines w:val="0"/>
              <w:widowControl/>
              <w:suppressLineNumbers w:val="0"/>
              <w:jc w:val="center"/>
              <w:textAlignment w:val="center"/>
              <w:rPr>
                <w:rFonts w:hint="default" w:ascii="宋体" w:hAnsi="宋体" w:eastAsia="宋体" w:cs="宋体"/>
                <w:sz w:val="24"/>
                <w:szCs w:val="24"/>
                <w:lang w:val="en-US"/>
              </w:rPr>
            </w:pPr>
            <w:r>
              <w:rPr>
                <w:rFonts w:hint="eastAsia" w:ascii="宋体" w:hAnsi="宋体" w:eastAsia="宋体" w:cs="宋体"/>
                <w:i w:val="0"/>
                <w:iCs w:val="0"/>
                <w:color w:val="000000"/>
                <w:kern w:val="0"/>
                <w:sz w:val="22"/>
                <w:szCs w:val="22"/>
                <w:u w:val="none"/>
                <w:lang w:val="en-US" w:eastAsia="zh-CN" w:bidi="ar"/>
              </w:rPr>
              <w:t>104.00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1C7B45">
            <w:pPr>
              <w:keepNext w:val="0"/>
              <w:keepLines w:val="0"/>
              <w:widowControl/>
              <w:suppressLineNumbers w:val="0"/>
              <w:jc w:val="center"/>
              <w:textAlignment w:val="center"/>
              <w:rPr>
                <w:rFonts w:hint="default" w:ascii="宋体" w:hAnsi="宋体" w:eastAsia="宋体" w:cs="宋体"/>
                <w:sz w:val="24"/>
                <w:szCs w:val="24"/>
                <w:lang w:val="en-US"/>
              </w:rPr>
            </w:pPr>
            <w:r>
              <w:rPr>
                <w:rFonts w:hint="eastAsia" w:ascii="宋体" w:hAnsi="宋体" w:eastAsia="宋体" w:cs="宋体"/>
                <w:i w:val="0"/>
                <w:iCs w:val="0"/>
                <w:color w:val="000000"/>
                <w:kern w:val="0"/>
                <w:sz w:val="22"/>
                <w:szCs w:val="22"/>
                <w:u w:val="none"/>
                <w:lang w:val="en-US" w:eastAsia="zh-CN" w:bidi="ar"/>
              </w:rPr>
              <w:t>104.00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3C02E5">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864105">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8CF9F0">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7ED95D">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7846ED">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09B5E65">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9F38E23">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2080505</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89CC96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4D9780">
            <w:pPr>
              <w:keepNext w:val="0"/>
              <w:keepLines w:val="0"/>
              <w:widowControl/>
              <w:suppressLineNumbers w:val="0"/>
              <w:jc w:val="center"/>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85.14</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927DEA">
            <w:pPr>
              <w:keepNext w:val="0"/>
              <w:keepLines w:val="0"/>
              <w:widowControl/>
              <w:suppressLineNumbers w:val="0"/>
              <w:jc w:val="center"/>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85.14</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0C2216">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A1629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FE083C">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8C73B7">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7B84E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1AF2A3F8">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1A578AA">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2080506</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768EFEA">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DF9628">
            <w:pPr>
              <w:keepNext w:val="0"/>
              <w:keepLines w:val="0"/>
              <w:widowControl/>
              <w:suppressLineNumbers w:val="0"/>
              <w:jc w:val="center"/>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18.86</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5E18BD">
            <w:pPr>
              <w:keepNext w:val="0"/>
              <w:keepLines w:val="0"/>
              <w:widowControl/>
              <w:suppressLineNumbers w:val="0"/>
              <w:jc w:val="center"/>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18.86</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DF9C3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1EB963">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0FA979">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DB1D4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9CEA3F">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165E7606">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5C5D2C">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210</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0B5321C">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卫生健康支出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1F45C2">
            <w:pPr>
              <w:keepNext w:val="0"/>
              <w:keepLines w:val="0"/>
              <w:widowControl/>
              <w:suppressLineNumbers w:val="0"/>
              <w:jc w:val="center"/>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49.00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B62E38">
            <w:pPr>
              <w:keepNext w:val="0"/>
              <w:keepLines w:val="0"/>
              <w:widowControl/>
              <w:suppressLineNumbers w:val="0"/>
              <w:jc w:val="center"/>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49.00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EA532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57F07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C4267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7EC9D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69DAE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255E3647">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8A4B11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21011</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FAB97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行政事业单位医疗</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A2F145">
            <w:pPr>
              <w:keepNext w:val="0"/>
              <w:keepLines w:val="0"/>
              <w:widowControl/>
              <w:suppressLineNumbers w:val="0"/>
              <w:jc w:val="center"/>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49.00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C23958">
            <w:pPr>
              <w:keepNext w:val="0"/>
              <w:keepLines w:val="0"/>
              <w:widowControl/>
              <w:suppressLineNumbers w:val="0"/>
              <w:jc w:val="center"/>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49.00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E8DF3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AAE22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B3BA2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53F728">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03EF96">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13D2A8F1">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B786656">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2101101</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14396C">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行政单位医疗</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B4F3C4">
            <w:pPr>
              <w:keepNext w:val="0"/>
              <w:keepLines w:val="0"/>
              <w:widowControl/>
              <w:suppressLineNumbers w:val="0"/>
              <w:jc w:val="center"/>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49.00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2D6F33">
            <w:pPr>
              <w:keepNext w:val="0"/>
              <w:keepLines w:val="0"/>
              <w:widowControl/>
              <w:suppressLineNumbers w:val="0"/>
              <w:jc w:val="center"/>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49.00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CB320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06671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CF19E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299F8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37F67A">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6C00067B">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0D406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212</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14970B">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城乡社区支出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7007B7">
            <w:pPr>
              <w:keepNext w:val="0"/>
              <w:keepLines w:val="0"/>
              <w:widowControl/>
              <w:suppressLineNumbers w:val="0"/>
              <w:jc w:val="center"/>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16.30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7E0545">
            <w:pPr>
              <w:keepNext w:val="0"/>
              <w:keepLines w:val="0"/>
              <w:widowControl/>
              <w:suppressLineNumbers w:val="0"/>
              <w:jc w:val="center"/>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16.30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435EA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B3B063">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DB153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A31C1F">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33EDA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69D542D5">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90E0A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21299</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9B5828">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其他城乡社区支出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935FE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16.30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8E4481">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16.30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AA6579">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DD6C2F">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92BE0B">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3638E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19AEC7">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366164EF">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F74C3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2129999</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F31EC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其他城乡社区支出</w:t>
            </w:r>
          </w:p>
        </w:tc>
        <w:tc>
          <w:tcPr>
            <w:tcW w:w="448"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78110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16.30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4DF8F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16.30</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5EED1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BD7BBB">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3EB4E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050E3A">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E62BE1">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1ECBFFEB">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612E8E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229</w:t>
            </w:r>
          </w:p>
        </w:tc>
        <w:tc>
          <w:tcPr>
            <w:tcW w:w="1182"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7F9A3B">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其他支出</w:t>
            </w:r>
          </w:p>
        </w:tc>
        <w:tc>
          <w:tcPr>
            <w:tcW w:w="44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1BD39FF">
            <w:pPr>
              <w:keepNext w:val="0"/>
              <w:keepLines w:val="0"/>
              <w:widowControl/>
              <w:suppressLineNumbers w:val="0"/>
              <w:jc w:val="center"/>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110.37</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3BD6660">
            <w:pPr>
              <w:keepNext w:val="0"/>
              <w:keepLines w:val="0"/>
              <w:widowControl/>
              <w:suppressLineNumbers w:val="0"/>
              <w:jc w:val="center"/>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110.37</w:t>
            </w:r>
          </w:p>
        </w:tc>
        <w:tc>
          <w:tcPr>
            <w:tcW w:w="48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FF1A849">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07586A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BC78A01">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89FA99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DE8DB8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42D4B36E">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9D8ABB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22960</w:t>
            </w:r>
          </w:p>
        </w:tc>
        <w:tc>
          <w:tcPr>
            <w:tcW w:w="1182" w:type="pct"/>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F1AAB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349"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D2CC2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110.37</w:t>
            </w:r>
          </w:p>
        </w:tc>
        <w:tc>
          <w:tcPr>
            <w:tcW w:w="1373"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0A17E2">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110.37</w:t>
            </w:r>
          </w:p>
        </w:tc>
        <w:tc>
          <w:tcPr>
            <w:tcW w:w="48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31E93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E347D6">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672DF7">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F004F7">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DDF8A5">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7AD01D77">
        <w:tblPrEx>
          <w:tblCellMar>
            <w:top w:w="0" w:type="dxa"/>
            <w:left w:w="0" w:type="dxa"/>
            <w:bottom w:w="0" w:type="dxa"/>
            <w:right w:w="0" w:type="dxa"/>
          </w:tblCellMar>
        </w:tblPrEx>
        <w:trPr>
          <w:trHeight w:val="450" w:hRule="atLeast"/>
        </w:trPr>
        <w:tc>
          <w:tcPr>
            <w:tcW w:w="401" w:type="pct"/>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3B0429">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2296003</w:t>
            </w:r>
          </w:p>
        </w:tc>
        <w:tc>
          <w:tcPr>
            <w:tcW w:w="118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4C989E">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用于体育事业的彩票公益金支出</w:t>
            </w:r>
          </w:p>
        </w:tc>
        <w:tc>
          <w:tcPr>
            <w:tcW w:w="13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A0098D">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110.37</w:t>
            </w:r>
          </w:p>
        </w:tc>
        <w:tc>
          <w:tcPr>
            <w:tcW w:w="13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7AB621">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110.37</w:t>
            </w:r>
          </w:p>
        </w:tc>
        <w:tc>
          <w:tcPr>
            <w:tcW w:w="48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F49923">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AEC09B">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532"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DBF840">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61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1BFEBA">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c>
          <w:tcPr>
            <w:tcW w:w="456" w:type="pct"/>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2E3124">
            <w:pPr>
              <w:keepNext w:val="0"/>
              <w:keepLines w:val="0"/>
              <w:widowControl/>
              <w:suppressLineNumbers w:val="0"/>
              <w:jc w:val="center"/>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7D3B59E6">
        <w:tblPrEx>
          <w:tblCellMar>
            <w:top w:w="0" w:type="dxa"/>
            <w:left w:w="0" w:type="dxa"/>
            <w:bottom w:w="0" w:type="dxa"/>
            <w:right w:w="0" w:type="dxa"/>
          </w:tblCellMar>
        </w:tblPrEx>
        <w:trPr>
          <w:trHeight w:val="615" w:hRule="atLeast"/>
        </w:trPr>
        <w:tc>
          <w:tcPr>
            <w:tcW w:w="5000" w:type="pct"/>
            <w:gridSpan w:val="10"/>
            <w:tcBorders>
              <w:top w:val="nil"/>
              <w:left w:val="nil"/>
              <w:bottom w:val="nil"/>
              <w:right w:val="nil"/>
            </w:tcBorders>
            <w:shd w:val="clear" w:color="auto" w:fill="auto"/>
            <w:tcMar>
              <w:top w:w="15" w:type="dxa"/>
              <w:left w:w="15" w:type="dxa"/>
              <w:bottom w:w="0" w:type="dxa"/>
              <w:right w:w="15" w:type="dxa"/>
            </w:tcMar>
            <w:vAlign w:val="center"/>
          </w:tcPr>
          <w:p w14:paraId="20694429">
            <w:pPr>
              <w:rPr>
                <w:rFonts w:hint="eastAsia" w:ascii="宋体" w:hAnsi="宋体" w:eastAsia="宋体" w:cs="宋体"/>
                <w:sz w:val="24"/>
                <w:szCs w:val="24"/>
              </w:rPr>
            </w:pPr>
            <w:r>
              <w:rPr>
                <w:rFonts w:hint="eastAsia"/>
              </w:rPr>
              <w:t>注：本表反映部门本年度取得的各项收入情况。</w:t>
            </w:r>
          </w:p>
        </w:tc>
      </w:tr>
      <w:tr w14:paraId="10100BCF">
        <w:tblPrEx>
          <w:tblCellMar>
            <w:top w:w="0" w:type="dxa"/>
            <w:left w:w="0" w:type="dxa"/>
            <w:bottom w:w="0" w:type="dxa"/>
            <w:right w:w="0" w:type="dxa"/>
          </w:tblCellMar>
        </w:tblPrEx>
        <w:trPr>
          <w:trHeight w:val="615" w:hRule="atLeast"/>
        </w:trPr>
        <w:tc>
          <w:tcPr>
            <w:tcW w:w="5000" w:type="pct"/>
            <w:gridSpan w:val="10"/>
            <w:tcBorders>
              <w:top w:val="nil"/>
              <w:left w:val="nil"/>
              <w:bottom w:val="nil"/>
              <w:right w:val="nil"/>
            </w:tcBorders>
            <w:shd w:val="clear" w:color="auto" w:fill="auto"/>
            <w:tcMar>
              <w:top w:w="15" w:type="dxa"/>
              <w:left w:w="15" w:type="dxa"/>
              <w:bottom w:w="0" w:type="dxa"/>
              <w:right w:w="15" w:type="dxa"/>
            </w:tcMar>
            <w:vAlign w:val="center"/>
          </w:tcPr>
          <w:p w14:paraId="30DCFB0E"/>
        </w:tc>
      </w:tr>
    </w:tbl>
    <w:p w14:paraId="6023BD35">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9"/>
        <w:tblW w:w="16062" w:type="dxa"/>
        <w:tblInd w:w="93" w:type="dxa"/>
        <w:tblLayout w:type="fixed"/>
        <w:tblCellMar>
          <w:top w:w="0" w:type="dxa"/>
          <w:left w:w="108" w:type="dxa"/>
          <w:bottom w:w="0" w:type="dxa"/>
          <w:right w:w="108" w:type="dxa"/>
        </w:tblCellMar>
      </w:tblPr>
      <w:tblGrid>
        <w:gridCol w:w="1236"/>
        <w:gridCol w:w="263"/>
        <w:gridCol w:w="2507"/>
        <w:gridCol w:w="1600"/>
        <w:gridCol w:w="1317"/>
        <w:gridCol w:w="1566"/>
        <w:gridCol w:w="1900"/>
        <w:gridCol w:w="1934"/>
        <w:gridCol w:w="2366"/>
        <w:gridCol w:w="1373"/>
      </w:tblGrid>
      <w:tr w14:paraId="44FB6529">
        <w:tblPrEx>
          <w:tblCellMar>
            <w:top w:w="0" w:type="dxa"/>
            <w:left w:w="108" w:type="dxa"/>
            <w:bottom w:w="0" w:type="dxa"/>
            <w:right w:w="108" w:type="dxa"/>
          </w:tblCellMar>
        </w:tblPrEx>
        <w:trPr>
          <w:gridAfter w:val="1"/>
          <w:wAfter w:w="1373" w:type="dxa"/>
          <w:trHeight w:val="807" w:hRule="atLeast"/>
        </w:trPr>
        <w:tc>
          <w:tcPr>
            <w:tcW w:w="14689" w:type="dxa"/>
            <w:gridSpan w:val="9"/>
            <w:tcBorders>
              <w:top w:val="nil"/>
              <w:left w:val="nil"/>
              <w:bottom w:val="nil"/>
              <w:right w:val="nil"/>
            </w:tcBorders>
            <w:shd w:val="clear" w:color="auto" w:fill="auto"/>
            <w:noWrap/>
            <w:vAlign w:val="center"/>
          </w:tcPr>
          <w:p w14:paraId="5AC675F9">
            <w:pPr>
              <w:widowControl/>
              <w:jc w:val="center"/>
              <w:rPr>
                <w:rFonts w:hint="eastAsia"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7F2780DC">
        <w:tblPrEx>
          <w:tblCellMar>
            <w:top w:w="0" w:type="dxa"/>
            <w:left w:w="108" w:type="dxa"/>
            <w:bottom w:w="0" w:type="dxa"/>
            <w:right w:w="108" w:type="dxa"/>
          </w:tblCellMar>
        </w:tblPrEx>
        <w:trPr>
          <w:gridAfter w:val="1"/>
          <w:wAfter w:w="1373" w:type="dxa"/>
          <w:trHeight w:val="403" w:hRule="atLeast"/>
        </w:trPr>
        <w:tc>
          <w:tcPr>
            <w:tcW w:w="1236" w:type="dxa"/>
            <w:tcBorders>
              <w:top w:val="nil"/>
              <w:left w:val="nil"/>
              <w:bottom w:val="nil"/>
              <w:right w:val="nil"/>
            </w:tcBorders>
            <w:shd w:val="clear" w:color="000000" w:fill="FFFFFF"/>
            <w:noWrap/>
            <w:vAlign w:val="center"/>
          </w:tcPr>
          <w:p w14:paraId="29D13974">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14:paraId="36A65B8D">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2507" w:type="dxa"/>
            <w:tcBorders>
              <w:top w:val="nil"/>
              <w:left w:val="nil"/>
              <w:bottom w:val="nil"/>
              <w:right w:val="nil"/>
            </w:tcBorders>
            <w:shd w:val="clear" w:color="000000" w:fill="FFFFFF"/>
            <w:noWrap/>
            <w:vAlign w:val="center"/>
          </w:tcPr>
          <w:p w14:paraId="7E8C46C4">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600" w:type="dxa"/>
            <w:tcBorders>
              <w:top w:val="nil"/>
              <w:left w:val="nil"/>
              <w:bottom w:val="nil"/>
              <w:right w:val="nil"/>
            </w:tcBorders>
            <w:shd w:val="clear" w:color="000000" w:fill="FFFFFF"/>
            <w:noWrap/>
            <w:vAlign w:val="center"/>
          </w:tcPr>
          <w:p w14:paraId="4346B31B">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17" w:type="dxa"/>
            <w:tcBorders>
              <w:top w:val="nil"/>
              <w:left w:val="nil"/>
              <w:bottom w:val="nil"/>
              <w:right w:val="nil"/>
            </w:tcBorders>
            <w:shd w:val="clear" w:color="000000" w:fill="FFFFFF"/>
            <w:noWrap/>
            <w:vAlign w:val="center"/>
          </w:tcPr>
          <w:p w14:paraId="03349DCE">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66" w:type="dxa"/>
            <w:tcBorders>
              <w:top w:val="nil"/>
              <w:left w:val="nil"/>
              <w:bottom w:val="nil"/>
              <w:right w:val="nil"/>
            </w:tcBorders>
            <w:shd w:val="clear" w:color="000000" w:fill="FFFFFF"/>
            <w:noWrap/>
            <w:vAlign w:val="center"/>
          </w:tcPr>
          <w:p w14:paraId="27E277FE">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900" w:type="dxa"/>
            <w:tcBorders>
              <w:top w:val="nil"/>
              <w:left w:val="nil"/>
              <w:bottom w:val="nil"/>
              <w:right w:val="nil"/>
            </w:tcBorders>
            <w:shd w:val="clear" w:color="000000" w:fill="FFFFFF"/>
            <w:noWrap/>
            <w:vAlign w:val="center"/>
          </w:tcPr>
          <w:p w14:paraId="356FFBA5">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934" w:type="dxa"/>
            <w:tcBorders>
              <w:top w:val="nil"/>
              <w:left w:val="nil"/>
              <w:bottom w:val="nil"/>
              <w:right w:val="nil"/>
            </w:tcBorders>
            <w:shd w:val="clear" w:color="000000" w:fill="FFFFFF"/>
            <w:noWrap/>
            <w:vAlign w:val="center"/>
          </w:tcPr>
          <w:p w14:paraId="48B0A32E">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2366" w:type="dxa"/>
            <w:tcBorders>
              <w:top w:val="nil"/>
              <w:left w:val="nil"/>
              <w:bottom w:val="nil"/>
              <w:right w:val="nil"/>
            </w:tcBorders>
            <w:shd w:val="clear" w:color="000000" w:fill="FFFFFF"/>
            <w:noWrap/>
            <w:vAlign w:val="center"/>
          </w:tcPr>
          <w:p w14:paraId="4B60BE7D">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5000B089">
        <w:tblPrEx>
          <w:tblCellMar>
            <w:top w:w="0" w:type="dxa"/>
            <w:left w:w="108" w:type="dxa"/>
            <w:bottom w:w="0" w:type="dxa"/>
            <w:right w:w="108" w:type="dxa"/>
          </w:tblCellMar>
        </w:tblPrEx>
        <w:trPr>
          <w:gridAfter w:val="1"/>
          <w:wAfter w:w="1373" w:type="dxa"/>
          <w:trHeight w:val="403" w:hRule="atLeast"/>
        </w:trPr>
        <w:tc>
          <w:tcPr>
            <w:tcW w:w="5606" w:type="dxa"/>
            <w:gridSpan w:val="4"/>
            <w:tcBorders>
              <w:top w:val="nil"/>
              <w:left w:val="nil"/>
              <w:bottom w:val="nil"/>
              <w:right w:val="nil"/>
            </w:tcBorders>
            <w:shd w:val="clear" w:color="000000" w:fill="FFFFFF"/>
            <w:noWrap/>
            <w:vAlign w:val="center"/>
          </w:tcPr>
          <w:p w14:paraId="3B43884F">
            <w:pPr>
              <w:widowControl/>
              <w:jc w:val="left"/>
              <w:rPr>
                <w:rFonts w:hint="eastAsia" w:ascii="宋体" w:hAnsi="宋体" w:eastAsia="宋体" w:cs="宋体"/>
                <w:kern w:val="0"/>
                <w:sz w:val="24"/>
                <w:szCs w:val="24"/>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bidi="ar"/>
              </w:rPr>
              <w:t>湘潭县文化旅游广电体育局</w:t>
            </w:r>
            <w:r>
              <w:rPr>
                <w:rFonts w:hint="eastAsia" w:ascii="宋体" w:hAnsi="宋体" w:eastAsia="宋体" w:cs="宋体"/>
                <w:kern w:val="0"/>
                <w:sz w:val="24"/>
                <w:szCs w:val="24"/>
              </w:rPr>
              <w:t>　　</w:t>
            </w:r>
          </w:p>
        </w:tc>
        <w:tc>
          <w:tcPr>
            <w:tcW w:w="1317" w:type="dxa"/>
            <w:tcBorders>
              <w:top w:val="nil"/>
              <w:left w:val="nil"/>
              <w:bottom w:val="nil"/>
              <w:right w:val="nil"/>
            </w:tcBorders>
            <w:shd w:val="clear" w:color="000000" w:fill="FFFFFF"/>
            <w:noWrap/>
            <w:vAlign w:val="center"/>
          </w:tcPr>
          <w:p w14:paraId="4F47E8CB">
            <w:pPr>
              <w:widowControl/>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66" w:type="dxa"/>
            <w:tcBorders>
              <w:top w:val="nil"/>
              <w:left w:val="nil"/>
              <w:bottom w:val="nil"/>
              <w:right w:val="nil"/>
            </w:tcBorders>
            <w:shd w:val="clear" w:color="000000" w:fill="FFFFFF"/>
            <w:noWrap/>
            <w:vAlign w:val="center"/>
          </w:tcPr>
          <w:p w14:paraId="5D61CAD6">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00" w:type="dxa"/>
            <w:tcBorders>
              <w:top w:val="nil"/>
              <w:left w:val="nil"/>
              <w:bottom w:val="nil"/>
              <w:right w:val="nil"/>
            </w:tcBorders>
            <w:shd w:val="clear" w:color="000000" w:fill="FFFFFF"/>
            <w:noWrap/>
            <w:vAlign w:val="center"/>
          </w:tcPr>
          <w:p w14:paraId="5536DFDF">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934" w:type="dxa"/>
            <w:tcBorders>
              <w:top w:val="nil"/>
              <w:left w:val="nil"/>
              <w:bottom w:val="nil"/>
              <w:right w:val="nil"/>
            </w:tcBorders>
            <w:shd w:val="clear" w:color="000000" w:fill="FFFFFF"/>
            <w:noWrap/>
            <w:vAlign w:val="center"/>
          </w:tcPr>
          <w:p w14:paraId="634AC801">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2366" w:type="dxa"/>
            <w:tcBorders>
              <w:top w:val="nil"/>
              <w:left w:val="nil"/>
              <w:bottom w:val="nil"/>
              <w:right w:val="nil"/>
            </w:tcBorders>
            <w:shd w:val="clear" w:color="000000" w:fill="FFFFFF"/>
            <w:noWrap/>
            <w:vAlign w:val="center"/>
          </w:tcPr>
          <w:p w14:paraId="31358590">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01671D7B">
        <w:tblPrEx>
          <w:tblCellMar>
            <w:top w:w="0" w:type="dxa"/>
            <w:left w:w="108" w:type="dxa"/>
            <w:bottom w:w="0" w:type="dxa"/>
            <w:right w:w="108" w:type="dxa"/>
          </w:tblCellMar>
        </w:tblPrEx>
        <w:trPr>
          <w:gridAfter w:val="1"/>
          <w:wAfter w:w="1373" w:type="dxa"/>
          <w:trHeight w:val="595" w:hRule="atLeast"/>
        </w:trPr>
        <w:tc>
          <w:tcPr>
            <w:tcW w:w="400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CCF5A0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16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974E1C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本年支出合计</w:t>
            </w:r>
          </w:p>
        </w:tc>
        <w:tc>
          <w:tcPr>
            <w:tcW w:w="131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235716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基本支出</w:t>
            </w:r>
          </w:p>
        </w:tc>
        <w:tc>
          <w:tcPr>
            <w:tcW w:w="15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54F570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项目支出</w:t>
            </w:r>
          </w:p>
        </w:tc>
        <w:tc>
          <w:tcPr>
            <w:tcW w:w="19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7CE99B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上缴上级支出</w:t>
            </w:r>
          </w:p>
        </w:tc>
        <w:tc>
          <w:tcPr>
            <w:tcW w:w="193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CFE0DF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经营支出</w:t>
            </w:r>
          </w:p>
        </w:tc>
        <w:tc>
          <w:tcPr>
            <w:tcW w:w="23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C52CDA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41FD6162">
        <w:tblPrEx>
          <w:tblCellMar>
            <w:top w:w="0" w:type="dxa"/>
            <w:left w:w="108" w:type="dxa"/>
            <w:bottom w:w="0" w:type="dxa"/>
            <w:right w:w="108" w:type="dxa"/>
          </w:tblCellMar>
        </w:tblPrEx>
        <w:trPr>
          <w:gridAfter w:val="1"/>
          <w:wAfter w:w="1373" w:type="dxa"/>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004845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功能分类科目编码</w:t>
            </w:r>
          </w:p>
        </w:tc>
        <w:tc>
          <w:tcPr>
            <w:tcW w:w="2507" w:type="dxa"/>
            <w:vMerge w:val="restart"/>
            <w:tcBorders>
              <w:top w:val="nil"/>
              <w:left w:val="single" w:color="auto" w:sz="4" w:space="0"/>
              <w:bottom w:val="single" w:color="auto" w:sz="4" w:space="0"/>
              <w:right w:val="single" w:color="auto" w:sz="4" w:space="0"/>
            </w:tcBorders>
            <w:shd w:val="clear" w:color="000000" w:fill="FFFFFF"/>
            <w:vAlign w:val="center"/>
          </w:tcPr>
          <w:p w14:paraId="3AD8115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科目名称</w:t>
            </w:r>
          </w:p>
        </w:tc>
        <w:tc>
          <w:tcPr>
            <w:tcW w:w="1600" w:type="dxa"/>
            <w:vMerge w:val="continue"/>
            <w:tcBorders>
              <w:top w:val="single" w:color="auto" w:sz="4" w:space="0"/>
              <w:left w:val="single" w:color="auto" w:sz="4" w:space="0"/>
              <w:bottom w:val="single" w:color="auto" w:sz="4" w:space="0"/>
              <w:right w:val="single" w:color="auto" w:sz="4" w:space="0"/>
            </w:tcBorders>
            <w:vAlign w:val="center"/>
          </w:tcPr>
          <w:p w14:paraId="32AEDF67">
            <w:pPr>
              <w:widowControl/>
              <w:jc w:val="left"/>
              <w:rPr>
                <w:rFonts w:hint="eastAsia" w:ascii="宋体" w:hAnsi="宋体" w:eastAsia="宋体" w:cs="宋体"/>
                <w:kern w:val="0"/>
                <w:sz w:val="24"/>
                <w:szCs w:val="24"/>
              </w:rPr>
            </w:pPr>
          </w:p>
        </w:tc>
        <w:tc>
          <w:tcPr>
            <w:tcW w:w="1317" w:type="dxa"/>
            <w:vMerge w:val="continue"/>
            <w:tcBorders>
              <w:top w:val="single" w:color="auto" w:sz="4" w:space="0"/>
              <w:left w:val="single" w:color="auto" w:sz="4" w:space="0"/>
              <w:bottom w:val="single" w:color="auto" w:sz="4" w:space="0"/>
              <w:right w:val="single" w:color="auto" w:sz="4" w:space="0"/>
            </w:tcBorders>
            <w:vAlign w:val="center"/>
          </w:tcPr>
          <w:p w14:paraId="243E3213">
            <w:pPr>
              <w:widowControl/>
              <w:jc w:val="left"/>
              <w:rPr>
                <w:rFonts w:hint="eastAsia" w:ascii="宋体" w:hAnsi="宋体" w:eastAsia="宋体" w:cs="宋体"/>
                <w:kern w:val="0"/>
                <w:sz w:val="24"/>
                <w:szCs w:val="24"/>
              </w:rPr>
            </w:pPr>
          </w:p>
        </w:tc>
        <w:tc>
          <w:tcPr>
            <w:tcW w:w="1566" w:type="dxa"/>
            <w:vMerge w:val="continue"/>
            <w:tcBorders>
              <w:top w:val="single" w:color="auto" w:sz="4" w:space="0"/>
              <w:left w:val="single" w:color="auto" w:sz="4" w:space="0"/>
              <w:bottom w:val="single" w:color="auto" w:sz="4" w:space="0"/>
              <w:right w:val="single" w:color="auto" w:sz="4" w:space="0"/>
            </w:tcBorders>
            <w:vAlign w:val="center"/>
          </w:tcPr>
          <w:p w14:paraId="5DEF14FA">
            <w:pPr>
              <w:widowControl/>
              <w:jc w:val="left"/>
              <w:rPr>
                <w:rFonts w:hint="eastAsia" w:ascii="宋体" w:hAnsi="宋体" w:eastAsia="宋体" w:cs="宋体"/>
                <w:kern w:val="0"/>
                <w:sz w:val="24"/>
                <w:szCs w:val="24"/>
              </w:rPr>
            </w:pPr>
          </w:p>
        </w:tc>
        <w:tc>
          <w:tcPr>
            <w:tcW w:w="1900" w:type="dxa"/>
            <w:vMerge w:val="continue"/>
            <w:tcBorders>
              <w:top w:val="single" w:color="auto" w:sz="4" w:space="0"/>
              <w:left w:val="single" w:color="auto" w:sz="4" w:space="0"/>
              <w:bottom w:val="single" w:color="auto" w:sz="4" w:space="0"/>
              <w:right w:val="single" w:color="auto" w:sz="4" w:space="0"/>
            </w:tcBorders>
            <w:vAlign w:val="center"/>
          </w:tcPr>
          <w:p w14:paraId="72734D92">
            <w:pPr>
              <w:widowControl/>
              <w:jc w:val="left"/>
              <w:rPr>
                <w:rFonts w:hint="eastAsia" w:ascii="宋体" w:hAnsi="宋体" w:eastAsia="宋体" w:cs="宋体"/>
                <w:kern w:val="0"/>
                <w:sz w:val="24"/>
                <w:szCs w:val="24"/>
              </w:rPr>
            </w:pPr>
          </w:p>
        </w:tc>
        <w:tc>
          <w:tcPr>
            <w:tcW w:w="1934" w:type="dxa"/>
            <w:vMerge w:val="continue"/>
            <w:tcBorders>
              <w:top w:val="single" w:color="auto" w:sz="4" w:space="0"/>
              <w:left w:val="single" w:color="auto" w:sz="4" w:space="0"/>
              <w:bottom w:val="single" w:color="auto" w:sz="4" w:space="0"/>
              <w:right w:val="single" w:color="auto" w:sz="4" w:space="0"/>
            </w:tcBorders>
            <w:vAlign w:val="center"/>
          </w:tcPr>
          <w:p w14:paraId="1472C130">
            <w:pPr>
              <w:widowControl/>
              <w:jc w:val="left"/>
              <w:rPr>
                <w:rFonts w:hint="eastAsia" w:ascii="宋体" w:hAnsi="宋体" w:eastAsia="宋体" w:cs="宋体"/>
                <w:kern w:val="0"/>
                <w:sz w:val="24"/>
                <w:szCs w:val="24"/>
              </w:rPr>
            </w:pPr>
          </w:p>
        </w:tc>
        <w:tc>
          <w:tcPr>
            <w:tcW w:w="2366" w:type="dxa"/>
            <w:vMerge w:val="continue"/>
            <w:tcBorders>
              <w:top w:val="single" w:color="auto" w:sz="4" w:space="0"/>
              <w:left w:val="single" w:color="auto" w:sz="4" w:space="0"/>
              <w:bottom w:val="single" w:color="auto" w:sz="4" w:space="0"/>
              <w:right w:val="single" w:color="auto" w:sz="4" w:space="0"/>
            </w:tcBorders>
            <w:vAlign w:val="center"/>
          </w:tcPr>
          <w:p w14:paraId="0CFCE761">
            <w:pPr>
              <w:widowControl/>
              <w:jc w:val="left"/>
              <w:rPr>
                <w:rFonts w:hint="eastAsia" w:ascii="宋体" w:hAnsi="宋体" w:eastAsia="宋体" w:cs="宋体"/>
                <w:kern w:val="0"/>
                <w:sz w:val="24"/>
                <w:szCs w:val="24"/>
              </w:rPr>
            </w:pPr>
          </w:p>
        </w:tc>
      </w:tr>
      <w:tr w14:paraId="2233006D">
        <w:tblPrEx>
          <w:tblCellMar>
            <w:top w:w="0" w:type="dxa"/>
            <w:left w:w="108" w:type="dxa"/>
            <w:bottom w:w="0" w:type="dxa"/>
            <w:right w:w="108" w:type="dxa"/>
          </w:tblCellMar>
        </w:tblPrEx>
        <w:trPr>
          <w:gridAfter w:val="1"/>
          <w:wAfter w:w="1373" w:type="dxa"/>
          <w:trHeight w:val="595"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046E68B5">
            <w:pPr>
              <w:widowControl/>
              <w:jc w:val="left"/>
              <w:rPr>
                <w:rFonts w:hint="eastAsia" w:ascii="宋体" w:hAnsi="宋体" w:eastAsia="宋体" w:cs="宋体"/>
                <w:kern w:val="0"/>
                <w:sz w:val="24"/>
                <w:szCs w:val="24"/>
              </w:rPr>
            </w:pPr>
          </w:p>
        </w:tc>
        <w:tc>
          <w:tcPr>
            <w:tcW w:w="2507" w:type="dxa"/>
            <w:vMerge w:val="continue"/>
            <w:tcBorders>
              <w:top w:val="nil"/>
              <w:left w:val="single" w:color="auto" w:sz="4" w:space="0"/>
              <w:bottom w:val="single" w:color="auto" w:sz="4" w:space="0"/>
              <w:right w:val="single" w:color="auto" w:sz="4" w:space="0"/>
            </w:tcBorders>
            <w:vAlign w:val="center"/>
          </w:tcPr>
          <w:p w14:paraId="02E66CCE">
            <w:pPr>
              <w:widowControl/>
              <w:jc w:val="left"/>
              <w:rPr>
                <w:rFonts w:hint="eastAsia" w:ascii="宋体" w:hAnsi="宋体" w:eastAsia="宋体" w:cs="宋体"/>
                <w:kern w:val="0"/>
                <w:sz w:val="24"/>
                <w:szCs w:val="24"/>
              </w:rPr>
            </w:pPr>
          </w:p>
        </w:tc>
        <w:tc>
          <w:tcPr>
            <w:tcW w:w="1600" w:type="dxa"/>
            <w:vMerge w:val="continue"/>
            <w:tcBorders>
              <w:top w:val="single" w:color="auto" w:sz="4" w:space="0"/>
              <w:left w:val="single" w:color="auto" w:sz="4" w:space="0"/>
              <w:bottom w:val="single" w:color="auto" w:sz="4" w:space="0"/>
              <w:right w:val="single" w:color="auto" w:sz="4" w:space="0"/>
            </w:tcBorders>
            <w:vAlign w:val="center"/>
          </w:tcPr>
          <w:p w14:paraId="19C06DE6">
            <w:pPr>
              <w:widowControl/>
              <w:jc w:val="left"/>
              <w:rPr>
                <w:rFonts w:hint="eastAsia" w:ascii="宋体" w:hAnsi="宋体" w:eastAsia="宋体" w:cs="宋体"/>
                <w:kern w:val="0"/>
                <w:sz w:val="24"/>
                <w:szCs w:val="24"/>
              </w:rPr>
            </w:pPr>
          </w:p>
        </w:tc>
        <w:tc>
          <w:tcPr>
            <w:tcW w:w="1317" w:type="dxa"/>
            <w:vMerge w:val="continue"/>
            <w:tcBorders>
              <w:top w:val="single" w:color="auto" w:sz="4" w:space="0"/>
              <w:left w:val="single" w:color="auto" w:sz="4" w:space="0"/>
              <w:bottom w:val="single" w:color="auto" w:sz="4" w:space="0"/>
              <w:right w:val="single" w:color="auto" w:sz="4" w:space="0"/>
            </w:tcBorders>
            <w:vAlign w:val="center"/>
          </w:tcPr>
          <w:p w14:paraId="357151AF">
            <w:pPr>
              <w:widowControl/>
              <w:jc w:val="left"/>
              <w:rPr>
                <w:rFonts w:hint="eastAsia" w:ascii="宋体" w:hAnsi="宋体" w:eastAsia="宋体" w:cs="宋体"/>
                <w:kern w:val="0"/>
                <w:sz w:val="24"/>
                <w:szCs w:val="24"/>
              </w:rPr>
            </w:pPr>
          </w:p>
        </w:tc>
        <w:tc>
          <w:tcPr>
            <w:tcW w:w="1566" w:type="dxa"/>
            <w:vMerge w:val="continue"/>
            <w:tcBorders>
              <w:top w:val="single" w:color="auto" w:sz="4" w:space="0"/>
              <w:left w:val="single" w:color="auto" w:sz="4" w:space="0"/>
              <w:bottom w:val="single" w:color="auto" w:sz="4" w:space="0"/>
              <w:right w:val="single" w:color="auto" w:sz="4" w:space="0"/>
            </w:tcBorders>
            <w:vAlign w:val="center"/>
          </w:tcPr>
          <w:p w14:paraId="5D1BFF79">
            <w:pPr>
              <w:widowControl/>
              <w:jc w:val="left"/>
              <w:rPr>
                <w:rFonts w:hint="eastAsia" w:ascii="宋体" w:hAnsi="宋体" w:eastAsia="宋体" w:cs="宋体"/>
                <w:kern w:val="0"/>
                <w:sz w:val="24"/>
                <w:szCs w:val="24"/>
              </w:rPr>
            </w:pPr>
          </w:p>
        </w:tc>
        <w:tc>
          <w:tcPr>
            <w:tcW w:w="1900" w:type="dxa"/>
            <w:vMerge w:val="continue"/>
            <w:tcBorders>
              <w:top w:val="single" w:color="auto" w:sz="4" w:space="0"/>
              <w:left w:val="single" w:color="auto" w:sz="4" w:space="0"/>
              <w:bottom w:val="single" w:color="auto" w:sz="4" w:space="0"/>
              <w:right w:val="single" w:color="auto" w:sz="4" w:space="0"/>
            </w:tcBorders>
            <w:vAlign w:val="center"/>
          </w:tcPr>
          <w:p w14:paraId="2BD4B254">
            <w:pPr>
              <w:widowControl/>
              <w:jc w:val="left"/>
              <w:rPr>
                <w:rFonts w:hint="eastAsia" w:ascii="宋体" w:hAnsi="宋体" w:eastAsia="宋体" w:cs="宋体"/>
                <w:kern w:val="0"/>
                <w:sz w:val="24"/>
                <w:szCs w:val="24"/>
              </w:rPr>
            </w:pPr>
          </w:p>
        </w:tc>
        <w:tc>
          <w:tcPr>
            <w:tcW w:w="1934" w:type="dxa"/>
            <w:vMerge w:val="continue"/>
            <w:tcBorders>
              <w:top w:val="single" w:color="auto" w:sz="4" w:space="0"/>
              <w:left w:val="single" w:color="auto" w:sz="4" w:space="0"/>
              <w:bottom w:val="single" w:color="auto" w:sz="4" w:space="0"/>
              <w:right w:val="single" w:color="auto" w:sz="4" w:space="0"/>
            </w:tcBorders>
            <w:vAlign w:val="center"/>
          </w:tcPr>
          <w:p w14:paraId="1DDA67E6">
            <w:pPr>
              <w:widowControl/>
              <w:jc w:val="left"/>
              <w:rPr>
                <w:rFonts w:hint="eastAsia" w:ascii="宋体" w:hAnsi="宋体" w:eastAsia="宋体" w:cs="宋体"/>
                <w:kern w:val="0"/>
                <w:sz w:val="24"/>
                <w:szCs w:val="24"/>
              </w:rPr>
            </w:pPr>
          </w:p>
        </w:tc>
        <w:tc>
          <w:tcPr>
            <w:tcW w:w="2366" w:type="dxa"/>
            <w:vMerge w:val="continue"/>
            <w:tcBorders>
              <w:top w:val="single" w:color="auto" w:sz="4" w:space="0"/>
              <w:left w:val="single" w:color="auto" w:sz="4" w:space="0"/>
              <w:bottom w:val="single" w:color="auto" w:sz="4" w:space="0"/>
              <w:right w:val="single" w:color="auto" w:sz="4" w:space="0"/>
            </w:tcBorders>
            <w:vAlign w:val="center"/>
          </w:tcPr>
          <w:p w14:paraId="7EE6222A">
            <w:pPr>
              <w:widowControl/>
              <w:jc w:val="left"/>
              <w:rPr>
                <w:rFonts w:hint="eastAsia" w:ascii="宋体" w:hAnsi="宋体" w:eastAsia="宋体" w:cs="宋体"/>
                <w:kern w:val="0"/>
                <w:sz w:val="24"/>
                <w:szCs w:val="24"/>
              </w:rPr>
            </w:pPr>
          </w:p>
        </w:tc>
      </w:tr>
      <w:tr w14:paraId="293CDE62">
        <w:tblPrEx>
          <w:tblCellMar>
            <w:top w:w="0" w:type="dxa"/>
            <w:left w:w="108" w:type="dxa"/>
            <w:bottom w:w="0" w:type="dxa"/>
            <w:right w:w="108" w:type="dxa"/>
          </w:tblCellMar>
        </w:tblPrEx>
        <w:trPr>
          <w:gridAfter w:val="1"/>
          <w:wAfter w:w="1373" w:type="dxa"/>
          <w:trHeight w:val="595" w:hRule="atLeast"/>
        </w:trPr>
        <w:tc>
          <w:tcPr>
            <w:tcW w:w="400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A076FA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栏次</w:t>
            </w:r>
          </w:p>
        </w:tc>
        <w:tc>
          <w:tcPr>
            <w:tcW w:w="1600" w:type="dxa"/>
            <w:tcBorders>
              <w:top w:val="nil"/>
              <w:left w:val="nil"/>
              <w:bottom w:val="single" w:color="auto" w:sz="4" w:space="0"/>
              <w:right w:val="single" w:color="auto" w:sz="4" w:space="0"/>
            </w:tcBorders>
            <w:shd w:val="clear" w:color="000000" w:fill="FFFFFF"/>
            <w:noWrap/>
            <w:vAlign w:val="center"/>
          </w:tcPr>
          <w:p w14:paraId="3898AF4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317" w:type="dxa"/>
            <w:tcBorders>
              <w:top w:val="nil"/>
              <w:left w:val="nil"/>
              <w:bottom w:val="single" w:color="auto" w:sz="4" w:space="0"/>
              <w:right w:val="single" w:color="auto" w:sz="4" w:space="0"/>
            </w:tcBorders>
            <w:shd w:val="clear" w:color="000000" w:fill="FFFFFF"/>
            <w:noWrap/>
            <w:vAlign w:val="center"/>
          </w:tcPr>
          <w:p w14:paraId="11DA0CC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566" w:type="dxa"/>
            <w:tcBorders>
              <w:top w:val="nil"/>
              <w:left w:val="nil"/>
              <w:bottom w:val="single" w:color="auto" w:sz="4" w:space="0"/>
              <w:right w:val="single" w:color="auto" w:sz="4" w:space="0"/>
            </w:tcBorders>
            <w:shd w:val="clear" w:color="000000" w:fill="FFFFFF"/>
            <w:noWrap/>
            <w:vAlign w:val="center"/>
          </w:tcPr>
          <w:p w14:paraId="2F25788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900" w:type="dxa"/>
            <w:tcBorders>
              <w:top w:val="nil"/>
              <w:left w:val="nil"/>
              <w:bottom w:val="single" w:color="auto" w:sz="4" w:space="0"/>
              <w:right w:val="single" w:color="auto" w:sz="4" w:space="0"/>
            </w:tcBorders>
            <w:shd w:val="clear" w:color="000000" w:fill="FFFFFF"/>
            <w:noWrap/>
            <w:vAlign w:val="center"/>
          </w:tcPr>
          <w:p w14:paraId="5D3DFD3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934" w:type="dxa"/>
            <w:tcBorders>
              <w:top w:val="nil"/>
              <w:left w:val="nil"/>
              <w:bottom w:val="single" w:color="auto" w:sz="4" w:space="0"/>
              <w:right w:val="single" w:color="auto" w:sz="4" w:space="0"/>
            </w:tcBorders>
            <w:shd w:val="clear" w:color="000000" w:fill="FFFFFF"/>
            <w:noWrap/>
            <w:vAlign w:val="center"/>
          </w:tcPr>
          <w:p w14:paraId="0E81D27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2366" w:type="dxa"/>
            <w:tcBorders>
              <w:top w:val="nil"/>
              <w:left w:val="nil"/>
              <w:bottom w:val="single" w:color="auto" w:sz="4" w:space="0"/>
              <w:right w:val="single" w:color="auto" w:sz="4" w:space="0"/>
            </w:tcBorders>
            <w:shd w:val="clear" w:color="000000" w:fill="FFFFFF"/>
            <w:noWrap/>
            <w:vAlign w:val="center"/>
          </w:tcPr>
          <w:p w14:paraId="54A81A4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r>
      <w:tr w14:paraId="5E1B2B2C">
        <w:tblPrEx>
          <w:tblCellMar>
            <w:top w:w="0" w:type="dxa"/>
            <w:left w:w="108" w:type="dxa"/>
            <w:bottom w:w="0" w:type="dxa"/>
            <w:right w:w="108" w:type="dxa"/>
          </w:tblCellMar>
        </w:tblPrEx>
        <w:trPr>
          <w:gridAfter w:val="1"/>
          <w:wAfter w:w="1373" w:type="dxa"/>
          <w:trHeight w:val="595" w:hRule="atLeast"/>
        </w:trPr>
        <w:tc>
          <w:tcPr>
            <w:tcW w:w="400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13AA5E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1600" w:type="dxa"/>
            <w:tcBorders>
              <w:top w:val="nil"/>
              <w:left w:val="nil"/>
              <w:bottom w:val="single" w:color="auto" w:sz="4" w:space="0"/>
              <w:right w:val="single" w:color="auto" w:sz="4" w:space="0"/>
            </w:tcBorders>
            <w:shd w:val="clear" w:color="auto" w:fill="auto"/>
            <w:noWrap/>
            <w:vAlign w:val="center"/>
          </w:tcPr>
          <w:p w14:paraId="6D63A152">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b/>
                <w:bCs/>
                <w:i w:val="0"/>
                <w:iCs w:val="0"/>
                <w:color w:val="000000"/>
                <w:kern w:val="0"/>
                <w:sz w:val="22"/>
                <w:szCs w:val="22"/>
                <w:u w:val="none"/>
                <w:lang w:val="en-US" w:eastAsia="zh-CN" w:bidi="ar"/>
              </w:rPr>
              <w:t>1994.88</w:t>
            </w:r>
          </w:p>
        </w:tc>
        <w:tc>
          <w:tcPr>
            <w:tcW w:w="1317" w:type="dxa"/>
            <w:tcBorders>
              <w:top w:val="nil"/>
              <w:left w:val="nil"/>
              <w:bottom w:val="single" w:color="auto" w:sz="4" w:space="0"/>
              <w:right w:val="single" w:color="auto" w:sz="4" w:space="0"/>
            </w:tcBorders>
            <w:shd w:val="clear" w:color="auto" w:fill="auto"/>
            <w:noWrap/>
            <w:vAlign w:val="center"/>
          </w:tcPr>
          <w:p w14:paraId="14489707">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b/>
                <w:bCs/>
                <w:i w:val="0"/>
                <w:iCs w:val="0"/>
                <w:color w:val="000000"/>
                <w:kern w:val="0"/>
                <w:sz w:val="22"/>
                <w:szCs w:val="22"/>
                <w:u w:val="none"/>
                <w:lang w:val="en-US" w:eastAsia="zh-CN" w:bidi="ar"/>
              </w:rPr>
              <w:t>1179.79</w:t>
            </w:r>
          </w:p>
        </w:tc>
        <w:tc>
          <w:tcPr>
            <w:tcW w:w="1566" w:type="dxa"/>
            <w:tcBorders>
              <w:top w:val="nil"/>
              <w:left w:val="nil"/>
              <w:bottom w:val="single" w:color="auto" w:sz="4" w:space="0"/>
              <w:right w:val="single" w:color="auto" w:sz="4" w:space="0"/>
            </w:tcBorders>
            <w:shd w:val="clear" w:color="auto" w:fill="auto"/>
            <w:noWrap/>
            <w:vAlign w:val="center"/>
          </w:tcPr>
          <w:p w14:paraId="068AEE23">
            <w:pPr>
              <w:keepNext w:val="0"/>
              <w:keepLines w:val="0"/>
              <w:widowControl/>
              <w:suppressLineNumbers w:val="0"/>
              <w:jc w:val="right"/>
              <w:textAlignment w:val="center"/>
              <w:rPr>
                <w:rFonts w:hint="default" w:ascii="宋体" w:hAnsi="宋体" w:eastAsia="宋体" w:cs="宋体"/>
                <w:kern w:val="0"/>
                <w:sz w:val="24"/>
                <w:szCs w:val="24"/>
                <w:lang w:val="en-US"/>
              </w:rPr>
            </w:pPr>
            <w:r>
              <w:rPr>
                <w:rFonts w:hint="eastAsia" w:ascii="宋体" w:hAnsi="宋体" w:eastAsia="宋体" w:cs="宋体"/>
                <w:b/>
                <w:bCs/>
                <w:i w:val="0"/>
                <w:iCs w:val="0"/>
                <w:color w:val="000000"/>
                <w:kern w:val="0"/>
                <w:sz w:val="22"/>
                <w:szCs w:val="22"/>
                <w:u w:val="none"/>
                <w:lang w:val="en-US" w:eastAsia="zh-CN" w:bidi="ar"/>
              </w:rPr>
              <w:t>815.09</w:t>
            </w:r>
          </w:p>
        </w:tc>
        <w:tc>
          <w:tcPr>
            <w:tcW w:w="1900" w:type="dxa"/>
            <w:tcBorders>
              <w:top w:val="nil"/>
              <w:left w:val="nil"/>
              <w:bottom w:val="single" w:color="auto" w:sz="4" w:space="0"/>
              <w:right w:val="single" w:color="auto" w:sz="4" w:space="0"/>
            </w:tcBorders>
            <w:shd w:val="clear" w:color="auto" w:fill="auto"/>
            <w:noWrap/>
            <w:vAlign w:val="center"/>
          </w:tcPr>
          <w:p w14:paraId="0764BD1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5DFFC31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3A9FCA1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r>
      <w:tr w14:paraId="083AE632">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F7B6B5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p>
        </w:tc>
        <w:tc>
          <w:tcPr>
            <w:tcW w:w="2507" w:type="dxa"/>
            <w:tcBorders>
              <w:top w:val="nil"/>
              <w:left w:val="nil"/>
              <w:bottom w:val="single" w:color="auto" w:sz="4" w:space="0"/>
              <w:right w:val="single" w:color="auto" w:sz="4" w:space="0"/>
            </w:tcBorders>
            <w:shd w:val="clear" w:color="000000" w:fill="FFFFFF"/>
            <w:noWrap/>
            <w:vAlign w:val="center"/>
          </w:tcPr>
          <w:p w14:paraId="6F9011C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一般公共服务支出</w:t>
            </w:r>
          </w:p>
        </w:tc>
        <w:tc>
          <w:tcPr>
            <w:tcW w:w="1600" w:type="dxa"/>
            <w:tcBorders>
              <w:top w:val="nil"/>
              <w:left w:val="nil"/>
              <w:bottom w:val="single" w:color="auto" w:sz="4" w:space="0"/>
              <w:right w:val="single" w:color="auto" w:sz="4" w:space="0"/>
            </w:tcBorders>
            <w:shd w:val="clear" w:color="auto" w:fill="auto"/>
            <w:noWrap/>
            <w:vAlign w:val="center"/>
          </w:tcPr>
          <w:p w14:paraId="1413FB5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3.11</w:t>
            </w:r>
          </w:p>
        </w:tc>
        <w:tc>
          <w:tcPr>
            <w:tcW w:w="1317" w:type="dxa"/>
            <w:tcBorders>
              <w:top w:val="nil"/>
              <w:left w:val="nil"/>
              <w:bottom w:val="single" w:color="auto" w:sz="4" w:space="0"/>
              <w:right w:val="single" w:color="auto" w:sz="4" w:space="0"/>
            </w:tcBorders>
            <w:shd w:val="clear" w:color="auto" w:fill="auto"/>
            <w:noWrap/>
            <w:vAlign w:val="center"/>
          </w:tcPr>
          <w:p w14:paraId="2AB1C49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nil"/>
              <w:left w:val="nil"/>
              <w:bottom w:val="single" w:color="auto" w:sz="4" w:space="0"/>
              <w:right w:val="single" w:color="auto" w:sz="4" w:space="0"/>
            </w:tcBorders>
            <w:shd w:val="clear" w:color="auto" w:fill="auto"/>
            <w:noWrap/>
            <w:vAlign w:val="center"/>
          </w:tcPr>
          <w:p w14:paraId="05DD9E9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3.11</w:t>
            </w:r>
          </w:p>
        </w:tc>
        <w:tc>
          <w:tcPr>
            <w:tcW w:w="1900" w:type="dxa"/>
            <w:tcBorders>
              <w:top w:val="nil"/>
              <w:left w:val="nil"/>
              <w:bottom w:val="single" w:color="auto" w:sz="4" w:space="0"/>
              <w:right w:val="single" w:color="auto" w:sz="4" w:space="0"/>
            </w:tcBorders>
            <w:shd w:val="clear" w:color="auto" w:fill="auto"/>
            <w:noWrap/>
            <w:vAlign w:val="center"/>
          </w:tcPr>
          <w:p w14:paraId="169CF83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10E2BB2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7A77E6E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73" w:type="dxa"/>
            <w:tcBorders>
              <w:top w:val="nil"/>
              <w:left w:val="nil"/>
              <w:bottom w:val="single" w:color="auto" w:sz="4" w:space="0"/>
              <w:right w:val="single" w:color="auto" w:sz="4" w:space="0"/>
            </w:tcBorders>
            <w:shd w:val="clear" w:color="auto" w:fill="auto"/>
            <w:noWrap/>
            <w:vAlign w:val="center"/>
          </w:tcPr>
          <w:p w14:paraId="792EC16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5D42A5F">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63DFA1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20101</w:t>
            </w:r>
          </w:p>
        </w:tc>
        <w:tc>
          <w:tcPr>
            <w:tcW w:w="2507" w:type="dxa"/>
            <w:tcBorders>
              <w:top w:val="nil"/>
              <w:left w:val="nil"/>
              <w:bottom w:val="single" w:color="auto" w:sz="4" w:space="0"/>
              <w:right w:val="single" w:color="auto" w:sz="4" w:space="0"/>
            </w:tcBorders>
            <w:shd w:val="clear" w:color="000000" w:fill="FFFFFF"/>
            <w:noWrap/>
            <w:vAlign w:val="center"/>
          </w:tcPr>
          <w:p w14:paraId="3CD06C1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人大事务</w:t>
            </w:r>
          </w:p>
        </w:tc>
        <w:tc>
          <w:tcPr>
            <w:tcW w:w="1600" w:type="dxa"/>
            <w:tcBorders>
              <w:top w:val="nil"/>
              <w:left w:val="nil"/>
              <w:bottom w:val="single" w:color="auto" w:sz="4" w:space="0"/>
              <w:right w:val="single" w:color="auto" w:sz="4" w:space="0"/>
            </w:tcBorders>
            <w:shd w:val="clear" w:color="auto" w:fill="auto"/>
            <w:noWrap/>
            <w:vAlign w:val="center"/>
          </w:tcPr>
          <w:p w14:paraId="3194D09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0.09</w:t>
            </w:r>
          </w:p>
        </w:tc>
        <w:tc>
          <w:tcPr>
            <w:tcW w:w="1317" w:type="dxa"/>
            <w:tcBorders>
              <w:top w:val="nil"/>
              <w:left w:val="nil"/>
              <w:bottom w:val="single" w:color="auto" w:sz="4" w:space="0"/>
              <w:right w:val="single" w:color="auto" w:sz="4" w:space="0"/>
            </w:tcBorders>
            <w:shd w:val="clear" w:color="auto" w:fill="auto"/>
            <w:noWrap/>
            <w:vAlign w:val="center"/>
          </w:tcPr>
          <w:p w14:paraId="5AD39F0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nil"/>
              <w:left w:val="nil"/>
              <w:bottom w:val="single" w:color="auto" w:sz="4" w:space="0"/>
              <w:right w:val="single" w:color="auto" w:sz="4" w:space="0"/>
            </w:tcBorders>
            <w:shd w:val="clear" w:color="auto" w:fill="auto"/>
            <w:noWrap/>
            <w:vAlign w:val="center"/>
          </w:tcPr>
          <w:p w14:paraId="1BC2FB3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0.09</w:t>
            </w:r>
          </w:p>
        </w:tc>
        <w:tc>
          <w:tcPr>
            <w:tcW w:w="1900" w:type="dxa"/>
            <w:tcBorders>
              <w:top w:val="nil"/>
              <w:left w:val="nil"/>
              <w:bottom w:val="single" w:color="auto" w:sz="4" w:space="0"/>
              <w:right w:val="single" w:color="auto" w:sz="4" w:space="0"/>
            </w:tcBorders>
            <w:shd w:val="clear" w:color="auto" w:fill="auto"/>
            <w:noWrap/>
            <w:vAlign w:val="center"/>
          </w:tcPr>
          <w:p w14:paraId="2491EEA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1C0E4D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01D94ED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73" w:type="dxa"/>
            <w:tcBorders>
              <w:top w:val="nil"/>
              <w:left w:val="nil"/>
              <w:bottom w:val="single" w:color="auto" w:sz="4" w:space="0"/>
              <w:right w:val="single" w:color="auto" w:sz="4" w:space="0"/>
            </w:tcBorders>
            <w:shd w:val="clear" w:color="auto" w:fill="auto"/>
            <w:noWrap/>
            <w:vAlign w:val="center"/>
          </w:tcPr>
          <w:p w14:paraId="370D684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7674511">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35EB9B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2010102</w:t>
            </w:r>
          </w:p>
        </w:tc>
        <w:tc>
          <w:tcPr>
            <w:tcW w:w="2507" w:type="dxa"/>
            <w:tcBorders>
              <w:top w:val="nil"/>
              <w:left w:val="nil"/>
              <w:bottom w:val="single" w:color="auto" w:sz="4" w:space="0"/>
              <w:right w:val="single" w:color="auto" w:sz="4" w:space="0"/>
            </w:tcBorders>
            <w:shd w:val="clear" w:color="000000" w:fill="FFFFFF"/>
            <w:noWrap/>
            <w:vAlign w:val="center"/>
          </w:tcPr>
          <w:p w14:paraId="1C8D602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一般行政管理事务</w:t>
            </w:r>
          </w:p>
        </w:tc>
        <w:tc>
          <w:tcPr>
            <w:tcW w:w="1600" w:type="dxa"/>
            <w:tcBorders>
              <w:top w:val="nil"/>
              <w:left w:val="nil"/>
              <w:bottom w:val="single" w:color="auto" w:sz="4" w:space="0"/>
              <w:right w:val="single" w:color="auto" w:sz="4" w:space="0"/>
            </w:tcBorders>
            <w:shd w:val="clear" w:color="auto" w:fill="auto"/>
            <w:noWrap/>
            <w:vAlign w:val="center"/>
          </w:tcPr>
          <w:p w14:paraId="31C3739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0.09</w:t>
            </w:r>
          </w:p>
        </w:tc>
        <w:tc>
          <w:tcPr>
            <w:tcW w:w="1317" w:type="dxa"/>
            <w:tcBorders>
              <w:top w:val="nil"/>
              <w:left w:val="nil"/>
              <w:bottom w:val="single" w:color="auto" w:sz="4" w:space="0"/>
              <w:right w:val="single" w:color="auto" w:sz="4" w:space="0"/>
            </w:tcBorders>
            <w:shd w:val="clear" w:color="auto" w:fill="auto"/>
            <w:noWrap/>
            <w:vAlign w:val="center"/>
          </w:tcPr>
          <w:p w14:paraId="273C811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nil"/>
              <w:left w:val="nil"/>
              <w:bottom w:val="single" w:color="auto" w:sz="4" w:space="0"/>
              <w:right w:val="single" w:color="auto" w:sz="4" w:space="0"/>
            </w:tcBorders>
            <w:shd w:val="clear" w:color="auto" w:fill="auto"/>
            <w:noWrap/>
            <w:vAlign w:val="center"/>
          </w:tcPr>
          <w:p w14:paraId="3F50DDB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0.09</w:t>
            </w:r>
          </w:p>
        </w:tc>
        <w:tc>
          <w:tcPr>
            <w:tcW w:w="1900" w:type="dxa"/>
            <w:tcBorders>
              <w:top w:val="nil"/>
              <w:left w:val="nil"/>
              <w:bottom w:val="single" w:color="auto" w:sz="4" w:space="0"/>
              <w:right w:val="single" w:color="auto" w:sz="4" w:space="0"/>
            </w:tcBorders>
            <w:shd w:val="clear" w:color="auto" w:fill="auto"/>
            <w:noWrap/>
            <w:vAlign w:val="center"/>
          </w:tcPr>
          <w:p w14:paraId="05689B6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78D0B35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329DC1E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73" w:type="dxa"/>
            <w:tcBorders>
              <w:top w:val="nil"/>
              <w:left w:val="nil"/>
              <w:bottom w:val="single" w:color="auto" w:sz="4" w:space="0"/>
              <w:right w:val="single" w:color="auto" w:sz="4" w:space="0"/>
            </w:tcBorders>
            <w:shd w:val="clear" w:color="auto" w:fill="auto"/>
            <w:noWrap/>
            <w:vAlign w:val="center"/>
          </w:tcPr>
          <w:p w14:paraId="3A0FFCB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10695E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EFE2E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20103</w:t>
            </w:r>
          </w:p>
        </w:tc>
        <w:tc>
          <w:tcPr>
            <w:tcW w:w="2507" w:type="dxa"/>
            <w:tcBorders>
              <w:top w:val="nil"/>
              <w:left w:val="nil"/>
              <w:bottom w:val="single" w:color="auto" w:sz="4" w:space="0"/>
              <w:right w:val="single" w:color="auto" w:sz="4" w:space="0"/>
            </w:tcBorders>
            <w:shd w:val="clear" w:color="000000" w:fill="FFFFFF"/>
            <w:noWrap/>
            <w:vAlign w:val="center"/>
          </w:tcPr>
          <w:p w14:paraId="1A8FC38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600" w:type="dxa"/>
            <w:tcBorders>
              <w:top w:val="nil"/>
              <w:left w:val="nil"/>
              <w:bottom w:val="single" w:color="auto" w:sz="4" w:space="0"/>
              <w:right w:val="single" w:color="auto" w:sz="4" w:space="0"/>
            </w:tcBorders>
            <w:shd w:val="clear" w:color="auto" w:fill="auto"/>
            <w:noWrap/>
            <w:vAlign w:val="center"/>
          </w:tcPr>
          <w:p w14:paraId="55C2BC1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2.85</w:t>
            </w:r>
          </w:p>
        </w:tc>
        <w:tc>
          <w:tcPr>
            <w:tcW w:w="1317" w:type="dxa"/>
            <w:tcBorders>
              <w:top w:val="nil"/>
              <w:left w:val="nil"/>
              <w:bottom w:val="single" w:color="auto" w:sz="4" w:space="0"/>
              <w:right w:val="single" w:color="auto" w:sz="4" w:space="0"/>
            </w:tcBorders>
            <w:shd w:val="clear" w:color="auto" w:fill="auto"/>
            <w:noWrap/>
            <w:vAlign w:val="center"/>
          </w:tcPr>
          <w:p w14:paraId="7EA1F53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nil"/>
              <w:left w:val="nil"/>
              <w:bottom w:val="single" w:color="auto" w:sz="4" w:space="0"/>
              <w:right w:val="single" w:color="auto" w:sz="4" w:space="0"/>
            </w:tcBorders>
            <w:shd w:val="clear" w:color="auto" w:fill="auto"/>
            <w:noWrap/>
            <w:vAlign w:val="center"/>
          </w:tcPr>
          <w:p w14:paraId="69B4EDC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2.85</w:t>
            </w:r>
          </w:p>
        </w:tc>
        <w:tc>
          <w:tcPr>
            <w:tcW w:w="1900" w:type="dxa"/>
            <w:tcBorders>
              <w:top w:val="nil"/>
              <w:left w:val="nil"/>
              <w:bottom w:val="single" w:color="auto" w:sz="4" w:space="0"/>
              <w:right w:val="single" w:color="auto" w:sz="4" w:space="0"/>
            </w:tcBorders>
            <w:shd w:val="clear" w:color="auto" w:fill="auto"/>
            <w:noWrap/>
            <w:vAlign w:val="center"/>
          </w:tcPr>
          <w:p w14:paraId="13B744E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1BDE410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35BDBB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73" w:type="dxa"/>
            <w:tcBorders>
              <w:top w:val="nil"/>
              <w:left w:val="nil"/>
              <w:bottom w:val="single" w:color="auto" w:sz="4" w:space="0"/>
              <w:right w:val="single" w:color="auto" w:sz="4" w:space="0"/>
            </w:tcBorders>
            <w:shd w:val="clear" w:color="auto" w:fill="auto"/>
            <w:noWrap/>
            <w:vAlign w:val="center"/>
          </w:tcPr>
          <w:p w14:paraId="58836D4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F1EA769">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4286F0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2010302</w:t>
            </w:r>
          </w:p>
        </w:tc>
        <w:tc>
          <w:tcPr>
            <w:tcW w:w="2507" w:type="dxa"/>
            <w:tcBorders>
              <w:top w:val="nil"/>
              <w:left w:val="nil"/>
              <w:bottom w:val="single" w:color="auto" w:sz="4" w:space="0"/>
              <w:right w:val="single" w:color="auto" w:sz="4" w:space="0"/>
            </w:tcBorders>
            <w:shd w:val="clear" w:color="000000" w:fill="FFFFFF"/>
            <w:noWrap/>
            <w:vAlign w:val="center"/>
          </w:tcPr>
          <w:p w14:paraId="0FABB6B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一般行政管理事务</w:t>
            </w:r>
          </w:p>
        </w:tc>
        <w:tc>
          <w:tcPr>
            <w:tcW w:w="1600" w:type="dxa"/>
            <w:tcBorders>
              <w:top w:val="nil"/>
              <w:left w:val="nil"/>
              <w:bottom w:val="single" w:color="auto" w:sz="4" w:space="0"/>
              <w:right w:val="single" w:color="auto" w:sz="4" w:space="0"/>
            </w:tcBorders>
            <w:shd w:val="clear" w:color="auto" w:fill="auto"/>
            <w:noWrap/>
            <w:vAlign w:val="center"/>
          </w:tcPr>
          <w:p w14:paraId="5A65A86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2.85</w:t>
            </w:r>
          </w:p>
        </w:tc>
        <w:tc>
          <w:tcPr>
            <w:tcW w:w="1317" w:type="dxa"/>
            <w:tcBorders>
              <w:top w:val="nil"/>
              <w:left w:val="nil"/>
              <w:bottom w:val="single" w:color="auto" w:sz="4" w:space="0"/>
              <w:right w:val="single" w:color="auto" w:sz="4" w:space="0"/>
            </w:tcBorders>
            <w:shd w:val="clear" w:color="auto" w:fill="auto"/>
            <w:noWrap/>
            <w:vAlign w:val="center"/>
          </w:tcPr>
          <w:p w14:paraId="61EFACB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nil"/>
              <w:left w:val="nil"/>
              <w:bottom w:val="single" w:color="auto" w:sz="4" w:space="0"/>
              <w:right w:val="single" w:color="auto" w:sz="4" w:space="0"/>
            </w:tcBorders>
            <w:shd w:val="clear" w:color="auto" w:fill="auto"/>
            <w:noWrap/>
            <w:vAlign w:val="center"/>
          </w:tcPr>
          <w:p w14:paraId="2E7A04A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2.85</w:t>
            </w:r>
          </w:p>
        </w:tc>
        <w:tc>
          <w:tcPr>
            <w:tcW w:w="1900" w:type="dxa"/>
            <w:tcBorders>
              <w:top w:val="nil"/>
              <w:left w:val="nil"/>
              <w:bottom w:val="single" w:color="auto" w:sz="4" w:space="0"/>
              <w:right w:val="single" w:color="auto" w:sz="4" w:space="0"/>
            </w:tcBorders>
            <w:shd w:val="clear" w:color="auto" w:fill="auto"/>
            <w:noWrap/>
            <w:vAlign w:val="center"/>
          </w:tcPr>
          <w:p w14:paraId="5240B17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3FA0452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683BF7E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73" w:type="dxa"/>
            <w:tcBorders>
              <w:top w:val="nil"/>
              <w:left w:val="nil"/>
              <w:bottom w:val="single" w:color="auto" w:sz="4" w:space="0"/>
              <w:right w:val="single" w:color="auto" w:sz="4" w:space="0"/>
            </w:tcBorders>
            <w:shd w:val="clear" w:color="auto" w:fill="auto"/>
            <w:noWrap/>
            <w:vAlign w:val="center"/>
          </w:tcPr>
          <w:p w14:paraId="51257C9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3E47EB3">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FD6BE3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20133</w:t>
            </w:r>
          </w:p>
        </w:tc>
        <w:tc>
          <w:tcPr>
            <w:tcW w:w="2507" w:type="dxa"/>
            <w:tcBorders>
              <w:top w:val="nil"/>
              <w:left w:val="nil"/>
              <w:bottom w:val="single" w:color="auto" w:sz="4" w:space="0"/>
              <w:right w:val="single" w:color="auto" w:sz="4" w:space="0"/>
            </w:tcBorders>
            <w:shd w:val="clear" w:color="000000" w:fill="FFFFFF"/>
            <w:noWrap/>
            <w:vAlign w:val="center"/>
          </w:tcPr>
          <w:p w14:paraId="4D6B000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宣传事务</w:t>
            </w:r>
          </w:p>
        </w:tc>
        <w:tc>
          <w:tcPr>
            <w:tcW w:w="1600" w:type="dxa"/>
            <w:tcBorders>
              <w:top w:val="nil"/>
              <w:left w:val="nil"/>
              <w:bottom w:val="single" w:color="auto" w:sz="4" w:space="0"/>
              <w:right w:val="single" w:color="auto" w:sz="4" w:space="0"/>
            </w:tcBorders>
            <w:shd w:val="clear" w:color="auto" w:fill="auto"/>
            <w:noWrap/>
            <w:vAlign w:val="center"/>
          </w:tcPr>
          <w:p w14:paraId="216591D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0.17</w:t>
            </w:r>
          </w:p>
        </w:tc>
        <w:tc>
          <w:tcPr>
            <w:tcW w:w="1317" w:type="dxa"/>
            <w:tcBorders>
              <w:top w:val="nil"/>
              <w:left w:val="nil"/>
              <w:bottom w:val="single" w:color="auto" w:sz="4" w:space="0"/>
              <w:right w:val="single" w:color="auto" w:sz="4" w:space="0"/>
            </w:tcBorders>
            <w:shd w:val="clear" w:color="auto" w:fill="auto"/>
            <w:noWrap/>
            <w:vAlign w:val="center"/>
          </w:tcPr>
          <w:p w14:paraId="466715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nil"/>
              <w:left w:val="nil"/>
              <w:bottom w:val="single" w:color="auto" w:sz="4" w:space="0"/>
              <w:right w:val="single" w:color="auto" w:sz="4" w:space="0"/>
            </w:tcBorders>
            <w:shd w:val="clear" w:color="auto" w:fill="auto"/>
            <w:noWrap/>
            <w:vAlign w:val="center"/>
          </w:tcPr>
          <w:p w14:paraId="0BA9617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0.17</w:t>
            </w:r>
          </w:p>
        </w:tc>
        <w:tc>
          <w:tcPr>
            <w:tcW w:w="1900" w:type="dxa"/>
            <w:tcBorders>
              <w:top w:val="nil"/>
              <w:left w:val="nil"/>
              <w:bottom w:val="single" w:color="auto" w:sz="4" w:space="0"/>
              <w:right w:val="single" w:color="auto" w:sz="4" w:space="0"/>
            </w:tcBorders>
            <w:shd w:val="clear" w:color="auto" w:fill="auto"/>
            <w:noWrap/>
            <w:vAlign w:val="center"/>
          </w:tcPr>
          <w:p w14:paraId="20B010A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6B1ACBE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1A37F53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73" w:type="dxa"/>
            <w:tcBorders>
              <w:top w:val="nil"/>
              <w:left w:val="nil"/>
              <w:bottom w:val="single" w:color="auto" w:sz="4" w:space="0"/>
              <w:right w:val="single" w:color="auto" w:sz="4" w:space="0"/>
            </w:tcBorders>
            <w:shd w:val="clear" w:color="auto" w:fill="auto"/>
            <w:noWrap/>
            <w:vAlign w:val="center"/>
          </w:tcPr>
          <w:p w14:paraId="78244BD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869297B">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C26740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2013399</w:t>
            </w:r>
          </w:p>
        </w:tc>
        <w:tc>
          <w:tcPr>
            <w:tcW w:w="2507" w:type="dxa"/>
            <w:tcBorders>
              <w:top w:val="nil"/>
              <w:left w:val="nil"/>
              <w:bottom w:val="single" w:color="auto" w:sz="4" w:space="0"/>
              <w:right w:val="single" w:color="auto" w:sz="4" w:space="0"/>
            </w:tcBorders>
            <w:shd w:val="clear" w:color="000000" w:fill="FFFFFF"/>
            <w:noWrap/>
            <w:vAlign w:val="center"/>
          </w:tcPr>
          <w:p w14:paraId="3635295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其他宣传事务支出</w:t>
            </w:r>
          </w:p>
        </w:tc>
        <w:tc>
          <w:tcPr>
            <w:tcW w:w="1600" w:type="dxa"/>
            <w:tcBorders>
              <w:top w:val="nil"/>
              <w:left w:val="nil"/>
              <w:bottom w:val="single" w:color="auto" w:sz="4" w:space="0"/>
              <w:right w:val="single" w:color="auto" w:sz="4" w:space="0"/>
            </w:tcBorders>
            <w:shd w:val="clear" w:color="auto" w:fill="auto"/>
            <w:noWrap/>
            <w:vAlign w:val="center"/>
          </w:tcPr>
          <w:p w14:paraId="1EEC2C5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0.17</w:t>
            </w:r>
          </w:p>
        </w:tc>
        <w:tc>
          <w:tcPr>
            <w:tcW w:w="1317" w:type="dxa"/>
            <w:tcBorders>
              <w:top w:val="nil"/>
              <w:left w:val="nil"/>
              <w:bottom w:val="single" w:color="auto" w:sz="4" w:space="0"/>
              <w:right w:val="single" w:color="auto" w:sz="4" w:space="0"/>
            </w:tcBorders>
            <w:shd w:val="clear" w:color="auto" w:fill="auto"/>
            <w:noWrap/>
            <w:vAlign w:val="center"/>
          </w:tcPr>
          <w:p w14:paraId="5CFFD77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nil"/>
              <w:left w:val="nil"/>
              <w:bottom w:val="single" w:color="auto" w:sz="4" w:space="0"/>
              <w:right w:val="single" w:color="auto" w:sz="4" w:space="0"/>
            </w:tcBorders>
            <w:shd w:val="clear" w:color="auto" w:fill="auto"/>
            <w:noWrap/>
            <w:vAlign w:val="center"/>
          </w:tcPr>
          <w:p w14:paraId="77CB53B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0.17</w:t>
            </w:r>
          </w:p>
        </w:tc>
        <w:tc>
          <w:tcPr>
            <w:tcW w:w="1900" w:type="dxa"/>
            <w:tcBorders>
              <w:top w:val="nil"/>
              <w:left w:val="nil"/>
              <w:bottom w:val="single" w:color="auto" w:sz="4" w:space="0"/>
              <w:right w:val="single" w:color="auto" w:sz="4" w:space="0"/>
            </w:tcBorders>
            <w:shd w:val="clear" w:color="auto" w:fill="auto"/>
            <w:noWrap/>
            <w:vAlign w:val="center"/>
          </w:tcPr>
          <w:p w14:paraId="159FD43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041378A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3615A7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73" w:type="dxa"/>
            <w:tcBorders>
              <w:top w:val="nil"/>
              <w:left w:val="nil"/>
              <w:bottom w:val="single" w:color="auto" w:sz="4" w:space="0"/>
              <w:right w:val="single" w:color="auto" w:sz="4" w:space="0"/>
            </w:tcBorders>
            <w:shd w:val="clear" w:color="auto" w:fill="auto"/>
            <w:noWrap/>
            <w:vAlign w:val="center"/>
          </w:tcPr>
          <w:p w14:paraId="0704C1B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1CA31F2">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82D0B9B">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w:t>
            </w:r>
          </w:p>
        </w:tc>
        <w:tc>
          <w:tcPr>
            <w:tcW w:w="2507" w:type="dxa"/>
            <w:tcBorders>
              <w:top w:val="nil"/>
              <w:left w:val="nil"/>
              <w:bottom w:val="single" w:color="auto" w:sz="4" w:space="0"/>
              <w:right w:val="single" w:color="auto" w:sz="4" w:space="0"/>
            </w:tcBorders>
            <w:shd w:val="clear" w:color="000000" w:fill="FFFFFF"/>
            <w:noWrap/>
            <w:vAlign w:val="center"/>
          </w:tcPr>
          <w:p w14:paraId="4BD11FB7">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600" w:type="dxa"/>
            <w:tcBorders>
              <w:top w:val="nil"/>
              <w:left w:val="nil"/>
              <w:bottom w:val="single" w:color="auto" w:sz="4" w:space="0"/>
              <w:right w:val="single" w:color="auto" w:sz="4" w:space="0"/>
            </w:tcBorders>
            <w:shd w:val="clear" w:color="auto" w:fill="auto"/>
            <w:noWrap/>
            <w:vAlign w:val="center"/>
          </w:tcPr>
          <w:p w14:paraId="3C7F22CC">
            <w:pPr>
              <w:keepNext w:val="0"/>
              <w:keepLines w:val="0"/>
              <w:widowControl/>
              <w:suppressLineNumbers w:val="0"/>
              <w:jc w:val="center"/>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1712.10</w:t>
            </w:r>
          </w:p>
        </w:tc>
        <w:tc>
          <w:tcPr>
            <w:tcW w:w="1317" w:type="dxa"/>
            <w:tcBorders>
              <w:top w:val="nil"/>
              <w:left w:val="nil"/>
              <w:bottom w:val="single" w:color="auto" w:sz="4" w:space="0"/>
              <w:right w:val="single" w:color="auto" w:sz="4" w:space="0"/>
            </w:tcBorders>
            <w:shd w:val="clear" w:color="auto" w:fill="auto"/>
            <w:noWrap/>
            <w:vAlign w:val="center"/>
          </w:tcPr>
          <w:p w14:paraId="408A45A8">
            <w:pPr>
              <w:keepNext w:val="0"/>
              <w:keepLines w:val="0"/>
              <w:widowControl/>
              <w:suppressLineNumbers w:val="0"/>
              <w:jc w:val="center"/>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1026.79</w:t>
            </w:r>
          </w:p>
        </w:tc>
        <w:tc>
          <w:tcPr>
            <w:tcW w:w="1566" w:type="dxa"/>
            <w:tcBorders>
              <w:top w:val="nil"/>
              <w:left w:val="nil"/>
              <w:bottom w:val="single" w:color="auto" w:sz="4" w:space="0"/>
              <w:right w:val="single" w:color="auto" w:sz="4" w:space="0"/>
            </w:tcBorders>
            <w:shd w:val="clear" w:color="auto" w:fill="auto"/>
            <w:noWrap/>
            <w:vAlign w:val="center"/>
          </w:tcPr>
          <w:p w14:paraId="344894C7">
            <w:pPr>
              <w:keepNext w:val="0"/>
              <w:keepLines w:val="0"/>
              <w:widowControl/>
              <w:suppressLineNumbers w:val="0"/>
              <w:jc w:val="center"/>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685.31</w:t>
            </w:r>
          </w:p>
        </w:tc>
        <w:tc>
          <w:tcPr>
            <w:tcW w:w="1900" w:type="dxa"/>
            <w:tcBorders>
              <w:top w:val="nil"/>
              <w:left w:val="nil"/>
              <w:bottom w:val="single" w:color="auto" w:sz="4" w:space="0"/>
              <w:right w:val="single" w:color="auto" w:sz="4" w:space="0"/>
            </w:tcBorders>
            <w:shd w:val="clear" w:color="auto" w:fill="auto"/>
            <w:noWrap/>
            <w:vAlign w:val="center"/>
          </w:tcPr>
          <w:p w14:paraId="24F7AAFD">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149E7447">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7F37ECE2">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2DA9E41">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ABD1B0">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20701</w:t>
            </w:r>
          </w:p>
        </w:tc>
        <w:tc>
          <w:tcPr>
            <w:tcW w:w="2507" w:type="dxa"/>
            <w:tcBorders>
              <w:top w:val="nil"/>
              <w:left w:val="nil"/>
              <w:bottom w:val="single" w:color="auto" w:sz="4" w:space="0"/>
              <w:right w:val="single" w:color="auto" w:sz="4" w:space="0"/>
            </w:tcBorders>
            <w:shd w:val="clear" w:color="000000" w:fill="FFFFFF"/>
            <w:noWrap/>
            <w:vAlign w:val="center"/>
          </w:tcPr>
          <w:p w14:paraId="00FA1F1D">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文化和旅游</w:t>
            </w:r>
          </w:p>
        </w:tc>
        <w:tc>
          <w:tcPr>
            <w:tcW w:w="1600" w:type="dxa"/>
            <w:tcBorders>
              <w:top w:val="nil"/>
              <w:left w:val="nil"/>
              <w:bottom w:val="single" w:color="auto" w:sz="4" w:space="0"/>
              <w:right w:val="single" w:color="auto" w:sz="4" w:space="0"/>
            </w:tcBorders>
            <w:shd w:val="clear" w:color="auto" w:fill="auto"/>
            <w:noWrap/>
            <w:vAlign w:val="center"/>
          </w:tcPr>
          <w:p w14:paraId="0BAF76F7">
            <w:pPr>
              <w:keepNext w:val="0"/>
              <w:keepLines w:val="0"/>
              <w:widowControl/>
              <w:suppressLineNumbers w:val="0"/>
              <w:jc w:val="center"/>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1334.72</w:t>
            </w:r>
          </w:p>
        </w:tc>
        <w:tc>
          <w:tcPr>
            <w:tcW w:w="1317" w:type="dxa"/>
            <w:tcBorders>
              <w:top w:val="nil"/>
              <w:left w:val="nil"/>
              <w:bottom w:val="single" w:color="auto" w:sz="4" w:space="0"/>
              <w:right w:val="single" w:color="auto" w:sz="4" w:space="0"/>
            </w:tcBorders>
            <w:shd w:val="clear" w:color="auto" w:fill="auto"/>
            <w:noWrap/>
            <w:vAlign w:val="center"/>
          </w:tcPr>
          <w:p w14:paraId="1EB0E17D">
            <w:pPr>
              <w:keepNext w:val="0"/>
              <w:keepLines w:val="0"/>
              <w:widowControl/>
              <w:suppressLineNumbers w:val="0"/>
              <w:jc w:val="center"/>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1026.32</w:t>
            </w:r>
          </w:p>
        </w:tc>
        <w:tc>
          <w:tcPr>
            <w:tcW w:w="1566" w:type="dxa"/>
            <w:tcBorders>
              <w:top w:val="nil"/>
              <w:left w:val="nil"/>
              <w:bottom w:val="single" w:color="auto" w:sz="4" w:space="0"/>
              <w:right w:val="single" w:color="auto" w:sz="4" w:space="0"/>
            </w:tcBorders>
            <w:shd w:val="clear" w:color="auto" w:fill="auto"/>
            <w:noWrap/>
            <w:vAlign w:val="center"/>
          </w:tcPr>
          <w:p w14:paraId="22DC4518">
            <w:pPr>
              <w:keepNext w:val="0"/>
              <w:keepLines w:val="0"/>
              <w:widowControl/>
              <w:suppressLineNumbers w:val="0"/>
              <w:jc w:val="center"/>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308.39</w:t>
            </w:r>
          </w:p>
        </w:tc>
        <w:tc>
          <w:tcPr>
            <w:tcW w:w="1900" w:type="dxa"/>
            <w:tcBorders>
              <w:top w:val="nil"/>
              <w:left w:val="nil"/>
              <w:bottom w:val="single" w:color="auto" w:sz="4" w:space="0"/>
              <w:right w:val="single" w:color="auto" w:sz="4" w:space="0"/>
            </w:tcBorders>
            <w:shd w:val="clear" w:color="auto" w:fill="auto"/>
            <w:noWrap/>
            <w:vAlign w:val="center"/>
          </w:tcPr>
          <w:p w14:paraId="709C9EEB">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3DAA1AB1">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016347AE">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8373908">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7D62B6B">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2070101</w:t>
            </w:r>
          </w:p>
        </w:tc>
        <w:tc>
          <w:tcPr>
            <w:tcW w:w="2507" w:type="dxa"/>
            <w:tcBorders>
              <w:top w:val="nil"/>
              <w:left w:val="nil"/>
              <w:bottom w:val="single" w:color="auto" w:sz="4" w:space="0"/>
              <w:right w:val="single" w:color="auto" w:sz="4" w:space="0"/>
            </w:tcBorders>
            <w:shd w:val="clear" w:color="000000" w:fill="FFFFFF"/>
            <w:noWrap/>
            <w:vAlign w:val="center"/>
          </w:tcPr>
          <w:p w14:paraId="77EE5E66">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600" w:type="dxa"/>
            <w:tcBorders>
              <w:top w:val="nil"/>
              <w:left w:val="nil"/>
              <w:bottom w:val="single" w:color="auto" w:sz="4" w:space="0"/>
              <w:right w:val="single" w:color="auto" w:sz="4" w:space="0"/>
            </w:tcBorders>
            <w:shd w:val="clear" w:color="auto" w:fill="auto"/>
            <w:noWrap/>
            <w:vAlign w:val="center"/>
          </w:tcPr>
          <w:p w14:paraId="4B60191F">
            <w:pPr>
              <w:keepNext w:val="0"/>
              <w:keepLines w:val="0"/>
              <w:widowControl/>
              <w:suppressLineNumbers w:val="0"/>
              <w:jc w:val="center"/>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876.49</w:t>
            </w:r>
          </w:p>
        </w:tc>
        <w:tc>
          <w:tcPr>
            <w:tcW w:w="1317" w:type="dxa"/>
            <w:tcBorders>
              <w:top w:val="nil"/>
              <w:left w:val="nil"/>
              <w:bottom w:val="single" w:color="auto" w:sz="4" w:space="0"/>
              <w:right w:val="single" w:color="auto" w:sz="4" w:space="0"/>
            </w:tcBorders>
            <w:shd w:val="clear" w:color="auto" w:fill="auto"/>
            <w:noWrap/>
            <w:vAlign w:val="center"/>
          </w:tcPr>
          <w:p w14:paraId="30BD7AC6">
            <w:pPr>
              <w:keepNext w:val="0"/>
              <w:keepLines w:val="0"/>
              <w:widowControl/>
              <w:suppressLineNumbers w:val="0"/>
              <w:jc w:val="center"/>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876.49</w:t>
            </w:r>
          </w:p>
        </w:tc>
        <w:tc>
          <w:tcPr>
            <w:tcW w:w="1566" w:type="dxa"/>
            <w:tcBorders>
              <w:top w:val="nil"/>
              <w:left w:val="nil"/>
              <w:bottom w:val="single" w:color="auto" w:sz="4" w:space="0"/>
              <w:right w:val="single" w:color="auto" w:sz="4" w:space="0"/>
            </w:tcBorders>
            <w:shd w:val="clear" w:color="auto" w:fill="auto"/>
            <w:noWrap/>
            <w:vAlign w:val="center"/>
          </w:tcPr>
          <w:p w14:paraId="35D382B8">
            <w:pPr>
              <w:keepNext w:val="0"/>
              <w:keepLines w:val="0"/>
              <w:widowControl/>
              <w:suppressLineNumbers w:val="0"/>
              <w:jc w:val="center"/>
              <w:textAlignment w:val="center"/>
              <w:rPr>
                <w:rFonts w:hint="eastAsia" w:ascii="宋体" w:hAnsi="宋体" w:eastAsia="宋体" w:cs="宋体"/>
                <w:kern w:val="0"/>
                <w:sz w:val="24"/>
                <w:szCs w:val="24"/>
              </w:rPr>
            </w:pPr>
          </w:p>
        </w:tc>
        <w:tc>
          <w:tcPr>
            <w:tcW w:w="1900" w:type="dxa"/>
            <w:tcBorders>
              <w:top w:val="nil"/>
              <w:left w:val="nil"/>
              <w:bottom w:val="single" w:color="auto" w:sz="4" w:space="0"/>
              <w:right w:val="single" w:color="auto" w:sz="4" w:space="0"/>
            </w:tcBorders>
            <w:shd w:val="clear" w:color="auto" w:fill="auto"/>
            <w:noWrap/>
            <w:vAlign w:val="center"/>
          </w:tcPr>
          <w:p w14:paraId="1D7243EC">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6CFB4623">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139C4890">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5717EE2">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F58441D">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2070102</w:t>
            </w:r>
          </w:p>
        </w:tc>
        <w:tc>
          <w:tcPr>
            <w:tcW w:w="2507" w:type="dxa"/>
            <w:tcBorders>
              <w:top w:val="nil"/>
              <w:left w:val="nil"/>
              <w:bottom w:val="single" w:color="auto" w:sz="4" w:space="0"/>
              <w:right w:val="single" w:color="auto" w:sz="4" w:space="0"/>
            </w:tcBorders>
            <w:shd w:val="clear" w:color="000000" w:fill="FFFFFF"/>
            <w:noWrap/>
            <w:vAlign w:val="center"/>
          </w:tcPr>
          <w:p w14:paraId="6C2D460C">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600" w:type="dxa"/>
            <w:tcBorders>
              <w:top w:val="nil"/>
              <w:left w:val="nil"/>
              <w:bottom w:val="single" w:color="auto" w:sz="4" w:space="0"/>
              <w:right w:val="single" w:color="auto" w:sz="4" w:space="0"/>
            </w:tcBorders>
            <w:shd w:val="clear" w:color="auto" w:fill="auto"/>
            <w:noWrap/>
            <w:vAlign w:val="center"/>
          </w:tcPr>
          <w:p w14:paraId="4E137894">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40.87</w:t>
            </w:r>
          </w:p>
        </w:tc>
        <w:tc>
          <w:tcPr>
            <w:tcW w:w="1317" w:type="dxa"/>
            <w:tcBorders>
              <w:top w:val="nil"/>
              <w:left w:val="nil"/>
              <w:bottom w:val="single" w:color="auto" w:sz="4" w:space="0"/>
              <w:right w:val="single" w:color="auto" w:sz="4" w:space="0"/>
            </w:tcBorders>
            <w:shd w:val="clear" w:color="auto" w:fill="auto"/>
            <w:noWrap/>
            <w:vAlign w:val="center"/>
          </w:tcPr>
          <w:p w14:paraId="56BDE1A6">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nil"/>
              <w:left w:val="nil"/>
              <w:bottom w:val="single" w:color="auto" w:sz="4" w:space="0"/>
              <w:right w:val="single" w:color="auto" w:sz="4" w:space="0"/>
            </w:tcBorders>
            <w:shd w:val="clear" w:color="auto" w:fill="auto"/>
            <w:noWrap/>
            <w:vAlign w:val="center"/>
          </w:tcPr>
          <w:p w14:paraId="5AF04AB8">
            <w:pPr>
              <w:keepNext w:val="0"/>
              <w:keepLines w:val="0"/>
              <w:widowControl/>
              <w:suppressLineNumbers w:val="0"/>
              <w:jc w:val="center"/>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40.87</w:t>
            </w:r>
          </w:p>
        </w:tc>
        <w:tc>
          <w:tcPr>
            <w:tcW w:w="1900" w:type="dxa"/>
            <w:tcBorders>
              <w:top w:val="nil"/>
              <w:left w:val="nil"/>
              <w:bottom w:val="single" w:color="auto" w:sz="4" w:space="0"/>
              <w:right w:val="single" w:color="auto" w:sz="4" w:space="0"/>
            </w:tcBorders>
            <w:shd w:val="clear" w:color="auto" w:fill="auto"/>
            <w:noWrap/>
            <w:vAlign w:val="center"/>
          </w:tcPr>
          <w:p w14:paraId="2E60C0A8">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0CD09FD0">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1026E215">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18BDE19">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8F695CB">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2070105</w:t>
            </w:r>
          </w:p>
        </w:tc>
        <w:tc>
          <w:tcPr>
            <w:tcW w:w="2507" w:type="dxa"/>
            <w:tcBorders>
              <w:top w:val="nil"/>
              <w:left w:val="nil"/>
              <w:bottom w:val="single" w:color="auto" w:sz="4" w:space="0"/>
              <w:right w:val="single" w:color="auto" w:sz="4" w:space="0"/>
            </w:tcBorders>
            <w:shd w:val="clear" w:color="000000" w:fill="FFFFFF"/>
            <w:noWrap/>
            <w:vAlign w:val="center"/>
          </w:tcPr>
          <w:p w14:paraId="381BD0D0">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文化展示及纪念机构</w:t>
            </w:r>
          </w:p>
        </w:tc>
        <w:tc>
          <w:tcPr>
            <w:tcW w:w="1600" w:type="dxa"/>
            <w:tcBorders>
              <w:top w:val="nil"/>
              <w:left w:val="nil"/>
              <w:bottom w:val="single" w:color="auto" w:sz="4" w:space="0"/>
              <w:right w:val="single" w:color="auto" w:sz="4" w:space="0"/>
            </w:tcBorders>
            <w:shd w:val="clear" w:color="auto" w:fill="auto"/>
            <w:noWrap/>
            <w:vAlign w:val="center"/>
          </w:tcPr>
          <w:p w14:paraId="188F07AF">
            <w:pPr>
              <w:keepNext w:val="0"/>
              <w:keepLines w:val="0"/>
              <w:widowControl/>
              <w:suppressLineNumbers w:val="0"/>
              <w:jc w:val="center"/>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78.49</w:t>
            </w:r>
          </w:p>
        </w:tc>
        <w:tc>
          <w:tcPr>
            <w:tcW w:w="1317" w:type="dxa"/>
            <w:tcBorders>
              <w:top w:val="nil"/>
              <w:left w:val="nil"/>
              <w:bottom w:val="single" w:color="auto" w:sz="4" w:space="0"/>
              <w:right w:val="single" w:color="auto" w:sz="4" w:space="0"/>
            </w:tcBorders>
            <w:shd w:val="clear" w:color="auto" w:fill="auto"/>
            <w:noWrap/>
            <w:vAlign w:val="center"/>
          </w:tcPr>
          <w:p w14:paraId="021E1F21">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nil"/>
              <w:left w:val="nil"/>
              <w:bottom w:val="single" w:color="auto" w:sz="4" w:space="0"/>
              <w:right w:val="single" w:color="auto" w:sz="4" w:space="0"/>
            </w:tcBorders>
            <w:shd w:val="clear" w:color="auto" w:fill="auto"/>
            <w:noWrap/>
            <w:vAlign w:val="center"/>
          </w:tcPr>
          <w:p w14:paraId="227C4714">
            <w:pPr>
              <w:keepNext w:val="0"/>
              <w:keepLines w:val="0"/>
              <w:widowControl/>
              <w:suppressLineNumbers w:val="0"/>
              <w:jc w:val="center"/>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78.49</w:t>
            </w:r>
          </w:p>
        </w:tc>
        <w:tc>
          <w:tcPr>
            <w:tcW w:w="1900" w:type="dxa"/>
            <w:tcBorders>
              <w:top w:val="nil"/>
              <w:left w:val="nil"/>
              <w:bottom w:val="single" w:color="auto" w:sz="4" w:space="0"/>
              <w:right w:val="single" w:color="auto" w:sz="4" w:space="0"/>
            </w:tcBorders>
            <w:shd w:val="clear" w:color="auto" w:fill="auto"/>
            <w:noWrap/>
            <w:vAlign w:val="center"/>
          </w:tcPr>
          <w:p w14:paraId="126B6D19">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07157A1E">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673663CB">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697C40E">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D9914D6">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2070108</w:t>
            </w:r>
          </w:p>
        </w:tc>
        <w:tc>
          <w:tcPr>
            <w:tcW w:w="2507" w:type="dxa"/>
            <w:tcBorders>
              <w:top w:val="nil"/>
              <w:left w:val="nil"/>
              <w:bottom w:val="single" w:color="auto" w:sz="4" w:space="0"/>
              <w:right w:val="single" w:color="auto" w:sz="4" w:space="0"/>
            </w:tcBorders>
            <w:shd w:val="clear" w:color="000000" w:fill="FFFFFF"/>
            <w:noWrap/>
            <w:vAlign w:val="center"/>
          </w:tcPr>
          <w:p w14:paraId="6E3F9C7F">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文化活动</w:t>
            </w:r>
          </w:p>
        </w:tc>
        <w:tc>
          <w:tcPr>
            <w:tcW w:w="1600" w:type="dxa"/>
            <w:tcBorders>
              <w:top w:val="nil"/>
              <w:left w:val="nil"/>
              <w:bottom w:val="single" w:color="auto" w:sz="4" w:space="0"/>
              <w:right w:val="single" w:color="auto" w:sz="4" w:space="0"/>
            </w:tcBorders>
            <w:shd w:val="clear" w:color="auto" w:fill="auto"/>
            <w:noWrap/>
            <w:vAlign w:val="center"/>
          </w:tcPr>
          <w:p w14:paraId="4A8F9C3F">
            <w:pPr>
              <w:keepNext w:val="0"/>
              <w:keepLines w:val="0"/>
              <w:widowControl/>
              <w:suppressLineNumbers w:val="0"/>
              <w:jc w:val="center"/>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8.15</w:t>
            </w:r>
          </w:p>
        </w:tc>
        <w:tc>
          <w:tcPr>
            <w:tcW w:w="1317" w:type="dxa"/>
            <w:tcBorders>
              <w:top w:val="nil"/>
              <w:left w:val="nil"/>
              <w:bottom w:val="single" w:color="auto" w:sz="4" w:space="0"/>
              <w:right w:val="single" w:color="auto" w:sz="4" w:space="0"/>
            </w:tcBorders>
            <w:shd w:val="clear" w:color="auto" w:fill="auto"/>
            <w:noWrap/>
            <w:vAlign w:val="center"/>
          </w:tcPr>
          <w:p w14:paraId="04FC8131">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nil"/>
              <w:left w:val="nil"/>
              <w:bottom w:val="single" w:color="auto" w:sz="4" w:space="0"/>
              <w:right w:val="single" w:color="auto" w:sz="4" w:space="0"/>
            </w:tcBorders>
            <w:shd w:val="clear" w:color="auto" w:fill="auto"/>
            <w:noWrap/>
            <w:vAlign w:val="center"/>
          </w:tcPr>
          <w:p w14:paraId="0D870FAC">
            <w:pPr>
              <w:keepNext w:val="0"/>
              <w:keepLines w:val="0"/>
              <w:widowControl/>
              <w:suppressLineNumbers w:val="0"/>
              <w:jc w:val="center"/>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8.15</w:t>
            </w:r>
          </w:p>
        </w:tc>
        <w:tc>
          <w:tcPr>
            <w:tcW w:w="1900" w:type="dxa"/>
            <w:tcBorders>
              <w:top w:val="nil"/>
              <w:left w:val="nil"/>
              <w:bottom w:val="single" w:color="auto" w:sz="4" w:space="0"/>
              <w:right w:val="single" w:color="auto" w:sz="4" w:space="0"/>
            </w:tcBorders>
            <w:shd w:val="clear" w:color="auto" w:fill="auto"/>
            <w:noWrap/>
            <w:vAlign w:val="center"/>
          </w:tcPr>
          <w:p w14:paraId="2D6397A9">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00D28A87">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62165727">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745B065">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F1A83AB">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2070109</w:t>
            </w:r>
          </w:p>
        </w:tc>
        <w:tc>
          <w:tcPr>
            <w:tcW w:w="2507" w:type="dxa"/>
            <w:tcBorders>
              <w:top w:val="nil"/>
              <w:left w:val="nil"/>
              <w:bottom w:val="single" w:color="auto" w:sz="4" w:space="0"/>
              <w:right w:val="single" w:color="auto" w:sz="4" w:space="0"/>
            </w:tcBorders>
            <w:shd w:val="clear" w:color="000000" w:fill="FFFFFF"/>
            <w:noWrap/>
            <w:vAlign w:val="center"/>
          </w:tcPr>
          <w:p w14:paraId="37748288">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群众文化</w:t>
            </w:r>
          </w:p>
        </w:tc>
        <w:tc>
          <w:tcPr>
            <w:tcW w:w="1600" w:type="dxa"/>
            <w:tcBorders>
              <w:top w:val="nil"/>
              <w:left w:val="nil"/>
              <w:bottom w:val="single" w:color="auto" w:sz="4" w:space="0"/>
              <w:right w:val="single" w:color="auto" w:sz="4" w:space="0"/>
            </w:tcBorders>
            <w:shd w:val="clear" w:color="auto" w:fill="auto"/>
            <w:noWrap/>
            <w:vAlign w:val="center"/>
          </w:tcPr>
          <w:p w14:paraId="5C61B780">
            <w:pPr>
              <w:keepNext w:val="0"/>
              <w:keepLines w:val="0"/>
              <w:widowControl/>
              <w:suppressLineNumbers w:val="0"/>
              <w:jc w:val="center"/>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59.85</w:t>
            </w:r>
          </w:p>
        </w:tc>
        <w:tc>
          <w:tcPr>
            <w:tcW w:w="1317" w:type="dxa"/>
            <w:tcBorders>
              <w:top w:val="nil"/>
              <w:left w:val="nil"/>
              <w:bottom w:val="single" w:color="auto" w:sz="4" w:space="0"/>
              <w:right w:val="single" w:color="auto" w:sz="4" w:space="0"/>
            </w:tcBorders>
            <w:shd w:val="clear" w:color="auto" w:fill="auto"/>
            <w:noWrap/>
            <w:vAlign w:val="center"/>
          </w:tcPr>
          <w:p w14:paraId="7130FA25">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nil"/>
              <w:left w:val="nil"/>
              <w:bottom w:val="single" w:color="auto" w:sz="4" w:space="0"/>
              <w:right w:val="single" w:color="auto" w:sz="4" w:space="0"/>
            </w:tcBorders>
            <w:shd w:val="clear" w:color="auto" w:fill="auto"/>
            <w:noWrap/>
            <w:vAlign w:val="center"/>
          </w:tcPr>
          <w:p w14:paraId="3F639CD7">
            <w:pPr>
              <w:keepNext w:val="0"/>
              <w:keepLines w:val="0"/>
              <w:widowControl/>
              <w:suppressLineNumbers w:val="0"/>
              <w:jc w:val="center"/>
              <w:textAlignment w:val="center"/>
              <w:rPr>
                <w:rFonts w:hint="default" w:ascii="宋体" w:hAnsi="宋体" w:eastAsia="宋体" w:cs="宋体"/>
                <w:kern w:val="0"/>
                <w:sz w:val="24"/>
                <w:szCs w:val="24"/>
                <w:lang w:val="en-US"/>
              </w:rPr>
            </w:pPr>
            <w:r>
              <w:rPr>
                <w:rFonts w:hint="eastAsia" w:ascii="宋体" w:hAnsi="宋体" w:eastAsia="宋体" w:cs="宋体"/>
                <w:i w:val="0"/>
                <w:iCs w:val="0"/>
                <w:color w:val="000000"/>
                <w:kern w:val="0"/>
                <w:sz w:val="22"/>
                <w:szCs w:val="22"/>
                <w:u w:val="none"/>
                <w:lang w:val="en-US" w:eastAsia="zh-CN" w:bidi="ar"/>
              </w:rPr>
              <w:t>59.85</w:t>
            </w:r>
          </w:p>
        </w:tc>
        <w:tc>
          <w:tcPr>
            <w:tcW w:w="1900" w:type="dxa"/>
            <w:tcBorders>
              <w:top w:val="nil"/>
              <w:left w:val="nil"/>
              <w:bottom w:val="single" w:color="auto" w:sz="4" w:space="0"/>
              <w:right w:val="single" w:color="auto" w:sz="4" w:space="0"/>
            </w:tcBorders>
            <w:shd w:val="clear" w:color="auto" w:fill="auto"/>
            <w:noWrap/>
            <w:vAlign w:val="center"/>
          </w:tcPr>
          <w:p w14:paraId="03658A9D">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nil"/>
              <w:left w:val="nil"/>
              <w:bottom w:val="single" w:color="auto" w:sz="4" w:space="0"/>
              <w:right w:val="single" w:color="auto" w:sz="4" w:space="0"/>
            </w:tcBorders>
            <w:shd w:val="clear" w:color="auto" w:fill="auto"/>
            <w:noWrap/>
            <w:vAlign w:val="center"/>
          </w:tcPr>
          <w:p w14:paraId="019A4345">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nil"/>
              <w:left w:val="nil"/>
              <w:bottom w:val="single" w:color="auto" w:sz="4" w:space="0"/>
              <w:right w:val="single" w:color="auto" w:sz="4" w:space="0"/>
            </w:tcBorders>
            <w:shd w:val="clear" w:color="auto" w:fill="auto"/>
            <w:noWrap/>
            <w:vAlign w:val="center"/>
          </w:tcPr>
          <w:p w14:paraId="653F0A09">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A6F1A4F">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8A89E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2070111</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4B5874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文化创作与保护</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F721D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2.46</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35512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DA29F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2.46</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A60E6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63AE7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1FBC2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3412D0C">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75AA08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2070114</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3DCBA2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文化和旅游管理事务</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DCCA49">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43.46</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16437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CF762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43.46</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BB250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8A637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2113F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8C04526">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4A4677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2070199</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2A8202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其他文化和旅游支出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A258B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224.95</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2FDEB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149.84</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FBAF9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75.12</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97D3A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88A4A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00154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F787EB7">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FBBCCA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20702</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D5A62D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文物</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5EC07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28.07</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2E8DD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81B63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28.07</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39058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7B0E6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2731E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9673141">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4F47BA9">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2070204</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447346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文物保护</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C74D7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BF013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1963F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5810C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05635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B8AD7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A1B7CE9">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48558A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2070205</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CC6714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博物馆</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F3D3A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EBFB0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C703C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717FB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55326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74253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09DFDE8">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B89E89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2070299</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900D9B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其他文物支出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3F5B5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19.86</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59EA1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2A730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19.86</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97110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93942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8F021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B59F4E2">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597FCF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20703</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F63F50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体育</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4A81B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4.43</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6E414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B6BE6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4.43</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5B760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5A5F4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56AD1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C9D7975">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AFA56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2070307</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9D7DAC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体育场馆</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076A89">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E8657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6937C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F4847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3C8D5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5F167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A050C7C">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50D57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2070308</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63158E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群众体育</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2BC48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1.43</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97924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6BD2A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1.43</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4EFA9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11E18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5FDDF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7DFAB9C">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BC6C3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20706</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F8F0E9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新闻出版电影</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164AA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79.82</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DEF3A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040BB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79.82</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7B0D9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0C48F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73B1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8EC530E">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C74E23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2070602</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C26A2E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一般行政管理事务</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9F623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15.08</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967F7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3C02E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15.08</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21EC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63A48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5782C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4D12F53">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036282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2070607</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2DCF94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电影</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54907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64.74</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B45AC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AE05B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64.74</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62DF0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25133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92D0C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4DC4FFF">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1C8797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20708</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535ECB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广播电视</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37CC1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0.46</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1D17E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0.46</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F12E3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39872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6E509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86FFE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01D12C4">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B53AE6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2070801</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B4A683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行政运行</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3CDC8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0.46</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89DBB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0.46</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B4D9B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4D76F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09809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21610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996851A">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AF6875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20799</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43977C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5B9BD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264.60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0D2F9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ED987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264.60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D7732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6E392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8B08A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1AB4547">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FE39A2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2079999</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B7DEB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DFBA6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264.60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F1AF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C0C6B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264.60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A5012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6B2CB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A3046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6A4BE3B">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C5709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8B6194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6AACE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104.00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34611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104.00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FF72A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523BA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B0FE1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4DA9B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D567D7C">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3123B1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0B8EC5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C6EC5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104.00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5755C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104.00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92456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C2EF6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FAAB3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AF6DD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C96693D">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F9C4FC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2080505</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8DC32D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B4936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85.14</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2E6F7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85.14</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46BEF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143AE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A760E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E07CC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FFC3F78">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06D39D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2080506</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9305DC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674539">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18.86</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E43C6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18.86</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7CAA0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13AEF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1D2B6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FB216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F18D252">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ECCA7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D8FA1C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345A0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2A9F1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CB486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02207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91602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3ED85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7C60691">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46077C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BC4839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行政事业单位医疗</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EFB9E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1AD3E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CBC84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7314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D8E27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33F9F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61A2F0E">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A55C08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2101101</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D9771E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行政单位医疗</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45B9C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49.00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8ADF3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50971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26497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F13A0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06544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70E2192">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365588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321868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50679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16.30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9DE9F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1C4AD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16.30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20CAD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2E4EE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3FF8D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0D01C0C">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382C49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21299</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D1258A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其他城乡社区支出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F4133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16.30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EA340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8C877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16.30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FF51A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D578D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DEB4E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64C29DC">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D2BBC9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2129999</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A92436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其他城乡社区支出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26A7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16.30</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FE02F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5C1B3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16.30</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DC6AC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766FA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65E64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65AC5E3">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8EC348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FE5043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2A0CD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110.37</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1A8AC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20CFD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110.37</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A627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8AF3A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66EBE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BA8740D">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033F5F2">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22960</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58A0F6C">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F8AE00">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110.37</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B0D49A">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A56DF0">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110.37</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FFE26F">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C6D3DB">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6AEF21">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6CC61FF">
        <w:tblPrEx>
          <w:tblCellMar>
            <w:top w:w="0" w:type="dxa"/>
            <w:left w:w="108" w:type="dxa"/>
            <w:bottom w:w="0" w:type="dxa"/>
            <w:right w:w="108" w:type="dxa"/>
          </w:tblCellMar>
        </w:tblPrEx>
        <w:trPr>
          <w:gridAfter w:val="1"/>
          <w:wAfter w:w="1373" w:type="dxa"/>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24E6186">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2296003</w:t>
            </w:r>
          </w:p>
        </w:tc>
        <w:tc>
          <w:tcPr>
            <w:tcW w:w="250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BEE074B">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用于体育事业的彩票公益金支出</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2CCBF0">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110.37</w:t>
            </w:r>
          </w:p>
        </w:tc>
        <w:tc>
          <w:tcPr>
            <w:tcW w:w="13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5D3C22">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97E87E">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110.37</w:t>
            </w:r>
          </w:p>
        </w:tc>
        <w:tc>
          <w:tcPr>
            <w:tcW w:w="1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E1F97D">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7E1991">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3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636C68">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97C8D67">
        <w:tblPrEx>
          <w:tblCellMar>
            <w:top w:w="0" w:type="dxa"/>
            <w:left w:w="108" w:type="dxa"/>
            <w:bottom w:w="0" w:type="dxa"/>
            <w:right w:w="108" w:type="dxa"/>
          </w:tblCellMar>
        </w:tblPrEx>
        <w:trPr>
          <w:gridAfter w:val="1"/>
          <w:wAfter w:w="1373" w:type="dxa"/>
          <w:trHeight w:val="828" w:hRule="atLeast"/>
        </w:trPr>
        <w:tc>
          <w:tcPr>
            <w:tcW w:w="14689" w:type="dxa"/>
            <w:gridSpan w:val="9"/>
            <w:tcBorders>
              <w:top w:val="nil"/>
              <w:left w:val="nil"/>
              <w:bottom w:val="nil"/>
              <w:right w:val="nil"/>
            </w:tcBorders>
            <w:shd w:val="clear" w:color="auto" w:fill="auto"/>
            <w:vAlign w:val="center"/>
          </w:tcPr>
          <w:p w14:paraId="0AB0D183">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740CACBF">
      <w:pPr>
        <w:widowControl/>
        <w:rPr>
          <w:rFonts w:ascii="Times New Roman" w:hAnsi="Times New Roman" w:eastAsia="方正小标宋_GBK" w:cs="Times New Roman"/>
          <w:color w:val="000000"/>
          <w:kern w:val="0"/>
          <w:sz w:val="36"/>
          <w:szCs w:val="21"/>
        </w:rPr>
      </w:pPr>
    </w:p>
    <w:p w14:paraId="5E0A31C4">
      <w:pPr>
        <w:widowControl/>
        <w:rPr>
          <w:rFonts w:ascii="Times New Roman" w:hAnsi="Times New Roman" w:eastAsia="方正小标宋_GBK" w:cs="Times New Roman"/>
          <w:color w:val="000000"/>
          <w:kern w:val="0"/>
          <w:sz w:val="36"/>
          <w:szCs w:val="21"/>
        </w:rPr>
      </w:pPr>
    </w:p>
    <w:tbl>
      <w:tblPr>
        <w:tblStyle w:val="9"/>
        <w:tblW w:w="15521" w:type="dxa"/>
        <w:tblInd w:w="93" w:type="dxa"/>
        <w:tblLayout w:type="fixed"/>
        <w:tblCellMar>
          <w:top w:w="0" w:type="dxa"/>
          <w:left w:w="108" w:type="dxa"/>
          <w:bottom w:w="0" w:type="dxa"/>
          <w:right w:w="108" w:type="dxa"/>
        </w:tblCellMar>
      </w:tblPr>
      <w:tblGrid>
        <w:gridCol w:w="3591"/>
        <w:gridCol w:w="436"/>
        <w:gridCol w:w="1412"/>
        <w:gridCol w:w="178"/>
        <w:gridCol w:w="2911"/>
        <w:gridCol w:w="631"/>
        <w:gridCol w:w="435"/>
        <w:gridCol w:w="1571"/>
        <w:gridCol w:w="1392"/>
        <w:gridCol w:w="1392"/>
        <w:gridCol w:w="1572"/>
      </w:tblGrid>
      <w:tr w14:paraId="08CE129E">
        <w:tblPrEx>
          <w:tblCellMar>
            <w:top w:w="0" w:type="dxa"/>
            <w:left w:w="108" w:type="dxa"/>
            <w:bottom w:w="0" w:type="dxa"/>
            <w:right w:w="108" w:type="dxa"/>
          </w:tblCellMar>
        </w:tblPrEx>
        <w:trPr>
          <w:trHeight w:val="285" w:hRule="atLeast"/>
        </w:trPr>
        <w:tc>
          <w:tcPr>
            <w:tcW w:w="3591" w:type="dxa"/>
            <w:tcBorders>
              <w:top w:val="nil"/>
              <w:left w:val="nil"/>
              <w:bottom w:val="nil"/>
              <w:right w:val="nil"/>
            </w:tcBorders>
            <w:shd w:val="clear" w:color="auto" w:fill="auto"/>
            <w:noWrap/>
            <w:vAlign w:val="center"/>
          </w:tcPr>
          <w:p w14:paraId="4C80E677">
            <w:pPr>
              <w:widowControl/>
              <w:jc w:val="left"/>
              <w:rPr>
                <w:rFonts w:hint="eastAsia"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4629926C">
            <w:pPr>
              <w:widowControl/>
              <w:jc w:val="right"/>
              <w:rPr>
                <w:rFonts w:hint="eastAsia" w:ascii="宋体" w:hAnsi="宋体" w:eastAsia="宋体" w:cs="宋体"/>
                <w:kern w:val="0"/>
                <w:sz w:val="24"/>
                <w:szCs w:val="24"/>
              </w:rPr>
            </w:pPr>
          </w:p>
        </w:tc>
        <w:tc>
          <w:tcPr>
            <w:tcW w:w="1590" w:type="dxa"/>
            <w:gridSpan w:val="2"/>
            <w:tcBorders>
              <w:top w:val="nil"/>
              <w:left w:val="nil"/>
              <w:bottom w:val="nil"/>
              <w:right w:val="nil"/>
            </w:tcBorders>
            <w:shd w:val="clear" w:color="auto" w:fill="auto"/>
            <w:noWrap/>
            <w:vAlign w:val="center"/>
          </w:tcPr>
          <w:p w14:paraId="1C5C405F">
            <w:pPr>
              <w:widowControl/>
              <w:jc w:val="right"/>
              <w:rPr>
                <w:rFonts w:hint="eastAsia" w:ascii="宋体" w:hAnsi="宋体" w:eastAsia="宋体" w:cs="宋体"/>
                <w:kern w:val="0"/>
                <w:sz w:val="24"/>
                <w:szCs w:val="24"/>
              </w:rPr>
            </w:pPr>
          </w:p>
        </w:tc>
        <w:tc>
          <w:tcPr>
            <w:tcW w:w="3542" w:type="dxa"/>
            <w:gridSpan w:val="2"/>
            <w:tcBorders>
              <w:top w:val="nil"/>
              <w:left w:val="nil"/>
              <w:bottom w:val="nil"/>
              <w:right w:val="nil"/>
            </w:tcBorders>
            <w:shd w:val="clear" w:color="auto" w:fill="auto"/>
            <w:noWrap/>
            <w:vAlign w:val="center"/>
          </w:tcPr>
          <w:p w14:paraId="0B24151E">
            <w:pPr>
              <w:widowControl/>
              <w:jc w:val="right"/>
              <w:rPr>
                <w:rFonts w:hint="eastAsia"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7BD9AC38">
            <w:pPr>
              <w:widowControl/>
              <w:jc w:val="right"/>
              <w:rPr>
                <w:rFonts w:hint="eastAsia" w:ascii="宋体" w:hAnsi="宋体" w:eastAsia="宋体" w:cs="宋体"/>
                <w:kern w:val="0"/>
                <w:sz w:val="24"/>
                <w:szCs w:val="24"/>
              </w:rPr>
            </w:pPr>
          </w:p>
        </w:tc>
        <w:tc>
          <w:tcPr>
            <w:tcW w:w="1571" w:type="dxa"/>
            <w:tcBorders>
              <w:top w:val="nil"/>
              <w:left w:val="nil"/>
              <w:bottom w:val="nil"/>
              <w:right w:val="nil"/>
            </w:tcBorders>
            <w:shd w:val="clear" w:color="auto" w:fill="auto"/>
            <w:noWrap/>
            <w:vAlign w:val="center"/>
          </w:tcPr>
          <w:p w14:paraId="0011EF2A">
            <w:pPr>
              <w:widowControl/>
              <w:jc w:val="right"/>
              <w:rPr>
                <w:rFonts w:hint="eastAsia"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14:paraId="78085F6D">
            <w:pPr>
              <w:widowControl/>
              <w:jc w:val="right"/>
              <w:rPr>
                <w:rFonts w:hint="eastAsia"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14:paraId="1F9DC89F">
            <w:pPr>
              <w:widowControl/>
              <w:jc w:val="right"/>
              <w:rPr>
                <w:rFonts w:hint="eastAsia" w:ascii="宋体" w:hAnsi="宋体" w:eastAsia="宋体" w:cs="宋体"/>
                <w:kern w:val="0"/>
                <w:sz w:val="24"/>
                <w:szCs w:val="24"/>
              </w:rPr>
            </w:pPr>
          </w:p>
        </w:tc>
        <w:tc>
          <w:tcPr>
            <w:tcW w:w="1572" w:type="dxa"/>
            <w:tcBorders>
              <w:top w:val="nil"/>
              <w:left w:val="nil"/>
              <w:bottom w:val="nil"/>
              <w:right w:val="nil"/>
            </w:tcBorders>
            <w:shd w:val="clear" w:color="auto" w:fill="auto"/>
            <w:noWrap/>
            <w:vAlign w:val="center"/>
          </w:tcPr>
          <w:p w14:paraId="6F4243BD">
            <w:pPr>
              <w:widowControl/>
              <w:jc w:val="right"/>
              <w:rPr>
                <w:rFonts w:hint="eastAsia" w:ascii="宋体" w:hAnsi="宋体" w:eastAsia="宋体" w:cs="宋体"/>
                <w:kern w:val="0"/>
                <w:sz w:val="24"/>
                <w:szCs w:val="24"/>
              </w:rPr>
            </w:pPr>
          </w:p>
        </w:tc>
      </w:tr>
      <w:tr w14:paraId="0178266D">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29AF7AFE">
            <w:pPr>
              <w:widowControl/>
              <w:jc w:val="center"/>
              <w:rPr>
                <w:rFonts w:hint="eastAsia"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33D04FCD">
        <w:tblPrEx>
          <w:tblCellMar>
            <w:top w:w="0" w:type="dxa"/>
            <w:left w:w="108" w:type="dxa"/>
            <w:bottom w:w="0" w:type="dxa"/>
            <w:right w:w="108" w:type="dxa"/>
          </w:tblCellMar>
        </w:tblPrEx>
        <w:trPr>
          <w:trHeight w:val="199" w:hRule="atLeast"/>
        </w:trPr>
        <w:tc>
          <w:tcPr>
            <w:tcW w:w="3591" w:type="dxa"/>
            <w:tcBorders>
              <w:top w:val="nil"/>
              <w:left w:val="nil"/>
              <w:bottom w:val="nil"/>
              <w:right w:val="nil"/>
            </w:tcBorders>
            <w:shd w:val="clear" w:color="000000" w:fill="FFFFFF"/>
            <w:noWrap/>
            <w:vAlign w:val="center"/>
          </w:tcPr>
          <w:p w14:paraId="0742DD5B">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7C5BB8DA">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412" w:type="dxa"/>
            <w:tcBorders>
              <w:top w:val="nil"/>
              <w:left w:val="nil"/>
              <w:bottom w:val="nil"/>
              <w:right w:val="nil"/>
            </w:tcBorders>
            <w:shd w:val="clear" w:color="000000" w:fill="FFFFFF"/>
            <w:noWrap/>
            <w:vAlign w:val="center"/>
          </w:tcPr>
          <w:p w14:paraId="66CFA86B">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720" w:type="dxa"/>
            <w:gridSpan w:val="3"/>
            <w:tcBorders>
              <w:top w:val="nil"/>
              <w:left w:val="nil"/>
              <w:bottom w:val="nil"/>
              <w:right w:val="nil"/>
            </w:tcBorders>
            <w:shd w:val="clear" w:color="000000" w:fill="FFFFFF"/>
            <w:noWrap/>
            <w:vAlign w:val="center"/>
          </w:tcPr>
          <w:p w14:paraId="4B898461">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22FF5494">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36AC4287">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3A38BBC9">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4B7B9F69">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14:paraId="6CF33D97">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2CD3C941">
        <w:tblPrEx>
          <w:tblCellMar>
            <w:top w:w="0" w:type="dxa"/>
            <w:left w:w="108" w:type="dxa"/>
            <w:bottom w:w="0" w:type="dxa"/>
            <w:right w:w="108" w:type="dxa"/>
          </w:tblCellMar>
        </w:tblPrEx>
        <w:trPr>
          <w:trHeight w:val="300" w:hRule="atLeast"/>
        </w:trPr>
        <w:tc>
          <w:tcPr>
            <w:tcW w:w="3591" w:type="dxa"/>
            <w:tcBorders>
              <w:top w:val="nil"/>
              <w:left w:val="nil"/>
              <w:bottom w:val="nil"/>
              <w:right w:val="nil"/>
            </w:tcBorders>
            <w:shd w:val="clear" w:color="000000" w:fill="FFFFFF"/>
            <w:noWrap/>
            <w:vAlign w:val="center"/>
          </w:tcPr>
          <w:p w14:paraId="455390B9">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Times New Roman" w:hAnsi="Times New Roman" w:eastAsia="仿宋_GB2312" w:cs="Times New Roman"/>
                <w:color w:val="000000"/>
                <w:kern w:val="0"/>
                <w:szCs w:val="21"/>
              </w:rPr>
              <w:t>湘潭县文化旅游广电体育局</w:t>
            </w:r>
          </w:p>
        </w:tc>
        <w:tc>
          <w:tcPr>
            <w:tcW w:w="436" w:type="dxa"/>
            <w:tcBorders>
              <w:top w:val="nil"/>
              <w:left w:val="nil"/>
              <w:bottom w:val="nil"/>
              <w:right w:val="nil"/>
            </w:tcBorders>
            <w:shd w:val="clear" w:color="000000" w:fill="FFFFFF"/>
            <w:noWrap/>
            <w:vAlign w:val="center"/>
          </w:tcPr>
          <w:p w14:paraId="5510382B">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412" w:type="dxa"/>
            <w:tcBorders>
              <w:top w:val="nil"/>
              <w:left w:val="nil"/>
              <w:bottom w:val="nil"/>
              <w:right w:val="nil"/>
            </w:tcBorders>
            <w:shd w:val="clear" w:color="000000" w:fill="FFFFFF"/>
            <w:noWrap/>
            <w:vAlign w:val="center"/>
          </w:tcPr>
          <w:p w14:paraId="4688F671">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720" w:type="dxa"/>
            <w:gridSpan w:val="3"/>
            <w:tcBorders>
              <w:top w:val="nil"/>
              <w:left w:val="nil"/>
              <w:bottom w:val="nil"/>
              <w:right w:val="nil"/>
            </w:tcBorders>
            <w:shd w:val="clear" w:color="000000" w:fill="FFFFFF"/>
            <w:noWrap/>
            <w:vAlign w:val="center"/>
          </w:tcPr>
          <w:p w14:paraId="40D1795A">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6F7CFF22">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458942A2">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250A82DF">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2D52B227">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14:paraId="114B6B10">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FCAC5E7">
        <w:tblPrEx>
          <w:tblCellMar>
            <w:top w:w="0" w:type="dxa"/>
            <w:left w:w="108" w:type="dxa"/>
            <w:bottom w:w="0" w:type="dxa"/>
            <w:right w:w="108" w:type="dxa"/>
          </w:tblCellMar>
        </w:tblPrEx>
        <w:trPr>
          <w:trHeight w:val="402" w:hRule="atLeast"/>
        </w:trPr>
        <w:tc>
          <w:tcPr>
            <w:tcW w:w="543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4EE9A9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收入</w:t>
            </w:r>
          </w:p>
        </w:tc>
        <w:tc>
          <w:tcPr>
            <w:tcW w:w="10082" w:type="dxa"/>
            <w:gridSpan w:val="8"/>
            <w:tcBorders>
              <w:top w:val="single" w:color="auto" w:sz="4" w:space="0"/>
              <w:left w:val="nil"/>
              <w:bottom w:val="single" w:color="auto" w:sz="4" w:space="0"/>
              <w:right w:val="single" w:color="auto" w:sz="4" w:space="0"/>
            </w:tcBorders>
            <w:shd w:val="clear" w:color="000000" w:fill="FFFFFF"/>
            <w:noWrap/>
            <w:vAlign w:val="center"/>
          </w:tcPr>
          <w:p w14:paraId="029F322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支出</w:t>
            </w:r>
          </w:p>
        </w:tc>
      </w:tr>
      <w:tr w14:paraId="2FD94455">
        <w:tblPrEx>
          <w:tblCellMar>
            <w:top w:w="0" w:type="dxa"/>
            <w:left w:w="108" w:type="dxa"/>
            <w:bottom w:w="0" w:type="dxa"/>
            <w:right w:w="108" w:type="dxa"/>
          </w:tblCellMar>
        </w:tblPrEx>
        <w:trPr>
          <w:trHeight w:val="630"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3683E82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52221592">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行次</w:t>
            </w:r>
          </w:p>
        </w:tc>
        <w:tc>
          <w:tcPr>
            <w:tcW w:w="1412" w:type="dxa"/>
            <w:tcBorders>
              <w:top w:val="nil"/>
              <w:left w:val="nil"/>
              <w:bottom w:val="single" w:color="auto" w:sz="4" w:space="0"/>
              <w:right w:val="single" w:color="auto" w:sz="4" w:space="0"/>
            </w:tcBorders>
            <w:shd w:val="clear" w:color="auto" w:fill="auto"/>
            <w:noWrap/>
            <w:vAlign w:val="center"/>
          </w:tcPr>
          <w:p w14:paraId="1154BC8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金额</w:t>
            </w:r>
          </w:p>
        </w:tc>
        <w:tc>
          <w:tcPr>
            <w:tcW w:w="3089" w:type="dxa"/>
            <w:gridSpan w:val="2"/>
            <w:tcBorders>
              <w:top w:val="nil"/>
              <w:left w:val="nil"/>
              <w:bottom w:val="single" w:color="auto" w:sz="4" w:space="0"/>
              <w:right w:val="single" w:color="auto" w:sz="4" w:space="0"/>
            </w:tcBorders>
            <w:shd w:val="clear" w:color="auto" w:fill="auto"/>
            <w:noWrap/>
            <w:vAlign w:val="center"/>
          </w:tcPr>
          <w:p w14:paraId="7E0006C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1066" w:type="dxa"/>
            <w:gridSpan w:val="2"/>
            <w:tcBorders>
              <w:top w:val="nil"/>
              <w:left w:val="nil"/>
              <w:bottom w:val="single" w:color="auto" w:sz="4" w:space="0"/>
              <w:right w:val="single" w:color="auto" w:sz="4" w:space="0"/>
            </w:tcBorders>
            <w:shd w:val="clear" w:color="auto" w:fill="auto"/>
            <w:noWrap/>
            <w:vAlign w:val="center"/>
          </w:tcPr>
          <w:p w14:paraId="2E52162E">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行次</w:t>
            </w:r>
          </w:p>
        </w:tc>
        <w:tc>
          <w:tcPr>
            <w:tcW w:w="1571" w:type="dxa"/>
            <w:tcBorders>
              <w:top w:val="nil"/>
              <w:left w:val="nil"/>
              <w:bottom w:val="single" w:color="auto" w:sz="4" w:space="0"/>
              <w:right w:val="single" w:color="auto" w:sz="4" w:space="0"/>
            </w:tcBorders>
            <w:shd w:val="clear" w:color="auto" w:fill="auto"/>
            <w:noWrap/>
            <w:vAlign w:val="center"/>
          </w:tcPr>
          <w:p w14:paraId="1005DEB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1392" w:type="dxa"/>
            <w:tcBorders>
              <w:top w:val="nil"/>
              <w:left w:val="nil"/>
              <w:bottom w:val="single" w:color="auto" w:sz="4" w:space="0"/>
              <w:right w:val="single" w:color="auto" w:sz="4" w:space="0"/>
            </w:tcBorders>
            <w:shd w:val="clear" w:color="auto" w:fill="auto"/>
            <w:vAlign w:val="center"/>
          </w:tcPr>
          <w:p w14:paraId="71C86EA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2" w:type="dxa"/>
            <w:tcBorders>
              <w:top w:val="nil"/>
              <w:left w:val="nil"/>
              <w:bottom w:val="single" w:color="auto" w:sz="4" w:space="0"/>
              <w:right w:val="single" w:color="auto" w:sz="4" w:space="0"/>
            </w:tcBorders>
            <w:shd w:val="clear" w:color="auto" w:fill="auto"/>
            <w:vAlign w:val="center"/>
          </w:tcPr>
          <w:p w14:paraId="34E34FE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2" w:type="dxa"/>
            <w:tcBorders>
              <w:top w:val="nil"/>
              <w:left w:val="nil"/>
              <w:bottom w:val="single" w:color="auto" w:sz="4" w:space="0"/>
              <w:right w:val="single" w:color="auto" w:sz="4" w:space="0"/>
            </w:tcBorders>
            <w:shd w:val="clear" w:color="auto" w:fill="auto"/>
            <w:vAlign w:val="center"/>
          </w:tcPr>
          <w:p w14:paraId="610666A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1E89732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B156B7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0AA507D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412" w:type="dxa"/>
            <w:tcBorders>
              <w:top w:val="nil"/>
              <w:left w:val="nil"/>
              <w:bottom w:val="single" w:color="auto" w:sz="4" w:space="0"/>
              <w:right w:val="single" w:color="auto" w:sz="4" w:space="0"/>
            </w:tcBorders>
            <w:shd w:val="clear" w:color="auto" w:fill="auto"/>
            <w:noWrap/>
            <w:vAlign w:val="center"/>
          </w:tcPr>
          <w:p w14:paraId="09158F9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3089" w:type="dxa"/>
            <w:gridSpan w:val="2"/>
            <w:tcBorders>
              <w:top w:val="nil"/>
              <w:left w:val="nil"/>
              <w:bottom w:val="single" w:color="auto" w:sz="4" w:space="0"/>
              <w:right w:val="single" w:color="auto" w:sz="4" w:space="0"/>
            </w:tcBorders>
            <w:shd w:val="clear" w:color="auto" w:fill="auto"/>
            <w:noWrap/>
            <w:vAlign w:val="center"/>
          </w:tcPr>
          <w:p w14:paraId="694380C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    次</w:t>
            </w:r>
          </w:p>
        </w:tc>
        <w:tc>
          <w:tcPr>
            <w:tcW w:w="1066" w:type="dxa"/>
            <w:gridSpan w:val="2"/>
            <w:tcBorders>
              <w:top w:val="nil"/>
              <w:left w:val="nil"/>
              <w:bottom w:val="single" w:color="auto" w:sz="4" w:space="0"/>
              <w:right w:val="single" w:color="auto" w:sz="4" w:space="0"/>
            </w:tcBorders>
            <w:shd w:val="clear" w:color="auto" w:fill="auto"/>
            <w:noWrap/>
            <w:vAlign w:val="center"/>
          </w:tcPr>
          <w:p w14:paraId="65E0A7F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single" w:color="auto" w:sz="4" w:space="0"/>
              <w:right w:val="single" w:color="auto" w:sz="4" w:space="0"/>
            </w:tcBorders>
            <w:shd w:val="clear" w:color="auto" w:fill="auto"/>
            <w:noWrap/>
            <w:vAlign w:val="center"/>
          </w:tcPr>
          <w:p w14:paraId="4C3B9AE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392" w:type="dxa"/>
            <w:tcBorders>
              <w:top w:val="nil"/>
              <w:left w:val="nil"/>
              <w:bottom w:val="single" w:color="auto" w:sz="4" w:space="0"/>
              <w:right w:val="single" w:color="auto" w:sz="4" w:space="0"/>
            </w:tcBorders>
            <w:shd w:val="clear" w:color="auto" w:fill="auto"/>
            <w:noWrap/>
            <w:vAlign w:val="center"/>
          </w:tcPr>
          <w:p w14:paraId="5D7061B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392" w:type="dxa"/>
            <w:tcBorders>
              <w:top w:val="nil"/>
              <w:left w:val="nil"/>
              <w:bottom w:val="single" w:color="auto" w:sz="4" w:space="0"/>
              <w:right w:val="single" w:color="auto" w:sz="4" w:space="0"/>
            </w:tcBorders>
            <w:shd w:val="clear" w:color="auto" w:fill="auto"/>
            <w:noWrap/>
            <w:vAlign w:val="center"/>
          </w:tcPr>
          <w:p w14:paraId="0DF8206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572" w:type="dxa"/>
            <w:tcBorders>
              <w:top w:val="nil"/>
              <w:left w:val="nil"/>
              <w:bottom w:val="single" w:color="auto" w:sz="4" w:space="0"/>
              <w:right w:val="single" w:color="auto" w:sz="4" w:space="0"/>
            </w:tcBorders>
            <w:shd w:val="clear" w:color="auto" w:fill="auto"/>
            <w:noWrap/>
            <w:vAlign w:val="center"/>
          </w:tcPr>
          <w:p w14:paraId="046EC31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r>
      <w:tr w14:paraId="20BC8282">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7F90025">
            <w:pPr>
              <w:widowControl/>
              <w:jc w:val="left"/>
              <w:rPr>
                <w:rFonts w:hint="eastAsia"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0F7F9E73">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w:t>
            </w:r>
          </w:p>
        </w:tc>
        <w:tc>
          <w:tcPr>
            <w:tcW w:w="1412" w:type="dxa"/>
            <w:tcBorders>
              <w:top w:val="nil"/>
              <w:left w:val="nil"/>
              <w:bottom w:val="single" w:color="auto" w:sz="4" w:space="0"/>
              <w:right w:val="single" w:color="auto" w:sz="4" w:space="0"/>
            </w:tcBorders>
            <w:shd w:val="clear" w:color="auto" w:fill="auto"/>
            <w:noWrap/>
            <w:vAlign w:val="center"/>
          </w:tcPr>
          <w:p w14:paraId="6E580B42">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1881.57</w:t>
            </w:r>
          </w:p>
        </w:tc>
        <w:tc>
          <w:tcPr>
            <w:tcW w:w="3089" w:type="dxa"/>
            <w:gridSpan w:val="2"/>
            <w:tcBorders>
              <w:top w:val="nil"/>
              <w:left w:val="nil"/>
              <w:bottom w:val="single" w:color="auto" w:sz="4" w:space="0"/>
              <w:right w:val="single" w:color="auto" w:sz="4" w:space="0"/>
            </w:tcBorders>
            <w:shd w:val="clear" w:color="auto" w:fill="auto"/>
            <w:noWrap/>
            <w:vAlign w:val="center"/>
          </w:tcPr>
          <w:p w14:paraId="4DF81E5A">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一、一般公共服务支出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64004089">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33</w:t>
            </w:r>
          </w:p>
        </w:tc>
        <w:tc>
          <w:tcPr>
            <w:tcW w:w="1571" w:type="dxa"/>
            <w:tcBorders>
              <w:top w:val="nil"/>
              <w:left w:val="nil"/>
              <w:bottom w:val="single" w:color="auto" w:sz="4" w:space="0"/>
              <w:right w:val="single" w:color="auto" w:sz="4" w:space="0"/>
            </w:tcBorders>
            <w:shd w:val="clear" w:color="auto" w:fill="auto"/>
            <w:noWrap/>
            <w:vAlign w:val="center"/>
          </w:tcPr>
          <w:p w14:paraId="64D15334">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0.17</w:t>
            </w:r>
          </w:p>
        </w:tc>
        <w:tc>
          <w:tcPr>
            <w:tcW w:w="1392" w:type="dxa"/>
            <w:tcBorders>
              <w:top w:val="nil"/>
              <w:left w:val="nil"/>
              <w:bottom w:val="single" w:color="auto" w:sz="4" w:space="0"/>
              <w:right w:val="single" w:color="auto" w:sz="4" w:space="0"/>
            </w:tcBorders>
            <w:shd w:val="clear" w:color="auto" w:fill="auto"/>
            <w:noWrap/>
            <w:vAlign w:val="center"/>
          </w:tcPr>
          <w:p w14:paraId="17E9086B">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0.17</w:t>
            </w:r>
          </w:p>
        </w:tc>
        <w:tc>
          <w:tcPr>
            <w:tcW w:w="1392" w:type="dxa"/>
            <w:tcBorders>
              <w:top w:val="nil"/>
              <w:left w:val="nil"/>
              <w:bottom w:val="single" w:color="auto" w:sz="4" w:space="0"/>
              <w:right w:val="single" w:color="auto" w:sz="4" w:space="0"/>
            </w:tcBorders>
            <w:shd w:val="clear" w:color="auto" w:fill="auto"/>
            <w:noWrap/>
            <w:vAlign w:val="center"/>
          </w:tcPr>
          <w:p w14:paraId="4AD78B82">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3552B800">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7DCD6397">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30C482AC">
            <w:pPr>
              <w:widowControl/>
              <w:jc w:val="left"/>
              <w:rPr>
                <w:rFonts w:hint="eastAsia"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7075AA3C">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w:t>
            </w:r>
          </w:p>
        </w:tc>
        <w:tc>
          <w:tcPr>
            <w:tcW w:w="1412" w:type="dxa"/>
            <w:tcBorders>
              <w:top w:val="nil"/>
              <w:left w:val="nil"/>
              <w:bottom w:val="single" w:color="auto" w:sz="4" w:space="0"/>
              <w:right w:val="single" w:color="auto" w:sz="4" w:space="0"/>
            </w:tcBorders>
            <w:shd w:val="clear" w:color="auto" w:fill="auto"/>
            <w:noWrap/>
            <w:vAlign w:val="center"/>
          </w:tcPr>
          <w:p w14:paraId="7645FDE4">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110.37</w:t>
            </w:r>
          </w:p>
        </w:tc>
        <w:tc>
          <w:tcPr>
            <w:tcW w:w="3089" w:type="dxa"/>
            <w:gridSpan w:val="2"/>
            <w:tcBorders>
              <w:top w:val="nil"/>
              <w:left w:val="nil"/>
              <w:bottom w:val="single" w:color="auto" w:sz="4" w:space="0"/>
              <w:right w:val="single" w:color="auto" w:sz="4" w:space="0"/>
            </w:tcBorders>
            <w:shd w:val="clear" w:color="auto" w:fill="auto"/>
            <w:noWrap/>
            <w:vAlign w:val="center"/>
          </w:tcPr>
          <w:p w14:paraId="4482267F">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二、外交支出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6CA415E9">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34</w:t>
            </w:r>
          </w:p>
        </w:tc>
        <w:tc>
          <w:tcPr>
            <w:tcW w:w="1571" w:type="dxa"/>
            <w:tcBorders>
              <w:top w:val="nil"/>
              <w:left w:val="nil"/>
              <w:bottom w:val="single" w:color="auto" w:sz="4" w:space="0"/>
              <w:right w:val="single" w:color="auto" w:sz="4" w:space="0"/>
            </w:tcBorders>
            <w:shd w:val="clear" w:color="auto" w:fill="auto"/>
            <w:noWrap/>
            <w:vAlign w:val="center"/>
          </w:tcPr>
          <w:p w14:paraId="09F522C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645106C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56AB46E8">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0D72E767">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470520E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5BA7082">
            <w:pPr>
              <w:widowControl/>
              <w:jc w:val="left"/>
              <w:rPr>
                <w:rFonts w:hint="eastAsia"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4204EA14">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w:t>
            </w:r>
          </w:p>
        </w:tc>
        <w:tc>
          <w:tcPr>
            <w:tcW w:w="1412" w:type="dxa"/>
            <w:tcBorders>
              <w:top w:val="nil"/>
              <w:left w:val="nil"/>
              <w:bottom w:val="single" w:color="auto" w:sz="4" w:space="0"/>
              <w:right w:val="single" w:color="auto" w:sz="4" w:space="0"/>
            </w:tcBorders>
            <w:shd w:val="clear" w:color="auto" w:fill="auto"/>
            <w:noWrap/>
            <w:vAlign w:val="center"/>
          </w:tcPr>
          <w:p w14:paraId="14C9DD70">
            <w:pPr>
              <w:widowControl/>
              <w:jc w:val="right"/>
              <w:textAlignment w:val="center"/>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658B3133">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三、国防支出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1FE6A08F">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35</w:t>
            </w:r>
          </w:p>
        </w:tc>
        <w:tc>
          <w:tcPr>
            <w:tcW w:w="1571" w:type="dxa"/>
            <w:tcBorders>
              <w:top w:val="nil"/>
              <w:left w:val="nil"/>
              <w:bottom w:val="single" w:color="auto" w:sz="4" w:space="0"/>
              <w:right w:val="single" w:color="auto" w:sz="4" w:space="0"/>
            </w:tcBorders>
            <w:shd w:val="clear" w:color="auto" w:fill="auto"/>
            <w:noWrap/>
            <w:vAlign w:val="center"/>
          </w:tcPr>
          <w:p w14:paraId="48D99684">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7F80868A">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36DCD053">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12AC36A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7F2F12A8">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2D87D4B">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78127057">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w:t>
            </w:r>
          </w:p>
        </w:tc>
        <w:tc>
          <w:tcPr>
            <w:tcW w:w="1412" w:type="dxa"/>
            <w:tcBorders>
              <w:top w:val="nil"/>
              <w:left w:val="nil"/>
              <w:bottom w:val="single" w:color="auto" w:sz="4" w:space="0"/>
              <w:right w:val="single" w:color="auto" w:sz="4" w:space="0"/>
            </w:tcBorders>
            <w:shd w:val="clear" w:color="auto" w:fill="auto"/>
            <w:noWrap/>
            <w:vAlign w:val="center"/>
          </w:tcPr>
          <w:p w14:paraId="1DF2CE23">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78C8B458">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四、公共安全支出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796FF0B6">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36</w:t>
            </w:r>
          </w:p>
        </w:tc>
        <w:tc>
          <w:tcPr>
            <w:tcW w:w="1571" w:type="dxa"/>
            <w:tcBorders>
              <w:top w:val="nil"/>
              <w:left w:val="nil"/>
              <w:bottom w:val="single" w:color="auto" w:sz="4" w:space="0"/>
              <w:right w:val="single" w:color="auto" w:sz="4" w:space="0"/>
            </w:tcBorders>
            <w:shd w:val="clear" w:color="auto" w:fill="auto"/>
            <w:noWrap/>
            <w:vAlign w:val="center"/>
          </w:tcPr>
          <w:p w14:paraId="6BE0238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200CD6A3">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0BD8E301">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1A926A55">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77F2ED4A">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01AC514">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489848D8">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w:t>
            </w:r>
          </w:p>
        </w:tc>
        <w:tc>
          <w:tcPr>
            <w:tcW w:w="1412" w:type="dxa"/>
            <w:tcBorders>
              <w:top w:val="nil"/>
              <w:left w:val="nil"/>
              <w:bottom w:val="single" w:color="auto" w:sz="4" w:space="0"/>
              <w:right w:val="single" w:color="auto" w:sz="4" w:space="0"/>
            </w:tcBorders>
            <w:shd w:val="clear" w:color="auto" w:fill="auto"/>
            <w:noWrap/>
            <w:vAlign w:val="center"/>
          </w:tcPr>
          <w:p w14:paraId="0D0E59ED">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33512693">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五、教育支出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6AE14C7">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37</w:t>
            </w:r>
          </w:p>
        </w:tc>
        <w:tc>
          <w:tcPr>
            <w:tcW w:w="1571" w:type="dxa"/>
            <w:tcBorders>
              <w:top w:val="nil"/>
              <w:left w:val="nil"/>
              <w:bottom w:val="single" w:color="auto" w:sz="4" w:space="0"/>
              <w:right w:val="single" w:color="auto" w:sz="4" w:space="0"/>
            </w:tcBorders>
            <w:shd w:val="clear" w:color="auto" w:fill="auto"/>
            <w:noWrap/>
            <w:vAlign w:val="center"/>
          </w:tcPr>
          <w:p w14:paraId="0A0CE427">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2FDCA6C3">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3DF3891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551A874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10E466F2">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ECE1422">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19C72C8F">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6</w:t>
            </w:r>
          </w:p>
        </w:tc>
        <w:tc>
          <w:tcPr>
            <w:tcW w:w="1412" w:type="dxa"/>
            <w:tcBorders>
              <w:top w:val="nil"/>
              <w:left w:val="nil"/>
              <w:bottom w:val="single" w:color="auto" w:sz="4" w:space="0"/>
              <w:right w:val="single" w:color="auto" w:sz="4" w:space="0"/>
            </w:tcBorders>
            <w:shd w:val="clear" w:color="auto" w:fill="auto"/>
            <w:noWrap/>
            <w:vAlign w:val="center"/>
          </w:tcPr>
          <w:p w14:paraId="3376AF31">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7221AD5A">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六、科学技术支出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737C36FE">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38</w:t>
            </w:r>
          </w:p>
        </w:tc>
        <w:tc>
          <w:tcPr>
            <w:tcW w:w="1571" w:type="dxa"/>
            <w:tcBorders>
              <w:top w:val="nil"/>
              <w:left w:val="nil"/>
              <w:bottom w:val="single" w:color="auto" w:sz="4" w:space="0"/>
              <w:right w:val="single" w:color="auto" w:sz="4" w:space="0"/>
            </w:tcBorders>
            <w:shd w:val="clear" w:color="auto" w:fill="auto"/>
            <w:noWrap/>
            <w:vAlign w:val="center"/>
          </w:tcPr>
          <w:p w14:paraId="3A41B252">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194D316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613DC69B">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0BA1D4B5">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33F7D94C">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3475D01A">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5F41C3A5">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7</w:t>
            </w:r>
          </w:p>
        </w:tc>
        <w:tc>
          <w:tcPr>
            <w:tcW w:w="1412" w:type="dxa"/>
            <w:tcBorders>
              <w:top w:val="nil"/>
              <w:left w:val="nil"/>
              <w:bottom w:val="single" w:color="auto" w:sz="4" w:space="0"/>
              <w:right w:val="single" w:color="auto" w:sz="4" w:space="0"/>
            </w:tcBorders>
            <w:shd w:val="clear" w:color="auto" w:fill="auto"/>
            <w:noWrap/>
            <w:vAlign w:val="center"/>
          </w:tcPr>
          <w:p w14:paraId="0E6567D6">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028D3BC7">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七、文化旅游体育与传媒支出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100D1C9C">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39</w:t>
            </w:r>
          </w:p>
        </w:tc>
        <w:tc>
          <w:tcPr>
            <w:tcW w:w="1571" w:type="dxa"/>
            <w:tcBorders>
              <w:top w:val="nil"/>
              <w:left w:val="nil"/>
              <w:bottom w:val="single" w:color="auto" w:sz="4" w:space="0"/>
              <w:right w:val="single" w:color="auto" w:sz="4" w:space="0"/>
            </w:tcBorders>
            <w:shd w:val="clear" w:color="auto" w:fill="auto"/>
            <w:noWrap/>
            <w:vAlign w:val="center"/>
          </w:tcPr>
          <w:p w14:paraId="63E0C2E8">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1712.10</w:t>
            </w:r>
          </w:p>
        </w:tc>
        <w:tc>
          <w:tcPr>
            <w:tcW w:w="1392" w:type="dxa"/>
            <w:tcBorders>
              <w:top w:val="nil"/>
              <w:left w:val="nil"/>
              <w:bottom w:val="single" w:color="auto" w:sz="4" w:space="0"/>
              <w:right w:val="single" w:color="auto" w:sz="4" w:space="0"/>
            </w:tcBorders>
            <w:shd w:val="clear" w:color="auto" w:fill="auto"/>
            <w:noWrap/>
            <w:vAlign w:val="center"/>
          </w:tcPr>
          <w:p w14:paraId="08596F2F">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1712.10</w:t>
            </w:r>
          </w:p>
        </w:tc>
        <w:tc>
          <w:tcPr>
            <w:tcW w:w="1392" w:type="dxa"/>
            <w:tcBorders>
              <w:top w:val="nil"/>
              <w:left w:val="nil"/>
              <w:bottom w:val="single" w:color="auto" w:sz="4" w:space="0"/>
              <w:right w:val="single" w:color="auto" w:sz="4" w:space="0"/>
            </w:tcBorders>
            <w:shd w:val="clear" w:color="auto" w:fill="auto"/>
            <w:noWrap/>
            <w:vAlign w:val="center"/>
          </w:tcPr>
          <w:p w14:paraId="2EFD5AE4">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23E68A5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60D6A24E">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8EDE5DF">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668F464B">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8</w:t>
            </w:r>
          </w:p>
        </w:tc>
        <w:tc>
          <w:tcPr>
            <w:tcW w:w="1412" w:type="dxa"/>
            <w:tcBorders>
              <w:top w:val="nil"/>
              <w:left w:val="nil"/>
              <w:bottom w:val="single" w:color="auto" w:sz="4" w:space="0"/>
              <w:right w:val="single" w:color="auto" w:sz="4" w:space="0"/>
            </w:tcBorders>
            <w:shd w:val="clear" w:color="auto" w:fill="auto"/>
            <w:noWrap/>
            <w:vAlign w:val="center"/>
          </w:tcPr>
          <w:p w14:paraId="3F6AE0F4">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58625538">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八、社会保障和就业支出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B127B53">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40</w:t>
            </w:r>
          </w:p>
        </w:tc>
        <w:tc>
          <w:tcPr>
            <w:tcW w:w="1571" w:type="dxa"/>
            <w:tcBorders>
              <w:top w:val="nil"/>
              <w:left w:val="nil"/>
              <w:bottom w:val="single" w:color="auto" w:sz="4" w:space="0"/>
              <w:right w:val="single" w:color="auto" w:sz="4" w:space="0"/>
            </w:tcBorders>
            <w:shd w:val="clear" w:color="auto" w:fill="auto"/>
            <w:noWrap/>
            <w:vAlign w:val="center"/>
          </w:tcPr>
          <w:p w14:paraId="63A81393">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104.00</w:t>
            </w:r>
          </w:p>
        </w:tc>
        <w:tc>
          <w:tcPr>
            <w:tcW w:w="1392" w:type="dxa"/>
            <w:tcBorders>
              <w:top w:val="nil"/>
              <w:left w:val="nil"/>
              <w:bottom w:val="single" w:color="auto" w:sz="4" w:space="0"/>
              <w:right w:val="single" w:color="auto" w:sz="4" w:space="0"/>
            </w:tcBorders>
            <w:shd w:val="clear" w:color="auto" w:fill="auto"/>
            <w:noWrap/>
            <w:vAlign w:val="center"/>
          </w:tcPr>
          <w:p w14:paraId="6E4D6F4D">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104.00</w:t>
            </w:r>
          </w:p>
        </w:tc>
        <w:tc>
          <w:tcPr>
            <w:tcW w:w="1392" w:type="dxa"/>
            <w:tcBorders>
              <w:top w:val="nil"/>
              <w:left w:val="nil"/>
              <w:bottom w:val="single" w:color="auto" w:sz="4" w:space="0"/>
              <w:right w:val="single" w:color="auto" w:sz="4" w:space="0"/>
            </w:tcBorders>
            <w:shd w:val="clear" w:color="auto" w:fill="auto"/>
            <w:noWrap/>
            <w:vAlign w:val="center"/>
          </w:tcPr>
          <w:p w14:paraId="08ADAA87">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1BB8EA99">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46F9448F">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791A5B3">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719494E9">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9</w:t>
            </w:r>
          </w:p>
        </w:tc>
        <w:tc>
          <w:tcPr>
            <w:tcW w:w="1412" w:type="dxa"/>
            <w:tcBorders>
              <w:top w:val="nil"/>
              <w:left w:val="nil"/>
              <w:bottom w:val="single" w:color="auto" w:sz="4" w:space="0"/>
              <w:right w:val="single" w:color="auto" w:sz="4" w:space="0"/>
            </w:tcBorders>
            <w:shd w:val="clear" w:color="auto" w:fill="auto"/>
            <w:noWrap/>
            <w:vAlign w:val="center"/>
          </w:tcPr>
          <w:p w14:paraId="47017672">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7F6A2AC5">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九、卫生健康支出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60B2C17">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41</w:t>
            </w:r>
          </w:p>
        </w:tc>
        <w:tc>
          <w:tcPr>
            <w:tcW w:w="1571" w:type="dxa"/>
            <w:tcBorders>
              <w:top w:val="nil"/>
              <w:left w:val="nil"/>
              <w:bottom w:val="single" w:color="auto" w:sz="4" w:space="0"/>
              <w:right w:val="single" w:color="auto" w:sz="4" w:space="0"/>
            </w:tcBorders>
            <w:shd w:val="clear" w:color="auto" w:fill="auto"/>
            <w:noWrap/>
            <w:vAlign w:val="center"/>
          </w:tcPr>
          <w:p w14:paraId="656F7763">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49.00</w:t>
            </w:r>
          </w:p>
        </w:tc>
        <w:tc>
          <w:tcPr>
            <w:tcW w:w="1392" w:type="dxa"/>
            <w:tcBorders>
              <w:top w:val="nil"/>
              <w:left w:val="nil"/>
              <w:bottom w:val="single" w:color="auto" w:sz="4" w:space="0"/>
              <w:right w:val="single" w:color="auto" w:sz="4" w:space="0"/>
            </w:tcBorders>
            <w:shd w:val="clear" w:color="auto" w:fill="auto"/>
            <w:noWrap/>
            <w:vAlign w:val="center"/>
          </w:tcPr>
          <w:p w14:paraId="7E7CB235">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49.00</w:t>
            </w:r>
          </w:p>
        </w:tc>
        <w:tc>
          <w:tcPr>
            <w:tcW w:w="1392" w:type="dxa"/>
            <w:tcBorders>
              <w:top w:val="nil"/>
              <w:left w:val="nil"/>
              <w:bottom w:val="single" w:color="auto" w:sz="4" w:space="0"/>
              <w:right w:val="single" w:color="auto" w:sz="4" w:space="0"/>
            </w:tcBorders>
            <w:shd w:val="clear" w:color="auto" w:fill="auto"/>
            <w:noWrap/>
            <w:vAlign w:val="center"/>
          </w:tcPr>
          <w:p w14:paraId="243D85C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57B9FB09">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3F5546DE">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85472EA">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4EA1E031">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10</w:t>
            </w:r>
          </w:p>
        </w:tc>
        <w:tc>
          <w:tcPr>
            <w:tcW w:w="1412" w:type="dxa"/>
            <w:tcBorders>
              <w:top w:val="nil"/>
              <w:left w:val="nil"/>
              <w:bottom w:val="single" w:color="auto" w:sz="4" w:space="0"/>
              <w:right w:val="single" w:color="auto" w:sz="4" w:space="0"/>
            </w:tcBorders>
            <w:shd w:val="clear" w:color="auto" w:fill="auto"/>
            <w:noWrap/>
            <w:vAlign w:val="center"/>
          </w:tcPr>
          <w:p w14:paraId="636E9295">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2E0308FB">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十、节能环保支出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0A3F10F9">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42</w:t>
            </w:r>
          </w:p>
        </w:tc>
        <w:tc>
          <w:tcPr>
            <w:tcW w:w="1571" w:type="dxa"/>
            <w:tcBorders>
              <w:top w:val="nil"/>
              <w:left w:val="nil"/>
              <w:bottom w:val="single" w:color="auto" w:sz="4" w:space="0"/>
              <w:right w:val="single" w:color="auto" w:sz="4" w:space="0"/>
            </w:tcBorders>
            <w:shd w:val="clear" w:color="auto" w:fill="auto"/>
            <w:noWrap/>
            <w:vAlign w:val="center"/>
          </w:tcPr>
          <w:p w14:paraId="416B9CAB">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1FC869E7">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2FDF6684">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38DF23F3">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7774C366">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7D282D5">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48F95339">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11</w:t>
            </w:r>
          </w:p>
        </w:tc>
        <w:tc>
          <w:tcPr>
            <w:tcW w:w="1412" w:type="dxa"/>
            <w:tcBorders>
              <w:top w:val="nil"/>
              <w:left w:val="nil"/>
              <w:bottom w:val="single" w:color="auto" w:sz="4" w:space="0"/>
              <w:right w:val="single" w:color="auto" w:sz="4" w:space="0"/>
            </w:tcBorders>
            <w:shd w:val="clear" w:color="auto" w:fill="auto"/>
            <w:noWrap/>
            <w:vAlign w:val="center"/>
          </w:tcPr>
          <w:p w14:paraId="2057213D">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3736A939">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十一、城乡社区支出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8D1BC93">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43</w:t>
            </w:r>
          </w:p>
        </w:tc>
        <w:tc>
          <w:tcPr>
            <w:tcW w:w="1571" w:type="dxa"/>
            <w:tcBorders>
              <w:top w:val="nil"/>
              <w:left w:val="nil"/>
              <w:bottom w:val="single" w:color="auto" w:sz="4" w:space="0"/>
              <w:right w:val="single" w:color="auto" w:sz="4" w:space="0"/>
            </w:tcBorders>
            <w:shd w:val="clear" w:color="auto" w:fill="auto"/>
            <w:noWrap/>
            <w:vAlign w:val="center"/>
          </w:tcPr>
          <w:p w14:paraId="7B804BBA">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16.30</w:t>
            </w:r>
          </w:p>
        </w:tc>
        <w:tc>
          <w:tcPr>
            <w:tcW w:w="1392" w:type="dxa"/>
            <w:tcBorders>
              <w:top w:val="nil"/>
              <w:left w:val="nil"/>
              <w:bottom w:val="single" w:color="auto" w:sz="4" w:space="0"/>
              <w:right w:val="single" w:color="auto" w:sz="4" w:space="0"/>
            </w:tcBorders>
            <w:shd w:val="clear" w:color="auto" w:fill="auto"/>
            <w:noWrap/>
            <w:vAlign w:val="center"/>
          </w:tcPr>
          <w:p w14:paraId="6637B12D">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16.30</w:t>
            </w:r>
          </w:p>
        </w:tc>
        <w:tc>
          <w:tcPr>
            <w:tcW w:w="1392" w:type="dxa"/>
            <w:tcBorders>
              <w:top w:val="nil"/>
              <w:left w:val="nil"/>
              <w:bottom w:val="single" w:color="auto" w:sz="4" w:space="0"/>
              <w:right w:val="single" w:color="auto" w:sz="4" w:space="0"/>
            </w:tcBorders>
            <w:shd w:val="clear" w:color="auto" w:fill="auto"/>
            <w:noWrap/>
            <w:vAlign w:val="center"/>
          </w:tcPr>
          <w:p w14:paraId="18EB03E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5711DDC1">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319EA82E">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3DFFCC4">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17C3A484">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12</w:t>
            </w:r>
          </w:p>
        </w:tc>
        <w:tc>
          <w:tcPr>
            <w:tcW w:w="1412" w:type="dxa"/>
            <w:tcBorders>
              <w:top w:val="nil"/>
              <w:left w:val="nil"/>
              <w:bottom w:val="single" w:color="auto" w:sz="4" w:space="0"/>
              <w:right w:val="single" w:color="auto" w:sz="4" w:space="0"/>
            </w:tcBorders>
            <w:shd w:val="clear" w:color="auto" w:fill="auto"/>
            <w:noWrap/>
            <w:vAlign w:val="center"/>
          </w:tcPr>
          <w:p w14:paraId="5B33F8DD">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2B416CFA">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十二、农林水支出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4D4B1EE">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44</w:t>
            </w:r>
          </w:p>
        </w:tc>
        <w:tc>
          <w:tcPr>
            <w:tcW w:w="1571" w:type="dxa"/>
            <w:tcBorders>
              <w:top w:val="nil"/>
              <w:left w:val="nil"/>
              <w:bottom w:val="single" w:color="auto" w:sz="4" w:space="0"/>
              <w:right w:val="single" w:color="auto" w:sz="4" w:space="0"/>
            </w:tcBorders>
            <w:shd w:val="clear" w:color="auto" w:fill="auto"/>
            <w:noWrap/>
            <w:vAlign w:val="center"/>
          </w:tcPr>
          <w:p w14:paraId="094D483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617C7AC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3CA9BCD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15C1AC35">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372492B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5BAC8180">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7916BC73">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13</w:t>
            </w:r>
          </w:p>
        </w:tc>
        <w:tc>
          <w:tcPr>
            <w:tcW w:w="1412" w:type="dxa"/>
            <w:tcBorders>
              <w:top w:val="nil"/>
              <w:left w:val="nil"/>
              <w:bottom w:val="single" w:color="auto" w:sz="4" w:space="0"/>
              <w:right w:val="single" w:color="auto" w:sz="4" w:space="0"/>
            </w:tcBorders>
            <w:shd w:val="clear" w:color="auto" w:fill="auto"/>
            <w:noWrap/>
            <w:vAlign w:val="center"/>
          </w:tcPr>
          <w:p w14:paraId="0A0728B9">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73EFCB4D">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十三、交通运输支出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2C2CC3D9">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45</w:t>
            </w:r>
          </w:p>
        </w:tc>
        <w:tc>
          <w:tcPr>
            <w:tcW w:w="1571" w:type="dxa"/>
            <w:tcBorders>
              <w:top w:val="nil"/>
              <w:left w:val="nil"/>
              <w:bottom w:val="single" w:color="auto" w:sz="4" w:space="0"/>
              <w:right w:val="single" w:color="auto" w:sz="4" w:space="0"/>
            </w:tcBorders>
            <w:shd w:val="clear" w:color="auto" w:fill="auto"/>
            <w:noWrap/>
            <w:vAlign w:val="center"/>
          </w:tcPr>
          <w:p w14:paraId="4E35FE3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128B6B40">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3F1C789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0F2D6362">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4B0AF675">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2DE82E5">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351EF35B">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14</w:t>
            </w:r>
          </w:p>
        </w:tc>
        <w:tc>
          <w:tcPr>
            <w:tcW w:w="1412" w:type="dxa"/>
            <w:tcBorders>
              <w:top w:val="nil"/>
              <w:left w:val="nil"/>
              <w:bottom w:val="single" w:color="auto" w:sz="4" w:space="0"/>
              <w:right w:val="single" w:color="auto" w:sz="4" w:space="0"/>
            </w:tcBorders>
            <w:shd w:val="clear" w:color="auto" w:fill="auto"/>
            <w:noWrap/>
            <w:vAlign w:val="center"/>
          </w:tcPr>
          <w:p w14:paraId="591715CC">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399D1F05">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十四、资源勘探工业信息等支出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207DE370">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46</w:t>
            </w:r>
          </w:p>
        </w:tc>
        <w:tc>
          <w:tcPr>
            <w:tcW w:w="1571" w:type="dxa"/>
            <w:tcBorders>
              <w:top w:val="nil"/>
              <w:left w:val="nil"/>
              <w:bottom w:val="single" w:color="auto" w:sz="4" w:space="0"/>
              <w:right w:val="single" w:color="auto" w:sz="4" w:space="0"/>
            </w:tcBorders>
            <w:shd w:val="clear" w:color="auto" w:fill="auto"/>
            <w:noWrap/>
            <w:vAlign w:val="center"/>
          </w:tcPr>
          <w:p w14:paraId="6769B877">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161E9E41">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708EAEC9">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3A9D312A">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2FC854D5">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5AD925F4">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63849391">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15</w:t>
            </w:r>
          </w:p>
        </w:tc>
        <w:tc>
          <w:tcPr>
            <w:tcW w:w="1412" w:type="dxa"/>
            <w:tcBorders>
              <w:top w:val="nil"/>
              <w:left w:val="nil"/>
              <w:bottom w:val="single" w:color="auto" w:sz="4" w:space="0"/>
              <w:right w:val="single" w:color="auto" w:sz="4" w:space="0"/>
            </w:tcBorders>
            <w:shd w:val="clear" w:color="auto" w:fill="auto"/>
            <w:noWrap/>
            <w:vAlign w:val="center"/>
          </w:tcPr>
          <w:p w14:paraId="76A2B08C">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4D82E427">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十五、商业服务业等支出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043E5B9C">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47</w:t>
            </w:r>
          </w:p>
        </w:tc>
        <w:tc>
          <w:tcPr>
            <w:tcW w:w="1571" w:type="dxa"/>
            <w:tcBorders>
              <w:top w:val="nil"/>
              <w:left w:val="nil"/>
              <w:bottom w:val="single" w:color="auto" w:sz="4" w:space="0"/>
              <w:right w:val="single" w:color="auto" w:sz="4" w:space="0"/>
            </w:tcBorders>
            <w:shd w:val="clear" w:color="auto" w:fill="auto"/>
            <w:noWrap/>
            <w:vAlign w:val="center"/>
          </w:tcPr>
          <w:p w14:paraId="20A9347F">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4520F559">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2EC3B527">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406B4900">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23868DF9">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3E6BDC1">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74915E7C">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16</w:t>
            </w:r>
          </w:p>
        </w:tc>
        <w:tc>
          <w:tcPr>
            <w:tcW w:w="1412" w:type="dxa"/>
            <w:tcBorders>
              <w:top w:val="nil"/>
              <w:left w:val="nil"/>
              <w:bottom w:val="single" w:color="auto" w:sz="4" w:space="0"/>
              <w:right w:val="single" w:color="auto" w:sz="4" w:space="0"/>
            </w:tcBorders>
            <w:shd w:val="clear" w:color="auto" w:fill="auto"/>
            <w:noWrap/>
            <w:vAlign w:val="center"/>
          </w:tcPr>
          <w:p w14:paraId="267820A0">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41B34602">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十六、金融支出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02A42696">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48</w:t>
            </w:r>
          </w:p>
        </w:tc>
        <w:tc>
          <w:tcPr>
            <w:tcW w:w="1571" w:type="dxa"/>
            <w:tcBorders>
              <w:top w:val="nil"/>
              <w:left w:val="nil"/>
              <w:bottom w:val="single" w:color="auto" w:sz="4" w:space="0"/>
              <w:right w:val="single" w:color="auto" w:sz="4" w:space="0"/>
            </w:tcBorders>
            <w:shd w:val="clear" w:color="auto" w:fill="auto"/>
            <w:noWrap/>
            <w:vAlign w:val="center"/>
          </w:tcPr>
          <w:p w14:paraId="3C8F36E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28B4884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603C9982">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6C657E0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1929E616">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546F06B6">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165BF34E">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17</w:t>
            </w:r>
          </w:p>
        </w:tc>
        <w:tc>
          <w:tcPr>
            <w:tcW w:w="1412" w:type="dxa"/>
            <w:tcBorders>
              <w:top w:val="nil"/>
              <w:left w:val="nil"/>
              <w:bottom w:val="single" w:color="auto" w:sz="4" w:space="0"/>
              <w:right w:val="single" w:color="auto" w:sz="4" w:space="0"/>
            </w:tcBorders>
            <w:shd w:val="clear" w:color="auto" w:fill="auto"/>
            <w:noWrap/>
            <w:vAlign w:val="center"/>
          </w:tcPr>
          <w:p w14:paraId="6FDFD807">
            <w:pPr>
              <w:widowControl/>
              <w:jc w:val="right"/>
              <w:rPr>
                <w:rFonts w:hint="eastAsia" w:ascii="宋体" w:hAnsi="宋体" w:eastAsia="宋体" w:cs="宋体"/>
                <w:kern w:val="0"/>
                <w:sz w:val="22"/>
              </w:rPr>
            </w:pPr>
          </w:p>
        </w:tc>
        <w:tc>
          <w:tcPr>
            <w:tcW w:w="3089" w:type="dxa"/>
            <w:gridSpan w:val="2"/>
            <w:tcBorders>
              <w:top w:val="nil"/>
              <w:left w:val="nil"/>
              <w:bottom w:val="single" w:color="auto" w:sz="4" w:space="0"/>
              <w:right w:val="single" w:color="auto" w:sz="4" w:space="0"/>
            </w:tcBorders>
            <w:shd w:val="clear" w:color="auto" w:fill="auto"/>
            <w:noWrap/>
            <w:vAlign w:val="center"/>
          </w:tcPr>
          <w:p w14:paraId="78B54AD1">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十七、援助其他地区支出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78A1D297">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49</w:t>
            </w:r>
          </w:p>
        </w:tc>
        <w:tc>
          <w:tcPr>
            <w:tcW w:w="1571" w:type="dxa"/>
            <w:tcBorders>
              <w:top w:val="nil"/>
              <w:left w:val="nil"/>
              <w:bottom w:val="single" w:color="auto" w:sz="4" w:space="0"/>
              <w:right w:val="single" w:color="auto" w:sz="4" w:space="0"/>
            </w:tcBorders>
            <w:shd w:val="clear" w:color="auto" w:fill="auto"/>
            <w:noWrap/>
            <w:vAlign w:val="center"/>
          </w:tcPr>
          <w:p w14:paraId="2BF24EB1">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6858689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471BD6D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4ED3DD1A">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01102194">
        <w:tblPrEx>
          <w:tblCellMar>
            <w:top w:w="0" w:type="dxa"/>
            <w:left w:w="108" w:type="dxa"/>
            <w:bottom w:w="0" w:type="dxa"/>
            <w:right w:w="108" w:type="dxa"/>
          </w:tblCellMar>
        </w:tblPrEx>
        <w:trPr>
          <w:trHeight w:val="402" w:hRule="atLeast"/>
        </w:trPr>
        <w:tc>
          <w:tcPr>
            <w:tcW w:w="35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A8E769">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255B33">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18</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F26C5E">
            <w:pPr>
              <w:widowControl/>
              <w:jc w:val="right"/>
              <w:rPr>
                <w:rFonts w:hint="eastAsia" w:ascii="宋体" w:hAnsi="宋体" w:eastAsia="宋体" w:cs="宋体"/>
                <w:kern w:val="0"/>
                <w:sz w:val="22"/>
              </w:rPr>
            </w:pPr>
          </w:p>
        </w:tc>
        <w:tc>
          <w:tcPr>
            <w:tcW w:w="308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9F0B9E8">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十八、自然资源海洋气象等支出</w:t>
            </w:r>
          </w:p>
        </w:tc>
        <w:tc>
          <w:tcPr>
            <w:tcW w:w="106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F5DF864">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50</w:t>
            </w:r>
          </w:p>
        </w:tc>
        <w:tc>
          <w:tcPr>
            <w:tcW w:w="1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7AD46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9103C5">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9318D9">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24151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657260EF">
        <w:tblPrEx>
          <w:tblCellMar>
            <w:top w:w="0" w:type="dxa"/>
            <w:left w:w="108" w:type="dxa"/>
            <w:bottom w:w="0" w:type="dxa"/>
            <w:right w:w="108" w:type="dxa"/>
          </w:tblCellMar>
        </w:tblPrEx>
        <w:trPr>
          <w:trHeight w:val="402" w:hRule="atLeast"/>
        </w:trPr>
        <w:tc>
          <w:tcPr>
            <w:tcW w:w="35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0C2DC0">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35DE7D">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19</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CEE001">
            <w:pPr>
              <w:widowControl/>
              <w:jc w:val="right"/>
              <w:rPr>
                <w:rFonts w:hint="eastAsia" w:ascii="宋体" w:hAnsi="宋体" w:eastAsia="宋体" w:cs="宋体"/>
                <w:kern w:val="0"/>
                <w:sz w:val="22"/>
              </w:rPr>
            </w:pPr>
          </w:p>
        </w:tc>
        <w:tc>
          <w:tcPr>
            <w:tcW w:w="308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EA6C95E">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十九、住房保障支出</w:t>
            </w:r>
          </w:p>
        </w:tc>
        <w:tc>
          <w:tcPr>
            <w:tcW w:w="106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B986DEF">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51</w:t>
            </w:r>
          </w:p>
        </w:tc>
        <w:tc>
          <w:tcPr>
            <w:tcW w:w="1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AC62CE">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A9D15A">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0B0CE8">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12413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4AA80F33">
        <w:tblPrEx>
          <w:tblCellMar>
            <w:top w:w="0" w:type="dxa"/>
            <w:left w:w="108" w:type="dxa"/>
            <w:bottom w:w="0" w:type="dxa"/>
            <w:right w:w="108" w:type="dxa"/>
          </w:tblCellMar>
        </w:tblPrEx>
        <w:trPr>
          <w:trHeight w:val="402" w:hRule="atLeast"/>
        </w:trPr>
        <w:tc>
          <w:tcPr>
            <w:tcW w:w="35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8A38A0">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F75B27">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20</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B86D28">
            <w:pPr>
              <w:widowControl/>
              <w:jc w:val="right"/>
              <w:rPr>
                <w:rFonts w:hint="eastAsia" w:ascii="宋体" w:hAnsi="宋体" w:eastAsia="宋体" w:cs="宋体"/>
                <w:kern w:val="0"/>
                <w:sz w:val="22"/>
              </w:rPr>
            </w:pPr>
          </w:p>
        </w:tc>
        <w:tc>
          <w:tcPr>
            <w:tcW w:w="308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7F19C4B">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二十、粮油物资储备支出</w:t>
            </w:r>
          </w:p>
        </w:tc>
        <w:tc>
          <w:tcPr>
            <w:tcW w:w="106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AADAF7D">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52</w:t>
            </w:r>
          </w:p>
        </w:tc>
        <w:tc>
          <w:tcPr>
            <w:tcW w:w="1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4835E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B1AA61">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06C629">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F3C253">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43BBBD84">
        <w:tblPrEx>
          <w:tblCellMar>
            <w:top w:w="0" w:type="dxa"/>
            <w:left w:w="108" w:type="dxa"/>
            <w:bottom w:w="0" w:type="dxa"/>
            <w:right w:w="108" w:type="dxa"/>
          </w:tblCellMar>
        </w:tblPrEx>
        <w:trPr>
          <w:trHeight w:val="402" w:hRule="atLeast"/>
        </w:trPr>
        <w:tc>
          <w:tcPr>
            <w:tcW w:w="35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EDE31B">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49084B">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21</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256C0D">
            <w:pPr>
              <w:widowControl/>
              <w:jc w:val="right"/>
              <w:rPr>
                <w:rFonts w:hint="eastAsia" w:ascii="宋体" w:hAnsi="宋体" w:eastAsia="宋体" w:cs="宋体"/>
                <w:kern w:val="0"/>
                <w:sz w:val="22"/>
              </w:rPr>
            </w:pPr>
          </w:p>
        </w:tc>
        <w:tc>
          <w:tcPr>
            <w:tcW w:w="308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B8FB32B">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二十一、国有资本经营预算支出</w:t>
            </w:r>
          </w:p>
        </w:tc>
        <w:tc>
          <w:tcPr>
            <w:tcW w:w="106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B8362C2">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53</w:t>
            </w:r>
          </w:p>
        </w:tc>
        <w:tc>
          <w:tcPr>
            <w:tcW w:w="1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67D94B">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6405C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6C597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8B3B8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40ABF573">
        <w:tblPrEx>
          <w:tblCellMar>
            <w:top w:w="0" w:type="dxa"/>
            <w:left w:w="108" w:type="dxa"/>
            <w:bottom w:w="0" w:type="dxa"/>
            <w:right w:w="108" w:type="dxa"/>
          </w:tblCellMar>
        </w:tblPrEx>
        <w:trPr>
          <w:trHeight w:val="402" w:hRule="atLeast"/>
        </w:trPr>
        <w:tc>
          <w:tcPr>
            <w:tcW w:w="35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D932A8">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C63E11">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22</w:t>
            </w:r>
          </w:p>
        </w:tc>
        <w:tc>
          <w:tcPr>
            <w:tcW w:w="14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B0FA59">
            <w:pPr>
              <w:widowControl/>
              <w:jc w:val="right"/>
              <w:rPr>
                <w:rFonts w:hint="eastAsia" w:ascii="宋体" w:hAnsi="宋体" w:eastAsia="宋体" w:cs="宋体"/>
                <w:kern w:val="0"/>
                <w:sz w:val="22"/>
              </w:rPr>
            </w:pPr>
          </w:p>
        </w:tc>
        <w:tc>
          <w:tcPr>
            <w:tcW w:w="308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55193D9">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二十二、灾害防治及应急管理支出</w:t>
            </w:r>
          </w:p>
        </w:tc>
        <w:tc>
          <w:tcPr>
            <w:tcW w:w="106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5A23DF5">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54</w:t>
            </w:r>
          </w:p>
        </w:tc>
        <w:tc>
          <w:tcPr>
            <w:tcW w:w="1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A9E96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DD1009">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A8223A">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F0ACAF">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46367954">
        <w:tblPrEx>
          <w:tblCellMar>
            <w:top w:w="0" w:type="dxa"/>
            <w:left w:w="108" w:type="dxa"/>
            <w:bottom w:w="0" w:type="dxa"/>
            <w:right w:w="108" w:type="dxa"/>
          </w:tblCellMar>
        </w:tblPrEx>
        <w:trPr>
          <w:trHeight w:val="402" w:hRule="atLeast"/>
        </w:trPr>
        <w:tc>
          <w:tcPr>
            <w:tcW w:w="35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2EEC14">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436" w:type="dxa"/>
            <w:tcBorders>
              <w:top w:val="single" w:color="auto" w:sz="4" w:space="0"/>
              <w:left w:val="nil"/>
              <w:bottom w:val="single" w:color="auto" w:sz="4" w:space="0"/>
              <w:right w:val="single" w:color="auto" w:sz="4" w:space="0"/>
            </w:tcBorders>
            <w:shd w:val="clear" w:color="auto" w:fill="auto"/>
            <w:noWrap/>
            <w:vAlign w:val="center"/>
          </w:tcPr>
          <w:p w14:paraId="662C9269">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23</w:t>
            </w:r>
          </w:p>
        </w:tc>
        <w:tc>
          <w:tcPr>
            <w:tcW w:w="1412" w:type="dxa"/>
            <w:tcBorders>
              <w:top w:val="single" w:color="auto" w:sz="4" w:space="0"/>
              <w:left w:val="nil"/>
              <w:bottom w:val="single" w:color="auto" w:sz="4" w:space="0"/>
              <w:right w:val="single" w:color="auto" w:sz="4" w:space="0"/>
            </w:tcBorders>
            <w:shd w:val="clear" w:color="auto" w:fill="auto"/>
            <w:noWrap/>
            <w:vAlign w:val="center"/>
          </w:tcPr>
          <w:p w14:paraId="2DABF786">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089" w:type="dxa"/>
            <w:gridSpan w:val="2"/>
            <w:tcBorders>
              <w:top w:val="single" w:color="auto" w:sz="4" w:space="0"/>
              <w:left w:val="nil"/>
              <w:bottom w:val="single" w:color="auto" w:sz="4" w:space="0"/>
              <w:right w:val="single" w:color="auto" w:sz="4" w:space="0"/>
            </w:tcBorders>
            <w:shd w:val="clear" w:color="auto" w:fill="auto"/>
            <w:noWrap/>
            <w:vAlign w:val="center"/>
          </w:tcPr>
          <w:p w14:paraId="45440497">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二十三、其他支出</w:t>
            </w:r>
          </w:p>
        </w:tc>
        <w:tc>
          <w:tcPr>
            <w:tcW w:w="1066" w:type="dxa"/>
            <w:gridSpan w:val="2"/>
            <w:tcBorders>
              <w:top w:val="single" w:color="auto" w:sz="4" w:space="0"/>
              <w:left w:val="nil"/>
              <w:bottom w:val="single" w:color="auto" w:sz="4" w:space="0"/>
              <w:right w:val="single" w:color="auto" w:sz="4" w:space="0"/>
            </w:tcBorders>
            <w:shd w:val="clear" w:color="auto" w:fill="auto"/>
            <w:noWrap/>
            <w:vAlign w:val="center"/>
          </w:tcPr>
          <w:p w14:paraId="7840BDE5">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55</w:t>
            </w:r>
          </w:p>
        </w:tc>
        <w:tc>
          <w:tcPr>
            <w:tcW w:w="1571" w:type="dxa"/>
            <w:tcBorders>
              <w:top w:val="single" w:color="auto" w:sz="4" w:space="0"/>
              <w:left w:val="nil"/>
              <w:bottom w:val="single" w:color="auto" w:sz="4" w:space="0"/>
              <w:right w:val="single" w:color="auto" w:sz="4" w:space="0"/>
            </w:tcBorders>
            <w:shd w:val="clear" w:color="auto" w:fill="auto"/>
            <w:noWrap/>
            <w:vAlign w:val="center"/>
          </w:tcPr>
          <w:p w14:paraId="228F61F7">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110.37</w:t>
            </w:r>
          </w:p>
        </w:tc>
        <w:tc>
          <w:tcPr>
            <w:tcW w:w="1392" w:type="dxa"/>
            <w:tcBorders>
              <w:top w:val="single" w:color="auto" w:sz="4" w:space="0"/>
              <w:left w:val="nil"/>
              <w:bottom w:val="single" w:color="auto" w:sz="4" w:space="0"/>
              <w:right w:val="single" w:color="auto" w:sz="4" w:space="0"/>
            </w:tcBorders>
            <w:shd w:val="clear" w:color="auto" w:fill="auto"/>
            <w:noWrap/>
            <w:vAlign w:val="center"/>
          </w:tcPr>
          <w:p w14:paraId="6C84DDD2">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single" w:color="auto" w:sz="4" w:space="0"/>
              <w:left w:val="nil"/>
              <w:bottom w:val="single" w:color="auto" w:sz="4" w:space="0"/>
              <w:right w:val="single" w:color="auto" w:sz="4" w:space="0"/>
            </w:tcBorders>
            <w:shd w:val="clear" w:color="auto" w:fill="auto"/>
            <w:noWrap/>
            <w:vAlign w:val="center"/>
          </w:tcPr>
          <w:p w14:paraId="482B2578">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110.37</w:t>
            </w:r>
          </w:p>
        </w:tc>
        <w:tc>
          <w:tcPr>
            <w:tcW w:w="1572" w:type="dxa"/>
            <w:tcBorders>
              <w:top w:val="single" w:color="auto" w:sz="4" w:space="0"/>
              <w:left w:val="nil"/>
              <w:bottom w:val="single" w:color="auto" w:sz="4" w:space="0"/>
              <w:right w:val="single" w:color="auto" w:sz="4" w:space="0"/>
            </w:tcBorders>
            <w:shd w:val="clear" w:color="auto" w:fill="auto"/>
            <w:noWrap/>
            <w:vAlign w:val="center"/>
          </w:tcPr>
          <w:p w14:paraId="312AA90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583734CC">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9C0F9BC">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653A6DF">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24</w:t>
            </w:r>
          </w:p>
        </w:tc>
        <w:tc>
          <w:tcPr>
            <w:tcW w:w="1412" w:type="dxa"/>
            <w:tcBorders>
              <w:top w:val="nil"/>
              <w:left w:val="nil"/>
              <w:bottom w:val="single" w:color="auto" w:sz="4" w:space="0"/>
              <w:right w:val="single" w:color="auto" w:sz="4" w:space="0"/>
            </w:tcBorders>
            <w:shd w:val="clear" w:color="auto" w:fill="auto"/>
            <w:noWrap/>
            <w:vAlign w:val="center"/>
          </w:tcPr>
          <w:p w14:paraId="52CB9E15">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089" w:type="dxa"/>
            <w:gridSpan w:val="2"/>
            <w:tcBorders>
              <w:top w:val="nil"/>
              <w:left w:val="nil"/>
              <w:bottom w:val="single" w:color="auto" w:sz="4" w:space="0"/>
              <w:right w:val="single" w:color="auto" w:sz="4" w:space="0"/>
            </w:tcBorders>
            <w:shd w:val="clear" w:color="auto" w:fill="auto"/>
            <w:noWrap/>
            <w:vAlign w:val="center"/>
          </w:tcPr>
          <w:p w14:paraId="08E89F92">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二十四、债务还本支出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F9F496C">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56</w:t>
            </w:r>
          </w:p>
        </w:tc>
        <w:tc>
          <w:tcPr>
            <w:tcW w:w="1571" w:type="dxa"/>
            <w:tcBorders>
              <w:top w:val="nil"/>
              <w:left w:val="nil"/>
              <w:bottom w:val="single" w:color="auto" w:sz="4" w:space="0"/>
              <w:right w:val="single" w:color="auto" w:sz="4" w:space="0"/>
            </w:tcBorders>
            <w:shd w:val="clear" w:color="auto" w:fill="auto"/>
            <w:noWrap/>
            <w:vAlign w:val="center"/>
          </w:tcPr>
          <w:p w14:paraId="476024F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51E0B620">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20CBD93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79609B0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45F7E3AA">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F3E2FD1">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5A12041">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25</w:t>
            </w:r>
          </w:p>
        </w:tc>
        <w:tc>
          <w:tcPr>
            <w:tcW w:w="1412" w:type="dxa"/>
            <w:tcBorders>
              <w:top w:val="nil"/>
              <w:left w:val="nil"/>
              <w:bottom w:val="single" w:color="auto" w:sz="4" w:space="0"/>
              <w:right w:val="single" w:color="auto" w:sz="4" w:space="0"/>
            </w:tcBorders>
            <w:shd w:val="clear" w:color="auto" w:fill="auto"/>
            <w:noWrap/>
            <w:vAlign w:val="center"/>
          </w:tcPr>
          <w:p w14:paraId="6F82B816">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089" w:type="dxa"/>
            <w:gridSpan w:val="2"/>
            <w:tcBorders>
              <w:top w:val="nil"/>
              <w:left w:val="nil"/>
              <w:bottom w:val="single" w:color="auto" w:sz="4" w:space="0"/>
              <w:right w:val="single" w:color="auto" w:sz="4" w:space="0"/>
            </w:tcBorders>
            <w:shd w:val="clear" w:color="auto" w:fill="auto"/>
            <w:noWrap/>
            <w:vAlign w:val="center"/>
          </w:tcPr>
          <w:p w14:paraId="32C4E5B9">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二十五、债务付息支出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A738129">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57</w:t>
            </w:r>
          </w:p>
        </w:tc>
        <w:tc>
          <w:tcPr>
            <w:tcW w:w="1571" w:type="dxa"/>
            <w:tcBorders>
              <w:top w:val="nil"/>
              <w:left w:val="nil"/>
              <w:bottom w:val="single" w:color="auto" w:sz="4" w:space="0"/>
              <w:right w:val="single" w:color="auto" w:sz="4" w:space="0"/>
            </w:tcBorders>
            <w:shd w:val="clear" w:color="auto" w:fill="auto"/>
            <w:noWrap/>
            <w:vAlign w:val="center"/>
          </w:tcPr>
          <w:p w14:paraId="0CC5F069">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4D16F7E5">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78D1F12F">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14895DCC">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26661109">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0875C4C">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3CCC6CB">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26</w:t>
            </w:r>
          </w:p>
        </w:tc>
        <w:tc>
          <w:tcPr>
            <w:tcW w:w="1412" w:type="dxa"/>
            <w:tcBorders>
              <w:top w:val="nil"/>
              <w:left w:val="nil"/>
              <w:bottom w:val="single" w:color="auto" w:sz="4" w:space="0"/>
              <w:right w:val="single" w:color="auto" w:sz="4" w:space="0"/>
            </w:tcBorders>
            <w:shd w:val="clear" w:color="auto" w:fill="auto"/>
            <w:noWrap/>
            <w:vAlign w:val="center"/>
          </w:tcPr>
          <w:p w14:paraId="5F5318B1">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089" w:type="dxa"/>
            <w:gridSpan w:val="2"/>
            <w:tcBorders>
              <w:top w:val="nil"/>
              <w:left w:val="nil"/>
              <w:bottom w:val="single" w:color="auto" w:sz="4" w:space="0"/>
              <w:right w:val="single" w:color="auto" w:sz="4" w:space="0"/>
            </w:tcBorders>
            <w:shd w:val="clear" w:color="auto" w:fill="auto"/>
            <w:noWrap/>
            <w:vAlign w:val="center"/>
          </w:tcPr>
          <w:p w14:paraId="7CCCD7F1">
            <w:pPr>
              <w:widowControl/>
              <w:jc w:val="left"/>
              <w:textAlignment w:val="center"/>
              <w:rPr>
                <w:rFonts w:hint="eastAsia" w:ascii="宋体" w:hAnsi="宋体" w:eastAsia="宋体" w:cs="宋体"/>
                <w:kern w:val="0"/>
                <w:sz w:val="24"/>
                <w:szCs w:val="24"/>
              </w:rPr>
            </w:pPr>
            <w:r>
              <w:rPr>
                <w:rFonts w:hint="eastAsia" w:ascii="宋体" w:hAnsi="宋体" w:eastAsia="宋体" w:cs="宋体"/>
                <w:color w:val="000000"/>
                <w:kern w:val="0"/>
                <w:sz w:val="22"/>
                <w:lang w:bidi="ar"/>
              </w:rPr>
              <w:t>二十六、抗疫特别国债安排的支出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AFCFC78">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58</w:t>
            </w:r>
          </w:p>
        </w:tc>
        <w:tc>
          <w:tcPr>
            <w:tcW w:w="1571" w:type="dxa"/>
            <w:tcBorders>
              <w:top w:val="nil"/>
              <w:left w:val="nil"/>
              <w:bottom w:val="single" w:color="auto" w:sz="4" w:space="0"/>
              <w:right w:val="single" w:color="auto" w:sz="4" w:space="0"/>
            </w:tcBorders>
            <w:shd w:val="clear" w:color="auto" w:fill="auto"/>
            <w:noWrap/>
            <w:vAlign w:val="center"/>
          </w:tcPr>
          <w:p w14:paraId="5E40FE8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1EE83BDA">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0E47369B">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74E26723">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2A9DD9D9">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833FECA">
            <w:pPr>
              <w:widowControl/>
              <w:jc w:val="center"/>
              <w:textAlignment w:val="center"/>
              <w:rPr>
                <w:rFonts w:hint="eastAsia" w:ascii="宋体" w:hAnsi="宋体" w:eastAsia="宋体" w:cs="宋体"/>
                <w:b/>
                <w:bCs/>
                <w:kern w:val="0"/>
                <w:sz w:val="22"/>
              </w:rPr>
            </w:pPr>
            <w:r>
              <w:rPr>
                <w:rFonts w:hint="eastAsia" w:ascii="宋体" w:hAnsi="宋体" w:eastAsia="宋体" w:cs="宋体"/>
                <w:b/>
                <w:bCs/>
                <w:color w:val="000000"/>
                <w:kern w:val="0"/>
                <w:sz w:val="22"/>
                <w:lang w:bidi="ar"/>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591B4124">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27</w:t>
            </w:r>
          </w:p>
        </w:tc>
        <w:tc>
          <w:tcPr>
            <w:tcW w:w="1412" w:type="dxa"/>
            <w:tcBorders>
              <w:top w:val="nil"/>
              <w:left w:val="nil"/>
              <w:bottom w:val="single" w:color="auto" w:sz="4" w:space="0"/>
              <w:right w:val="single" w:color="auto" w:sz="4" w:space="0"/>
            </w:tcBorders>
            <w:shd w:val="clear" w:color="auto" w:fill="auto"/>
            <w:noWrap/>
            <w:vAlign w:val="center"/>
          </w:tcPr>
          <w:p w14:paraId="2C6D7F6C">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1991.94</w:t>
            </w:r>
          </w:p>
        </w:tc>
        <w:tc>
          <w:tcPr>
            <w:tcW w:w="3089" w:type="dxa"/>
            <w:gridSpan w:val="2"/>
            <w:tcBorders>
              <w:top w:val="nil"/>
              <w:left w:val="nil"/>
              <w:bottom w:val="single" w:color="auto" w:sz="4" w:space="0"/>
              <w:right w:val="single" w:color="auto" w:sz="4" w:space="0"/>
            </w:tcBorders>
            <w:shd w:val="clear" w:color="auto" w:fill="auto"/>
            <w:noWrap/>
            <w:vAlign w:val="center"/>
          </w:tcPr>
          <w:p w14:paraId="51C4CF63">
            <w:pPr>
              <w:widowControl/>
              <w:jc w:val="center"/>
              <w:textAlignment w:val="center"/>
              <w:rPr>
                <w:rFonts w:hint="eastAsia" w:ascii="宋体" w:hAnsi="宋体" w:eastAsia="宋体" w:cs="宋体"/>
                <w:b/>
                <w:bCs/>
                <w:kern w:val="0"/>
                <w:sz w:val="22"/>
              </w:rPr>
            </w:pPr>
            <w:r>
              <w:rPr>
                <w:rFonts w:hint="eastAsia" w:ascii="宋体" w:hAnsi="宋体" w:eastAsia="宋体" w:cs="宋体"/>
                <w:b/>
                <w:bCs/>
                <w:color w:val="000000"/>
                <w:kern w:val="0"/>
                <w:sz w:val="22"/>
                <w:lang w:bidi="ar"/>
              </w:rPr>
              <w:t>本年支出合计</w:t>
            </w:r>
          </w:p>
        </w:tc>
        <w:tc>
          <w:tcPr>
            <w:tcW w:w="1066" w:type="dxa"/>
            <w:gridSpan w:val="2"/>
            <w:tcBorders>
              <w:top w:val="nil"/>
              <w:left w:val="nil"/>
              <w:bottom w:val="single" w:color="auto" w:sz="4" w:space="0"/>
              <w:right w:val="single" w:color="auto" w:sz="4" w:space="0"/>
            </w:tcBorders>
            <w:shd w:val="clear" w:color="auto" w:fill="auto"/>
            <w:noWrap/>
            <w:vAlign w:val="center"/>
          </w:tcPr>
          <w:p w14:paraId="5E15DA66">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59</w:t>
            </w:r>
          </w:p>
        </w:tc>
        <w:tc>
          <w:tcPr>
            <w:tcW w:w="1571" w:type="dxa"/>
            <w:tcBorders>
              <w:top w:val="nil"/>
              <w:left w:val="nil"/>
              <w:bottom w:val="single" w:color="auto" w:sz="4" w:space="0"/>
              <w:right w:val="single" w:color="auto" w:sz="4" w:space="0"/>
            </w:tcBorders>
            <w:shd w:val="clear" w:color="auto" w:fill="auto"/>
            <w:noWrap/>
            <w:vAlign w:val="center"/>
          </w:tcPr>
          <w:p w14:paraId="049EA90D">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1991.94</w:t>
            </w:r>
          </w:p>
        </w:tc>
        <w:tc>
          <w:tcPr>
            <w:tcW w:w="1392" w:type="dxa"/>
            <w:tcBorders>
              <w:top w:val="nil"/>
              <w:left w:val="nil"/>
              <w:bottom w:val="single" w:color="auto" w:sz="4" w:space="0"/>
              <w:right w:val="single" w:color="auto" w:sz="4" w:space="0"/>
            </w:tcBorders>
            <w:shd w:val="clear" w:color="auto" w:fill="auto"/>
            <w:noWrap/>
            <w:vAlign w:val="center"/>
          </w:tcPr>
          <w:p w14:paraId="5249F9BC">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1881.57</w:t>
            </w:r>
          </w:p>
        </w:tc>
        <w:tc>
          <w:tcPr>
            <w:tcW w:w="1392" w:type="dxa"/>
            <w:tcBorders>
              <w:top w:val="nil"/>
              <w:left w:val="nil"/>
              <w:bottom w:val="single" w:color="auto" w:sz="4" w:space="0"/>
              <w:right w:val="single" w:color="auto" w:sz="4" w:space="0"/>
            </w:tcBorders>
            <w:shd w:val="clear" w:color="auto" w:fill="auto"/>
            <w:noWrap/>
            <w:vAlign w:val="center"/>
          </w:tcPr>
          <w:p w14:paraId="2C722BE2">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110.37</w:t>
            </w:r>
          </w:p>
        </w:tc>
        <w:tc>
          <w:tcPr>
            <w:tcW w:w="1572" w:type="dxa"/>
            <w:tcBorders>
              <w:top w:val="nil"/>
              <w:left w:val="nil"/>
              <w:bottom w:val="single" w:color="auto" w:sz="4" w:space="0"/>
              <w:right w:val="single" w:color="auto" w:sz="4" w:space="0"/>
            </w:tcBorders>
            <w:shd w:val="clear" w:color="auto" w:fill="auto"/>
            <w:noWrap/>
            <w:vAlign w:val="center"/>
          </w:tcPr>
          <w:p w14:paraId="296285C8">
            <w:pPr>
              <w:widowControl/>
              <w:jc w:val="right"/>
              <w:textAlignment w:val="center"/>
              <w:rPr>
                <w:rFonts w:hint="eastAsia" w:ascii="宋体" w:hAnsi="宋体" w:eastAsia="宋体" w:cs="宋体"/>
                <w:b/>
                <w:bCs/>
                <w:kern w:val="0"/>
                <w:sz w:val="22"/>
              </w:rPr>
            </w:pPr>
            <w:r>
              <w:rPr>
                <w:rFonts w:hint="eastAsia" w:ascii="宋体" w:hAnsi="宋体" w:eastAsia="宋体" w:cs="宋体"/>
                <w:color w:val="000000"/>
                <w:kern w:val="0"/>
                <w:sz w:val="22"/>
                <w:lang w:bidi="ar"/>
              </w:rPr>
              <w:t>0.00</w:t>
            </w:r>
          </w:p>
        </w:tc>
      </w:tr>
      <w:tr w14:paraId="12B3D9F4">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015DE60">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年初结转和结余</w:t>
            </w:r>
          </w:p>
        </w:tc>
        <w:tc>
          <w:tcPr>
            <w:tcW w:w="436" w:type="dxa"/>
            <w:tcBorders>
              <w:top w:val="nil"/>
              <w:left w:val="nil"/>
              <w:bottom w:val="single" w:color="auto" w:sz="4" w:space="0"/>
              <w:right w:val="single" w:color="auto" w:sz="4" w:space="0"/>
            </w:tcBorders>
            <w:shd w:val="clear" w:color="auto" w:fill="auto"/>
            <w:noWrap/>
            <w:vAlign w:val="center"/>
          </w:tcPr>
          <w:p w14:paraId="3EC30DFB">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28</w:t>
            </w:r>
          </w:p>
        </w:tc>
        <w:tc>
          <w:tcPr>
            <w:tcW w:w="1412" w:type="dxa"/>
            <w:tcBorders>
              <w:top w:val="nil"/>
              <w:left w:val="nil"/>
              <w:bottom w:val="single" w:color="auto" w:sz="4" w:space="0"/>
              <w:right w:val="single" w:color="auto" w:sz="4" w:space="0"/>
            </w:tcBorders>
            <w:shd w:val="clear" w:color="auto" w:fill="auto"/>
            <w:noWrap/>
            <w:vAlign w:val="center"/>
          </w:tcPr>
          <w:p w14:paraId="369FEF75">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3089" w:type="dxa"/>
            <w:gridSpan w:val="2"/>
            <w:tcBorders>
              <w:top w:val="nil"/>
              <w:left w:val="nil"/>
              <w:bottom w:val="single" w:color="auto" w:sz="4" w:space="0"/>
              <w:right w:val="single" w:color="auto" w:sz="4" w:space="0"/>
            </w:tcBorders>
            <w:shd w:val="clear" w:color="auto" w:fill="auto"/>
            <w:noWrap/>
            <w:vAlign w:val="center"/>
          </w:tcPr>
          <w:p w14:paraId="6EA92984">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年末结转和结余</w:t>
            </w:r>
          </w:p>
        </w:tc>
        <w:tc>
          <w:tcPr>
            <w:tcW w:w="1066" w:type="dxa"/>
            <w:gridSpan w:val="2"/>
            <w:tcBorders>
              <w:top w:val="nil"/>
              <w:left w:val="nil"/>
              <w:bottom w:val="single" w:color="auto" w:sz="4" w:space="0"/>
              <w:right w:val="single" w:color="auto" w:sz="4" w:space="0"/>
            </w:tcBorders>
            <w:shd w:val="clear" w:color="auto" w:fill="auto"/>
            <w:noWrap/>
            <w:vAlign w:val="center"/>
          </w:tcPr>
          <w:p w14:paraId="4C9F84E0">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60</w:t>
            </w:r>
          </w:p>
        </w:tc>
        <w:tc>
          <w:tcPr>
            <w:tcW w:w="1571" w:type="dxa"/>
            <w:tcBorders>
              <w:top w:val="nil"/>
              <w:left w:val="nil"/>
              <w:bottom w:val="single" w:color="auto" w:sz="4" w:space="0"/>
              <w:right w:val="single" w:color="auto" w:sz="4" w:space="0"/>
            </w:tcBorders>
            <w:shd w:val="clear" w:color="auto" w:fill="auto"/>
            <w:noWrap/>
            <w:vAlign w:val="center"/>
          </w:tcPr>
          <w:p w14:paraId="7A7ECCB6">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311BF8AB">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392" w:type="dxa"/>
            <w:tcBorders>
              <w:top w:val="nil"/>
              <w:left w:val="nil"/>
              <w:bottom w:val="single" w:color="auto" w:sz="4" w:space="0"/>
              <w:right w:val="single" w:color="auto" w:sz="4" w:space="0"/>
            </w:tcBorders>
            <w:shd w:val="clear" w:color="auto" w:fill="auto"/>
            <w:noWrap/>
            <w:vAlign w:val="center"/>
          </w:tcPr>
          <w:p w14:paraId="1DBADD7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1572" w:type="dxa"/>
            <w:tcBorders>
              <w:top w:val="nil"/>
              <w:left w:val="nil"/>
              <w:bottom w:val="single" w:color="auto" w:sz="4" w:space="0"/>
              <w:right w:val="single" w:color="auto" w:sz="4" w:space="0"/>
            </w:tcBorders>
            <w:shd w:val="clear" w:color="auto" w:fill="auto"/>
            <w:noWrap/>
            <w:vAlign w:val="center"/>
          </w:tcPr>
          <w:p w14:paraId="3E726A4E">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r>
      <w:tr w14:paraId="7D1A1B61">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ED435A2">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4FD3A106">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29</w:t>
            </w:r>
          </w:p>
        </w:tc>
        <w:tc>
          <w:tcPr>
            <w:tcW w:w="1412" w:type="dxa"/>
            <w:tcBorders>
              <w:top w:val="nil"/>
              <w:left w:val="nil"/>
              <w:bottom w:val="single" w:color="auto" w:sz="4" w:space="0"/>
              <w:right w:val="single" w:color="auto" w:sz="4" w:space="0"/>
            </w:tcBorders>
            <w:shd w:val="clear" w:color="auto" w:fill="auto"/>
            <w:noWrap/>
            <w:vAlign w:val="center"/>
          </w:tcPr>
          <w:p w14:paraId="0C2E4A52">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3089" w:type="dxa"/>
            <w:gridSpan w:val="2"/>
            <w:tcBorders>
              <w:top w:val="nil"/>
              <w:left w:val="nil"/>
              <w:bottom w:val="single" w:color="auto" w:sz="4" w:space="0"/>
              <w:right w:val="single" w:color="auto" w:sz="4" w:space="0"/>
            </w:tcBorders>
            <w:shd w:val="clear" w:color="auto" w:fill="auto"/>
            <w:noWrap/>
            <w:vAlign w:val="center"/>
          </w:tcPr>
          <w:p w14:paraId="00FCBDCE">
            <w:pPr>
              <w:jc w:val="left"/>
              <w:rPr>
                <w:rFonts w:hint="eastAsia" w:ascii="宋体" w:hAnsi="宋体" w:eastAsia="宋体" w:cs="宋体"/>
                <w:kern w:val="0"/>
                <w:sz w:val="22"/>
              </w:rPr>
            </w:pPr>
          </w:p>
        </w:tc>
        <w:tc>
          <w:tcPr>
            <w:tcW w:w="1066" w:type="dxa"/>
            <w:gridSpan w:val="2"/>
            <w:tcBorders>
              <w:top w:val="nil"/>
              <w:left w:val="nil"/>
              <w:bottom w:val="single" w:color="auto" w:sz="4" w:space="0"/>
              <w:right w:val="single" w:color="auto" w:sz="4" w:space="0"/>
            </w:tcBorders>
            <w:shd w:val="clear" w:color="auto" w:fill="auto"/>
            <w:noWrap/>
            <w:vAlign w:val="center"/>
          </w:tcPr>
          <w:p w14:paraId="21F8326F">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61</w:t>
            </w:r>
          </w:p>
        </w:tc>
        <w:tc>
          <w:tcPr>
            <w:tcW w:w="1571" w:type="dxa"/>
            <w:tcBorders>
              <w:top w:val="nil"/>
              <w:left w:val="nil"/>
              <w:bottom w:val="single" w:color="auto" w:sz="4" w:space="0"/>
              <w:right w:val="single" w:color="auto" w:sz="4" w:space="0"/>
            </w:tcBorders>
            <w:shd w:val="clear" w:color="auto" w:fill="auto"/>
            <w:noWrap/>
            <w:vAlign w:val="center"/>
          </w:tcPr>
          <w:p w14:paraId="3495C163">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598562C4">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7D9DD4AD">
            <w:pPr>
              <w:jc w:val="right"/>
              <w:rPr>
                <w:rFonts w:hint="eastAsia"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514DE1E9">
            <w:pPr>
              <w:jc w:val="right"/>
              <w:rPr>
                <w:rFonts w:hint="eastAsia" w:ascii="宋体" w:hAnsi="宋体" w:eastAsia="宋体" w:cs="宋体"/>
                <w:kern w:val="0"/>
                <w:sz w:val="22"/>
              </w:rPr>
            </w:pPr>
          </w:p>
        </w:tc>
      </w:tr>
      <w:tr w14:paraId="5888F60E">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5A92AEA">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6C961341">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30</w:t>
            </w:r>
          </w:p>
        </w:tc>
        <w:tc>
          <w:tcPr>
            <w:tcW w:w="1412" w:type="dxa"/>
            <w:tcBorders>
              <w:top w:val="nil"/>
              <w:left w:val="nil"/>
              <w:bottom w:val="single" w:color="auto" w:sz="4" w:space="0"/>
              <w:right w:val="single" w:color="auto" w:sz="4" w:space="0"/>
            </w:tcBorders>
            <w:shd w:val="clear" w:color="auto" w:fill="auto"/>
            <w:noWrap/>
            <w:vAlign w:val="center"/>
          </w:tcPr>
          <w:p w14:paraId="3E7DF90D">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3089" w:type="dxa"/>
            <w:gridSpan w:val="2"/>
            <w:tcBorders>
              <w:top w:val="nil"/>
              <w:left w:val="nil"/>
              <w:bottom w:val="single" w:color="auto" w:sz="4" w:space="0"/>
              <w:right w:val="single" w:color="auto" w:sz="4" w:space="0"/>
            </w:tcBorders>
            <w:shd w:val="clear" w:color="auto" w:fill="auto"/>
            <w:noWrap/>
            <w:vAlign w:val="center"/>
          </w:tcPr>
          <w:p w14:paraId="787228FB">
            <w:pPr>
              <w:jc w:val="left"/>
              <w:rPr>
                <w:rFonts w:hint="eastAsia" w:ascii="宋体" w:hAnsi="宋体" w:eastAsia="宋体" w:cs="宋体"/>
                <w:kern w:val="0"/>
                <w:sz w:val="22"/>
              </w:rPr>
            </w:pPr>
          </w:p>
        </w:tc>
        <w:tc>
          <w:tcPr>
            <w:tcW w:w="1066" w:type="dxa"/>
            <w:gridSpan w:val="2"/>
            <w:tcBorders>
              <w:top w:val="nil"/>
              <w:left w:val="nil"/>
              <w:bottom w:val="single" w:color="auto" w:sz="4" w:space="0"/>
              <w:right w:val="single" w:color="auto" w:sz="4" w:space="0"/>
            </w:tcBorders>
            <w:shd w:val="clear" w:color="auto" w:fill="auto"/>
            <w:noWrap/>
            <w:vAlign w:val="center"/>
          </w:tcPr>
          <w:p w14:paraId="5B64D117">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62</w:t>
            </w:r>
          </w:p>
        </w:tc>
        <w:tc>
          <w:tcPr>
            <w:tcW w:w="1571" w:type="dxa"/>
            <w:tcBorders>
              <w:top w:val="nil"/>
              <w:left w:val="nil"/>
              <w:bottom w:val="single" w:color="auto" w:sz="4" w:space="0"/>
              <w:right w:val="single" w:color="auto" w:sz="4" w:space="0"/>
            </w:tcBorders>
            <w:shd w:val="clear" w:color="auto" w:fill="auto"/>
            <w:noWrap/>
            <w:vAlign w:val="center"/>
          </w:tcPr>
          <w:p w14:paraId="0D8E729F">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7D0F2DB5">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1941989F">
            <w:pPr>
              <w:jc w:val="right"/>
              <w:rPr>
                <w:rFonts w:hint="eastAsia"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4A5E48B2">
            <w:pPr>
              <w:jc w:val="right"/>
              <w:rPr>
                <w:rFonts w:hint="eastAsia" w:ascii="宋体" w:hAnsi="宋体" w:eastAsia="宋体" w:cs="宋体"/>
                <w:kern w:val="0"/>
                <w:sz w:val="22"/>
              </w:rPr>
            </w:pPr>
          </w:p>
        </w:tc>
      </w:tr>
      <w:tr w14:paraId="712C939F">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79FD729">
            <w:pPr>
              <w:widowControl/>
              <w:jc w:val="lef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07EBFEF8">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31</w:t>
            </w:r>
          </w:p>
        </w:tc>
        <w:tc>
          <w:tcPr>
            <w:tcW w:w="1412" w:type="dxa"/>
            <w:tcBorders>
              <w:top w:val="nil"/>
              <w:left w:val="nil"/>
              <w:bottom w:val="single" w:color="auto" w:sz="4" w:space="0"/>
              <w:right w:val="single" w:color="auto" w:sz="4" w:space="0"/>
            </w:tcBorders>
            <w:shd w:val="clear" w:color="auto" w:fill="auto"/>
            <w:noWrap/>
            <w:vAlign w:val="center"/>
          </w:tcPr>
          <w:p w14:paraId="47320423">
            <w:pPr>
              <w:widowControl/>
              <w:jc w:val="right"/>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0.00</w:t>
            </w:r>
          </w:p>
        </w:tc>
        <w:tc>
          <w:tcPr>
            <w:tcW w:w="3089" w:type="dxa"/>
            <w:gridSpan w:val="2"/>
            <w:tcBorders>
              <w:top w:val="nil"/>
              <w:left w:val="nil"/>
              <w:bottom w:val="single" w:color="auto" w:sz="4" w:space="0"/>
              <w:right w:val="single" w:color="auto" w:sz="4" w:space="0"/>
            </w:tcBorders>
            <w:shd w:val="clear" w:color="auto" w:fill="auto"/>
            <w:noWrap/>
            <w:vAlign w:val="center"/>
          </w:tcPr>
          <w:p w14:paraId="026F25AE">
            <w:pPr>
              <w:jc w:val="left"/>
              <w:rPr>
                <w:rFonts w:hint="eastAsia" w:ascii="宋体" w:hAnsi="宋体" w:eastAsia="宋体" w:cs="宋体"/>
                <w:kern w:val="0"/>
                <w:sz w:val="22"/>
              </w:rPr>
            </w:pPr>
          </w:p>
        </w:tc>
        <w:tc>
          <w:tcPr>
            <w:tcW w:w="1066" w:type="dxa"/>
            <w:gridSpan w:val="2"/>
            <w:tcBorders>
              <w:top w:val="nil"/>
              <w:left w:val="nil"/>
              <w:bottom w:val="single" w:color="auto" w:sz="4" w:space="0"/>
              <w:right w:val="single" w:color="auto" w:sz="4" w:space="0"/>
            </w:tcBorders>
            <w:shd w:val="clear" w:color="auto" w:fill="auto"/>
            <w:noWrap/>
            <w:vAlign w:val="center"/>
          </w:tcPr>
          <w:p w14:paraId="78652C51">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63</w:t>
            </w:r>
          </w:p>
        </w:tc>
        <w:tc>
          <w:tcPr>
            <w:tcW w:w="1571" w:type="dxa"/>
            <w:tcBorders>
              <w:top w:val="nil"/>
              <w:left w:val="nil"/>
              <w:bottom w:val="single" w:color="auto" w:sz="4" w:space="0"/>
              <w:right w:val="single" w:color="auto" w:sz="4" w:space="0"/>
            </w:tcBorders>
            <w:shd w:val="clear" w:color="auto" w:fill="auto"/>
            <w:noWrap/>
            <w:vAlign w:val="center"/>
          </w:tcPr>
          <w:p w14:paraId="518C3D24">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21895334">
            <w:pPr>
              <w:jc w:val="right"/>
              <w:rPr>
                <w:rFonts w:hint="eastAsia"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5749207D">
            <w:pPr>
              <w:jc w:val="right"/>
              <w:rPr>
                <w:rFonts w:hint="eastAsia"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14AB5603">
            <w:pPr>
              <w:jc w:val="right"/>
              <w:rPr>
                <w:rFonts w:hint="eastAsia" w:ascii="宋体" w:hAnsi="宋体" w:eastAsia="宋体" w:cs="宋体"/>
                <w:kern w:val="0"/>
                <w:sz w:val="22"/>
              </w:rPr>
            </w:pPr>
          </w:p>
        </w:tc>
      </w:tr>
      <w:tr w14:paraId="3D857098">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5FE736FB">
            <w:pPr>
              <w:widowControl/>
              <w:jc w:val="center"/>
              <w:textAlignment w:val="center"/>
              <w:rPr>
                <w:rFonts w:hint="eastAsia" w:ascii="宋体" w:hAnsi="宋体" w:eastAsia="宋体" w:cs="宋体"/>
                <w:b/>
                <w:bCs/>
                <w:kern w:val="0"/>
                <w:sz w:val="22"/>
              </w:rPr>
            </w:pPr>
            <w:r>
              <w:rPr>
                <w:rFonts w:hint="eastAsia" w:ascii="宋体" w:hAnsi="宋体" w:eastAsia="宋体" w:cs="宋体"/>
                <w:b/>
                <w:bCs/>
                <w:color w:val="000000"/>
                <w:kern w:val="0"/>
                <w:sz w:val="22"/>
                <w:lang w:bidi="ar"/>
              </w:rPr>
              <w:t>总计</w:t>
            </w:r>
          </w:p>
        </w:tc>
        <w:tc>
          <w:tcPr>
            <w:tcW w:w="436" w:type="dxa"/>
            <w:tcBorders>
              <w:top w:val="nil"/>
              <w:left w:val="nil"/>
              <w:bottom w:val="single" w:color="auto" w:sz="4" w:space="0"/>
              <w:right w:val="single" w:color="auto" w:sz="4" w:space="0"/>
            </w:tcBorders>
            <w:shd w:val="clear" w:color="000000" w:fill="FFFFFF"/>
            <w:noWrap/>
            <w:vAlign w:val="center"/>
          </w:tcPr>
          <w:p w14:paraId="2FEB0BFB">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32</w:t>
            </w:r>
          </w:p>
        </w:tc>
        <w:tc>
          <w:tcPr>
            <w:tcW w:w="1412" w:type="dxa"/>
            <w:tcBorders>
              <w:top w:val="nil"/>
              <w:left w:val="nil"/>
              <w:bottom w:val="single" w:color="auto" w:sz="4" w:space="0"/>
              <w:right w:val="single" w:color="auto" w:sz="4" w:space="0"/>
            </w:tcBorders>
            <w:shd w:val="clear" w:color="auto" w:fill="auto"/>
            <w:noWrap/>
            <w:vAlign w:val="center"/>
          </w:tcPr>
          <w:p w14:paraId="315DED1F">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1991.94</w:t>
            </w:r>
          </w:p>
        </w:tc>
        <w:tc>
          <w:tcPr>
            <w:tcW w:w="3089" w:type="dxa"/>
            <w:gridSpan w:val="2"/>
            <w:tcBorders>
              <w:top w:val="nil"/>
              <w:left w:val="nil"/>
              <w:bottom w:val="single" w:color="auto" w:sz="4" w:space="0"/>
              <w:right w:val="single" w:color="auto" w:sz="4" w:space="0"/>
            </w:tcBorders>
            <w:shd w:val="clear" w:color="000000" w:fill="FFFFFF"/>
            <w:noWrap/>
            <w:vAlign w:val="center"/>
          </w:tcPr>
          <w:p w14:paraId="2CC03D26">
            <w:pPr>
              <w:widowControl/>
              <w:jc w:val="center"/>
              <w:textAlignment w:val="center"/>
              <w:rPr>
                <w:rFonts w:hint="eastAsia" w:ascii="宋体" w:hAnsi="宋体" w:eastAsia="宋体" w:cs="宋体"/>
                <w:b/>
                <w:bCs/>
                <w:kern w:val="0"/>
                <w:sz w:val="22"/>
              </w:rPr>
            </w:pPr>
            <w:r>
              <w:rPr>
                <w:rFonts w:hint="eastAsia" w:ascii="宋体" w:hAnsi="宋体" w:eastAsia="宋体" w:cs="宋体"/>
                <w:b/>
                <w:bCs/>
                <w:color w:val="000000"/>
                <w:kern w:val="0"/>
                <w:sz w:val="22"/>
                <w:lang w:bidi="ar"/>
              </w:rPr>
              <w:t>总计</w:t>
            </w:r>
          </w:p>
        </w:tc>
        <w:tc>
          <w:tcPr>
            <w:tcW w:w="1066" w:type="dxa"/>
            <w:gridSpan w:val="2"/>
            <w:tcBorders>
              <w:top w:val="nil"/>
              <w:left w:val="nil"/>
              <w:bottom w:val="single" w:color="auto" w:sz="4" w:space="0"/>
              <w:right w:val="single" w:color="auto" w:sz="4" w:space="0"/>
            </w:tcBorders>
            <w:shd w:val="clear" w:color="000000" w:fill="FFFFFF"/>
            <w:noWrap/>
            <w:vAlign w:val="center"/>
          </w:tcPr>
          <w:p w14:paraId="58033BD1">
            <w:pPr>
              <w:widowControl/>
              <w:jc w:val="center"/>
              <w:textAlignment w:val="center"/>
              <w:rPr>
                <w:rFonts w:hint="eastAsia" w:ascii="宋体" w:hAnsi="宋体" w:eastAsia="宋体" w:cs="宋体"/>
                <w:kern w:val="0"/>
                <w:sz w:val="22"/>
              </w:rPr>
            </w:pPr>
            <w:r>
              <w:rPr>
                <w:rFonts w:hint="eastAsia" w:ascii="宋体" w:hAnsi="宋体" w:eastAsia="宋体" w:cs="宋体"/>
                <w:color w:val="000000"/>
                <w:kern w:val="0"/>
                <w:sz w:val="22"/>
                <w:lang w:bidi="ar"/>
              </w:rPr>
              <w:t>64</w:t>
            </w:r>
          </w:p>
        </w:tc>
        <w:tc>
          <w:tcPr>
            <w:tcW w:w="1571" w:type="dxa"/>
            <w:tcBorders>
              <w:top w:val="nil"/>
              <w:left w:val="nil"/>
              <w:bottom w:val="single" w:color="auto" w:sz="4" w:space="0"/>
              <w:right w:val="single" w:color="auto" w:sz="4" w:space="0"/>
            </w:tcBorders>
            <w:shd w:val="clear" w:color="000000" w:fill="FFFFFF"/>
            <w:noWrap/>
            <w:vAlign w:val="center"/>
          </w:tcPr>
          <w:p w14:paraId="5D21860F">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1991.94</w:t>
            </w:r>
          </w:p>
        </w:tc>
        <w:tc>
          <w:tcPr>
            <w:tcW w:w="1392" w:type="dxa"/>
            <w:tcBorders>
              <w:top w:val="nil"/>
              <w:left w:val="nil"/>
              <w:bottom w:val="single" w:color="auto" w:sz="4" w:space="0"/>
              <w:right w:val="single" w:color="auto" w:sz="4" w:space="0"/>
            </w:tcBorders>
            <w:shd w:val="clear" w:color="000000" w:fill="FFFFFF"/>
            <w:noWrap/>
            <w:vAlign w:val="center"/>
          </w:tcPr>
          <w:p w14:paraId="40517A70">
            <w:pPr>
              <w:widowControl/>
              <w:jc w:val="right"/>
              <w:textAlignment w:val="center"/>
              <w:rPr>
                <w:rFonts w:hint="default" w:ascii="宋体" w:hAnsi="宋体" w:eastAsia="宋体" w:cs="宋体"/>
                <w:kern w:val="0"/>
                <w:sz w:val="22"/>
                <w:lang w:val="en-US" w:eastAsia="zh-CN"/>
              </w:rPr>
            </w:pPr>
            <w:r>
              <w:rPr>
                <w:rFonts w:hint="eastAsia" w:ascii="宋体" w:hAnsi="宋体" w:eastAsia="宋体" w:cs="宋体"/>
                <w:color w:val="000000"/>
                <w:kern w:val="0"/>
                <w:sz w:val="22"/>
                <w:lang w:val="en-US" w:eastAsia="zh-CN" w:bidi="ar"/>
              </w:rPr>
              <w:t>1881.57</w:t>
            </w:r>
          </w:p>
        </w:tc>
        <w:tc>
          <w:tcPr>
            <w:tcW w:w="1392" w:type="dxa"/>
            <w:tcBorders>
              <w:top w:val="nil"/>
              <w:left w:val="nil"/>
              <w:bottom w:val="single" w:color="auto" w:sz="4" w:space="0"/>
              <w:right w:val="single" w:color="auto" w:sz="4" w:space="0"/>
            </w:tcBorders>
            <w:shd w:val="clear" w:color="auto" w:fill="auto"/>
            <w:noWrap/>
            <w:vAlign w:val="center"/>
          </w:tcPr>
          <w:p w14:paraId="27471308">
            <w:pPr>
              <w:widowControl/>
              <w:jc w:val="right"/>
              <w:textAlignment w:val="center"/>
              <w:rPr>
                <w:rFonts w:hint="default" w:ascii="宋体" w:hAnsi="宋体" w:eastAsia="宋体" w:cs="宋体"/>
                <w:b/>
                <w:bCs/>
                <w:kern w:val="0"/>
                <w:sz w:val="22"/>
                <w:lang w:val="en-US" w:eastAsia="zh-CN"/>
              </w:rPr>
            </w:pPr>
            <w:r>
              <w:rPr>
                <w:rFonts w:hint="eastAsia" w:ascii="宋体" w:hAnsi="宋体" w:eastAsia="宋体" w:cs="宋体"/>
                <w:color w:val="000000"/>
                <w:kern w:val="0"/>
                <w:sz w:val="22"/>
                <w:lang w:val="en-US" w:eastAsia="zh-CN" w:bidi="ar"/>
              </w:rPr>
              <w:t>110.37</w:t>
            </w:r>
          </w:p>
        </w:tc>
        <w:tc>
          <w:tcPr>
            <w:tcW w:w="1572" w:type="dxa"/>
            <w:tcBorders>
              <w:top w:val="nil"/>
              <w:left w:val="nil"/>
              <w:bottom w:val="single" w:color="auto" w:sz="4" w:space="0"/>
              <w:right w:val="single" w:color="auto" w:sz="4" w:space="0"/>
            </w:tcBorders>
            <w:shd w:val="clear" w:color="auto" w:fill="auto"/>
            <w:noWrap/>
            <w:vAlign w:val="center"/>
          </w:tcPr>
          <w:p w14:paraId="5C3F60D7">
            <w:pPr>
              <w:widowControl/>
              <w:jc w:val="right"/>
              <w:textAlignment w:val="center"/>
              <w:rPr>
                <w:rFonts w:hint="eastAsia" w:ascii="宋体" w:hAnsi="宋体" w:eastAsia="宋体" w:cs="宋体"/>
                <w:b/>
                <w:bCs/>
                <w:kern w:val="0"/>
                <w:sz w:val="22"/>
              </w:rPr>
            </w:pPr>
            <w:r>
              <w:rPr>
                <w:rFonts w:hint="eastAsia" w:ascii="宋体" w:hAnsi="宋体" w:eastAsia="宋体" w:cs="宋体"/>
                <w:color w:val="000000"/>
                <w:kern w:val="0"/>
                <w:sz w:val="22"/>
                <w:lang w:bidi="ar"/>
              </w:rPr>
              <w:t>0.00</w:t>
            </w:r>
          </w:p>
        </w:tc>
      </w:tr>
      <w:tr w14:paraId="0FC553E2">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48F47EBE">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084FFECA">
      <w:pPr>
        <w:widowControl/>
        <w:jc w:val="center"/>
        <w:rPr>
          <w:rFonts w:ascii="Times New Roman" w:hAnsi="Times New Roman" w:eastAsia="方正小标宋_GBK" w:cs="Times New Roman"/>
          <w:kern w:val="0"/>
          <w:sz w:val="36"/>
          <w:szCs w:val="36"/>
        </w:rPr>
      </w:pPr>
    </w:p>
    <w:p w14:paraId="48E0ABA9">
      <w:pPr>
        <w:widowControl/>
        <w:jc w:val="center"/>
        <w:rPr>
          <w:rFonts w:ascii="Times New Roman" w:hAnsi="Times New Roman" w:eastAsia="方正小标宋_GBK" w:cs="Times New Roman"/>
          <w:kern w:val="0"/>
          <w:sz w:val="36"/>
          <w:szCs w:val="36"/>
        </w:rPr>
      </w:pPr>
    </w:p>
    <w:p w14:paraId="2E0AD054">
      <w:pPr>
        <w:widowControl/>
        <w:jc w:val="center"/>
        <w:rPr>
          <w:rFonts w:ascii="Times New Roman" w:hAnsi="Times New Roman" w:eastAsia="方正小标宋_GBK" w:cs="Times New Roman"/>
          <w:kern w:val="0"/>
          <w:sz w:val="36"/>
          <w:szCs w:val="36"/>
        </w:rPr>
      </w:pPr>
    </w:p>
    <w:p w14:paraId="0A49E4E2">
      <w:pPr>
        <w:widowControl/>
        <w:jc w:val="center"/>
        <w:rPr>
          <w:rFonts w:ascii="Times New Roman" w:hAnsi="Times New Roman" w:eastAsia="方正小标宋_GBK" w:cs="Times New Roman"/>
          <w:kern w:val="0"/>
          <w:sz w:val="36"/>
          <w:szCs w:val="36"/>
        </w:rPr>
      </w:pPr>
    </w:p>
    <w:p w14:paraId="7ECC5BBB">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2BDF0AE1">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湘潭县文化旅游广电体育局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14:paraId="326590A1">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3702" w:type="dxa"/>
        <w:jc w:val="center"/>
        <w:tblLayout w:type="autofit"/>
        <w:tblCellMar>
          <w:top w:w="0" w:type="dxa"/>
          <w:left w:w="108" w:type="dxa"/>
          <w:bottom w:w="0" w:type="dxa"/>
          <w:right w:w="108" w:type="dxa"/>
        </w:tblCellMar>
      </w:tblPr>
      <w:tblGrid>
        <w:gridCol w:w="1200"/>
        <w:gridCol w:w="4035"/>
        <w:gridCol w:w="2492"/>
        <w:gridCol w:w="2842"/>
        <w:gridCol w:w="3133"/>
      </w:tblGrid>
      <w:tr w14:paraId="343B3CA7">
        <w:tblPrEx>
          <w:tblCellMar>
            <w:top w:w="0" w:type="dxa"/>
            <w:left w:w="108" w:type="dxa"/>
            <w:bottom w:w="0" w:type="dxa"/>
            <w:right w:w="108" w:type="dxa"/>
          </w:tblCellMar>
        </w:tblPrEx>
        <w:trPr>
          <w:trHeight w:val="312" w:hRule="atLeast"/>
          <w:jc w:val="center"/>
        </w:trPr>
        <w:tc>
          <w:tcPr>
            <w:tcW w:w="5235"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296B011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467" w:type="dxa"/>
            <w:gridSpan w:val="3"/>
            <w:tcBorders>
              <w:top w:val="single" w:color="auto" w:sz="8" w:space="0"/>
              <w:left w:val="nil"/>
              <w:bottom w:val="single" w:color="auto" w:sz="4" w:space="0"/>
              <w:right w:val="single" w:color="000000" w:sz="8" w:space="0"/>
            </w:tcBorders>
            <w:shd w:val="clear" w:color="auto" w:fill="auto"/>
            <w:vAlign w:val="center"/>
          </w:tcPr>
          <w:p w14:paraId="50399DF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47C4A7E0">
        <w:tblPrEx>
          <w:tblCellMar>
            <w:top w:w="0" w:type="dxa"/>
            <w:left w:w="108" w:type="dxa"/>
            <w:bottom w:w="0" w:type="dxa"/>
            <w:right w:w="108" w:type="dxa"/>
          </w:tblCellMar>
        </w:tblPrEx>
        <w:trPr>
          <w:trHeight w:val="312"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035B63F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035" w:type="dxa"/>
            <w:vMerge w:val="restart"/>
            <w:tcBorders>
              <w:top w:val="nil"/>
              <w:left w:val="single" w:color="auto" w:sz="4" w:space="0"/>
              <w:bottom w:val="single" w:color="auto" w:sz="4" w:space="0"/>
              <w:right w:val="single" w:color="auto" w:sz="4" w:space="0"/>
            </w:tcBorders>
            <w:shd w:val="clear" w:color="auto" w:fill="auto"/>
            <w:vAlign w:val="center"/>
          </w:tcPr>
          <w:p w14:paraId="588B6AB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492" w:type="dxa"/>
            <w:vMerge w:val="restart"/>
            <w:tcBorders>
              <w:top w:val="nil"/>
              <w:left w:val="single" w:color="auto" w:sz="4" w:space="0"/>
              <w:bottom w:val="single" w:color="000000" w:sz="4" w:space="0"/>
              <w:right w:val="single" w:color="auto" w:sz="4" w:space="0"/>
            </w:tcBorders>
            <w:shd w:val="clear" w:color="auto" w:fill="auto"/>
            <w:vAlign w:val="center"/>
          </w:tcPr>
          <w:p w14:paraId="5E53E5E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842" w:type="dxa"/>
            <w:vMerge w:val="restart"/>
            <w:tcBorders>
              <w:top w:val="nil"/>
              <w:left w:val="single" w:color="auto" w:sz="4" w:space="0"/>
              <w:bottom w:val="single" w:color="000000" w:sz="4" w:space="0"/>
              <w:right w:val="single" w:color="auto" w:sz="4" w:space="0"/>
            </w:tcBorders>
            <w:shd w:val="clear" w:color="auto" w:fill="auto"/>
            <w:vAlign w:val="center"/>
          </w:tcPr>
          <w:p w14:paraId="33AD133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133" w:type="dxa"/>
            <w:vMerge w:val="restart"/>
            <w:tcBorders>
              <w:top w:val="nil"/>
              <w:left w:val="single" w:color="auto" w:sz="4" w:space="0"/>
              <w:bottom w:val="single" w:color="000000" w:sz="4" w:space="0"/>
              <w:right w:val="single" w:color="auto" w:sz="8" w:space="0"/>
            </w:tcBorders>
            <w:shd w:val="clear" w:color="auto" w:fill="auto"/>
            <w:vAlign w:val="center"/>
          </w:tcPr>
          <w:p w14:paraId="4A45026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4BFB5724">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E92CB4F">
            <w:pPr>
              <w:widowControl/>
              <w:jc w:val="left"/>
              <w:rPr>
                <w:rFonts w:ascii="Times New Roman" w:hAnsi="Times New Roman" w:eastAsia="仿宋_GB2312" w:cs="Times New Roman"/>
                <w:kern w:val="0"/>
                <w:szCs w:val="21"/>
              </w:rPr>
            </w:pPr>
          </w:p>
        </w:tc>
        <w:tc>
          <w:tcPr>
            <w:tcW w:w="4035" w:type="dxa"/>
            <w:vMerge w:val="continue"/>
            <w:tcBorders>
              <w:top w:val="nil"/>
              <w:left w:val="single" w:color="auto" w:sz="4" w:space="0"/>
              <w:bottom w:val="single" w:color="auto" w:sz="4" w:space="0"/>
              <w:right w:val="single" w:color="auto" w:sz="4" w:space="0"/>
            </w:tcBorders>
            <w:vAlign w:val="center"/>
          </w:tcPr>
          <w:p w14:paraId="58F76B6B">
            <w:pPr>
              <w:widowControl/>
              <w:jc w:val="left"/>
              <w:rPr>
                <w:rFonts w:ascii="Times New Roman" w:hAnsi="Times New Roman" w:eastAsia="仿宋_GB2312" w:cs="Times New Roman"/>
                <w:kern w:val="0"/>
                <w:szCs w:val="21"/>
              </w:rPr>
            </w:pPr>
          </w:p>
        </w:tc>
        <w:tc>
          <w:tcPr>
            <w:tcW w:w="2492" w:type="dxa"/>
            <w:vMerge w:val="continue"/>
            <w:tcBorders>
              <w:top w:val="nil"/>
              <w:left w:val="single" w:color="auto" w:sz="4" w:space="0"/>
              <w:bottom w:val="single" w:color="000000" w:sz="4" w:space="0"/>
              <w:right w:val="single" w:color="auto" w:sz="4" w:space="0"/>
            </w:tcBorders>
            <w:vAlign w:val="center"/>
          </w:tcPr>
          <w:p w14:paraId="70F0FC8C">
            <w:pPr>
              <w:widowControl/>
              <w:jc w:val="left"/>
              <w:rPr>
                <w:rFonts w:ascii="Times New Roman" w:hAnsi="Times New Roman" w:eastAsia="仿宋_GB2312" w:cs="Times New Roman"/>
                <w:kern w:val="0"/>
                <w:szCs w:val="21"/>
              </w:rPr>
            </w:pPr>
          </w:p>
        </w:tc>
        <w:tc>
          <w:tcPr>
            <w:tcW w:w="2842" w:type="dxa"/>
            <w:vMerge w:val="continue"/>
            <w:tcBorders>
              <w:top w:val="nil"/>
              <w:left w:val="single" w:color="auto" w:sz="4" w:space="0"/>
              <w:bottom w:val="single" w:color="000000" w:sz="4" w:space="0"/>
              <w:right w:val="single" w:color="auto" w:sz="4" w:space="0"/>
            </w:tcBorders>
            <w:vAlign w:val="center"/>
          </w:tcPr>
          <w:p w14:paraId="45F38771">
            <w:pPr>
              <w:widowControl/>
              <w:jc w:val="left"/>
              <w:rPr>
                <w:rFonts w:ascii="Times New Roman" w:hAnsi="Times New Roman" w:eastAsia="仿宋_GB2312" w:cs="Times New Roman"/>
                <w:kern w:val="0"/>
                <w:szCs w:val="21"/>
              </w:rPr>
            </w:pPr>
          </w:p>
        </w:tc>
        <w:tc>
          <w:tcPr>
            <w:tcW w:w="3133" w:type="dxa"/>
            <w:vMerge w:val="continue"/>
            <w:tcBorders>
              <w:top w:val="nil"/>
              <w:left w:val="single" w:color="auto" w:sz="4" w:space="0"/>
              <w:bottom w:val="single" w:color="000000" w:sz="4" w:space="0"/>
              <w:right w:val="single" w:color="auto" w:sz="8" w:space="0"/>
            </w:tcBorders>
            <w:vAlign w:val="center"/>
          </w:tcPr>
          <w:p w14:paraId="11E5CF14">
            <w:pPr>
              <w:widowControl/>
              <w:jc w:val="left"/>
              <w:rPr>
                <w:rFonts w:ascii="Times New Roman" w:hAnsi="Times New Roman" w:eastAsia="仿宋_GB2312" w:cs="Times New Roman"/>
                <w:kern w:val="0"/>
                <w:szCs w:val="21"/>
              </w:rPr>
            </w:pPr>
          </w:p>
        </w:tc>
      </w:tr>
      <w:tr w14:paraId="2A55DFD8">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6C8E5370">
            <w:pPr>
              <w:widowControl/>
              <w:jc w:val="left"/>
              <w:rPr>
                <w:rFonts w:ascii="Times New Roman" w:hAnsi="Times New Roman" w:eastAsia="仿宋_GB2312" w:cs="Times New Roman"/>
                <w:kern w:val="0"/>
                <w:szCs w:val="21"/>
              </w:rPr>
            </w:pPr>
          </w:p>
        </w:tc>
        <w:tc>
          <w:tcPr>
            <w:tcW w:w="4035" w:type="dxa"/>
            <w:vMerge w:val="continue"/>
            <w:tcBorders>
              <w:top w:val="nil"/>
              <w:left w:val="single" w:color="auto" w:sz="4" w:space="0"/>
              <w:bottom w:val="single" w:color="auto" w:sz="4" w:space="0"/>
              <w:right w:val="single" w:color="auto" w:sz="4" w:space="0"/>
            </w:tcBorders>
            <w:vAlign w:val="center"/>
          </w:tcPr>
          <w:p w14:paraId="3E18835F">
            <w:pPr>
              <w:widowControl/>
              <w:jc w:val="left"/>
              <w:rPr>
                <w:rFonts w:ascii="Times New Roman" w:hAnsi="Times New Roman" w:eastAsia="仿宋_GB2312" w:cs="Times New Roman"/>
                <w:kern w:val="0"/>
                <w:szCs w:val="21"/>
              </w:rPr>
            </w:pPr>
          </w:p>
        </w:tc>
        <w:tc>
          <w:tcPr>
            <w:tcW w:w="2492" w:type="dxa"/>
            <w:vMerge w:val="continue"/>
            <w:tcBorders>
              <w:top w:val="nil"/>
              <w:left w:val="single" w:color="auto" w:sz="4" w:space="0"/>
              <w:bottom w:val="single" w:color="000000" w:sz="4" w:space="0"/>
              <w:right w:val="single" w:color="auto" w:sz="4" w:space="0"/>
            </w:tcBorders>
            <w:vAlign w:val="center"/>
          </w:tcPr>
          <w:p w14:paraId="196DD34C">
            <w:pPr>
              <w:widowControl/>
              <w:jc w:val="left"/>
              <w:rPr>
                <w:rFonts w:ascii="Times New Roman" w:hAnsi="Times New Roman" w:eastAsia="仿宋_GB2312" w:cs="Times New Roman"/>
                <w:kern w:val="0"/>
                <w:szCs w:val="21"/>
              </w:rPr>
            </w:pPr>
          </w:p>
        </w:tc>
        <w:tc>
          <w:tcPr>
            <w:tcW w:w="2842" w:type="dxa"/>
            <w:vMerge w:val="continue"/>
            <w:tcBorders>
              <w:top w:val="nil"/>
              <w:left w:val="single" w:color="auto" w:sz="4" w:space="0"/>
              <w:bottom w:val="single" w:color="000000" w:sz="4" w:space="0"/>
              <w:right w:val="single" w:color="auto" w:sz="4" w:space="0"/>
            </w:tcBorders>
            <w:vAlign w:val="center"/>
          </w:tcPr>
          <w:p w14:paraId="3C1C4C09">
            <w:pPr>
              <w:widowControl/>
              <w:jc w:val="left"/>
              <w:rPr>
                <w:rFonts w:ascii="Times New Roman" w:hAnsi="Times New Roman" w:eastAsia="仿宋_GB2312" w:cs="Times New Roman"/>
                <w:kern w:val="0"/>
                <w:szCs w:val="21"/>
              </w:rPr>
            </w:pPr>
          </w:p>
        </w:tc>
        <w:tc>
          <w:tcPr>
            <w:tcW w:w="3133" w:type="dxa"/>
            <w:vMerge w:val="continue"/>
            <w:tcBorders>
              <w:top w:val="nil"/>
              <w:left w:val="single" w:color="auto" w:sz="4" w:space="0"/>
              <w:bottom w:val="single" w:color="000000" w:sz="4" w:space="0"/>
              <w:right w:val="single" w:color="auto" w:sz="8" w:space="0"/>
            </w:tcBorders>
            <w:vAlign w:val="center"/>
          </w:tcPr>
          <w:p w14:paraId="11887D12">
            <w:pPr>
              <w:widowControl/>
              <w:jc w:val="left"/>
              <w:rPr>
                <w:rFonts w:ascii="Times New Roman" w:hAnsi="Times New Roman" w:eastAsia="仿宋_GB2312" w:cs="Times New Roman"/>
                <w:kern w:val="0"/>
                <w:szCs w:val="21"/>
              </w:rPr>
            </w:pPr>
          </w:p>
        </w:tc>
      </w:tr>
      <w:tr w14:paraId="39D9187F">
        <w:tblPrEx>
          <w:tblCellMar>
            <w:top w:w="0" w:type="dxa"/>
            <w:left w:w="108" w:type="dxa"/>
            <w:bottom w:w="0" w:type="dxa"/>
            <w:right w:w="108" w:type="dxa"/>
          </w:tblCellMar>
        </w:tblPrEx>
        <w:trPr>
          <w:trHeight w:val="312" w:hRule="atLeast"/>
          <w:jc w:val="center"/>
        </w:trPr>
        <w:tc>
          <w:tcPr>
            <w:tcW w:w="523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6607EC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492" w:type="dxa"/>
            <w:tcBorders>
              <w:top w:val="nil"/>
              <w:left w:val="nil"/>
              <w:bottom w:val="single" w:color="auto" w:sz="4" w:space="0"/>
              <w:right w:val="single" w:color="auto" w:sz="4" w:space="0"/>
            </w:tcBorders>
            <w:shd w:val="clear" w:color="auto" w:fill="auto"/>
            <w:vAlign w:val="center"/>
          </w:tcPr>
          <w:p w14:paraId="10E029D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842" w:type="dxa"/>
            <w:tcBorders>
              <w:top w:val="nil"/>
              <w:left w:val="nil"/>
              <w:bottom w:val="single" w:color="auto" w:sz="4" w:space="0"/>
              <w:right w:val="single" w:color="auto" w:sz="4" w:space="0"/>
            </w:tcBorders>
            <w:shd w:val="clear" w:color="auto" w:fill="auto"/>
            <w:vAlign w:val="center"/>
          </w:tcPr>
          <w:p w14:paraId="7D9C3B2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133" w:type="dxa"/>
            <w:tcBorders>
              <w:top w:val="nil"/>
              <w:left w:val="nil"/>
              <w:bottom w:val="single" w:color="auto" w:sz="4" w:space="0"/>
              <w:right w:val="single" w:color="auto" w:sz="8" w:space="0"/>
            </w:tcBorders>
            <w:shd w:val="clear" w:color="auto" w:fill="auto"/>
            <w:vAlign w:val="center"/>
          </w:tcPr>
          <w:p w14:paraId="676DF78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452BDDD3">
        <w:tblPrEx>
          <w:tblCellMar>
            <w:top w:w="0" w:type="dxa"/>
            <w:left w:w="108" w:type="dxa"/>
            <w:bottom w:w="0" w:type="dxa"/>
            <w:right w:w="108" w:type="dxa"/>
          </w:tblCellMar>
        </w:tblPrEx>
        <w:trPr>
          <w:trHeight w:val="312" w:hRule="atLeast"/>
          <w:jc w:val="center"/>
        </w:trPr>
        <w:tc>
          <w:tcPr>
            <w:tcW w:w="523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02F7C4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492" w:type="dxa"/>
            <w:tcBorders>
              <w:top w:val="nil"/>
              <w:left w:val="nil"/>
              <w:bottom w:val="single" w:color="auto" w:sz="4" w:space="0"/>
              <w:right w:val="single" w:color="auto" w:sz="4" w:space="0"/>
            </w:tcBorders>
            <w:shd w:val="clear" w:color="auto" w:fill="auto"/>
            <w:vAlign w:val="center"/>
          </w:tcPr>
          <w:p w14:paraId="1FFA8A1C">
            <w:pPr>
              <w:widowControl/>
              <w:jc w:val="right"/>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b/>
                <w:bCs/>
                <w:color w:val="000000"/>
                <w:kern w:val="0"/>
                <w:sz w:val="22"/>
                <w:lang w:val="en-US" w:eastAsia="zh-CN" w:bidi="ar"/>
              </w:rPr>
              <w:t>1881.57</w:t>
            </w:r>
          </w:p>
        </w:tc>
        <w:tc>
          <w:tcPr>
            <w:tcW w:w="2842" w:type="dxa"/>
            <w:tcBorders>
              <w:top w:val="nil"/>
              <w:left w:val="nil"/>
              <w:bottom w:val="single" w:color="auto" w:sz="4" w:space="0"/>
              <w:right w:val="single" w:color="auto" w:sz="4" w:space="0"/>
            </w:tcBorders>
            <w:shd w:val="clear" w:color="auto" w:fill="auto"/>
            <w:vAlign w:val="center"/>
          </w:tcPr>
          <w:p w14:paraId="5850A234">
            <w:pPr>
              <w:widowControl/>
              <w:jc w:val="right"/>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b/>
                <w:bCs/>
                <w:color w:val="000000"/>
                <w:kern w:val="0"/>
                <w:sz w:val="22"/>
                <w:lang w:val="en-US" w:eastAsia="zh-CN" w:bidi="ar"/>
              </w:rPr>
              <w:t>1179.79</w:t>
            </w:r>
          </w:p>
        </w:tc>
        <w:tc>
          <w:tcPr>
            <w:tcW w:w="3133" w:type="dxa"/>
            <w:tcBorders>
              <w:top w:val="nil"/>
              <w:left w:val="nil"/>
              <w:bottom w:val="single" w:color="auto" w:sz="4" w:space="0"/>
              <w:right w:val="single" w:color="auto" w:sz="8" w:space="0"/>
            </w:tcBorders>
            <w:shd w:val="clear" w:color="auto" w:fill="auto"/>
            <w:vAlign w:val="center"/>
          </w:tcPr>
          <w:p w14:paraId="7DC8A890">
            <w:pPr>
              <w:widowControl/>
              <w:jc w:val="right"/>
              <w:textAlignment w:val="center"/>
              <w:rPr>
                <w:rFonts w:hint="default" w:ascii="Times New Roman" w:hAnsi="Times New Roman" w:eastAsia="仿宋_GB2312" w:cs="Times New Roman"/>
                <w:kern w:val="0"/>
                <w:szCs w:val="21"/>
                <w:lang w:val="en-US" w:eastAsia="zh-CN"/>
              </w:rPr>
            </w:pPr>
            <w:r>
              <w:rPr>
                <w:rFonts w:hint="eastAsia" w:ascii="宋体" w:hAnsi="宋体" w:eastAsia="宋体" w:cs="宋体"/>
                <w:b/>
                <w:bCs/>
                <w:color w:val="000000"/>
                <w:kern w:val="0"/>
                <w:sz w:val="22"/>
                <w:lang w:val="en-US" w:eastAsia="zh-CN" w:bidi="ar"/>
              </w:rPr>
              <w:t>701.78</w:t>
            </w:r>
          </w:p>
        </w:tc>
      </w:tr>
      <w:tr w14:paraId="444398FB">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F6D0EB2">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3B390E0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一般公共服务支出</w:t>
            </w:r>
          </w:p>
        </w:tc>
        <w:tc>
          <w:tcPr>
            <w:tcW w:w="2492" w:type="dxa"/>
            <w:tcBorders>
              <w:top w:val="nil"/>
              <w:left w:val="nil"/>
              <w:bottom w:val="single" w:color="auto" w:sz="4" w:space="0"/>
              <w:right w:val="single" w:color="auto" w:sz="4" w:space="0"/>
            </w:tcBorders>
            <w:shd w:val="clear" w:color="auto" w:fill="auto"/>
            <w:vAlign w:val="center"/>
          </w:tcPr>
          <w:p w14:paraId="2395C829">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0.17</w:t>
            </w:r>
          </w:p>
        </w:tc>
        <w:tc>
          <w:tcPr>
            <w:tcW w:w="2842" w:type="dxa"/>
            <w:tcBorders>
              <w:top w:val="nil"/>
              <w:left w:val="nil"/>
              <w:bottom w:val="single" w:color="auto" w:sz="4" w:space="0"/>
              <w:right w:val="single" w:color="auto" w:sz="4" w:space="0"/>
            </w:tcBorders>
            <w:shd w:val="clear" w:color="auto" w:fill="auto"/>
            <w:vAlign w:val="center"/>
          </w:tcPr>
          <w:p w14:paraId="069F703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3133" w:type="dxa"/>
            <w:tcBorders>
              <w:top w:val="nil"/>
              <w:left w:val="nil"/>
              <w:bottom w:val="single" w:color="auto" w:sz="4" w:space="0"/>
              <w:right w:val="single" w:color="auto" w:sz="8" w:space="0"/>
            </w:tcBorders>
            <w:shd w:val="clear" w:color="auto" w:fill="auto"/>
            <w:vAlign w:val="center"/>
          </w:tcPr>
          <w:p w14:paraId="6CCE36D3">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0.17</w:t>
            </w:r>
          </w:p>
        </w:tc>
      </w:tr>
      <w:tr w14:paraId="7A65D238">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663C2F72">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20133</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2C97D4A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宣传事务</w:t>
            </w:r>
          </w:p>
        </w:tc>
        <w:tc>
          <w:tcPr>
            <w:tcW w:w="2492" w:type="dxa"/>
            <w:tcBorders>
              <w:top w:val="nil"/>
              <w:left w:val="nil"/>
              <w:bottom w:val="single" w:color="auto" w:sz="4" w:space="0"/>
              <w:right w:val="single" w:color="auto" w:sz="4" w:space="0"/>
            </w:tcBorders>
            <w:shd w:val="clear" w:color="auto" w:fill="auto"/>
            <w:vAlign w:val="center"/>
          </w:tcPr>
          <w:p w14:paraId="477074A3">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0.17</w:t>
            </w:r>
          </w:p>
        </w:tc>
        <w:tc>
          <w:tcPr>
            <w:tcW w:w="2842" w:type="dxa"/>
            <w:tcBorders>
              <w:top w:val="nil"/>
              <w:left w:val="nil"/>
              <w:bottom w:val="single" w:color="auto" w:sz="4" w:space="0"/>
              <w:right w:val="single" w:color="auto" w:sz="4" w:space="0"/>
            </w:tcBorders>
            <w:shd w:val="clear" w:color="auto" w:fill="auto"/>
            <w:vAlign w:val="center"/>
          </w:tcPr>
          <w:p w14:paraId="63F82A3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3133" w:type="dxa"/>
            <w:tcBorders>
              <w:top w:val="nil"/>
              <w:left w:val="nil"/>
              <w:bottom w:val="single" w:color="auto" w:sz="4" w:space="0"/>
              <w:right w:val="single" w:color="auto" w:sz="8" w:space="0"/>
            </w:tcBorders>
            <w:shd w:val="clear" w:color="auto" w:fill="auto"/>
            <w:vAlign w:val="center"/>
          </w:tcPr>
          <w:p w14:paraId="578FBCD8">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0.17</w:t>
            </w:r>
          </w:p>
        </w:tc>
      </w:tr>
      <w:tr w14:paraId="0499A5DF">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56EFE8F">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2013399</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48E6A5C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其他宣传事务支出</w:t>
            </w:r>
          </w:p>
        </w:tc>
        <w:tc>
          <w:tcPr>
            <w:tcW w:w="2492" w:type="dxa"/>
            <w:tcBorders>
              <w:top w:val="nil"/>
              <w:left w:val="nil"/>
              <w:bottom w:val="single" w:color="auto" w:sz="4" w:space="0"/>
              <w:right w:val="single" w:color="auto" w:sz="4" w:space="0"/>
            </w:tcBorders>
            <w:shd w:val="clear" w:color="auto" w:fill="auto"/>
            <w:vAlign w:val="center"/>
          </w:tcPr>
          <w:p w14:paraId="4DD56B62">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0.17</w:t>
            </w:r>
          </w:p>
        </w:tc>
        <w:tc>
          <w:tcPr>
            <w:tcW w:w="2842" w:type="dxa"/>
            <w:tcBorders>
              <w:top w:val="nil"/>
              <w:left w:val="nil"/>
              <w:bottom w:val="single" w:color="auto" w:sz="4" w:space="0"/>
              <w:right w:val="single" w:color="auto" w:sz="4" w:space="0"/>
            </w:tcBorders>
            <w:shd w:val="clear" w:color="auto" w:fill="auto"/>
            <w:vAlign w:val="center"/>
          </w:tcPr>
          <w:p w14:paraId="413FECD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3133" w:type="dxa"/>
            <w:tcBorders>
              <w:top w:val="nil"/>
              <w:left w:val="nil"/>
              <w:bottom w:val="single" w:color="auto" w:sz="4" w:space="0"/>
              <w:right w:val="single" w:color="auto" w:sz="8" w:space="0"/>
            </w:tcBorders>
            <w:shd w:val="clear" w:color="auto" w:fill="auto"/>
            <w:vAlign w:val="center"/>
          </w:tcPr>
          <w:p w14:paraId="7A10AB44">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0.17</w:t>
            </w:r>
          </w:p>
        </w:tc>
      </w:tr>
      <w:tr w14:paraId="63B67F02">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50AB46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7041B5B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2492" w:type="dxa"/>
            <w:tcBorders>
              <w:top w:val="nil"/>
              <w:left w:val="nil"/>
              <w:bottom w:val="single" w:color="auto" w:sz="4" w:space="0"/>
              <w:right w:val="single" w:color="auto" w:sz="4" w:space="0"/>
            </w:tcBorders>
            <w:shd w:val="clear" w:color="auto" w:fill="auto"/>
            <w:vAlign w:val="center"/>
          </w:tcPr>
          <w:p w14:paraId="2EC1AA0C">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1712.10</w:t>
            </w:r>
          </w:p>
        </w:tc>
        <w:tc>
          <w:tcPr>
            <w:tcW w:w="2842" w:type="dxa"/>
            <w:tcBorders>
              <w:top w:val="nil"/>
              <w:left w:val="nil"/>
              <w:bottom w:val="single" w:color="auto" w:sz="4" w:space="0"/>
              <w:right w:val="single" w:color="auto" w:sz="4" w:space="0"/>
            </w:tcBorders>
            <w:shd w:val="clear" w:color="auto" w:fill="auto"/>
            <w:vAlign w:val="center"/>
          </w:tcPr>
          <w:p w14:paraId="13DF9C41">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831.70</w:t>
            </w:r>
          </w:p>
        </w:tc>
        <w:tc>
          <w:tcPr>
            <w:tcW w:w="3133" w:type="dxa"/>
            <w:tcBorders>
              <w:top w:val="nil"/>
              <w:left w:val="nil"/>
              <w:bottom w:val="single" w:color="auto" w:sz="4" w:space="0"/>
              <w:right w:val="single" w:color="auto" w:sz="8" w:space="0"/>
            </w:tcBorders>
            <w:shd w:val="clear" w:color="auto" w:fill="auto"/>
            <w:vAlign w:val="center"/>
          </w:tcPr>
          <w:p w14:paraId="2B623B9E">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970.26</w:t>
            </w:r>
          </w:p>
        </w:tc>
      </w:tr>
      <w:tr w14:paraId="0A7797FE">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513DCDB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3E3EDEB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文化和旅游</w:t>
            </w:r>
          </w:p>
        </w:tc>
        <w:tc>
          <w:tcPr>
            <w:tcW w:w="2492" w:type="dxa"/>
            <w:tcBorders>
              <w:top w:val="nil"/>
              <w:left w:val="nil"/>
              <w:bottom w:val="single" w:color="auto" w:sz="4" w:space="0"/>
              <w:right w:val="single" w:color="auto" w:sz="4" w:space="0"/>
            </w:tcBorders>
            <w:shd w:val="clear" w:color="auto" w:fill="auto"/>
            <w:vAlign w:val="center"/>
          </w:tcPr>
          <w:p w14:paraId="7A15499E">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1334.72</w:t>
            </w:r>
          </w:p>
        </w:tc>
        <w:tc>
          <w:tcPr>
            <w:tcW w:w="2842" w:type="dxa"/>
            <w:tcBorders>
              <w:top w:val="nil"/>
              <w:left w:val="nil"/>
              <w:bottom w:val="single" w:color="auto" w:sz="4" w:space="0"/>
              <w:right w:val="single" w:color="auto" w:sz="4" w:space="0"/>
            </w:tcBorders>
            <w:shd w:val="clear" w:color="auto" w:fill="auto"/>
            <w:vAlign w:val="center"/>
          </w:tcPr>
          <w:p w14:paraId="1CA3AF86">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828.49</w:t>
            </w:r>
          </w:p>
        </w:tc>
        <w:tc>
          <w:tcPr>
            <w:tcW w:w="3133" w:type="dxa"/>
            <w:tcBorders>
              <w:top w:val="nil"/>
              <w:left w:val="nil"/>
              <w:bottom w:val="single" w:color="auto" w:sz="4" w:space="0"/>
              <w:right w:val="single" w:color="auto" w:sz="8" w:space="0"/>
            </w:tcBorders>
            <w:shd w:val="clear" w:color="auto" w:fill="auto"/>
            <w:vAlign w:val="center"/>
          </w:tcPr>
          <w:p w14:paraId="0CD2D36B">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741.67</w:t>
            </w:r>
          </w:p>
        </w:tc>
      </w:tr>
      <w:tr w14:paraId="7109CA7E">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688A783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2070101</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2E2C44C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行政运行</w:t>
            </w:r>
          </w:p>
        </w:tc>
        <w:tc>
          <w:tcPr>
            <w:tcW w:w="2492" w:type="dxa"/>
            <w:tcBorders>
              <w:top w:val="nil"/>
              <w:left w:val="nil"/>
              <w:bottom w:val="single" w:color="auto" w:sz="4" w:space="0"/>
              <w:right w:val="single" w:color="auto" w:sz="4" w:space="0"/>
            </w:tcBorders>
            <w:shd w:val="clear" w:color="auto" w:fill="auto"/>
            <w:vAlign w:val="center"/>
          </w:tcPr>
          <w:p w14:paraId="3E8429B4">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876.49</w:t>
            </w:r>
          </w:p>
        </w:tc>
        <w:tc>
          <w:tcPr>
            <w:tcW w:w="2842" w:type="dxa"/>
            <w:tcBorders>
              <w:top w:val="nil"/>
              <w:left w:val="nil"/>
              <w:bottom w:val="single" w:color="auto" w:sz="4" w:space="0"/>
              <w:right w:val="single" w:color="auto" w:sz="4" w:space="0"/>
            </w:tcBorders>
            <w:shd w:val="clear" w:color="auto" w:fill="auto"/>
            <w:vAlign w:val="center"/>
          </w:tcPr>
          <w:p w14:paraId="739E7BF2">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876.49</w:t>
            </w:r>
          </w:p>
        </w:tc>
        <w:tc>
          <w:tcPr>
            <w:tcW w:w="3133" w:type="dxa"/>
            <w:tcBorders>
              <w:top w:val="nil"/>
              <w:left w:val="nil"/>
              <w:bottom w:val="single" w:color="auto" w:sz="4" w:space="0"/>
              <w:right w:val="single" w:color="auto" w:sz="8" w:space="0"/>
            </w:tcBorders>
            <w:shd w:val="clear" w:color="auto" w:fill="auto"/>
            <w:vAlign w:val="center"/>
          </w:tcPr>
          <w:p w14:paraId="51117510">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0.00</w:t>
            </w:r>
          </w:p>
        </w:tc>
      </w:tr>
      <w:tr w14:paraId="4D2588E4">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0DBAC9A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2070102</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4F9C85A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2492" w:type="dxa"/>
            <w:tcBorders>
              <w:top w:val="nil"/>
              <w:left w:val="nil"/>
              <w:bottom w:val="single" w:color="auto" w:sz="4" w:space="0"/>
              <w:right w:val="single" w:color="auto" w:sz="4" w:space="0"/>
            </w:tcBorders>
            <w:shd w:val="clear" w:color="auto" w:fill="auto"/>
            <w:vAlign w:val="center"/>
          </w:tcPr>
          <w:p w14:paraId="2EE0C3FE">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40.87</w:t>
            </w:r>
          </w:p>
        </w:tc>
        <w:tc>
          <w:tcPr>
            <w:tcW w:w="2842" w:type="dxa"/>
            <w:tcBorders>
              <w:top w:val="nil"/>
              <w:left w:val="nil"/>
              <w:bottom w:val="single" w:color="auto" w:sz="4" w:space="0"/>
              <w:right w:val="single" w:color="auto" w:sz="4" w:space="0"/>
            </w:tcBorders>
            <w:shd w:val="clear" w:color="auto" w:fill="auto"/>
            <w:vAlign w:val="center"/>
          </w:tcPr>
          <w:p w14:paraId="50D3B5E3">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38929CD4">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eastAsia="zh-CN"/>
              </w:rPr>
            </w:pPr>
            <w:r>
              <w:rPr>
                <w:rFonts w:hint="eastAsia" w:ascii="Times New Roman" w:hAnsi="Times New Roman" w:eastAsia="仿宋_GB2312" w:cs="Times New Roman"/>
                <w:kern w:val="0"/>
                <w:szCs w:val="21"/>
                <w:highlight w:val="none"/>
                <w:lang w:val="en-US" w:eastAsia="zh-CN"/>
              </w:rPr>
              <w:t>40.87</w:t>
            </w:r>
          </w:p>
        </w:tc>
      </w:tr>
      <w:tr w14:paraId="3A3240FE">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0187D2E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2070105</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3CB3B45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文化展示及纪念机构</w:t>
            </w:r>
          </w:p>
        </w:tc>
        <w:tc>
          <w:tcPr>
            <w:tcW w:w="2492" w:type="dxa"/>
            <w:tcBorders>
              <w:top w:val="nil"/>
              <w:left w:val="nil"/>
              <w:bottom w:val="single" w:color="auto" w:sz="4" w:space="0"/>
              <w:right w:val="single" w:color="auto" w:sz="4" w:space="0"/>
            </w:tcBorders>
            <w:shd w:val="clear" w:color="auto" w:fill="auto"/>
            <w:vAlign w:val="center"/>
          </w:tcPr>
          <w:p w14:paraId="45C5324C">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78.49</w:t>
            </w:r>
          </w:p>
        </w:tc>
        <w:tc>
          <w:tcPr>
            <w:tcW w:w="2842" w:type="dxa"/>
            <w:tcBorders>
              <w:top w:val="nil"/>
              <w:left w:val="nil"/>
              <w:bottom w:val="single" w:color="auto" w:sz="4" w:space="0"/>
              <w:right w:val="single" w:color="auto" w:sz="4" w:space="0"/>
            </w:tcBorders>
            <w:shd w:val="clear" w:color="auto" w:fill="auto"/>
            <w:vAlign w:val="center"/>
          </w:tcPr>
          <w:p w14:paraId="6076202C">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278D7C1A">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78.49</w:t>
            </w:r>
          </w:p>
        </w:tc>
      </w:tr>
      <w:tr w14:paraId="26C4C797">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76DCE8F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2070108</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4280D3C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文化活动</w:t>
            </w:r>
          </w:p>
        </w:tc>
        <w:tc>
          <w:tcPr>
            <w:tcW w:w="2492" w:type="dxa"/>
            <w:tcBorders>
              <w:top w:val="nil"/>
              <w:left w:val="nil"/>
              <w:bottom w:val="single" w:color="auto" w:sz="4" w:space="0"/>
              <w:right w:val="single" w:color="auto" w:sz="4" w:space="0"/>
            </w:tcBorders>
            <w:shd w:val="clear" w:color="auto" w:fill="auto"/>
            <w:vAlign w:val="center"/>
          </w:tcPr>
          <w:p w14:paraId="130F8B03">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8.15</w:t>
            </w:r>
          </w:p>
        </w:tc>
        <w:tc>
          <w:tcPr>
            <w:tcW w:w="2842" w:type="dxa"/>
            <w:tcBorders>
              <w:top w:val="nil"/>
              <w:left w:val="nil"/>
              <w:bottom w:val="single" w:color="auto" w:sz="4" w:space="0"/>
              <w:right w:val="single" w:color="auto" w:sz="4" w:space="0"/>
            </w:tcBorders>
            <w:shd w:val="clear" w:color="auto" w:fill="auto"/>
            <w:vAlign w:val="center"/>
          </w:tcPr>
          <w:p w14:paraId="2C5FDDDC">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2D8E5ECD">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8.15</w:t>
            </w:r>
          </w:p>
        </w:tc>
      </w:tr>
      <w:tr w14:paraId="5DECB5CC">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528CF5E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2070109</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034851E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群众文化</w:t>
            </w:r>
          </w:p>
        </w:tc>
        <w:tc>
          <w:tcPr>
            <w:tcW w:w="2492" w:type="dxa"/>
            <w:tcBorders>
              <w:top w:val="nil"/>
              <w:left w:val="nil"/>
              <w:bottom w:val="single" w:color="auto" w:sz="4" w:space="0"/>
              <w:right w:val="single" w:color="auto" w:sz="4" w:space="0"/>
            </w:tcBorders>
            <w:shd w:val="clear" w:color="auto" w:fill="auto"/>
            <w:vAlign w:val="center"/>
          </w:tcPr>
          <w:p w14:paraId="66D3E3BF">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59.85</w:t>
            </w:r>
          </w:p>
        </w:tc>
        <w:tc>
          <w:tcPr>
            <w:tcW w:w="2842" w:type="dxa"/>
            <w:tcBorders>
              <w:top w:val="nil"/>
              <w:left w:val="nil"/>
              <w:bottom w:val="single" w:color="auto" w:sz="4" w:space="0"/>
              <w:right w:val="single" w:color="auto" w:sz="4" w:space="0"/>
            </w:tcBorders>
            <w:shd w:val="clear" w:color="auto" w:fill="auto"/>
            <w:vAlign w:val="center"/>
          </w:tcPr>
          <w:p w14:paraId="367E75DF">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5B177100">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59.85</w:t>
            </w:r>
          </w:p>
        </w:tc>
      </w:tr>
      <w:tr w14:paraId="038C92E1">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5DACCF6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2070111</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4A37BA4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文化创作与保护</w:t>
            </w:r>
          </w:p>
        </w:tc>
        <w:tc>
          <w:tcPr>
            <w:tcW w:w="2492" w:type="dxa"/>
            <w:tcBorders>
              <w:top w:val="nil"/>
              <w:left w:val="nil"/>
              <w:bottom w:val="single" w:color="auto" w:sz="4" w:space="0"/>
              <w:right w:val="single" w:color="auto" w:sz="4" w:space="0"/>
            </w:tcBorders>
            <w:shd w:val="clear" w:color="auto" w:fill="auto"/>
            <w:vAlign w:val="center"/>
          </w:tcPr>
          <w:p w14:paraId="144823B5">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2.46</w:t>
            </w:r>
          </w:p>
        </w:tc>
        <w:tc>
          <w:tcPr>
            <w:tcW w:w="2842" w:type="dxa"/>
            <w:tcBorders>
              <w:top w:val="nil"/>
              <w:left w:val="nil"/>
              <w:bottom w:val="single" w:color="auto" w:sz="4" w:space="0"/>
              <w:right w:val="single" w:color="auto" w:sz="4" w:space="0"/>
            </w:tcBorders>
            <w:shd w:val="clear" w:color="auto" w:fill="auto"/>
            <w:vAlign w:val="center"/>
          </w:tcPr>
          <w:p w14:paraId="2A4B532F">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0FF0F10C">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2.46</w:t>
            </w:r>
          </w:p>
        </w:tc>
      </w:tr>
      <w:tr w14:paraId="4F1D2A82">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05EE44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2070114</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7478507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文化和旅游管理事务</w:t>
            </w:r>
          </w:p>
        </w:tc>
        <w:tc>
          <w:tcPr>
            <w:tcW w:w="2492" w:type="dxa"/>
            <w:tcBorders>
              <w:top w:val="nil"/>
              <w:left w:val="nil"/>
              <w:bottom w:val="single" w:color="auto" w:sz="4" w:space="0"/>
              <w:right w:val="single" w:color="auto" w:sz="4" w:space="0"/>
            </w:tcBorders>
            <w:shd w:val="clear" w:color="auto" w:fill="auto"/>
            <w:vAlign w:val="center"/>
          </w:tcPr>
          <w:p w14:paraId="74D7C052">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43.46</w:t>
            </w:r>
          </w:p>
        </w:tc>
        <w:tc>
          <w:tcPr>
            <w:tcW w:w="2842" w:type="dxa"/>
            <w:tcBorders>
              <w:top w:val="nil"/>
              <w:left w:val="nil"/>
              <w:bottom w:val="single" w:color="auto" w:sz="4" w:space="0"/>
              <w:right w:val="single" w:color="auto" w:sz="4" w:space="0"/>
            </w:tcBorders>
            <w:shd w:val="clear" w:color="auto" w:fill="auto"/>
            <w:vAlign w:val="center"/>
          </w:tcPr>
          <w:p w14:paraId="60011EE6">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5C68FED1">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43.46</w:t>
            </w:r>
          </w:p>
        </w:tc>
      </w:tr>
      <w:tr w14:paraId="7CB6C24C">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7639D1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2070199</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0B70FE2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其他文化和旅游支出</w:t>
            </w:r>
          </w:p>
        </w:tc>
        <w:tc>
          <w:tcPr>
            <w:tcW w:w="2492" w:type="dxa"/>
            <w:tcBorders>
              <w:top w:val="nil"/>
              <w:left w:val="nil"/>
              <w:bottom w:val="single" w:color="auto" w:sz="4" w:space="0"/>
              <w:right w:val="single" w:color="auto" w:sz="4" w:space="0"/>
            </w:tcBorders>
            <w:shd w:val="clear" w:color="auto" w:fill="auto"/>
            <w:vAlign w:val="center"/>
          </w:tcPr>
          <w:p w14:paraId="4209EDAC">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224.95</w:t>
            </w:r>
          </w:p>
        </w:tc>
        <w:tc>
          <w:tcPr>
            <w:tcW w:w="2842" w:type="dxa"/>
            <w:tcBorders>
              <w:top w:val="nil"/>
              <w:left w:val="nil"/>
              <w:bottom w:val="single" w:color="auto" w:sz="4" w:space="0"/>
              <w:right w:val="single" w:color="auto" w:sz="4" w:space="0"/>
            </w:tcBorders>
            <w:shd w:val="clear" w:color="auto" w:fill="auto"/>
            <w:vAlign w:val="center"/>
          </w:tcPr>
          <w:p w14:paraId="36596A87">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149.84</w:t>
            </w:r>
          </w:p>
        </w:tc>
        <w:tc>
          <w:tcPr>
            <w:tcW w:w="3133" w:type="dxa"/>
            <w:tcBorders>
              <w:top w:val="nil"/>
              <w:left w:val="nil"/>
              <w:bottom w:val="single" w:color="auto" w:sz="4" w:space="0"/>
              <w:right w:val="single" w:color="auto" w:sz="8" w:space="0"/>
            </w:tcBorders>
            <w:shd w:val="clear" w:color="auto" w:fill="auto"/>
            <w:vAlign w:val="center"/>
          </w:tcPr>
          <w:p w14:paraId="4192C543">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75.12</w:t>
            </w:r>
          </w:p>
        </w:tc>
      </w:tr>
      <w:tr w14:paraId="58A555ED">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89D2CD1">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20702</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0B4AC60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文物</w:t>
            </w:r>
          </w:p>
        </w:tc>
        <w:tc>
          <w:tcPr>
            <w:tcW w:w="2492" w:type="dxa"/>
            <w:tcBorders>
              <w:top w:val="nil"/>
              <w:left w:val="nil"/>
              <w:bottom w:val="single" w:color="auto" w:sz="4" w:space="0"/>
              <w:right w:val="single" w:color="auto" w:sz="4" w:space="0"/>
            </w:tcBorders>
            <w:shd w:val="clear" w:color="auto" w:fill="auto"/>
            <w:vAlign w:val="center"/>
          </w:tcPr>
          <w:p w14:paraId="7F21CFD8">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28.07</w:t>
            </w:r>
          </w:p>
        </w:tc>
        <w:tc>
          <w:tcPr>
            <w:tcW w:w="2842" w:type="dxa"/>
            <w:tcBorders>
              <w:top w:val="nil"/>
              <w:left w:val="nil"/>
              <w:bottom w:val="single" w:color="auto" w:sz="4" w:space="0"/>
              <w:right w:val="single" w:color="auto" w:sz="4" w:space="0"/>
            </w:tcBorders>
            <w:shd w:val="clear" w:color="auto" w:fill="auto"/>
            <w:vAlign w:val="center"/>
          </w:tcPr>
          <w:p w14:paraId="7CBDEA4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2CAD01D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28.07</w:t>
            </w:r>
          </w:p>
        </w:tc>
      </w:tr>
      <w:tr w14:paraId="541E6DE1">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654F2D71">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2070204</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20E4710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文物保护</w:t>
            </w:r>
          </w:p>
        </w:tc>
        <w:tc>
          <w:tcPr>
            <w:tcW w:w="2492" w:type="dxa"/>
            <w:tcBorders>
              <w:top w:val="nil"/>
              <w:left w:val="nil"/>
              <w:bottom w:val="single" w:color="auto" w:sz="4" w:space="0"/>
              <w:right w:val="single" w:color="auto" w:sz="4" w:space="0"/>
            </w:tcBorders>
            <w:shd w:val="clear" w:color="auto" w:fill="auto"/>
            <w:vAlign w:val="center"/>
          </w:tcPr>
          <w:p w14:paraId="5F0233D0">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5.20</w:t>
            </w:r>
          </w:p>
        </w:tc>
        <w:tc>
          <w:tcPr>
            <w:tcW w:w="2842" w:type="dxa"/>
            <w:tcBorders>
              <w:top w:val="nil"/>
              <w:left w:val="nil"/>
              <w:bottom w:val="single" w:color="auto" w:sz="4" w:space="0"/>
              <w:right w:val="single" w:color="auto" w:sz="4" w:space="0"/>
            </w:tcBorders>
            <w:shd w:val="clear" w:color="auto" w:fill="auto"/>
            <w:vAlign w:val="center"/>
          </w:tcPr>
          <w:p w14:paraId="32A6F00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5BE7117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5.20</w:t>
            </w:r>
          </w:p>
        </w:tc>
      </w:tr>
      <w:tr w14:paraId="09DE4B13">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A9D9418">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2070205</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47D059E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博物馆</w:t>
            </w:r>
          </w:p>
        </w:tc>
        <w:tc>
          <w:tcPr>
            <w:tcW w:w="2492" w:type="dxa"/>
            <w:tcBorders>
              <w:top w:val="nil"/>
              <w:left w:val="nil"/>
              <w:bottom w:val="single" w:color="auto" w:sz="4" w:space="0"/>
              <w:right w:val="single" w:color="auto" w:sz="4" w:space="0"/>
            </w:tcBorders>
            <w:shd w:val="clear" w:color="auto" w:fill="auto"/>
            <w:vAlign w:val="center"/>
          </w:tcPr>
          <w:p w14:paraId="5EEEE859">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3.00</w:t>
            </w:r>
          </w:p>
        </w:tc>
        <w:tc>
          <w:tcPr>
            <w:tcW w:w="2842" w:type="dxa"/>
            <w:tcBorders>
              <w:top w:val="nil"/>
              <w:left w:val="nil"/>
              <w:bottom w:val="single" w:color="auto" w:sz="4" w:space="0"/>
              <w:right w:val="single" w:color="auto" w:sz="4" w:space="0"/>
            </w:tcBorders>
            <w:shd w:val="clear" w:color="auto" w:fill="auto"/>
            <w:vAlign w:val="center"/>
          </w:tcPr>
          <w:p w14:paraId="3D6391C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6AEED96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3.00</w:t>
            </w:r>
          </w:p>
        </w:tc>
      </w:tr>
      <w:tr w14:paraId="550EE194">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1D37071">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2070299</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01FF35E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其他文物支出</w:t>
            </w:r>
          </w:p>
        </w:tc>
        <w:tc>
          <w:tcPr>
            <w:tcW w:w="2492" w:type="dxa"/>
            <w:tcBorders>
              <w:top w:val="nil"/>
              <w:left w:val="nil"/>
              <w:bottom w:val="single" w:color="auto" w:sz="4" w:space="0"/>
              <w:right w:val="single" w:color="auto" w:sz="4" w:space="0"/>
            </w:tcBorders>
            <w:shd w:val="clear" w:color="auto" w:fill="auto"/>
            <w:vAlign w:val="center"/>
          </w:tcPr>
          <w:p w14:paraId="1101FC0E">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19.86</w:t>
            </w:r>
          </w:p>
        </w:tc>
        <w:tc>
          <w:tcPr>
            <w:tcW w:w="2842" w:type="dxa"/>
            <w:tcBorders>
              <w:top w:val="nil"/>
              <w:left w:val="nil"/>
              <w:bottom w:val="single" w:color="auto" w:sz="4" w:space="0"/>
              <w:right w:val="single" w:color="auto" w:sz="4" w:space="0"/>
            </w:tcBorders>
            <w:shd w:val="clear" w:color="auto" w:fill="auto"/>
            <w:vAlign w:val="center"/>
          </w:tcPr>
          <w:p w14:paraId="3622571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5EFEBCA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19.86</w:t>
            </w:r>
          </w:p>
        </w:tc>
      </w:tr>
      <w:tr w14:paraId="007BB9AC">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BC868A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20703</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057DBA9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体育</w:t>
            </w:r>
          </w:p>
        </w:tc>
        <w:tc>
          <w:tcPr>
            <w:tcW w:w="2492" w:type="dxa"/>
            <w:tcBorders>
              <w:top w:val="nil"/>
              <w:left w:val="nil"/>
              <w:bottom w:val="single" w:color="auto" w:sz="4" w:space="0"/>
              <w:right w:val="single" w:color="auto" w:sz="4" w:space="0"/>
            </w:tcBorders>
            <w:shd w:val="clear" w:color="auto" w:fill="auto"/>
            <w:vAlign w:val="center"/>
          </w:tcPr>
          <w:p w14:paraId="2CBFE49F">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4.43</w:t>
            </w:r>
          </w:p>
        </w:tc>
        <w:tc>
          <w:tcPr>
            <w:tcW w:w="2842" w:type="dxa"/>
            <w:tcBorders>
              <w:top w:val="nil"/>
              <w:left w:val="nil"/>
              <w:bottom w:val="single" w:color="auto" w:sz="4" w:space="0"/>
              <w:right w:val="single" w:color="auto" w:sz="4" w:space="0"/>
            </w:tcBorders>
            <w:shd w:val="clear" w:color="auto" w:fill="auto"/>
            <w:vAlign w:val="center"/>
          </w:tcPr>
          <w:p w14:paraId="09E6706E">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55A70EE1">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4.43</w:t>
            </w:r>
          </w:p>
        </w:tc>
      </w:tr>
      <w:tr w14:paraId="7F12654E">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FC634B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2070307</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01FF4D6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体育场馆</w:t>
            </w:r>
          </w:p>
        </w:tc>
        <w:tc>
          <w:tcPr>
            <w:tcW w:w="2492" w:type="dxa"/>
            <w:tcBorders>
              <w:top w:val="nil"/>
              <w:left w:val="nil"/>
              <w:bottom w:val="single" w:color="auto" w:sz="4" w:space="0"/>
              <w:right w:val="single" w:color="auto" w:sz="4" w:space="0"/>
            </w:tcBorders>
            <w:shd w:val="clear" w:color="auto" w:fill="auto"/>
            <w:vAlign w:val="center"/>
          </w:tcPr>
          <w:p w14:paraId="210C5B60">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3.00</w:t>
            </w:r>
          </w:p>
        </w:tc>
        <w:tc>
          <w:tcPr>
            <w:tcW w:w="2842" w:type="dxa"/>
            <w:tcBorders>
              <w:top w:val="nil"/>
              <w:left w:val="nil"/>
              <w:bottom w:val="single" w:color="auto" w:sz="4" w:space="0"/>
              <w:right w:val="single" w:color="auto" w:sz="4" w:space="0"/>
            </w:tcBorders>
            <w:shd w:val="clear" w:color="auto" w:fill="auto"/>
            <w:vAlign w:val="center"/>
          </w:tcPr>
          <w:p w14:paraId="4828E1CE">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7923B8F8">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3.00</w:t>
            </w:r>
          </w:p>
        </w:tc>
      </w:tr>
      <w:tr w14:paraId="390698F5">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05FAD71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2070308</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64139BD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群众体育</w:t>
            </w:r>
          </w:p>
        </w:tc>
        <w:tc>
          <w:tcPr>
            <w:tcW w:w="2492" w:type="dxa"/>
            <w:tcBorders>
              <w:top w:val="nil"/>
              <w:left w:val="nil"/>
              <w:bottom w:val="single" w:color="auto" w:sz="4" w:space="0"/>
              <w:right w:val="single" w:color="auto" w:sz="4" w:space="0"/>
            </w:tcBorders>
            <w:shd w:val="clear" w:color="auto" w:fill="auto"/>
            <w:vAlign w:val="center"/>
          </w:tcPr>
          <w:p w14:paraId="149177FB">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1.43</w:t>
            </w:r>
          </w:p>
        </w:tc>
        <w:tc>
          <w:tcPr>
            <w:tcW w:w="2842" w:type="dxa"/>
            <w:tcBorders>
              <w:top w:val="nil"/>
              <w:left w:val="nil"/>
              <w:bottom w:val="single" w:color="auto" w:sz="4" w:space="0"/>
              <w:right w:val="single" w:color="auto" w:sz="4" w:space="0"/>
            </w:tcBorders>
            <w:shd w:val="clear" w:color="auto" w:fill="auto"/>
            <w:vAlign w:val="center"/>
          </w:tcPr>
          <w:p w14:paraId="6CB42F2F">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4C081664">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1.43</w:t>
            </w:r>
          </w:p>
        </w:tc>
      </w:tr>
      <w:tr w14:paraId="06E50C50">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BB411B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20706</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5CCDE7A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新闻出版电影</w:t>
            </w:r>
          </w:p>
        </w:tc>
        <w:tc>
          <w:tcPr>
            <w:tcW w:w="2492" w:type="dxa"/>
            <w:tcBorders>
              <w:top w:val="nil"/>
              <w:left w:val="nil"/>
              <w:bottom w:val="single" w:color="auto" w:sz="4" w:space="0"/>
              <w:right w:val="single" w:color="auto" w:sz="4" w:space="0"/>
            </w:tcBorders>
            <w:shd w:val="clear" w:color="auto" w:fill="auto"/>
            <w:vAlign w:val="center"/>
          </w:tcPr>
          <w:p w14:paraId="72FF5082">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79.82</w:t>
            </w:r>
          </w:p>
        </w:tc>
        <w:tc>
          <w:tcPr>
            <w:tcW w:w="2842" w:type="dxa"/>
            <w:tcBorders>
              <w:top w:val="nil"/>
              <w:left w:val="nil"/>
              <w:bottom w:val="single" w:color="auto" w:sz="4" w:space="0"/>
              <w:right w:val="single" w:color="auto" w:sz="4" w:space="0"/>
            </w:tcBorders>
            <w:shd w:val="clear" w:color="auto" w:fill="auto"/>
            <w:vAlign w:val="center"/>
          </w:tcPr>
          <w:p w14:paraId="25F90CC3">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13B329DE">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79.82</w:t>
            </w:r>
          </w:p>
        </w:tc>
      </w:tr>
      <w:tr w14:paraId="0C3B40E8">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6383F73A">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2070602</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306400E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一般行政管理事务</w:t>
            </w:r>
          </w:p>
        </w:tc>
        <w:tc>
          <w:tcPr>
            <w:tcW w:w="2492" w:type="dxa"/>
            <w:tcBorders>
              <w:top w:val="nil"/>
              <w:left w:val="nil"/>
              <w:bottom w:val="single" w:color="auto" w:sz="4" w:space="0"/>
              <w:right w:val="single" w:color="auto" w:sz="4" w:space="0"/>
            </w:tcBorders>
            <w:shd w:val="clear" w:color="auto" w:fill="auto"/>
            <w:vAlign w:val="center"/>
          </w:tcPr>
          <w:p w14:paraId="54C1DBEF">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15.08</w:t>
            </w:r>
          </w:p>
        </w:tc>
        <w:tc>
          <w:tcPr>
            <w:tcW w:w="2842" w:type="dxa"/>
            <w:tcBorders>
              <w:top w:val="nil"/>
              <w:left w:val="nil"/>
              <w:bottom w:val="single" w:color="auto" w:sz="4" w:space="0"/>
              <w:right w:val="single" w:color="auto" w:sz="4" w:space="0"/>
            </w:tcBorders>
            <w:shd w:val="clear" w:color="auto" w:fill="auto"/>
            <w:vAlign w:val="center"/>
          </w:tcPr>
          <w:p w14:paraId="058096C5">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04E58BA2">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15.08</w:t>
            </w:r>
          </w:p>
        </w:tc>
      </w:tr>
      <w:tr w14:paraId="1256BB3A">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6848D87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2070607</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7642967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电影</w:t>
            </w:r>
          </w:p>
        </w:tc>
        <w:tc>
          <w:tcPr>
            <w:tcW w:w="2492" w:type="dxa"/>
            <w:tcBorders>
              <w:top w:val="nil"/>
              <w:left w:val="nil"/>
              <w:bottom w:val="single" w:color="auto" w:sz="4" w:space="0"/>
              <w:right w:val="single" w:color="auto" w:sz="4" w:space="0"/>
            </w:tcBorders>
            <w:shd w:val="clear" w:color="auto" w:fill="auto"/>
            <w:vAlign w:val="center"/>
          </w:tcPr>
          <w:p w14:paraId="625B33D2">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64.74</w:t>
            </w:r>
          </w:p>
        </w:tc>
        <w:tc>
          <w:tcPr>
            <w:tcW w:w="2842" w:type="dxa"/>
            <w:tcBorders>
              <w:top w:val="nil"/>
              <w:left w:val="nil"/>
              <w:bottom w:val="single" w:color="auto" w:sz="4" w:space="0"/>
              <w:right w:val="single" w:color="auto" w:sz="4" w:space="0"/>
            </w:tcBorders>
            <w:shd w:val="clear" w:color="auto" w:fill="auto"/>
            <w:vAlign w:val="center"/>
          </w:tcPr>
          <w:p w14:paraId="623C902F">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1AFA00CB">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64.74</w:t>
            </w:r>
          </w:p>
        </w:tc>
      </w:tr>
      <w:tr w14:paraId="50CB4847">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02057007">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20708</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1A86BF0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广播电视</w:t>
            </w:r>
          </w:p>
        </w:tc>
        <w:tc>
          <w:tcPr>
            <w:tcW w:w="2492" w:type="dxa"/>
            <w:tcBorders>
              <w:top w:val="nil"/>
              <w:left w:val="nil"/>
              <w:bottom w:val="single" w:color="auto" w:sz="4" w:space="0"/>
              <w:right w:val="single" w:color="auto" w:sz="4" w:space="0"/>
            </w:tcBorders>
            <w:shd w:val="clear" w:color="auto" w:fill="auto"/>
            <w:vAlign w:val="center"/>
          </w:tcPr>
          <w:p w14:paraId="43BCB6F1">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0.46</w:t>
            </w:r>
          </w:p>
        </w:tc>
        <w:tc>
          <w:tcPr>
            <w:tcW w:w="2842" w:type="dxa"/>
            <w:tcBorders>
              <w:top w:val="nil"/>
              <w:left w:val="nil"/>
              <w:bottom w:val="single" w:color="auto" w:sz="4" w:space="0"/>
              <w:right w:val="single" w:color="auto" w:sz="4" w:space="0"/>
            </w:tcBorders>
            <w:shd w:val="clear" w:color="auto" w:fill="auto"/>
            <w:vAlign w:val="center"/>
          </w:tcPr>
          <w:p w14:paraId="7C7C992B">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0.46</w:t>
            </w:r>
          </w:p>
        </w:tc>
        <w:tc>
          <w:tcPr>
            <w:tcW w:w="3133" w:type="dxa"/>
            <w:tcBorders>
              <w:top w:val="nil"/>
              <w:left w:val="nil"/>
              <w:bottom w:val="single" w:color="auto" w:sz="4" w:space="0"/>
              <w:right w:val="single" w:color="auto" w:sz="8" w:space="0"/>
            </w:tcBorders>
            <w:shd w:val="clear" w:color="auto" w:fill="auto"/>
            <w:vAlign w:val="center"/>
          </w:tcPr>
          <w:p w14:paraId="36D7AB96">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3266599">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6425DB3">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2070801</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6702E6D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行政运行</w:t>
            </w:r>
          </w:p>
        </w:tc>
        <w:tc>
          <w:tcPr>
            <w:tcW w:w="2492" w:type="dxa"/>
            <w:tcBorders>
              <w:top w:val="nil"/>
              <w:left w:val="nil"/>
              <w:bottom w:val="single" w:color="auto" w:sz="4" w:space="0"/>
              <w:right w:val="single" w:color="auto" w:sz="4" w:space="0"/>
            </w:tcBorders>
            <w:shd w:val="clear" w:color="auto" w:fill="auto"/>
            <w:vAlign w:val="center"/>
          </w:tcPr>
          <w:p w14:paraId="253D7EA0">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0.46</w:t>
            </w:r>
          </w:p>
        </w:tc>
        <w:tc>
          <w:tcPr>
            <w:tcW w:w="2842" w:type="dxa"/>
            <w:tcBorders>
              <w:top w:val="nil"/>
              <w:left w:val="nil"/>
              <w:bottom w:val="single" w:color="auto" w:sz="4" w:space="0"/>
              <w:right w:val="single" w:color="auto" w:sz="4" w:space="0"/>
            </w:tcBorders>
            <w:shd w:val="clear" w:color="auto" w:fill="auto"/>
            <w:vAlign w:val="center"/>
          </w:tcPr>
          <w:p w14:paraId="1C896ECD">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0.46</w:t>
            </w:r>
          </w:p>
        </w:tc>
        <w:tc>
          <w:tcPr>
            <w:tcW w:w="3133" w:type="dxa"/>
            <w:tcBorders>
              <w:top w:val="nil"/>
              <w:left w:val="nil"/>
              <w:bottom w:val="single" w:color="auto" w:sz="4" w:space="0"/>
              <w:right w:val="single" w:color="auto" w:sz="8" w:space="0"/>
            </w:tcBorders>
            <w:shd w:val="clear" w:color="auto" w:fill="auto"/>
            <w:vAlign w:val="center"/>
          </w:tcPr>
          <w:p w14:paraId="361B40D1">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CC62924">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7EF0DA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20799</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0882040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2492" w:type="dxa"/>
            <w:tcBorders>
              <w:top w:val="nil"/>
              <w:left w:val="nil"/>
              <w:bottom w:val="single" w:color="auto" w:sz="4" w:space="0"/>
              <w:right w:val="single" w:color="auto" w:sz="4" w:space="0"/>
            </w:tcBorders>
            <w:shd w:val="clear" w:color="auto" w:fill="auto"/>
            <w:vAlign w:val="center"/>
          </w:tcPr>
          <w:p w14:paraId="77E5C520">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264.604</w:t>
            </w:r>
          </w:p>
        </w:tc>
        <w:tc>
          <w:tcPr>
            <w:tcW w:w="2842" w:type="dxa"/>
            <w:tcBorders>
              <w:top w:val="nil"/>
              <w:left w:val="nil"/>
              <w:bottom w:val="single" w:color="auto" w:sz="4" w:space="0"/>
              <w:right w:val="single" w:color="auto" w:sz="4" w:space="0"/>
            </w:tcBorders>
            <w:shd w:val="clear" w:color="auto" w:fill="auto"/>
            <w:vAlign w:val="center"/>
          </w:tcPr>
          <w:p w14:paraId="54817E21">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44D5E5EE">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264.60</w:t>
            </w:r>
          </w:p>
        </w:tc>
      </w:tr>
      <w:tr w14:paraId="5AACE35F">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8287FD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2079999</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69DA8D8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2492" w:type="dxa"/>
            <w:tcBorders>
              <w:top w:val="nil"/>
              <w:left w:val="nil"/>
              <w:bottom w:val="single" w:color="auto" w:sz="4" w:space="0"/>
              <w:right w:val="single" w:color="auto" w:sz="4" w:space="0"/>
            </w:tcBorders>
            <w:shd w:val="clear" w:color="auto" w:fill="auto"/>
            <w:vAlign w:val="center"/>
          </w:tcPr>
          <w:p w14:paraId="4104860D">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264.604</w:t>
            </w:r>
          </w:p>
        </w:tc>
        <w:tc>
          <w:tcPr>
            <w:tcW w:w="2842" w:type="dxa"/>
            <w:tcBorders>
              <w:top w:val="nil"/>
              <w:left w:val="nil"/>
              <w:bottom w:val="single" w:color="auto" w:sz="4" w:space="0"/>
              <w:right w:val="single" w:color="auto" w:sz="4" w:space="0"/>
            </w:tcBorders>
            <w:shd w:val="clear" w:color="auto" w:fill="auto"/>
            <w:vAlign w:val="center"/>
          </w:tcPr>
          <w:p w14:paraId="547E9A0B">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04619489">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264.60</w:t>
            </w:r>
          </w:p>
        </w:tc>
      </w:tr>
      <w:tr w14:paraId="5E4E3981">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53B5BBF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561C977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492" w:type="dxa"/>
            <w:tcBorders>
              <w:top w:val="nil"/>
              <w:left w:val="nil"/>
              <w:bottom w:val="single" w:color="auto" w:sz="4" w:space="0"/>
              <w:right w:val="single" w:color="auto" w:sz="4" w:space="0"/>
            </w:tcBorders>
            <w:shd w:val="clear" w:color="auto" w:fill="auto"/>
            <w:vAlign w:val="center"/>
          </w:tcPr>
          <w:p w14:paraId="49974692">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104.00</w:t>
            </w:r>
          </w:p>
        </w:tc>
        <w:tc>
          <w:tcPr>
            <w:tcW w:w="2842" w:type="dxa"/>
            <w:tcBorders>
              <w:top w:val="nil"/>
              <w:left w:val="nil"/>
              <w:bottom w:val="single" w:color="auto" w:sz="4" w:space="0"/>
              <w:right w:val="single" w:color="auto" w:sz="4" w:space="0"/>
            </w:tcBorders>
            <w:shd w:val="clear" w:color="auto" w:fill="auto"/>
            <w:vAlign w:val="center"/>
          </w:tcPr>
          <w:p w14:paraId="5E106D44">
            <w:pPr>
              <w:keepNext w:val="0"/>
              <w:keepLines w:val="0"/>
              <w:widowControl/>
              <w:suppressLineNumbers w:val="0"/>
              <w:jc w:val="right"/>
              <w:textAlignment w:val="center"/>
              <w:rPr>
                <w:rFonts w:hint="default" w:ascii="Times New Roman" w:hAnsi="Times New Roman" w:eastAsia="仿宋_GB2312" w:cs="Times New Roman"/>
                <w:kern w:val="0"/>
                <w:szCs w:val="21"/>
                <w:highlight w:val="yellow"/>
                <w:lang w:val="en-US"/>
              </w:rPr>
            </w:pPr>
            <w:r>
              <w:rPr>
                <w:rFonts w:hint="eastAsia" w:ascii="宋体" w:hAnsi="宋体" w:eastAsia="宋体" w:cs="宋体"/>
                <w:i w:val="0"/>
                <w:iCs w:val="0"/>
                <w:color w:val="000000"/>
                <w:kern w:val="0"/>
                <w:sz w:val="22"/>
                <w:szCs w:val="22"/>
                <w:u w:val="none"/>
                <w:lang w:val="en-US" w:eastAsia="zh-CN" w:bidi="ar"/>
              </w:rPr>
              <w:t>104.00</w:t>
            </w:r>
          </w:p>
        </w:tc>
        <w:tc>
          <w:tcPr>
            <w:tcW w:w="3133" w:type="dxa"/>
            <w:tcBorders>
              <w:top w:val="nil"/>
              <w:left w:val="nil"/>
              <w:bottom w:val="single" w:color="auto" w:sz="4" w:space="0"/>
              <w:right w:val="single" w:color="auto" w:sz="8" w:space="0"/>
            </w:tcBorders>
            <w:shd w:val="clear" w:color="auto" w:fill="auto"/>
            <w:vAlign w:val="center"/>
          </w:tcPr>
          <w:p w14:paraId="1F1EB111">
            <w:pPr>
              <w:keepNext w:val="0"/>
              <w:keepLines w:val="0"/>
              <w:widowControl/>
              <w:suppressLineNumbers w:val="0"/>
              <w:jc w:val="right"/>
              <w:textAlignment w:val="center"/>
              <w:rPr>
                <w:rFonts w:ascii="Times New Roman" w:hAnsi="Times New Roman" w:eastAsia="仿宋_GB2312" w:cs="Times New Roman"/>
                <w:kern w:val="0"/>
                <w:szCs w:val="21"/>
                <w:highlight w:val="yellow"/>
              </w:rPr>
            </w:pPr>
            <w:r>
              <w:rPr>
                <w:rFonts w:hint="eastAsia" w:ascii="宋体" w:hAnsi="宋体" w:eastAsia="宋体" w:cs="宋体"/>
                <w:i w:val="0"/>
                <w:iCs w:val="0"/>
                <w:color w:val="000000"/>
                <w:kern w:val="0"/>
                <w:sz w:val="22"/>
                <w:szCs w:val="22"/>
                <w:u w:val="none"/>
                <w:lang w:val="en-US" w:eastAsia="zh-CN" w:bidi="ar"/>
              </w:rPr>
              <w:t>0.00</w:t>
            </w:r>
          </w:p>
        </w:tc>
      </w:tr>
      <w:tr w14:paraId="5B9CA103">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F9BC47F">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20805</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54B97997">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2492" w:type="dxa"/>
            <w:tcBorders>
              <w:top w:val="nil"/>
              <w:left w:val="nil"/>
              <w:bottom w:val="single" w:color="auto" w:sz="4" w:space="0"/>
              <w:right w:val="single" w:color="auto" w:sz="4" w:space="0"/>
            </w:tcBorders>
            <w:shd w:val="clear" w:color="auto" w:fill="auto"/>
            <w:vAlign w:val="center"/>
          </w:tcPr>
          <w:p w14:paraId="122E64D4">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104.00</w:t>
            </w:r>
          </w:p>
        </w:tc>
        <w:tc>
          <w:tcPr>
            <w:tcW w:w="2842" w:type="dxa"/>
            <w:tcBorders>
              <w:top w:val="nil"/>
              <w:left w:val="nil"/>
              <w:bottom w:val="single" w:color="auto" w:sz="4" w:space="0"/>
              <w:right w:val="single" w:color="auto" w:sz="4" w:space="0"/>
            </w:tcBorders>
            <w:shd w:val="clear" w:color="auto" w:fill="auto"/>
            <w:vAlign w:val="center"/>
          </w:tcPr>
          <w:p w14:paraId="2144387E">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104.00</w:t>
            </w:r>
          </w:p>
        </w:tc>
        <w:tc>
          <w:tcPr>
            <w:tcW w:w="3133" w:type="dxa"/>
            <w:tcBorders>
              <w:top w:val="nil"/>
              <w:left w:val="nil"/>
              <w:bottom w:val="single" w:color="auto" w:sz="4" w:space="0"/>
              <w:right w:val="single" w:color="auto" w:sz="8" w:space="0"/>
            </w:tcBorders>
            <w:shd w:val="clear" w:color="auto" w:fill="auto"/>
            <w:vAlign w:val="center"/>
          </w:tcPr>
          <w:p w14:paraId="08045760">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0BA7E5E6">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653729B0">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2080505</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79DC1EBF">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492" w:type="dxa"/>
            <w:tcBorders>
              <w:top w:val="single" w:color="auto" w:sz="4" w:space="0"/>
              <w:left w:val="single" w:color="auto" w:sz="4" w:space="0"/>
              <w:bottom w:val="single" w:color="auto" w:sz="4" w:space="0"/>
              <w:right w:val="single" w:color="auto" w:sz="4" w:space="0"/>
            </w:tcBorders>
            <w:shd w:val="clear" w:color="auto" w:fill="auto"/>
            <w:vAlign w:val="center"/>
          </w:tcPr>
          <w:p w14:paraId="2C98B619">
            <w:pPr>
              <w:keepNext w:val="0"/>
              <w:keepLines w:val="0"/>
              <w:widowControl/>
              <w:suppressLineNumbers w:val="0"/>
              <w:jc w:val="right"/>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85.14</w:t>
            </w:r>
          </w:p>
        </w:tc>
        <w:tc>
          <w:tcPr>
            <w:tcW w:w="2842" w:type="dxa"/>
            <w:tcBorders>
              <w:top w:val="single" w:color="auto" w:sz="4" w:space="0"/>
              <w:left w:val="single" w:color="auto" w:sz="4" w:space="0"/>
              <w:bottom w:val="single" w:color="auto" w:sz="4" w:space="0"/>
              <w:right w:val="single" w:color="auto" w:sz="4" w:space="0"/>
            </w:tcBorders>
            <w:shd w:val="clear" w:color="auto" w:fill="auto"/>
            <w:vAlign w:val="center"/>
          </w:tcPr>
          <w:p w14:paraId="1B8E608F">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85.14</w:t>
            </w:r>
          </w:p>
        </w:tc>
        <w:tc>
          <w:tcPr>
            <w:tcW w:w="3133" w:type="dxa"/>
            <w:tcBorders>
              <w:top w:val="single" w:color="auto" w:sz="4" w:space="0"/>
              <w:left w:val="single" w:color="auto" w:sz="4" w:space="0"/>
              <w:bottom w:val="single" w:color="auto" w:sz="4" w:space="0"/>
              <w:right w:val="single" w:color="auto" w:sz="4" w:space="0"/>
            </w:tcBorders>
            <w:shd w:val="clear" w:color="auto" w:fill="auto"/>
            <w:vAlign w:val="center"/>
          </w:tcPr>
          <w:p w14:paraId="17EDC893">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6BE5B395">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63CA21A5">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2080506</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32720CF0">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2492" w:type="dxa"/>
            <w:tcBorders>
              <w:top w:val="single" w:color="auto" w:sz="4" w:space="0"/>
              <w:left w:val="single" w:color="auto" w:sz="4" w:space="0"/>
              <w:bottom w:val="single" w:color="auto" w:sz="4" w:space="0"/>
              <w:right w:val="single" w:color="auto" w:sz="4" w:space="0"/>
            </w:tcBorders>
            <w:shd w:val="clear" w:color="auto" w:fill="auto"/>
            <w:vAlign w:val="center"/>
          </w:tcPr>
          <w:p w14:paraId="3B6EF804">
            <w:pPr>
              <w:keepNext w:val="0"/>
              <w:keepLines w:val="0"/>
              <w:widowControl/>
              <w:suppressLineNumbers w:val="0"/>
              <w:jc w:val="right"/>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18.86</w:t>
            </w:r>
          </w:p>
        </w:tc>
        <w:tc>
          <w:tcPr>
            <w:tcW w:w="2842" w:type="dxa"/>
            <w:tcBorders>
              <w:top w:val="single" w:color="auto" w:sz="4" w:space="0"/>
              <w:left w:val="single" w:color="auto" w:sz="4" w:space="0"/>
              <w:bottom w:val="single" w:color="auto" w:sz="4" w:space="0"/>
              <w:right w:val="single" w:color="auto" w:sz="4" w:space="0"/>
            </w:tcBorders>
            <w:shd w:val="clear" w:color="auto" w:fill="auto"/>
            <w:vAlign w:val="center"/>
          </w:tcPr>
          <w:p w14:paraId="1ADBBE37">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18.86</w:t>
            </w:r>
          </w:p>
        </w:tc>
        <w:tc>
          <w:tcPr>
            <w:tcW w:w="3133" w:type="dxa"/>
            <w:tcBorders>
              <w:top w:val="single" w:color="auto" w:sz="4" w:space="0"/>
              <w:left w:val="single" w:color="auto" w:sz="4" w:space="0"/>
              <w:bottom w:val="single" w:color="auto" w:sz="4" w:space="0"/>
              <w:right w:val="single" w:color="auto" w:sz="4" w:space="0"/>
            </w:tcBorders>
            <w:shd w:val="clear" w:color="auto" w:fill="auto"/>
            <w:vAlign w:val="center"/>
          </w:tcPr>
          <w:p w14:paraId="0F7D68C2">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508249C5">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BA6192C">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210</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2F2363F4">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卫生健康支出</w:t>
            </w:r>
          </w:p>
        </w:tc>
        <w:tc>
          <w:tcPr>
            <w:tcW w:w="2492" w:type="dxa"/>
            <w:tcBorders>
              <w:top w:val="single" w:color="auto" w:sz="4" w:space="0"/>
              <w:left w:val="single" w:color="auto" w:sz="4" w:space="0"/>
              <w:bottom w:val="single" w:color="auto" w:sz="4" w:space="0"/>
              <w:right w:val="single" w:color="auto" w:sz="4" w:space="0"/>
            </w:tcBorders>
            <w:shd w:val="clear" w:color="auto" w:fill="auto"/>
            <w:vAlign w:val="center"/>
          </w:tcPr>
          <w:p w14:paraId="2986ECB8">
            <w:pPr>
              <w:keepNext w:val="0"/>
              <w:keepLines w:val="0"/>
              <w:widowControl/>
              <w:suppressLineNumbers w:val="0"/>
              <w:jc w:val="right"/>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49.00</w:t>
            </w:r>
          </w:p>
        </w:tc>
        <w:tc>
          <w:tcPr>
            <w:tcW w:w="2842" w:type="dxa"/>
            <w:tcBorders>
              <w:top w:val="single" w:color="auto" w:sz="4" w:space="0"/>
              <w:left w:val="single" w:color="auto" w:sz="4" w:space="0"/>
              <w:bottom w:val="single" w:color="auto" w:sz="4" w:space="0"/>
              <w:right w:val="single" w:color="auto" w:sz="4" w:space="0"/>
            </w:tcBorders>
            <w:shd w:val="clear" w:color="auto" w:fill="auto"/>
            <w:vAlign w:val="center"/>
          </w:tcPr>
          <w:p w14:paraId="1E215CD9">
            <w:pPr>
              <w:keepNext w:val="0"/>
              <w:keepLines w:val="0"/>
              <w:widowControl/>
              <w:suppressLineNumbers w:val="0"/>
              <w:jc w:val="right"/>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49.00</w:t>
            </w:r>
          </w:p>
        </w:tc>
        <w:tc>
          <w:tcPr>
            <w:tcW w:w="3133" w:type="dxa"/>
            <w:tcBorders>
              <w:top w:val="single" w:color="auto" w:sz="4" w:space="0"/>
              <w:left w:val="single" w:color="auto" w:sz="4" w:space="0"/>
              <w:bottom w:val="single" w:color="auto" w:sz="4" w:space="0"/>
              <w:right w:val="single" w:color="auto" w:sz="4" w:space="0"/>
            </w:tcBorders>
            <w:shd w:val="clear" w:color="auto" w:fill="auto"/>
            <w:vAlign w:val="center"/>
          </w:tcPr>
          <w:p w14:paraId="19AD7A58">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1A1DF7B9">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B410688">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21011</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37E6A457">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行政事业单位医疗</w:t>
            </w:r>
          </w:p>
        </w:tc>
        <w:tc>
          <w:tcPr>
            <w:tcW w:w="2492" w:type="dxa"/>
            <w:tcBorders>
              <w:top w:val="single" w:color="auto" w:sz="4" w:space="0"/>
              <w:left w:val="single" w:color="auto" w:sz="4" w:space="0"/>
              <w:bottom w:val="single" w:color="auto" w:sz="4" w:space="0"/>
              <w:right w:val="single" w:color="auto" w:sz="4" w:space="0"/>
            </w:tcBorders>
            <w:shd w:val="clear" w:color="auto" w:fill="auto"/>
            <w:vAlign w:val="center"/>
          </w:tcPr>
          <w:p w14:paraId="185E163C">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49.00</w:t>
            </w:r>
          </w:p>
        </w:tc>
        <w:tc>
          <w:tcPr>
            <w:tcW w:w="2842" w:type="dxa"/>
            <w:tcBorders>
              <w:top w:val="single" w:color="auto" w:sz="4" w:space="0"/>
              <w:left w:val="single" w:color="auto" w:sz="4" w:space="0"/>
              <w:bottom w:val="single" w:color="auto" w:sz="4" w:space="0"/>
              <w:right w:val="single" w:color="auto" w:sz="4" w:space="0"/>
            </w:tcBorders>
            <w:shd w:val="clear" w:color="auto" w:fill="auto"/>
            <w:vAlign w:val="center"/>
          </w:tcPr>
          <w:p w14:paraId="5F55DF68">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49.00</w:t>
            </w:r>
          </w:p>
        </w:tc>
        <w:tc>
          <w:tcPr>
            <w:tcW w:w="3133" w:type="dxa"/>
            <w:tcBorders>
              <w:top w:val="single" w:color="auto" w:sz="4" w:space="0"/>
              <w:left w:val="single" w:color="auto" w:sz="4" w:space="0"/>
              <w:bottom w:val="single" w:color="auto" w:sz="4" w:space="0"/>
              <w:right w:val="single" w:color="auto" w:sz="4" w:space="0"/>
            </w:tcBorders>
            <w:shd w:val="clear" w:color="auto" w:fill="auto"/>
            <w:vAlign w:val="center"/>
          </w:tcPr>
          <w:p w14:paraId="5EA0E229">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29BCF550">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2C6CC714">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2101101</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4F272225">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行政单位医疗</w:t>
            </w:r>
          </w:p>
        </w:tc>
        <w:tc>
          <w:tcPr>
            <w:tcW w:w="2492" w:type="dxa"/>
            <w:tcBorders>
              <w:top w:val="single" w:color="auto" w:sz="4" w:space="0"/>
              <w:left w:val="single" w:color="auto" w:sz="4" w:space="0"/>
              <w:bottom w:val="single" w:color="auto" w:sz="4" w:space="0"/>
              <w:right w:val="single" w:color="auto" w:sz="4" w:space="0"/>
            </w:tcBorders>
            <w:shd w:val="clear" w:color="auto" w:fill="auto"/>
            <w:vAlign w:val="center"/>
          </w:tcPr>
          <w:p w14:paraId="51C8D82E">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49.00</w:t>
            </w:r>
          </w:p>
        </w:tc>
        <w:tc>
          <w:tcPr>
            <w:tcW w:w="2842" w:type="dxa"/>
            <w:tcBorders>
              <w:top w:val="single" w:color="auto" w:sz="4" w:space="0"/>
              <w:left w:val="single" w:color="auto" w:sz="4" w:space="0"/>
              <w:bottom w:val="single" w:color="auto" w:sz="4" w:space="0"/>
              <w:right w:val="single" w:color="auto" w:sz="4" w:space="0"/>
            </w:tcBorders>
            <w:shd w:val="clear" w:color="auto" w:fill="auto"/>
            <w:vAlign w:val="center"/>
          </w:tcPr>
          <w:p w14:paraId="70675396">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49.00</w:t>
            </w:r>
          </w:p>
        </w:tc>
        <w:tc>
          <w:tcPr>
            <w:tcW w:w="3133" w:type="dxa"/>
            <w:tcBorders>
              <w:top w:val="single" w:color="auto" w:sz="4" w:space="0"/>
              <w:left w:val="single" w:color="auto" w:sz="4" w:space="0"/>
              <w:bottom w:val="single" w:color="auto" w:sz="4" w:space="0"/>
              <w:right w:val="single" w:color="auto" w:sz="4" w:space="0"/>
            </w:tcBorders>
            <w:shd w:val="clear" w:color="auto" w:fill="auto"/>
            <w:vAlign w:val="center"/>
          </w:tcPr>
          <w:p w14:paraId="4ED098E3">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0.00</w:t>
            </w:r>
          </w:p>
        </w:tc>
      </w:tr>
      <w:tr w14:paraId="615148EE">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2299EC96">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212</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3186755D">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城乡社区支出</w:t>
            </w:r>
          </w:p>
        </w:tc>
        <w:tc>
          <w:tcPr>
            <w:tcW w:w="2492" w:type="dxa"/>
            <w:tcBorders>
              <w:top w:val="single" w:color="auto" w:sz="4" w:space="0"/>
              <w:left w:val="nil"/>
              <w:bottom w:val="single" w:color="auto" w:sz="4" w:space="0"/>
              <w:right w:val="single" w:color="auto" w:sz="4" w:space="0"/>
            </w:tcBorders>
            <w:shd w:val="clear" w:color="auto" w:fill="auto"/>
            <w:vAlign w:val="center"/>
          </w:tcPr>
          <w:p w14:paraId="567403C5">
            <w:pPr>
              <w:keepNext w:val="0"/>
              <w:keepLines w:val="0"/>
              <w:widowControl/>
              <w:suppressLineNumbers w:val="0"/>
              <w:jc w:val="right"/>
              <w:textAlignment w:val="center"/>
              <w:rPr>
                <w:rFonts w:hint="default" w:ascii="宋体" w:hAnsi="宋体" w:eastAsia="宋体" w:cs="宋体"/>
                <w:color w:val="000000"/>
                <w:kern w:val="0"/>
                <w:sz w:val="22"/>
                <w:lang w:val="en-US" w:bidi="ar"/>
              </w:rPr>
            </w:pPr>
            <w:r>
              <w:rPr>
                <w:rFonts w:hint="eastAsia" w:ascii="宋体" w:hAnsi="宋体" w:eastAsia="宋体" w:cs="宋体"/>
                <w:i w:val="0"/>
                <w:iCs w:val="0"/>
                <w:color w:val="000000"/>
                <w:kern w:val="0"/>
                <w:sz w:val="22"/>
                <w:szCs w:val="22"/>
                <w:u w:val="none"/>
                <w:lang w:val="en-US" w:eastAsia="zh-CN" w:bidi="ar"/>
              </w:rPr>
              <w:t>16.30</w:t>
            </w:r>
          </w:p>
        </w:tc>
        <w:tc>
          <w:tcPr>
            <w:tcW w:w="2842" w:type="dxa"/>
            <w:tcBorders>
              <w:top w:val="single" w:color="auto" w:sz="4" w:space="0"/>
              <w:left w:val="nil"/>
              <w:bottom w:val="single" w:color="auto" w:sz="4" w:space="0"/>
              <w:right w:val="single" w:color="auto" w:sz="4" w:space="0"/>
            </w:tcBorders>
            <w:shd w:val="clear" w:color="auto" w:fill="auto"/>
            <w:vAlign w:val="center"/>
          </w:tcPr>
          <w:p w14:paraId="2142C18F">
            <w:pPr>
              <w:keepNext w:val="0"/>
              <w:keepLines w:val="0"/>
              <w:widowControl/>
              <w:suppressLineNumbers w:val="0"/>
              <w:jc w:val="right"/>
              <w:textAlignment w:val="center"/>
              <w:rPr>
                <w:rFonts w:hint="default" w:ascii="宋体" w:hAnsi="宋体" w:eastAsia="宋体" w:cs="宋体"/>
                <w:color w:val="000000"/>
                <w:kern w:val="0"/>
                <w:sz w:val="22"/>
                <w:lang w:val="en-US" w:eastAsia="zh-CN" w:bidi="ar"/>
              </w:rPr>
            </w:pPr>
            <w:r>
              <w:rPr>
                <w:rFonts w:hint="eastAsia" w:ascii="宋体" w:hAnsi="宋体" w:eastAsia="宋体" w:cs="宋体"/>
                <w:color w:val="000000"/>
                <w:kern w:val="0"/>
                <w:sz w:val="22"/>
                <w:lang w:val="en-US" w:eastAsia="zh-CN" w:bidi="ar"/>
              </w:rPr>
              <w:t>0.00</w:t>
            </w:r>
          </w:p>
        </w:tc>
        <w:tc>
          <w:tcPr>
            <w:tcW w:w="3133" w:type="dxa"/>
            <w:tcBorders>
              <w:top w:val="single" w:color="auto" w:sz="4" w:space="0"/>
              <w:left w:val="nil"/>
              <w:bottom w:val="single" w:color="auto" w:sz="4" w:space="0"/>
              <w:right w:val="single" w:color="auto" w:sz="8" w:space="0"/>
            </w:tcBorders>
            <w:shd w:val="clear" w:color="auto" w:fill="auto"/>
            <w:vAlign w:val="center"/>
          </w:tcPr>
          <w:p w14:paraId="65955C1F">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16.30</w:t>
            </w:r>
          </w:p>
        </w:tc>
      </w:tr>
      <w:tr w14:paraId="3F6EF67A">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C18A418">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21299</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4E38DE8B">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其他城乡社区支出</w:t>
            </w:r>
          </w:p>
        </w:tc>
        <w:tc>
          <w:tcPr>
            <w:tcW w:w="2492" w:type="dxa"/>
            <w:tcBorders>
              <w:top w:val="nil"/>
              <w:left w:val="nil"/>
              <w:bottom w:val="single" w:color="auto" w:sz="4" w:space="0"/>
              <w:right w:val="single" w:color="auto" w:sz="4" w:space="0"/>
            </w:tcBorders>
            <w:shd w:val="clear" w:color="auto" w:fill="auto"/>
            <w:vAlign w:val="center"/>
          </w:tcPr>
          <w:p w14:paraId="7BF9D6B0">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16.30</w:t>
            </w:r>
          </w:p>
        </w:tc>
        <w:tc>
          <w:tcPr>
            <w:tcW w:w="2842" w:type="dxa"/>
            <w:tcBorders>
              <w:top w:val="nil"/>
              <w:left w:val="nil"/>
              <w:bottom w:val="single" w:color="auto" w:sz="4" w:space="0"/>
              <w:right w:val="single" w:color="auto" w:sz="4" w:space="0"/>
            </w:tcBorders>
            <w:shd w:val="clear" w:color="auto" w:fill="auto"/>
            <w:vAlign w:val="center"/>
          </w:tcPr>
          <w:p w14:paraId="53BF5CD9">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29CF7751">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16.30</w:t>
            </w:r>
          </w:p>
        </w:tc>
      </w:tr>
      <w:tr w14:paraId="467A2FD1">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3944905">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2129999</w:t>
            </w:r>
          </w:p>
        </w:tc>
        <w:tc>
          <w:tcPr>
            <w:tcW w:w="4035" w:type="dxa"/>
            <w:tcBorders>
              <w:top w:val="single" w:color="auto" w:sz="4" w:space="0"/>
              <w:left w:val="single" w:color="auto" w:sz="4" w:space="0"/>
              <w:bottom w:val="single" w:color="auto" w:sz="4" w:space="0"/>
              <w:right w:val="single" w:color="auto" w:sz="4" w:space="0"/>
            </w:tcBorders>
            <w:shd w:val="clear" w:color="auto" w:fill="auto"/>
            <w:vAlign w:val="center"/>
          </w:tcPr>
          <w:p w14:paraId="24BC22EC">
            <w:pPr>
              <w:keepNext w:val="0"/>
              <w:keepLines w:val="0"/>
              <w:widowControl/>
              <w:suppressLineNumbers w:val="0"/>
              <w:jc w:val="lef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其他城乡社区支出</w:t>
            </w:r>
          </w:p>
        </w:tc>
        <w:tc>
          <w:tcPr>
            <w:tcW w:w="2492" w:type="dxa"/>
            <w:tcBorders>
              <w:top w:val="nil"/>
              <w:left w:val="nil"/>
              <w:bottom w:val="single" w:color="auto" w:sz="4" w:space="0"/>
              <w:right w:val="single" w:color="auto" w:sz="4" w:space="0"/>
            </w:tcBorders>
            <w:shd w:val="clear" w:color="auto" w:fill="auto"/>
            <w:vAlign w:val="center"/>
          </w:tcPr>
          <w:p w14:paraId="3278909A">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16.30</w:t>
            </w:r>
          </w:p>
        </w:tc>
        <w:tc>
          <w:tcPr>
            <w:tcW w:w="2842" w:type="dxa"/>
            <w:tcBorders>
              <w:top w:val="nil"/>
              <w:left w:val="nil"/>
              <w:bottom w:val="single" w:color="auto" w:sz="4" w:space="0"/>
              <w:right w:val="single" w:color="auto" w:sz="4" w:space="0"/>
            </w:tcBorders>
            <w:shd w:val="clear" w:color="auto" w:fill="auto"/>
            <w:vAlign w:val="center"/>
          </w:tcPr>
          <w:p w14:paraId="2CBF22C4">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val="en-US" w:eastAsia="zh-CN" w:bidi="ar"/>
              </w:rPr>
              <w:t>0.00</w:t>
            </w:r>
          </w:p>
        </w:tc>
        <w:tc>
          <w:tcPr>
            <w:tcW w:w="3133" w:type="dxa"/>
            <w:tcBorders>
              <w:top w:val="nil"/>
              <w:left w:val="nil"/>
              <w:bottom w:val="single" w:color="auto" w:sz="4" w:space="0"/>
              <w:right w:val="single" w:color="auto" w:sz="8" w:space="0"/>
            </w:tcBorders>
            <w:shd w:val="clear" w:color="auto" w:fill="auto"/>
            <w:vAlign w:val="center"/>
          </w:tcPr>
          <w:p w14:paraId="2BE8AFB7">
            <w:pPr>
              <w:keepNext w:val="0"/>
              <w:keepLines w:val="0"/>
              <w:widowControl/>
              <w:suppressLineNumbers w:val="0"/>
              <w:jc w:val="right"/>
              <w:textAlignment w:val="center"/>
              <w:rPr>
                <w:rFonts w:hint="eastAsia" w:ascii="宋体" w:hAnsi="宋体" w:eastAsia="宋体" w:cs="宋体"/>
                <w:color w:val="000000"/>
                <w:kern w:val="0"/>
                <w:sz w:val="22"/>
                <w:lang w:bidi="ar"/>
              </w:rPr>
            </w:pPr>
            <w:r>
              <w:rPr>
                <w:rFonts w:hint="eastAsia" w:ascii="宋体" w:hAnsi="宋体" w:eastAsia="宋体" w:cs="宋体"/>
                <w:i w:val="0"/>
                <w:iCs w:val="0"/>
                <w:color w:val="000000"/>
                <w:kern w:val="0"/>
                <w:sz w:val="22"/>
                <w:szCs w:val="22"/>
                <w:u w:val="none"/>
                <w:lang w:val="en-US" w:eastAsia="zh-CN" w:bidi="ar"/>
              </w:rPr>
              <w:t>16.30</w:t>
            </w:r>
          </w:p>
        </w:tc>
      </w:tr>
      <w:tr w14:paraId="06AA8218">
        <w:tblPrEx>
          <w:tblCellMar>
            <w:top w:w="0" w:type="dxa"/>
            <w:left w:w="108" w:type="dxa"/>
            <w:bottom w:w="0" w:type="dxa"/>
            <w:right w:w="108" w:type="dxa"/>
          </w:tblCellMar>
        </w:tblPrEx>
        <w:trPr>
          <w:trHeight w:val="312" w:hRule="atLeast"/>
          <w:jc w:val="center"/>
        </w:trPr>
        <w:tc>
          <w:tcPr>
            <w:tcW w:w="13702" w:type="dxa"/>
            <w:gridSpan w:val="5"/>
            <w:tcBorders>
              <w:top w:val="nil"/>
              <w:left w:val="nil"/>
              <w:bottom w:val="nil"/>
              <w:right w:val="nil"/>
            </w:tcBorders>
            <w:shd w:val="clear" w:color="auto" w:fill="auto"/>
            <w:vAlign w:val="center"/>
          </w:tcPr>
          <w:p w14:paraId="625740D7">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r w14:paraId="0BC91A1B">
        <w:tblPrEx>
          <w:tblCellMar>
            <w:top w:w="0" w:type="dxa"/>
            <w:left w:w="108" w:type="dxa"/>
            <w:bottom w:w="0" w:type="dxa"/>
            <w:right w:w="108" w:type="dxa"/>
          </w:tblCellMar>
        </w:tblPrEx>
        <w:trPr>
          <w:trHeight w:val="312" w:hRule="atLeast"/>
          <w:jc w:val="center"/>
        </w:trPr>
        <w:tc>
          <w:tcPr>
            <w:tcW w:w="13702" w:type="dxa"/>
            <w:gridSpan w:val="5"/>
            <w:tcBorders>
              <w:top w:val="nil"/>
              <w:left w:val="nil"/>
              <w:bottom w:val="nil"/>
              <w:right w:val="nil"/>
            </w:tcBorders>
            <w:shd w:val="clear" w:color="auto" w:fill="auto"/>
            <w:vAlign w:val="center"/>
          </w:tcPr>
          <w:p w14:paraId="638AFE5E">
            <w:pPr>
              <w:widowControl/>
              <w:jc w:val="left"/>
              <w:rPr>
                <w:rFonts w:ascii="Times New Roman" w:hAnsi="Times New Roman" w:eastAsia="仿宋_GB2312" w:cs="Times New Roman"/>
                <w:kern w:val="0"/>
                <w:szCs w:val="21"/>
              </w:rPr>
            </w:pPr>
          </w:p>
          <w:p w14:paraId="0652E931">
            <w:pPr>
              <w:widowControl/>
              <w:jc w:val="left"/>
              <w:rPr>
                <w:rFonts w:ascii="Times New Roman" w:hAnsi="Times New Roman" w:eastAsia="仿宋_GB2312" w:cs="Times New Roman"/>
                <w:kern w:val="0"/>
                <w:szCs w:val="21"/>
              </w:rPr>
            </w:pPr>
          </w:p>
          <w:p w14:paraId="6015BDA5">
            <w:pPr>
              <w:widowControl/>
              <w:jc w:val="left"/>
              <w:rPr>
                <w:rFonts w:ascii="Times New Roman" w:hAnsi="Times New Roman" w:eastAsia="仿宋_GB2312" w:cs="Times New Roman"/>
                <w:kern w:val="0"/>
                <w:szCs w:val="21"/>
              </w:rPr>
            </w:pPr>
          </w:p>
          <w:p w14:paraId="79B6011B">
            <w:pPr>
              <w:widowControl/>
              <w:jc w:val="left"/>
              <w:rPr>
                <w:rFonts w:ascii="Times New Roman" w:hAnsi="Times New Roman" w:eastAsia="仿宋_GB2312" w:cs="Times New Roman"/>
                <w:kern w:val="0"/>
                <w:szCs w:val="21"/>
              </w:rPr>
            </w:pPr>
          </w:p>
          <w:p w14:paraId="0CC33A1D">
            <w:pPr>
              <w:widowControl/>
              <w:jc w:val="left"/>
              <w:rPr>
                <w:rFonts w:ascii="Times New Roman" w:hAnsi="Times New Roman" w:eastAsia="仿宋_GB2312" w:cs="Times New Roman"/>
                <w:kern w:val="0"/>
                <w:szCs w:val="21"/>
              </w:rPr>
            </w:pPr>
          </w:p>
          <w:p w14:paraId="14888577">
            <w:pPr>
              <w:widowControl/>
              <w:jc w:val="left"/>
              <w:rPr>
                <w:rFonts w:ascii="Times New Roman" w:hAnsi="Times New Roman" w:eastAsia="仿宋_GB2312" w:cs="Times New Roman"/>
                <w:kern w:val="0"/>
                <w:szCs w:val="21"/>
              </w:rPr>
            </w:pPr>
          </w:p>
        </w:tc>
      </w:tr>
    </w:tbl>
    <w:p w14:paraId="38B7E3C6">
      <w:pPr>
        <w:widowControl/>
        <w:jc w:val="left"/>
        <w:rPr>
          <w:rFonts w:ascii="Times New Roman" w:hAnsi="Times New Roman" w:eastAsia="仿宋_GB2312" w:cs="Times New Roman"/>
          <w:bCs/>
          <w:kern w:val="0"/>
          <w:szCs w:val="21"/>
        </w:rPr>
      </w:pPr>
    </w:p>
    <w:tbl>
      <w:tblPr>
        <w:tblStyle w:val="9"/>
        <w:tblW w:w="0" w:type="auto"/>
        <w:tblInd w:w="0" w:type="dxa"/>
        <w:tblLayout w:type="fixed"/>
        <w:tblCellMar>
          <w:top w:w="0" w:type="dxa"/>
          <w:left w:w="108" w:type="dxa"/>
          <w:bottom w:w="0" w:type="dxa"/>
          <w:right w:w="108" w:type="dxa"/>
        </w:tblCellMar>
      </w:tblPr>
      <w:tblGrid>
        <w:gridCol w:w="93"/>
        <w:gridCol w:w="871"/>
        <w:gridCol w:w="239"/>
        <w:gridCol w:w="91"/>
        <w:gridCol w:w="125"/>
        <w:gridCol w:w="701"/>
        <w:gridCol w:w="427"/>
        <w:gridCol w:w="1865"/>
        <w:gridCol w:w="102"/>
        <w:gridCol w:w="78"/>
        <w:gridCol w:w="940"/>
        <w:gridCol w:w="1184"/>
        <w:gridCol w:w="109"/>
        <w:gridCol w:w="902"/>
        <w:gridCol w:w="1014"/>
        <w:gridCol w:w="147"/>
        <w:gridCol w:w="911"/>
        <w:gridCol w:w="1243"/>
        <w:gridCol w:w="7"/>
        <w:gridCol w:w="51"/>
        <w:gridCol w:w="2025"/>
        <w:gridCol w:w="1474"/>
        <w:gridCol w:w="614"/>
        <w:gridCol w:w="70"/>
        <w:gridCol w:w="331"/>
      </w:tblGrid>
      <w:tr w14:paraId="25BBAE31">
        <w:tblPrEx>
          <w:tblCellMar>
            <w:top w:w="0" w:type="dxa"/>
            <w:left w:w="108" w:type="dxa"/>
            <w:bottom w:w="0" w:type="dxa"/>
            <w:right w:w="108" w:type="dxa"/>
          </w:tblCellMar>
        </w:tblPrEx>
        <w:trPr>
          <w:trHeight w:val="113" w:hRule="atLeast"/>
        </w:trPr>
        <w:tc>
          <w:tcPr>
            <w:tcW w:w="15614" w:type="dxa"/>
            <w:gridSpan w:val="25"/>
            <w:tcBorders>
              <w:top w:val="nil"/>
              <w:left w:val="nil"/>
              <w:bottom w:val="nil"/>
              <w:right w:val="nil"/>
            </w:tcBorders>
            <w:shd w:val="clear" w:color="auto" w:fill="auto"/>
            <w:noWrap/>
            <w:vAlign w:val="center"/>
          </w:tcPr>
          <w:p w14:paraId="6233E6EF">
            <w:pPr>
              <w:widowControl/>
              <w:jc w:val="center"/>
              <w:rPr>
                <w:rFonts w:ascii="Times New Roman" w:hAnsi="Times New Roman" w:eastAsia="方正小标宋_GBK" w:cs="Times New Roman"/>
                <w:kern w:val="0"/>
                <w:sz w:val="36"/>
                <w:szCs w:val="36"/>
              </w:rPr>
            </w:pPr>
            <w:bookmarkStart w:id="2" w:name="RANGE!A1:I34"/>
            <w:r>
              <w:rPr>
                <w:rFonts w:hint="eastAsia" w:ascii="Times New Roman" w:hAnsi="Times New Roman" w:eastAsia="方正小标宋_GBK" w:cs="Times New Roman"/>
                <w:kern w:val="0"/>
                <w:sz w:val="36"/>
                <w:szCs w:val="36"/>
              </w:rPr>
              <w:t>一般公共预算财政拨款基本支出决算明细表</w:t>
            </w:r>
            <w:bookmarkEnd w:id="2"/>
          </w:p>
          <w:p w14:paraId="447A424A">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03C887FC">
            <w:pPr>
              <w:widowControl/>
              <w:rPr>
                <w:rFonts w:hint="eastAsia"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湘潭县文化旅游广电体育局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 xml:space="preserve"> 单位：万元</w:t>
            </w:r>
          </w:p>
        </w:tc>
      </w:tr>
      <w:tr w14:paraId="6870E143">
        <w:tblPrEx>
          <w:tblCellMar>
            <w:top w:w="0" w:type="dxa"/>
            <w:left w:w="108" w:type="dxa"/>
            <w:bottom w:w="0" w:type="dxa"/>
            <w:right w:w="108" w:type="dxa"/>
          </w:tblCellMar>
        </w:tblPrEx>
        <w:trPr>
          <w:trHeight w:val="663" w:hRule="atLeast"/>
        </w:trPr>
        <w:tc>
          <w:tcPr>
            <w:tcW w:w="129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4A2A37FD">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220" w:type="dxa"/>
            <w:gridSpan w:val="5"/>
            <w:tcBorders>
              <w:top w:val="single" w:color="auto" w:sz="4" w:space="0"/>
              <w:left w:val="nil"/>
              <w:bottom w:val="single" w:color="auto" w:sz="4" w:space="0"/>
              <w:right w:val="single" w:color="auto" w:sz="4" w:space="0"/>
            </w:tcBorders>
            <w:shd w:val="clear" w:color="auto" w:fill="auto"/>
            <w:vAlign w:val="center"/>
          </w:tcPr>
          <w:p w14:paraId="2623A247">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18" w:type="dxa"/>
            <w:gridSpan w:val="2"/>
            <w:tcBorders>
              <w:top w:val="single" w:color="auto" w:sz="4" w:space="0"/>
              <w:left w:val="nil"/>
              <w:bottom w:val="single" w:color="auto" w:sz="4" w:space="0"/>
              <w:right w:val="single" w:color="auto" w:sz="4" w:space="0"/>
            </w:tcBorders>
            <w:shd w:val="clear" w:color="auto" w:fill="auto"/>
            <w:vAlign w:val="center"/>
          </w:tcPr>
          <w:p w14:paraId="08D95805">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决算数</w:t>
            </w:r>
          </w:p>
        </w:tc>
        <w:tc>
          <w:tcPr>
            <w:tcW w:w="1184" w:type="dxa"/>
            <w:tcBorders>
              <w:top w:val="single" w:color="auto" w:sz="4" w:space="0"/>
              <w:left w:val="nil"/>
              <w:bottom w:val="single" w:color="auto" w:sz="4" w:space="0"/>
              <w:right w:val="single" w:color="auto" w:sz="4" w:space="0"/>
            </w:tcBorders>
            <w:shd w:val="clear" w:color="auto" w:fill="auto"/>
            <w:vAlign w:val="center"/>
          </w:tcPr>
          <w:p w14:paraId="304EE9F5">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025" w:type="dxa"/>
            <w:gridSpan w:val="3"/>
            <w:tcBorders>
              <w:top w:val="single" w:color="auto" w:sz="4" w:space="0"/>
              <w:left w:val="nil"/>
              <w:bottom w:val="single" w:color="auto" w:sz="4" w:space="0"/>
              <w:right w:val="single" w:color="auto" w:sz="4" w:space="0"/>
            </w:tcBorders>
            <w:shd w:val="clear" w:color="auto" w:fill="auto"/>
            <w:vAlign w:val="center"/>
          </w:tcPr>
          <w:p w14:paraId="04DBF798">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58" w:type="dxa"/>
            <w:gridSpan w:val="2"/>
            <w:tcBorders>
              <w:top w:val="single" w:color="auto" w:sz="4" w:space="0"/>
              <w:left w:val="nil"/>
              <w:bottom w:val="single" w:color="auto" w:sz="4" w:space="0"/>
              <w:right w:val="single" w:color="auto" w:sz="4" w:space="0"/>
            </w:tcBorders>
            <w:shd w:val="clear" w:color="auto" w:fill="auto"/>
            <w:vAlign w:val="center"/>
          </w:tcPr>
          <w:p w14:paraId="36B5780F">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决算数</w:t>
            </w:r>
          </w:p>
        </w:tc>
        <w:tc>
          <w:tcPr>
            <w:tcW w:w="1250" w:type="dxa"/>
            <w:gridSpan w:val="2"/>
            <w:tcBorders>
              <w:top w:val="single" w:color="auto" w:sz="4" w:space="0"/>
              <w:left w:val="nil"/>
              <w:bottom w:val="single" w:color="auto" w:sz="4" w:space="0"/>
              <w:right w:val="single" w:color="auto" w:sz="4" w:space="0"/>
            </w:tcBorders>
            <w:shd w:val="clear" w:color="auto" w:fill="auto"/>
            <w:vAlign w:val="center"/>
          </w:tcPr>
          <w:p w14:paraId="0F9DA2C8">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550" w:type="dxa"/>
            <w:gridSpan w:val="3"/>
            <w:tcBorders>
              <w:top w:val="single" w:color="auto" w:sz="4" w:space="0"/>
              <w:left w:val="nil"/>
              <w:bottom w:val="single" w:color="auto" w:sz="4" w:space="0"/>
              <w:right w:val="single" w:color="auto" w:sz="4" w:space="0"/>
            </w:tcBorders>
            <w:shd w:val="clear" w:color="auto" w:fill="auto"/>
            <w:vAlign w:val="center"/>
          </w:tcPr>
          <w:p w14:paraId="1DF00D69">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15" w:type="dxa"/>
            <w:gridSpan w:val="3"/>
            <w:tcBorders>
              <w:top w:val="single" w:color="auto" w:sz="4" w:space="0"/>
              <w:left w:val="nil"/>
              <w:bottom w:val="single" w:color="auto" w:sz="4" w:space="0"/>
              <w:right w:val="single" w:color="auto" w:sz="4" w:space="0"/>
            </w:tcBorders>
            <w:shd w:val="clear" w:color="auto" w:fill="auto"/>
            <w:vAlign w:val="center"/>
          </w:tcPr>
          <w:p w14:paraId="27BAC932">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决算数</w:t>
            </w:r>
          </w:p>
        </w:tc>
      </w:tr>
      <w:tr w14:paraId="6218F2E6">
        <w:tblPrEx>
          <w:tblCellMar>
            <w:top w:w="0" w:type="dxa"/>
            <w:left w:w="108" w:type="dxa"/>
            <w:bottom w:w="0" w:type="dxa"/>
            <w:right w:w="108" w:type="dxa"/>
          </w:tblCellMar>
        </w:tblPrEx>
        <w:trPr>
          <w:trHeight w:val="31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4C88B58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w:t>
            </w:r>
          </w:p>
        </w:tc>
        <w:tc>
          <w:tcPr>
            <w:tcW w:w="3220" w:type="dxa"/>
            <w:gridSpan w:val="5"/>
            <w:tcBorders>
              <w:top w:val="nil"/>
              <w:left w:val="nil"/>
              <w:bottom w:val="single" w:color="auto" w:sz="4" w:space="0"/>
              <w:right w:val="single" w:color="auto" w:sz="4" w:space="0"/>
            </w:tcBorders>
            <w:shd w:val="clear" w:color="auto" w:fill="auto"/>
            <w:noWrap/>
            <w:vAlign w:val="center"/>
          </w:tcPr>
          <w:p w14:paraId="6842C7E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工资福利支出</w:t>
            </w:r>
          </w:p>
        </w:tc>
        <w:tc>
          <w:tcPr>
            <w:tcW w:w="1018" w:type="dxa"/>
            <w:gridSpan w:val="2"/>
            <w:tcBorders>
              <w:top w:val="nil"/>
              <w:left w:val="nil"/>
              <w:bottom w:val="single" w:color="auto" w:sz="4" w:space="0"/>
              <w:right w:val="single" w:color="auto" w:sz="4" w:space="0"/>
            </w:tcBorders>
            <w:shd w:val="clear" w:color="auto" w:fill="auto"/>
            <w:noWrap/>
            <w:vAlign w:val="center"/>
          </w:tcPr>
          <w:p w14:paraId="40D677E2">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917.14</w:t>
            </w:r>
          </w:p>
        </w:tc>
        <w:tc>
          <w:tcPr>
            <w:tcW w:w="1184" w:type="dxa"/>
            <w:tcBorders>
              <w:top w:val="nil"/>
              <w:left w:val="nil"/>
              <w:bottom w:val="single" w:color="auto" w:sz="4" w:space="0"/>
              <w:right w:val="single" w:color="auto" w:sz="4" w:space="0"/>
            </w:tcBorders>
            <w:shd w:val="clear" w:color="auto" w:fill="auto"/>
            <w:noWrap/>
            <w:vAlign w:val="center"/>
          </w:tcPr>
          <w:p w14:paraId="57A0926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w:t>
            </w:r>
          </w:p>
        </w:tc>
        <w:tc>
          <w:tcPr>
            <w:tcW w:w="2025" w:type="dxa"/>
            <w:gridSpan w:val="3"/>
            <w:tcBorders>
              <w:top w:val="nil"/>
              <w:left w:val="nil"/>
              <w:bottom w:val="single" w:color="auto" w:sz="4" w:space="0"/>
              <w:right w:val="single" w:color="auto" w:sz="4" w:space="0"/>
            </w:tcBorders>
            <w:shd w:val="clear" w:color="auto" w:fill="auto"/>
            <w:noWrap/>
            <w:vAlign w:val="center"/>
          </w:tcPr>
          <w:p w14:paraId="0639991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商品和服务支出</w:t>
            </w:r>
          </w:p>
        </w:tc>
        <w:tc>
          <w:tcPr>
            <w:tcW w:w="1058" w:type="dxa"/>
            <w:gridSpan w:val="2"/>
            <w:tcBorders>
              <w:top w:val="nil"/>
              <w:left w:val="nil"/>
              <w:bottom w:val="single" w:color="auto" w:sz="4" w:space="0"/>
              <w:right w:val="single" w:color="auto" w:sz="4" w:space="0"/>
            </w:tcBorders>
            <w:shd w:val="clear" w:color="auto" w:fill="auto"/>
            <w:noWrap/>
            <w:vAlign w:val="center"/>
          </w:tcPr>
          <w:p w14:paraId="713AF5F8">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159.06</w:t>
            </w:r>
          </w:p>
        </w:tc>
        <w:tc>
          <w:tcPr>
            <w:tcW w:w="1250" w:type="dxa"/>
            <w:gridSpan w:val="2"/>
            <w:tcBorders>
              <w:top w:val="nil"/>
              <w:left w:val="nil"/>
              <w:bottom w:val="single" w:color="auto" w:sz="4" w:space="0"/>
              <w:right w:val="single" w:color="auto" w:sz="4" w:space="0"/>
            </w:tcBorders>
            <w:shd w:val="clear" w:color="auto" w:fill="auto"/>
            <w:noWrap/>
            <w:vAlign w:val="center"/>
          </w:tcPr>
          <w:p w14:paraId="03C3CA12">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307</w:t>
            </w:r>
          </w:p>
        </w:tc>
        <w:tc>
          <w:tcPr>
            <w:tcW w:w="3550" w:type="dxa"/>
            <w:gridSpan w:val="3"/>
            <w:tcBorders>
              <w:top w:val="nil"/>
              <w:left w:val="nil"/>
              <w:bottom w:val="single" w:color="auto" w:sz="4" w:space="0"/>
              <w:right w:val="single" w:color="auto" w:sz="4" w:space="0"/>
            </w:tcBorders>
            <w:shd w:val="clear" w:color="auto" w:fill="auto"/>
            <w:noWrap/>
            <w:vAlign w:val="center"/>
          </w:tcPr>
          <w:p w14:paraId="7273DF4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债务利息及费用支出</w:t>
            </w:r>
          </w:p>
        </w:tc>
        <w:tc>
          <w:tcPr>
            <w:tcW w:w="1015" w:type="dxa"/>
            <w:gridSpan w:val="3"/>
            <w:tcBorders>
              <w:top w:val="nil"/>
              <w:left w:val="nil"/>
              <w:bottom w:val="single" w:color="auto" w:sz="4" w:space="0"/>
              <w:right w:val="single" w:color="auto" w:sz="4" w:space="0"/>
            </w:tcBorders>
            <w:shd w:val="clear" w:color="auto" w:fill="auto"/>
            <w:noWrap/>
            <w:vAlign w:val="center"/>
          </w:tcPr>
          <w:p w14:paraId="66EABF63">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0D3CF1BB">
        <w:tblPrEx>
          <w:tblCellMar>
            <w:top w:w="0" w:type="dxa"/>
            <w:left w:w="108" w:type="dxa"/>
            <w:bottom w:w="0" w:type="dxa"/>
            <w:right w:w="108" w:type="dxa"/>
          </w:tblCellMar>
        </w:tblPrEx>
        <w:trPr>
          <w:trHeight w:val="331"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7171DFA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30101</w:t>
            </w:r>
          </w:p>
        </w:tc>
        <w:tc>
          <w:tcPr>
            <w:tcW w:w="3220" w:type="dxa"/>
            <w:gridSpan w:val="5"/>
            <w:tcBorders>
              <w:top w:val="nil"/>
              <w:left w:val="nil"/>
              <w:bottom w:val="single" w:color="auto" w:sz="4" w:space="0"/>
              <w:right w:val="single" w:color="auto" w:sz="4" w:space="0"/>
            </w:tcBorders>
            <w:shd w:val="clear" w:color="auto" w:fill="auto"/>
            <w:noWrap/>
            <w:vAlign w:val="center"/>
          </w:tcPr>
          <w:p w14:paraId="3368B7F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基本工资</w:t>
            </w:r>
          </w:p>
        </w:tc>
        <w:tc>
          <w:tcPr>
            <w:tcW w:w="1018" w:type="dxa"/>
            <w:gridSpan w:val="2"/>
            <w:tcBorders>
              <w:top w:val="nil"/>
              <w:left w:val="nil"/>
              <w:bottom w:val="single" w:color="auto" w:sz="4" w:space="0"/>
              <w:right w:val="single" w:color="auto" w:sz="4" w:space="0"/>
            </w:tcBorders>
            <w:shd w:val="clear" w:color="auto" w:fill="auto"/>
            <w:noWrap/>
            <w:vAlign w:val="center"/>
          </w:tcPr>
          <w:p w14:paraId="30F2BBC3">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309.51</w:t>
            </w:r>
          </w:p>
        </w:tc>
        <w:tc>
          <w:tcPr>
            <w:tcW w:w="1184" w:type="dxa"/>
            <w:tcBorders>
              <w:top w:val="nil"/>
              <w:left w:val="nil"/>
              <w:bottom w:val="single" w:color="auto" w:sz="4" w:space="0"/>
              <w:right w:val="single" w:color="auto" w:sz="4" w:space="0"/>
            </w:tcBorders>
            <w:shd w:val="clear" w:color="auto" w:fill="auto"/>
            <w:noWrap/>
            <w:vAlign w:val="center"/>
          </w:tcPr>
          <w:p w14:paraId="1037DC7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30201</w:t>
            </w:r>
          </w:p>
        </w:tc>
        <w:tc>
          <w:tcPr>
            <w:tcW w:w="2025" w:type="dxa"/>
            <w:gridSpan w:val="3"/>
            <w:tcBorders>
              <w:top w:val="nil"/>
              <w:left w:val="nil"/>
              <w:bottom w:val="single" w:color="auto" w:sz="4" w:space="0"/>
              <w:right w:val="single" w:color="auto" w:sz="4" w:space="0"/>
            </w:tcBorders>
            <w:shd w:val="clear" w:color="auto" w:fill="auto"/>
            <w:noWrap/>
            <w:vAlign w:val="center"/>
          </w:tcPr>
          <w:p w14:paraId="735E25B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办公费</w:t>
            </w:r>
          </w:p>
        </w:tc>
        <w:tc>
          <w:tcPr>
            <w:tcW w:w="1058" w:type="dxa"/>
            <w:gridSpan w:val="2"/>
            <w:tcBorders>
              <w:top w:val="nil"/>
              <w:left w:val="nil"/>
              <w:bottom w:val="single" w:color="auto" w:sz="4" w:space="0"/>
              <w:right w:val="single" w:color="auto" w:sz="4" w:space="0"/>
            </w:tcBorders>
            <w:shd w:val="clear" w:color="auto" w:fill="auto"/>
            <w:noWrap/>
            <w:vAlign w:val="center"/>
          </w:tcPr>
          <w:p w14:paraId="66B52530">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14.38</w:t>
            </w:r>
          </w:p>
        </w:tc>
        <w:tc>
          <w:tcPr>
            <w:tcW w:w="1250" w:type="dxa"/>
            <w:gridSpan w:val="2"/>
            <w:tcBorders>
              <w:top w:val="nil"/>
              <w:left w:val="nil"/>
              <w:bottom w:val="single" w:color="auto" w:sz="4" w:space="0"/>
              <w:right w:val="single" w:color="auto" w:sz="4" w:space="0"/>
            </w:tcBorders>
            <w:shd w:val="clear" w:color="auto" w:fill="auto"/>
            <w:noWrap/>
            <w:vAlign w:val="center"/>
          </w:tcPr>
          <w:p w14:paraId="1E249C9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30701</w:t>
            </w:r>
          </w:p>
        </w:tc>
        <w:tc>
          <w:tcPr>
            <w:tcW w:w="3550" w:type="dxa"/>
            <w:gridSpan w:val="3"/>
            <w:tcBorders>
              <w:top w:val="nil"/>
              <w:left w:val="nil"/>
              <w:bottom w:val="single" w:color="auto" w:sz="4" w:space="0"/>
              <w:right w:val="single" w:color="auto" w:sz="4" w:space="0"/>
            </w:tcBorders>
            <w:shd w:val="clear" w:color="auto" w:fill="auto"/>
            <w:noWrap/>
            <w:vAlign w:val="center"/>
          </w:tcPr>
          <w:p w14:paraId="2DED860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国内债务付息</w:t>
            </w:r>
          </w:p>
        </w:tc>
        <w:tc>
          <w:tcPr>
            <w:tcW w:w="1015" w:type="dxa"/>
            <w:gridSpan w:val="3"/>
            <w:tcBorders>
              <w:top w:val="nil"/>
              <w:left w:val="nil"/>
              <w:bottom w:val="single" w:color="auto" w:sz="4" w:space="0"/>
              <w:right w:val="single" w:color="auto" w:sz="4" w:space="0"/>
            </w:tcBorders>
            <w:shd w:val="clear" w:color="auto" w:fill="auto"/>
            <w:noWrap/>
            <w:vAlign w:val="center"/>
          </w:tcPr>
          <w:p w14:paraId="1264EC65">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544DE7B8">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22A4121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30102</w:t>
            </w:r>
          </w:p>
        </w:tc>
        <w:tc>
          <w:tcPr>
            <w:tcW w:w="3220" w:type="dxa"/>
            <w:gridSpan w:val="5"/>
            <w:tcBorders>
              <w:top w:val="nil"/>
              <w:left w:val="nil"/>
              <w:bottom w:val="single" w:color="auto" w:sz="4" w:space="0"/>
              <w:right w:val="single" w:color="auto" w:sz="4" w:space="0"/>
            </w:tcBorders>
            <w:shd w:val="clear" w:color="auto" w:fill="auto"/>
            <w:noWrap/>
            <w:vAlign w:val="center"/>
          </w:tcPr>
          <w:p w14:paraId="25E3038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津贴补贴</w:t>
            </w:r>
          </w:p>
        </w:tc>
        <w:tc>
          <w:tcPr>
            <w:tcW w:w="1018" w:type="dxa"/>
            <w:gridSpan w:val="2"/>
            <w:tcBorders>
              <w:top w:val="nil"/>
              <w:left w:val="nil"/>
              <w:bottom w:val="single" w:color="auto" w:sz="4" w:space="0"/>
              <w:right w:val="single" w:color="auto" w:sz="4" w:space="0"/>
            </w:tcBorders>
            <w:shd w:val="clear" w:color="auto" w:fill="auto"/>
            <w:noWrap/>
            <w:vAlign w:val="center"/>
          </w:tcPr>
          <w:p w14:paraId="5B3F5262">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52.91</w:t>
            </w:r>
          </w:p>
        </w:tc>
        <w:tc>
          <w:tcPr>
            <w:tcW w:w="1184" w:type="dxa"/>
            <w:tcBorders>
              <w:top w:val="nil"/>
              <w:left w:val="nil"/>
              <w:bottom w:val="single" w:color="auto" w:sz="4" w:space="0"/>
              <w:right w:val="single" w:color="auto" w:sz="4" w:space="0"/>
            </w:tcBorders>
            <w:shd w:val="clear" w:color="auto" w:fill="auto"/>
            <w:noWrap/>
            <w:vAlign w:val="center"/>
          </w:tcPr>
          <w:p w14:paraId="5C95A9F2">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30202</w:t>
            </w:r>
          </w:p>
        </w:tc>
        <w:tc>
          <w:tcPr>
            <w:tcW w:w="2025" w:type="dxa"/>
            <w:gridSpan w:val="3"/>
            <w:tcBorders>
              <w:top w:val="nil"/>
              <w:left w:val="nil"/>
              <w:bottom w:val="single" w:color="auto" w:sz="4" w:space="0"/>
              <w:right w:val="single" w:color="auto" w:sz="4" w:space="0"/>
            </w:tcBorders>
            <w:shd w:val="clear" w:color="auto" w:fill="auto"/>
            <w:noWrap/>
            <w:vAlign w:val="center"/>
          </w:tcPr>
          <w:p w14:paraId="20C1051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印刷费</w:t>
            </w:r>
          </w:p>
        </w:tc>
        <w:tc>
          <w:tcPr>
            <w:tcW w:w="1058" w:type="dxa"/>
            <w:gridSpan w:val="2"/>
            <w:tcBorders>
              <w:top w:val="nil"/>
              <w:left w:val="nil"/>
              <w:bottom w:val="single" w:color="auto" w:sz="4" w:space="0"/>
              <w:right w:val="single" w:color="auto" w:sz="4" w:space="0"/>
            </w:tcBorders>
            <w:shd w:val="clear" w:color="auto" w:fill="auto"/>
            <w:noWrap/>
            <w:vAlign w:val="center"/>
          </w:tcPr>
          <w:p w14:paraId="151F74AF">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1.01</w:t>
            </w:r>
          </w:p>
        </w:tc>
        <w:tc>
          <w:tcPr>
            <w:tcW w:w="1250" w:type="dxa"/>
            <w:gridSpan w:val="2"/>
            <w:tcBorders>
              <w:top w:val="nil"/>
              <w:left w:val="nil"/>
              <w:bottom w:val="single" w:color="auto" w:sz="4" w:space="0"/>
              <w:right w:val="single" w:color="auto" w:sz="4" w:space="0"/>
            </w:tcBorders>
            <w:shd w:val="clear" w:color="auto" w:fill="auto"/>
            <w:noWrap/>
            <w:vAlign w:val="center"/>
          </w:tcPr>
          <w:p w14:paraId="3BD9711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30702</w:t>
            </w:r>
          </w:p>
        </w:tc>
        <w:tc>
          <w:tcPr>
            <w:tcW w:w="3550" w:type="dxa"/>
            <w:gridSpan w:val="3"/>
            <w:tcBorders>
              <w:top w:val="nil"/>
              <w:left w:val="nil"/>
              <w:bottom w:val="single" w:color="auto" w:sz="4" w:space="0"/>
              <w:right w:val="single" w:color="auto" w:sz="4" w:space="0"/>
            </w:tcBorders>
            <w:shd w:val="clear" w:color="auto" w:fill="auto"/>
            <w:noWrap/>
            <w:vAlign w:val="center"/>
          </w:tcPr>
          <w:p w14:paraId="0E93712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国外债务付息</w:t>
            </w:r>
          </w:p>
        </w:tc>
        <w:tc>
          <w:tcPr>
            <w:tcW w:w="1015" w:type="dxa"/>
            <w:gridSpan w:val="3"/>
            <w:tcBorders>
              <w:top w:val="nil"/>
              <w:left w:val="nil"/>
              <w:bottom w:val="single" w:color="auto" w:sz="4" w:space="0"/>
              <w:right w:val="single" w:color="auto" w:sz="4" w:space="0"/>
            </w:tcBorders>
            <w:shd w:val="clear" w:color="auto" w:fill="auto"/>
            <w:noWrap/>
            <w:vAlign w:val="center"/>
          </w:tcPr>
          <w:p w14:paraId="47A4282B">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2DEEA7D1">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17558E2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30103</w:t>
            </w:r>
          </w:p>
        </w:tc>
        <w:tc>
          <w:tcPr>
            <w:tcW w:w="3220" w:type="dxa"/>
            <w:gridSpan w:val="5"/>
            <w:tcBorders>
              <w:top w:val="nil"/>
              <w:left w:val="nil"/>
              <w:bottom w:val="single" w:color="auto" w:sz="4" w:space="0"/>
              <w:right w:val="single" w:color="auto" w:sz="4" w:space="0"/>
            </w:tcBorders>
            <w:shd w:val="clear" w:color="auto" w:fill="auto"/>
            <w:noWrap/>
            <w:vAlign w:val="center"/>
          </w:tcPr>
          <w:p w14:paraId="7F81A72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奖金</w:t>
            </w:r>
          </w:p>
        </w:tc>
        <w:tc>
          <w:tcPr>
            <w:tcW w:w="1018" w:type="dxa"/>
            <w:gridSpan w:val="2"/>
            <w:tcBorders>
              <w:top w:val="nil"/>
              <w:left w:val="nil"/>
              <w:bottom w:val="single" w:color="auto" w:sz="4" w:space="0"/>
              <w:right w:val="single" w:color="auto" w:sz="4" w:space="0"/>
            </w:tcBorders>
            <w:shd w:val="clear" w:color="auto" w:fill="auto"/>
            <w:noWrap/>
            <w:vAlign w:val="center"/>
          </w:tcPr>
          <w:p w14:paraId="4F0D52E8">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134.84</w:t>
            </w:r>
          </w:p>
        </w:tc>
        <w:tc>
          <w:tcPr>
            <w:tcW w:w="1184" w:type="dxa"/>
            <w:tcBorders>
              <w:top w:val="nil"/>
              <w:left w:val="nil"/>
              <w:bottom w:val="single" w:color="auto" w:sz="4" w:space="0"/>
              <w:right w:val="single" w:color="auto" w:sz="4" w:space="0"/>
            </w:tcBorders>
            <w:shd w:val="clear" w:color="auto" w:fill="auto"/>
            <w:noWrap/>
            <w:vAlign w:val="center"/>
          </w:tcPr>
          <w:p w14:paraId="2CEDC52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30203</w:t>
            </w:r>
          </w:p>
        </w:tc>
        <w:tc>
          <w:tcPr>
            <w:tcW w:w="2025" w:type="dxa"/>
            <w:gridSpan w:val="3"/>
            <w:tcBorders>
              <w:top w:val="nil"/>
              <w:left w:val="nil"/>
              <w:bottom w:val="single" w:color="auto" w:sz="4" w:space="0"/>
              <w:right w:val="single" w:color="auto" w:sz="4" w:space="0"/>
            </w:tcBorders>
            <w:shd w:val="clear" w:color="auto" w:fill="auto"/>
            <w:noWrap/>
            <w:vAlign w:val="center"/>
          </w:tcPr>
          <w:p w14:paraId="1A84D80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咨询费</w:t>
            </w:r>
          </w:p>
        </w:tc>
        <w:tc>
          <w:tcPr>
            <w:tcW w:w="1058" w:type="dxa"/>
            <w:gridSpan w:val="2"/>
            <w:tcBorders>
              <w:top w:val="nil"/>
              <w:left w:val="nil"/>
              <w:bottom w:val="single" w:color="auto" w:sz="4" w:space="0"/>
              <w:right w:val="single" w:color="auto" w:sz="4" w:space="0"/>
            </w:tcBorders>
            <w:shd w:val="clear" w:color="auto" w:fill="auto"/>
            <w:noWrap/>
            <w:vAlign w:val="center"/>
          </w:tcPr>
          <w:p w14:paraId="41BC6900">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0.41</w:t>
            </w:r>
          </w:p>
        </w:tc>
        <w:tc>
          <w:tcPr>
            <w:tcW w:w="1250" w:type="dxa"/>
            <w:gridSpan w:val="2"/>
            <w:tcBorders>
              <w:top w:val="nil"/>
              <w:left w:val="nil"/>
              <w:bottom w:val="single" w:color="auto" w:sz="4" w:space="0"/>
              <w:right w:val="single" w:color="auto" w:sz="4" w:space="0"/>
            </w:tcBorders>
            <w:shd w:val="clear" w:color="auto" w:fill="auto"/>
            <w:noWrap/>
            <w:vAlign w:val="center"/>
          </w:tcPr>
          <w:p w14:paraId="6820D19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w:t>
            </w:r>
          </w:p>
        </w:tc>
        <w:tc>
          <w:tcPr>
            <w:tcW w:w="3550" w:type="dxa"/>
            <w:gridSpan w:val="3"/>
            <w:tcBorders>
              <w:top w:val="nil"/>
              <w:left w:val="nil"/>
              <w:bottom w:val="single" w:color="auto" w:sz="4" w:space="0"/>
              <w:right w:val="single" w:color="auto" w:sz="4" w:space="0"/>
            </w:tcBorders>
            <w:shd w:val="clear" w:color="auto" w:fill="auto"/>
            <w:noWrap/>
            <w:vAlign w:val="center"/>
          </w:tcPr>
          <w:p w14:paraId="564C66C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资本性支出</w:t>
            </w:r>
          </w:p>
        </w:tc>
        <w:tc>
          <w:tcPr>
            <w:tcW w:w="1015" w:type="dxa"/>
            <w:gridSpan w:val="3"/>
            <w:tcBorders>
              <w:top w:val="nil"/>
              <w:left w:val="nil"/>
              <w:bottom w:val="single" w:color="auto" w:sz="4" w:space="0"/>
              <w:right w:val="single" w:color="auto" w:sz="4" w:space="0"/>
            </w:tcBorders>
            <w:shd w:val="clear" w:color="auto" w:fill="auto"/>
            <w:noWrap/>
            <w:vAlign w:val="center"/>
          </w:tcPr>
          <w:p w14:paraId="4D8FE204">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3E5EB22F">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3A37A52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30106</w:t>
            </w:r>
          </w:p>
        </w:tc>
        <w:tc>
          <w:tcPr>
            <w:tcW w:w="3220" w:type="dxa"/>
            <w:gridSpan w:val="5"/>
            <w:tcBorders>
              <w:top w:val="nil"/>
              <w:left w:val="nil"/>
              <w:bottom w:val="single" w:color="auto" w:sz="4" w:space="0"/>
              <w:right w:val="single" w:color="auto" w:sz="4" w:space="0"/>
            </w:tcBorders>
            <w:shd w:val="clear" w:color="auto" w:fill="auto"/>
            <w:noWrap/>
            <w:vAlign w:val="center"/>
          </w:tcPr>
          <w:p w14:paraId="3E7AD33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伙食补助费</w:t>
            </w:r>
          </w:p>
        </w:tc>
        <w:tc>
          <w:tcPr>
            <w:tcW w:w="1018" w:type="dxa"/>
            <w:gridSpan w:val="2"/>
            <w:tcBorders>
              <w:top w:val="nil"/>
              <w:left w:val="nil"/>
              <w:bottom w:val="single" w:color="auto" w:sz="4" w:space="0"/>
              <w:right w:val="single" w:color="auto" w:sz="4" w:space="0"/>
            </w:tcBorders>
            <w:shd w:val="clear" w:color="auto" w:fill="auto"/>
            <w:noWrap/>
            <w:vAlign w:val="center"/>
          </w:tcPr>
          <w:p w14:paraId="7170A66C">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33.35</w:t>
            </w:r>
          </w:p>
        </w:tc>
        <w:tc>
          <w:tcPr>
            <w:tcW w:w="1184" w:type="dxa"/>
            <w:tcBorders>
              <w:top w:val="nil"/>
              <w:left w:val="nil"/>
              <w:bottom w:val="single" w:color="auto" w:sz="4" w:space="0"/>
              <w:right w:val="single" w:color="auto" w:sz="4" w:space="0"/>
            </w:tcBorders>
            <w:shd w:val="clear" w:color="auto" w:fill="auto"/>
            <w:noWrap/>
            <w:vAlign w:val="center"/>
          </w:tcPr>
          <w:p w14:paraId="40A85A2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30204</w:t>
            </w:r>
          </w:p>
        </w:tc>
        <w:tc>
          <w:tcPr>
            <w:tcW w:w="2025" w:type="dxa"/>
            <w:gridSpan w:val="3"/>
            <w:tcBorders>
              <w:top w:val="nil"/>
              <w:left w:val="nil"/>
              <w:bottom w:val="single" w:color="auto" w:sz="4" w:space="0"/>
              <w:right w:val="single" w:color="auto" w:sz="4" w:space="0"/>
            </w:tcBorders>
            <w:shd w:val="clear" w:color="auto" w:fill="auto"/>
            <w:noWrap/>
            <w:vAlign w:val="center"/>
          </w:tcPr>
          <w:p w14:paraId="143E94C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手续费</w:t>
            </w:r>
          </w:p>
        </w:tc>
        <w:tc>
          <w:tcPr>
            <w:tcW w:w="1058" w:type="dxa"/>
            <w:gridSpan w:val="2"/>
            <w:tcBorders>
              <w:top w:val="nil"/>
              <w:left w:val="nil"/>
              <w:bottom w:val="single" w:color="auto" w:sz="4" w:space="0"/>
              <w:right w:val="single" w:color="auto" w:sz="4" w:space="0"/>
            </w:tcBorders>
            <w:shd w:val="clear" w:color="auto" w:fill="auto"/>
            <w:noWrap/>
            <w:vAlign w:val="center"/>
          </w:tcPr>
          <w:p w14:paraId="060E75DC">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580A521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31001</w:t>
            </w:r>
          </w:p>
        </w:tc>
        <w:tc>
          <w:tcPr>
            <w:tcW w:w="3550" w:type="dxa"/>
            <w:gridSpan w:val="3"/>
            <w:tcBorders>
              <w:top w:val="nil"/>
              <w:left w:val="nil"/>
              <w:bottom w:val="single" w:color="auto" w:sz="4" w:space="0"/>
              <w:right w:val="single" w:color="auto" w:sz="4" w:space="0"/>
            </w:tcBorders>
            <w:shd w:val="clear" w:color="auto" w:fill="auto"/>
            <w:noWrap/>
            <w:vAlign w:val="center"/>
          </w:tcPr>
          <w:p w14:paraId="16A5D55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房屋建筑物</w:t>
            </w:r>
            <w:r>
              <w:rPr>
                <w:rFonts w:hint="eastAsia" w:ascii="宋体" w:hAnsi="宋体" w:eastAsia="宋体" w:cs="宋体"/>
                <w:color w:val="000000"/>
                <w:kern w:val="0"/>
                <w:sz w:val="22"/>
                <w:lang w:eastAsia="zh-CN" w:bidi="ar"/>
              </w:rPr>
              <w:t>构建</w:t>
            </w:r>
          </w:p>
        </w:tc>
        <w:tc>
          <w:tcPr>
            <w:tcW w:w="1015" w:type="dxa"/>
            <w:gridSpan w:val="3"/>
            <w:tcBorders>
              <w:top w:val="nil"/>
              <w:left w:val="nil"/>
              <w:bottom w:val="single" w:color="auto" w:sz="4" w:space="0"/>
              <w:right w:val="single" w:color="auto" w:sz="4" w:space="0"/>
            </w:tcBorders>
            <w:shd w:val="clear" w:color="auto" w:fill="auto"/>
            <w:noWrap/>
            <w:vAlign w:val="center"/>
          </w:tcPr>
          <w:p w14:paraId="782D9528">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410649DF">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2F970AB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30107</w:t>
            </w:r>
          </w:p>
        </w:tc>
        <w:tc>
          <w:tcPr>
            <w:tcW w:w="3220" w:type="dxa"/>
            <w:gridSpan w:val="5"/>
            <w:tcBorders>
              <w:top w:val="nil"/>
              <w:left w:val="nil"/>
              <w:bottom w:val="single" w:color="auto" w:sz="4" w:space="0"/>
              <w:right w:val="single" w:color="auto" w:sz="4" w:space="0"/>
            </w:tcBorders>
            <w:shd w:val="clear" w:color="auto" w:fill="auto"/>
            <w:noWrap/>
            <w:vAlign w:val="center"/>
          </w:tcPr>
          <w:p w14:paraId="7478B59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绩效工资</w:t>
            </w:r>
          </w:p>
        </w:tc>
        <w:tc>
          <w:tcPr>
            <w:tcW w:w="1018" w:type="dxa"/>
            <w:gridSpan w:val="2"/>
            <w:tcBorders>
              <w:top w:val="nil"/>
              <w:left w:val="nil"/>
              <w:bottom w:val="single" w:color="auto" w:sz="4" w:space="0"/>
              <w:right w:val="single" w:color="auto" w:sz="4" w:space="0"/>
            </w:tcBorders>
            <w:shd w:val="clear" w:color="auto" w:fill="auto"/>
            <w:noWrap/>
            <w:vAlign w:val="center"/>
          </w:tcPr>
          <w:p w14:paraId="7C43FA82">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70.55</w:t>
            </w:r>
          </w:p>
        </w:tc>
        <w:tc>
          <w:tcPr>
            <w:tcW w:w="1184" w:type="dxa"/>
            <w:tcBorders>
              <w:top w:val="nil"/>
              <w:left w:val="nil"/>
              <w:bottom w:val="single" w:color="auto" w:sz="4" w:space="0"/>
              <w:right w:val="single" w:color="auto" w:sz="4" w:space="0"/>
            </w:tcBorders>
            <w:shd w:val="clear" w:color="auto" w:fill="auto"/>
            <w:noWrap/>
            <w:vAlign w:val="center"/>
          </w:tcPr>
          <w:p w14:paraId="72A3C96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30205</w:t>
            </w:r>
          </w:p>
        </w:tc>
        <w:tc>
          <w:tcPr>
            <w:tcW w:w="2025" w:type="dxa"/>
            <w:gridSpan w:val="3"/>
            <w:tcBorders>
              <w:top w:val="nil"/>
              <w:left w:val="nil"/>
              <w:bottom w:val="single" w:color="auto" w:sz="4" w:space="0"/>
              <w:right w:val="single" w:color="auto" w:sz="4" w:space="0"/>
            </w:tcBorders>
            <w:shd w:val="clear" w:color="auto" w:fill="auto"/>
            <w:noWrap/>
            <w:vAlign w:val="center"/>
          </w:tcPr>
          <w:p w14:paraId="7DABE33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水费</w:t>
            </w:r>
          </w:p>
        </w:tc>
        <w:tc>
          <w:tcPr>
            <w:tcW w:w="1058" w:type="dxa"/>
            <w:gridSpan w:val="2"/>
            <w:tcBorders>
              <w:top w:val="nil"/>
              <w:left w:val="nil"/>
              <w:bottom w:val="single" w:color="auto" w:sz="4" w:space="0"/>
              <w:right w:val="single" w:color="auto" w:sz="4" w:space="0"/>
            </w:tcBorders>
            <w:shd w:val="clear" w:color="auto" w:fill="auto"/>
            <w:noWrap/>
            <w:vAlign w:val="center"/>
          </w:tcPr>
          <w:p w14:paraId="64789362">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0.65</w:t>
            </w:r>
          </w:p>
        </w:tc>
        <w:tc>
          <w:tcPr>
            <w:tcW w:w="1250" w:type="dxa"/>
            <w:gridSpan w:val="2"/>
            <w:tcBorders>
              <w:top w:val="nil"/>
              <w:left w:val="nil"/>
              <w:bottom w:val="single" w:color="auto" w:sz="4" w:space="0"/>
              <w:right w:val="single" w:color="auto" w:sz="4" w:space="0"/>
            </w:tcBorders>
            <w:shd w:val="clear" w:color="auto" w:fill="auto"/>
            <w:noWrap/>
            <w:vAlign w:val="center"/>
          </w:tcPr>
          <w:p w14:paraId="74411388">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31002</w:t>
            </w:r>
          </w:p>
        </w:tc>
        <w:tc>
          <w:tcPr>
            <w:tcW w:w="3550" w:type="dxa"/>
            <w:gridSpan w:val="3"/>
            <w:tcBorders>
              <w:top w:val="nil"/>
              <w:left w:val="nil"/>
              <w:bottom w:val="single" w:color="auto" w:sz="4" w:space="0"/>
              <w:right w:val="single" w:color="auto" w:sz="4" w:space="0"/>
            </w:tcBorders>
            <w:shd w:val="clear" w:color="auto" w:fill="auto"/>
            <w:noWrap/>
            <w:vAlign w:val="center"/>
          </w:tcPr>
          <w:p w14:paraId="47320B0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办公设备购置</w:t>
            </w:r>
          </w:p>
        </w:tc>
        <w:tc>
          <w:tcPr>
            <w:tcW w:w="1015" w:type="dxa"/>
            <w:gridSpan w:val="3"/>
            <w:tcBorders>
              <w:top w:val="nil"/>
              <w:left w:val="nil"/>
              <w:bottom w:val="single" w:color="auto" w:sz="4" w:space="0"/>
              <w:right w:val="single" w:color="auto" w:sz="4" w:space="0"/>
            </w:tcBorders>
            <w:shd w:val="clear" w:color="auto" w:fill="auto"/>
            <w:noWrap/>
            <w:vAlign w:val="center"/>
          </w:tcPr>
          <w:p w14:paraId="4CCD92FA">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4B06BFD8">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0A06781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30108</w:t>
            </w:r>
          </w:p>
        </w:tc>
        <w:tc>
          <w:tcPr>
            <w:tcW w:w="3220" w:type="dxa"/>
            <w:gridSpan w:val="5"/>
            <w:tcBorders>
              <w:top w:val="nil"/>
              <w:left w:val="nil"/>
              <w:bottom w:val="single" w:color="auto" w:sz="4" w:space="0"/>
              <w:right w:val="single" w:color="auto" w:sz="4" w:space="0"/>
            </w:tcBorders>
            <w:shd w:val="clear" w:color="auto" w:fill="auto"/>
            <w:noWrap/>
            <w:vAlign w:val="center"/>
          </w:tcPr>
          <w:p w14:paraId="6209F84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机关事业单位基本养老保险缴费</w:t>
            </w:r>
          </w:p>
        </w:tc>
        <w:tc>
          <w:tcPr>
            <w:tcW w:w="1018" w:type="dxa"/>
            <w:gridSpan w:val="2"/>
            <w:tcBorders>
              <w:top w:val="nil"/>
              <w:left w:val="nil"/>
              <w:bottom w:val="single" w:color="auto" w:sz="4" w:space="0"/>
              <w:right w:val="single" w:color="auto" w:sz="4" w:space="0"/>
            </w:tcBorders>
            <w:shd w:val="clear" w:color="auto" w:fill="auto"/>
            <w:noWrap/>
            <w:vAlign w:val="center"/>
          </w:tcPr>
          <w:p w14:paraId="35B06C26">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155.18</w:t>
            </w:r>
          </w:p>
        </w:tc>
        <w:tc>
          <w:tcPr>
            <w:tcW w:w="1184" w:type="dxa"/>
            <w:tcBorders>
              <w:top w:val="nil"/>
              <w:left w:val="nil"/>
              <w:bottom w:val="single" w:color="auto" w:sz="4" w:space="0"/>
              <w:right w:val="single" w:color="auto" w:sz="4" w:space="0"/>
            </w:tcBorders>
            <w:shd w:val="clear" w:color="auto" w:fill="auto"/>
            <w:noWrap/>
            <w:vAlign w:val="center"/>
          </w:tcPr>
          <w:p w14:paraId="27D09DB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30206</w:t>
            </w:r>
          </w:p>
        </w:tc>
        <w:tc>
          <w:tcPr>
            <w:tcW w:w="2025" w:type="dxa"/>
            <w:gridSpan w:val="3"/>
            <w:tcBorders>
              <w:top w:val="nil"/>
              <w:left w:val="nil"/>
              <w:bottom w:val="single" w:color="auto" w:sz="4" w:space="0"/>
              <w:right w:val="single" w:color="auto" w:sz="4" w:space="0"/>
            </w:tcBorders>
            <w:shd w:val="clear" w:color="auto" w:fill="auto"/>
            <w:noWrap/>
            <w:vAlign w:val="center"/>
          </w:tcPr>
          <w:p w14:paraId="0A46BDC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电费</w:t>
            </w:r>
          </w:p>
        </w:tc>
        <w:tc>
          <w:tcPr>
            <w:tcW w:w="1058" w:type="dxa"/>
            <w:gridSpan w:val="2"/>
            <w:tcBorders>
              <w:top w:val="nil"/>
              <w:left w:val="nil"/>
              <w:bottom w:val="single" w:color="auto" w:sz="4" w:space="0"/>
              <w:right w:val="single" w:color="auto" w:sz="4" w:space="0"/>
            </w:tcBorders>
            <w:shd w:val="clear" w:color="auto" w:fill="auto"/>
            <w:noWrap/>
            <w:vAlign w:val="center"/>
          </w:tcPr>
          <w:p w14:paraId="5218CC17">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6.46</w:t>
            </w:r>
          </w:p>
        </w:tc>
        <w:tc>
          <w:tcPr>
            <w:tcW w:w="1250" w:type="dxa"/>
            <w:gridSpan w:val="2"/>
            <w:tcBorders>
              <w:top w:val="nil"/>
              <w:left w:val="nil"/>
              <w:bottom w:val="single" w:color="auto" w:sz="4" w:space="0"/>
              <w:right w:val="single" w:color="auto" w:sz="4" w:space="0"/>
            </w:tcBorders>
            <w:shd w:val="clear" w:color="auto" w:fill="auto"/>
            <w:noWrap/>
            <w:vAlign w:val="center"/>
          </w:tcPr>
          <w:p w14:paraId="36A8ACD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31003</w:t>
            </w:r>
          </w:p>
        </w:tc>
        <w:tc>
          <w:tcPr>
            <w:tcW w:w="3550" w:type="dxa"/>
            <w:gridSpan w:val="3"/>
            <w:tcBorders>
              <w:top w:val="nil"/>
              <w:left w:val="nil"/>
              <w:bottom w:val="single" w:color="auto" w:sz="4" w:space="0"/>
              <w:right w:val="single" w:color="auto" w:sz="4" w:space="0"/>
            </w:tcBorders>
            <w:shd w:val="clear" w:color="auto" w:fill="auto"/>
            <w:noWrap/>
            <w:vAlign w:val="center"/>
          </w:tcPr>
          <w:p w14:paraId="44C9551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专用设备购置</w:t>
            </w:r>
          </w:p>
        </w:tc>
        <w:tc>
          <w:tcPr>
            <w:tcW w:w="1015" w:type="dxa"/>
            <w:gridSpan w:val="3"/>
            <w:tcBorders>
              <w:top w:val="nil"/>
              <w:left w:val="nil"/>
              <w:bottom w:val="single" w:color="auto" w:sz="4" w:space="0"/>
              <w:right w:val="single" w:color="auto" w:sz="4" w:space="0"/>
            </w:tcBorders>
            <w:shd w:val="clear" w:color="auto" w:fill="auto"/>
            <w:noWrap/>
            <w:vAlign w:val="center"/>
          </w:tcPr>
          <w:p w14:paraId="0B1EB569">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4F2F4EF7">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176DF25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30109</w:t>
            </w:r>
          </w:p>
        </w:tc>
        <w:tc>
          <w:tcPr>
            <w:tcW w:w="3220" w:type="dxa"/>
            <w:gridSpan w:val="5"/>
            <w:tcBorders>
              <w:top w:val="nil"/>
              <w:left w:val="nil"/>
              <w:bottom w:val="single" w:color="auto" w:sz="4" w:space="0"/>
              <w:right w:val="single" w:color="auto" w:sz="4" w:space="0"/>
            </w:tcBorders>
            <w:shd w:val="clear" w:color="auto" w:fill="auto"/>
            <w:noWrap/>
            <w:vAlign w:val="center"/>
          </w:tcPr>
          <w:p w14:paraId="345E6A0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职业年金缴费</w:t>
            </w:r>
          </w:p>
        </w:tc>
        <w:tc>
          <w:tcPr>
            <w:tcW w:w="1018" w:type="dxa"/>
            <w:gridSpan w:val="2"/>
            <w:tcBorders>
              <w:top w:val="nil"/>
              <w:left w:val="nil"/>
              <w:bottom w:val="single" w:color="auto" w:sz="4" w:space="0"/>
              <w:right w:val="single" w:color="auto" w:sz="4" w:space="0"/>
            </w:tcBorders>
            <w:shd w:val="clear" w:color="auto" w:fill="auto"/>
            <w:noWrap/>
            <w:vAlign w:val="center"/>
          </w:tcPr>
          <w:p w14:paraId="010D3088">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18.00</w:t>
            </w:r>
          </w:p>
        </w:tc>
        <w:tc>
          <w:tcPr>
            <w:tcW w:w="1184" w:type="dxa"/>
            <w:tcBorders>
              <w:top w:val="nil"/>
              <w:left w:val="nil"/>
              <w:bottom w:val="single" w:color="auto" w:sz="4" w:space="0"/>
              <w:right w:val="single" w:color="auto" w:sz="4" w:space="0"/>
            </w:tcBorders>
            <w:shd w:val="clear" w:color="auto" w:fill="auto"/>
            <w:noWrap/>
            <w:vAlign w:val="center"/>
          </w:tcPr>
          <w:p w14:paraId="3407797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30207</w:t>
            </w:r>
          </w:p>
        </w:tc>
        <w:tc>
          <w:tcPr>
            <w:tcW w:w="2025" w:type="dxa"/>
            <w:gridSpan w:val="3"/>
            <w:tcBorders>
              <w:top w:val="nil"/>
              <w:left w:val="nil"/>
              <w:bottom w:val="single" w:color="auto" w:sz="4" w:space="0"/>
              <w:right w:val="single" w:color="auto" w:sz="4" w:space="0"/>
            </w:tcBorders>
            <w:shd w:val="clear" w:color="auto" w:fill="auto"/>
            <w:noWrap/>
            <w:vAlign w:val="center"/>
          </w:tcPr>
          <w:p w14:paraId="3959A51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邮电费</w:t>
            </w:r>
          </w:p>
        </w:tc>
        <w:tc>
          <w:tcPr>
            <w:tcW w:w="1058" w:type="dxa"/>
            <w:gridSpan w:val="2"/>
            <w:tcBorders>
              <w:top w:val="nil"/>
              <w:left w:val="nil"/>
              <w:bottom w:val="single" w:color="auto" w:sz="4" w:space="0"/>
              <w:right w:val="single" w:color="auto" w:sz="4" w:space="0"/>
            </w:tcBorders>
            <w:shd w:val="clear" w:color="auto" w:fill="auto"/>
            <w:noWrap/>
            <w:vAlign w:val="center"/>
          </w:tcPr>
          <w:p w14:paraId="5D615DFA">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1.52</w:t>
            </w:r>
          </w:p>
        </w:tc>
        <w:tc>
          <w:tcPr>
            <w:tcW w:w="1250" w:type="dxa"/>
            <w:gridSpan w:val="2"/>
            <w:tcBorders>
              <w:top w:val="nil"/>
              <w:left w:val="nil"/>
              <w:bottom w:val="single" w:color="auto" w:sz="4" w:space="0"/>
              <w:right w:val="single" w:color="auto" w:sz="4" w:space="0"/>
            </w:tcBorders>
            <w:shd w:val="clear" w:color="auto" w:fill="auto"/>
            <w:noWrap/>
            <w:vAlign w:val="center"/>
          </w:tcPr>
          <w:p w14:paraId="240DACC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31005</w:t>
            </w:r>
          </w:p>
        </w:tc>
        <w:tc>
          <w:tcPr>
            <w:tcW w:w="3550" w:type="dxa"/>
            <w:gridSpan w:val="3"/>
            <w:tcBorders>
              <w:top w:val="nil"/>
              <w:left w:val="nil"/>
              <w:bottom w:val="single" w:color="auto" w:sz="4" w:space="0"/>
              <w:right w:val="single" w:color="auto" w:sz="4" w:space="0"/>
            </w:tcBorders>
            <w:shd w:val="clear" w:color="auto" w:fill="auto"/>
            <w:noWrap/>
            <w:vAlign w:val="center"/>
          </w:tcPr>
          <w:p w14:paraId="4E51292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基础设施建设</w:t>
            </w:r>
          </w:p>
        </w:tc>
        <w:tc>
          <w:tcPr>
            <w:tcW w:w="1015" w:type="dxa"/>
            <w:gridSpan w:val="3"/>
            <w:tcBorders>
              <w:top w:val="nil"/>
              <w:left w:val="nil"/>
              <w:bottom w:val="single" w:color="auto" w:sz="4" w:space="0"/>
              <w:right w:val="single" w:color="auto" w:sz="4" w:space="0"/>
            </w:tcBorders>
            <w:shd w:val="clear" w:color="auto" w:fill="auto"/>
            <w:noWrap/>
            <w:vAlign w:val="center"/>
          </w:tcPr>
          <w:p w14:paraId="571A315C">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5F8B9CAA">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771AA39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30110</w:t>
            </w:r>
          </w:p>
        </w:tc>
        <w:tc>
          <w:tcPr>
            <w:tcW w:w="3220" w:type="dxa"/>
            <w:gridSpan w:val="5"/>
            <w:tcBorders>
              <w:top w:val="nil"/>
              <w:left w:val="nil"/>
              <w:bottom w:val="single" w:color="auto" w:sz="4" w:space="0"/>
              <w:right w:val="single" w:color="auto" w:sz="4" w:space="0"/>
            </w:tcBorders>
            <w:shd w:val="clear" w:color="auto" w:fill="auto"/>
            <w:noWrap/>
            <w:vAlign w:val="center"/>
          </w:tcPr>
          <w:p w14:paraId="36B5FF0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职工基本医疗保险缴费</w:t>
            </w:r>
          </w:p>
        </w:tc>
        <w:tc>
          <w:tcPr>
            <w:tcW w:w="1018" w:type="dxa"/>
            <w:gridSpan w:val="2"/>
            <w:tcBorders>
              <w:top w:val="nil"/>
              <w:left w:val="nil"/>
              <w:bottom w:val="single" w:color="auto" w:sz="4" w:space="0"/>
              <w:right w:val="single" w:color="auto" w:sz="4" w:space="0"/>
            </w:tcBorders>
            <w:shd w:val="clear" w:color="auto" w:fill="auto"/>
            <w:noWrap/>
            <w:vAlign w:val="center"/>
          </w:tcPr>
          <w:p w14:paraId="47B613B9">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9.72</w:t>
            </w:r>
          </w:p>
        </w:tc>
        <w:tc>
          <w:tcPr>
            <w:tcW w:w="1184" w:type="dxa"/>
            <w:tcBorders>
              <w:top w:val="nil"/>
              <w:left w:val="nil"/>
              <w:bottom w:val="single" w:color="auto" w:sz="4" w:space="0"/>
              <w:right w:val="single" w:color="auto" w:sz="4" w:space="0"/>
            </w:tcBorders>
            <w:shd w:val="clear" w:color="auto" w:fill="auto"/>
            <w:noWrap/>
            <w:vAlign w:val="center"/>
          </w:tcPr>
          <w:p w14:paraId="774889A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30208</w:t>
            </w:r>
          </w:p>
        </w:tc>
        <w:tc>
          <w:tcPr>
            <w:tcW w:w="2025" w:type="dxa"/>
            <w:gridSpan w:val="3"/>
            <w:tcBorders>
              <w:top w:val="nil"/>
              <w:left w:val="nil"/>
              <w:bottom w:val="single" w:color="auto" w:sz="4" w:space="0"/>
              <w:right w:val="single" w:color="auto" w:sz="4" w:space="0"/>
            </w:tcBorders>
            <w:shd w:val="clear" w:color="auto" w:fill="auto"/>
            <w:noWrap/>
            <w:vAlign w:val="center"/>
          </w:tcPr>
          <w:p w14:paraId="0FC00418">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取暖费</w:t>
            </w:r>
          </w:p>
        </w:tc>
        <w:tc>
          <w:tcPr>
            <w:tcW w:w="1058" w:type="dxa"/>
            <w:gridSpan w:val="2"/>
            <w:tcBorders>
              <w:top w:val="nil"/>
              <w:left w:val="nil"/>
              <w:bottom w:val="single" w:color="auto" w:sz="4" w:space="0"/>
              <w:right w:val="single" w:color="auto" w:sz="4" w:space="0"/>
            </w:tcBorders>
            <w:shd w:val="clear" w:color="auto" w:fill="auto"/>
            <w:noWrap/>
            <w:vAlign w:val="center"/>
          </w:tcPr>
          <w:p w14:paraId="1871EAB0">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4FCB4F12">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31006</w:t>
            </w:r>
          </w:p>
        </w:tc>
        <w:tc>
          <w:tcPr>
            <w:tcW w:w="3550" w:type="dxa"/>
            <w:gridSpan w:val="3"/>
            <w:tcBorders>
              <w:top w:val="nil"/>
              <w:left w:val="nil"/>
              <w:bottom w:val="single" w:color="auto" w:sz="4" w:space="0"/>
              <w:right w:val="single" w:color="auto" w:sz="4" w:space="0"/>
            </w:tcBorders>
            <w:shd w:val="clear" w:color="auto" w:fill="auto"/>
            <w:noWrap/>
            <w:vAlign w:val="center"/>
          </w:tcPr>
          <w:p w14:paraId="50655AE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大型修缮</w:t>
            </w:r>
          </w:p>
        </w:tc>
        <w:tc>
          <w:tcPr>
            <w:tcW w:w="1015" w:type="dxa"/>
            <w:gridSpan w:val="3"/>
            <w:tcBorders>
              <w:top w:val="nil"/>
              <w:left w:val="nil"/>
              <w:bottom w:val="single" w:color="auto" w:sz="4" w:space="0"/>
              <w:right w:val="single" w:color="auto" w:sz="4" w:space="0"/>
            </w:tcBorders>
            <w:shd w:val="clear" w:color="auto" w:fill="auto"/>
            <w:noWrap/>
            <w:vAlign w:val="center"/>
          </w:tcPr>
          <w:p w14:paraId="494A4B33">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67B9FBF8">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67BFD99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30111</w:t>
            </w:r>
          </w:p>
        </w:tc>
        <w:tc>
          <w:tcPr>
            <w:tcW w:w="3220" w:type="dxa"/>
            <w:gridSpan w:val="5"/>
            <w:tcBorders>
              <w:top w:val="nil"/>
              <w:left w:val="nil"/>
              <w:bottom w:val="single" w:color="auto" w:sz="4" w:space="0"/>
              <w:right w:val="single" w:color="auto" w:sz="4" w:space="0"/>
            </w:tcBorders>
            <w:shd w:val="clear" w:color="auto" w:fill="auto"/>
            <w:noWrap/>
            <w:vAlign w:val="center"/>
          </w:tcPr>
          <w:p w14:paraId="3AA9162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公务员医疗补助缴费</w:t>
            </w:r>
          </w:p>
        </w:tc>
        <w:tc>
          <w:tcPr>
            <w:tcW w:w="1018" w:type="dxa"/>
            <w:gridSpan w:val="2"/>
            <w:tcBorders>
              <w:top w:val="nil"/>
              <w:left w:val="nil"/>
              <w:bottom w:val="single" w:color="auto" w:sz="4" w:space="0"/>
              <w:right w:val="single" w:color="auto" w:sz="4" w:space="0"/>
            </w:tcBorders>
            <w:shd w:val="clear" w:color="auto" w:fill="auto"/>
            <w:noWrap/>
            <w:vAlign w:val="center"/>
          </w:tcPr>
          <w:p w14:paraId="57BAC6E6">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7525AD7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30209</w:t>
            </w:r>
          </w:p>
        </w:tc>
        <w:tc>
          <w:tcPr>
            <w:tcW w:w="2025" w:type="dxa"/>
            <w:gridSpan w:val="3"/>
            <w:tcBorders>
              <w:top w:val="nil"/>
              <w:left w:val="nil"/>
              <w:bottom w:val="single" w:color="auto" w:sz="4" w:space="0"/>
              <w:right w:val="single" w:color="auto" w:sz="4" w:space="0"/>
            </w:tcBorders>
            <w:shd w:val="clear" w:color="auto" w:fill="auto"/>
            <w:noWrap/>
            <w:vAlign w:val="center"/>
          </w:tcPr>
          <w:p w14:paraId="4A6E07B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物业管理费</w:t>
            </w:r>
          </w:p>
        </w:tc>
        <w:tc>
          <w:tcPr>
            <w:tcW w:w="1058" w:type="dxa"/>
            <w:gridSpan w:val="2"/>
            <w:tcBorders>
              <w:top w:val="nil"/>
              <w:left w:val="nil"/>
              <w:bottom w:val="single" w:color="auto" w:sz="4" w:space="0"/>
              <w:right w:val="single" w:color="auto" w:sz="4" w:space="0"/>
            </w:tcBorders>
            <w:shd w:val="clear" w:color="auto" w:fill="auto"/>
            <w:noWrap/>
            <w:vAlign w:val="center"/>
          </w:tcPr>
          <w:p w14:paraId="1A8F9CD5">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3BE718D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31007</w:t>
            </w:r>
          </w:p>
        </w:tc>
        <w:tc>
          <w:tcPr>
            <w:tcW w:w="3550" w:type="dxa"/>
            <w:gridSpan w:val="3"/>
            <w:tcBorders>
              <w:top w:val="nil"/>
              <w:left w:val="nil"/>
              <w:bottom w:val="single" w:color="auto" w:sz="4" w:space="0"/>
              <w:right w:val="single" w:color="auto" w:sz="4" w:space="0"/>
            </w:tcBorders>
            <w:shd w:val="clear" w:color="auto" w:fill="auto"/>
            <w:noWrap/>
            <w:vAlign w:val="center"/>
          </w:tcPr>
          <w:p w14:paraId="19F700A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信息网络及软件购置更新</w:t>
            </w:r>
          </w:p>
        </w:tc>
        <w:tc>
          <w:tcPr>
            <w:tcW w:w="1015" w:type="dxa"/>
            <w:gridSpan w:val="3"/>
            <w:tcBorders>
              <w:top w:val="nil"/>
              <w:left w:val="nil"/>
              <w:bottom w:val="single" w:color="auto" w:sz="4" w:space="0"/>
              <w:right w:val="single" w:color="auto" w:sz="4" w:space="0"/>
            </w:tcBorders>
            <w:shd w:val="clear" w:color="auto" w:fill="auto"/>
            <w:noWrap/>
            <w:vAlign w:val="center"/>
          </w:tcPr>
          <w:p w14:paraId="6AB433B9">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7EB8D56F">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6FCA3292">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30112</w:t>
            </w:r>
          </w:p>
        </w:tc>
        <w:tc>
          <w:tcPr>
            <w:tcW w:w="3220" w:type="dxa"/>
            <w:gridSpan w:val="5"/>
            <w:tcBorders>
              <w:top w:val="nil"/>
              <w:left w:val="nil"/>
              <w:bottom w:val="single" w:color="auto" w:sz="4" w:space="0"/>
              <w:right w:val="single" w:color="auto" w:sz="4" w:space="0"/>
            </w:tcBorders>
            <w:shd w:val="clear" w:color="auto" w:fill="auto"/>
            <w:noWrap/>
            <w:vAlign w:val="center"/>
          </w:tcPr>
          <w:p w14:paraId="3E4DD1A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其他社会保障缴费</w:t>
            </w:r>
          </w:p>
        </w:tc>
        <w:tc>
          <w:tcPr>
            <w:tcW w:w="1018" w:type="dxa"/>
            <w:gridSpan w:val="2"/>
            <w:tcBorders>
              <w:top w:val="nil"/>
              <w:left w:val="nil"/>
              <w:bottom w:val="single" w:color="auto" w:sz="4" w:space="0"/>
              <w:right w:val="single" w:color="auto" w:sz="4" w:space="0"/>
            </w:tcBorders>
            <w:shd w:val="clear" w:color="auto" w:fill="auto"/>
            <w:noWrap/>
            <w:vAlign w:val="center"/>
          </w:tcPr>
          <w:p w14:paraId="609EA0EF">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28.71</w:t>
            </w:r>
          </w:p>
        </w:tc>
        <w:tc>
          <w:tcPr>
            <w:tcW w:w="1184" w:type="dxa"/>
            <w:tcBorders>
              <w:top w:val="nil"/>
              <w:left w:val="nil"/>
              <w:bottom w:val="single" w:color="auto" w:sz="4" w:space="0"/>
              <w:right w:val="single" w:color="auto" w:sz="4" w:space="0"/>
            </w:tcBorders>
            <w:shd w:val="clear" w:color="auto" w:fill="auto"/>
            <w:noWrap/>
            <w:vAlign w:val="center"/>
          </w:tcPr>
          <w:p w14:paraId="6B76368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30211</w:t>
            </w:r>
          </w:p>
        </w:tc>
        <w:tc>
          <w:tcPr>
            <w:tcW w:w="2025" w:type="dxa"/>
            <w:gridSpan w:val="3"/>
            <w:tcBorders>
              <w:top w:val="nil"/>
              <w:left w:val="nil"/>
              <w:bottom w:val="single" w:color="auto" w:sz="4" w:space="0"/>
              <w:right w:val="single" w:color="auto" w:sz="4" w:space="0"/>
            </w:tcBorders>
            <w:shd w:val="clear" w:color="auto" w:fill="auto"/>
            <w:noWrap/>
            <w:vAlign w:val="center"/>
          </w:tcPr>
          <w:p w14:paraId="35FE7AD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差旅费</w:t>
            </w:r>
          </w:p>
        </w:tc>
        <w:tc>
          <w:tcPr>
            <w:tcW w:w="1058" w:type="dxa"/>
            <w:gridSpan w:val="2"/>
            <w:tcBorders>
              <w:top w:val="nil"/>
              <w:left w:val="nil"/>
              <w:bottom w:val="single" w:color="auto" w:sz="4" w:space="0"/>
              <w:right w:val="single" w:color="auto" w:sz="4" w:space="0"/>
            </w:tcBorders>
            <w:shd w:val="clear" w:color="auto" w:fill="auto"/>
            <w:noWrap/>
            <w:vAlign w:val="center"/>
          </w:tcPr>
          <w:p w14:paraId="6A3C2604">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6.82</w:t>
            </w:r>
          </w:p>
        </w:tc>
        <w:tc>
          <w:tcPr>
            <w:tcW w:w="1250" w:type="dxa"/>
            <w:gridSpan w:val="2"/>
            <w:tcBorders>
              <w:top w:val="nil"/>
              <w:left w:val="nil"/>
              <w:bottom w:val="single" w:color="auto" w:sz="4" w:space="0"/>
              <w:right w:val="single" w:color="auto" w:sz="4" w:space="0"/>
            </w:tcBorders>
            <w:shd w:val="clear" w:color="auto" w:fill="auto"/>
            <w:noWrap/>
            <w:vAlign w:val="center"/>
          </w:tcPr>
          <w:p w14:paraId="75204AC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31008</w:t>
            </w:r>
          </w:p>
        </w:tc>
        <w:tc>
          <w:tcPr>
            <w:tcW w:w="3550" w:type="dxa"/>
            <w:gridSpan w:val="3"/>
            <w:tcBorders>
              <w:top w:val="nil"/>
              <w:left w:val="nil"/>
              <w:bottom w:val="single" w:color="auto" w:sz="4" w:space="0"/>
              <w:right w:val="single" w:color="auto" w:sz="4" w:space="0"/>
            </w:tcBorders>
            <w:shd w:val="clear" w:color="auto" w:fill="auto"/>
            <w:noWrap/>
            <w:vAlign w:val="center"/>
          </w:tcPr>
          <w:p w14:paraId="1527F40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物资储备</w:t>
            </w:r>
          </w:p>
        </w:tc>
        <w:tc>
          <w:tcPr>
            <w:tcW w:w="1015" w:type="dxa"/>
            <w:gridSpan w:val="3"/>
            <w:tcBorders>
              <w:top w:val="nil"/>
              <w:left w:val="nil"/>
              <w:bottom w:val="single" w:color="auto" w:sz="4" w:space="0"/>
              <w:right w:val="single" w:color="auto" w:sz="4" w:space="0"/>
            </w:tcBorders>
            <w:shd w:val="clear" w:color="auto" w:fill="auto"/>
            <w:noWrap/>
            <w:vAlign w:val="center"/>
          </w:tcPr>
          <w:p w14:paraId="23F1A859">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412F8C6A">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07CBBB32">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30113</w:t>
            </w:r>
          </w:p>
        </w:tc>
        <w:tc>
          <w:tcPr>
            <w:tcW w:w="3220" w:type="dxa"/>
            <w:gridSpan w:val="5"/>
            <w:tcBorders>
              <w:top w:val="nil"/>
              <w:left w:val="nil"/>
              <w:bottom w:val="single" w:color="auto" w:sz="4" w:space="0"/>
              <w:right w:val="single" w:color="auto" w:sz="4" w:space="0"/>
            </w:tcBorders>
            <w:shd w:val="clear" w:color="auto" w:fill="auto"/>
            <w:noWrap/>
            <w:vAlign w:val="center"/>
          </w:tcPr>
          <w:p w14:paraId="3EC66BA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住房公积金</w:t>
            </w:r>
          </w:p>
        </w:tc>
        <w:tc>
          <w:tcPr>
            <w:tcW w:w="1018" w:type="dxa"/>
            <w:gridSpan w:val="2"/>
            <w:tcBorders>
              <w:top w:val="nil"/>
              <w:left w:val="nil"/>
              <w:bottom w:val="single" w:color="auto" w:sz="4" w:space="0"/>
              <w:right w:val="single" w:color="auto" w:sz="4" w:space="0"/>
            </w:tcBorders>
            <w:shd w:val="clear" w:color="auto" w:fill="auto"/>
            <w:noWrap/>
            <w:vAlign w:val="center"/>
          </w:tcPr>
          <w:p w14:paraId="045A4737">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92.81</w:t>
            </w:r>
          </w:p>
        </w:tc>
        <w:tc>
          <w:tcPr>
            <w:tcW w:w="1184" w:type="dxa"/>
            <w:tcBorders>
              <w:top w:val="nil"/>
              <w:left w:val="nil"/>
              <w:bottom w:val="single" w:color="auto" w:sz="4" w:space="0"/>
              <w:right w:val="single" w:color="auto" w:sz="4" w:space="0"/>
            </w:tcBorders>
            <w:shd w:val="clear" w:color="auto" w:fill="auto"/>
            <w:noWrap/>
            <w:vAlign w:val="center"/>
          </w:tcPr>
          <w:p w14:paraId="7DB6DFB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30212</w:t>
            </w:r>
          </w:p>
        </w:tc>
        <w:tc>
          <w:tcPr>
            <w:tcW w:w="2025" w:type="dxa"/>
            <w:gridSpan w:val="3"/>
            <w:tcBorders>
              <w:top w:val="nil"/>
              <w:left w:val="nil"/>
              <w:bottom w:val="single" w:color="auto" w:sz="4" w:space="0"/>
              <w:right w:val="single" w:color="auto" w:sz="4" w:space="0"/>
            </w:tcBorders>
            <w:shd w:val="clear" w:color="auto" w:fill="auto"/>
            <w:noWrap/>
            <w:vAlign w:val="center"/>
          </w:tcPr>
          <w:p w14:paraId="09D20E4E">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因公出国（境）费用</w:t>
            </w:r>
          </w:p>
        </w:tc>
        <w:tc>
          <w:tcPr>
            <w:tcW w:w="1058" w:type="dxa"/>
            <w:gridSpan w:val="2"/>
            <w:tcBorders>
              <w:top w:val="nil"/>
              <w:left w:val="nil"/>
              <w:bottom w:val="single" w:color="auto" w:sz="4" w:space="0"/>
              <w:right w:val="single" w:color="auto" w:sz="4" w:space="0"/>
            </w:tcBorders>
            <w:shd w:val="clear" w:color="auto" w:fill="auto"/>
            <w:noWrap/>
            <w:vAlign w:val="center"/>
          </w:tcPr>
          <w:p w14:paraId="4BE28615">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7988A00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31009</w:t>
            </w:r>
          </w:p>
        </w:tc>
        <w:tc>
          <w:tcPr>
            <w:tcW w:w="3550" w:type="dxa"/>
            <w:gridSpan w:val="3"/>
            <w:tcBorders>
              <w:top w:val="nil"/>
              <w:left w:val="nil"/>
              <w:bottom w:val="single" w:color="auto" w:sz="4" w:space="0"/>
              <w:right w:val="single" w:color="auto" w:sz="4" w:space="0"/>
            </w:tcBorders>
            <w:shd w:val="clear" w:color="auto" w:fill="auto"/>
            <w:noWrap/>
            <w:vAlign w:val="center"/>
          </w:tcPr>
          <w:p w14:paraId="30BD01F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土地补偿</w:t>
            </w:r>
          </w:p>
        </w:tc>
        <w:tc>
          <w:tcPr>
            <w:tcW w:w="1015" w:type="dxa"/>
            <w:gridSpan w:val="3"/>
            <w:tcBorders>
              <w:top w:val="nil"/>
              <w:left w:val="nil"/>
              <w:bottom w:val="single" w:color="auto" w:sz="4" w:space="0"/>
              <w:right w:val="single" w:color="auto" w:sz="4" w:space="0"/>
            </w:tcBorders>
            <w:shd w:val="clear" w:color="auto" w:fill="auto"/>
            <w:noWrap/>
            <w:vAlign w:val="center"/>
          </w:tcPr>
          <w:p w14:paraId="1E105968">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752D1BC7">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2F90C37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30114</w:t>
            </w:r>
          </w:p>
        </w:tc>
        <w:tc>
          <w:tcPr>
            <w:tcW w:w="3220" w:type="dxa"/>
            <w:gridSpan w:val="5"/>
            <w:tcBorders>
              <w:top w:val="nil"/>
              <w:left w:val="nil"/>
              <w:bottom w:val="single" w:color="auto" w:sz="4" w:space="0"/>
              <w:right w:val="single" w:color="auto" w:sz="4" w:space="0"/>
            </w:tcBorders>
            <w:shd w:val="clear" w:color="auto" w:fill="auto"/>
            <w:noWrap/>
            <w:vAlign w:val="center"/>
          </w:tcPr>
          <w:p w14:paraId="1C6AAAF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医疗费</w:t>
            </w:r>
          </w:p>
        </w:tc>
        <w:tc>
          <w:tcPr>
            <w:tcW w:w="1018" w:type="dxa"/>
            <w:gridSpan w:val="2"/>
            <w:tcBorders>
              <w:top w:val="nil"/>
              <w:left w:val="nil"/>
              <w:bottom w:val="single" w:color="auto" w:sz="4" w:space="0"/>
              <w:right w:val="single" w:color="auto" w:sz="4" w:space="0"/>
            </w:tcBorders>
            <w:shd w:val="clear" w:color="auto" w:fill="auto"/>
            <w:noWrap/>
            <w:vAlign w:val="center"/>
          </w:tcPr>
          <w:p w14:paraId="0D3549F9">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319B9928">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30213</w:t>
            </w:r>
          </w:p>
        </w:tc>
        <w:tc>
          <w:tcPr>
            <w:tcW w:w="2025" w:type="dxa"/>
            <w:gridSpan w:val="3"/>
            <w:tcBorders>
              <w:top w:val="nil"/>
              <w:left w:val="nil"/>
              <w:bottom w:val="single" w:color="auto" w:sz="4" w:space="0"/>
              <w:right w:val="single" w:color="auto" w:sz="4" w:space="0"/>
            </w:tcBorders>
            <w:shd w:val="clear" w:color="auto" w:fill="auto"/>
            <w:noWrap/>
            <w:vAlign w:val="center"/>
          </w:tcPr>
          <w:p w14:paraId="6FA5CE3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维修（护）费</w:t>
            </w:r>
          </w:p>
        </w:tc>
        <w:tc>
          <w:tcPr>
            <w:tcW w:w="1058" w:type="dxa"/>
            <w:gridSpan w:val="2"/>
            <w:tcBorders>
              <w:top w:val="nil"/>
              <w:left w:val="nil"/>
              <w:bottom w:val="single" w:color="auto" w:sz="4" w:space="0"/>
              <w:right w:val="single" w:color="auto" w:sz="4" w:space="0"/>
            </w:tcBorders>
            <w:shd w:val="clear" w:color="auto" w:fill="auto"/>
            <w:noWrap/>
            <w:vAlign w:val="center"/>
          </w:tcPr>
          <w:p w14:paraId="7F49CCB0">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8.33</w:t>
            </w:r>
          </w:p>
        </w:tc>
        <w:tc>
          <w:tcPr>
            <w:tcW w:w="1250" w:type="dxa"/>
            <w:gridSpan w:val="2"/>
            <w:tcBorders>
              <w:top w:val="nil"/>
              <w:left w:val="nil"/>
              <w:bottom w:val="single" w:color="auto" w:sz="4" w:space="0"/>
              <w:right w:val="single" w:color="auto" w:sz="4" w:space="0"/>
            </w:tcBorders>
            <w:shd w:val="clear" w:color="auto" w:fill="auto"/>
            <w:noWrap/>
            <w:vAlign w:val="center"/>
          </w:tcPr>
          <w:p w14:paraId="687BAC9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31010</w:t>
            </w:r>
          </w:p>
        </w:tc>
        <w:tc>
          <w:tcPr>
            <w:tcW w:w="3550" w:type="dxa"/>
            <w:gridSpan w:val="3"/>
            <w:tcBorders>
              <w:top w:val="nil"/>
              <w:left w:val="nil"/>
              <w:bottom w:val="single" w:color="auto" w:sz="4" w:space="0"/>
              <w:right w:val="single" w:color="auto" w:sz="4" w:space="0"/>
            </w:tcBorders>
            <w:shd w:val="clear" w:color="auto" w:fill="auto"/>
            <w:noWrap/>
            <w:vAlign w:val="center"/>
          </w:tcPr>
          <w:p w14:paraId="672C841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安置补助</w:t>
            </w:r>
          </w:p>
        </w:tc>
        <w:tc>
          <w:tcPr>
            <w:tcW w:w="1015" w:type="dxa"/>
            <w:gridSpan w:val="3"/>
            <w:tcBorders>
              <w:top w:val="nil"/>
              <w:left w:val="nil"/>
              <w:bottom w:val="single" w:color="auto" w:sz="4" w:space="0"/>
              <w:right w:val="single" w:color="auto" w:sz="4" w:space="0"/>
            </w:tcBorders>
            <w:shd w:val="clear" w:color="auto" w:fill="auto"/>
            <w:noWrap/>
            <w:vAlign w:val="center"/>
          </w:tcPr>
          <w:p w14:paraId="6834FE74">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54CFB4B9">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6D6317A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30199</w:t>
            </w:r>
          </w:p>
        </w:tc>
        <w:tc>
          <w:tcPr>
            <w:tcW w:w="3220" w:type="dxa"/>
            <w:gridSpan w:val="5"/>
            <w:tcBorders>
              <w:top w:val="nil"/>
              <w:left w:val="nil"/>
              <w:bottom w:val="single" w:color="auto" w:sz="4" w:space="0"/>
              <w:right w:val="single" w:color="auto" w:sz="4" w:space="0"/>
            </w:tcBorders>
            <w:shd w:val="clear" w:color="auto" w:fill="auto"/>
            <w:noWrap/>
            <w:vAlign w:val="center"/>
          </w:tcPr>
          <w:p w14:paraId="7602AD3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其他工资福利支出</w:t>
            </w:r>
          </w:p>
        </w:tc>
        <w:tc>
          <w:tcPr>
            <w:tcW w:w="1018" w:type="dxa"/>
            <w:gridSpan w:val="2"/>
            <w:tcBorders>
              <w:top w:val="nil"/>
              <w:left w:val="nil"/>
              <w:bottom w:val="single" w:color="auto" w:sz="4" w:space="0"/>
              <w:right w:val="single" w:color="auto" w:sz="4" w:space="0"/>
            </w:tcBorders>
            <w:shd w:val="clear" w:color="auto" w:fill="auto"/>
            <w:noWrap/>
            <w:vAlign w:val="center"/>
          </w:tcPr>
          <w:p w14:paraId="4093F9B3">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11.58</w:t>
            </w:r>
          </w:p>
        </w:tc>
        <w:tc>
          <w:tcPr>
            <w:tcW w:w="1184" w:type="dxa"/>
            <w:tcBorders>
              <w:top w:val="nil"/>
              <w:left w:val="nil"/>
              <w:bottom w:val="single" w:color="auto" w:sz="4" w:space="0"/>
              <w:right w:val="single" w:color="auto" w:sz="4" w:space="0"/>
            </w:tcBorders>
            <w:shd w:val="clear" w:color="auto" w:fill="auto"/>
            <w:noWrap/>
            <w:vAlign w:val="center"/>
          </w:tcPr>
          <w:p w14:paraId="213D897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30214</w:t>
            </w:r>
          </w:p>
        </w:tc>
        <w:tc>
          <w:tcPr>
            <w:tcW w:w="2025" w:type="dxa"/>
            <w:gridSpan w:val="3"/>
            <w:tcBorders>
              <w:top w:val="nil"/>
              <w:left w:val="nil"/>
              <w:bottom w:val="single" w:color="auto" w:sz="4" w:space="0"/>
              <w:right w:val="single" w:color="auto" w:sz="4" w:space="0"/>
            </w:tcBorders>
            <w:shd w:val="clear" w:color="auto" w:fill="auto"/>
            <w:noWrap/>
            <w:vAlign w:val="center"/>
          </w:tcPr>
          <w:p w14:paraId="0C5C096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租赁费</w:t>
            </w:r>
          </w:p>
        </w:tc>
        <w:tc>
          <w:tcPr>
            <w:tcW w:w="1058" w:type="dxa"/>
            <w:gridSpan w:val="2"/>
            <w:tcBorders>
              <w:top w:val="nil"/>
              <w:left w:val="nil"/>
              <w:bottom w:val="single" w:color="auto" w:sz="4" w:space="0"/>
              <w:right w:val="single" w:color="auto" w:sz="4" w:space="0"/>
            </w:tcBorders>
            <w:shd w:val="clear" w:color="auto" w:fill="auto"/>
            <w:noWrap/>
            <w:vAlign w:val="center"/>
          </w:tcPr>
          <w:p w14:paraId="2BCE4447">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50.58</w:t>
            </w:r>
          </w:p>
        </w:tc>
        <w:tc>
          <w:tcPr>
            <w:tcW w:w="1250" w:type="dxa"/>
            <w:gridSpan w:val="2"/>
            <w:tcBorders>
              <w:top w:val="nil"/>
              <w:left w:val="nil"/>
              <w:bottom w:val="single" w:color="auto" w:sz="4" w:space="0"/>
              <w:right w:val="single" w:color="auto" w:sz="4" w:space="0"/>
            </w:tcBorders>
            <w:shd w:val="clear" w:color="auto" w:fill="auto"/>
            <w:noWrap/>
            <w:vAlign w:val="center"/>
          </w:tcPr>
          <w:p w14:paraId="1162E72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31011</w:t>
            </w:r>
          </w:p>
        </w:tc>
        <w:tc>
          <w:tcPr>
            <w:tcW w:w="3550" w:type="dxa"/>
            <w:gridSpan w:val="3"/>
            <w:tcBorders>
              <w:top w:val="nil"/>
              <w:left w:val="nil"/>
              <w:bottom w:val="single" w:color="auto" w:sz="4" w:space="0"/>
              <w:right w:val="single" w:color="auto" w:sz="4" w:space="0"/>
            </w:tcBorders>
            <w:shd w:val="clear" w:color="auto" w:fill="auto"/>
            <w:noWrap/>
            <w:vAlign w:val="center"/>
          </w:tcPr>
          <w:p w14:paraId="0A58CAE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地上附着物和青苗补偿</w:t>
            </w:r>
          </w:p>
        </w:tc>
        <w:tc>
          <w:tcPr>
            <w:tcW w:w="1015" w:type="dxa"/>
            <w:gridSpan w:val="3"/>
            <w:tcBorders>
              <w:top w:val="nil"/>
              <w:left w:val="nil"/>
              <w:bottom w:val="single" w:color="auto" w:sz="4" w:space="0"/>
              <w:right w:val="single" w:color="auto" w:sz="4" w:space="0"/>
            </w:tcBorders>
            <w:shd w:val="clear" w:color="auto" w:fill="auto"/>
            <w:noWrap/>
            <w:vAlign w:val="center"/>
          </w:tcPr>
          <w:p w14:paraId="673DEA8F">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0F63C8B1">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42C617F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w:t>
            </w:r>
          </w:p>
        </w:tc>
        <w:tc>
          <w:tcPr>
            <w:tcW w:w="3220" w:type="dxa"/>
            <w:gridSpan w:val="5"/>
            <w:tcBorders>
              <w:top w:val="nil"/>
              <w:left w:val="nil"/>
              <w:bottom w:val="single" w:color="auto" w:sz="4" w:space="0"/>
              <w:right w:val="single" w:color="auto" w:sz="4" w:space="0"/>
            </w:tcBorders>
            <w:shd w:val="clear" w:color="auto" w:fill="auto"/>
            <w:noWrap/>
            <w:vAlign w:val="center"/>
          </w:tcPr>
          <w:p w14:paraId="5587A9B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对个人和家庭的补助</w:t>
            </w:r>
          </w:p>
        </w:tc>
        <w:tc>
          <w:tcPr>
            <w:tcW w:w="1018" w:type="dxa"/>
            <w:gridSpan w:val="2"/>
            <w:tcBorders>
              <w:top w:val="nil"/>
              <w:left w:val="nil"/>
              <w:bottom w:val="single" w:color="auto" w:sz="4" w:space="0"/>
              <w:right w:val="single" w:color="auto" w:sz="4" w:space="0"/>
            </w:tcBorders>
            <w:shd w:val="clear" w:color="auto" w:fill="auto"/>
            <w:noWrap/>
            <w:vAlign w:val="center"/>
          </w:tcPr>
          <w:p w14:paraId="13EDDAFB">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31.02</w:t>
            </w:r>
          </w:p>
        </w:tc>
        <w:tc>
          <w:tcPr>
            <w:tcW w:w="1184" w:type="dxa"/>
            <w:tcBorders>
              <w:top w:val="nil"/>
              <w:left w:val="nil"/>
              <w:bottom w:val="single" w:color="auto" w:sz="4" w:space="0"/>
              <w:right w:val="single" w:color="auto" w:sz="4" w:space="0"/>
            </w:tcBorders>
            <w:shd w:val="clear" w:color="auto" w:fill="auto"/>
            <w:noWrap/>
            <w:vAlign w:val="center"/>
          </w:tcPr>
          <w:p w14:paraId="4E0DFC7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30215</w:t>
            </w:r>
          </w:p>
        </w:tc>
        <w:tc>
          <w:tcPr>
            <w:tcW w:w="2025" w:type="dxa"/>
            <w:gridSpan w:val="3"/>
            <w:tcBorders>
              <w:top w:val="nil"/>
              <w:left w:val="nil"/>
              <w:bottom w:val="single" w:color="auto" w:sz="4" w:space="0"/>
              <w:right w:val="single" w:color="auto" w:sz="4" w:space="0"/>
            </w:tcBorders>
            <w:shd w:val="clear" w:color="auto" w:fill="auto"/>
            <w:noWrap/>
            <w:vAlign w:val="center"/>
          </w:tcPr>
          <w:p w14:paraId="09477C0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会议费</w:t>
            </w:r>
          </w:p>
        </w:tc>
        <w:tc>
          <w:tcPr>
            <w:tcW w:w="1058" w:type="dxa"/>
            <w:gridSpan w:val="2"/>
            <w:tcBorders>
              <w:top w:val="nil"/>
              <w:left w:val="nil"/>
              <w:bottom w:val="single" w:color="auto" w:sz="4" w:space="0"/>
              <w:right w:val="single" w:color="auto" w:sz="4" w:space="0"/>
            </w:tcBorders>
            <w:shd w:val="clear" w:color="auto" w:fill="auto"/>
            <w:noWrap/>
            <w:vAlign w:val="center"/>
          </w:tcPr>
          <w:p w14:paraId="4B6261C3">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216534BE">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31012</w:t>
            </w:r>
          </w:p>
        </w:tc>
        <w:tc>
          <w:tcPr>
            <w:tcW w:w="3550" w:type="dxa"/>
            <w:gridSpan w:val="3"/>
            <w:tcBorders>
              <w:top w:val="nil"/>
              <w:left w:val="nil"/>
              <w:bottom w:val="single" w:color="auto" w:sz="4" w:space="0"/>
              <w:right w:val="single" w:color="auto" w:sz="4" w:space="0"/>
            </w:tcBorders>
            <w:shd w:val="clear" w:color="auto" w:fill="auto"/>
            <w:noWrap/>
            <w:vAlign w:val="center"/>
          </w:tcPr>
          <w:p w14:paraId="1AD82D9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拆迁补偿</w:t>
            </w:r>
          </w:p>
        </w:tc>
        <w:tc>
          <w:tcPr>
            <w:tcW w:w="1015" w:type="dxa"/>
            <w:gridSpan w:val="3"/>
            <w:tcBorders>
              <w:top w:val="nil"/>
              <w:left w:val="nil"/>
              <w:bottom w:val="single" w:color="auto" w:sz="4" w:space="0"/>
              <w:right w:val="single" w:color="auto" w:sz="4" w:space="0"/>
            </w:tcBorders>
            <w:shd w:val="clear" w:color="auto" w:fill="auto"/>
            <w:noWrap/>
            <w:vAlign w:val="center"/>
          </w:tcPr>
          <w:p w14:paraId="200ADA5F">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1E951B35">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072F446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30301</w:t>
            </w:r>
          </w:p>
        </w:tc>
        <w:tc>
          <w:tcPr>
            <w:tcW w:w="3220" w:type="dxa"/>
            <w:gridSpan w:val="5"/>
            <w:tcBorders>
              <w:top w:val="nil"/>
              <w:left w:val="nil"/>
              <w:bottom w:val="single" w:color="auto" w:sz="4" w:space="0"/>
              <w:right w:val="single" w:color="auto" w:sz="4" w:space="0"/>
            </w:tcBorders>
            <w:shd w:val="clear" w:color="auto" w:fill="auto"/>
            <w:noWrap/>
            <w:vAlign w:val="center"/>
          </w:tcPr>
          <w:p w14:paraId="7172650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离休费</w:t>
            </w:r>
          </w:p>
        </w:tc>
        <w:tc>
          <w:tcPr>
            <w:tcW w:w="1018" w:type="dxa"/>
            <w:gridSpan w:val="2"/>
            <w:tcBorders>
              <w:top w:val="nil"/>
              <w:left w:val="nil"/>
              <w:bottom w:val="single" w:color="auto" w:sz="4" w:space="0"/>
              <w:right w:val="single" w:color="auto" w:sz="4" w:space="0"/>
            </w:tcBorders>
            <w:shd w:val="clear" w:color="auto" w:fill="auto"/>
            <w:noWrap/>
            <w:vAlign w:val="center"/>
          </w:tcPr>
          <w:p w14:paraId="1ED80708">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544B66D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30216</w:t>
            </w:r>
          </w:p>
        </w:tc>
        <w:tc>
          <w:tcPr>
            <w:tcW w:w="2025" w:type="dxa"/>
            <w:gridSpan w:val="3"/>
            <w:tcBorders>
              <w:top w:val="nil"/>
              <w:left w:val="nil"/>
              <w:bottom w:val="single" w:color="auto" w:sz="4" w:space="0"/>
              <w:right w:val="single" w:color="auto" w:sz="4" w:space="0"/>
            </w:tcBorders>
            <w:shd w:val="clear" w:color="auto" w:fill="auto"/>
            <w:noWrap/>
            <w:vAlign w:val="center"/>
          </w:tcPr>
          <w:p w14:paraId="6D2C643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培训费</w:t>
            </w:r>
          </w:p>
        </w:tc>
        <w:tc>
          <w:tcPr>
            <w:tcW w:w="1058" w:type="dxa"/>
            <w:gridSpan w:val="2"/>
            <w:tcBorders>
              <w:top w:val="nil"/>
              <w:left w:val="nil"/>
              <w:bottom w:val="single" w:color="auto" w:sz="4" w:space="0"/>
              <w:right w:val="single" w:color="auto" w:sz="4" w:space="0"/>
            </w:tcBorders>
            <w:shd w:val="clear" w:color="auto" w:fill="auto"/>
            <w:noWrap/>
            <w:vAlign w:val="center"/>
          </w:tcPr>
          <w:p w14:paraId="54403FFA">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0.28</w:t>
            </w:r>
          </w:p>
        </w:tc>
        <w:tc>
          <w:tcPr>
            <w:tcW w:w="1250" w:type="dxa"/>
            <w:gridSpan w:val="2"/>
            <w:tcBorders>
              <w:top w:val="nil"/>
              <w:left w:val="nil"/>
              <w:bottom w:val="single" w:color="auto" w:sz="4" w:space="0"/>
              <w:right w:val="single" w:color="auto" w:sz="4" w:space="0"/>
            </w:tcBorders>
            <w:shd w:val="clear" w:color="auto" w:fill="auto"/>
            <w:noWrap/>
            <w:vAlign w:val="center"/>
          </w:tcPr>
          <w:p w14:paraId="29C80D8E">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31013</w:t>
            </w:r>
          </w:p>
        </w:tc>
        <w:tc>
          <w:tcPr>
            <w:tcW w:w="3550" w:type="dxa"/>
            <w:gridSpan w:val="3"/>
            <w:tcBorders>
              <w:top w:val="nil"/>
              <w:left w:val="nil"/>
              <w:bottom w:val="single" w:color="auto" w:sz="4" w:space="0"/>
              <w:right w:val="single" w:color="auto" w:sz="4" w:space="0"/>
            </w:tcBorders>
            <w:shd w:val="clear" w:color="auto" w:fill="auto"/>
            <w:noWrap/>
            <w:vAlign w:val="center"/>
          </w:tcPr>
          <w:p w14:paraId="3429120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公务用车购置</w:t>
            </w:r>
          </w:p>
        </w:tc>
        <w:tc>
          <w:tcPr>
            <w:tcW w:w="1015" w:type="dxa"/>
            <w:gridSpan w:val="3"/>
            <w:tcBorders>
              <w:top w:val="nil"/>
              <w:left w:val="nil"/>
              <w:bottom w:val="single" w:color="auto" w:sz="4" w:space="0"/>
              <w:right w:val="single" w:color="auto" w:sz="4" w:space="0"/>
            </w:tcBorders>
            <w:shd w:val="clear" w:color="auto" w:fill="auto"/>
            <w:noWrap/>
            <w:vAlign w:val="center"/>
          </w:tcPr>
          <w:p w14:paraId="3C0535A7">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4B81B598">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27BD2F48">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30302</w:t>
            </w:r>
          </w:p>
        </w:tc>
        <w:tc>
          <w:tcPr>
            <w:tcW w:w="3220" w:type="dxa"/>
            <w:gridSpan w:val="5"/>
            <w:tcBorders>
              <w:top w:val="nil"/>
              <w:left w:val="nil"/>
              <w:bottom w:val="single" w:color="auto" w:sz="4" w:space="0"/>
              <w:right w:val="single" w:color="auto" w:sz="4" w:space="0"/>
            </w:tcBorders>
            <w:shd w:val="clear" w:color="auto" w:fill="auto"/>
            <w:noWrap/>
            <w:vAlign w:val="center"/>
          </w:tcPr>
          <w:p w14:paraId="516FF2E3">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退休费</w:t>
            </w:r>
          </w:p>
        </w:tc>
        <w:tc>
          <w:tcPr>
            <w:tcW w:w="1018" w:type="dxa"/>
            <w:gridSpan w:val="2"/>
            <w:tcBorders>
              <w:top w:val="nil"/>
              <w:left w:val="nil"/>
              <w:bottom w:val="single" w:color="auto" w:sz="4" w:space="0"/>
              <w:right w:val="single" w:color="auto" w:sz="4" w:space="0"/>
            </w:tcBorders>
            <w:shd w:val="clear" w:color="auto" w:fill="auto"/>
            <w:noWrap/>
            <w:vAlign w:val="center"/>
          </w:tcPr>
          <w:p w14:paraId="3A17EB7C">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5739352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30217</w:t>
            </w:r>
          </w:p>
        </w:tc>
        <w:tc>
          <w:tcPr>
            <w:tcW w:w="2025" w:type="dxa"/>
            <w:gridSpan w:val="3"/>
            <w:tcBorders>
              <w:top w:val="nil"/>
              <w:left w:val="nil"/>
              <w:bottom w:val="single" w:color="auto" w:sz="4" w:space="0"/>
              <w:right w:val="single" w:color="auto" w:sz="4" w:space="0"/>
            </w:tcBorders>
            <w:shd w:val="clear" w:color="auto" w:fill="auto"/>
            <w:noWrap/>
            <w:vAlign w:val="center"/>
          </w:tcPr>
          <w:p w14:paraId="4E15C23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公务接待费</w:t>
            </w:r>
          </w:p>
        </w:tc>
        <w:tc>
          <w:tcPr>
            <w:tcW w:w="1058" w:type="dxa"/>
            <w:gridSpan w:val="2"/>
            <w:tcBorders>
              <w:top w:val="nil"/>
              <w:left w:val="nil"/>
              <w:bottom w:val="single" w:color="auto" w:sz="4" w:space="0"/>
              <w:right w:val="single" w:color="auto" w:sz="4" w:space="0"/>
            </w:tcBorders>
            <w:shd w:val="clear" w:color="auto" w:fill="auto"/>
            <w:noWrap/>
            <w:vAlign w:val="center"/>
          </w:tcPr>
          <w:p w14:paraId="6BC27BFB">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0.44</w:t>
            </w:r>
          </w:p>
        </w:tc>
        <w:tc>
          <w:tcPr>
            <w:tcW w:w="1250" w:type="dxa"/>
            <w:gridSpan w:val="2"/>
            <w:tcBorders>
              <w:top w:val="nil"/>
              <w:left w:val="nil"/>
              <w:bottom w:val="single" w:color="auto" w:sz="4" w:space="0"/>
              <w:right w:val="single" w:color="auto" w:sz="4" w:space="0"/>
            </w:tcBorders>
            <w:shd w:val="clear" w:color="auto" w:fill="auto"/>
            <w:noWrap/>
            <w:vAlign w:val="center"/>
          </w:tcPr>
          <w:p w14:paraId="05C2BBEE">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31019</w:t>
            </w:r>
          </w:p>
        </w:tc>
        <w:tc>
          <w:tcPr>
            <w:tcW w:w="3550" w:type="dxa"/>
            <w:gridSpan w:val="3"/>
            <w:tcBorders>
              <w:top w:val="nil"/>
              <w:left w:val="nil"/>
              <w:bottom w:val="single" w:color="auto" w:sz="4" w:space="0"/>
              <w:right w:val="single" w:color="auto" w:sz="4" w:space="0"/>
            </w:tcBorders>
            <w:shd w:val="clear" w:color="auto" w:fill="auto"/>
            <w:noWrap/>
            <w:vAlign w:val="center"/>
          </w:tcPr>
          <w:p w14:paraId="2AE8098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其他交通工具购置</w:t>
            </w:r>
          </w:p>
        </w:tc>
        <w:tc>
          <w:tcPr>
            <w:tcW w:w="1015" w:type="dxa"/>
            <w:gridSpan w:val="3"/>
            <w:tcBorders>
              <w:top w:val="nil"/>
              <w:left w:val="nil"/>
              <w:bottom w:val="single" w:color="auto" w:sz="4" w:space="0"/>
              <w:right w:val="single" w:color="auto" w:sz="4" w:space="0"/>
            </w:tcBorders>
            <w:shd w:val="clear" w:color="auto" w:fill="auto"/>
            <w:noWrap/>
            <w:vAlign w:val="center"/>
          </w:tcPr>
          <w:p w14:paraId="429BA83E">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6CF0C6DA">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7AED22D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30303</w:t>
            </w:r>
          </w:p>
        </w:tc>
        <w:tc>
          <w:tcPr>
            <w:tcW w:w="3220" w:type="dxa"/>
            <w:gridSpan w:val="5"/>
            <w:tcBorders>
              <w:top w:val="nil"/>
              <w:left w:val="nil"/>
              <w:bottom w:val="single" w:color="auto" w:sz="4" w:space="0"/>
              <w:right w:val="single" w:color="auto" w:sz="4" w:space="0"/>
            </w:tcBorders>
            <w:shd w:val="clear" w:color="auto" w:fill="auto"/>
            <w:noWrap/>
            <w:vAlign w:val="center"/>
          </w:tcPr>
          <w:p w14:paraId="2A3CBBC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退职（役）费</w:t>
            </w:r>
          </w:p>
        </w:tc>
        <w:tc>
          <w:tcPr>
            <w:tcW w:w="1018" w:type="dxa"/>
            <w:gridSpan w:val="2"/>
            <w:tcBorders>
              <w:top w:val="nil"/>
              <w:left w:val="nil"/>
              <w:bottom w:val="single" w:color="auto" w:sz="4" w:space="0"/>
              <w:right w:val="single" w:color="auto" w:sz="4" w:space="0"/>
            </w:tcBorders>
            <w:shd w:val="clear" w:color="auto" w:fill="auto"/>
            <w:noWrap/>
            <w:vAlign w:val="center"/>
          </w:tcPr>
          <w:p w14:paraId="23834190">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25AF323E">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30218</w:t>
            </w:r>
          </w:p>
        </w:tc>
        <w:tc>
          <w:tcPr>
            <w:tcW w:w="2025" w:type="dxa"/>
            <w:gridSpan w:val="3"/>
            <w:tcBorders>
              <w:top w:val="nil"/>
              <w:left w:val="nil"/>
              <w:bottom w:val="single" w:color="auto" w:sz="4" w:space="0"/>
              <w:right w:val="single" w:color="auto" w:sz="4" w:space="0"/>
            </w:tcBorders>
            <w:shd w:val="clear" w:color="auto" w:fill="auto"/>
            <w:noWrap/>
            <w:vAlign w:val="center"/>
          </w:tcPr>
          <w:p w14:paraId="16A4726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专用材料费</w:t>
            </w:r>
          </w:p>
        </w:tc>
        <w:tc>
          <w:tcPr>
            <w:tcW w:w="1058" w:type="dxa"/>
            <w:gridSpan w:val="2"/>
            <w:tcBorders>
              <w:top w:val="nil"/>
              <w:left w:val="nil"/>
              <w:bottom w:val="single" w:color="auto" w:sz="4" w:space="0"/>
              <w:right w:val="single" w:color="auto" w:sz="4" w:space="0"/>
            </w:tcBorders>
            <w:shd w:val="clear" w:color="auto" w:fill="auto"/>
            <w:noWrap/>
            <w:vAlign w:val="center"/>
          </w:tcPr>
          <w:p w14:paraId="77612881">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57D24C8C">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31021</w:t>
            </w:r>
          </w:p>
        </w:tc>
        <w:tc>
          <w:tcPr>
            <w:tcW w:w="3550" w:type="dxa"/>
            <w:gridSpan w:val="3"/>
            <w:tcBorders>
              <w:top w:val="nil"/>
              <w:left w:val="nil"/>
              <w:bottom w:val="single" w:color="auto" w:sz="4" w:space="0"/>
              <w:right w:val="single" w:color="auto" w:sz="4" w:space="0"/>
            </w:tcBorders>
            <w:shd w:val="clear" w:color="auto" w:fill="auto"/>
            <w:noWrap/>
            <w:vAlign w:val="center"/>
          </w:tcPr>
          <w:p w14:paraId="6AA4FC4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文物和陈列品购置</w:t>
            </w:r>
          </w:p>
        </w:tc>
        <w:tc>
          <w:tcPr>
            <w:tcW w:w="1015" w:type="dxa"/>
            <w:gridSpan w:val="3"/>
            <w:tcBorders>
              <w:top w:val="nil"/>
              <w:left w:val="nil"/>
              <w:bottom w:val="single" w:color="auto" w:sz="4" w:space="0"/>
              <w:right w:val="single" w:color="auto" w:sz="4" w:space="0"/>
            </w:tcBorders>
            <w:shd w:val="clear" w:color="auto" w:fill="auto"/>
            <w:noWrap/>
            <w:vAlign w:val="center"/>
          </w:tcPr>
          <w:p w14:paraId="1DC7F638">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1058C80D">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733E813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30304</w:t>
            </w:r>
          </w:p>
        </w:tc>
        <w:tc>
          <w:tcPr>
            <w:tcW w:w="3220" w:type="dxa"/>
            <w:gridSpan w:val="5"/>
            <w:tcBorders>
              <w:top w:val="nil"/>
              <w:left w:val="nil"/>
              <w:bottom w:val="single" w:color="auto" w:sz="4" w:space="0"/>
              <w:right w:val="single" w:color="auto" w:sz="4" w:space="0"/>
            </w:tcBorders>
            <w:shd w:val="clear" w:color="auto" w:fill="auto"/>
            <w:noWrap/>
            <w:vAlign w:val="center"/>
          </w:tcPr>
          <w:p w14:paraId="1C883FD2">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抚恤金</w:t>
            </w:r>
          </w:p>
        </w:tc>
        <w:tc>
          <w:tcPr>
            <w:tcW w:w="1018" w:type="dxa"/>
            <w:gridSpan w:val="2"/>
            <w:tcBorders>
              <w:top w:val="nil"/>
              <w:left w:val="nil"/>
              <w:bottom w:val="single" w:color="auto" w:sz="4" w:space="0"/>
              <w:right w:val="single" w:color="auto" w:sz="4" w:space="0"/>
            </w:tcBorders>
            <w:shd w:val="clear" w:color="auto" w:fill="auto"/>
            <w:noWrap/>
            <w:vAlign w:val="center"/>
          </w:tcPr>
          <w:p w14:paraId="4FA4593C">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0.00</w:t>
            </w:r>
          </w:p>
        </w:tc>
        <w:tc>
          <w:tcPr>
            <w:tcW w:w="1184" w:type="dxa"/>
            <w:tcBorders>
              <w:top w:val="nil"/>
              <w:left w:val="nil"/>
              <w:bottom w:val="single" w:color="auto" w:sz="4" w:space="0"/>
              <w:right w:val="single" w:color="auto" w:sz="4" w:space="0"/>
            </w:tcBorders>
            <w:shd w:val="clear" w:color="auto" w:fill="auto"/>
            <w:noWrap/>
            <w:vAlign w:val="center"/>
          </w:tcPr>
          <w:p w14:paraId="5C30653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30224</w:t>
            </w:r>
          </w:p>
        </w:tc>
        <w:tc>
          <w:tcPr>
            <w:tcW w:w="2025" w:type="dxa"/>
            <w:gridSpan w:val="3"/>
            <w:tcBorders>
              <w:top w:val="nil"/>
              <w:left w:val="nil"/>
              <w:bottom w:val="single" w:color="auto" w:sz="4" w:space="0"/>
              <w:right w:val="single" w:color="auto" w:sz="4" w:space="0"/>
            </w:tcBorders>
            <w:shd w:val="clear" w:color="auto" w:fill="auto"/>
            <w:noWrap/>
            <w:vAlign w:val="center"/>
          </w:tcPr>
          <w:p w14:paraId="401ED10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被装购置费</w:t>
            </w:r>
          </w:p>
        </w:tc>
        <w:tc>
          <w:tcPr>
            <w:tcW w:w="1058" w:type="dxa"/>
            <w:gridSpan w:val="2"/>
            <w:tcBorders>
              <w:top w:val="nil"/>
              <w:left w:val="nil"/>
              <w:bottom w:val="single" w:color="auto" w:sz="4" w:space="0"/>
              <w:right w:val="single" w:color="auto" w:sz="4" w:space="0"/>
            </w:tcBorders>
            <w:shd w:val="clear" w:color="auto" w:fill="auto"/>
            <w:noWrap/>
            <w:vAlign w:val="center"/>
          </w:tcPr>
          <w:p w14:paraId="14507F55">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15C1701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31022</w:t>
            </w:r>
          </w:p>
        </w:tc>
        <w:tc>
          <w:tcPr>
            <w:tcW w:w="3550" w:type="dxa"/>
            <w:gridSpan w:val="3"/>
            <w:tcBorders>
              <w:top w:val="nil"/>
              <w:left w:val="nil"/>
              <w:bottom w:val="single" w:color="auto" w:sz="4" w:space="0"/>
              <w:right w:val="single" w:color="auto" w:sz="4" w:space="0"/>
            </w:tcBorders>
            <w:shd w:val="clear" w:color="auto" w:fill="auto"/>
            <w:noWrap/>
            <w:vAlign w:val="center"/>
          </w:tcPr>
          <w:p w14:paraId="0FC1562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无形资产购置</w:t>
            </w:r>
          </w:p>
        </w:tc>
        <w:tc>
          <w:tcPr>
            <w:tcW w:w="1015" w:type="dxa"/>
            <w:gridSpan w:val="3"/>
            <w:tcBorders>
              <w:top w:val="nil"/>
              <w:left w:val="nil"/>
              <w:bottom w:val="single" w:color="auto" w:sz="4" w:space="0"/>
              <w:right w:val="single" w:color="auto" w:sz="4" w:space="0"/>
            </w:tcBorders>
            <w:shd w:val="clear" w:color="auto" w:fill="auto"/>
            <w:noWrap/>
            <w:vAlign w:val="center"/>
          </w:tcPr>
          <w:p w14:paraId="09E90F33">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4DE1FEF3">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76C3FFA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30305</w:t>
            </w:r>
          </w:p>
        </w:tc>
        <w:tc>
          <w:tcPr>
            <w:tcW w:w="3220" w:type="dxa"/>
            <w:gridSpan w:val="5"/>
            <w:tcBorders>
              <w:top w:val="nil"/>
              <w:left w:val="nil"/>
              <w:bottom w:val="single" w:color="auto" w:sz="4" w:space="0"/>
              <w:right w:val="single" w:color="auto" w:sz="4" w:space="0"/>
            </w:tcBorders>
            <w:shd w:val="clear" w:color="auto" w:fill="auto"/>
            <w:noWrap/>
            <w:vAlign w:val="center"/>
          </w:tcPr>
          <w:p w14:paraId="63149188">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生活补助</w:t>
            </w:r>
          </w:p>
        </w:tc>
        <w:tc>
          <w:tcPr>
            <w:tcW w:w="1018" w:type="dxa"/>
            <w:gridSpan w:val="2"/>
            <w:tcBorders>
              <w:top w:val="nil"/>
              <w:left w:val="nil"/>
              <w:bottom w:val="single" w:color="auto" w:sz="4" w:space="0"/>
              <w:right w:val="single" w:color="auto" w:sz="4" w:space="0"/>
            </w:tcBorders>
            <w:shd w:val="clear" w:color="auto" w:fill="auto"/>
            <w:noWrap/>
            <w:vAlign w:val="center"/>
          </w:tcPr>
          <w:p w14:paraId="1BF58BE8">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9.00</w:t>
            </w:r>
          </w:p>
        </w:tc>
        <w:tc>
          <w:tcPr>
            <w:tcW w:w="1184" w:type="dxa"/>
            <w:tcBorders>
              <w:top w:val="nil"/>
              <w:left w:val="nil"/>
              <w:bottom w:val="single" w:color="auto" w:sz="4" w:space="0"/>
              <w:right w:val="single" w:color="auto" w:sz="4" w:space="0"/>
            </w:tcBorders>
            <w:shd w:val="clear" w:color="auto" w:fill="auto"/>
            <w:noWrap/>
            <w:vAlign w:val="center"/>
          </w:tcPr>
          <w:p w14:paraId="04294958">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30225</w:t>
            </w:r>
          </w:p>
        </w:tc>
        <w:tc>
          <w:tcPr>
            <w:tcW w:w="2025" w:type="dxa"/>
            <w:gridSpan w:val="3"/>
            <w:tcBorders>
              <w:top w:val="nil"/>
              <w:left w:val="nil"/>
              <w:bottom w:val="single" w:color="auto" w:sz="4" w:space="0"/>
              <w:right w:val="single" w:color="auto" w:sz="4" w:space="0"/>
            </w:tcBorders>
            <w:shd w:val="clear" w:color="auto" w:fill="auto"/>
            <w:noWrap/>
            <w:vAlign w:val="center"/>
          </w:tcPr>
          <w:p w14:paraId="25B9E06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专用燃料费</w:t>
            </w:r>
          </w:p>
        </w:tc>
        <w:tc>
          <w:tcPr>
            <w:tcW w:w="1058" w:type="dxa"/>
            <w:gridSpan w:val="2"/>
            <w:tcBorders>
              <w:top w:val="nil"/>
              <w:left w:val="nil"/>
              <w:bottom w:val="single" w:color="auto" w:sz="4" w:space="0"/>
              <w:right w:val="single" w:color="auto" w:sz="4" w:space="0"/>
            </w:tcBorders>
            <w:shd w:val="clear" w:color="auto" w:fill="auto"/>
            <w:noWrap/>
            <w:vAlign w:val="center"/>
          </w:tcPr>
          <w:p w14:paraId="1F040CDC">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6CC61E6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31099</w:t>
            </w:r>
          </w:p>
        </w:tc>
        <w:tc>
          <w:tcPr>
            <w:tcW w:w="3550" w:type="dxa"/>
            <w:gridSpan w:val="3"/>
            <w:tcBorders>
              <w:top w:val="nil"/>
              <w:left w:val="nil"/>
              <w:bottom w:val="single" w:color="auto" w:sz="4" w:space="0"/>
              <w:right w:val="single" w:color="auto" w:sz="4" w:space="0"/>
            </w:tcBorders>
            <w:shd w:val="clear" w:color="auto" w:fill="auto"/>
            <w:noWrap/>
            <w:vAlign w:val="center"/>
          </w:tcPr>
          <w:p w14:paraId="15A558D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其他资本性支出</w:t>
            </w:r>
          </w:p>
        </w:tc>
        <w:tc>
          <w:tcPr>
            <w:tcW w:w="1015" w:type="dxa"/>
            <w:gridSpan w:val="3"/>
            <w:tcBorders>
              <w:top w:val="nil"/>
              <w:left w:val="nil"/>
              <w:bottom w:val="single" w:color="auto" w:sz="4" w:space="0"/>
              <w:right w:val="single" w:color="auto" w:sz="4" w:space="0"/>
            </w:tcBorders>
            <w:shd w:val="clear" w:color="auto" w:fill="auto"/>
            <w:noWrap/>
            <w:vAlign w:val="center"/>
          </w:tcPr>
          <w:p w14:paraId="72C9F369">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33A83EAE">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0A69C92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30306</w:t>
            </w:r>
          </w:p>
        </w:tc>
        <w:tc>
          <w:tcPr>
            <w:tcW w:w="3220" w:type="dxa"/>
            <w:gridSpan w:val="5"/>
            <w:tcBorders>
              <w:top w:val="nil"/>
              <w:left w:val="nil"/>
              <w:bottom w:val="single" w:color="auto" w:sz="4" w:space="0"/>
              <w:right w:val="single" w:color="auto" w:sz="4" w:space="0"/>
            </w:tcBorders>
            <w:shd w:val="clear" w:color="auto" w:fill="auto"/>
            <w:noWrap/>
            <w:vAlign w:val="center"/>
          </w:tcPr>
          <w:p w14:paraId="09343C3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救济费</w:t>
            </w:r>
          </w:p>
        </w:tc>
        <w:tc>
          <w:tcPr>
            <w:tcW w:w="1018" w:type="dxa"/>
            <w:gridSpan w:val="2"/>
            <w:tcBorders>
              <w:top w:val="nil"/>
              <w:left w:val="nil"/>
              <w:bottom w:val="single" w:color="auto" w:sz="4" w:space="0"/>
              <w:right w:val="single" w:color="auto" w:sz="4" w:space="0"/>
            </w:tcBorders>
            <w:shd w:val="clear" w:color="auto" w:fill="auto"/>
            <w:noWrap/>
            <w:vAlign w:val="center"/>
          </w:tcPr>
          <w:p w14:paraId="44C3F7E5">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601816A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30226</w:t>
            </w:r>
          </w:p>
        </w:tc>
        <w:tc>
          <w:tcPr>
            <w:tcW w:w="2025" w:type="dxa"/>
            <w:gridSpan w:val="3"/>
            <w:tcBorders>
              <w:top w:val="nil"/>
              <w:left w:val="nil"/>
              <w:bottom w:val="single" w:color="auto" w:sz="4" w:space="0"/>
              <w:right w:val="single" w:color="auto" w:sz="4" w:space="0"/>
            </w:tcBorders>
            <w:shd w:val="clear" w:color="auto" w:fill="auto"/>
            <w:noWrap/>
            <w:vAlign w:val="center"/>
          </w:tcPr>
          <w:p w14:paraId="3356042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劳务费</w:t>
            </w:r>
          </w:p>
        </w:tc>
        <w:tc>
          <w:tcPr>
            <w:tcW w:w="1058" w:type="dxa"/>
            <w:gridSpan w:val="2"/>
            <w:tcBorders>
              <w:top w:val="nil"/>
              <w:left w:val="nil"/>
              <w:bottom w:val="single" w:color="auto" w:sz="4" w:space="0"/>
              <w:right w:val="single" w:color="auto" w:sz="4" w:space="0"/>
            </w:tcBorders>
            <w:shd w:val="clear" w:color="auto" w:fill="auto"/>
            <w:noWrap/>
            <w:vAlign w:val="center"/>
          </w:tcPr>
          <w:p w14:paraId="52F3B1D7">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30.81</w:t>
            </w:r>
          </w:p>
        </w:tc>
        <w:tc>
          <w:tcPr>
            <w:tcW w:w="1250" w:type="dxa"/>
            <w:gridSpan w:val="2"/>
            <w:tcBorders>
              <w:top w:val="nil"/>
              <w:left w:val="nil"/>
              <w:bottom w:val="single" w:color="auto" w:sz="4" w:space="0"/>
              <w:right w:val="single" w:color="auto" w:sz="4" w:space="0"/>
            </w:tcBorders>
            <w:shd w:val="clear" w:color="auto" w:fill="auto"/>
            <w:noWrap/>
            <w:vAlign w:val="center"/>
          </w:tcPr>
          <w:p w14:paraId="04BC8B4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399</w:t>
            </w:r>
          </w:p>
        </w:tc>
        <w:tc>
          <w:tcPr>
            <w:tcW w:w="3550" w:type="dxa"/>
            <w:gridSpan w:val="3"/>
            <w:tcBorders>
              <w:top w:val="nil"/>
              <w:left w:val="nil"/>
              <w:bottom w:val="single" w:color="auto" w:sz="4" w:space="0"/>
              <w:right w:val="single" w:color="auto" w:sz="4" w:space="0"/>
            </w:tcBorders>
            <w:shd w:val="clear" w:color="auto" w:fill="auto"/>
            <w:noWrap/>
            <w:vAlign w:val="center"/>
          </w:tcPr>
          <w:p w14:paraId="32BE949E">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其他支出</w:t>
            </w:r>
          </w:p>
        </w:tc>
        <w:tc>
          <w:tcPr>
            <w:tcW w:w="1015" w:type="dxa"/>
            <w:gridSpan w:val="3"/>
            <w:tcBorders>
              <w:top w:val="nil"/>
              <w:left w:val="nil"/>
              <w:bottom w:val="single" w:color="auto" w:sz="4" w:space="0"/>
              <w:right w:val="single" w:color="auto" w:sz="4" w:space="0"/>
            </w:tcBorders>
            <w:shd w:val="clear" w:color="auto" w:fill="auto"/>
            <w:noWrap/>
            <w:vAlign w:val="center"/>
          </w:tcPr>
          <w:p w14:paraId="16D5A7BC">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2BE70743">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4A0D885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30307</w:t>
            </w:r>
          </w:p>
        </w:tc>
        <w:tc>
          <w:tcPr>
            <w:tcW w:w="3220" w:type="dxa"/>
            <w:gridSpan w:val="5"/>
            <w:tcBorders>
              <w:top w:val="nil"/>
              <w:left w:val="nil"/>
              <w:bottom w:val="single" w:color="auto" w:sz="4" w:space="0"/>
              <w:right w:val="single" w:color="auto" w:sz="4" w:space="0"/>
            </w:tcBorders>
            <w:shd w:val="clear" w:color="auto" w:fill="auto"/>
            <w:noWrap/>
            <w:vAlign w:val="center"/>
          </w:tcPr>
          <w:p w14:paraId="0DAC6722">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医疗费补助</w:t>
            </w:r>
          </w:p>
        </w:tc>
        <w:tc>
          <w:tcPr>
            <w:tcW w:w="1018" w:type="dxa"/>
            <w:gridSpan w:val="2"/>
            <w:tcBorders>
              <w:top w:val="nil"/>
              <w:left w:val="nil"/>
              <w:bottom w:val="single" w:color="auto" w:sz="4" w:space="0"/>
              <w:right w:val="single" w:color="auto" w:sz="4" w:space="0"/>
            </w:tcBorders>
            <w:shd w:val="clear" w:color="auto" w:fill="auto"/>
            <w:noWrap/>
            <w:vAlign w:val="center"/>
          </w:tcPr>
          <w:p w14:paraId="47DC4326">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661BD5B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30227</w:t>
            </w:r>
          </w:p>
        </w:tc>
        <w:tc>
          <w:tcPr>
            <w:tcW w:w="2025" w:type="dxa"/>
            <w:gridSpan w:val="3"/>
            <w:tcBorders>
              <w:top w:val="nil"/>
              <w:left w:val="nil"/>
              <w:bottom w:val="single" w:color="auto" w:sz="4" w:space="0"/>
              <w:right w:val="single" w:color="auto" w:sz="4" w:space="0"/>
            </w:tcBorders>
            <w:shd w:val="clear" w:color="auto" w:fill="auto"/>
            <w:noWrap/>
            <w:vAlign w:val="center"/>
          </w:tcPr>
          <w:p w14:paraId="3DA4F30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委托业务费</w:t>
            </w:r>
          </w:p>
        </w:tc>
        <w:tc>
          <w:tcPr>
            <w:tcW w:w="1058" w:type="dxa"/>
            <w:gridSpan w:val="2"/>
            <w:tcBorders>
              <w:top w:val="nil"/>
              <w:left w:val="nil"/>
              <w:bottom w:val="single" w:color="auto" w:sz="4" w:space="0"/>
              <w:right w:val="single" w:color="auto" w:sz="4" w:space="0"/>
            </w:tcBorders>
            <w:shd w:val="clear" w:color="auto" w:fill="auto"/>
            <w:noWrap/>
            <w:vAlign w:val="center"/>
          </w:tcPr>
          <w:p w14:paraId="32D87AC2">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65.53</w:t>
            </w:r>
          </w:p>
        </w:tc>
        <w:tc>
          <w:tcPr>
            <w:tcW w:w="1250" w:type="dxa"/>
            <w:gridSpan w:val="2"/>
            <w:tcBorders>
              <w:top w:val="nil"/>
              <w:left w:val="nil"/>
              <w:bottom w:val="single" w:color="auto" w:sz="4" w:space="0"/>
              <w:right w:val="single" w:color="auto" w:sz="4" w:space="0"/>
            </w:tcBorders>
            <w:shd w:val="clear" w:color="auto" w:fill="auto"/>
            <w:noWrap/>
            <w:vAlign w:val="center"/>
          </w:tcPr>
          <w:p w14:paraId="534F6EA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39907</w:t>
            </w:r>
          </w:p>
        </w:tc>
        <w:tc>
          <w:tcPr>
            <w:tcW w:w="3550" w:type="dxa"/>
            <w:gridSpan w:val="3"/>
            <w:tcBorders>
              <w:top w:val="nil"/>
              <w:left w:val="nil"/>
              <w:bottom w:val="single" w:color="auto" w:sz="4" w:space="0"/>
              <w:right w:val="single" w:color="auto" w:sz="4" w:space="0"/>
            </w:tcBorders>
            <w:shd w:val="clear" w:color="auto" w:fill="auto"/>
            <w:noWrap/>
            <w:vAlign w:val="center"/>
          </w:tcPr>
          <w:p w14:paraId="04A9238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国家赔偿费用支出</w:t>
            </w:r>
          </w:p>
        </w:tc>
        <w:tc>
          <w:tcPr>
            <w:tcW w:w="1015" w:type="dxa"/>
            <w:gridSpan w:val="3"/>
            <w:tcBorders>
              <w:top w:val="nil"/>
              <w:left w:val="nil"/>
              <w:bottom w:val="single" w:color="auto" w:sz="4" w:space="0"/>
              <w:right w:val="single" w:color="auto" w:sz="4" w:space="0"/>
            </w:tcBorders>
            <w:shd w:val="clear" w:color="auto" w:fill="auto"/>
            <w:noWrap/>
            <w:vAlign w:val="center"/>
          </w:tcPr>
          <w:p w14:paraId="0A44E28A">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2E41A28E">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738C0F5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30308</w:t>
            </w:r>
          </w:p>
        </w:tc>
        <w:tc>
          <w:tcPr>
            <w:tcW w:w="3220" w:type="dxa"/>
            <w:gridSpan w:val="5"/>
            <w:tcBorders>
              <w:top w:val="nil"/>
              <w:left w:val="nil"/>
              <w:bottom w:val="single" w:color="auto" w:sz="4" w:space="0"/>
              <w:right w:val="single" w:color="auto" w:sz="4" w:space="0"/>
            </w:tcBorders>
            <w:shd w:val="clear" w:color="auto" w:fill="auto"/>
            <w:noWrap/>
            <w:vAlign w:val="center"/>
          </w:tcPr>
          <w:p w14:paraId="5B950BF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助学金</w:t>
            </w:r>
          </w:p>
        </w:tc>
        <w:tc>
          <w:tcPr>
            <w:tcW w:w="1018" w:type="dxa"/>
            <w:gridSpan w:val="2"/>
            <w:tcBorders>
              <w:top w:val="nil"/>
              <w:left w:val="nil"/>
              <w:bottom w:val="single" w:color="auto" w:sz="4" w:space="0"/>
              <w:right w:val="single" w:color="auto" w:sz="4" w:space="0"/>
            </w:tcBorders>
            <w:shd w:val="clear" w:color="auto" w:fill="auto"/>
            <w:noWrap/>
            <w:vAlign w:val="center"/>
          </w:tcPr>
          <w:p w14:paraId="2CDE71DE">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664D2C9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30228</w:t>
            </w:r>
          </w:p>
        </w:tc>
        <w:tc>
          <w:tcPr>
            <w:tcW w:w="2025" w:type="dxa"/>
            <w:gridSpan w:val="3"/>
            <w:tcBorders>
              <w:top w:val="nil"/>
              <w:left w:val="nil"/>
              <w:bottom w:val="single" w:color="auto" w:sz="4" w:space="0"/>
              <w:right w:val="single" w:color="auto" w:sz="4" w:space="0"/>
            </w:tcBorders>
            <w:shd w:val="clear" w:color="auto" w:fill="auto"/>
            <w:noWrap/>
            <w:vAlign w:val="center"/>
          </w:tcPr>
          <w:p w14:paraId="7B6FFFA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工会经费</w:t>
            </w:r>
          </w:p>
        </w:tc>
        <w:tc>
          <w:tcPr>
            <w:tcW w:w="1058" w:type="dxa"/>
            <w:gridSpan w:val="2"/>
            <w:tcBorders>
              <w:top w:val="nil"/>
              <w:left w:val="nil"/>
              <w:bottom w:val="single" w:color="auto" w:sz="4" w:space="0"/>
              <w:right w:val="single" w:color="auto" w:sz="4" w:space="0"/>
            </w:tcBorders>
            <w:shd w:val="clear" w:color="auto" w:fill="auto"/>
            <w:noWrap/>
            <w:vAlign w:val="center"/>
          </w:tcPr>
          <w:p w14:paraId="2338EBF7">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0.00</w:t>
            </w:r>
          </w:p>
        </w:tc>
        <w:tc>
          <w:tcPr>
            <w:tcW w:w="1250" w:type="dxa"/>
            <w:gridSpan w:val="2"/>
            <w:tcBorders>
              <w:top w:val="nil"/>
              <w:left w:val="nil"/>
              <w:bottom w:val="single" w:color="auto" w:sz="4" w:space="0"/>
              <w:right w:val="single" w:color="auto" w:sz="4" w:space="0"/>
            </w:tcBorders>
            <w:shd w:val="clear" w:color="auto" w:fill="auto"/>
            <w:noWrap/>
            <w:vAlign w:val="center"/>
          </w:tcPr>
          <w:p w14:paraId="2AF9471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39908</w:t>
            </w:r>
          </w:p>
        </w:tc>
        <w:tc>
          <w:tcPr>
            <w:tcW w:w="3550" w:type="dxa"/>
            <w:gridSpan w:val="3"/>
            <w:tcBorders>
              <w:top w:val="nil"/>
              <w:left w:val="nil"/>
              <w:bottom w:val="single" w:color="auto" w:sz="4" w:space="0"/>
              <w:right w:val="single" w:color="auto" w:sz="4" w:space="0"/>
            </w:tcBorders>
            <w:shd w:val="clear" w:color="auto" w:fill="auto"/>
            <w:noWrap/>
            <w:vAlign w:val="center"/>
          </w:tcPr>
          <w:p w14:paraId="1DED227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对民间非营利组织和群众性自治组织补贴</w:t>
            </w:r>
          </w:p>
        </w:tc>
        <w:tc>
          <w:tcPr>
            <w:tcW w:w="1015" w:type="dxa"/>
            <w:gridSpan w:val="3"/>
            <w:tcBorders>
              <w:top w:val="nil"/>
              <w:left w:val="nil"/>
              <w:bottom w:val="single" w:color="auto" w:sz="4" w:space="0"/>
              <w:right w:val="single" w:color="auto" w:sz="4" w:space="0"/>
            </w:tcBorders>
            <w:shd w:val="clear" w:color="auto" w:fill="auto"/>
            <w:noWrap/>
            <w:vAlign w:val="center"/>
          </w:tcPr>
          <w:p w14:paraId="0296C0F5">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110FAC1D">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1F591E7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30309</w:t>
            </w:r>
          </w:p>
        </w:tc>
        <w:tc>
          <w:tcPr>
            <w:tcW w:w="3220" w:type="dxa"/>
            <w:gridSpan w:val="5"/>
            <w:tcBorders>
              <w:top w:val="nil"/>
              <w:left w:val="nil"/>
              <w:bottom w:val="single" w:color="auto" w:sz="4" w:space="0"/>
              <w:right w:val="single" w:color="auto" w:sz="4" w:space="0"/>
            </w:tcBorders>
            <w:shd w:val="clear" w:color="auto" w:fill="auto"/>
            <w:noWrap/>
            <w:vAlign w:val="center"/>
          </w:tcPr>
          <w:p w14:paraId="69DAA15E">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奖励金</w:t>
            </w:r>
          </w:p>
        </w:tc>
        <w:tc>
          <w:tcPr>
            <w:tcW w:w="1018" w:type="dxa"/>
            <w:gridSpan w:val="2"/>
            <w:tcBorders>
              <w:top w:val="nil"/>
              <w:left w:val="nil"/>
              <w:bottom w:val="single" w:color="auto" w:sz="4" w:space="0"/>
              <w:right w:val="single" w:color="auto" w:sz="4" w:space="0"/>
            </w:tcBorders>
            <w:shd w:val="clear" w:color="auto" w:fill="auto"/>
            <w:noWrap/>
            <w:vAlign w:val="center"/>
          </w:tcPr>
          <w:p w14:paraId="014B2A09">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12.80</w:t>
            </w:r>
          </w:p>
        </w:tc>
        <w:tc>
          <w:tcPr>
            <w:tcW w:w="1184" w:type="dxa"/>
            <w:tcBorders>
              <w:top w:val="nil"/>
              <w:left w:val="nil"/>
              <w:bottom w:val="single" w:color="auto" w:sz="4" w:space="0"/>
              <w:right w:val="single" w:color="auto" w:sz="4" w:space="0"/>
            </w:tcBorders>
            <w:shd w:val="clear" w:color="auto" w:fill="auto"/>
            <w:noWrap/>
            <w:vAlign w:val="center"/>
          </w:tcPr>
          <w:p w14:paraId="4C94EB27">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30229</w:t>
            </w:r>
          </w:p>
        </w:tc>
        <w:tc>
          <w:tcPr>
            <w:tcW w:w="2025" w:type="dxa"/>
            <w:gridSpan w:val="3"/>
            <w:tcBorders>
              <w:top w:val="nil"/>
              <w:left w:val="nil"/>
              <w:bottom w:val="single" w:color="auto" w:sz="4" w:space="0"/>
              <w:right w:val="single" w:color="auto" w:sz="4" w:space="0"/>
            </w:tcBorders>
            <w:shd w:val="clear" w:color="auto" w:fill="auto"/>
            <w:noWrap/>
            <w:vAlign w:val="center"/>
          </w:tcPr>
          <w:p w14:paraId="09BB014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福利费</w:t>
            </w:r>
          </w:p>
        </w:tc>
        <w:tc>
          <w:tcPr>
            <w:tcW w:w="1058" w:type="dxa"/>
            <w:gridSpan w:val="2"/>
            <w:tcBorders>
              <w:top w:val="nil"/>
              <w:left w:val="nil"/>
              <w:bottom w:val="single" w:color="auto" w:sz="4" w:space="0"/>
              <w:right w:val="single" w:color="auto" w:sz="4" w:space="0"/>
            </w:tcBorders>
            <w:shd w:val="clear" w:color="auto" w:fill="auto"/>
            <w:noWrap/>
            <w:vAlign w:val="center"/>
          </w:tcPr>
          <w:p w14:paraId="262C5782">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0.56</w:t>
            </w:r>
          </w:p>
        </w:tc>
        <w:tc>
          <w:tcPr>
            <w:tcW w:w="1250" w:type="dxa"/>
            <w:gridSpan w:val="2"/>
            <w:tcBorders>
              <w:top w:val="nil"/>
              <w:left w:val="nil"/>
              <w:bottom w:val="single" w:color="auto" w:sz="4" w:space="0"/>
              <w:right w:val="single" w:color="auto" w:sz="4" w:space="0"/>
            </w:tcBorders>
            <w:shd w:val="clear" w:color="auto" w:fill="auto"/>
            <w:noWrap/>
            <w:vAlign w:val="center"/>
          </w:tcPr>
          <w:p w14:paraId="2254AF60">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39909</w:t>
            </w:r>
          </w:p>
        </w:tc>
        <w:tc>
          <w:tcPr>
            <w:tcW w:w="3550" w:type="dxa"/>
            <w:gridSpan w:val="3"/>
            <w:tcBorders>
              <w:top w:val="nil"/>
              <w:left w:val="nil"/>
              <w:bottom w:val="single" w:color="auto" w:sz="4" w:space="0"/>
              <w:right w:val="single" w:color="auto" w:sz="4" w:space="0"/>
            </w:tcBorders>
            <w:shd w:val="clear" w:color="auto" w:fill="auto"/>
            <w:noWrap/>
            <w:vAlign w:val="center"/>
          </w:tcPr>
          <w:p w14:paraId="7AE4F0C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经常性</w:t>
            </w:r>
            <w:r>
              <w:rPr>
                <w:rFonts w:hint="eastAsia" w:ascii="宋体" w:hAnsi="宋体" w:eastAsia="宋体" w:cs="宋体"/>
                <w:color w:val="000000"/>
                <w:kern w:val="0"/>
                <w:sz w:val="22"/>
                <w:lang w:eastAsia="zh-CN" w:bidi="ar"/>
              </w:rPr>
              <w:t>赠予</w:t>
            </w:r>
          </w:p>
        </w:tc>
        <w:tc>
          <w:tcPr>
            <w:tcW w:w="1015" w:type="dxa"/>
            <w:gridSpan w:val="3"/>
            <w:tcBorders>
              <w:top w:val="nil"/>
              <w:left w:val="nil"/>
              <w:bottom w:val="single" w:color="auto" w:sz="4" w:space="0"/>
              <w:right w:val="single" w:color="auto" w:sz="4" w:space="0"/>
            </w:tcBorders>
            <w:shd w:val="clear" w:color="auto" w:fill="auto"/>
            <w:noWrap/>
            <w:vAlign w:val="center"/>
          </w:tcPr>
          <w:p w14:paraId="16FEFCD6">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27ED38BF">
        <w:tblPrEx>
          <w:tblCellMar>
            <w:top w:w="0" w:type="dxa"/>
            <w:left w:w="108" w:type="dxa"/>
            <w:bottom w:w="0" w:type="dxa"/>
            <w:right w:w="108" w:type="dxa"/>
          </w:tblCellMar>
        </w:tblPrEx>
        <w:trPr>
          <w:trHeight w:val="284" w:hRule="exact"/>
        </w:trPr>
        <w:tc>
          <w:tcPr>
            <w:tcW w:w="1294" w:type="dxa"/>
            <w:gridSpan w:val="4"/>
            <w:tcBorders>
              <w:top w:val="nil"/>
              <w:left w:val="single" w:color="auto" w:sz="4" w:space="0"/>
              <w:bottom w:val="single" w:color="auto" w:sz="4" w:space="0"/>
              <w:right w:val="single" w:color="auto" w:sz="4" w:space="0"/>
            </w:tcBorders>
            <w:shd w:val="clear" w:color="auto" w:fill="auto"/>
            <w:noWrap/>
            <w:vAlign w:val="center"/>
          </w:tcPr>
          <w:p w14:paraId="3F630BBE">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30310</w:t>
            </w:r>
          </w:p>
        </w:tc>
        <w:tc>
          <w:tcPr>
            <w:tcW w:w="3220" w:type="dxa"/>
            <w:gridSpan w:val="5"/>
            <w:tcBorders>
              <w:top w:val="nil"/>
              <w:left w:val="nil"/>
              <w:bottom w:val="single" w:color="auto" w:sz="4" w:space="0"/>
              <w:right w:val="single" w:color="auto" w:sz="4" w:space="0"/>
            </w:tcBorders>
            <w:shd w:val="clear" w:color="auto" w:fill="auto"/>
            <w:noWrap/>
            <w:vAlign w:val="center"/>
          </w:tcPr>
          <w:p w14:paraId="1F2F4C6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个人农业生产补贴</w:t>
            </w:r>
          </w:p>
        </w:tc>
        <w:tc>
          <w:tcPr>
            <w:tcW w:w="1018" w:type="dxa"/>
            <w:gridSpan w:val="2"/>
            <w:tcBorders>
              <w:top w:val="nil"/>
              <w:left w:val="nil"/>
              <w:bottom w:val="single" w:color="auto" w:sz="4" w:space="0"/>
              <w:right w:val="single" w:color="auto" w:sz="4" w:space="0"/>
            </w:tcBorders>
            <w:shd w:val="clear" w:color="auto" w:fill="auto"/>
            <w:noWrap/>
            <w:vAlign w:val="center"/>
          </w:tcPr>
          <w:p w14:paraId="4E53D97F">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nil"/>
              <w:left w:val="nil"/>
              <w:bottom w:val="single" w:color="auto" w:sz="4" w:space="0"/>
              <w:right w:val="single" w:color="auto" w:sz="4" w:space="0"/>
            </w:tcBorders>
            <w:shd w:val="clear" w:color="auto" w:fill="auto"/>
            <w:noWrap/>
            <w:vAlign w:val="center"/>
          </w:tcPr>
          <w:p w14:paraId="707127D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30231</w:t>
            </w:r>
          </w:p>
        </w:tc>
        <w:tc>
          <w:tcPr>
            <w:tcW w:w="2025" w:type="dxa"/>
            <w:gridSpan w:val="3"/>
            <w:tcBorders>
              <w:top w:val="nil"/>
              <w:left w:val="nil"/>
              <w:bottom w:val="single" w:color="auto" w:sz="4" w:space="0"/>
              <w:right w:val="single" w:color="auto" w:sz="4" w:space="0"/>
            </w:tcBorders>
            <w:shd w:val="clear" w:color="auto" w:fill="auto"/>
            <w:noWrap/>
            <w:vAlign w:val="center"/>
          </w:tcPr>
          <w:p w14:paraId="6BC9179A">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公务用车运行维护费</w:t>
            </w:r>
          </w:p>
        </w:tc>
        <w:tc>
          <w:tcPr>
            <w:tcW w:w="1058" w:type="dxa"/>
            <w:gridSpan w:val="2"/>
            <w:tcBorders>
              <w:top w:val="nil"/>
              <w:left w:val="nil"/>
              <w:bottom w:val="single" w:color="auto" w:sz="4" w:space="0"/>
              <w:right w:val="single" w:color="auto" w:sz="4" w:space="0"/>
            </w:tcBorders>
            <w:shd w:val="clear" w:color="auto" w:fill="auto"/>
            <w:noWrap/>
            <w:vAlign w:val="center"/>
          </w:tcPr>
          <w:p w14:paraId="6948920B">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3.00</w:t>
            </w:r>
          </w:p>
        </w:tc>
        <w:tc>
          <w:tcPr>
            <w:tcW w:w="1250" w:type="dxa"/>
            <w:gridSpan w:val="2"/>
            <w:tcBorders>
              <w:top w:val="nil"/>
              <w:left w:val="nil"/>
              <w:bottom w:val="single" w:color="auto" w:sz="4" w:space="0"/>
              <w:right w:val="single" w:color="auto" w:sz="4" w:space="0"/>
            </w:tcBorders>
            <w:shd w:val="clear" w:color="auto" w:fill="auto"/>
            <w:noWrap/>
            <w:vAlign w:val="center"/>
          </w:tcPr>
          <w:p w14:paraId="4ED0AD56">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39910</w:t>
            </w:r>
          </w:p>
        </w:tc>
        <w:tc>
          <w:tcPr>
            <w:tcW w:w="3550" w:type="dxa"/>
            <w:gridSpan w:val="3"/>
            <w:tcBorders>
              <w:top w:val="nil"/>
              <w:left w:val="nil"/>
              <w:bottom w:val="single" w:color="auto" w:sz="4" w:space="0"/>
              <w:right w:val="single" w:color="auto" w:sz="4" w:space="0"/>
            </w:tcBorders>
            <w:shd w:val="clear" w:color="auto" w:fill="auto"/>
            <w:noWrap/>
            <w:vAlign w:val="center"/>
          </w:tcPr>
          <w:p w14:paraId="2B8525A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资本性</w:t>
            </w:r>
            <w:r>
              <w:rPr>
                <w:rFonts w:hint="eastAsia" w:ascii="宋体" w:hAnsi="宋体" w:eastAsia="宋体" w:cs="宋体"/>
                <w:color w:val="000000"/>
                <w:kern w:val="0"/>
                <w:sz w:val="22"/>
                <w:lang w:eastAsia="zh-CN" w:bidi="ar"/>
              </w:rPr>
              <w:t>赠予</w:t>
            </w:r>
          </w:p>
        </w:tc>
        <w:tc>
          <w:tcPr>
            <w:tcW w:w="1015" w:type="dxa"/>
            <w:gridSpan w:val="3"/>
            <w:tcBorders>
              <w:top w:val="nil"/>
              <w:left w:val="nil"/>
              <w:bottom w:val="single" w:color="auto" w:sz="4" w:space="0"/>
              <w:right w:val="single" w:color="auto" w:sz="4" w:space="0"/>
            </w:tcBorders>
            <w:shd w:val="clear" w:color="auto" w:fill="auto"/>
            <w:noWrap/>
            <w:vAlign w:val="center"/>
          </w:tcPr>
          <w:p w14:paraId="64CB7CC4">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5BF855C9">
        <w:tblPrEx>
          <w:tblCellMar>
            <w:top w:w="0" w:type="dxa"/>
            <w:left w:w="108" w:type="dxa"/>
            <w:bottom w:w="0" w:type="dxa"/>
            <w:right w:w="108" w:type="dxa"/>
          </w:tblCellMar>
        </w:tblPrEx>
        <w:trPr>
          <w:trHeight w:val="284" w:hRule="exact"/>
        </w:trPr>
        <w:tc>
          <w:tcPr>
            <w:tcW w:w="129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05EEC2F">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30311</w:t>
            </w:r>
          </w:p>
        </w:tc>
        <w:tc>
          <w:tcPr>
            <w:tcW w:w="322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792DB311">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代缴社会保险费</w:t>
            </w:r>
          </w:p>
        </w:tc>
        <w:tc>
          <w:tcPr>
            <w:tcW w:w="101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5F3A21F">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1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7E3C9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30239</w:t>
            </w:r>
          </w:p>
        </w:tc>
        <w:tc>
          <w:tcPr>
            <w:tcW w:w="202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86C2499">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其他交通费用</w:t>
            </w:r>
          </w:p>
        </w:tc>
        <w:tc>
          <w:tcPr>
            <w:tcW w:w="105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CDD7F3B">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20.65</w:t>
            </w:r>
          </w:p>
        </w:tc>
        <w:tc>
          <w:tcPr>
            <w:tcW w:w="125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F41DED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39999</w:t>
            </w:r>
          </w:p>
        </w:tc>
        <w:tc>
          <w:tcPr>
            <w:tcW w:w="355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8EEE02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其他支出</w:t>
            </w:r>
          </w:p>
        </w:tc>
        <w:tc>
          <w:tcPr>
            <w:tcW w:w="10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46A6A58">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r>
      <w:tr w14:paraId="281DBE39">
        <w:tblPrEx>
          <w:tblCellMar>
            <w:top w:w="0" w:type="dxa"/>
            <w:left w:w="108" w:type="dxa"/>
            <w:bottom w:w="0" w:type="dxa"/>
            <w:right w:w="108" w:type="dxa"/>
          </w:tblCellMar>
        </w:tblPrEx>
        <w:trPr>
          <w:trHeight w:val="284" w:hRule="exact"/>
        </w:trPr>
        <w:tc>
          <w:tcPr>
            <w:tcW w:w="129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91D227B">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30399</w:t>
            </w:r>
          </w:p>
        </w:tc>
        <w:tc>
          <w:tcPr>
            <w:tcW w:w="322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2426154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其他对个人和家庭的补助</w:t>
            </w:r>
          </w:p>
        </w:tc>
        <w:tc>
          <w:tcPr>
            <w:tcW w:w="101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C3C5517">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9.22</w:t>
            </w:r>
          </w:p>
        </w:tc>
        <w:tc>
          <w:tcPr>
            <w:tcW w:w="11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8A0B7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30240</w:t>
            </w:r>
          </w:p>
        </w:tc>
        <w:tc>
          <w:tcPr>
            <w:tcW w:w="202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404EF54">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税金及附加费用</w:t>
            </w:r>
          </w:p>
        </w:tc>
        <w:tc>
          <w:tcPr>
            <w:tcW w:w="105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6FD6174">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0.00</w:t>
            </w:r>
          </w:p>
        </w:tc>
        <w:tc>
          <w:tcPr>
            <w:tcW w:w="125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F7DE13D">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355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DF2020F">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10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08696A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52703B62">
        <w:tblPrEx>
          <w:tblCellMar>
            <w:top w:w="0" w:type="dxa"/>
            <w:left w:w="108" w:type="dxa"/>
            <w:bottom w:w="0" w:type="dxa"/>
            <w:right w:w="108" w:type="dxa"/>
          </w:tblCellMar>
        </w:tblPrEx>
        <w:trPr>
          <w:trHeight w:val="284" w:hRule="exact"/>
        </w:trPr>
        <w:tc>
          <w:tcPr>
            <w:tcW w:w="129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B61456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322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E88FC3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101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7E9EF5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11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777825">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30299</w:t>
            </w:r>
          </w:p>
        </w:tc>
        <w:tc>
          <w:tcPr>
            <w:tcW w:w="202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04407FD">
            <w:pPr>
              <w:widowControl/>
              <w:jc w:val="lef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 xml:space="preserve">  其他商品和服务支出</w:t>
            </w:r>
          </w:p>
        </w:tc>
        <w:tc>
          <w:tcPr>
            <w:tcW w:w="105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8BD34D2">
            <w:pPr>
              <w:widowControl/>
              <w:jc w:val="right"/>
              <w:textAlignment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22"/>
                <w:lang w:val="en-US" w:eastAsia="zh-CN" w:bidi="ar"/>
              </w:rPr>
              <w:t>20.20</w:t>
            </w:r>
          </w:p>
        </w:tc>
        <w:tc>
          <w:tcPr>
            <w:tcW w:w="125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F6A120B">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355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139C941">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10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B58EC7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5829FEC4">
        <w:tblPrEx>
          <w:tblCellMar>
            <w:top w:w="0" w:type="dxa"/>
            <w:left w:w="108" w:type="dxa"/>
            <w:bottom w:w="0" w:type="dxa"/>
            <w:right w:w="108" w:type="dxa"/>
          </w:tblCellMar>
        </w:tblPrEx>
        <w:trPr>
          <w:trHeight w:val="284" w:hRule="exact"/>
        </w:trPr>
        <w:tc>
          <w:tcPr>
            <w:tcW w:w="4514" w:type="dxa"/>
            <w:gridSpan w:val="9"/>
            <w:tcBorders>
              <w:top w:val="single" w:color="auto" w:sz="4" w:space="0"/>
              <w:left w:val="single" w:color="auto" w:sz="4" w:space="0"/>
              <w:bottom w:val="single" w:color="auto" w:sz="4" w:space="0"/>
              <w:right w:val="single" w:color="auto" w:sz="4" w:space="0"/>
            </w:tcBorders>
            <w:shd w:val="clear" w:color="auto" w:fill="auto"/>
            <w:noWrap/>
            <w:vAlign w:val="center"/>
          </w:tcPr>
          <w:p w14:paraId="72274C0C">
            <w:pPr>
              <w:widowControl/>
              <w:jc w:val="center"/>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人员经费合计</w:t>
            </w:r>
          </w:p>
        </w:tc>
        <w:tc>
          <w:tcPr>
            <w:tcW w:w="101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744E5B2">
            <w:pPr>
              <w:widowControl/>
              <w:jc w:val="right"/>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val="en-US" w:eastAsia="zh-CN" w:bidi="ar"/>
              </w:rPr>
              <w:t>948.16</w:t>
            </w:r>
          </w:p>
        </w:tc>
        <w:tc>
          <w:tcPr>
            <w:tcW w:w="9067" w:type="dxa"/>
            <w:gridSpan w:val="11"/>
            <w:tcBorders>
              <w:top w:val="single" w:color="auto" w:sz="4" w:space="0"/>
              <w:left w:val="single" w:color="auto" w:sz="4" w:space="0"/>
              <w:bottom w:val="single" w:color="auto" w:sz="4" w:space="0"/>
              <w:right w:val="single" w:color="auto" w:sz="4" w:space="0"/>
            </w:tcBorders>
            <w:shd w:val="clear" w:color="auto" w:fill="auto"/>
            <w:noWrap/>
            <w:vAlign w:val="center"/>
          </w:tcPr>
          <w:p w14:paraId="3F3AB6DD">
            <w:pPr>
              <w:widowControl/>
              <w:jc w:val="center"/>
              <w:textAlignment w:val="center"/>
              <w:rPr>
                <w:rFonts w:hint="eastAsia" w:ascii="宋体" w:hAnsi="宋体" w:eastAsia="宋体" w:cs="宋体"/>
                <w:color w:val="000000"/>
                <w:kern w:val="0"/>
                <w:szCs w:val="20"/>
              </w:rPr>
            </w:pPr>
            <w:r>
              <w:rPr>
                <w:rFonts w:hint="eastAsia" w:ascii="宋体" w:hAnsi="宋体" w:eastAsia="宋体" w:cs="宋体"/>
                <w:color w:val="000000"/>
                <w:kern w:val="0"/>
                <w:sz w:val="22"/>
                <w:lang w:bidi="ar"/>
              </w:rPr>
              <w:t>公用经费合计</w:t>
            </w:r>
          </w:p>
        </w:tc>
        <w:tc>
          <w:tcPr>
            <w:tcW w:w="10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6FA3FB1">
            <w:pPr>
              <w:widowControl/>
              <w:jc w:val="right"/>
              <w:textAlignment w:val="center"/>
              <w:rPr>
                <w:rFonts w:hint="default" w:ascii="宋体" w:hAnsi="宋体" w:eastAsia="宋体" w:cs="宋体"/>
                <w:color w:val="000000"/>
                <w:kern w:val="0"/>
                <w:szCs w:val="18"/>
                <w:lang w:val="en-US" w:eastAsia="zh-CN"/>
              </w:rPr>
            </w:pPr>
            <w:r>
              <w:rPr>
                <w:rFonts w:hint="eastAsia" w:ascii="宋体" w:hAnsi="宋体" w:eastAsia="宋体" w:cs="宋体"/>
                <w:color w:val="000000"/>
                <w:kern w:val="0"/>
                <w:sz w:val="22"/>
                <w:lang w:val="en-US" w:eastAsia="zh-CN" w:bidi="ar"/>
              </w:rPr>
              <w:t>231.62</w:t>
            </w:r>
          </w:p>
        </w:tc>
      </w:tr>
      <w:tr w14:paraId="631190DE">
        <w:tblPrEx>
          <w:tblCellMar>
            <w:top w:w="0" w:type="dxa"/>
            <w:left w:w="108" w:type="dxa"/>
            <w:bottom w:w="0" w:type="dxa"/>
            <w:right w:w="108" w:type="dxa"/>
          </w:tblCellMar>
        </w:tblPrEx>
        <w:trPr>
          <w:trHeight w:val="341" w:hRule="exact"/>
        </w:trPr>
        <w:tc>
          <w:tcPr>
            <w:tcW w:w="15614" w:type="dxa"/>
            <w:gridSpan w:val="25"/>
            <w:tcBorders>
              <w:top w:val="single" w:color="auto" w:sz="4" w:space="0"/>
              <w:left w:val="nil"/>
              <w:bottom w:val="nil"/>
              <w:right w:val="nil"/>
            </w:tcBorders>
            <w:shd w:val="clear" w:color="auto" w:fill="auto"/>
            <w:noWrap/>
            <w:vAlign w:val="center"/>
          </w:tcPr>
          <w:p w14:paraId="03C10452">
            <w:pPr>
              <w:widowControl/>
              <w:jc w:val="left"/>
              <w:rPr>
                <w:rFonts w:hint="eastAsia"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7DF338EC">
        <w:tblPrEx>
          <w:tblCellMar>
            <w:top w:w="0" w:type="dxa"/>
            <w:left w:w="108" w:type="dxa"/>
            <w:bottom w:w="0" w:type="dxa"/>
            <w:right w:w="108" w:type="dxa"/>
          </w:tblCellMar>
        </w:tblPrEx>
        <w:trPr>
          <w:gridAfter w:val="1"/>
          <w:wAfter w:w="331" w:type="dxa"/>
          <w:trHeight w:val="690" w:hRule="atLeast"/>
        </w:trPr>
        <w:tc>
          <w:tcPr>
            <w:tcW w:w="15283" w:type="dxa"/>
            <w:gridSpan w:val="24"/>
            <w:tcBorders>
              <w:top w:val="nil"/>
              <w:left w:val="nil"/>
              <w:bottom w:val="nil"/>
              <w:right w:val="nil"/>
            </w:tcBorders>
            <w:shd w:val="clear" w:color="auto" w:fill="FFFFFF"/>
            <w:vAlign w:val="center"/>
          </w:tcPr>
          <w:p w14:paraId="48EAE58D">
            <w:pPr>
              <w:widowControl/>
              <w:jc w:val="center"/>
              <w:textAlignment w:val="center"/>
              <w:rPr>
                <w:rFonts w:hint="eastAsia" w:ascii="华文中宋" w:hAnsi="华文中宋" w:eastAsia="华文中宋" w:cs="华文中宋"/>
                <w:color w:val="000000"/>
                <w:kern w:val="0"/>
                <w:sz w:val="32"/>
                <w:szCs w:val="32"/>
                <w:lang w:bidi="ar"/>
              </w:rPr>
            </w:pPr>
          </w:p>
          <w:p w14:paraId="32F8BA11">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政府性基金预算财政拨款收入支出决算表</w:t>
            </w:r>
          </w:p>
        </w:tc>
      </w:tr>
      <w:tr w14:paraId="0F2A815C">
        <w:tblPrEx>
          <w:tblCellMar>
            <w:top w:w="0" w:type="dxa"/>
            <w:left w:w="108" w:type="dxa"/>
            <w:bottom w:w="0" w:type="dxa"/>
            <w:right w:w="108" w:type="dxa"/>
          </w:tblCellMar>
        </w:tblPrEx>
        <w:trPr>
          <w:gridAfter w:val="1"/>
          <w:wAfter w:w="331" w:type="dxa"/>
          <w:trHeight w:val="345" w:hRule="atLeast"/>
        </w:trPr>
        <w:tc>
          <w:tcPr>
            <w:tcW w:w="964" w:type="dxa"/>
            <w:gridSpan w:val="2"/>
            <w:tcBorders>
              <w:top w:val="nil"/>
              <w:left w:val="nil"/>
              <w:bottom w:val="nil"/>
              <w:right w:val="nil"/>
            </w:tcBorders>
            <w:shd w:val="clear" w:color="auto" w:fill="FFFFFF"/>
            <w:vAlign w:val="center"/>
          </w:tcPr>
          <w:p w14:paraId="46B3ECB6">
            <w:pPr>
              <w:jc w:val="center"/>
              <w:rPr>
                <w:rFonts w:hint="eastAsia" w:ascii="宋体" w:hAnsi="宋体" w:eastAsia="宋体" w:cs="宋体"/>
                <w:color w:val="000000"/>
                <w:sz w:val="20"/>
                <w:szCs w:val="20"/>
              </w:rPr>
            </w:pPr>
          </w:p>
        </w:tc>
        <w:tc>
          <w:tcPr>
            <w:tcW w:w="239" w:type="dxa"/>
            <w:tcBorders>
              <w:top w:val="nil"/>
              <w:left w:val="nil"/>
              <w:bottom w:val="nil"/>
              <w:right w:val="nil"/>
            </w:tcBorders>
            <w:shd w:val="clear" w:color="auto" w:fill="FFFFFF"/>
            <w:vAlign w:val="center"/>
          </w:tcPr>
          <w:p w14:paraId="563D8849">
            <w:pPr>
              <w:jc w:val="center"/>
              <w:rPr>
                <w:rFonts w:hint="eastAsia" w:ascii="宋体" w:hAnsi="宋体" w:eastAsia="宋体" w:cs="宋体"/>
                <w:color w:val="000000"/>
                <w:sz w:val="20"/>
                <w:szCs w:val="20"/>
              </w:rPr>
            </w:pPr>
          </w:p>
        </w:tc>
        <w:tc>
          <w:tcPr>
            <w:tcW w:w="1344" w:type="dxa"/>
            <w:gridSpan w:val="4"/>
            <w:tcBorders>
              <w:top w:val="nil"/>
              <w:left w:val="nil"/>
              <w:bottom w:val="nil"/>
              <w:right w:val="nil"/>
            </w:tcBorders>
            <w:shd w:val="clear" w:color="auto" w:fill="FFFFFF"/>
            <w:vAlign w:val="center"/>
          </w:tcPr>
          <w:p w14:paraId="569FAC39">
            <w:pPr>
              <w:jc w:val="center"/>
              <w:rPr>
                <w:rFonts w:hint="eastAsia" w:ascii="宋体" w:hAnsi="宋体" w:eastAsia="宋体" w:cs="宋体"/>
                <w:color w:val="000000"/>
                <w:sz w:val="20"/>
                <w:szCs w:val="20"/>
              </w:rPr>
            </w:pPr>
          </w:p>
        </w:tc>
        <w:tc>
          <w:tcPr>
            <w:tcW w:w="2045" w:type="dxa"/>
            <w:gridSpan w:val="3"/>
            <w:tcBorders>
              <w:top w:val="nil"/>
              <w:left w:val="nil"/>
              <w:bottom w:val="nil"/>
              <w:right w:val="nil"/>
            </w:tcBorders>
            <w:shd w:val="clear" w:color="auto" w:fill="FFFFFF"/>
            <w:vAlign w:val="center"/>
          </w:tcPr>
          <w:p w14:paraId="430B6ED2">
            <w:pPr>
              <w:rPr>
                <w:rFonts w:hint="eastAsia" w:ascii="宋体" w:hAnsi="宋体" w:eastAsia="宋体" w:cs="宋体"/>
                <w:color w:val="000000"/>
                <w:sz w:val="20"/>
                <w:szCs w:val="20"/>
              </w:rPr>
            </w:pPr>
          </w:p>
        </w:tc>
        <w:tc>
          <w:tcPr>
            <w:tcW w:w="2233" w:type="dxa"/>
            <w:gridSpan w:val="3"/>
            <w:tcBorders>
              <w:top w:val="nil"/>
              <w:left w:val="nil"/>
              <w:bottom w:val="nil"/>
              <w:right w:val="nil"/>
            </w:tcBorders>
            <w:shd w:val="clear" w:color="auto" w:fill="FFFFFF"/>
            <w:vAlign w:val="center"/>
          </w:tcPr>
          <w:p w14:paraId="5D1CA4E5">
            <w:pPr>
              <w:rPr>
                <w:rFonts w:hint="eastAsia" w:ascii="宋体" w:hAnsi="宋体" w:eastAsia="宋体" w:cs="宋体"/>
                <w:color w:val="000000"/>
                <w:sz w:val="20"/>
                <w:szCs w:val="20"/>
              </w:rPr>
            </w:pPr>
          </w:p>
        </w:tc>
        <w:tc>
          <w:tcPr>
            <w:tcW w:w="2063" w:type="dxa"/>
            <w:gridSpan w:val="3"/>
            <w:tcBorders>
              <w:top w:val="nil"/>
              <w:left w:val="nil"/>
              <w:bottom w:val="nil"/>
              <w:right w:val="nil"/>
            </w:tcBorders>
            <w:shd w:val="clear" w:color="auto" w:fill="FFFFFF"/>
            <w:vAlign w:val="center"/>
          </w:tcPr>
          <w:p w14:paraId="53574764">
            <w:pPr>
              <w:rPr>
                <w:rFonts w:hint="eastAsia" w:ascii="宋体" w:hAnsi="宋体" w:eastAsia="宋体" w:cs="宋体"/>
                <w:color w:val="000000"/>
                <w:sz w:val="20"/>
                <w:szCs w:val="20"/>
              </w:rPr>
            </w:pPr>
          </w:p>
        </w:tc>
        <w:tc>
          <w:tcPr>
            <w:tcW w:w="2212" w:type="dxa"/>
            <w:gridSpan w:val="4"/>
            <w:tcBorders>
              <w:top w:val="nil"/>
              <w:left w:val="nil"/>
              <w:bottom w:val="nil"/>
              <w:right w:val="nil"/>
            </w:tcBorders>
            <w:shd w:val="clear" w:color="auto" w:fill="FFFFFF"/>
            <w:vAlign w:val="center"/>
          </w:tcPr>
          <w:p w14:paraId="3D7FB382">
            <w:pPr>
              <w:rPr>
                <w:rFonts w:hint="eastAsia" w:ascii="宋体" w:hAnsi="宋体" w:eastAsia="宋体" w:cs="宋体"/>
                <w:color w:val="000000"/>
                <w:sz w:val="20"/>
                <w:szCs w:val="20"/>
              </w:rPr>
            </w:pPr>
          </w:p>
        </w:tc>
        <w:tc>
          <w:tcPr>
            <w:tcW w:w="2025" w:type="dxa"/>
            <w:tcBorders>
              <w:top w:val="nil"/>
              <w:left w:val="nil"/>
              <w:bottom w:val="nil"/>
              <w:right w:val="nil"/>
            </w:tcBorders>
            <w:shd w:val="clear" w:color="auto" w:fill="FFFFFF"/>
            <w:vAlign w:val="center"/>
          </w:tcPr>
          <w:p w14:paraId="5B3B36ED">
            <w:pPr>
              <w:rPr>
                <w:rFonts w:hint="eastAsia" w:ascii="宋体" w:hAnsi="宋体" w:eastAsia="宋体" w:cs="宋体"/>
                <w:color w:val="000000"/>
                <w:sz w:val="20"/>
                <w:szCs w:val="20"/>
              </w:rPr>
            </w:pPr>
          </w:p>
        </w:tc>
        <w:tc>
          <w:tcPr>
            <w:tcW w:w="2158" w:type="dxa"/>
            <w:gridSpan w:val="3"/>
            <w:tcBorders>
              <w:top w:val="nil"/>
              <w:left w:val="nil"/>
              <w:bottom w:val="nil"/>
              <w:right w:val="nil"/>
            </w:tcBorders>
            <w:shd w:val="clear" w:color="auto" w:fill="FFFFFF"/>
            <w:noWrap/>
            <w:vAlign w:val="center"/>
          </w:tcPr>
          <w:p w14:paraId="5F6B27D9">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公开07表</w:t>
            </w:r>
          </w:p>
        </w:tc>
      </w:tr>
      <w:tr w14:paraId="2E9A40C9">
        <w:tblPrEx>
          <w:tblCellMar>
            <w:top w:w="0" w:type="dxa"/>
            <w:left w:w="108" w:type="dxa"/>
            <w:bottom w:w="0" w:type="dxa"/>
            <w:right w:w="108" w:type="dxa"/>
          </w:tblCellMar>
        </w:tblPrEx>
        <w:trPr>
          <w:gridAfter w:val="1"/>
          <w:wAfter w:w="331" w:type="dxa"/>
          <w:trHeight w:val="690" w:hRule="atLeast"/>
        </w:trPr>
        <w:tc>
          <w:tcPr>
            <w:tcW w:w="964" w:type="dxa"/>
            <w:gridSpan w:val="2"/>
            <w:tcBorders>
              <w:top w:val="nil"/>
              <w:left w:val="nil"/>
              <w:bottom w:val="nil"/>
              <w:right w:val="nil"/>
            </w:tcBorders>
            <w:shd w:val="clear" w:color="auto" w:fill="FFFFFF"/>
            <w:noWrap/>
            <w:vAlign w:val="center"/>
          </w:tcPr>
          <w:p w14:paraId="5994A3ED">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239" w:type="dxa"/>
            <w:tcBorders>
              <w:top w:val="nil"/>
              <w:left w:val="nil"/>
              <w:bottom w:val="nil"/>
              <w:right w:val="nil"/>
            </w:tcBorders>
            <w:shd w:val="clear" w:color="auto" w:fill="FFFFFF"/>
            <w:vAlign w:val="center"/>
          </w:tcPr>
          <w:p w14:paraId="7299BC5F">
            <w:pPr>
              <w:jc w:val="center"/>
              <w:rPr>
                <w:rFonts w:hint="eastAsia" w:ascii="宋体" w:hAnsi="宋体" w:eastAsia="宋体" w:cs="宋体"/>
                <w:color w:val="000000"/>
                <w:sz w:val="20"/>
                <w:szCs w:val="20"/>
              </w:rPr>
            </w:pPr>
          </w:p>
        </w:tc>
        <w:tc>
          <w:tcPr>
            <w:tcW w:w="1344" w:type="dxa"/>
            <w:gridSpan w:val="4"/>
            <w:tcBorders>
              <w:top w:val="nil"/>
              <w:left w:val="nil"/>
              <w:bottom w:val="nil"/>
              <w:right w:val="nil"/>
            </w:tcBorders>
            <w:shd w:val="clear" w:color="auto" w:fill="FFFFFF"/>
            <w:vAlign w:val="center"/>
          </w:tcPr>
          <w:p w14:paraId="4A890142">
            <w:pPr>
              <w:jc w:val="center"/>
              <w:rPr>
                <w:rFonts w:hint="eastAsia" w:ascii="宋体" w:hAnsi="宋体" w:eastAsia="宋体" w:cs="宋体"/>
                <w:color w:val="000000"/>
                <w:sz w:val="20"/>
                <w:szCs w:val="20"/>
              </w:rPr>
            </w:pPr>
          </w:p>
        </w:tc>
        <w:tc>
          <w:tcPr>
            <w:tcW w:w="2045" w:type="dxa"/>
            <w:gridSpan w:val="3"/>
            <w:tcBorders>
              <w:top w:val="nil"/>
              <w:left w:val="nil"/>
              <w:bottom w:val="nil"/>
              <w:right w:val="nil"/>
            </w:tcBorders>
            <w:shd w:val="clear" w:color="auto" w:fill="FFFFFF"/>
            <w:vAlign w:val="center"/>
          </w:tcPr>
          <w:p w14:paraId="3222BE2C">
            <w:pPr>
              <w:rPr>
                <w:rFonts w:hint="eastAsia" w:ascii="宋体" w:hAnsi="宋体" w:eastAsia="宋体" w:cs="宋体"/>
                <w:color w:val="000000"/>
                <w:sz w:val="20"/>
                <w:szCs w:val="20"/>
              </w:rPr>
            </w:pPr>
          </w:p>
        </w:tc>
        <w:tc>
          <w:tcPr>
            <w:tcW w:w="2233" w:type="dxa"/>
            <w:gridSpan w:val="3"/>
            <w:tcBorders>
              <w:top w:val="nil"/>
              <w:left w:val="nil"/>
              <w:bottom w:val="nil"/>
              <w:right w:val="nil"/>
            </w:tcBorders>
            <w:shd w:val="clear" w:color="auto" w:fill="FFFFFF"/>
            <w:vAlign w:val="center"/>
          </w:tcPr>
          <w:p w14:paraId="43566177">
            <w:pPr>
              <w:rPr>
                <w:rFonts w:hint="eastAsia" w:ascii="宋体" w:hAnsi="宋体" w:eastAsia="宋体" w:cs="宋体"/>
                <w:color w:val="000000"/>
                <w:sz w:val="20"/>
                <w:szCs w:val="20"/>
              </w:rPr>
            </w:pPr>
          </w:p>
        </w:tc>
        <w:tc>
          <w:tcPr>
            <w:tcW w:w="2063" w:type="dxa"/>
            <w:gridSpan w:val="3"/>
            <w:tcBorders>
              <w:top w:val="nil"/>
              <w:left w:val="nil"/>
              <w:bottom w:val="nil"/>
              <w:right w:val="nil"/>
            </w:tcBorders>
            <w:shd w:val="clear" w:color="auto" w:fill="FFFFFF"/>
            <w:vAlign w:val="center"/>
          </w:tcPr>
          <w:p w14:paraId="2CA55A5B">
            <w:pPr>
              <w:rPr>
                <w:rFonts w:hint="eastAsia" w:ascii="宋体" w:hAnsi="宋体" w:eastAsia="宋体" w:cs="宋体"/>
                <w:color w:val="000000"/>
                <w:sz w:val="20"/>
                <w:szCs w:val="20"/>
              </w:rPr>
            </w:pPr>
          </w:p>
        </w:tc>
        <w:tc>
          <w:tcPr>
            <w:tcW w:w="2212" w:type="dxa"/>
            <w:gridSpan w:val="4"/>
            <w:tcBorders>
              <w:top w:val="nil"/>
              <w:left w:val="nil"/>
              <w:bottom w:val="nil"/>
              <w:right w:val="nil"/>
            </w:tcBorders>
            <w:shd w:val="clear" w:color="auto" w:fill="FFFFFF"/>
            <w:vAlign w:val="center"/>
          </w:tcPr>
          <w:p w14:paraId="3995243E">
            <w:pPr>
              <w:rPr>
                <w:rFonts w:hint="eastAsia" w:ascii="宋体" w:hAnsi="宋体" w:eastAsia="宋体" w:cs="宋体"/>
                <w:color w:val="000000"/>
                <w:sz w:val="20"/>
                <w:szCs w:val="20"/>
              </w:rPr>
            </w:pPr>
          </w:p>
        </w:tc>
        <w:tc>
          <w:tcPr>
            <w:tcW w:w="2025" w:type="dxa"/>
            <w:tcBorders>
              <w:top w:val="nil"/>
              <w:left w:val="nil"/>
              <w:bottom w:val="nil"/>
              <w:right w:val="nil"/>
            </w:tcBorders>
            <w:shd w:val="clear" w:color="auto" w:fill="FFFFFF"/>
            <w:vAlign w:val="center"/>
          </w:tcPr>
          <w:p w14:paraId="5F8D2FC0">
            <w:pPr>
              <w:rPr>
                <w:rFonts w:hint="eastAsia" w:ascii="宋体" w:hAnsi="宋体" w:eastAsia="宋体" w:cs="宋体"/>
                <w:color w:val="000000"/>
                <w:sz w:val="20"/>
                <w:szCs w:val="20"/>
              </w:rPr>
            </w:pPr>
          </w:p>
        </w:tc>
        <w:tc>
          <w:tcPr>
            <w:tcW w:w="2158" w:type="dxa"/>
            <w:gridSpan w:val="3"/>
            <w:tcBorders>
              <w:top w:val="nil"/>
              <w:left w:val="nil"/>
              <w:bottom w:val="nil"/>
              <w:right w:val="nil"/>
            </w:tcBorders>
            <w:shd w:val="clear" w:color="auto" w:fill="FFFFFF"/>
            <w:noWrap/>
            <w:vAlign w:val="center"/>
          </w:tcPr>
          <w:p w14:paraId="58F60147">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470560D1">
        <w:tblPrEx>
          <w:tblCellMar>
            <w:top w:w="0" w:type="dxa"/>
            <w:left w:w="108" w:type="dxa"/>
            <w:bottom w:w="0" w:type="dxa"/>
            <w:right w:w="108" w:type="dxa"/>
          </w:tblCellMar>
        </w:tblPrEx>
        <w:trPr>
          <w:gridAfter w:val="1"/>
          <w:wAfter w:w="331" w:type="dxa"/>
          <w:trHeight w:val="459" w:hRule="atLeast"/>
        </w:trPr>
        <w:tc>
          <w:tcPr>
            <w:tcW w:w="254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284708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项 </w:t>
            </w:r>
            <w:r>
              <w:rPr>
                <w:rStyle w:val="16"/>
                <w:rFonts w:hint="default"/>
                <w:lang w:bidi="ar"/>
              </w:rPr>
              <w:t xml:space="preserve">   </w:t>
            </w:r>
            <w:r>
              <w:rPr>
                <w:rStyle w:val="17"/>
                <w:rFonts w:hint="default"/>
                <w:lang w:bidi="ar"/>
              </w:rPr>
              <w:t>目</w:t>
            </w:r>
          </w:p>
        </w:tc>
        <w:tc>
          <w:tcPr>
            <w:tcW w:w="204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75A22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年初结转和结余</w:t>
            </w:r>
          </w:p>
        </w:tc>
        <w:tc>
          <w:tcPr>
            <w:tcW w:w="223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89218A">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本年收入</w:t>
            </w:r>
          </w:p>
        </w:tc>
        <w:tc>
          <w:tcPr>
            <w:tcW w:w="630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671BBEC">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本年支出</w:t>
            </w:r>
          </w:p>
        </w:tc>
        <w:tc>
          <w:tcPr>
            <w:tcW w:w="215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8EEAD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年末结转和结余</w:t>
            </w:r>
          </w:p>
        </w:tc>
      </w:tr>
      <w:tr w14:paraId="296A227E">
        <w:tblPrEx>
          <w:tblCellMar>
            <w:top w:w="0" w:type="dxa"/>
            <w:left w:w="108" w:type="dxa"/>
            <w:bottom w:w="0" w:type="dxa"/>
            <w:right w:w="108" w:type="dxa"/>
          </w:tblCellMar>
        </w:tblPrEx>
        <w:trPr>
          <w:gridAfter w:val="1"/>
          <w:wAfter w:w="331" w:type="dxa"/>
          <w:trHeight w:val="609" w:hRule="atLeast"/>
        </w:trPr>
        <w:tc>
          <w:tcPr>
            <w:tcW w:w="120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D20D16">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科目代码</w:t>
            </w:r>
          </w:p>
        </w:tc>
        <w:tc>
          <w:tcPr>
            <w:tcW w:w="134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17ACB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科目名称</w:t>
            </w:r>
          </w:p>
        </w:tc>
        <w:tc>
          <w:tcPr>
            <w:tcW w:w="204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F2C5AC">
            <w:pPr>
              <w:jc w:val="center"/>
              <w:rPr>
                <w:rFonts w:hint="eastAsia" w:ascii="宋体" w:hAnsi="宋体" w:eastAsia="宋体" w:cs="宋体"/>
                <w:color w:val="000000"/>
                <w:sz w:val="24"/>
                <w:szCs w:val="24"/>
              </w:rPr>
            </w:pPr>
          </w:p>
        </w:tc>
        <w:tc>
          <w:tcPr>
            <w:tcW w:w="22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AF24FF">
            <w:pPr>
              <w:jc w:val="center"/>
              <w:rPr>
                <w:rFonts w:hint="eastAsia" w:ascii="宋体" w:hAnsi="宋体" w:eastAsia="宋体" w:cs="宋体"/>
                <w:color w:val="000000"/>
                <w:sz w:val="24"/>
                <w:szCs w:val="24"/>
              </w:rPr>
            </w:pPr>
          </w:p>
        </w:tc>
        <w:tc>
          <w:tcPr>
            <w:tcW w:w="206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35421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小计</w:t>
            </w:r>
          </w:p>
        </w:tc>
        <w:tc>
          <w:tcPr>
            <w:tcW w:w="221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A9BA5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基本支出  </w:t>
            </w:r>
          </w:p>
        </w:tc>
        <w:tc>
          <w:tcPr>
            <w:tcW w:w="20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11C316">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项目支出</w:t>
            </w:r>
          </w:p>
        </w:tc>
        <w:tc>
          <w:tcPr>
            <w:tcW w:w="215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972149">
            <w:pPr>
              <w:jc w:val="center"/>
              <w:rPr>
                <w:rFonts w:hint="eastAsia" w:ascii="宋体" w:hAnsi="宋体" w:eastAsia="宋体" w:cs="宋体"/>
                <w:color w:val="000000"/>
                <w:sz w:val="24"/>
                <w:szCs w:val="24"/>
              </w:rPr>
            </w:pPr>
          </w:p>
        </w:tc>
      </w:tr>
      <w:tr w14:paraId="0901DD7B">
        <w:tblPrEx>
          <w:tblCellMar>
            <w:top w:w="0" w:type="dxa"/>
            <w:left w:w="108" w:type="dxa"/>
            <w:bottom w:w="0" w:type="dxa"/>
            <w:right w:w="108" w:type="dxa"/>
          </w:tblCellMar>
        </w:tblPrEx>
        <w:trPr>
          <w:gridAfter w:val="1"/>
          <w:wAfter w:w="331" w:type="dxa"/>
          <w:trHeight w:val="409" w:hRule="atLeast"/>
        </w:trPr>
        <w:tc>
          <w:tcPr>
            <w:tcW w:w="120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AE6A2D">
            <w:pPr>
              <w:jc w:val="center"/>
              <w:rPr>
                <w:rFonts w:hint="eastAsia" w:ascii="宋体" w:hAnsi="宋体" w:eastAsia="宋体" w:cs="宋体"/>
                <w:color w:val="000000"/>
                <w:sz w:val="24"/>
                <w:szCs w:val="24"/>
              </w:rPr>
            </w:pPr>
          </w:p>
        </w:tc>
        <w:tc>
          <w:tcPr>
            <w:tcW w:w="134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E1A5DA">
            <w:pPr>
              <w:jc w:val="center"/>
              <w:rPr>
                <w:rFonts w:hint="eastAsia" w:ascii="宋体" w:hAnsi="宋体" w:eastAsia="宋体" w:cs="宋体"/>
                <w:color w:val="000000"/>
                <w:sz w:val="24"/>
                <w:szCs w:val="24"/>
              </w:rPr>
            </w:pPr>
          </w:p>
        </w:tc>
        <w:tc>
          <w:tcPr>
            <w:tcW w:w="204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C384AF">
            <w:pPr>
              <w:jc w:val="center"/>
              <w:rPr>
                <w:rFonts w:hint="eastAsia" w:ascii="宋体" w:hAnsi="宋体" w:eastAsia="宋体" w:cs="宋体"/>
                <w:color w:val="000000"/>
                <w:sz w:val="24"/>
                <w:szCs w:val="24"/>
              </w:rPr>
            </w:pPr>
          </w:p>
        </w:tc>
        <w:tc>
          <w:tcPr>
            <w:tcW w:w="22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D5FF39">
            <w:pPr>
              <w:jc w:val="center"/>
              <w:rPr>
                <w:rFonts w:hint="eastAsia" w:ascii="宋体" w:hAnsi="宋体" w:eastAsia="宋体" w:cs="宋体"/>
                <w:color w:val="000000"/>
                <w:sz w:val="24"/>
                <w:szCs w:val="24"/>
              </w:rPr>
            </w:pPr>
          </w:p>
        </w:tc>
        <w:tc>
          <w:tcPr>
            <w:tcW w:w="206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280DA6">
            <w:pPr>
              <w:jc w:val="center"/>
              <w:rPr>
                <w:rFonts w:hint="eastAsia" w:ascii="宋体" w:hAnsi="宋体" w:eastAsia="宋体" w:cs="宋体"/>
                <w:color w:val="000000"/>
                <w:sz w:val="24"/>
                <w:szCs w:val="24"/>
              </w:rPr>
            </w:pPr>
          </w:p>
        </w:tc>
        <w:tc>
          <w:tcPr>
            <w:tcW w:w="221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AB1424">
            <w:pPr>
              <w:jc w:val="center"/>
              <w:rPr>
                <w:rFonts w:hint="eastAsia" w:ascii="宋体" w:hAnsi="宋体" w:eastAsia="宋体" w:cs="宋体"/>
                <w:color w:val="000000"/>
                <w:sz w:val="24"/>
                <w:szCs w:val="24"/>
              </w:rPr>
            </w:pPr>
          </w:p>
        </w:tc>
        <w:tc>
          <w:tcPr>
            <w:tcW w:w="2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51D274">
            <w:pPr>
              <w:jc w:val="center"/>
              <w:rPr>
                <w:rFonts w:hint="eastAsia" w:ascii="宋体" w:hAnsi="宋体" w:eastAsia="宋体" w:cs="宋体"/>
                <w:color w:val="000000"/>
                <w:sz w:val="24"/>
                <w:szCs w:val="24"/>
              </w:rPr>
            </w:pPr>
          </w:p>
        </w:tc>
        <w:tc>
          <w:tcPr>
            <w:tcW w:w="215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EC7AC">
            <w:pPr>
              <w:jc w:val="center"/>
              <w:rPr>
                <w:rFonts w:hint="eastAsia" w:ascii="宋体" w:hAnsi="宋体" w:eastAsia="宋体" w:cs="宋体"/>
                <w:color w:val="000000"/>
                <w:sz w:val="24"/>
                <w:szCs w:val="24"/>
              </w:rPr>
            </w:pPr>
          </w:p>
        </w:tc>
      </w:tr>
      <w:tr w14:paraId="212D46D3">
        <w:tblPrEx>
          <w:tblCellMar>
            <w:top w:w="0" w:type="dxa"/>
            <w:left w:w="108" w:type="dxa"/>
            <w:bottom w:w="0" w:type="dxa"/>
            <w:right w:w="108" w:type="dxa"/>
          </w:tblCellMar>
        </w:tblPrEx>
        <w:trPr>
          <w:gridAfter w:val="1"/>
          <w:wAfter w:w="331" w:type="dxa"/>
          <w:trHeight w:val="509" w:hRule="atLeast"/>
        </w:trPr>
        <w:tc>
          <w:tcPr>
            <w:tcW w:w="120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A92E97">
            <w:pPr>
              <w:jc w:val="center"/>
              <w:rPr>
                <w:rFonts w:hint="eastAsia" w:ascii="宋体" w:hAnsi="宋体" w:eastAsia="宋体" w:cs="宋体"/>
                <w:color w:val="000000"/>
                <w:sz w:val="24"/>
                <w:szCs w:val="24"/>
              </w:rPr>
            </w:pPr>
          </w:p>
        </w:tc>
        <w:tc>
          <w:tcPr>
            <w:tcW w:w="134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167B8B">
            <w:pPr>
              <w:jc w:val="center"/>
              <w:rPr>
                <w:rFonts w:hint="eastAsia" w:ascii="宋体" w:hAnsi="宋体" w:eastAsia="宋体" w:cs="宋体"/>
                <w:color w:val="000000"/>
                <w:sz w:val="24"/>
                <w:szCs w:val="24"/>
              </w:rPr>
            </w:pPr>
          </w:p>
        </w:tc>
        <w:tc>
          <w:tcPr>
            <w:tcW w:w="204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4CA899">
            <w:pPr>
              <w:jc w:val="center"/>
              <w:rPr>
                <w:rFonts w:hint="eastAsia" w:ascii="宋体" w:hAnsi="宋体" w:eastAsia="宋体" w:cs="宋体"/>
                <w:color w:val="000000"/>
                <w:sz w:val="24"/>
                <w:szCs w:val="24"/>
              </w:rPr>
            </w:pPr>
          </w:p>
        </w:tc>
        <w:tc>
          <w:tcPr>
            <w:tcW w:w="22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CBF25C">
            <w:pPr>
              <w:jc w:val="center"/>
              <w:rPr>
                <w:rFonts w:hint="eastAsia" w:ascii="宋体" w:hAnsi="宋体" w:eastAsia="宋体" w:cs="宋体"/>
                <w:color w:val="000000"/>
                <w:sz w:val="24"/>
                <w:szCs w:val="24"/>
              </w:rPr>
            </w:pPr>
          </w:p>
        </w:tc>
        <w:tc>
          <w:tcPr>
            <w:tcW w:w="206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2E7E57">
            <w:pPr>
              <w:jc w:val="center"/>
              <w:rPr>
                <w:rFonts w:hint="eastAsia" w:ascii="宋体" w:hAnsi="宋体" w:eastAsia="宋体" w:cs="宋体"/>
                <w:color w:val="000000"/>
                <w:sz w:val="24"/>
                <w:szCs w:val="24"/>
              </w:rPr>
            </w:pPr>
          </w:p>
        </w:tc>
        <w:tc>
          <w:tcPr>
            <w:tcW w:w="221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4FAA83">
            <w:pPr>
              <w:jc w:val="center"/>
              <w:rPr>
                <w:rFonts w:hint="eastAsia" w:ascii="宋体" w:hAnsi="宋体" w:eastAsia="宋体" w:cs="宋体"/>
                <w:color w:val="000000"/>
                <w:sz w:val="24"/>
                <w:szCs w:val="24"/>
              </w:rPr>
            </w:pPr>
          </w:p>
        </w:tc>
        <w:tc>
          <w:tcPr>
            <w:tcW w:w="2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976D93">
            <w:pPr>
              <w:jc w:val="center"/>
              <w:rPr>
                <w:rFonts w:hint="eastAsia" w:ascii="宋体" w:hAnsi="宋体" w:eastAsia="宋体" w:cs="宋体"/>
                <w:color w:val="000000"/>
                <w:sz w:val="24"/>
                <w:szCs w:val="24"/>
              </w:rPr>
            </w:pPr>
          </w:p>
        </w:tc>
        <w:tc>
          <w:tcPr>
            <w:tcW w:w="215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7CD267">
            <w:pPr>
              <w:jc w:val="center"/>
              <w:rPr>
                <w:rFonts w:hint="eastAsia" w:ascii="宋体" w:hAnsi="宋体" w:eastAsia="宋体" w:cs="宋体"/>
                <w:color w:val="000000"/>
                <w:sz w:val="24"/>
                <w:szCs w:val="24"/>
              </w:rPr>
            </w:pPr>
          </w:p>
        </w:tc>
      </w:tr>
      <w:tr w14:paraId="787966ED">
        <w:tblPrEx>
          <w:tblCellMar>
            <w:top w:w="0" w:type="dxa"/>
            <w:left w:w="108" w:type="dxa"/>
            <w:bottom w:w="0" w:type="dxa"/>
            <w:right w:w="108" w:type="dxa"/>
          </w:tblCellMar>
        </w:tblPrEx>
        <w:trPr>
          <w:gridAfter w:val="1"/>
          <w:wAfter w:w="331" w:type="dxa"/>
          <w:trHeight w:val="509" w:hRule="atLeast"/>
        </w:trPr>
        <w:tc>
          <w:tcPr>
            <w:tcW w:w="254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A856FC6">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栏次</w:t>
            </w:r>
          </w:p>
        </w:tc>
        <w:tc>
          <w:tcPr>
            <w:tcW w:w="2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59E46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22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94B6D9">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20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CCC09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22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1C61FD8">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3930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EDDC29">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14:paraId="2D77D7EB">
        <w:tblPrEx>
          <w:tblCellMar>
            <w:top w:w="0" w:type="dxa"/>
            <w:left w:w="108" w:type="dxa"/>
            <w:bottom w:w="0" w:type="dxa"/>
            <w:right w:w="108" w:type="dxa"/>
          </w:tblCellMar>
        </w:tblPrEx>
        <w:trPr>
          <w:gridAfter w:val="1"/>
          <w:wAfter w:w="331" w:type="dxa"/>
          <w:trHeight w:val="509" w:hRule="atLeast"/>
        </w:trPr>
        <w:tc>
          <w:tcPr>
            <w:tcW w:w="254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DA32B4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2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38B412">
            <w:pPr>
              <w:widowControl/>
              <w:jc w:val="right"/>
              <w:textAlignment w:val="center"/>
              <w:rPr>
                <w:rFonts w:hint="eastAsia" w:ascii="宋体" w:hAnsi="宋体" w:eastAsia="宋体" w:cs="宋体"/>
                <w:color w:val="000000"/>
                <w:sz w:val="24"/>
                <w:szCs w:val="24"/>
              </w:rPr>
            </w:pPr>
            <w:r>
              <w:rPr>
                <w:rFonts w:hint="eastAsia" w:ascii="宋体" w:hAnsi="宋体" w:eastAsia="宋体" w:cs="宋体"/>
                <w:b/>
                <w:bCs/>
                <w:color w:val="000000"/>
                <w:kern w:val="0"/>
                <w:sz w:val="22"/>
                <w:lang w:bidi="ar"/>
              </w:rPr>
              <w:t>0.00</w:t>
            </w:r>
          </w:p>
        </w:tc>
        <w:tc>
          <w:tcPr>
            <w:tcW w:w="22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9AC75C">
            <w:pPr>
              <w:widowControl/>
              <w:jc w:val="right"/>
              <w:textAlignment w:val="center"/>
              <w:rPr>
                <w:rFonts w:hint="eastAsia" w:ascii="宋体" w:hAnsi="宋体" w:eastAsia="宋体" w:cs="宋体"/>
                <w:color w:val="000000"/>
                <w:sz w:val="24"/>
                <w:szCs w:val="24"/>
              </w:rPr>
            </w:pPr>
            <w:r>
              <w:rPr>
                <w:rFonts w:hint="eastAsia" w:ascii="宋体" w:hAnsi="宋体" w:eastAsia="宋体" w:cs="宋体"/>
                <w:b/>
                <w:bCs/>
                <w:color w:val="000000"/>
                <w:kern w:val="0"/>
                <w:sz w:val="22"/>
                <w:lang w:bidi="ar"/>
              </w:rPr>
              <w:t>0.00</w:t>
            </w:r>
          </w:p>
        </w:tc>
        <w:tc>
          <w:tcPr>
            <w:tcW w:w="20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27E2FA">
            <w:pPr>
              <w:widowControl/>
              <w:jc w:val="right"/>
              <w:textAlignment w:val="center"/>
              <w:rPr>
                <w:rFonts w:hint="default" w:ascii="宋体" w:hAnsi="宋体" w:eastAsia="宋体" w:cs="宋体"/>
                <w:color w:val="000000"/>
                <w:sz w:val="24"/>
                <w:szCs w:val="24"/>
                <w:lang w:val="en-US" w:eastAsia="zh-CN"/>
              </w:rPr>
            </w:pPr>
            <w:r>
              <w:rPr>
                <w:rFonts w:hint="eastAsia" w:ascii="宋体" w:hAnsi="宋体" w:eastAsia="宋体" w:cs="宋体"/>
                <w:b/>
                <w:bCs/>
                <w:color w:val="000000"/>
                <w:kern w:val="0"/>
                <w:sz w:val="22"/>
                <w:lang w:bidi="ar"/>
              </w:rPr>
              <w:t>11</w:t>
            </w:r>
            <w:r>
              <w:rPr>
                <w:rFonts w:hint="eastAsia" w:ascii="宋体" w:hAnsi="宋体" w:eastAsia="宋体" w:cs="宋体"/>
                <w:b/>
                <w:bCs/>
                <w:color w:val="000000"/>
                <w:kern w:val="0"/>
                <w:sz w:val="22"/>
                <w:lang w:val="en-US" w:eastAsia="zh-CN" w:bidi="ar"/>
              </w:rPr>
              <w:t>0.37</w:t>
            </w:r>
          </w:p>
        </w:tc>
        <w:tc>
          <w:tcPr>
            <w:tcW w:w="22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1B1E26C">
            <w:pPr>
              <w:widowControl/>
              <w:jc w:val="right"/>
              <w:textAlignment w:val="center"/>
              <w:rPr>
                <w:rFonts w:hint="eastAsia" w:ascii="宋体" w:hAnsi="宋体" w:eastAsia="宋体" w:cs="宋体"/>
                <w:color w:val="000000"/>
                <w:sz w:val="24"/>
                <w:szCs w:val="24"/>
              </w:rPr>
            </w:pPr>
            <w:r>
              <w:rPr>
                <w:rFonts w:hint="eastAsia" w:ascii="宋体" w:hAnsi="宋体" w:eastAsia="宋体" w:cs="宋体"/>
                <w:b/>
                <w:bCs/>
                <w:color w:val="000000"/>
                <w:kern w:val="0"/>
                <w:sz w:val="22"/>
                <w:lang w:bidi="ar"/>
              </w:rPr>
              <w:t>0.00</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5249C">
            <w:pPr>
              <w:widowControl/>
              <w:jc w:val="right"/>
              <w:textAlignment w:val="center"/>
              <w:rPr>
                <w:rFonts w:hint="default" w:ascii="宋体" w:hAnsi="宋体" w:eastAsia="宋体" w:cs="宋体"/>
                <w:color w:val="000000"/>
                <w:sz w:val="24"/>
                <w:szCs w:val="24"/>
                <w:lang w:val="en-US" w:eastAsia="zh-CN"/>
              </w:rPr>
            </w:pPr>
            <w:r>
              <w:rPr>
                <w:rFonts w:hint="eastAsia" w:ascii="宋体" w:hAnsi="宋体" w:eastAsia="宋体" w:cs="宋体"/>
                <w:b/>
                <w:bCs/>
                <w:color w:val="000000"/>
                <w:kern w:val="0"/>
                <w:sz w:val="22"/>
                <w:lang w:bidi="ar"/>
              </w:rPr>
              <w:t>11</w:t>
            </w:r>
            <w:r>
              <w:rPr>
                <w:rFonts w:hint="eastAsia" w:ascii="宋体" w:hAnsi="宋体" w:eastAsia="宋体" w:cs="宋体"/>
                <w:b/>
                <w:bCs/>
                <w:color w:val="000000"/>
                <w:kern w:val="0"/>
                <w:sz w:val="22"/>
                <w:lang w:val="en-US" w:eastAsia="zh-CN" w:bidi="ar"/>
              </w:rPr>
              <w:t>0.37</w:t>
            </w: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713971">
            <w:pPr>
              <w:widowControl/>
              <w:jc w:val="right"/>
              <w:textAlignment w:val="center"/>
              <w:rPr>
                <w:rFonts w:hint="default" w:ascii="宋体" w:hAnsi="宋体" w:eastAsia="宋体" w:cs="宋体"/>
                <w:color w:val="000000"/>
                <w:sz w:val="24"/>
                <w:szCs w:val="24"/>
                <w:lang w:val="en-US" w:eastAsia="zh-CN"/>
              </w:rPr>
            </w:pPr>
            <w:r>
              <w:rPr>
                <w:rFonts w:hint="eastAsia" w:ascii="宋体" w:hAnsi="宋体" w:eastAsia="宋体" w:cs="宋体"/>
                <w:b/>
                <w:bCs/>
                <w:color w:val="000000"/>
                <w:kern w:val="0"/>
                <w:sz w:val="22"/>
                <w:lang w:bidi="ar"/>
              </w:rPr>
              <w:t>11</w:t>
            </w:r>
            <w:r>
              <w:rPr>
                <w:rFonts w:hint="eastAsia" w:ascii="宋体" w:hAnsi="宋体" w:eastAsia="宋体" w:cs="宋体"/>
                <w:b/>
                <w:bCs/>
                <w:color w:val="000000"/>
                <w:kern w:val="0"/>
                <w:sz w:val="22"/>
                <w:lang w:val="en-US" w:eastAsia="zh-CN" w:bidi="ar"/>
              </w:rPr>
              <w:t>0.37</w:t>
            </w:r>
          </w:p>
        </w:tc>
      </w:tr>
      <w:tr w14:paraId="386CB156">
        <w:tblPrEx>
          <w:tblCellMar>
            <w:top w:w="0" w:type="dxa"/>
            <w:left w:w="108" w:type="dxa"/>
            <w:bottom w:w="0" w:type="dxa"/>
            <w:right w:w="108" w:type="dxa"/>
          </w:tblCellMar>
        </w:tblPrEx>
        <w:trPr>
          <w:gridAfter w:val="1"/>
          <w:wAfter w:w="331" w:type="dxa"/>
          <w:trHeight w:val="509" w:hRule="atLeast"/>
        </w:trPr>
        <w:tc>
          <w:tcPr>
            <w:tcW w:w="12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044C46">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2"/>
                <w:lang w:bidi="ar"/>
              </w:rPr>
              <w:t>2296003</w:t>
            </w:r>
          </w:p>
        </w:tc>
        <w:tc>
          <w:tcPr>
            <w:tcW w:w="13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D22CC4">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2"/>
                <w:lang w:bidi="ar"/>
              </w:rPr>
              <w:t>用于体育事业的彩票公益金支出</w:t>
            </w:r>
          </w:p>
        </w:tc>
        <w:tc>
          <w:tcPr>
            <w:tcW w:w="2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035C40">
            <w:pPr>
              <w:widowControl/>
              <w:jc w:val="righ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2"/>
                <w:lang w:bidi="ar"/>
              </w:rPr>
              <w:t>0.00</w:t>
            </w:r>
          </w:p>
        </w:tc>
        <w:tc>
          <w:tcPr>
            <w:tcW w:w="22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0B6EED">
            <w:pPr>
              <w:widowControl/>
              <w:jc w:val="righ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2"/>
                <w:lang w:bidi="ar"/>
              </w:rPr>
              <w:t>0.00</w:t>
            </w:r>
          </w:p>
        </w:tc>
        <w:tc>
          <w:tcPr>
            <w:tcW w:w="20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5819C5">
            <w:pPr>
              <w:widowControl/>
              <w:jc w:val="right"/>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kern w:val="0"/>
                <w:sz w:val="22"/>
                <w:lang w:bidi="ar"/>
              </w:rPr>
              <w:t>11</w:t>
            </w:r>
            <w:r>
              <w:rPr>
                <w:rFonts w:hint="eastAsia" w:ascii="宋体" w:hAnsi="宋体" w:eastAsia="宋体" w:cs="宋体"/>
                <w:color w:val="000000"/>
                <w:kern w:val="0"/>
                <w:sz w:val="22"/>
                <w:lang w:val="en-US" w:eastAsia="zh-CN" w:bidi="ar"/>
              </w:rPr>
              <w:t>0.37</w:t>
            </w:r>
          </w:p>
        </w:tc>
        <w:tc>
          <w:tcPr>
            <w:tcW w:w="22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9C91C5A">
            <w:pPr>
              <w:widowControl/>
              <w:jc w:val="righ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2"/>
                <w:lang w:bidi="ar"/>
              </w:rPr>
              <w:t>0.00</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87300">
            <w:pPr>
              <w:widowControl/>
              <w:jc w:val="right"/>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kern w:val="0"/>
                <w:sz w:val="22"/>
                <w:lang w:bidi="ar"/>
              </w:rPr>
              <w:t>11</w:t>
            </w:r>
            <w:r>
              <w:rPr>
                <w:rFonts w:hint="eastAsia" w:ascii="宋体" w:hAnsi="宋体" w:eastAsia="宋体" w:cs="宋体"/>
                <w:color w:val="000000"/>
                <w:kern w:val="0"/>
                <w:sz w:val="22"/>
                <w:lang w:val="en-US" w:eastAsia="zh-CN" w:bidi="ar"/>
              </w:rPr>
              <w:t>0.37</w:t>
            </w: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92A8B5">
            <w:pPr>
              <w:widowControl/>
              <w:jc w:val="righ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2"/>
                <w:lang w:bidi="ar"/>
              </w:rPr>
              <w:t>11</w:t>
            </w:r>
            <w:r>
              <w:rPr>
                <w:rFonts w:hint="eastAsia" w:ascii="宋体" w:hAnsi="宋体" w:eastAsia="宋体" w:cs="宋体"/>
                <w:color w:val="000000"/>
                <w:kern w:val="0"/>
                <w:sz w:val="22"/>
                <w:lang w:val="en-US" w:eastAsia="zh-CN" w:bidi="ar"/>
              </w:rPr>
              <w:t>0.37</w:t>
            </w:r>
          </w:p>
        </w:tc>
      </w:tr>
      <w:tr w14:paraId="276C9FCA">
        <w:tblPrEx>
          <w:tblCellMar>
            <w:top w:w="0" w:type="dxa"/>
            <w:left w:w="108" w:type="dxa"/>
            <w:bottom w:w="0" w:type="dxa"/>
            <w:right w:w="108" w:type="dxa"/>
          </w:tblCellMar>
        </w:tblPrEx>
        <w:trPr>
          <w:gridAfter w:val="1"/>
          <w:wAfter w:w="331" w:type="dxa"/>
          <w:trHeight w:val="509" w:hRule="atLeast"/>
        </w:trPr>
        <w:tc>
          <w:tcPr>
            <w:tcW w:w="12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AA1492">
            <w:pPr>
              <w:jc w:val="center"/>
              <w:rPr>
                <w:rFonts w:hint="eastAsia" w:ascii="宋体" w:hAnsi="宋体" w:eastAsia="宋体" w:cs="宋体"/>
                <w:color w:val="000000"/>
                <w:sz w:val="24"/>
                <w:szCs w:val="24"/>
              </w:rPr>
            </w:pPr>
          </w:p>
        </w:tc>
        <w:tc>
          <w:tcPr>
            <w:tcW w:w="13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1D24792">
            <w:pPr>
              <w:rPr>
                <w:rFonts w:hint="eastAsia" w:ascii="宋体" w:hAnsi="宋体" w:eastAsia="宋体" w:cs="宋体"/>
                <w:color w:val="000000"/>
                <w:sz w:val="24"/>
                <w:szCs w:val="24"/>
              </w:rPr>
            </w:pPr>
          </w:p>
        </w:tc>
        <w:tc>
          <w:tcPr>
            <w:tcW w:w="2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BA1204">
            <w:pPr>
              <w:rPr>
                <w:rFonts w:hint="eastAsia" w:ascii="宋体" w:hAnsi="宋体" w:eastAsia="宋体" w:cs="宋体"/>
                <w:color w:val="000000"/>
                <w:sz w:val="24"/>
                <w:szCs w:val="24"/>
              </w:rPr>
            </w:pPr>
          </w:p>
        </w:tc>
        <w:tc>
          <w:tcPr>
            <w:tcW w:w="22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7038C6">
            <w:pPr>
              <w:rPr>
                <w:rFonts w:hint="eastAsia" w:ascii="宋体" w:hAnsi="宋体" w:eastAsia="宋体" w:cs="宋体"/>
                <w:color w:val="000000"/>
                <w:sz w:val="24"/>
                <w:szCs w:val="24"/>
              </w:rPr>
            </w:pPr>
          </w:p>
        </w:tc>
        <w:tc>
          <w:tcPr>
            <w:tcW w:w="20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74C7AF">
            <w:pPr>
              <w:rPr>
                <w:rFonts w:hint="eastAsia" w:ascii="宋体" w:hAnsi="宋体" w:eastAsia="宋体" w:cs="宋体"/>
                <w:color w:val="000000"/>
                <w:sz w:val="24"/>
                <w:szCs w:val="24"/>
              </w:rPr>
            </w:pPr>
          </w:p>
        </w:tc>
        <w:tc>
          <w:tcPr>
            <w:tcW w:w="22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C654260">
            <w:pPr>
              <w:rPr>
                <w:rFonts w:hint="eastAsia"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55A95">
            <w:pPr>
              <w:rPr>
                <w:rFonts w:hint="eastAsia" w:ascii="宋体" w:hAnsi="宋体" w:eastAsia="宋体" w:cs="宋体"/>
                <w:color w:val="000000"/>
                <w:sz w:val="24"/>
                <w:szCs w:val="24"/>
              </w:rPr>
            </w:pP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9BB70C">
            <w:pPr>
              <w:rPr>
                <w:rFonts w:hint="eastAsia" w:ascii="宋体" w:hAnsi="宋体" w:eastAsia="宋体" w:cs="宋体"/>
                <w:color w:val="000000"/>
                <w:sz w:val="24"/>
                <w:szCs w:val="24"/>
              </w:rPr>
            </w:pPr>
          </w:p>
        </w:tc>
      </w:tr>
      <w:tr w14:paraId="3752E894">
        <w:tblPrEx>
          <w:tblCellMar>
            <w:top w:w="0" w:type="dxa"/>
            <w:left w:w="108" w:type="dxa"/>
            <w:bottom w:w="0" w:type="dxa"/>
            <w:right w:w="108" w:type="dxa"/>
          </w:tblCellMar>
        </w:tblPrEx>
        <w:trPr>
          <w:gridAfter w:val="1"/>
          <w:wAfter w:w="331" w:type="dxa"/>
          <w:trHeight w:val="509" w:hRule="atLeast"/>
        </w:trPr>
        <w:tc>
          <w:tcPr>
            <w:tcW w:w="12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E630A0">
            <w:pPr>
              <w:jc w:val="center"/>
              <w:rPr>
                <w:rFonts w:hint="eastAsia" w:ascii="宋体" w:hAnsi="宋体" w:eastAsia="宋体" w:cs="宋体"/>
                <w:color w:val="000000"/>
                <w:sz w:val="24"/>
                <w:szCs w:val="24"/>
              </w:rPr>
            </w:pPr>
          </w:p>
        </w:tc>
        <w:tc>
          <w:tcPr>
            <w:tcW w:w="13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044D0F1">
            <w:pPr>
              <w:rPr>
                <w:rFonts w:hint="eastAsia" w:ascii="宋体" w:hAnsi="宋体" w:eastAsia="宋体" w:cs="宋体"/>
                <w:color w:val="000000"/>
                <w:sz w:val="24"/>
                <w:szCs w:val="24"/>
              </w:rPr>
            </w:pPr>
          </w:p>
        </w:tc>
        <w:tc>
          <w:tcPr>
            <w:tcW w:w="2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877391">
            <w:pPr>
              <w:rPr>
                <w:rFonts w:hint="eastAsia" w:ascii="宋体" w:hAnsi="宋体" w:eastAsia="宋体" w:cs="宋体"/>
                <w:color w:val="000000"/>
                <w:sz w:val="24"/>
                <w:szCs w:val="24"/>
              </w:rPr>
            </w:pPr>
          </w:p>
        </w:tc>
        <w:tc>
          <w:tcPr>
            <w:tcW w:w="22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5FC241">
            <w:pPr>
              <w:rPr>
                <w:rFonts w:hint="eastAsia" w:ascii="宋体" w:hAnsi="宋体" w:eastAsia="宋体" w:cs="宋体"/>
                <w:color w:val="000000"/>
                <w:sz w:val="24"/>
                <w:szCs w:val="24"/>
              </w:rPr>
            </w:pPr>
          </w:p>
        </w:tc>
        <w:tc>
          <w:tcPr>
            <w:tcW w:w="20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4B12F8">
            <w:pPr>
              <w:rPr>
                <w:rFonts w:hint="eastAsia" w:ascii="宋体" w:hAnsi="宋体" w:eastAsia="宋体" w:cs="宋体"/>
                <w:color w:val="000000"/>
                <w:sz w:val="24"/>
                <w:szCs w:val="24"/>
              </w:rPr>
            </w:pPr>
          </w:p>
        </w:tc>
        <w:tc>
          <w:tcPr>
            <w:tcW w:w="22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4096555">
            <w:pPr>
              <w:rPr>
                <w:rFonts w:hint="eastAsia"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D34C9">
            <w:pPr>
              <w:rPr>
                <w:rFonts w:hint="eastAsia" w:ascii="宋体" w:hAnsi="宋体" w:eastAsia="宋体" w:cs="宋体"/>
                <w:color w:val="000000"/>
                <w:sz w:val="24"/>
                <w:szCs w:val="24"/>
              </w:rPr>
            </w:pP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BA6464">
            <w:pPr>
              <w:rPr>
                <w:rFonts w:hint="eastAsia" w:ascii="宋体" w:hAnsi="宋体" w:eastAsia="宋体" w:cs="宋体"/>
                <w:color w:val="000000"/>
                <w:sz w:val="24"/>
                <w:szCs w:val="24"/>
              </w:rPr>
            </w:pPr>
          </w:p>
        </w:tc>
      </w:tr>
      <w:tr w14:paraId="492CA39A">
        <w:tblPrEx>
          <w:tblCellMar>
            <w:top w:w="0" w:type="dxa"/>
            <w:left w:w="108" w:type="dxa"/>
            <w:bottom w:w="0" w:type="dxa"/>
            <w:right w:w="108" w:type="dxa"/>
          </w:tblCellMar>
        </w:tblPrEx>
        <w:trPr>
          <w:gridAfter w:val="1"/>
          <w:wAfter w:w="331" w:type="dxa"/>
          <w:trHeight w:val="509" w:hRule="atLeast"/>
        </w:trPr>
        <w:tc>
          <w:tcPr>
            <w:tcW w:w="12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7691FE">
            <w:pPr>
              <w:jc w:val="center"/>
              <w:rPr>
                <w:rFonts w:hint="eastAsia" w:ascii="宋体" w:hAnsi="宋体" w:eastAsia="宋体" w:cs="宋体"/>
                <w:color w:val="000000"/>
                <w:sz w:val="24"/>
                <w:szCs w:val="24"/>
              </w:rPr>
            </w:pPr>
          </w:p>
        </w:tc>
        <w:tc>
          <w:tcPr>
            <w:tcW w:w="13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CAB741">
            <w:pPr>
              <w:rPr>
                <w:rFonts w:hint="eastAsia" w:ascii="宋体" w:hAnsi="宋体" w:eastAsia="宋体" w:cs="宋体"/>
                <w:color w:val="000000"/>
                <w:sz w:val="24"/>
                <w:szCs w:val="24"/>
              </w:rPr>
            </w:pPr>
          </w:p>
        </w:tc>
        <w:tc>
          <w:tcPr>
            <w:tcW w:w="2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A59EC5">
            <w:pPr>
              <w:rPr>
                <w:rFonts w:hint="eastAsia" w:ascii="宋体" w:hAnsi="宋体" w:eastAsia="宋体" w:cs="宋体"/>
                <w:color w:val="000000"/>
                <w:sz w:val="24"/>
                <w:szCs w:val="24"/>
              </w:rPr>
            </w:pPr>
          </w:p>
        </w:tc>
        <w:tc>
          <w:tcPr>
            <w:tcW w:w="22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7AC390">
            <w:pPr>
              <w:rPr>
                <w:rFonts w:hint="eastAsia" w:ascii="宋体" w:hAnsi="宋体" w:eastAsia="宋体" w:cs="宋体"/>
                <w:color w:val="000000"/>
                <w:sz w:val="24"/>
                <w:szCs w:val="24"/>
              </w:rPr>
            </w:pPr>
          </w:p>
        </w:tc>
        <w:tc>
          <w:tcPr>
            <w:tcW w:w="20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DB7A68">
            <w:pPr>
              <w:rPr>
                <w:rFonts w:hint="eastAsia" w:ascii="宋体" w:hAnsi="宋体" w:eastAsia="宋体" w:cs="宋体"/>
                <w:color w:val="000000"/>
                <w:sz w:val="24"/>
                <w:szCs w:val="24"/>
              </w:rPr>
            </w:pPr>
          </w:p>
        </w:tc>
        <w:tc>
          <w:tcPr>
            <w:tcW w:w="22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296371C">
            <w:pPr>
              <w:rPr>
                <w:rFonts w:hint="eastAsia" w:ascii="宋体" w:hAnsi="宋体" w:eastAsia="宋体" w:cs="宋体"/>
                <w:color w:val="000000"/>
                <w:sz w:val="24"/>
                <w:szCs w:val="24"/>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B3F24">
            <w:pPr>
              <w:rPr>
                <w:rFonts w:hint="eastAsia" w:ascii="宋体" w:hAnsi="宋体" w:eastAsia="宋体" w:cs="宋体"/>
                <w:color w:val="000000"/>
                <w:sz w:val="24"/>
                <w:szCs w:val="24"/>
              </w:rPr>
            </w:pP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685125">
            <w:pPr>
              <w:rPr>
                <w:rFonts w:hint="eastAsia" w:ascii="宋体" w:hAnsi="宋体" w:eastAsia="宋体" w:cs="宋体"/>
                <w:color w:val="000000"/>
                <w:sz w:val="24"/>
                <w:szCs w:val="24"/>
              </w:rPr>
            </w:pPr>
          </w:p>
        </w:tc>
      </w:tr>
      <w:tr w14:paraId="4A9EC787">
        <w:tblPrEx>
          <w:tblCellMar>
            <w:top w:w="0" w:type="dxa"/>
            <w:left w:w="108" w:type="dxa"/>
            <w:bottom w:w="0" w:type="dxa"/>
            <w:right w:w="108" w:type="dxa"/>
          </w:tblCellMar>
        </w:tblPrEx>
        <w:trPr>
          <w:gridAfter w:val="1"/>
          <w:wAfter w:w="331" w:type="dxa"/>
          <w:trHeight w:val="725" w:hRule="atLeast"/>
        </w:trPr>
        <w:tc>
          <w:tcPr>
            <w:tcW w:w="15283" w:type="dxa"/>
            <w:gridSpan w:val="24"/>
            <w:tcBorders>
              <w:top w:val="nil"/>
              <w:left w:val="nil"/>
              <w:bottom w:val="nil"/>
              <w:right w:val="nil"/>
            </w:tcBorders>
            <w:shd w:val="clear" w:color="auto" w:fill="auto"/>
            <w:vAlign w:val="center"/>
          </w:tcPr>
          <w:p w14:paraId="7D906B72">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注：本表反映部门本年度政府性基金预算财政拨款收入、支出及结转和结余情况。</w:t>
            </w:r>
          </w:p>
          <w:p w14:paraId="4EDD176F">
            <w:pPr>
              <w:widowControl/>
              <w:jc w:val="left"/>
              <w:textAlignment w:val="center"/>
              <w:rPr>
                <w:rFonts w:hint="eastAsia" w:ascii="宋体" w:hAnsi="宋体" w:eastAsia="宋体" w:cs="宋体"/>
                <w:color w:val="000000"/>
                <w:kern w:val="0"/>
                <w:sz w:val="24"/>
                <w:szCs w:val="24"/>
                <w:lang w:bidi="ar"/>
              </w:rPr>
            </w:pPr>
          </w:p>
        </w:tc>
      </w:tr>
      <w:tr w14:paraId="1622C240">
        <w:tblPrEx>
          <w:tblCellMar>
            <w:top w:w="0" w:type="dxa"/>
            <w:left w:w="108" w:type="dxa"/>
            <w:bottom w:w="0" w:type="dxa"/>
            <w:right w:w="108" w:type="dxa"/>
          </w:tblCellMar>
        </w:tblPrEx>
        <w:trPr>
          <w:gridBefore w:val="1"/>
          <w:gridAfter w:val="2"/>
          <w:wBefore w:w="93" w:type="dxa"/>
          <w:wAfter w:w="401" w:type="dxa"/>
          <w:trHeight w:val="963" w:hRule="atLeast"/>
        </w:trPr>
        <w:tc>
          <w:tcPr>
            <w:tcW w:w="15120" w:type="dxa"/>
            <w:gridSpan w:val="22"/>
            <w:tcBorders>
              <w:top w:val="nil"/>
              <w:left w:val="nil"/>
              <w:bottom w:val="nil"/>
              <w:right w:val="nil"/>
            </w:tcBorders>
            <w:shd w:val="clear" w:color="auto" w:fill="FFFFFF"/>
            <w:vAlign w:val="center"/>
          </w:tcPr>
          <w:p w14:paraId="52E0EA97">
            <w:pPr>
              <w:widowControl/>
              <w:jc w:val="center"/>
              <w:textAlignment w:val="center"/>
              <w:rPr>
                <w:rFonts w:hint="eastAsia" w:ascii="华文中宋" w:hAnsi="华文中宋" w:eastAsia="华文中宋" w:cs="华文中宋"/>
                <w:color w:val="000000"/>
                <w:kern w:val="0"/>
                <w:sz w:val="32"/>
                <w:szCs w:val="32"/>
                <w:lang w:bidi="ar"/>
              </w:rPr>
            </w:pPr>
          </w:p>
          <w:p w14:paraId="51A1166B">
            <w:pPr>
              <w:widowControl/>
              <w:jc w:val="center"/>
              <w:textAlignment w:val="center"/>
              <w:rPr>
                <w:rFonts w:hint="eastAsia" w:ascii="华文中宋" w:hAnsi="华文中宋" w:eastAsia="华文中宋" w:cs="华文中宋"/>
                <w:color w:val="000000"/>
                <w:kern w:val="0"/>
                <w:sz w:val="32"/>
                <w:szCs w:val="32"/>
                <w:lang w:bidi="ar"/>
              </w:rPr>
            </w:pPr>
          </w:p>
          <w:p w14:paraId="1DF1D1C9">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国有资本经营预算财政拨款支出决算表</w:t>
            </w:r>
          </w:p>
        </w:tc>
      </w:tr>
      <w:tr w14:paraId="509A7D45">
        <w:tblPrEx>
          <w:tblCellMar>
            <w:top w:w="0" w:type="dxa"/>
            <w:left w:w="108" w:type="dxa"/>
            <w:bottom w:w="0" w:type="dxa"/>
            <w:right w:w="108" w:type="dxa"/>
          </w:tblCellMar>
        </w:tblPrEx>
        <w:trPr>
          <w:gridBefore w:val="1"/>
          <w:gridAfter w:val="2"/>
          <w:wBefore w:w="93" w:type="dxa"/>
          <w:wAfter w:w="401" w:type="dxa"/>
          <w:trHeight w:val="417" w:hRule="atLeast"/>
        </w:trPr>
        <w:tc>
          <w:tcPr>
            <w:tcW w:w="1326" w:type="dxa"/>
            <w:gridSpan w:val="4"/>
            <w:tcBorders>
              <w:top w:val="nil"/>
              <w:left w:val="nil"/>
              <w:bottom w:val="nil"/>
              <w:right w:val="nil"/>
            </w:tcBorders>
            <w:shd w:val="clear" w:color="auto" w:fill="FFFFFF"/>
            <w:vAlign w:val="center"/>
          </w:tcPr>
          <w:p w14:paraId="3B32F3B1">
            <w:pPr>
              <w:jc w:val="center"/>
              <w:rPr>
                <w:rFonts w:hint="eastAsia"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396B8479">
            <w:pPr>
              <w:jc w:val="center"/>
              <w:rPr>
                <w:rFonts w:hint="eastAsia" w:ascii="宋体" w:hAnsi="宋体" w:eastAsia="宋体" w:cs="宋体"/>
                <w:color w:val="000000"/>
                <w:sz w:val="20"/>
                <w:szCs w:val="20"/>
              </w:rPr>
            </w:pPr>
          </w:p>
        </w:tc>
        <w:tc>
          <w:tcPr>
            <w:tcW w:w="2292" w:type="dxa"/>
            <w:gridSpan w:val="2"/>
            <w:tcBorders>
              <w:top w:val="nil"/>
              <w:left w:val="nil"/>
              <w:bottom w:val="nil"/>
              <w:right w:val="nil"/>
            </w:tcBorders>
            <w:shd w:val="clear" w:color="auto" w:fill="FFFFFF"/>
            <w:vAlign w:val="center"/>
          </w:tcPr>
          <w:p w14:paraId="074E8E2F">
            <w:pPr>
              <w:jc w:val="center"/>
              <w:rPr>
                <w:rFonts w:hint="eastAsia" w:ascii="宋体" w:hAnsi="宋体" w:eastAsia="宋体" w:cs="宋体"/>
                <w:color w:val="000000"/>
                <w:sz w:val="20"/>
                <w:szCs w:val="20"/>
              </w:rPr>
            </w:pPr>
          </w:p>
        </w:tc>
        <w:tc>
          <w:tcPr>
            <w:tcW w:w="3315" w:type="dxa"/>
            <w:gridSpan w:val="6"/>
            <w:tcBorders>
              <w:top w:val="nil"/>
              <w:left w:val="nil"/>
              <w:bottom w:val="nil"/>
              <w:right w:val="nil"/>
            </w:tcBorders>
            <w:shd w:val="clear" w:color="auto" w:fill="FFFFFF"/>
            <w:vAlign w:val="center"/>
          </w:tcPr>
          <w:p w14:paraId="3AC2FD82">
            <w:pPr>
              <w:rPr>
                <w:rFonts w:hint="eastAsia" w:ascii="宋体" w:hAnsi="宋体" w:eastAsia="宋体" w:cs="宋体"/>
                <w:color w:val="000000"/>
                <w:sz w:val="20"/>
                <w:szCs w:val="20"/>
              </w:rPr>
            </w:pPr>
          </w:p>
        </w:tc>
        <w:tc>
          <w:tcPr>
            <w:tcW w:w="3315" w:type="dxa"/>
            <w:gridSpan w:val="4"/>
            <w:tcBorders>
              <w:top w:val="nil"/>
              <w:left w:val="nil"/>
              <w:bottom w:val="nil"/>
              <w:right w:val="nil"/>
            </w:tcBorders>
            <w:shd w:val="clear" w:color="auto" w:fill="FFFFFF"/>
            <w:vAlign w:val="center"/>
          </w:tcPr>
          <w:p w14:paraId="6F6B912E">
            <w:pPr>
              <w:rPr>
                <w:rFonts w:hint="eastAsia" w:ascii="宋体" w:hAnsi="宋体" w:eastAsia="宋体" w:cs="宋体"/>
                <w:color w:val="000000"/>
                <w:sz w:val="20"/>
                <w:szCs w:val="20"/>
              </w:rPr>
            </w:pPr>
          </w:p>
        </w:tc>
        <w:tc>
          <w:tcPr>
            <w:tcW w:w="4171" w:type="dxa"/>
            <w:gridSpan w:val="5"/>
            <w:tcBorders>
              <w:top w:val="nil"/>
              <w:left w:val="nil"/>
              <w:bottom w:val="nil"/>
              <w:right w:val="nil"/>
            </w:tcBorders>
            <w:shd w:val="clear" w:color="auto" w:fill="FFFFFF"/>
            <w:noWrap/>
            <w:vAlign w:val="center"/>
          </w:tcPr>
          <w:p w14:paraId="58A18697">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公开08表</w:t>
            </w:r>
          </w:p>
        </w:tc>
      </w:tr>
      <w:tr w14:paraId="2CC707C0">
        <w:tblPrEx>
          <w:tblCellMar>
            <w:top w:w="0" w:type="dxa"/>
            <w:left w:w="108" w:type="dxa"/>
            <w:bottom w:w="0" w:type="dxa"/>
            <w:right w:w="108" w:type="dxa"/>
          </w:tblCellMar>
        </w:tblPrEx>
        <w:trPr>
          <w:gridBefore w:val="1"/>
          <w:gridAfter w:val="2"/>
          <w:wBefore w:w="93" w:type="dxa"/>
          <w:wAfter w:w="401" w:type="dxa"/>
          <w:trHeight w:val="417" w:hRule="atLeast"/>
        </w:trPr>
        <w:tc>
          <w:tcPr>
            <w:tcW w:w="1326" w:type="dxa"/>
            <w:gridSpan w:val="4"/>
            <w:tcBorders>
              <w:top w:val="nil"/>
              <w:left w:val="nil"/>
              <w:bottom w:val="nil"/>
              <w:right w:val="nil"/>
            </w:tcBorders>
            <w:shd w:val="clear" w:color="auto" w:fill="FFFFFF"/>
            <w:noWrap/>
            <w:vAlign w:val="center"/>
          </w:tcPr>
          <w:p w14:paraId="0746976C">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701" w:type="dxa"/>
            <w:tcBorders>
              <w:top w:val="nil"/>
              <w:left w:val="nil"/>
              <w:bottom w:val="nil"/>
              <w:right w:val="nil"/>
            </w:tcBorders>
            <w:shd w:val="clear" w:color="auto" w:fill="FFFFFF"/>
            <w:vAlign w:val="center"/>
          </w:tcPr>
          <w:p w14:paraId="2DE6D764">
            <w:pPr>
              <w:jc w:val="center"/>
              <w:rPr>
                <w:rFonts w:hint="eastAsia" w:ascii="宋体" w:hAnsi="宋体" w:eastAsia="宋体" w:cs="宋体"/>
                <w:color w:val="000000"/>
                <w:sz w:val="20"/>
                <w:szCs w:val="20"/>
              </w:rPr>
            </w:pPr>
          </w:p>
        </w:tc>
        <w:tc>
          <w:tcPr>
            <w:tcW w:w="2292" w:type="dxa"/>
            <w:gridSpan w:val="2"/>
            <w:tcBorders>
              <w:top w:val="nil"/>
              <w:left w:val="nil"/>
              <w:bottom w:val="nil"/>
              <w:right w:val="nil"/>
            </w:tcBorders>
            <w:shd w:val="clear" w:color="auto" w:fill="FFFFFF"/>
            <w:vAlign w:val="center"/>
          </w:tcPr>
          <w:p w14:paraId="1F2AAD1B">
            <w:pPr>
              <w:jc w:val="center"/>
              <w:rPr>
                <w:rFonts w:hint="eastAsia" w:ascii="宋体" w:hAnsi="宋体" w:eastAsia="宋体" w:cs="宋体"/>
                <w:color w:val="000000"/>
                <w:sz w:val="20"/>
                <w:szCs w:val="20"/>
              </w:rPr>
            </w:pPr>
          </w:p>
        </w:tc>
        <w:tc>
          <w:tcPr>
            <w:tcW w:w="3315" w:type="dxa"/>
            <w:gridSpan w:val="6"/>
            <w:tcBorders>
              <w:top w:val="nil"/>
              <w:left w:val="nil"/>
              <w:bottom w:val="nil"/>
              <w:right w:val="nil"/>
            </w:tcBorders>
            <w:shd w:val="clear" w:color="auto" w:fill="FFFFFF"/>
            <w:vAlign w:val="center"/>
          </w:tcPr>
          <w:p w14:paraId="4B6F0F75">
            <w:pPr>
              <w:rPr>
                <w:rFonts w:hint="eastAsia" w:ascii="宋体" w:hAnsi="宋体" w:eastAsia="宋体" w:cs="宋体"/>
                <w:color w:val="000000"/>
                <w:sz w:val="20"/>
                <w:szCs w:val="20"/>
              </w:rPr>
            </w:pPr>
          </w:p>
        </w:tc>
        <w:tc>
          <w:tcPr>
            <w:tcW w:w="3315" w:type="dxa"/>
            <w:gridSpan w:val="4"/>
            <w:tcBorders>
              <w:top w:val="nil"/>
              <w:left w:val="nil"/>
              <w:bottom w:val="nil"/>
              <w:right w:val="nil"/>
            </w:tcBorders>
            <w:shd w:val="clear" w:color="auto" w:fill="FFFFFF"/>
            <w:vAlign w:val="center"/>
          </w:tcPr>
          <w:p w14:paraId="45C6E093">
            <w:pPr>
              <w:rPr>
                <w:rFonts w:hint="eastAsia" w:ascii="宋体" w:hAnsi="宋体" w:eastAsia="宋体" w:cs="宋体"/>
                <w:color w:val="000000"/>
                <w:sz w:val="20"/>
                <w:szCs w:val="20"/>
              </w:rPr>
            </w:pPr>
          </w:p>
        </w:tc>
        <w:tc>
          <w:tcPr>
            <w:tcW w:w="4171" w:type="dxa"/>
            <w:gridSpan w:val="5"/>
            <w:tcBorders>
              <w:top w:val="nil"/>
              <w:left w:val="nil"/>
              <w:bottom w:val="nil"/>
              <w:right w:val="nil"/>
            </w:tcBorders>
            <w:shd w:val="clear" w:color="auto" w:fill="FFFFFF"/>
            <w:noWrap/>
            <w:vAlign w:val="center"/>
          </w:tcPr>
          <w:p w14:paraId="75D9164C">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6C8E8D44">
        <w:tblPrEx>
          <w:tblCellMar>
            <w:top w:w="0" w:type="dxa"/>
            <w:left w:w="108" w:type="dxa"/>
            <w:bottom w:w="0" w:type="dxa"/>
            <w:right w:w="108" w:type="dxa"/>
          </w:tblCellMar>
        </w:tblPrEx>
        <w:trPr>
          <w:gridBefore w:val="1"/>
          <w:gridAfter w:val="2"/>
          <w:wBefore w:w="93" w:type="dxa"/>
          <w:wAfter w:w="401" w:type="dxa"/>
          <w:trHeight w:val="548" w:hRule="atLeast"/>
        </w:trPr>
        <w:tc>
          <w:tcPr>
            <w:tcW w:w="43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B3FB20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项 </w:t>
            </w:r>
            <w:r>
              <w:rPr>
                <w:rFonts w:hint="eastAsia" w:ascii="宋体" w:hAnsi="宋体" w:eastAsia="宋体" w:cs="宋体"/>
                <w:color w:val="000000"/>
                <w:kern w:val="0"/>
                <w:sz w:val="22"/>
                <w:lang w:bidi="ar"/>
              </w:rPr>
              <w:t xml:space="preserve">   </w:t>
            </w:r>
            <w:r>
              <w:rPr>
                <w:rStyle w:val="18"/>
                <w:rFonts w:hint="default"/>
                <w:lang w:bidi="ar"/>
              </w:rPr>
              <w:t>目</w:t>
            </w:r>
          </w:p>
        </w:tc>
        <w:tc>
          <w:tcPr>
            <w:tcW w:w="10801"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14:paraId="203CA57D">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本年支出</w:t>
            </w:r>
          </w:p>
        </w:tc>
      </w:tr>
      <w:tr w14:paraId="30B456B6">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0587F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科目代码</w:t>
            </w:r>
          </w:p>
        </w:tc>
        <w:tc>
          <w:tcPr>
            <w:tcW w:w="22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E91C7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科目名称</w:t>
            </w:r>
          </w:p>
        </w:tc>
        <w:tc>
          <w:tcPr>
            <w:tcW w:w="3315"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200AB8">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331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C42F7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基本支出  </w:t>
            </w:r>
          </w:p>
        </w:tc>
        <w:tc>
          <w:tcPr>
            <w:tcW w:w="417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C499D9">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项目支出</w:t>
            </w:r>
          </w:p>
        </w:tc>
      </w:tr>
      <w:tr w14:paraId="4FB36693">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355CC">
            <w:pPr>
              <w:jc w:val="center"/>
              <w:rPr>
                <w:rFonts w:hint="eastAsia" w:ascii="宋体" w:hAnsi="宋体" w:eastAsia="宋体" w:cs="宋体"/>
                <w:color w:val="000000"/>
                <w:sz w:val="24"/>
                <w:szCs w:val="24"/>
              </w:rPr>
            </w:pPr>
          </w:p>
        </w:tc>
        <w:tc>
          <w:tcPr>
            <w:tcW w:w="22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2B9121">
            <w:pPr>
              <w:jc w:val="center"/>
              <w:rPr>
                <w:rFonts w:hint="eastAsia" w:ascii="宋体" w:hAnsi="宋体" w:eastAsia="宋体" w:cs="宋体"/>
                <w:color w:val="000000"/>
                <w:sz w:val="24"/>
                <w:szCs w:val="24"/>
              </w:rPr>
            </w:pPr>
          </w:p>
        </w:tc>
        <w:tc>
          <w:tcPr>
            <w:tcW w:w="3315"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9FD851">
            <w:pPr>
              <w:jc w:val="center"/>
              <w:rPr>
                <w:rFonts w:hint="eastAsia" w:ascii="宋体" w:hAnsi="宋体" w:eastAsia="宋体" w:cs="宋体"/>
                <w:color w:val="000000"/>
                <w:sz w:val="24"/>
                <w:szCs w:val="24"/>
              </w:rPr>
            </w:pPr>
          </w:p>
        </w:tc>
        <w:tc>
          <w:tcPr>
            <w:tcW w:w="33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1A8799">
            <w:pPr>
              <w:jc w:val="center"/>
              <w:rPr>
                <w:rFonts w:hint="eastAsia" w:ascii="宋体" w:hAnsi="宋体" w:eastAsia="宋体" w:cs="宋体"/>
                <w:color w:val="000000"/>
                <w:sz w:val="24"/>
                <w:szCs w:val="24"/>
              </w:rPr>
            </w:pPr>
          </w:p>
        </w:tc>
        <w:tc>
          <w:tcPr>
            <w:tcW w:w="41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EEEA9A">
            <w:pPr>
              <w:jc w:val="center"/>
              <w:rPr>
                <w:rFonts w:hint="eastAsia" w:ascii="宋体" w:hAnsi="宋体" w:eastAsia="宋体" w:cs="宋体"/>
                <w:color w:val="000000"/>
                <w:sz w:val="24"/>
                <w:szCs w:val="24"/>
              </w:rPr>
            </w:pPr>
          </w:p>
        </w:tc>
      </w:tr>
      <w:tr w14:paraId="51622BBE">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0D9981">
            <w:pPr>
              <w:jc w:val="center"/>
              <w:rPr>
                <w:rFonts w:hint="eastAsia" w:ascii="宋体" w:hAnsi="宋体" w:eastAsia="宋体" w:cs="宋体"/>
                <w:color w:val="000000"/>
                <w:sz w:val="24"/>
                <w:szCs w:val="24"/>
              </w:rPr>
            </w:pPr>
          </w:p>
        </w:tc>
        <w:tc>
          <w:tcPr>
            <w:tcW w:w="22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AACFE3">
            <w:pPr>
              <w:jc w:val="center"/>
              <w:rPr>
                <w:rFonts w:hint="eastAsia" w:ascii="宋体" w:hAnsi="宋体" w:eastAsia="宋体" w:cs="宋体"/>
                <w:color w:val="000000"/>
                <w:sz w:val="24"/>
                <w:szCs w:val="24"/>
              </w:rPr>
            </w:pPr>
          </w:p>
        </w:tc>
        <w:tc>
          <w:tcPr>
            <w:tcW w:w="3315"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16940">
            <w:pPr>
              <w:jc w:val="center"/>
              <w:rPr>
                <w:rFonts w:hint="eastAsia" w:ascii="宋体" w:hAnsi="宋体" w:eastAsia="宋体" w:cs="宋体"/>
                <w:color w:val="000000"/>
                <w:sz w:val="24"/>
                <w:szCs w:val="24"/>
              </w:rPr>
            </w:pPr>
          </w:p>
        </w:tc>
        <w:tc>
          <w:tcPr>
            <w:tcW w:w="33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E1C226">
            <w:pPr>
              <w:jc w:val="center"/>
              <w:rPr>
                <w:rFonts w:hint="eastAsia" w:ascii="宋体" w:hAnsi="宋体" w:eastAsia="宋体" w:cs="宋体"/>
                <w:color w:val="000000"/>
                <w:sz w:val="24"/>
                <w:szCs w:val="24"/>
              </w:rPr>
            </w:pPr>
          </w:p>
        </w:tc>
        <w:tc>
          <w:tcPr>
            <w:tcW w:w="41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704C7B">
            <w:pPr>
              <w:jc w:val="center"/>
              <w:rPr>
                <w:rFonts w:hint="eastAsia" w:ascii="宋体" w:hAnsi="宋体" w:eastAsia="宋体" w:cs="宋体"/>
                <w:color w:val="000000"/>
                <w:sz w:val="24"/>
                <w:szCs w:val="24"/>
              </w:rPr>
            </w:pPr>
          </w:p>
        </w:tc>
      </w:tr>
      <w:tr w14:paraId="52742454">
        <w:tblPrEx>
          <w:tblCellMar>
            <w:top w:w="0" w:type="dxa"/>
            <w:left w:w="108" w:type="dxa"/>
            <w:bottom w:w="0" w:type="dxa"/>
            <w:right w:w="108" w:type="dxa"/>
          </w:tblCellMar>
        </w:tblPrEx>
        <w:trPr>
          <w:gridBefore w:val="1"/>
          <w:gridAfter w:val="2"/>
          <w:wBefore w:w="93" w:type="dxa"/>
          <w:wAfter w:w="401" w:type="dxa"/>
          <w:trHeight w:val="548" w:hRule="atLeast"/>
        </w:trPr>
        <w:tc>
          <w:tcPr>
            <w:tcW w:w="43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140549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栏次</w:t>
            </w:r>
          </w:p>
        </w:tc>
        <w:tc>
          <w:tcPr>
            <w:tcW w:w="33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D888CC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846F90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41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39BBFC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r>
      <w:tr w14:paraId="457A0CCE">
        <w:tblPrEx>
          <w:tblCellMar>
            <w:top w:w="0" w:type="dxa"/>
            <w:left w:w="108" w:type="dxa"/>
            <w:bottom w:w="0" w:type="dxa"/>
            <w:right w:w="108" w:type="dxa"/>
          </w:tblCellMar>
        </w:tblPrEx>
        <w:trPr>
          <w:gridBefore w:val="1"/>
          <w:gridAfter w:val="2"/>
          <w:wBefore w:w="93" w:type="dxa"/>
          <w:wAfter w:w="401" w:type="dxa"/>
          <w:trHeight w:val="548" w:hRule="atLeast"/>
        </w:trPr>
        <w:tc>
          <w:tcPr>
            <w:tcW w:w="43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9829DE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33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45961F2">
            <w:pPr>
              <w:jc w:val="center"/>
              <w:rPr>
                <w:rFonts w:hint="eastAsia" w:ascii="宋体" w:hAnsi="宋体" w:eastAsia="宋体" w:cs="宋体"/>
                <w:color w:val="000000"/>
                <w:sz w:val="24"/>
                <w:szCs w:val="24"/>
              </w:rPr>
            </w:pPr>
          </w:p>
        </w:tc>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23408F3">
            <w:pPr>
              <w:jc w:val="center"/>
              <w:rPr>
                <w:rFonts w:hint="eastAsia" w:ascii="宋体" w:hAnsi="宋体" w:eastAsia="宋体" w:cs="宋体"/>
                <w:color w:val="000000"/>
                <w:sz w:val="24"/>
                <w:szCs w:val="24"/>
              </w:rPr>
            </w:pPr>
          </w:p>
        </w:tc>
        <w:tc>
          <w:tcPr>
            <w:tcW w:w="41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B28859">
            <w:pPr>
              <w:jc w:val="center"/>
              <w:rPr>
                <w:rFonts w:hint="eastAsia" w:ascii="宋体" w:hAnsi="宋体" w:eastAsia="宋体" w:cs="宋体"/>
                <w:color w:val="000000"/>
                <w:sz w:val="24"/>
                <w:szCs w:val="24"/>
              </w:rPr>
            </w:pPr>
          </w:p>
        </w:tc>
      </w:tr>
      <w:tr w14:paraId="3DA5996D">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3273280">
            <w:pPr>
              <w:jc w:val="center"/>
              <w:rPr>
                <w:rFonts w:hint="eastAsia" w:ascii="宋体" w:hAnsi="宋体" w:eastAsia="宋体" w:cs="宋体"/>
                <w:color w:val="000000"/>
                <w:sz w:val="24"/>
                <w:szCs w:val="24"/>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84F5F1">
            <w:pPr>
              <w:rPr>
                <w:rFonts w:hint="eastAsia" w:ascii="宋体" w:hAnsi="宋体" w:eastAsia="宋体" w:cs="宋体"/>
                <w:color w:val="000000"/>
                <w:sz w:val="20"/>
                <w:szCs w:val="20"/>
              </w:rPr>
            </w:pPr>
          </w:p>
        </w:tc>
        <w:tc>
          <w:tcPr>
            <w:tcW w:w="33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6B0A47B">
            <w:pPr>
              <w:rPr>
                <w:rFonts w:hint="eastAsia" w:ascii="宋体" w:hAnsi="宋体" w:eastAsia="宋体" w:cs="宋体"/>
                <w:color w:val="000000"/>
                <w:sz w:val="24"/>
                <w:szCs w:val="24"/>
              </w:rPr>
            </w:pPr>
          </w:p>
        </w:tc>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D8916BB">
            <w:pPr>
              <w:rPr>
                <w:rFonts w:hint="eastAsia" w:ascii="宋体" w:hAnsi="宋体" w:eastAsia="宋体" w:cs="宋体"/>
                <w:color w:val="000000"/>
                <w:sz w:val="24"/>
                <w:szCs w:val="24"/>
              </w:rPr>
            </w:pPr>
          </w:p>
        </w:tc>
        <w:tc>
          <w:tcPr>
            <w:tcW w:w="41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56A49B9">
            <w:pPr>
              <w:rPr>
                <w:rFonts w:hint="eastAsia" w:ascii="宋体" w:hAnsi="宋体" w:eastAsia="宋体" w:cs="宋体"/>
                <w:color w:val="000000"/>
                <w:sz w:val="24"/>
                <w:szCs w:val="24"/>
              </w:rPr>
            </w:pPr>
          </w:p>
        </w:tc>
      </w:tr>
      <w:tr w14:paraId="1AB9FDFB">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DA7A55F">
            <w:pPr>
              <w:jc w:val="center"/>
              <w:rPr>
                <w:rFonts w:hint="eastAsia" w:ascii="宋体" w:hAnsi="宋体" w:eastAsia="宋体" w:cs="宋体"/>
                <w:color w:val="000000"/>
                <w:sz w:val="24"/>
                <w:szCs w:val="24"/>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4CDD20">
            <w:pPr>
              <w:rPr>
                <w:rFonts w:hint="eastAsia" w:ascii="宋体" w:hAnsi="宋体" w:eastAsia="宋体" w:cs="宋体"/>
                <w:color w:val="000000"/>
                <w:sz w:val="24"/>
                <w:szCs w:val="24"/>
              </w:rPr>
            </w:pPr>
          </w:p>
        </w:tc>
        <w:tc>
          <w:tcPr>
            <w:tcW w:w="33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7735ACA">
            <w:pPr>
              <w:rPr>
                <w:rFonts w:hint="eastAsia" w:ascii="宋体" w:hAnsi="宋体" w:eastAsia="宋体" w:cs="宋体"/>
                <w:color w:val="000000"/>
                <w:sz w:val="24"/>
                <w:szCs w:val="24"/>
              </w:rPr>
            </w:pPr>
          </w:p>
        </w:tc>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1B97227">
            <w:pPr>
              <w:rPr>
                <w:rFonts w:hint="eastAsia" w:ascii="宋体" w:hAnsi="宋体" w:eastAsia="宋体" w:cs="宋体"/>
                <w:color w:val="000000"/>
                <w:sz w:val="24"/>
                <w:szCs w:val="24"/>
              </w:rPr>
            </w:pPr>
          </w:p>
        </w:tc>
        <w:tc>
          <w:tcPr>
            <w:tcW w:w="41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B88B8A">
            <w:pPr>
              <w:rPr>
                <w:rFonts w:hint="eastAsia" w:ascii="宋体" w:hAnsi="宋体" w:eastAsia="宋体" w:cs="宋体"/>
                <w:color w:val="000000"/>
                <w:sz w:val="24"/>
                <w:szCs w:val="24"/>
              </w:rPr>
            </w:pPr>
          </w:p>
        </w:tc>
      </w:tr>
      <w:tr w14:paraId="0933A425">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933050">
            <w:pPr>
              <w:jc w:val="center"/>
              <w:rPr>
                <w:rFonts w:hint="eastAsia" w:ascii="宋体" w:hAnsi="宋体" w:eastAsia="宋体" w:cs="宋体"/>
                <w:color w:val="000000"/>
                <w:sz w:val="24"/>
                <w:szCs w:val="24"/>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355159">
            <w:pPr>
              <w:rPr>
                <w:rFonts w:hint="eastAsia" w:ascii="宋体" w:hAnsi="宋体" w:eastAsia="宋体" w:cs="宋体"/>
                <w:color w:val="000000"/>
                <w:sz w:val="20"/>
                <w:szCs w:val="20"/>
              </w:rPr>
            </w:pPr>
          </w:p>
        </w:tc>
        <w:tc>
          <w:tcPr>
            <w:tcW w:w="33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5D1D235">
            <w:pPr>
              <w:rPr>
                <w:rFonts w:hint="eastAsia" w:ascii="宋体" w:hAnsi="宋体" w:eastAsia="宋体" w:cs="宋体"/>
                <w:color w:val="000000"/>
                <w:sz w:val="24"/>
                <w:szCs w:val="24"/>
              </w:rPr>
            </w:pPr>
          </w:p>
        </w:tc>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E415AF3">
            <w:pPr>
              <w:rPr>
                <w:rFonts w:hint="eastAsia" w:ascii="宋体" w:hAnsi="宋体" w:eastAsia="宋体" w:cs="宋体"/>
                <w:color w:val="000000"/>
                <w:sz w:val="24"/>
                <w:szCs w:val="24"/>
              </w:rPr>
            </w:pPr>
          </w:p>
        </w:tc>
        <w:tc>
          <w:tcPr>
            <w:tcW w:w="41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DA9713">
            <w:pPr>
              <w:rPr>
                <w:rFonts w:hint="eastAsia" w:ascii="宋体" w:hAnsi="宋体" w:eastAsia="宋体" w:cs="宋体"/>
                <w:color w:val="000000"/>
                <w:sz w:val="24"/>
                <w:szCs w:val="24"/>
              </w:rPr>
            </w:pPr>
          </w:p>
        </w:tc>
      </w:tr>
      <w:tr w14:paraId="2AE9113B">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680E035">
            <w:pPr>
              <w:jc w:val="center"/>
              <w:rPr>
                <w:rFonts w:hint="eastAsia" w:ascii="宋体" w:hAnsi="宋体" w:eastAsia="宋体" w:cs="宋体"/>
                <w:color w:val="000000"/>
                <w:sz w:val="24"/>
                <w:szCs w:val="24"/>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3AF090">
            <w:pPr>
              <w:rPr>
                <w:rFonts w:hint="eastAsia" w:ascii="宋体" w:hAnsi="宋体" w:eastAsia="宋体" w:cs="宋体"/>
                <w:color w:val="000000"/>
                <w:sz w:val="24"/>
                <w:szCs w:val="24"/>
              </w:rPr>
            </w:pPr>
          </w:p>
        </w:tc>
        <w:tc>
          <w:tcPr>
            <w:tcW w:w="33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ED588C4">
            <w:pPr>
              <w:rPr>
                <w:rFonts w:hint="eastAsia" w:ascii="宋体" w:hAnsi="宋体" w:eastAsia="宋体" w:cs="宋体"/>
                <w:color w:val="000000"/>
                <w:sz w:val="24"/>
                <w:szCs w:val="24"/>
              </w:rPr>
            </w:pPr>
          </w:p>
        </w:tc>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000ECA6">
            <w:pPr>
              <w:rPr>
                <w:rFonts w:hint="eastAsia" w:ascii="宋体" w:hAnsi="宋体" w:eastAsia="宋体" w:cs="宋体"/>
                <w:color w:val="000000"/>
                <w:sz w:val="24"/>
                <w:szCs w:val="24"/>
              </w:rPr>
            </w:pPr>
          </w:p>
        </w:tc>
        <w:tc>
          <w:tcPr>
            <w:tcW w:w="41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21EBAD0">
            <w:pPr>
              <w:rPr>
                <w:rFonts w:hint="eastAsia" w:ascii="宋体" w:hAnsi="宋体" w:eastAsia="宋体" w:cs="宋体"/>
                <w:color w:val="000000"/>
                <w:sz w:val="24"/>
                <w:szCs w:val="24"/>
              </w:rPr>
            </w:pPr>
          </w:p>
        </w:tc>
      </w:tr>
      <w:tr w14:paraId="665ACDC2">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4A5CF5">
            <w:pPr>
              <w:jc w:val="center"/>
              <w:rPr>
                <w:rFonts w:hint="eastAsia" w:ascii="宋体" w:hAnsi="宋体" w:eastAsia="宋体" w:cs="宋体"/>
                <w:color w:val="000000"/>
                <w:sz w:val="24"/>
                <w:szCs w:val="24"/>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4C2E7B">
            <w:pPr>
              <w:rPr>
                <w:rFonts w:hint="eastAsia" w:ascii="宋体" w:hAnsi="宋体" w:eastAsia="宋体" w:cs="宋体"/>
                <w:color w:val="000000"/>
                <w:sz w:val="24"/>
                <w:szCs w:val="24"/>
              </w:rPr>
            </w:pPr>
          </w:p>
        </w:tc>
        <w:tc>
          <w:tcPr>
            <w:tcW w:w="33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3547C59">
            <w:pPr>
              <w:rPr>
                <w:rFonts w:hint="eastAsia" w:ascii="宋体" w:hAnsi="宋体" w:eastAsia="宋体" w:cs="宋体"/>
                <w:color w:val="000000"/>
                <w:sz w:val="24"/>
                <w:szCs w:val="24"/>
              </w:rPr>
            </w:pPr>
          </w:p>
        </w:tc>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2B4F8DD">
            <w:pPr>
              <w:rPr>
                <w:rFonts w:hint="eastAsia" w:ascii="宋体" w:hAnsi="宋体" w:eastAsia="宋体" w:cs="宋体"/>
                <w:color w:val="000000"/>
                <w:sz w:val="24"/>
                <w:szCs w:val="24"/>
              </w:rPr>
            </w:pPr>
          </w:p>
        </w:tc>
        <w:tc>
          <w:tcPr>
            <w:tcW w:w="41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0C00E04">
            <w:pPr>
              <w:rPr>
                <w:rFonts w:hint="eastAsia" w:ascii="宋体" w:hAnsi="宋体" w:eastAsia="宋体" w:cs="宋体"/>
                <w:color w:val="000000"/>
                <w:sz w:val="24"/>
                <w:szCs w:val="24"/>
              </w:rPr>
            </w:pPr>
          </w:p>
        </w:tc>
      </w:tr>
      <w:tr w14:paraId="132CD1CF">
        <w:tblPrEx>
          <w:tblCellMar>
            <w:top w:w="0" w:type="dxa"/>
            <w:left w:w="108" w:type="dxa"/>
            <w:bottom w:w="0" w:type="dxa"/>
            <w:right w:w="108" w:type="dxa"/>
          </w:tblCellMar>
        </w:tblPrEx>
        <w:trPr>
          <w:gridBefore w:val="1"/>
          <w:gridAfter w:val="2"/>
          <w:wBefore w:w="93" w:type="dxa"/>
          <w:wAfter w:w="401" w:type="dxa"/>
          <w:trHeight w:val="548" w:hRule="atLeast"/>
        </w:trPr>
        <w:tc>
          <w:tcPr>
            <w:tcW w:w="20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5D5FCF">
            <w:pPr>
              <w:jc w:val="center"/>
              <w:rPr>
                <w:rFonts w:hint="eastAsia" w:ascii="宋体" w:hAnsi="宋体" w:eastAsia="宋体" w:cs="宋体"/>
                <w:color w:val="000000"/>
                <w:sz w:val="24"/>
                <w:szCs w:val="24"/>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E568FC">
            <w:pPr>
              <w:rPr>
                <w:rFonts w:hint="eastAsia" w:ascii="宋体" w:hAnsi="宋体" w:eastAsia="宋体" w:cs="宋体"/>
                <w:color w:val="000000"/>
                <w:sz w:val="24"/>
                <w:szCs w:val="24"/>
              </w:rPr>
            </w:pPr>
          </w:p>
        </w:tc>
        <w:tc>
          <w:tcPr>
            <w:tcW w:w="33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4A90383">
            <w:pPr>
              <w:rPr>
                <w:rFonts w:hint="eastAsia" w:ascii="宋体" w:hAnsi="宋体" w:eastAsia="宋体" w:cs="宋体"/>
                <w:color w:val="000000"/>
                <w:sz w:val="24"/>
                <w:szCs w:val="24"/>
              </w:rPr>
            </w:pPr>
          </w:p>
        </w:tc>
        <w:tc>
          <w:tcPr>
            <w:tcW w:w="33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4F758F9">
            <w:pPr>
              <w:rPr>
                <w:rFonts w:hint="eastAsia" w:ascii="宋体" w:hAnsi="宋体" w:eastAsia="宋体" w:cs="宋体"/>
                <w:color w:val="000000"/>
                <w:sz w:val="24"/>
                <w:szCs w:val="24"/>
              </w:rPr>
            </w:pPr>
          </w:p>
        </w:tc>
        <w:tc>
          <w:tcPr>
            <w:tcW w:w="41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086DC71">
            <w:pPr>
              <w:rPr>
                <w:rFonts w:hint="eastAsia" w:ascii="宋体" w:hAnsi="宋体" w:eastAsia="宋体" w:cs="宋体"/>
                <w:color w:val="000000"/>
                <w:sz w:val="24"/>
                <w:szCs w:val="24"/>
              </w:rPr>
            </w:pPr>
          </w:p>
        </w:tc>
      </w:tr>
      <w:tr w14:paraId="36B02289">
        <w:tblPrEx>
          <w:tblCellMar>
            <w:top w:w="0" w:type="dxa"/>
            <w:left w:w="108" w:type="dxa"/>
            <w:bottom w:w="0" w:type="dxa"/>
            <w:right w:w="108" w:type="dxa"/>
          </w:tblCellMar>
        </w:tblPrEx>
        <w:trPr>
          <w:gridBefore w:val="1"/>
          <w:gridAfter w:val="2"/>
          <w:wBefore w:w="93" w:type="dxa"/>
          <w:wAfter w:w="401" w:type="dxa"/>
          <w:trHeight w:val="976" w:hRule="atLeast"/>
        </w:trPr>
        <w:tc>
          <w:tcPr>
            <w:tcW w:w="15120" w:type="dxa"/>
            <w:gridSpan w:val="22"/>
            <w:tcBorders>
              <w:top w:val="nil"/>
              <w:left w:val="nil"/>
              <w:bottom w:val="nil"/>
              <w:right w:val="nil"/>
            </w:tcBorders>
            <w:shd w:val="clear" w:color="auto" w:fill="auto"/>
            <w:vAlign w:val="center"/>
          </w:tcPr>
          <w:p w14:paraId="2E2C90F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注：本表反映部门本年度国有资本经营预算财政拨款支出情况。</w:t>
            </w:r>
          </w:p>
          <w:p w14:paraId="6F22906C">
            <w:pPr>
              <w:widowControl/>
              <w:jc w:val="left"/>
              <w:textAlignment w:val="center"/>
              <w:rPr>
                <w:rFonts w:hint="eastAsia" w:ascii="宋体" w:hAnsi="宋体" w:eastAsia="宋体" w:cs="宋体"/>
                <w:color w:val="000000"/>
                <w:kern w:val="0"/>
                <w:sz w:val="24"/>
                <w:szCs w:val="24"/>
                <w:lang w:bidi="ar"/>
              </w:rPr>
            </w:pPr>
          </w:p>
          <w:p w14:paraId="5F385101">
            <w:pPr>
              <w:widowControl/>
              <w:jc w:val="left"/>
              <w:textAlignment w:val="center"/>
              <w:rPr>
                <w:rFonts w:hint="eastAsia" w:ascii="宋体" w:hAnsi="宋体" w:eastAsia="宋体" w:cs="宋体"/>
                <w:color w:val="000000"/>
                <w:kern w:val="0"/>
                <w:sz w:val="24"/>
                <w:szCs w:val="24"/>
                <w:lang w:bidi="ar"/>
              </w:rPr>
            </w:pPr>
            <w:r>
              <w:rPr>
                <w:rFonts w:hint="eastAsia" w:ascii="楷体" w:hAnsi="楷体" w:eastAsia="楷体" w:cs="楷体"/>
                <w:b/>
                <w:bCs/>
                <w:kern w:val="0"/>
                <w:sz w:val="24"/>
                <w:szCs w:val="24"/>
                <w:lang w:bidi="ar"/>
              </w:rPr>
              <w:t>说明：我单位没有使用国有资本经营预算安排的支出，故本表无数据。（当表格数据为空时，应有此说明）</w:t>
            </w:r>
          </w:p>
        </w:tc>
      </w:tr>
    </w:tbl>
    <w:p w14:paraId="3C0D4EE4">
      <w:pPr>
        <w:widowControl/>
        <w:jc w:val="center"/>
        <w:rPr>
          <w:rFonts w:ascii="Times New Roman" w:hAnsi="Times New Roman" w:eastAsia="方正小标宋_GBK" w:cs="Times New Roman"/>
          <w:color w:val="000000"/>
          <w:kern w:val="0"/>
          <w:sz w:val="36"/>
          <w:szCs w:val="36"/>
        </w:rPr>
      </w:pPr>
    </w:p>
    <w:tbl>
      <w:tblPr>
        <w:tblStyle w:val="9"/>
        <w:tblW w:w="15140" w:type="dxa"/>
        <w:tblInd w:w="93"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08CDA7A7">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4AEBD5F5">
            <w:pPr>
              <w:widowControl/>
              <w:jc w:val="center"/>
              <w:textAlignment w:val="center"/>
              <w:rPr>
                <w:rFonts w:hint="eastAsia" w:ascii="华文中宋" w:hAnsi="华文中宋" w:eastAsia="华文中宋" w:cs="华文中宋"/>
                <w:color w:val="000000"/>
                <w:kern w:val="0"/>
                <w:sz w:val="32"/>
                <w:szCs w:val="32"/>
                <w:lang w:bidi="ar"/>
              </w:rPr>
            </w:pPr>
          </w:p>
          <w:p w14:paraId="6E90D64C">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财政拨款“三公”经费支出决算表</w:t>
            </w:r>
          </w:p>
        </w:tc>
      </w:tr>
      <w:tr w14:paraId="06CD84E7">
        <w:tblPrEx>
          <w:tblCellMar>
            <w:top w:w="0" w:type="dxa"/>
            <w:left w:w="108" w:type="dxa"/>
            <w:bottom w:w="0" w:type="dxa"/>
            <w:right w:w="108" w:type="dxa"/>
          </w:tblCellMar>
        </w:tblPrEx>
        <w:trPr>
          <w:trHeight w:val="403" w:hRule="atLeast"/>
        </w:trPr>
        <w:tc>
          <w:tcPr>
            <w:tcW w:w="1260" w:type="dxa"/>
            <w:tcBorders>
              <w:top w:val="nil"/>
              <w:left w:val="nil"/>
              <w:bottom w:val="nil"/>
              <w:right w:val="nil"/>
            </w:tcBorders>
            <w:shd w:val="clear" w:color="auto" w:fill="FFFFFF"/>
            <w:vAlign w:val="center"/>
          </w:tcPr>
          <w:p w14:paraId="444EF623">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29A811A">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822609A">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0865E13">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A07E276">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87EA336">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3300E64">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A302405">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D205ECD">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558B8F8">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271D428">
            <w:pPr>
              <w:rPr>
                <w:rFonts w:hint="eastAsia"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5BDAB950">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公开09表</w:t>
            </w:r>
          </w:p>
        </w:tc>
      </w:tr>
      <w:tr w14:paraId="4F6C4FDE">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6AAD0170">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1261" w:type="dxa"/>
            <w:tcBorders>
              <w:top w:val="nil"/>
              <w:left w:val="nil"/>
              <w:bottom w:val="nil"/>
              <w:right w:val="nil"/>
            </w:tcBorders>
            <w:shd w:val="clear" w:color="auto" w:fill="FFFFFF"/>
            <w:vAlign w:val="center"/>
          </w:tcPr>
          <w:p w14:paraId="4A22F191">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BC0D2A9">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18320D7">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30BEB7F">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2021EB7">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6DB6490">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03361F4">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0A501DB">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ABD24B4">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543203F">
            <w:pPr>
              <w:rPr>
                <w:rFonts w:hint="eastAsia"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123797AE">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5FAF0B32">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CDA0A8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2F03E3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决算数</w:t>
            </w:r>
          </w:p>
        </w:tc>
      </w:tr>
      <w:tr w14:paraId="134E28A5">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071B9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6DEB4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FD7F7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B38F78">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6B9CE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B616B8">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DB69E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04549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公务接待费</w:t>
            </w:r>
          </w:p>
        </w:tc>
      </w:tr>
      <w:tr w14:paraId="60B08F85">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78AC86">
            <w:pPr>
              <w:jc w:val="center"/>
              <w:rPr>
                <w:rFonts w:hint="eastAsia"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9C9E46">
            <w:pPr>
              <w:jc w:val="cente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5F26E">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DC104">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公务用车</w:t>
            </w:r>
          </w:p>
          <w:p w14:paraId="37D6D2C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FEADE">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公务用车</w:t>
            </w:r>
          </w:p>
          <w:p w14:paraId="4785CE3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EDB357">
            <w:pPr>
              <w:jc w:val="center"/>
              <w:rPr>
                <w:rFonts w:hint="eastAsia"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9FCE7">
            <w:pPr>
              <w:jc w:val="center"/>
              <w:rPr>
                <w:rFonts w:hint="eastAsia"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892C08">
            <w:pPr>
              <w:jc w:val="cente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8DD8B">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0EB09">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公务用车</w:t>
            </w:r>
          </w:p>
          <w:p w14:paraId="32B2A6E5">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FEA95">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公务用车</w:t>
            </w:r>
          </w:p>
          <w:p w14:paraId="2CBA27E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9FC3E5">
            <w:pPr>
              <w:jc w:val="center"/>
              <w:rPr>
                <w:rFonts w:hint="eastAsia" w:ascii="宋体" w:hAnsi="宋体" w:eastAsia="宋体" w:cs="宋体"/>
                <w:color w:val="000000"/>
                <w:sz w:val="22"/>
              </w:rPr>
            </w:pPr>
          </w:p>
        </w:tc>
      </w:tr>
      <w:tr w14:paraId="3CC571E9">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6571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57908">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B4C3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4C64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E1ED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4A9A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DC49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086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BEF5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FC69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762A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87EF5">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12</w:t>
            </w:r>
          </w:p>
        </w:tc>
      </w:tr>
      <w:tr w14:paraId="4FE6CCD8">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209FB">
            <w:pPr>
              <w:widowControl/>
              <w:jc w:val="center"/>
              <w:rPr>
                <w:rFonts w:hint="default" w:ascii="宋体" w:hAnsi="宋体" w:eastAsia="宋体" w:cs="宋体"/>
                <w:color w:val="000000"/>
                <w:sz w:val="22"/>
                <w:lang w:val="en-US" w:eastAsia="zh-CN"/>
              </w:rPr>
            </w:pPr>
            <w:r>
              <w:rPr>
                <w:rFonts w:hint="eastAsia" w:ascii="宋体" w:hAnsi="宋体" w:eastAsia="宋体" w:cs="宋体"/>
                <w:color w:val="000000"/>
                <w:kern w:val="0"/>
                <w:sz w:val="22"/>
                <w:lang w:val="en-US" w:eastAsia="zh-CN"/>
              </w:rPr>
              <w:t>6.80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8CA49">
            <w:pPr>
              <w:widowControl/>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3496F">
            <w:pPr>
              <w:widowControl/>
              <w:jc w:val="center"/>
              <w:rPr>
                <w:rFonts w:hint="eastAsia" w:ascii="宋体" w:hAnsi="宋体" w:eastAsia="宋体" w:cs="宋体"/>
                <w:color w:val="000000"/>
                <w:sz w:val="22"/>
                <w:lang w:val="en-US" w:eastAsia="zh-CN"/>
              </w:rPr>
            </w:pPr>
            <w:r>
              <w:rPr>
                <w:rFonts w:hint="eastAsia" w:ascii="宋体" w:hAnsi="宋体" w:eastAsia="宋体" w:cs="宋体"/>
                <w:color w:val="000000"/>
                <w:kern w:val="0"/>
                <w:sz w:val="22"/>
                <w:lang w:eastAsia="en-US"/>
              </w:rPr>
              <w:t>4.8</w:t>
            </w:r>
            <w:r>
              <w:rPr>
                <w:rFonts w:hint="eastAsia" w:ascii="宋体" w:hAnsi="宋体" w:eastAsia="宋体" w:cs="宋体"/>
                <w:color w:val="000000"/>
                <w:kern w:val="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F93D4">
            <w:pPr>
              <w:widowControl/>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A1C9B">
            <w:pPr>
              <w:widowControl/>
              <w:jc w:val="center"/>
              <w:rPr>
                <w:rFonts w:hint="eastAsia" w:ascii="宋体" w:hAnsi="宋体" w:eastAsia="宋体" w:cs="宋体"/>
                <w:color w:val="000000"/>
                <w:sz w:val="22"/>
                <w:lang w:val="en-US" w:eastAsia="zh-CN"/>
              </w:rPr>
            </w:pPr>
            <w:r>
              <w:rPr>
                <w:rFonts w:hint="eastAsia" w:ascii="宋体" w:hAnsi="宋体" w:eastAsia="宋体" w:cs="宋体"/>
                <w:color w:val="000000"/>
                <w:kern w:val="0"/>
                <w:sz w:val="22"/>
                <w:lang w:eastAsia="en-US"/>
              </w:rPr>
              <w:t>4.8</w:t>
            </w:r>
            <w:r>
              <w:rPr>
                <w:rFonts w:hint="eastAsia" w:ascii="宋体" w:hAnsi="宋体" w:eastAsia="宋体" w:cs="宋体"/>
                <w:color w:val="000000"/>
                <w:kern w:val="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6DEBC">
            <w:pPr>
              <w:widowControl/>
              <w:jc w:val="center"/>
              <w:rPr>
                <w:rFonts w:hint="default" w:ascii="宋体" w:hAnsi="宋体" w:eastAsia="宋体" w:cs="宋体"/>
                <w:color w:val="000000"/>
                <w:sz w:val="22"/>
                <w:lang w:val="en-US" w:eastAsia="zh-CN"/>
              </w:rPr>
            </w:pPr>
            <w:r>
              <w:rPr>
                <w:rFonts w:hint="eastAsia" w:ascii="宋体" w:hAnsi="宋体" w:eastAsia="宋体" w:cs="宋体"/>
                <w:color w:val="000000"/>
                <w:kern w:val="0"/>
                <w:sz w:val="22"/>
                <w:lang w:val="en-US" w:eastAsia="zh-CN"/>
              </w:rPr>
              <w:t>2.00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63BC4">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3.44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DDE4B">
            <w:pPr>
              <w:jc w:val="cente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50552">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3.00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0952F">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C5BB6">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3.00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82CF2">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0.44</w:t>
            </w:r>
          </w:p>
        </w:tc>
      </w:tr>
      <w:tr w14:paraId="5D48AE52">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27A148D1">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2D8F1C26">
      <w:pPr>
        <w:autoSpaceDE w:val="0"/>
        <w:autoSpaceDN w:val="0"/>
        <w:adjustRightInd w:val="0"/>
        <w:ind w:left="315" w:leftChars="150"/>
        <w:jc w:val="left"/>
        <w:rPr>
          <w:rFonts w:ascii="宋体" w:eastAsia="宋体" w:cs="宋体"/>
          <w:kern w:val="0"/>
          <w:sz w:val="24"/>
          <w:szCs w:val="24"/>
        </w:rPr>
      </w:pPr>
    </w:p>
    <w:p w14:paraId="2027BA68">
      <w:pPr>
        <w:autoSpaceDE w:val="0"/>
        <w:autoSpaceDN w:val="0"/>
        <w:adjustRightInd w:val="0"/>
        <w:ind w:left="315" w:leftChars="150"/>
        <w:jc w:val="left"/>
        <w:rPr>
          <w:rFonts w:ascii="宋体" w:eastAsia="宋体" w:cs="宋体"/>
          <w:kern w:val="0"/>
          <w:sz w:val="24"/>
          <w:szCs w:val="24"/>
        </w:rPr>
      </w:pPr>
    </w:p>
    <w:p w14:paraId="3F50E63D">
      <w:pPr>
        <w:autoSpaceDE w:val="0"/>
        <w:autoSpaceDN w:val="0"/>
        <w:adjustRightInd w:val="0"/>
        <w:ind w:left="315" w:leftChars="150"/>
        <w:jc w:val="left"/>
        <w:rPr>
          <w:rFonts w:ascii="宋体" w:eastAsia="宋体" w:cs="宋体"/>
          <w:kern w:val="0"/>
          <w:sz w:val="24"/>
          <w:szCs w:val="24"/>
        </w:rPr>
      </w:pPr>
    </w:p>
    <w:p w14:paraId="48F39831">
      <w:pPr>
        <w:autoSpaceDE w:val="0"/>
        <w:autoSpaceDN w:val="0"/>
        <w:adjustRightInd w:val="0"/>
        <w:ind w:left="315" w:leftChars="150"/>
        <w:jc w:val="left"/>
        <w:rPr>
          <w:rFonts w:ascii="宋体" w:eastAsia="宋体" w:cs="宋体"/>
          <w:kern w:val="0"/>
          <w:sz w:val="24"/>
          <w:szCs w:val="24"/>
        </w:rPr>
      </w:pPr>
    </w:p>
    <w:p w14:paraId="5699CEC1">
      <w:pPr>
        <w:widowControl/>
        <w:rPr>
          <w:sz w:val="72"/>
          <w:szCs w:val="72"/>
        </w:rPr>
        <w:sectPr>
          <w:pgSz w:w="16838" w:h="11906" w:orient="landscape"/>
          <w:pgMar w:top="720" w:right="720" w:bottom="720" w:left="720" w:header="851" w:footer="992" w:gutter="0"/>
          <w:cols w:space="425" w:num="1"/>
          <w:docGrid w:type="lines" w:linePitch="312" w:charSpace="0"/>
        </w:sectPr>
      </w:pPr>
    </w:p>
    <w:p w14:paraId="2E0577D1">
      <w:pPr>
        <w:pStyle w:val="13"/>
        <w:jc w:val="both"/>
        <w:rPr>
          <w:rFonts w:hint="eastAsia" w:ascii="方正小标宋_GBK" w:hAnsi="方正小标宋_GBK" w:eastAsia="方正小标宋_GBK" w:cs="方正小标宋_GBK"/>
          <w:sz w:val="40"/>
          <w:szCs w:val="40"/>
        </w:rPr>
        <w:sectPr>
          <w:pgSz w:w="11906" w:h="16838"/>
          <w:pgMar w:top="720" w:right="720" w:bottom="720" w:left="720" w:header="851" w:footer="992" w:gutter="0"/>
          <w:cols w:space="425" w:num="1"/>
          <w:docGrid w:type="linesAndChars" w:linePitch="312" w:charSpace="0"/>
        </w:sectPr>
      </w:pPr>
    </w:p>
    <w:p w14:paraId="693E3FA5">
      <w:pPr>
        <w:pStyle w:val="13"/>
        <w:jc w:val="center"/>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第三部分</w:t>
      </w:r>
      <w:r>
        <w:rPr>
          <w:rFonts w:hint="eastAsia" w:ascii="方正小标宋_GBK" w:hAnsi="方正小标宋_GBK" w:eastAsia="方正小标宋_GBK" w:cs="方正小标宋_GBK"/>
          <w:sz w:val="40"/>
          <w:szCs w:val="40"/>
          <w:lang w:val="en-US" w:eastAsia="zh-CN"/>
        </w:rPr>
        <w:t xml:space="preserve">  </w:t>
      </w:r>
      <w:r>
        <w:rPr>
          <w:rFonts w:hint="eastAsia" w:ascii="方正小标宋_GBK" w:hAnsi="方正小标宋_GBK" w:eastAsia="方正小标宋_GBK" w:cs="方正小标宋_GBK"/>
          <w:sz w:val="40"/>
          <w:szCs w:val="40"/>
        </w:rPr>
        <w:t>2023年度部门决算情况说明</w:t>
      </w:r>
    </w:p>
    <w:p w14:paraId="2987C4C3">
      <w:pPr>
        <w:pStyle w:val="13"/>
        <w:keepNext w:val="0"/>
        <w:keepLines w:val="0"/>
        <w:pageBreakBefore w:val="0"/>
        <w:kinsoku/>
        <w:wordWrap/>
        <w:overflowPunct/>
        <w:topLinePunct w:val="0"/>
        <w:bidi w:val="0"/>
        <w:snapToGrid/>
        <w:spacing w:line="560" w:lineRule="exact"/>
        <w:ind w:firstLine="640" w:firstLineChars="200"/>
        <w:jc w:val="both"/>
        <w:textAlignment w:val="auto"/>
        <w:rPr>
          <w:rFonts w:hint="eastAsia" w:hAnsi="黑体"/>
          <w:bCs/>
          <w:sz w:val="32"/>
          <w:szCs w:val="32"/>
        </w:rPr>
      </w:pPr>
      <w:r>
        <w:rPr>
          <w:rFonts w:hint="eastAsia" w:hAnsi="黑体"/>
          <w:bCs/>
          <w:sz w:val="32"/>
          <w:szCs w:val="32"/>
        </w:rPr>
        <w:t>一、收入支出决算总体情况说明</w:t>
      </w:r>
    </w:p>
    <w:p w14:paraId="1AC4C043">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rPr>
        <w:t>2023年度收、支</w:t>
      </w:r>
      <w:r>
        <w:rPr>
          <w:rFonts w:hint="eastAsia" w:ascii="Times New Roman" w:hAnsi="Times New Roman" w:eastAsia="仿宋_GB2312"/>
          <w:sz w:val="32"/>
          <w:szCs w:val="32"/>
          <w:highlight w:val="none"/>
        </w:rPr>
        <w:t>总计</w:t>
      </w:r>
      <w:r>
        <w:rPr>
          <w:rFonts w:ascii="Times New Roman" w:hAnsi="Times New Roman" w:eastAsia="仿宋_GB2312"/>
          <w:sz w:val="32"/>
          <w:szCs w:val="32"/>
        </w:rPr>
        <w:t>2285.62</w:t>
      </w:r>
      <w:r>
        <w:rPr>
          <w:rFonts w:hint="eastAsia" w:ascii="Times New Roman" w:hAnsi="Times New Roman" w:eastAsia="仿宋_GB2312"/>
          <w:sz w:val="32"/>
          <w:szCs w:val="32"/>
          <w:highlight w:val="none"/>
        </w:rPr>
        <w:t>万元。与上年相比，增加（减少）</w:t>
      </w:r>
      <w:r>
        <w:rPr>
          <w:rFonts w:hint="eastAsia" w:ascii="Times New Roman" w:hAnsi="Times New Roman" w:eastAsia="仿宋_GB2312"/>
          <w:sz w:val="32"/>
          <w:szCs w:val="32"/>
          <w:highlight w:val="none"/>
          <w:lang w:val="en-US" w:eastAsia="zh-CN"/>
        </w:rPr>
        <w:t>81.24</w:t>
      </w:r>
      <w:r>
        <w:rPr>
          <w:rFonts w:hint="eastAsia" w:ascii="Times New Roman" w:hAnsi="Times New Roman" w:eastAsia="仿宋_GB2312"/>
          <w:sz w:val="32"/>
          <w:szCs w:val="32"/>
          <w:highlight w:val="none"/>
        </w:rPr>
        <w:t>万元，增长减少</w:t>
      </w:r>
      <w:r>
        <w:rPr>
          <w:rFonts w:hint="eastAsia" w:ascii="Times New Roman" w:hAnsi="Times New Roman" w:eastAsia="仿宋_GB2312"/>
          <w:sz w:val="32"/>
          <w:szCs w:val="32"/>
          <w:highlight w:val="none"/>
          <w:lang w:val="en-US" w:eastAsia="zh-CN"/>
        </w:rPr>
        <w:t>3.69</w:t>
      </w:r>
      <w:r>
        <w:rPr>
          <w:rFonts w:hint="eastAsia" w:ascii="Times New Roman" w:hAnsi="Times New Roman" w:eastAsia="仿宋_GB2312"/>
          <w:sz w:val="32"/>
          <w:szCs w:val="32"/>
          <w:highlight w:val="none"/>
        </w:rPr>
        <w:t>%，主要是因为</w:t>
      </w:r>
      <w:r>
        <w:rPr>
          <w:rFonts w:hint="eastAsia" w:ascii="Times New Roman" w:hAnsi="Times New Roman" w:eastAsia="仿宋_GB2312"/>
          <w:sz w:val="32"/>
          <w:szCs w:val="32"/>
          <w:highlight w:val="none"/>
          <w:lang w:val="en-US" w:eastAsia="zh-CN"/>
        </w:rPr>
        <w:t>2023年一般公共预算财政拨款的减少。</w:t>
      </w:r>
    </w:p>
    <w:p w14:paraId="79F8837C">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二、收入决算情况说明</w:t>
      </w:r>
    </w:p>
    <w:p w14:paraId="4E7D4353">
      <w:pPr>
        <w:pStyle w:val="13"/>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2023年度收入合计</w:t>
      </w:r>
      <w:r>
        <w:rPr>
          <w:rFonts w:ascii="Times New Roman" w:hAnsi="Times New Roman" w:eastAsia="仿宋_GB2312"/>
          <w:sz w:val="32"/>
          <w:szCs w:val="32"/>
        </w:rPr>
        <w:t>2285.62</w:t>
      </w:r>
      <w:r>
        <w:rPr>
          <w:rFonts w:hint="eastAsia" w:ascii="Times New Roman" w:hAnsi="Times New Roman" w:eastAsia="仿宋_GB2312"/>
          <w:sz w:val="32"/>
          <w:szCs w:val="32"/>
        </w:rPr>
        <w:t>万元，其中：财政拨款收入</w:t>
      </w:r>
      <w:r>
        <w:rPr>
          <w:rFonts w:ascii="Times New Roman" w:hAnsi="Times New Roman" w:eastAsia="仿宋_GB2312"/>
          <w:sz w:val="32"/>
          <w:szCs w:val="32"/>
        </w:rPr>
        <w:t>2169.88</w:t>
      </w:r>
      <w:r>
        <w:rPr>
          <w:rFonts w:hint="eastAsia" w:ascii="Times New Roman" w:hAnsi="Times New Roman" w:eastAsia="仿宋_GB2312"/>
          <w:sz w:val="32"/>
          <w:szCs w:val="32"/>
        </w:rPr>
        <w:t>万元，占94.93%；上级补助收入0万元，占0%；事业收入0万元，占0%；经营收入0万元，占0%；附属单位上缴收入0万元，占0%；其他收入</w:t>
      </w:r>
      <w:r>
        <w:rPr>
          <w:rFonts w:ascii="Times New Roman" w:hAnsi="Times New Roman" w:eastAsia="仿宋_GB2312"/>
          <w:sz w:val="32"/>
          <w:szCs w:val="32"/>
        </w:rPr>
        <w:t>115.74</w:t>
      </w:r>
      <w:r>
        <w:rPr>
          <w:rFonts w:hint="eastAsia" w:ascii="Times New Roman" w:hAnsi="Times New Roman" w:eastAsia="仿宋_GB2312"/>
          <w:sz w:val="32"/>
          <w:szCs w:val="32"/>
        </w:rPr>
        <w:t>万元，占5.07%。</w:t>
      </w:r>
    </w:p>
    <w:p w14:paraId="2984372B">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三、支出决算情况说明</w:t>
      </w:r>
    </w:p>
    <w:p w14:paraId="7C353587">
      <w:pPr>
        <w:pStyle w:val="13"/>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2023年度支出合计</w:t>
      </w:r>
      <w:r>
        <w:rPr>
          <w:rFonts w:ascii="Times New Roman" w:hAnsi="Times New Roman" w:eastAsia="仿宋_GB2312"/>
          <w:sz w:val="32"/>
          <w:szCs w:val="32"/>
        </w:rPr>
        <w:t>2285.62</w:t>
      </w:r>
      <w:r>
        <w:rPr>
          <w:rFonts w:hint="eastAsia" w:ascii="Times New Roman" w:hAnsi="Times New Roman" w:eastAsia="仿宋_GB2312"/>
          <w:sz w:val="32"/>
          <w:szCs w:val="32"/>
        </w:rPr>
        <w:t>万元，其中：基本支出</w:t>
      </w:r>
      <w:r>
        <w:rPr>
          <w:rFonts w:ascii="Times New Roman" w:hAnsi="Times New Roman" w:eastAsia="仿宋_GB2312"/>
          <w:sz w:val="32"/>
          <w:szCs w:val="32"/>
        </w:rPr>
        <w:t>1076.66</w:t>
      </w:r>
      <w:r>
        <w:rPr>
          <w:rFonts w:hint="eastAsia" w:ascii="Times New Roman" w:hAnsi="Times New Roman" w:eastAsia="仿宋_GB2312"/>
          <w:sz w:val="32"/>
          <w:szCs w:val="32"/>
        </w:rPr>
        <w:t>万元，占47.11%；项目支出</w:t>
      </w:r>
      <w:r>
        <w:rPr>
          <w:rFonts w:ascii="Times New Roman" w:hAnsi="Times New Roman" w:eastAsia="仿宋_GB2312"/>
          <w:sz w:val="32"/>
          <w:szCs w:val="32"/>
        </w:rPr>
        <w:t>1208.95</w:t>
      </w:r>
      <w:r>
        <w:rPr>
          <w:rFonts w:hint="eastAsia" w:ascii="Times New Roman" w:hAnsi="Times New Roman" w:eastAsia="仿宋_GB2312"/>
          <w:sz w:val="32"/>
          <w:szCs w:val="32"/>
        </w:rPr>
        <w:t>万元，占52.89%；上缴上级支出0万元，占0%；经营支出0万元，占0%；对附属单位补助支出0万元，占0%。</w:t>
      </w:r>
    </w:p>
    <w:p w14:paraId="1FC16F5D">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四、财政拨款收入支出决算总体情况说明</w:t>
      </w:r>
    </w:p>
    <w:p w14:paraId="74F0A7AB">
      <w:pPr>
        <w:pStyle w:val="13"/>
        <w:keepNext w:val="0"/>
        <w:keepLines w:val="0"/>
        <w:pageBreakBefore w:val="0"/>
        <w:kinsoku/>
        <w:wordWrap/>
        <w:overflowPunct/>
        <w:topLinePunct w:val="0"/>
        <w:bidi w:val="0"/>
        <w:snapToGrid/>
        <w:spacing w:line="560" w:lineRule="exact"/>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rPr>
        <w:t xml:space="preserve">    2023年度财</w:t>
      </w:r>
      <w:r>
        <w:rPr>
          <w:rFonts w:hint="eastAsia" w:ascii="Times New Roman" w:hAnsi="Times New Roman" w:eastAsia="仿宋_GB2312"/>
          <w:sz w:val="32"/>
          <w:szCs w:val="32"/>
          <w:highlight w:val="none"/>
        </w:rPr>
        <w:t>政拨款收、支总计</w:t>
      </w:r>
      <w:r>
        <w:rPr>
          <w:rFonts w:ascii="Times New Roman" w:hAnsi="Times New Roman" w:eastAsia="仿宋_GB2312"/>
          <w:sz w:val="32"/>
          <w:szCs w:val="32"/>
        </w:rPr>
        <w:t>2050</w:t>
      </w:r>
      <w:r>
        <w:rPr>
          <w:rFonts w:hint="eastAsia" w:ascii="Times New Roman" w:hAnsi="Times New Roman" w:eastAsia="仿宋_GB2312"/>
          <w:sz w:val="32"/>
          <w:szCs w:val="32"/>
          <w:highlight w:val="none"/>
        </w:rPr>
        <w:t>万元，与上年相比，减少</w:t>
      </w:r>
      <w:r>
        <w:rPr>
          <w:rFonts w:hint="eastAsia" w:ascii="Times New Roman" w:hAnsi="Times New Roman" w:eastAsia="仿宋_GB2312"/>
          <w:sz w:val="32"/>
          <w:szCs w:val="32"/>
          <w:highlight w:val="none"/>
          <w:lang w:val="en-US" w:eastAsia="zh-CN"/>
        </w:rPr>
        <w:t>34.98</w:t>
      </w:r>
      <w:r>
        <w:rPr>
          <w:rFonts w:hint="eastAsia" w:ascii="Times New Roman" w:hAnsi="Times New Roman" w:eastAsia="仿宋_GB2312"/>
          <w:sz w:val="32"/>
          <w:szCs w:val="32"/>
          <w:highlight w:val="none"/>
        </w:rPr>
        <w:t>万元</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rPr>
        <w:t>减少</w:t>
      </w:r>
      <w:r>
        <w:rPr>
          <w:rFonts w:hint="eastAsia" w:ascii="Times New Roman" w:hAnsi="Times New Roman" w:eastAsia="仿宋_GB2312"/>
          <w:sz w:val="32"/>
          <w:szCs w:val="32"/>
          <w:highlight w:val="none"/>
          <w:lang w:val="en-US" w:eastAsia="zh-CN"/>
        </w:rPr>
        <w:t>1.68</w:t>
      </w:r>
      <w:r>
        <w:rPr>
          <w:rFonts w:hint="eastAsia" w:ascii="Times New Roman" w:hAnsi="Times New Roman" w:eastAsia="仿宋_GB2312"/>
          <w:sz w:val="32"/>
          <w:szCs w:val="32"/>
          <w:highlight w:val="none"/>
        </w:rPr>
        <w:t>%，主要是因为</w:t>
      </w:r>
      <w:r>
        <w:rPr>
          <w:rFonts w:hint="eastAsia" w:ascii="Times New Roman" w:hAnsi="Times New Roman" w:eastAsia="仿宋_GB2312"/>
          <w:sz w:val="32"/>
          <w:szCs w:val="32"/>
          <w:highlight w:val="none"/>
          <w:lang w:val="en-US" w:eastAsia="zh-CN"/>
        </w:rPr>
        <w:t>2023年财政拨款的减少。</w:t>
      </w:r>
    </w:p>
    <w:p w14:paraId="3D0FC2DA">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五、一般公共预算财政拨款支出决算情况说明</w:t>
      </w:r>
    </w:p>
    <w:p w14:paraId="0AD0807B">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14:paraId="3F40B2BD">
      <w:pPr>
        <w:pStyle w:val="13"/>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2023年度财政拨款支出</w:t>
      </w:r>
      <w:r>
        <w:rPr>
          <w:rFonts w:ascii="Times New Roman" w:hAnsi="Times New Roman" w:eastAsia="仿宋_GB2312"/>
          <w:sz w:val="32"/>
          <w:szCs w:val="32"/>
        </w:rPr>
        <w:t>2050</w:t>
      </w:r>
      <w:r>
        <w:rPr>
          <w:rFonts w:hint="eastAsia" w:ascii="Times New Roman" w:hAnsi="Times New Roman" w:eastAsia="仿宋_GB2312"/>
          <w:sz w:val="32"/>
          <w:szCs w:val="32"/>
        </w:rPr>
        <w:t>万元，占本年支出合</w:t>
      </w:r>
      <w:r>
        <w:rPr>
          <w:rFonts w:hint="eastAsia" w:ascii="Times New Roman" w:hAnsi="Times New Roman" w:eastAsia="仿宋_GB2312"/>
          <w:sz w:val="32"/>
          <w:szCs w:val="32"/>
          <w:highlight w:val="none"/>
        </w:rPr>
        <w:t>计的89.69%，与上年相比，财政拨款支出减少</w:t>
      </w:r>
      <w:r>
        <w:rPr>
          <w:rFonts w:hint="eastAsia" w:ascii="Times New Roman" w:hAnsi="Times New Roman" w:eastAsia="仿宋_GB2312"/>
          <w:sz w:val="32"/>
          <w:szCs w:val="32"/>
          <w:highlight w:val="none"/>
          <w:lang w:val="en-US" w:eastAsia="zh-CN"/>
        </w:rPr>
        <w:t>34.98</w:t>
      </w:r>
      <w:r>
        <w:rPr>
          <w:rFonts w:hint="eastAsia" w:ascii="Times New Roman" w:hAnsi="Times New Roman" w:eastAsia="仿宋_GB2312"/>
          <w:sz w:val="32"/>
          <w:szCs w:val="32"/>
          <w:highlight w:val="none"/>
        </w:rPr>
        <w:t>万元</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rPr>
        <w:t>减少</w:t>
      </w:r>
      <w:r>
        <w:rPr>
          <w:rFonts w:hint="eastAsia" w:ascii="Times New Roman" w:hAnsi="Times New Roman" w:eastAsia="仿宋_GB2312"/>
          <w:sz w:val="32"/>
          <w:szCs w:val="32"/>
          <w:highlight w:val="none"/>
          <w:lang w:val="en-US" w:eastAsia="zh-CN"/>
        </w:rPr>
        <w:t>1.68</w:t>
      </w:r>
      <w:r>
        <w:rPr>
          <w:rFonts w:hint="eastAsia" w:ascii="Times New Roman" w:hAnsi="Times New Roman" w:eastAsia="仿宋_GB2312"/>
          <w:sz w:val="32"/>
          <w:szCs w:val="32"/>
          <w:highlight w:val="none"/>
        </w:rPr>
        <w:t>%，主要是因为</w:t>
      </w:r>
      <w:r>
        <w:rPr>
          <w:rFonts w:hint="eastAsia" w:ascii="Times New Roman" w:hAnsi="Times New Roman" w:eastAsia="仿宋_GB2312"/>
          <w:sz w:val="32"/>
          <w:szCs w:val="32"/>
          <w:highlight w:val="none"/>
          <w:lang w:val="en-US" w:eastAsia="zh-CN"/>
        </w:rPr>
        <w:t>2023年财政拨款的减少。</w:t>
      </w:r>
    </w:p>
    <w:p w14:paraId="285A2C74">
      <w:pPr>
        <w:pStyle w:val="13"/>
        <w:keepNext w:val="0"/>
        <w:keepLines w:val="0"/>
        <w:pageBreakBefore w:val="0"/>
        <w:kinsoku/>
        <w:wordWrap/>
        <w:overflowPunct/>
        <w:topLinePunct w:val="0"/>
        <w:bidi w:val="0"/>
        <w:snapToGrid/>
        <w:spacing w:line="560" w:lineRule="exact"/>
        <w:ind w:firstLine="480" w:firstLineChars="150"/>
        <w:textAlignment w:val="auto"/>
        <w:rPr>
          <w:rFonts w:hint="eastAsia"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63634DF7">
      <w:pPr>
        <w:pStyle w:val="13"/>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color w:val="FF0000"/>
          <w:sz w:val="32"/>
          <w:szCs w:val="32"/>
        </w:rPr>
      </w:pPr>
      <w:r>
        <w:rPr>
          <w:rFonts w:hint="eastAsia" w:ascii="Times New Roman" w:hAnsi="Times New Roman" w:eastAsia="仿宋_GB2312"/>
          <w:sz w:val="32"/>
          <w:szCs w:val="32"/>
        </w:rPr>
        <w:t>2023年度财政拨款支出</w:t>
      </w:r>
      <w:r>
        <w:rPr>
          <w:rFonts w:ascii="Times New Roman" w:hAnsi="Times New Roman" w:eastAsia="仿宋_GB2312"/>
          <w:sz w:val="32"/>
          <w:szCs w:val="32"/>
        </w:rPr>
        <w:t>2050</w:t>
      </w:r>
      <w:r>
        <w:rPr>
          <w:rFonts w:hint="eastAsia" w:ascii="Times New Roman" w:hAnsi="Times New Roman" w:eastAsia="仿宋_GB2312"/>
          <w:sz w:val="32"/>
          <w:szCs w:val="32"/>
        </w:rPr>
        <w:t>万元，主要用于以下方面：文化旅游体育与传媒支出1801.96万元，占</w:t>
      </w:r>
      <w:r>
        <w:rPr>
          <w:rFonts w:hint="eastAsia" w:ascii="Times New Roman" w:hAnsi="Times New Roman" w:eastAsia="仿宋_GB2312"/>
          <w:sz w:val="32"/>
          <w:szCs w:val="32"/>
          <w:lang w:val="en-US" w:eastAsia="zh-CN"/>
        </w:rPr>
        <w:t>87.90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；社会保障和就业支出121.19</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占</w:t>
      </w:r>
      <w:r>
        <w:rPr>
          <w:rFonts w:hint="eastAsia" w:ascii="Times New Roman" w:hAnsi="Times New Roman" w:eastAsia="仿宋_GB2312"/>
          <w:sz w:val="32"/>
          <w:szCs w:val="32"/>
          <w:lang w:val="en-US" w:eastAsia="zh-CN"/>
        </w:rPr>
        <w:t>5.91</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；卫生健康支出49.68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2.42</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；城乡社区支出3.07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0.15</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；住房保障支出74.09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3.62</w:t>
      </w:r>
      <w:r>
        <w:rPr>
          <w:rFonts w:hint="eastAsia" w:ascii="Times New Roman" w:hAnsi="Times New Roman" w:eastAsia="仿宋_GB2312"/>
          <w:sz w:val="32"/>
          <w:szCs w:val="32"/>
        </w:rPr>
        <w:t>%。</w:t>
      </w:r>
    </w:p>
    <w:p w14:paraId="5551B5FE">
      <w:pPr>
        <w:pStyle w:val="13"/>
        <w:keepNext w:val="0"/>
        <w:keepLines w:val="0"/>
        <w:pageBreakBefore w:val="0"/>
        <w:kinsoku/>
        <w:wordWrap/>
        <w:overflowPunct/>
        <w:topLinePunct w:val="0"/>
        <w:bidi w:val="0"/>
        <w:snapToGrid/>
        <w:spacing w:line="560" w:lineRule="exact"/>
        <w:ind w:firstLine="800" w:firstLineChars="250"/>
        <w:textAlignment w:val="auto"/>
        <w:rPr>
          <w:rFonts w:hint="eastAsia"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7E50FDE1">
      <w:pPr>
        <w:pStyle w:val="13"/>
        <w:keepNext w:val="0"/>
        <w:keepLines w:val="0"/>
        <w:pageBreakBefore w:val="0"/>
        <w:kinsoku/>
        <w:wordWrap/>
        <w:overflowPunct/>
        <w:topLinePunct w:val="0"/>
        <w:bidi w:val="0"/>
        <w:snapToGrid/>
        <w:spacing w:line="560" w:lineRule="exact"/>
        <w:ind w:firstLine="800" w:firstLineChars="250"/>
        <w:textAlignment w:val="auto"/>
        <w:rPr>
          <w:rFonts w:ascii="Times New Roman" w:hAnsi="Times New Roman" w:eastAsia="仿宋_GB2312"/>
          <w:color w:val="FF0000"/>
          <w:sz w:val="32"/>
          <w:szCs w:val="32"/>
        </w:rPr>
      </w:pPr>
      <w:r>
        <w:rPr>
          <w:rFonts w:hint="eastAsia" w:ascii="Times New Roman" w:hAnsi="Times New Roman" w:eastAsia="仿宋_GB2312"/>
          <w:sz w:val="32"/>
          <w:szCs w:val="32"/>
        </w:rPr>
        <w:t>2023年度财政拨款支出年初预算数为1488.31万元，支出决算数为2050</w:t>
      </w:r>
      <w:r>
        <w:rPr>
          <w:rFonts w:hint="eastAsia" w:ascii="Times New Roman" w:hAnsi="Times New Roman" w:eastAsia="仿宋_GB2312"/>
          <w:color w:val="auto"/>
          <w:sz w:val="32"/>
          <w:szCs w:val="32"/>
        </w:rPr>
        <w:t>万元，完成年初预算的137.74%，其中：</w:t>
      </w:r>
    </w:p>
    <w:p w14:paraId="0C43A3A9">
      <w:pPr>
        <w:pStyle w:val="13"/>
        <w:keepNext w:val="0"/>
        <w:keepLines w:val="0"/>
        <w:pageBreakBefore w:val="0"/>
        <w:numPr>
          <w:numId w:val="0"/>
        </w:numPr>
        <w:kinsoku/>
        <w:wordWrap/>
        <w:overflowPunct/>
        <w:topLinePunct w:val="0"/>
        <w:bidi w:val="0"/>
        <w:snapToGrid/>
        <w:spacing w:line="560" w:lineRule="exact"/>
        <w:ind w:firstLine="640" w:firstLineChars="200"/>
        <w:textAlignment w:val="auto"/>
        <w:rPr>
          <w:rFonts w:hint="eastAsia" w:ascii="Times New Roman" w:hAnsi="Times New Roman" w:eastAsia="仿宋_GB2312"/>
          <w:color w:val="auto"/>
          <w:sz w:val="32"/>
          <w:szCs w:val="32"/>
          <w:lang w:eastAsia="zh-CN"/>
        </w:rPr>
      </w:pPr>
      <w:r>
        <w:rPr>
          <w:rFonts w:hint="eastAsia" w:ascii="仿宋_GB2312" w:hAnsi="仿宋_GB2312" w:eastAsia="仿宋_GB2312" w:cs="仿宋_GB2312"/>
          <w:color w:val="auto"/>
          <w:kern w:val="0"/>
          <w:sz w:val="32"/>
          <w:szCs w:val="32"/>
          <w:lang w:val="en-US" w:eastAsia="zh-CN"/>
        </w:rPr>
        <w:t>1.</w:t>
      </w:r>
      <w:bookmarkStart w:id="4" w:name="_GoBack"/>
      <w:bookmarkEnd w:id="4"/>
      <w:r>
        <w:rPr>
          <w:rFonts w:hint="eastAsia" w:ascii="仿宋_GB2312" w:hAnsi="仿宋_GB2312" w:eastAsia="仿宋_GB2312" w:cs="仿宋_GB2312"/>
          <w:color w:val="auto"/>
          <w:kern w:val="0"/>
          <w:sz w:val="32"/>
          <w:szCs w:val="32"/>
          <w:lang w:val="en-US" w:eastAsia="en-US"/>
        </w:rPr>
        <w:t>文化旅游体育与传媒支出（类）文化和旅游（款）行政运行（项）</w:t>
      </w: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1010.64</w:t>
      </w:r>
      <w:r>
        <w:rPr>
          <w:rFonts w:hint="eastAsia" w:ascii="Times New Roman" w:hAnsi="Times New Roman" w:eastAsia="仿宋_GB2312"/>
          <w:color w:val="auto"/>
          <w:sz w:val="32"/>
          <w:szCs w:val="32"/>
        </w:rPr>
        <w:t>万元，支出决算为814.02万元，完成年初预算的</w:t>
      </w:r>
      <w:r>
        <w:rPr>
          <w:rFonts w:hint="eastAsia" w:ascii="Times New Roman" w:hAnsi="Times New Roman" w:eastAsia="仿宋_GB2312"/>
          <w:color w:val="auto"/>
          <w:sz w:val="32"/>
          <w:szCs w:val="32"/>
          <w:lang w:val="en-US" w:eastAsia="zh-CN"/>
        </w:rPr>
        <w:t>80.55</w:t>
      </w:r>
      <w:r>
        <w:rPr>
          <w:rFonts w:hint="eastAsia" w:ascii="Times New Roman" w:hAnsi="Times New Roman" w:eastAsia="仿宋_GB2312"/>
          <w:color w:val="auto"/>
          <w:sz w:val="32"/>
          <w:szCs w:val="32"/>
        </w:rPr>
        <w:t>%，决算数</w:t>
      </w:r>
      <w:r>
        <w:rPr>
          <w:rFonts w:hint="eastAsia" w:ascii="Times New Roman" w:hAnsi="Times New Roman" w:eastAsia="仿宋_GB2312"/>
          <w:color w:val="auto"/>
          <w:sz w:val="32"/>
          <w:szCs w:val="32"/>
          <w:lang w:eastAsia="zh-CN"/>
        </w:rPr>
        <w:t>小</w:t>
      </w:r>
      <w:r>
        <w:rPr>
          <w:rFonts w:hint="eastAsia" w:ascii="Times New Roman" w:hAnsi="Times New Roman" w:eastAsia="仿宋_GB2312"/>
          <w:color w:val="auto"/>
          <w:sz w:val="32"/>
          <w:szCs w:val="32"/>
        </w:rPr>
        <w:t>于年初预算数的主要原因是：</w:t>
      </w:r>
      <w:r>
        <w:rPr>
          <w:rFonts w:hint="eastAsia" w:ascii="仿宋_GB2312" w:hAnsi="仿宋_GB2312" w:eastAsia="仿宋_GB2312" w:cs="仿宋_GB2312"/>
          <w:color w:val="auto"/>
          <w:kern w:val="0"/>
          <w:sz w:val="32"/>
          <w:szCs w:val="32"/>
          <w:lang w:val="en-US" w:eastAsia="zh-CN"/>
        </w:rPr>
        <w:t>部分待遇尚未落实、</w:t>
      </w:r>
      <w:r>
        <w:rPr>
          <w:rFonts w:hint="eastAsia" w:ascii="仿宋_GB2312" w:hAnsi="仿宋_GB2312" w:eastAsia="仿宋_GB2312" w:cs="仿宋_GB2312"/>
          <w:color w:val="auto"/>
          <w:kern w:val="0"/>
          <w:sz w:val="32"/>
          <w:szCs w:val="32"/>
          <w:lang w:val="en-US" w:eastAsia="en-US"/>
        </w:rPr>
        <w:t>年</w:t>
      </w:r>
      <w:r>
        <w:rPr>
          <w:rFonts w:hint="eastAsia" w:ascii="仿宋_GB2312" w:hAnsi="仿宋_GB2312" w:eastAsia="仿宋_GB2312" w:cs="仿宋_GB2312"/>
          <w:color w:val="auto"/>
          <w:kern w:val="0"/>
          <w:sz w:val="32"/>
          <w:szCs w:val="32"/>
          <w:lang w:val="en-US" w:eastAsia="zh-CN"/>
        </w:rPr>
        <w:t>初</w:t>
      </w:r>
      <w:r>
        <w:rPr>
          <w:rFonts w:hint="eastAsia" w:ascii="仿宋_GB2312" w:hAnsi="仿宋_GB2312" w:eastAsia="仿宋_GB2312" w:cs="仿宋_GB2312"/>
          <w:color w:val="auto"/>
          <w:kern w:val="0"/>
          <w:sz w:val="32"/>
          <w:szCs w:val="32"/>
          <w:lang w:val="en-US" w:eastAsia="en-US"/>
        </w:rPr>
        <w:t>预算</w:t>
      </w:r>
      <w:r>
        <w:rPr>
          <w:rFonts w:hint="eastAsia" w:ascii="仿宋_GB2312" w:hAnsi="仿宋_GB2312" w:eastAsia="仿宋_GB2312" w:cs="仿宋_GB2312"/>
          <w:color w:val="auto"/>
          <w:kern w:val="0"/>
          <w:sz w:val="32"/>
          <w:szCs w:val="32"/>
          <w:lang w:val="en-US" w:eastAsia="zh-CN"/>
        </w:rPr>
        <w:t>与决算所列科目不一致。</w:t>
      </w:r>
    </w:p>
    <w:p w14:paraId="4E1A6916">
      <w:pPr>
        <w:pStyle w:val="13"/>
        <w:keepNext w:val="0"/>
        <w:keepLines w:val="0"/>
        <w:pageBreakBefore w:val="0"/>
        <w:numPr>
          <w:numId w:val="0"/>
        </w:numPr>
        <w:kinsoku/>
        <w:wordWrap/>
        <w:overflowPunct/>
        <w:topLinePunct w:val="0"/>
        <w:bidi w:val="0"/>
        <w:snapToGrid/>
        <w:spacing w:line="560" w:lineRule="exact"/>
        <w:ind w:firstLine="640" w:firstLineChars="200"/>
        <w:textAlignment w:val="auto"/>
        <w:rPr>
          <w:rFonts w:hint="eastAsia" w:ascii="Times New Roman" w:hAnsi="Times New Roman" w:eastAsia="仿宋_GB2312"/>
          <w:color w:val="auto"/>
          <w:sz w:val="32"/>
          <w:szCs w:val="32"/>
          <w:lang w:eastAsia="zh-CN"/>
        </w:rPr>
      </w:pP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lang w:val="en-US" w:eastAsia="en-US"/>
        </w:rPr>
        <w:t>文化旅游体育与传媒支出（类）文化和旅游（款）一般行政管理事务（项），</w:t>
      </w: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万元，支出决算为18.48万元，完成年初预算的</w:t>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w:t>
      </w:r>
      <w:r>
        <w:rPr>
          <w:rFonts w:hint="eastAsia" w:ascii="仿宋_GB2312" w:hAnsi="仿宋_GB2312" w:eastAsia="仿宋_GB2312" w:cs="仿宋_GB2312"/>
          <w:color w:val="auto"/>
          <w:kern w:val="0"/>
          <w:sz w:val="32"/>
          <w:szCs w:val="32"/>
          <w:lang w:val="en-US" w:eastAsia="en-US"/>
        </w:rPr>
        <w:t>决算数</w:t>
      </w:r>
      <w:r>
        <w:rPr>
          <w:rFonts w:hint="eastAsia" w:ascii="仿宋_GB2312" w:hAnsi="仿宋_GB2312" w:eastAsia="仿宋_GB2312" w:cs="仿宋_GB2312"/>
          <w:color w:val="auto"/>
          <w:kern w:val="0"/>
          <w:sz w:val="32"/>
          <w:szCs w:val="32"/>
          <w:lang w:val="en-US" w:eastAsia="zh-CN"/>
        </w:rPr>
        <w:t>大</w:t>
      </w:r>
      <w:r>
        <w:rPr>
          <w:rFonts w:hint="eastAsia" w:ascii="仿宋_GB2312" w:hAnsi="仿宋_GB2312" w:eastAsia="仿宋_GB2312" w:cs="仿宋_GB2312"/>
          <w:color w:val="auto"/>
          <w:kern w:val="0"/>
          <w:sz w:val="32"/>
          <w:szCs w:val="32"/>
          <w:lang w:val="en-US" w:eastAsia="en-US"/>
        </w:rPr>
        <w:t>于年初预算数的主要原因是</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lang w:val="en-US" w:eastAsia="en-US"/>
        </w:rPr>
        <w:t>年</w:t>
      </w:r>
      <w:r>
        <w:rPr>
          <w:rFonts w:hint="eastAsia" w:ascii="仿宋_GB2312" w:hAnsi="仿宋_GB2312" w:eastAsia="仿宋_GB2312" w:cs="仿宋_GB2312"/>
          <w:color w:val="auto"/>
          <w:kern w:val="0"/>
          <w:sz w:val="32"/>
          <w:szCs w:val="32"/>
          <w:lang w:val="en-US" w:eastAsia="zh-CN"/>
        </w:rPr>
        <w:t>初</w:t>
      </w:r>
      <w:r>
        <w:rPr>
          <w:rFonts w:hint="eastAsia" w:ascii="仿宋_GB2312" w:hAnsi="仿宋_GB2312" w:eastAsia="仿宋_GB2312" w:cs="仿宋_GB2312"/>
          <w:color w:val="auto"/>
          <w:kern w:val="0"/>
          <w:sz w:val="32"/>
          <w:szCs w:val="32"/>
          <w:lang w:val="en-US" w:eastAsia="en-US"/>
        </w:rPr>
        <w:t>预算</w:t>
      </w:r>
      <w:r>
        <w:rPr>
          <w:rFonts w:hint="eastAsia" w:ascii="仿宋_GB2312" w:hAnsi="仿宋_GB2312" w:eastAsia="仿宋_GB2312" w:cs="仿宋_GB2312"/>
          <w:color w:val="auto"/>
          <w:kern w:val="0"/>
          <w:sz w:val="32"/>
          <w:szCs w:val="32"/>
          <w:lang w:val="en-US" w:eastAsia="zh-CN"/>
        </w:rPr>
        <w:t>与决算所列科目不一致。</w:t>
      </w:r>
    </w:p>
    <w:p w14:paraId="6B532EC0">
      <w:pPr>
        <w:pStyle w:val="13"/>
        <w:keepNext w:val="0"/>
        <w:keepLines w:val="0"/>
        <w:pageBreakBefore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en-US"/>
        </w:rPr>
      </w:pPr>
      <w:r>
        <w:rPr>
          <w:rFonts w:hint="eastAsia" w:ascii="Times New Roman" w:hAnsi="Times New Roman" w:eastAsia="仿宋_GB2312"/>
          <w:color w:val="auto"/>
          <w:sz w:val="32"/>
          <w:szCs w:val="32"/>
          <w:lang w:val="en-US" w:eastAsia="zh-CN"/>
        </w:rPr>
        <w:t>3.</w:t>
      </w:r>
      <w:r>
        <w:rPr>
          <w:rFonts w:hint="eastAsia" w:ascii="仿宋_GB2312" w:hAnsi="仿宋_GB2312" w:eastAsia="仿宋_GB2312" w:cs="仿宋_GB2312"/>
          <w:color w:val="auto"/>
          <w:kern w:val="0"/>
          <w:sz w:val="32"/>
          <w:szCs w:val="32"/>
          <w:lang w:val="en-US" w:eastAsia="en-US"/>
        </w:rPr>
        <w:t>文化旅游体育与传媒支出（类）文化和旅游（款）图书馆（项），</w:t>
      </w: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万元，支出决算为8.5</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万元，完成年初预算的</w:t>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kern w:val="0"/>
          <w:sz w:val="32"/>
          <w:szCs w:val="32"/>
          <w:lang w:val="en-US" w:eastAsia="en-US"/>
        </w:rPr>
        <w:t>决算数</w:t>
      </w:r>
      <w:r>
        <w:rPr>
          <w:rFonts w:hint="eastAsia" w:ascii="仿宋_GB2312" w:hAnsi="仿宋_GB2312" w:eastAsia="仿宋_GB2312" w:cs="仿宋_GB2312"/>
          <w:color w:val="auto"/>
          <w:kern w:val="0"/>
          <w:sz w:val="32"/>
          <w:szCs w:val="32"/>
          <w:lang w:val="en-US" w:eastAsia="zh-CN"/>
        </w:rPr>
        <w:t>大</w:t>
      </w:r>
      <w:r>
        <w:rPr>
          <w:rFonts w:hint="eastAsia" w:ascii="仿宋_GB2312" w:hAnsi="仿宋_GB2312" w:eastAsia="仿宋_GB2312" w:cs="仿宋_GB2312"/>
          <w:color w:val="auto"/>
          <w:kern w:val="0"/>
          <w:sz w:val="32"/>
          <w:szCs w:val="32"/>
          <w:lang w:val="en-US" w:eastAsia="en-US"/>
        </w:rPr>
        <w:t>于年</w:t>
      </w:r>
      <w:bookmarkStart w:id="3" w:name="br1_22"/>
      <w:bookmarkEnd w:id="3"/>
      <w:r>
        <w:rPr>
          <w:rFonts w:hint="eastAsia" w:ascii="仿宋_GB2312" w:hAnsi="仿宋_GB2312" w:eastAsia="仿宋_GB2312" w:cs="仿宋_GB2312"/>
          <w:color w:val="auto"/>
          <w:kern w:val="0"/>
          <w:sz w:val="32"/>
          <w:szCs w:val="32"/>
          <w:lang w:val="en-US" w:eastAsia="en-US"/>
        </w:rPr>
        <w:t>初预算数的主要原因是</w:t>
      </w:r>
      <w:r>
        <w:rPr>
          <w:rFonts w:hint="eastAsia" w:ascii="仿宋_GB2312" w:hAnsi="仿宋_GB2312" w:eastAsia="仿宋_GB2312" w:cs="仿宋_GB2312"/>
          <w:color w:val="auto"/>
          <w:kern w:val="0"/>
          <w:sz w:val="32"/>
          <w:szCs w:val="32"/>
          <w:lang w:val="en-US" w:eastAsia="zh-CN"/>
        </w:rPr>
        <w:t>：年中根据实际情况追加预算</w:t>
      </w:r>
      <w:r>
        <w:rPr>
          <w:rFonts w:hint="eastAsia" w:ascii="仿宋_GB2312" w:hAnsi="仿宋_GB2312" w:eastAsia="仿宋_GB2312" w:cs="仿宋_GB2312"/>
          <w:color w:val="auto"/>
          <w:kern w:val="0"/>
          <w:sz w:val="32"/>
          <w:szCs w:val="32"/>
          <w:lang w:val="en-US" w:eastAsia="en-US"/>
        </w:rPr>
        <w:t>。</w:t>
      </w:r>
    </w:p>
    <w:p w14:paraId="09CE4565">
      <w:pPr>
        <w:pStyle w:val="13"/>
        <w:keepNext w:val="0"/>
        <w:keepLines w:val="0"/>
        <w:pageBreakBefore w:val="0"/>
        <w:kinsoku/>
        <w:wordWrap/>
        <w:overflowPunct/>
        <w:topLinePunct w:val="0"/>
        <w:bidi w:val="0"/>
        <w:snapToGrid/>
        <w:spacing w:line="560" w:lineRule="exact"/>
        <w:ind w:firstLine="800" w:firstLineChars="250"/>
        <w:textAlignment w:val="auto"/>
        <w:rPr>
          <w:rFonts w:hint="eastAsia" w:ascii="Times New Roman" w:hAnsi="Times New Roman" w:eastAsia="仿宋_GB2312"/>
          <w:color w:val="auto"/>
          <w:sz w:val="32"/>
          <w:szCs w:val="32"/>
          <w:lang w:eastAsia="zh-CN"/>
        </w:rPr>
      </w:pP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lang w:val="en-US" w:eastAsia="en-US"/>
        </w:rPr>
        <w:t>文化旅游体育与传媒支出（类）文化和旅游（款）文化展示及纪念机构（项），</w:t>
      </w: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89.28</w:t>
      </w:r>
      <w:r>
        <w:rPr>
          <w:rFonts w:hint="eastAsia" w:ascii="Times New Roman" w:hAnsi="Times New Roman" w:eastAsia="仿宋_GB2312"/>
          <w:color w:val="auto"/>
          <w:sz w:val="32"/>
          <w:szCs w:val="32"/>
        </w:rPr>
        <w:t>万元，支出决算为</w:t>
      </w:r>
      <w:r>
        <w:rPr>
          <w:rFonts w:hint="eastAsia" w:ascii="Times New Roman" w:hAnsi="Times New Roman" w:eastAsia="仿宋_GB2312"/>
          <w:color w:val="auto"/>
          <w:sz w:val="32"/>
          <w:szCs w:val="32"/>
          <w:lang w:val="en-US" w:eastAsia="zh-CN"/>
        </w:rPr>
        <w:t>14.96</w:t>
      </w:r>
      <w:r>
        <w:rPr>
          <w:rFonts w:hint="eastAsia" w:ascii="Times New Roman" w:hAnsi="Times New Roman" w:eastAsia="仿宋_GB2312"/>
          <w:color w:val="auto"/>
          <w:sz w:val="32"/>
          <w:szCs w:val="32"/>
        </w:rPr>
        <w:t>万元，完成年初预算的</w:t>
      </w:r>
      <w:r>
        <w:rPr>
          <w:rFonts w:hint="eastAsia" w:ascii="Times New Roman" w:hAnsi="Times New Roman" w:eastAsia="仿宋_GB2312"/>
          <w:color w:val="auto"/>
          <w:sz w:val="32"/>
          <w:szCs w:val="32"/>
          <w:lang w:val="en-US" w:eastAsia="zh-CN"/>
        </w:rPr>
        <w:t>16.76</w:t>
      </w:r>
      <w:r>
        <w:rPr>
          <w:rFonts w:hint="eastAsia" w:ascii="Times New Roman" w:hAnsi="Times New Roman" w:eastAsia="仿宋_GB2312"/>
          <w:color w:val="auto"/>
          <w:sz w:val="32"/>
          <w:szCs w:val="32"/>
        </w:rPr>
        <w:t>%，决算数小于年初预算数的主要原因是：</w:t>
      </w:r>
      <w:r>
        <w:rPr>
          <w:rFonts w:hint="eastAsia" w:ascii="Times New Roman" w:hAnsi="Times New Roman" w:eastAsia="仿宋_GB2312"/>
          <w:color w:val="auto"/>
          <w:sz w:val="32"/>
          <w:szCs w:val="32"/>
          <w:lang w:eastAsia="zh-CN"/>
        </w:rPr>
        <w:t>部分支出尚未支付。</w:t>
      </w:r>
    </w:p>
    <w:p w14:paraId="6B0B5AB4">
      <w:pPr>
        <w:pStyle w:val="13"/>
        <w:keepNext w:val="0"/>
        <w:keepLines w:val="0"/>
        <w:pageBreakBefore w:val="0"/>
        <w:kinsoku/>
        <w:wordWrap/>
        <w:overflowPunct/>
        <w:topLinePunct w:val="0"/>
        <w:bidi w:val="0"/>
        <w:snapToGrid/>
        <w:spacing w:line="560" w:lineRule="exact"/>
        <w:ind w:firstLine="800" w:firstLineChars="25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lang w:val="en-US" w:eastAsia="en-US"/>
        </w:rPr>
        <w:t>文化旅游体育与传媒支出（类）文化和旅游（款）艺术表演团体（项），</w:t>
      </w:r>
      <w:r>
        <w:rPr>
          <w:rFonts w:hint="eastAsia" w:ascii="Times New Roman" w:hAnsi="Times New Roman" w:eastAsia="仿宋_GB2312"/>
          <w:color w:val="auto"/>
          <w:sz w:val="32"/>
          <w:szCs w:val="32"/>
        </w:rPr>
        <w:t>年初预算为21万元，支出决算为</w:t>
      </w:r>
      <w:r>
        <w:rPr>
          <w:rFonts w:hint="eastAsia" w:ascii="Times New Roman" w:hAnsi="Times New Roman" w:eastAsia="仿宋_GB2312"/>
          <w:color w:val="auto"/>
          <w:sz w:val="32"/>
          <w:szCs w:val="32"/>
          <w:lang w:val="en-US" w:eastAsia="zh-CN"/>
        </w:rPr>
        <w:t>21</w:t>
      </w:r>
      <w:r>
        <w:rPr>
          <w:rFonts w:hint="eastAsia" w:ascii="Times New Roman" w:hAnsi="Times New Roman" w:eastAsia="仿宋_GB2312"/>
          <w:color w:val="auto"/>
          <w:sz w:val="32"/>
          <w:szCs w:val="32"/>
        </w:rPr>
        <w:t>万元，完成年初预算的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w:t>
      </w:r>
    </w:p>
    <w:p w14:paraId="03B09738">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en-US"/>
        </w:rPr>
      </w:pP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lang w:val="en-US" w:eastAsia="en-US"/>
        </w:rPr>
        <w:t>文化旅游体育与传媒支出（类）文化和旅游（款）文化活动（项），</w:t>
      </w: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万元，支出决算为</w:t>
      </w:r>
      <w:r>
        <w:rPr>
          <w:rFonts w:hint="eastAsia" w:ascii="Times New Roman" w:hAnsi="Times New Roman" w:eastAsia="仿宋_GB2312"/>
          <w:color w:val="auto"/>
          <w:sz w:val="32"/>
          <w:szCs w:val="32"/>
          <w:lang w:val="en-US" w:eastAsia="zh-CN"/>
        </w:rPr>
        <w:t>31.01</w:t>
      </w:r>
      <w:r>
        <w:rPr>
          <w:rFonts w:hint="eastAsia" w:ascii="Times New Roman" w:hAnsi="Times New Roman" w:eastAsia="仿宋_GB2312"/>
          <w:color w:val="auto"/>
          <w:sz w:val="32"/>
          <w:szCs w:val="32"/>
        </w:rPr>
        <w:t>万元，完成年初预算的</w:t>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%，决算数大于年初预算数的主要原因是：</w:t>
      </w:r>
      <w:r>
        <w:rPr>
          <w:rFonts w:hint="eastAsia" w:ascii="仿宋_GB2312" w:hAnsi="仿宋_GB2312" w:eastAsia="仿宋_GB2312" w:cs="仿宋_GB2312"/>
          <w:color w:val="auto"/>
          <w:kern w:val="0"/>
          <w:sz w:val="32"/>
          <w:szCs w:val="32"/>
          <w:lang w:val="en-US" w:eastAsia="zh-CN"/>
        </w:rPr>
        <w:t>年中根据实际情况追加预算</w:t>
      </w:r>
      <w:r>
        <w:rPr>
          <w:rFonts w:hint="eastAsia" w:ascii="仿宋_GB2312" w:hAnsi="仿宋_GB2312" w:eastAsia="仿宋_GB2312" w:cs="仿宋_GB2312"/>
          <w:color w:val="auto"/>
          <w:kern w:val="0"/>
          <w:sz w:val="32"/>
          <w:szCs w:val="32"/>
          <w:lang w:val="en-US" w:eastAsia="en-US"/>
        </w:rPr>
        <w:t>。</w:t>
      </w:r>
    </w:p>
    <w:p w14:paraId="69EA3F65">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en-US"/>
        </w:rPr>
      </w:pP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lang w:val="en-US" w:eastAsia="en-US"/>
        </w:rPr>
        <w:t>文化旅游体育与传媒支出（类）文化和旅游（款）群众文化（项），</w:t>
      </w:r>
      <w:r>
        <w:rPr>
          <w:rFonts w:hint="eastAsia" w:ascii="Times New Roman" w:hAnsi="Times New Roman" w:eastAsia="仿宋_GB2312"/>
          <w:color w:val="auto"/>
          <w:sz w:val="32"/>
          <w:szCs w:val="32"/>
        </w:rPr>
        <w:t>年初预算为63万元，支出决算为</w:t>
      </w:r>
      <w:r>
        <w:rPr>
          <w:rFonts w:hint="eastAsia" w:ascii="Times New Roman" w:hAnsi="Times New Roman" w:eastAsia="仿宋_GB2312"/>
          <w:color w:val="auto"/>
          <w:sz w:val="32"/>
          <w:szCs w:val="32"/>
          <w:lang w:val="en-US" w:eastAsia="zh-CN"/>
        </w:rPr>
        <w:t>101.2</w:t>
      </w:r>
      <w:r>
        <w:rPr>
          <w:rFonts w:hint="eastAsia" w:ascii="Times New Roman" w:hAnsi="Times New Roman" w:eastAsia="仿宋_GB2312"/>
          <w:color w:val="auto"/>
          <w:sz w:val="32"/>
          <w:szCs w:val="32"/>
        </w:rPr>
        <w:t>万元，完成年初预算的</w:t>
      </w:r>
      <w:r>
        <w:rPr>
          <w:rFonts w:hint="eastAsia" w:ascii="Times New Roman" w:hAnsi="Times New Roman" w:eastAsia="仿宋_GB2312"/>
          <w:color w:val="auto"/>
          <w:sz w:val="32"/>
          <w:szCs w:val="32"/>
          <w:lang w:val="en-US" w:eastAsia="zh-CN"/>
        </w:rPr>
        <w:t>160.63</w:t>
      </w:r>
      <w:r>
        <w:rPr>
          <w:rFonts w:hint="eastAsia" w:ascii="Times New Roman" w:hAnsi="Times New Roman" w:eastAsia="仿宋_GB2312"/>
          <w:color w:val="auto"/>
          <w:sz w:val="32"/>
          <w:szCs w:val="32"/>
        </w:rPr>
        <w:t>%，决算数大于年初预算数的主要原因是：</w:t>
      </w:r>
      <w:r>
        <w:rPr>
          <w:rFonts w:hint="eastAsia" w:ascii="仿宋_GB2312" w:hAnsi="仿宋_GB2312" w:eastAsia="仿宋_GB2312" w:cs="仿宋_GB2312"/>
          <w:color w:val="auto"/>
          <w:kern w:val="0"/>
          <w:sz w:val="32"/>
          <w:szCs w:val="32"/>
          <w:lang w:val="en-US" w:eastAsia="zh-CN"/>
        </w:rPr>
        <w:t>年中根据实际情况追加预算</w:t>
      </w:r>
      <w:r>
        <w:rPr>
          <w:rFonts w:hint="eastAsia" w:ascii="仿宋_GB2312" w:hAnsi="仿宋_GB2312" w:eastAsia="仿宋_GB2312" w:cs="仿宋_GB2312"/>
          <w:color w:val="auto"/>
          <w:kern w:val="0"/>
          <w:sz w:val="32"/>
          <w:szCs w:val="32"/>
          <w:lang w:val="en-US" w:eastAsia="en-US"/>
        </w:rPr>
        <w:t>。</w:t>
      </w:r>
    </w:p>
    <w:p w14:paraId="3A36CED9">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Times New Roman" w:hAnsi="Times New Roman" w:eastAsia="仿宋_GB2312"/>
          <w:color w:val="auto"/>
          <w:sz w:val="32"/>
          <w:szCs w:val="32"/>
          <w:lang w:eastAsia="zh-CN"/>
        </w:rPr>
      </w:pP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lang w:val="en-US" w:eastAsia="en-US"/>
        </w:rPr>
        <w:t>文化旅游体育与传媒支出（类）文化和旅游（款）文化和旅游市场管理（项），</w:t>
      </w: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10</w:t>
      </w:r>
      <w:r>
        <w:rPr>
          <w:rFonts w:hint="eastAsia" w:ascii="Times New Roman" w:hAnsi="Times New Roman" w:eastAsia="仿宋_GB2312"/>
          <w:color w:val="auto"/>
          <w:sz w:val="32"/>
          <w:szCs w:val="32"/>
        </w:rPr>
        <w:t>万元，支出决算为</w:t>
      </w:r>
      <w:r>
        <w:rPr>
          <w:rFonts w:hint="eastAsia" w:ascii="Times New Roman" w:hAnsi="Times New Roman" w:eastAsia="仿宋_GB2312"/>
          <w:color w:val="auto"/>
          <w:sz w:val="32"/>
          <w:szCs w:val="32"/>
          <w:lang w:val="en-US" w:eastAsia="zh-CN"/>
        </w:rPr>
        <w:t>10</w:t>
      </w:r>
      <w:r>
        <w:rPr>
          <w:rFonts w:hint="eastAsia" w:ascii="Times New Roman" w:hAnsi="Times New Roman" w:eastAsia="仿宋_GB2312"/>
          <w:color w:val="auto"/>
          <w:sz w:val="32"/>
          <w:szCs w:val="32"/>
        </w:rPr>
        <w:t>万元，完成年初预算的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w:t>
      </w:r>
    </w:p>
    <w:p w14:paraId="5F7BDA66">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en-US"/>
        </w:rPr>
      </w:pPr>
      <w:r>
        <w:rPr>
          <w:rFonts w:hint="eastAsia" w:ascii="仿宋_GB2312" w:hAnsi="仿宋_GB2312" w:eastAsia="仿宋_GB2312" w:cs="仿宋_GB2312"/>
          <w:color w:val="auto"/>
          <w:kern w:val="0"/>
          <w:sz w:val="32"/>
          <w:szCs w:val="32"/>
          <w:lang w:val="en-US" w:eastAsia="zh-CN"/>
        </w:rPr>
        <w:t>9.</w:t>
      </w:r>
      <w:r>
        <w:rPr>
          <w:rFonts w:hint="eastAsia" w:ascii="仿宋_GB2312" w:hAnsi="仿宋_GB2312" w:eastAsia="仿宋_GB2312" w:cs="仿宋_GB2312"/>
          <w:color w:val="auto"/>
          <w:kern w:val="0"/>
          <w:sz w:val="32"/>
          <w:szCs w:val="32"/>
          <w:lang w:val="en-US" w:eastAsia="en-US"/>
        </w:rPr>
        <w:t>文化旅游体育与传媒支出（类）文化和旅游（款）旅游宣传（项），</w:t>
      </w: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万元，支出决算为</w:t>
      </w:r>
      <w:r>
        <w:rPr>
          <w:rFonts w:hint="eastAsia" w:ascii="Times New Roman" w:hAnsi="Times New Roman" w:eastAsia="仿宋_GB2312"/>
          <w:color w:val="auto"/>
          <w:sz w:val="32"/>
          <w:szCs w:val="32"/>
          <w:lang w:val="en-US" w:eastAsia="zh-CN"/>
        </w:rPr>
        <w:t>29.92</w:t>
      </w:r>
      <w:r>
        <w:rPr>
          <w:rFonts w:hint="eastAsia" w:ascii="Times New Roman" w:hAnsi="Times New Roman" w:eastAsia="仿宋_GB2312"/>
          <w:color w:val="auto"/>
          <w:sz w:val="32"/>
          <w:szCs w:val="32"/>
        </w:rPr>
        <w:t>万元，完成年初预算的</w:t>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%，决算数大于年初预算数的主要原因是：</w:t>
      </w:r>
      <w:r>
        <w:rPr>
          <w:rFonts w:hint="eastAsia" w:ascii="仿宋_GB2312" w:hAnsi="仿宋_GB2312" w:eastAsia="仿宋_GB2312" w:cs="仿宋_GB2312"/>
          <w:color w:val="auto"/>
          <w:kern w:val="0"/>
          <w:sz w:val="32"/>
          <w:szCs w:val="32"/>
          <w:lang w:val="en-US" w:eastAsia="zh-CN"/>
        </w:rPr>
        <w:t>年中根据实际情况追加预算</w:t>
      </w:r>
      <w:r>
        <w:rPr>
          <w:rFonts w:hint="eastAsia" w:ascii="仿宋_GB2312" w:hAnsi="仿宋_GB2312" w:eastAsia="仿宋_GB2312" w:cs="仿宋_GB2312"/>
          <w:color w:val="auto"/>
          <w:kern w:val="0"/>
          <w:sz w:val="32"/>
          <w:szCs w:val="32"/>
          <w:lang w:val="en-US" w:eastAsia="en-US"/>
        </w:rPr>
        <w:t>。</w:t>
      </w:r>
    </w:p>
    <w:p w14:paraId="60FD05C2">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en-US"/>
        </w:rPr>
      </w:pP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lang w:val="en-US" w:eastAsia="en-US"/>
        </w:rPr>
        <w:t>文化旅游体育与传媒支出（类）文化和旅游（款）文化和旅游管理事务（项），</w:t>
      </w:r>
      <w:r>
        <w:rPr>
          <w:rFonts w:hint="eastAsia" w:ascii="Times New Roman" w:hAnsi="Times New Roman" w:eastAsia="仿宋_GB2312"/>
          <w:color w:val="auto"/>
          <w:sz w:val="32"/>
          <w:szCs w:val="32"/>
        </w:rPr>
        <w:t>年初预算为8.04万元，支出决算为30.01万元，完成年初预算的</w:t>
      </w:r>
      <w:r>
        <w:rPr>
          <w:rFonts w:hint="eastAsia" w:ascii="Times New Roman" w:hAnsi="Times New Roman" w:eastAsia="仿宋_GB2312"/>
          <w:color w:val="auto"/>
          <w:sz w:val="32"/>
          <w:szCs w:val="32"/>
          <w:lang w:val="en-US" w:eastAsia="zh-CN"/>
        </w:rPr>
        <w:t>373.26</w:t>
      </w:r>
      <w:r>
        <w:rPr>
          <w:rFonts w:hint="eastAsia" w:ascii="Times New Roman" w:hAnsi="Times New Roman" w:eastAsia="仿宋_GB2312"/>
          <w:color w:val="auto"/>
          <w:sz w:val="32"/>
          <w:szCs w:val="32"/>
        </w:rPr>
        <w:t>%，决算数大于年初预算数的主要原因是：</w:t>
      </w:r>
      <w:r>
        <w:rPr>
          <w:rFonts w:hint="eastAsia" w:ascii="仿宋_GB2312" w:hAnsi="仿宋_GB2312" w:eastAsia="仿宋_GB2312" w:cs="仿宋_GB2312"/>
          <w:color w:val="auto"/>
          <w:kern w:val="0"/>
          <w:sz w:val="32"/>
          <w:szCs w:val="32"/>
          <w:lang w:val="en-US" w:eastAsia="zh-CN"/>
        </w:rPr>
        <w:t>年中根据实际情况追加预算</w:t>
      </w:r>
      <w:r>
        <w:rPr>
          <w:rFonts w:hint="eastAsia" w:ascii="仿宋_GB2312" w:hAnsi="仿宋_GB2312" w:eastAsia="仿宋_GB2312" w:cs="仿宋_GB2312"/>
          <w:color w:val="auto"/>
          <w:kern w:val="0"/>
          <w:sz w:val="32"/>
          <w:szCs w:val="32"/>
          <w:lang w:val="en-US" w:eastAsia="en-US"/>
        </w:rPr>
        <w:t>。</w:t>
      </w:r>
    </w:p>
    <w:p w14:paraId="4A201108">
      <w:pPr>
        <w:pStyle w:val="13"/>
        <w:keepNext w:val="0"/>
        <w:keepLines w:val="0"/>
        <w:pageBreakBefore w:val="0"/>
        <w:numPr>
          <w:ilvl w:val="0"/>
          <w:numId w:val="0"/>
        </w:numPr>
        <w:kinsoku/>
        <w:wordWrap/>
        <w:overflowPunct/>
        <w:topLinePunct w:val="0"/>
        <w:bidi w:val="0"/>
        <w:snapToGrid/>
        <w:spacing w:line="560" w:lineRule="exact"/>
        <w:ind w:firstLine="640" w:firstLineChars="200"/>
        <w:textAlignment w:val="auto"/>
        <w:rPr>
          <w:rFonts w:hint="eastAsia" w:ascii="Times New Roman" w:hAnsi="Times New Roman" w:eastAsia="仿宋_GB2312"/>
          <w:color w:val="auto"/>
          <w:sz w:val="32"/>
          <w:szCs w:val="32"/>
          <w:lang w:eastAsia="zh-CN"/>
        </w:rPr>
      </w:pPr>
      <w:r>
        <w:rPr>
          <w:rFonts w:hint="eastAsia" w:ascii="Times New Roman" w:hAnsi="Times New Roman" w:eastAsia="仿宋_GB2312"/>
          <w:color w:val="auto"/>
          <w:sz w:val="32"/>
          <w:szCs w:val="32"/>
          <w:lang w:val="en-US" w:eastAsia="zh-CN"/>
        </w:rPr>
        <w:t>11.</w:t>
      </w:r>
      <w:r>
        <w:rPr>
          <w:rFonts w:hint="eastAsia" w:ascii="仿宋_GB2312" w:hAnsi="仿宋_GB2312" w:eastAsia="仿宋_GB2312" w:cs="仿宋_GB2312"/>
          <w:color w:val="auto"/>
          <w:kern w:val="0"/>
          <w:sz w:val="32"/>
          <w:szCs w:val="32"/>
          <w:lang w:val="en-US" w:eastAsia="en-US"/>
        </w:rPr>
        <w:t>文化旅游体育与传媒支出（类）文化和旅游（款）其他文化和旅游支出（项），</w:t>
      </w: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万元，支出决算为491.05万元，完成年初预算的</w:t>
      </w:r>
      <w:r>
        <w:rPr>
          <w:rFonts w:hint="eastAsia" w:ascii="Times New Roman" w:hAnsi="Times New Roman" w:eastAsia="仿宋_GB2312"/>
          <w:color w:val="auto"/>
          <w:sz w:val="32"/>
          <w:szCs w:val="32"/>
          <w:lang w:val="en-US" w:eastAsia="zh-CN"/>
        </w:rPr>
        <w:t xml:space="preserve">  </w:t>
      </w:r>
      <w:r>
        <w:rPr>
          <w:rFonts w:hint="eastAsia" w:ascii="Times New Roman" w:hAnsi="Times New Roman" w:eastAsia="仿宋_GB2312"/>
          <w:color w:val="auto"/>
          <w:sz w:val="32"/>
          <w:szCs w:val="32"/>
        </w:rPr>
        <w:t>%，决算数大于年初预算数的主要原因是：</w:t>
      </w:r>
      <w:r>
        <w:rPr>
          <w:rFonts w:hint="eastAsia" w:ascii="仿宋_GB2312" w:hAnsi="仿宋_GB2312" w:eastAsia="仿宋_GB2312" w:cs="仿宋_GB2312"/>
          <w:color w:val="auto"/>
          <w:kern w:val="0"/>
          <w:sz w:val="32"/>
          <w:szCs w:val="32"/>
          <w:lang w:val="en-US" w:eastAsia="en-US"/>
        </w:rPr>
        <w:t>年</w:t>
      </w:r>
      <w:r>
        <w:rPr>
          <w:rFonts w:hint="eastAsia" w:ascii="仿宋_GB2312" w:hAnsi="仿宋_GB2312" w:eastAsia="仿宋_GB2312" w:cs="仿宋_GB2312"/>
          <w:color w:val="auto"/>
          <w:kern w:val="0"/>
          <w:sz w:val="32"/>
          <w:szCs w:val="32"/>
          <w:lang w:val="en-US" w:eastAsia="zh-CN"/>
        </w:rPr>
        <w:t>初</w:t>
      </w:r>
      <w:r>
        <w:rPr>
          <w:rFonts w:hint="eastAsia" w:ascii="仿宋_GB2312" w:hAnsi="仿宋_GB2312" w:eastAsia="仿宋_GB2312" w:cs="仿宋_GB2312"/>
          <w:color w:val="auto"/>
          <w:kern w:val="0"/>
          <w:sz w:val="32"/>
          <w:szCs w:val="32"/>
          <w:lang w:val="en-US" w:eastAsia="en-US"/>
        </w:rPr>
        <w:t>预算</w:t>
      </w:r>
      <w:r>
        <w:rPr>
          <w:rFonts w:hint="eastAsia" w:ascii="仿宋_GB2312" w:hAnsi="仿宋_GB2312" w:eastAsia="仿宋_GB2312" w:cs="仿宋_GB2312"/>
          <w:color w:val="auto"/>
          <w:kern w:val="0"/>
          <w:sz w:val="32"/>
          <w:szCs w:val="32"/>
          <w:lang w:val="en-US" w:eastAsia="zh-CN"/>
        </w:rPr>
        <w:t>与决算所列科目不一致、年中根据实际情况追加了部分预算</w:t>
      </w:r>
      <w:r>
        <w:rPr>
          <w:rFonts w:hint="eastAsia" w:ascii="仿宋_GB2312" w:hAnsi="仿宋_GB2312" w:eastAsia="仿宋_GB2312" w:cs="仿宋_GB2312"/>
          <w:color w:val="auto"/>
          <w:kern w:val="0"/>
          <w:sz w:val="32"/>
          <w:szCs w:val="32"/>
          <w:lang w:val="en-US" w:eastAsia="en-US"/>
        </w:rPr>
        <w:t>。</w:t>
      </w:r>
    </w:p>
    <w:p w14:paraId="36A4C9F6">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六、一般公共预算财政拨款基本支出决算情况说明</w:t>
      </w:r>
    </w:p>
    <w:p w14:paraId="68D4FECE">
      <w:pPr>
        <w:keepNext w:val="0"/>
        <w:keepLines w:val="0"/>
        <w:pageBreakBefore w:val="0"/>
        <w:widowControl/>
        <w:kinsoku/>
        <w:wordWrap/>
        <w:overflowPunct/>
        <w:topLinePunct w:val="0"/>
        <w:bidi w:val="0"/>
        <w:snapToGrid/>
        <w:spacing w:line="560" w:lineRule="exact"/>
        <w:ind w:firstLine="640" w:firstLineChars="200"/>
        <w:jc w:val="left"/>
        <w:textAlignment w:val="auto"/>
        <w:rPr>
          <w:rFonts w:ascii="宋体" w:hAnsi="宋体" w:eastAsia="宋体" w:cs="宋体"/>
          <w:color w:val="000000"/>
          <w:kern w:val="0"/>
          <w:sz w:val="22"/>
        </w:rPr>
      </w:pPr>
      <w:r>
        <w:rPr>
          <w:rFonts w:hint="eastAsia" w:ascii="Times New Roman" w:hAnsi="Times New Roman" w:eastAsia="仿宋_GB2312"/>
          <w:sz w:val="32"/>
          <w:szCs w:val="32"/>
        </w:rPr>
        <w:t>2023年度财政拨款基本支出1076.66万元，其中：</w:t>
      </w:r>
    </w:p>
    <w:p w14:paraId="6C18F7B3">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zh-CN"/>
        </w:rPr>
      </w:pPr>
      <w:r>
        <w:rPr>
          <w:rFonts w:hint="eastAsia" w:ascii="Times New Roman" w:hAnsi="Times New Roman" w:eastAsia="仿宋_GB2312"/>
          <w:b/>
          <w:bCs/>
          <w:sz w:val="32"/>
          <w:szCs w:val="32"/>
        </w:rPr>
        <w:t>人员经费</w:t>
      </w:r>
      <w:r>
        <w:rPr>
          <w:rFonts w:hint="eastAsia" w:ascii="Times New Roman" w:hAnsi="Times New Roman" w:eastAsia="仿宋_GB2312"/>
          <w:b/>
          <w:bCs/>
          <w:sz w:val="32"/>
          <w:szCs w:val="32"/>
          <w:lang w:eastAsia="zh-CN"/>
        </w:rPr>
        <w:t>：</w:t>
      </w:r>
      <w:r>
        <w:rPr>
          <w:rFonts w:ascii="Times New Roman" w:hAnsi="Times New Roman" w:eastAsia="仿宋_GB2312"/>
          <w:sz w:val="32"/>
          <w:szCs w:val="32"/>
        </w:rPr>
        <w:t>917.6</w:t>
      </w:r>
      <w:r>
        <w:rPr>
          <w:rFonts w:hint="eastAsia" w:ascii="Times New Roman" w:hAnsi="Times New Roman" w:eastAsia="仿宋_GB2312"/>
          <w:sz w:val="32"/>
          <w:szCs w:val="32"/>
        </w:rPr>
        <w:t>万元，占基本支出的85.23%</w:t>
      </w:r>
      <w:r>
        <w:rPr>
          <w:rFonts w:hint="eastAsia" w:ascii="Times New Roman" w:hAnsi="Times New Roman" w:eastAsia="仿宋_GB2312"/>
          <w:sz w:val="32"/>
          <w:szCs w:val="32"/>
          <w:lang w:eastAsia="zh-CN"/>
        </w:rPr>
        <w:t>，主要包括</w:t>
      </w:r>
      <w:r>
        <w:rPr>
          <w:rFonts w:hint="eastAsia" w:ascii="仿宋_GB2312" w:hAnsi="仿宋_GB2312" w:eastAsia="仿宋_GB2312" w:cs="仿宋_GB2312"/>
          <w:kern w:val="0"/>
          <w:sz w:val="32"/>
          <w:szCs w:val="32"/>
          <w:lang w:val="en-US" w:eastAsia="en-US"/>
        </w:rPr>
        <w:t>基本工资</w:t>
      </w:r>
      <w:r>
        <w:rPr>
          <w:rFonts w:hint="eastAsia" w:ascii="仿宋_GB2312" w:hAnsi="仿宋_GB2312" w:eastAsia="仿宋_GB2312" w:cs="仿宋_GB2312"/>
          <w:kern w:val="0"/>
          <w:sz w:val="32"/>
          <w:szCs w:val="32"/>
          <w:lang w:val="en-US" w:eastAsia="zh-CN"/>
        </w:rPr>
        <w:t>291.52</w:t>
      </w:r>
      <w:r>
        <w:rPr>
          <w:rFonts w:hint="eastAsia" w:ascii="仿宋_GB2312" w:hAnsi="仿宋_GB2312" w:eastAsia="仿宋_GB2312" w:cs="仿宋_GB2312"/>
          <w:kern w:val="0"/>
          <w:sz w:val="32"/>
          <w:szCs w:val="32"/>
          <w:lang w:val="en-US" w:eastAsia="en-US"/>
        </w:rPr>
        <w:t>万元、津贴补贴</w:t>
      </w:r>
      <w:r>
        <w:rPr>
          <w:rFonts w:hint="eastAsia" w:ascii="仿宋_GB2312" w:hAnsi="仿宋_GB2312" w:eastAsia="仿宋_GB2312" w:cs="仿宋_GB2312"/>
          <w:kern w:val="0"/>
          <w:sz w:val="32"/>
          <w:szCs w:val="32"/>
          <w:lang w:val="en-US" w:eastAsia="zh-CN"/>
        </w:rPr>
        <w:t>71.38</w:t>
      </w:r>
      <w:r>
        <w:rPr>
          <w:rFonts w:hint="eastAsia" w:ascii="仿宋_GB2312" w:hAnsi="仿宋_GB2312" w:eastAsia="仿宋_GB2312" w:cs="仿宋_GB2312"/>
          <w:kern w:val="0"/>
          <w:sz w:val="32"/>
          <w:szCs w:val="32"/>
          <w:lang w:val="en-US" w:eastAsia="en-US"/>
        </w:rPr>
        <w:t>万元、奖金</w:t>
      </w:r>
      <w:r>
        <w:rPr>
          <w:rFonts w:hint="eastAsia" w:ascii="仿宋_GB2312" w:hAnsi="仿宋_GB2312" w:eastAsia="仿宋_GB2312" w:cs="仿宋_GB2312"/>
          <w:kern w:val="0"/>
          <w:sz w:val="32"/>
          <w:szCs w:val="32"/>
          <w:lang w:val="en-US" w:eastAsia="zh-CN"/>
        </w:rPr>
        <w:t>146.64</w:t>
      </w:r>
      <w:r>
        <w:rPr>
          <w:rFonts w:hint="eastAsia" w:ascii="仿宋_GB2312" w:hAnsi="仿宋_GB2312" w:eastAsia="仿宋_GB2312" w:cs="仿宋_GB2312"/>
          <w:kern w:val="0"/>
          <w:sz w:val="32"/>
          <w:szCs w:val="32"/>
          <w:lang w:val="en-US" w:eastAsia="en-US"/>
        </w:rPr>
        <w:t>万元、伙食补助费</w:t>
      </w:r>
      <w:r>
        <w:rPr>
          <w:rFonts w:hint="eastAsia" w:ascii="仿宋_GB2312" w:hAnsi="仿宋_GB2312" w:eastAsia="仿宋_GB2312" w:cs="仿宋_GB2312"/>
          <w:kern w:val="0"/>
          <w:sz w:val="32"/>
          <w:szCs w:val="32"/>
          <w:lang w:val="en-US" w:eastAsia="zh-CN"/>
        </w:rPr>
        <w:t>36.18</w:t>
      </w:r>
      <w:r>
        <w:rPr>
          <w:rFonts w:hint="eastAsia" w:ascii="仿宋_GB2312" w:hAnsi="仿宋_GB2312" w:eastAsia="仿宋_GB2312" w:cs="仿宋_GB2312"/>
          <w:kern w:val="0"/>
          <w:sz w:val="32"/>
          <w:szCs w:val="32"/>
          <w:lang w:val="en-US" w:eastAsia="en-US"/>
        </w:rPr>
        <w:t>万元、绩效工资</w:t>
      </w:r>
      <w:r>
        <w:rPr>
          <w:rFonts w:hint="eastAsia" w:ascii="仿宋_GB2312" w:hAnsi="仿宋_GB2312" w:eastAsia="仿宋_GB2312" w:cs="仿宋_GB2312"/>
          <w:kern w:val="0"/>
          <w:sz w:val="32"/>
          <w:szCs w:val="32"/>
          <w:lang w:val="en-US" w:eastAsia="zh-CN"/>
        </w:rPr>
        <w:t>80.7</w:t>
      </w:r>
      <w:r>
        <w:rPr>
          <w:rFonts w:hint="eastAsia" w:ascii="仿宋_GB2312" w:hAnsi="仿宋_GB2312" w:eastAsia="仿宋_GB2312" w:cs="仿宋_GB2312"/>
          <w:kern w:val="0"/>
          <w:sz w:val="32"/>
          <w:szCs w:val="32"/>
          <w:lang w:val="en-US" w:eastAsia="en-US"/>
        </w:rPr>
        <w:t>万元、机关事业单位基本养老保险</w:t>
      </w:r>
      <w:r>
        <w:rPr>
          <w:rFonts w:hint="eastAsia" w:ascii="仿宋_GB2312" w:hAnsi="仿宋_GB2312" w:eastAsia="仿宋_GB2312" w:cs="仿宋_GB2312"/>
          <w:kern w:val="0"/>
          <w:sz w:val="32"/>
          <w:szCs w:val="32"/>
          <w:lang w:val="en-US" w:eastAsia="zh-CN"/>
        </w:rPr>
        <w:t>86.86</w:t>
      </w:r>
      <w:r>
        <w:rPr>
          <w:rFonts w:hint="eastAsia" w:ascii="仿宋_GB2312" w:hAnsi="仿宋_GB2312" w:eastAsia="仿宋_GB2312" w:cs="仿宋_GB2312"/>
          <w:kern w:val="0"/>
          <w:sz w:val="32"/>
          <w:szCs w:val="32"/>
          <w:lang w:val="en-US" w:eastAsia="en-US"/>
        </w:rPr>
        <w:t>万元、职业年金缴费</w:t>
      </w:r>
      <w:r>
        <w:rPr>
          <w:rFonts w:hint="eastAsia" w:ascii="仿宋_GB2312" w:hAnsi="仿宋_GB2312" w:eastAsia="仿宋_GB2312" w:cs="仿宋_GB2312"/>
          <w:kern w:val="0"/>
          <w:sz w:val="32"/>
          <w:szCs w:val="32"/>
          <w:lang w:val="en-US" w:eastAsia="zh-CN"/>
        </w:rPr>
        <w:t>20.3</w:t>
      </w:r>
      <w:r>
        <w:rPr>
          <w:rFonts w:hint="eastAsia" w:ascii="仿宋_GB2312" w:hAnsi="仿宋_GB2312" w:eastAsia="仿宋_GB2312" w:cs="仿宋_GB2312"/>
          <w:kern w:val="0"/>
          <w:sz w:val="32"/>
          <w:szCs w:val="32"/>
          <w:lang w:val="en-US" w:eastAsia="en-US"/>
        </w:rPr>
        <w:t>万元、职工基本医疗保险缴费</w:t>
      </w:r>
      <w:r>
        <w:rPr>
          <w:rFonts w:hint="eastAsia" w:ascii="仿宋_GB2312" w:hAnsi="仿宋_GB2312" w:eastAsia="仿宋_GB2312" w:cs="仿宋_GB2312"/>
          <w:kern w:val="0"/>
          <w:sz w:val="32"/>
          <w:szCs w:val="32"/>
          <w:lang w:val="en-US" w:eastAsia="zh-CN"/>
        </w:rPr>
        <w:t>49.68</w:t>
      </w:r>
      <w:r>
        <w:rPr>
          <w:rFonts w:hint="eastAsia" w:ascii="仿宋_GB2312" w:hAnsi="仿宋_GB2312" w:eastAsia="仿宋_GB2312" w:cs="仿宋_GB2312"/>
          <w:kern w:val="0"/>
          <w:sz w:val="32"/>
          <w:szCs w:val="32"/>
          <w:lang w:val="en-US" w:eastAsia="en-US"/>
        </w:rPr>
        <w:t>万元、公务员医疗补助缴费</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万元、其他社会保障缴费</w:t>
      </w:r>
      <w:r>
        <w:rPr>
          <w:rFonts w:hint="eastAsia" w:ascii="仿宋_GB2312" w:hAnsi="仿宋_GB2312" w:eastAsia="仿宋_GB2312" w:cs="仿宋_GB2312"/>
          <w:kern w:val="0"/>
          <w:sz w:val="32"/>
          <w:szCs w:val="32"/>
          <w:lang w:val="en-US" w:eastAsia="zh-CN"/>
        </w:rPr>
        <w:t>12.46</w:t>
      </w:r>
      <w:r>
        <w:rPr>
          <w:rFonts w:hint="eastAsia" w:ascii="仿宋_GB2312" w:hAnsi="仿宋_GB2312" w:eastAsia="仿宋_GB2312" w:cs="仿宋_GB2312"/>
          <w:kern w:val="0"/>
          <w:sz w:val="32"/>
          <w:szCs w:val="32"/>
          <w:lang w:val="en-US" w:eastAsia="en-US"/>
        </w:rPr>
        <w:t>万元、住房公积</w:t>
      </w:r>
      <w:r>
        <w:rPr>
          <w:rFonts w:hint="eastAsia" w:ascii="仿宋_GB2312" w:hAnsi="仿宋_GB2312" w:eastAsia="仿宋_GB2312" w:cs="仿宋_GB2312"/>
          <w:kern w:val="0"/>
          <w:sz w:val="32"/>
          <w:szCs w:val="32"/>
          <w:lang w:val="en-US" w:eastAsia="zh-CN"/>
        </w:rPr>
        <w:t>金74.09</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医疗费0万元、其他工资福利支出0万元、抚恤金20.96万元、</w:t>
      </w:r>
      <w:r>
        <w:rPr>
          <w:rFonts w:hint="eastAsia" w:ascii="仿宋_GB2312" w:hAnsi="仿宋_GB2312" w:eastAsia="仿宋_GB2312" w:cs="仿宋_GB2312"/>
          <w:kern w:val="0"/>
          <w:sz w:val="32"/>
          <w:szCs w:val="32"/>
          <w:lang w:val="en-US" w:eastAsia="en-US"/>
        </w:rPr>
        <w:t>生活补助</w:t>
      </w:r>
      <w:r>
        <w:rPr>
          <w:rFonts w:hint="eastAsia" w:ascii="仿宋_GB2312" w:hAnsi="仿宋_GB2312" w:eastAsia="仿宋_GB2312" w:cs="仿宋_GB2312"/>
          <w:kern w:val="0"/>
          <w:sz w:val="32"/>
          <w:szCs w:val="32"/>
          <w:lang w:val="en-US" w:eastAsia="zh-CN"/>
        </w:rPr>
        <w:t>23.21</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、其他对个人和家庭的补助3.62万元。</w:t>
      </w:r>
    </w:p>
    <w:p w14:paraId="538B73EE">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b/>
          <w:bCs/>
          <w:sz w:val="32"/>
          <w:szCs w:val="32"/>
          <w:lang w:eastAsia="zh-CN"/>
        </w:rPr>
        <w:t>：</w:t>
      </w:r>
      <w:r>
        <w:rPr>
          <w:rFonts w:ascii="Times New Roman" w:hAnsi="Times New Roman" w:eastAsia="仿宋_GB2312"/>
          <w:sz w:val="32"/>
          <w:szCs w:val="32"/>
        </w:rPr>
        <w:t>159.06</w:t>
      </w:r>
      <w:r>
        <w:rPr>
          <w:rFonts w:hint="eastAsia" w:ascii="Times New Roman" w:hAnsi="Times New Roman" w:eastAsia="仿宋_GB2312"/>
          <w:sz w:val="32"/>
          <w:szCs w:val="32"/>
        </w:rPr>
        <w:t>万元，占基本支出的14.77%，</w:t>
      </w:r>
      <w:r>
        <w:rPr>
          <w:rFonts w:hint="eastAsia" w:ascii="仿宋_GB2312" w:hAnsi="仿宋_GB2312" w:eastAsia="仿宋_GB2312" w:cs="仿宋_GB2312"/>
          <w:kern w:val="0"/>
          <w:sz w:val="32"/>
          <w:szCs w:val="32"/>
          <w:lang w:val="en-US" w:eastAsia="en-US"/>
        </w:rPr>
        <w:t>主要包括办公费</w:t>
      </w:r>
      <w:r>
        <w:rPr>
          <w:rFonts w:hint="eastAsia" w:ascii="仿宋_GB2312" w:hAnsi="仿宋_GB2312" w:eastAsia="仿宋_GB2312" w:cs="仿宋_GB2312"/>
          <w:kern w:val="0"/>
          <w:sz w:val="32"/>
          <w:szCs w:val="32"/>
          <w:lang w:val="en-US" w:eastAsia="zh-CN"/>
        </w:rPr>
        <w:t>10.42</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印刷费0.09</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咨询费1.2万元、水费0.65万元、</w:t>
      </w:r>
      <w:r>
        <w:rPr>
          <w:rFonts w:hint="eastAsia" w:ascii="仿宋_GB2312" w:hAnsi="仿宋_GB2312" w:eastAsia="仿宋_GB2312" w:cs="仿宋_GB2312"/>
          <w:kern w:val="0"/>
          <w:sz w:val="32"/>
          <w:szCs w:val="32"/>
          <w:lang w:val="en-US" w:eastAsia="en-US"/>
        </w:rPr>
        <w:t>电费</w:t>
      </w:r>
      <w:r>
        <w:rPr>
          <w:rFonts w:hint="eastAsia" w:ascii="仿宋_GB2312" w:hAnsi="仿宋_GB2312" w:eastAsia="仿宋_GB2312" w:cs="仿宋_GB2312"/>
          <w:kern w:val="0"/>
          <w:sz w:val="32"/>
          <w:szCs w:val="32"/>
          <w:lang w:val="en-US" w:eastAsia="zh-CN"/>
        </w:rPr>
        <w:t>5.01</w:t>
      </w:r>
      <w:r>
        <w:rPr>
          <w:rFonts w:hint="eastAsia" w:ascii="仿宋_GB2312" w:hAnsi="仿宋_GB2312" w:eastAsia="仿宋_GB2312" w:cs="仿宋_GB2312"/>
          <w:kern w:val="0"/>
          <w:sz w:val="32"/>
          <w:szCs w:val="32"/>
          <w:lang w:val="en-US" w:eastAsia="en-US"/>
        </w:rPr>
        <w:t>万元、邮电费</w:t>
      </w:r>
      <w:r>
        <w:rPr>
          <w:rFonts w:hint="eastAsia" w:ascii="仿宋_GB2312" w:hAnsi="仿宋_GB2312" w:eastAsia="仿宋_GB2312" w:cs="仿宋_GB2312"/>
          <w:kern w:val="0"/>
          <w:sz w:val="32"/>
          <w:szCs w:val="32"/>
          <w:lang w:val="en-US" w:eastAsia="zh-CN"/>
        </w:rPr>
        <w:t>1.68</w:t>
      </w:r>
      <w:r>
        <w:rPr>
          <w:rFonts w:hint="eastAsia" w:ascii="仿宋_GB2312" w:hAnsi="仿宋_GB2312" w:eastAsia="仿宋_GB2312" w:cs="仿宋_GB2312"/>
          <w:kern w:val="0"/>
          <w:sz w:val="32"/>
          <w:szCs w:val="32"/>
          <w:lang w:val="en-US" w:eastAsia="en-US"/>
        </w:rPr>
        <w:t>万元、差旅费</w:t>
      </w:r>
      <w:r>
        <w:rPr>
          <w:rFonts w:hint="eastAsia" w:ascii="仿宋_GB2312" w:hAnsi="仿宋_GB2312" w:eastAsia="仿宋_GB2312" w:cs="仿宋_GB2312"/>
          <w:kern w:val="0"/>
          <w:sz w:val="32"/>
          <w:szCs w:val="32"/>
          <w:lang w:val="en-US" w:eastAsia="zh-CN"/>
        </w:rPr>
        <w:t>4.76</w:t>
      </w:r>
      <w:r>
        <w:rPr>
          <w:rFonts w:hint="eastAsia" w:ascii="仿宋_GB2312" w:hAnsi="仿宋_GB2312" w:eastAsia="仿宋_GB2312" w:cs="仿宋_GB2312"/>
          <w:kern w:val="0"/>
          <w:sz w:val="32"/>
          <w:szCs w:val="32"/>
          <w:lang w:val="en-US" w:eastAsia="en-US"/>
        </w:rPr>
        <w:t>万元、维修费</w:t>
      </w:r>
      <w:r>
        <w:rPr>
          <w:rFonts w:hint="eastAsia" w:ascii="仿宋_GB2312" w:hAnsi="仿宋_GB2312" w:eastAsia="仿宋_GB2312" w:cs="仿宋_GB2312"/>
          <w:kern w:val="0"/>
          <w:sz w:val="32"/>
          <w:szCs w:val="32"/>
          <w:lang w:val="en-US" w:eastAsia="zh-CN"/>
        </w:rPr>
        <w:t>1.1</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会议费2.5万元、</w:t>
      </w:r>
      <w:r>
        <w:rPr>
          <w:rFonts w:hint="eastAsia" w:ascii="仿宋_GB2312" w:hAnsi="仿宋_GB2312" w:eastAsia="仿宋_GB2312" w:cs="仿宋_GB2312"/>
          <w:kern w:val="0"/>
          <w:sz w:val="32"/>
          <w:szCs w:val="32"/>
          <w:lang w:val="en-US" w:eastAsia="en-US"/>
        </w:rPr>
        <w:t>培训费</w:t>
      </w:r>
      <w:r>
        <w:rPr>
          <w:rFonts w:hint="eastAsia" w:ascii="仿宋_GB2312" w:hAnsi="仿宋_GB2312" w:eastAsia="仿宋_GB2312" w:cs="仿宋_GB2312"/>
          <w:kern w:val="0"/>
          <w:sz w:val="32"/>
          <w:szCs w:val="32"/>
          <w:lang w:val="en-US" w:eastAsia="zh-CN"/>
        </w:rPr>
        <w:t>2.49</w:t>
      </w:r>
      <w:r>
        <w:rPr>
          <w:rFonts w:hint="eastAsia" w:ascii="仿宋_GB2312" w:hAnsi="仿宋_GB2312" w:eastAsia="仿宋_GB2312" w:cs="仿宋_GB2312"/>
          <w:kern w:val="0"/>
          <w:sz w:val="32"/>
          <w:szCs w:val="32"/>
          <w:lang w:val="en-US" w:eastAsia="en-US"/>
        </w:rPr>
        <w:t>万元、公务接待费</w:t>
      </w:r>
      <w:r>
        <w:rPr>
          <w:rFonts w:hint="eastAsia" w:ascii="仿宋_GB2312" w:hAnsi="仿宋_GB2312" w:eastAsia="仿宋_GB2312" w:cs="仿宋_GB2312"/>
          <w:kern w:val="0"/>
          <w:sz w:val="32"/>
          <w:szCs w:val="32"/>
          <w:lang w:val="en-US" w:eastAsia="zh-CN"/>
        </w:rPr>
        <w:t>1.63</w:t>
      </w:r>
      <w:r>
        <w:rPr>
          <w:rFonts w:hint="eastAsia" w:ascii="仿宋_GB2312" w:hAnsi="仿宋_GB2312" w:eastAsia="仿宋_GB2312" w:cs="仿宋_GB2312"/>
          <w:kern w:val="0"/>
          <w:sz w:val="32"/>
          <w:szCs w:val="32"/>
          <w:lang w:val="en-US" w:eastAsia="en-US"/>
        </w:rPr>
        <w:t>万元、劳务费</w:t>
      </w:r>
      <w:r>
        <w:rPr>
          <w:rFonts w:hint="eastAsia" w:ascii="仿宋_GB2312" w:hAnsi="仿宋_GB2312" w:eastAsia="仿宋_GB2312" w:cs="仿宋_GB2312"/>
          <w:kern w:val="0"/>
          <w:sz w:val="32"/>
          <w:szCs w:val="32"/>
          <w:lang w:val="en-US" w:eastAsia="zh-CN"/>
        </w:rPr>
        <w:t>6.25</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委托业务费0.14万元、</w:t>
      </w:r>
      <w:r>
        <w:rPr>
          <w:rFonts w:hint="eastAsia" w:ascii="仿宋_GB2312" w:hAnsi="仿宋_GB2312" w:eastAsia="仿宋_GB2312" w:cs="仿宋_GB2312"/>
          <w:kern w:val="0"/>
          <w:sz w:val="32"/>
          <w:szCs w:val="32"/>
          <w:lang w:val="en-US" w:eastAsia="en-US"/>
        </w:rPr>
        <w:t>工会经费</w:t>
      </w:r>
      <w:r>
        <w:rPr>
          <w:rFonts w:hint="eastAsia" w:ascii="仿宋_GB2312" w:hAnsi="仿宋_GB2312" w:eastAsia="仿宋_GB2312" w:cs="仿宋_GB2312"/>
          <w:kern w:val="0"/>
          <w:sz w:val="32"/>
          <w:szCs w:val="32"/>
          <w:lang w:val="en-US" w:eastAsia="zh-CN"/>
        </w:rPr>
        <w:t>29.22</w:t>
      </w:r>
      <w:r>
        <w:rPr>
          <w:rFonts w:hint="eastAsia" w:ascii="仿宋_GB2312" w:hAnsi="仿宋_GB2312" w:eastAsia="仿宋_GB2312" w:cs="仿宋_GB2312"/>
          <w:kern w:val="0"/>
          <w:sz w:val="32"/>
          <w:szCs w:val="32"/>
          <w:lang w:val="en-US" w:eastAsia="en-US"/>
        </w:rPr>
        <w:t>万元、福利费</w:t>
      </w:r>
      <w:r>
        <w:rPr>
          <w:rFonts w:hint="eastAsia" w:ascii="仿宋_GB2312" w:hAnsi="仿宋_GB2312" w:eastAsia="仿宋_GB2312" w:cs="仿宋_GB2312"/>
          <w:kern w:val="0"/>
          <w:sz w:val="32"/>
          <w:szCs w:val="32"/>
          <w:lang w:val="en-US" w:eastAsia="zh-CN"/>
        </w:rPr>
        <w:t>3.03</w:t>
      </w:r>
      <w:r>
        <w:rPr>
          <w:rFonts w:hint="eastAsia" w:ascii="仿宋_GB2312" w:hAnsi="仿宋_GB2312" w:eastAsia="仿宋_GB2312" w:cs="仿宋_GB2312"/>
          <w:kern w:val="0"/>
          <w:sz w:val="32"/>
          <w:szCs w:val="32"/>
          <w:lang w:val="en-US" w:eastAsia="en-US"/>
        </w:rPr>
        <w:t>万元、公务用车运行维护费4.</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lang w:val="en-US" w:eastAsia="en-US"/>
        </w:rPr>
        <w:t>万元、其他交通费用</w:t>
      </w:r>
      <w:r>
        <w:rPr>
          <w:rFonts w:hint="eastAsia" w:ascii="仿宋_GB2312" w:hAnsi="仿宋_GB2312" w:eastAsia="仿宋_GB2312" w:cs="仿宋_GB2312"/>
          <w:kern w:val="0"/>
          <w:sz w:val="32"/>
          <w:szCs w:val="32"/>
          <w:lang w:val="en-US" w:eastAsia="zh-CN"/>
        </w:rPr>
        <w:t>42.95</w:t>
      </w:r>
      <w:r>
        <w:rPr>
          <w:rFonts w:hint="eastAsia" w:ascii="仿宋_GB2312" w:hAnsi="仿宋_GB2312" w:eastAsia="仿宋_GB2312" w:cs="仿宋_GB2312"/>
          <w:kern w:val="0"/>
          <w:sz w:val="32"/>
          <w:szCs w:val="32"/>
          <w:lang w:val="en-US" w:eastAsia="en-US"/>
        </w:rPr>
        <w:t>万元、其他商品和服务支出</w:t>
      </w:r>
      <w:r>
        <w:rPr>
          <w:rFonts w:hint="eastAsia" w:ascii="仿宋_GB2312" w:hAnsi="仿宋_GB2312" w:eastAsia="仿宋_GB2312" w:cs="仿宋_GB2312"/>
          <w:kern w:val="0"/>
          <w:sz w:val="32"/>
          <w:szCs w:val="32"/>
          <w:lang w:val="en-US" w:eastAsia="zh-CN"/>
        </w:rPr>
        <w:t>41.13</w:t>
      </w:r>
      <w:r>
        <w:rPr>
          <w:rFonts w:hint="eastAsia" w:ascii="仿宋_GB2312" w:hAnsi="仿宋_GB2312" w:eastAsia="仿宋_GB2312" w:cs="仿宋_GB2312"/>
          <w:kern w:val="0"/>
          <w:sz w:val="32"/>
          <w:szCs w:val="32"/>
          <w:lang w:val="en-US" w:eastAsia="en-US"/>
        </w:rPr>
        <w:t>万元。</w:t>
      </w:r>
    </w:p>
    <w:p w14:paraId="421985CF">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七、财政拨款</w:t>
      </w:r>
      <w:r>
        <w:rPr>
          <w:rFonts w:hint="eastAsia" w:hAnsi="黑体"/>
          <w:bCs/>
          <w:sz w:val="32"/>
          <w:szCs w:val="32"/>
          <w:lang w:eastAsia="zh-CN"/>
        </w:rPr>
        <w:t>“三公”经费</w:t>
      </w:r>
      <w:r>
        <w:rPr>
          <w:rFonts w:hint="eastAsia" w:hAnsi="黑体"/>
          <w:bCs/>
          <w:sz w:val="32"/>
          <w:szCs w:val="32"/>
        </w:rPr>
        <w:t>支出决算情况说明</w:t>
      </w:r>
    </w:p>
    <w:p w14:paraId="14968C2A">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4B86D776">
      <w:pPr>
        <w:pStyle w:val="13"/>
        <w:keepNext w:val="0"/>
        <w:keepLines w:val="0"/>
        <w:pageBreakBefore w:val="0"/>
        <w:kinsoku/>
        <w:wordWrap/>
        <w:overflowPunct/>
        <w:topLinePunct w:val="0"/>
        <w:bidi w:val="0"/>
        <w:snapToGrid/>
        <w:spacing w:line="56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6.43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6.43</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1.36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26.82</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eastAsia="zh-CN"/>
        </w:rPr>
        <w:t>公车运行维护费</w:t>
      </w:r>
      <w:r>
        <w:rPr>
          <w:rFonts w:hint="eastAsia" w:ascii="Times New Roman" w:hAnsi="Times New Roman" w:eastAsia="仿宋_GB2312"/>
          <w:sz w:val="32"/>
          <w:szCs w:val="32"/>
          <w:lang w:val="en-US" w:eastAsia="zh-CN"/>
        </w:rPr>
        <w:t>、公务接待有所增加</w:t>
      </w:r>
      <w:r>
        <w:rPr>
          <w:rFonts w:hint="eastAsia" w:ascii="Times New Roman" w:hAnsi="Times New Roman" w:eastAsia="仿宋_GB2312"/>
          <w:sz w:val="32"/>
          <w:szCs w:val="32"/>
        </w:rPr>
        <w:t>。其中：</w:t>
      </w:r>
    </w:p>
    <w:p w14:paraId="7436BDF1">
      <w:pPr>
        <w:pStyle w:val="13"/>
        <w:keepNext w:val="0"/>
        <w:keepLines w:val="0"/>
        <w:pageBreakBefore w:val="0"/>
        <w:kinsoku/>
        <w:wordWrap/>
        <w:overflowPunct/>
        <w:topLinePunct w:val="0"/>
        <w:bidi w:val="0"/>
        <w:snapToGrid/>
        <w:spacing w:line="560" w:lineRule="exact"/>
        <w:ind w:firstLine="800" w:firstLineChars="250"/>
        <w:textAlignment w:val="auto"/>
        <w:rPr>
          <w:rFonts w:hint="eastAsia" w:ascii="仿宋_GB2312" w:hAnsi="仿宋_GB2312" w:eastAsia="仿宋_GB2312" w:cs="仿宋_GB2312"/>
          <w:kern w:val="0"/>
          <w:sz w:val="32"/>
          <w:szCs w:val="32"/>
          <w:lang w:val="en-US" w:eastAsia="en-US"/>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w:t>
      </w:r>
      <w:r>
        <w:rPr>
          <w:rFonts w:hint="eastAsia" w:ascii="仿宋_GB2312" w:hAnsi="仿宋_GB2312" w:eastAsia="仿宋_GB2312" w:cs="仿宋_GB2312"/>
          <w:kern w:val="0"/>
          <w:sz w:val="32"/>
          <w:szCs w:val="32"/>
          <w:lang w:val="en-US" w:eastAsia="zh-CN"/>
        </w:rPr>
        <w:t>决算数等于预算数的主要原因是</w:t>
      </w:r>
      <w:r>
        <w:rPr>
          <w:rFonts w:hint="eastAsia" w:ascii="仿宋_GB2312" w:hAnsi="仿宋_GB2312" w:eastAsia="仿宋_GB2312" w:cs="仿宋_GB2312"/>
          <w:kern w:val="0"/>
          <w:sz w:val="32"/>
          <w:szCs w:val="32"/>
          <w:lang w:val="en-US" w:eastAsia="en-US"/>
        </w:rPr>
        <w:t>本单位全年未安排因公出国（境）的公务活动，与上年相比无增减变化。</w:t>
      </w:r>
    </w:p>
    <w:p w14:paraId="7580BFC9">
      <w:pPr>
        <w:pStyle w:val="13"/>
        <w:keepNext w:val="0"/>
        <w:keepLines w:val="0"/>
        <w:pageBreakBefore w:val="0"/>
        <w:kinsoku/>
        <w:wordWrap/>
        <w:overflowPunct/>
        <w:topLinePunct w:val="0"/>
        <w:bidi w:val="0"/>
        <w:snapToGrid/>
        <w:spacing w:line="56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6.43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6.43</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预算数的主要原因是</w:t>
      </w:r>
      <w:r>
        <w:rPr>
          <w:rFonts w:hint="eastAsia" w:ascii="Times New Roman" w:hAnsi="Times New Roman" w:eastAsia="仿宋_GB2312"/>
          <w:sz w:val="32"/>
          <w:szCs w:val="32"/>
          <w:lang w:eastAsia="zh-CN"/>
        </w:rPr>
        <w:t>年中根据实际情况对年初公务接待费预算</w:t>
      </w:r>
      <w:r>
        <w:rPr>
          <w:rFonts w:hint="eastAsia" w:ascii="Times New Roman" w:hAnsi="Times New Roman" w:eastAsia="仿宋_GB2312"/>
          <w:sz w:val="32"/>
          <w:szCs w:val="32"/>
          <w:lang w:val="en-US" w:eastAsia="zh-CN"/>
        </w:rPr>
        <w:t>数</w:t>
      </w:r>
      <w:r>
        <w:rPr>
          <w:rFonts w:hint="eastAsia" w:ascii="Times New Roman" w:hAnsi="Times New Roman" w:eastAsia="仿宋_GB2312"/>
          <w:sz w:val="32"/>
          <w:szCs w:val="32"/>
          <w:lang w:eastAsia="zh-CN"/>
        </w:rPr>
        <w:t>进行了调减</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1.36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26.82</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val="en-US" w:eastAsia="zh-CN"/>
        </w:rPr>
        <w:t>2022年</w:t>
      </w:r>
      <w:r>
        <w:rPr>
          <w:rFonts w:hint="eastAsia" w:ascii="Times New Roman" w:hAnsi="Times New Roman" w:eastAsia="仿宋_GB2312"/>
          <w:sz w:val="32"/>
          <w:szCs w:val="32"/>
          <w:lang w:eastAsia="zh-CN"/>
        </w:rPr>
        <w:t>公车运行维护费节约了</w:t>
      </w:r>
      <w:r>
        <w:rPr>
          <w:rFonts w:hint="eastAsia" w:ascii="Times New Roman" w:hAnsi="Times New Roman" w:eastAsia="仿宋_GB2312"/>
          <w:sz w:val="32"/>
          <w:szCs w:val="32"/>
          <w:lang w:val="en-US" w:eastAsia="zh-CN"/>
        </w:rPr>
        <w:t>0.4万元、2023年上级</w:t>
      </w:r>
      <w:r>
        <w:rPr>
          <w:rFonts w:hint="eastAsia" w:ascii="仿宋_GB2312" w:hAnsi="仿宋_GB2312" w:eastAsia="仿宋_GB2312" w:cs="仿宋_GB2312"/>
          <w:kern w:val="0"/>
          <w:sz w:val="32"/>
          <w:szCs w:val="32"/>
          <w:lang w:val="en-US" w:eastAsia="zh-CN"/>
        </w:rPr>
        <w:t>安全生产检查等</w:t>
      </w:r>
      <w:r>
        <w:rPr>
          <w:rFonts w:hint="eastAsia" w:ascii="Times New Roman" w:hAnsi="Times New Roman" w:eastAsia="仿宋_GB2312"/>
          <w:sz w:val="32"/>
          <w:szCs w:val="32"/>
          <w:lang w:val="en-US" w:eastAsia="zh-CN"/>
        </w:rPr>
        <w:t>检查和调研较上年有所增加致公务接待增加了0.96万元</w:t>
      </w:r>
      <w:r>
        <w:rPr>
          <w:rFonts w:hint="eastAsia" w:ascii="Times New Roman" w:hAnsi="Times New Roman" w:eastAsia="仿宋_GB2312"/>
          <w:sz w:val="32"/>
          <w:szCs w:val="32"/>
        </w:rPr>
        <w:t>。</w:t>
      </w:r>
    </w:p>
    <w:p w14:paraId="711388AC">
      <w:pPr>
        <w:pStyle w:val="13"/>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预算数，与上年相比</w:t>
      </w:r>
      <w:r>
        <w:rPr>
          <w:rFonts w:hint="eastAsia" w:ascii="Times New Roman" w:hAnsi="Times New Roman" w:eastAsia="仿宋_GB2312"/>
          <w:sz w:val="32"/>
          <w:szCs w:val="32"/>
          <w:lang w:eastAsia="zh-CN"/>
        </w:rPr>
        <w:t>无增减</w:t>
      </w:r>
      <w:r>
        <w:rPr>
          <w:rFonts w:hint="eastAsia" w:ascii="仿宋_GB2312" w:hAnsi="仿宋_GB2312" w:eastAsia="仿宋_GB2312" w:cs="仿宋_GB2312"/>
          <w:kern w:val="0"/>
          <w:sz w:val="32"/>
          <w:szCs w:val="32"/>
          <w:lang w:val="en-US" w:eastAsia="en-US"/>
        </w:rPr>
        <w:t>变化</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均未新购置公务用车</w:t>
      </w:r>
      <w:r>
        <w:rPr>
          <w:rFonts w:hint="eastAsia" w:ascii="Times New Roman" w:hAnsi="Times New Roman" w:eastAsia="仿宋_GB2312"/>
          <w:sz w:val="32"/>
          <w:szCs w:val="32"/>
        </w:rPr>
        <w:t>。</w:t>
      </w:r>
    </w:p>
    <w:p w14:paraId="690E66A8">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4.8</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4.8</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预算数的主要原因是</w:t>
      </w:r>
      <w:r>
        <w:rPr>
          <w:rFonts w:hint="eastAsia" w:ascii="仿宋_GB2312" w:hAnsi="仿宋_GB2312" w:eastAsia="仿宋_GB2312" w:cs="仿宋_GB2312"/>
          <w:kern w:val="0"/>
          <w:sz w:val="32"/>
          <w:szCs w:val="32"/>
          <w:lang w:val="en-US" w:eastAsia="en-US"/>
        </w:rPr>
        <w:t>我局认真贯彻落实中央八项规定精神和厉行节约要求，进一步从严控制“三公”经费开支。</w:t>
      </w:r>
    </w:p>
    <w:p w14:paraId="2A39B008">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1ADDC404">
      <w:pPr>
        <w:pStyle w:val="13"/>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2023年度“三公”经费财政拨款支出决算中，公务接待费支出决算</w:t>
      </w:r>
      <w:r>
        <w:rPr>
          <w:rFonts w:hint="eastAsia" w:ascii="Times New Roman" w:hAnsi="Times New Roman" w:eastAsia="仿宋_GB2312"/>
          <w:sz w:val="32"/>
          <w:szCs w:val="32"/>
          <w:lang w:val="en-US" w:eastAsia="zh-CN"/>
        </w:rPr>
        <w:t>1.63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25.35</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4.8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74.65</w:t>
      </w:r>
      <w:r>
        <w:rPr>
          <w:rFonts w:hint="eastAsia" w:ascii="Times New Roman" w:hAnsi="Times New Roman" w:eastAsia="仿宋_GB2312"/>
          <w:sz w:val="32"/>
          <w:szCs w:val="32"/>
        </w:rPr>
        <w:t>%。其中：</w:t>
      </w:r>
    </w:p>
    <w:p w14:paraId="19524DF3">
      <w:pPr>
        <w:pStyle w:val="13"/>
        <w:keepNext w:val="0"/>
        <w:keepLines w:val="0"/>
        <w:pageBreakBefore w:val="0"/>
        <w:kinsoku/>
        <w:wordWrap/>
        <w:overflowPunct/>
        <w:topLinePunct w:val="0"/>
        <w:bidi w:val="0"/>
        <w:snapToGrid/>
        <w:spacing w:line="56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p>
    <w:p w14:paraId="18F9390E">
      <w:pPr>
        <w:pStyle w:val="13"/>
        <w:keepNext w:val="0"/>
        <w:keepLines w:val="0"/>
        <w:pageBreakBefore w:val="0"/>
        <w:kinsoku/>
        <w:wordWrap/>
        <w:overflowPunct/>
        <w:topLinePunct w:val="0"/>
        <w:bidi w:val="0"/>
        <w:snapToGrid/>
        <w:spacing w:line="56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2.</w:t>
      </w:r>
      <w:r>
        <w:rPr>
          <w:rFonts w:hint="eastAsia" w:ascii="Times New Roman" w:hAnsi="Times New Roman" w:eastAsia="仿宋_GB2312"/>
          <w:sz w:val="32"/>
          <w:szCs w:val="32"/>
        </w:rPr>
        <w:t>公务接待费支出决算为</w:t>
      </w:r>
      <w:r>
        <w:rPr>
          <w:rFonts w:hint="eastAsia" w:ascii="Times New Roman" w:hAnsi="Times New Roman" w:eastAsia="仿宋_GB2312"/>
          <w:sz w:val="32"/>
          <w:szCs w:val="32"/>
          <w:lang w:val="en-US" w:eastAsia="zh-CN"/>
        </w:rPr>
        <w:t>1.63</w:t>
      </w:r>
      <w:r>
        <w:rPr>
          <w:rFonts w:hint="eastAsia" w:ascii="Times New Roman" w:hAnsi="Times New Roman" w:eastAsia="仿宋_GB2312"/>
          <w:sz w:val="32"/>
          <w:szCs w:val="32"/>
        </w:rPr>
        <w:t>元，全年共接待来访团组</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92</w:t>
      </w:r>
      <w:r>
        <w:rPr>
          <w:rFonts w:hint="eastAsia" w:ascii="Times New Roman" w:hAnsi="Times New Roman" w:eastAsia="仿宋_GB2312"/>
          <w:sz w:val="32"/>
          <w:szCs w:val="32"/>
        </w:rPr>
        <w:t>人次，主要是</w:t>
      </w:r>
      <w:r>
        <w:rPr>
          <w:rFonts w:hint="eastAsia" w:ascii="Times New Roman" w:hAnsi="Times New Roman" w:eastAsia="仿宋_GB2312"/>
          <w:sz w:val="32"/>
          <w:szCs w:val="32"/>
          <w:lang w:eastAsia="zh-CN"/>
        </w:rPr>
        <w:t>省厅级对文化旅游市场安全生产督查、执法监督检查及文旅产业建设项目和湘潭县文物保护利用等工作调研</w:t>
      </w:r>
      <w:r>
        <w:rPr>
          <w:rFonts w:hint="eastAsia" w:ascii="Times New Roman" w:hAnsi="Times New Roman" w:eastAsia="仿宋_GB2312"/>
          <w:sz w:val="32"/>
          <w:szCs w:val="32"/>
        </w:rPr>
        <w:t>发生的接待支出</w:t>
      </w:r>
      <w:r>
        <w:rPr>
          <w:rFonts w:hint="eastAsia" w:ascii="Times New Roman" w:hAnsi="Times New Roman" w:eastAsia="仿宋_GB2312"/>
          <w:sz w:val="32"/>
          <w:szCs w:val="32"/>
          <w:lang w:eastAsia="zh-CN"/>
        </w:rPr>
        <w:t>和</w:t>
      </w:r>
      <w:r>
        <w:rPr>
          <w:rFonts w:hint="eastAsia" w:ascii="Times New Roman" w:hAnsi="Times New Roman" w:eastAsia="仿宋_GB2312"/>
          <w:sz w:val="32"/>
          <w:szCs w:val="32"/>
        </w:rPr>
        <w:t>市旅游产业发展基金项目考察</w:t>
      </w:r>
      <w:r>
        <w:rPr>
          <w:rFonts w:hint="eastAsia" w:ascii="Times New Roman" w:hAnsi="Times New Roman" w:eastAsia="仿宋_GB2312"/>
          <w:sz w:val="32"/>
          <w:szCs w:val="32"/>
          <w:lang w:eastAsia="zh-CN"/>
        </w:rPr>
        <w:t>、海南芒果文旅策划管理公司来潭考察的商务接待</w:t>
      </w:r>
      <w:r>
        <w:rPr>
          <w:rFonts w:hint="eastAsia" w:ascii="Times New Roman" w:hAnsi="Times New Roman" w:eastAsia="仿宋_GB2312"/>
          <w:sz w:val="32"/>
          <w:szCs w:val="32"/>
        </w:rPr>
        <w:t>。</w:t>
      </w:r>
    </w:p>
    <w:p w14:paraId="3BF7945E">
      <w:pPr>
        <w:keepNext w:val="0"/>
        <w:keepLines w:val="0"/>
        <w:pageBreakBefore w:val="0"/>
        <w:kinsoku/>
        <w:wordWrap/>
        <w:overflowPunct/>
        <w:topLinePunct w:val="0"/>
        <w:bidi w:val="0"/>
        <w:snapToGrid/>
        <w:spacing w:line="560" w:lineRule="exact"/>
        <w:ind w:firstLine="800" w:firstLineChars="250"/>
        <w:textAlignment w:val="auto"/>
        <w:rPr>
          <w:rFonts w:hint="eastAsia" w:ascii="楷体" w:hAnsi="楷体" w:eastAsia="楷体" w:cs="楷体"/>
          <w:b/>
          <w:bCs/>
          <w:i/>
          <w:kern w:val="0"/>
          <w:sz w:val="32"/>
          <w:szCs w:val="32"/>
        </w:rPr>
      </w:pPr>
      <w:r>
        <w:rPr>
          <w:rFonts w:hint="eastAsia" w:ascii="Times New Roman" w:hAnsi="Times New Roman" w:eastAsia="仿宋_GB2312"/>
          <w:sz w:val="32"/>
          <w:szCs w:val="32"/>
          <w:lang w:eastAsia="zh-CN"/>
        </w:rPr>
        <w:t>3.</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4.8</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4.8</w:t>
      </w:r>
      <w:r>
        <w:rPr>
          <w:rFonts w:hint="eastAsia" w:ascii="Times New Roman" w:hAnsi="Times New Roman" w:eastAsia="仿宋_GB2312"/>
          <w:sz w:val="32"/>
          <w:szCs w:val="32"/>
        </w:rPr>
        <w:t>万元，</w:t>
      </w:r>
      <w:r>
        <w:rPr>
          <w:rFonts w:hint="eastAsia" w:ascii="仿宋_GB2312" w:hAnsi="仿宋_GB2312" w:eastAsia="仿宋_GB2312" w:cs="仿宋_GB2312"/>
          <w:kern w:val="0"/>
          <w:sz w:val="32"/>
          <w:szCs w:val="32"/>
          <w:lang w:val="en-US" w:eastAsia="en-US"/>
        </w:rPr>
        <w:t>主要是公务用车的日常维护</w:t>
      </w:r>
      <w:r>
        <w:rPr>
          <w:rFonts w:hint="eastAsia" w:ascii="仿宋_GB2312" w:hAnsi="仿宋_GB2312" w:eastAsia="仿宋_GB2312" w:cs="仿宋_GB2312"/>
          <w:kern w:val="0"/>
          <w:sz w:val="32"/>
          <w:szCs w:val="32"/>
          <w:lang w:val="en-US" w:eastAsia="zh-CN"/>
        </w:rPr>
        <w:t>运行</w:t>
      </w:r>
      <w:r>
        <w:rPr>
          <w:rFonts w:hint="eastAsia" w:ascii="仿宋_GB2312" w:hAnsi="仿宋_GB2312" w:eastAsia="仿宋_GB2312" w:cs="仿宋_GB2312"/>
          <w:kern w:val="0"/>
          <w:sz w:val="32"/>
          <w:szCs w:val="32"/>
          <w:lang w:val="en-US" w:eastAsia="en-US"/>
        </w:rPr>
        <w:t>和保险费用</w:t>
      </w:r>
      <w:r>
        <w:rPr>
          <w:rFonts w:hint="eastAsia" w:ascii="仿宋_GB2312" w:hAnsi="仿宋_GB2312" w:eastAsia="仿宋_GB2312" w:cs="仿宋_GB2312"/>
          <w:kern w:val="0"/>
          <w:sz w:val="32"/>
          <w:szCs w:val="32"/>
          <w:lang w:val="en-US" w:eastAsia="zh-CN"/>
        </w:rPr>
        <w:t>等</w:t>
      </w:r>
      <w:r>
        <w:rPr>
          <w:rFonts w:hint="eastAsia" w:ascii="仿宋_GB2312" w:hAnsi="仿宋_GB2312" w:eastAsia="仿宋_GB2312" w:cs="仿宋_GB2312"/>
          <w:kern w:val="0"/>
          <w:sz w:val="32"/>
          <w:szCs w:val="32"/>
          <w:lang w:val="en-US" w:eastAsia="en-US"/>
        </w:rPr>
        <w:t>，</w:t>
      </w:r>
      <w:r>
        <w:rPr>
          <w:rFonts w:hint="eastAsia" w:ascii="仿宋_GB2312" w:hAnsi="仿宋_GB2312" w:eastAsia="仿宋_GB2312" w:cs="仿宋_GB2312"/>
          <w:kern w:val="0"/>
          <w:sz w:val="32"/>
          <w:szCs w:val="32"/>
          <w:lang w:val="en-US" w:eastAsia="zh-CN"/>
        </w:rPr>
        <w:t>截至2023年</w:t>
      </w:r>
      <w:r>
        <w:rPr>
          <w:rFonts w:hint="eastAsia" w:ascii="Times New Roman" w:hAnsi="Times New Roman" w:eastAsia="仿宋_GB2312"/>
          <w:sz w:val="32"/>
          <w:szCs w:val="32"/>
        </w:rPr>
        <w:t>12月31日，</w:t>
      </w:r>
      <w:r>
        <w:rPr>
          <w:rFonts w:hint="eastAsia" w:ascii="仿宋_GB2312" w:hAnsi="仿宋_GB2312" w:eastAsia="仿宋_GB2312" w:cs="仿宋_GB2312"/>
          <w:kern w:val="0"/>
          <w:sz w:val="32"/>
          <w:szCs w:val="32"/>
          <w:lang w:val="en-US" w:eastAsia="en-US"/>
        </w:rPr>
        <w:t>我单位开支财政拨款的公务用车保有量为</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val="en-US" w:eastAsia="en-US"/>
        </w:rPr>
        <w:t>辆，为一般执法执勤用车。</w:t>
      </w:r>
    </w:p>
    <w:p w14:paraId="0471C231">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八、政府性基金预算收入支出决算情况</w:t>
      </w:r>
    </w:p>
    <w:p w14:paraId="7B1B8EC8">
      <w:pPr>
        <w:pStyle w:val="13"/>
        <w:keepNext w:val="0"/>
        <w:keepLines w:val="0"/>
        <w:pageBreakBefore w:val="0"/>
        <w:kinsoku/>
        <w:wordWrap/>
        <w:overflowPunct/>
        <w:topLinePunct w:val="0"/>
        <w:bidi w:val="0"/>
        <w:snapToGrid/>
        <w:spacing w:line="560" w:lineRule="exact"/>
        <w:textAlignment w:val="auto"/>
        <w:rPr>
          <w:rFonts w:hint="eastAsia" w:ascii="楷体" w:hAnsi="楷体" w:eastAsia="楷体" w:cs="楷体"/>
          <w:b/>
          <w:bCs/>
          <w:i/>
          <w:color w:val="auto"/>
          <w:sz w:val="32"/>
          <w:szCs w:val="32"/>
        </w:rPr>
      </w:pPr>
      <w:r>
        <w:rPr>
          <w:rFonts w:hint="eastAsia" w:ascii="Times New Roman" w:hAnsi="Times New Roman" w:eastAsia="仿宋_GB2312"/>
          <w:sz w:val="32"/>
          <w:szCs w:val="32"/>
        </w:rPr>
        <w:t xml:space="preserve">     2023年度政府性基金预算财政拨款收入119.88万元；年初结转和结余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万元；支出119.88万元，其中基本支出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万元，项目支出119.88万元；年末结转和结余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p>
    <w:p w14:paraId="675FE9BD">
      <w:pPr>
        <w:pStyle w:val="13"/>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1.</w:t>
      </w:r>
      <w:r>
        <w:rPr>
          <w:rFonts w:hint="eastAsia" w:ascii="Times New Roman" w:hAnsi="Times New Roman" w:eastAsia="仿宋_GB2312"/>
          <w:sz w:val="32"/>
          <w:szCs w:val="32"/>
        </w:rPr>
        <w:t>其他支出（类）彩票公益金安排的支出（款）用于体育事业的彩票公益金支出（项）。</w:t>
      </w:r>
    </w:p>
    <w:p w14:paraId="0B0212C4">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万元，支出决算为119.88万元，完成年初预算的</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年中追加。</w:t>
      </w:r>
    </w:p>
    <w:p w14:paraId="6C32DB0B">
      <w:pPr>
        <w:pStyle w:val="13"/>
        <w:keepNext w:val="0"/>
        <w:keepLines w:val="0"/>
        <w:pageBreakBefore w:val="0"/>
        <w:kinsoku/>
        <w:wordWrap/>
        <w:overflowPunct/>
        <w:topLinePunct w:val="0"/>
        <w:bidi w:val="0"/>
        <w:snapToGrid/>
        <w:spacing w:line="56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1A3ECC56">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本部门2023年度机关运行经费支出</w:t>
      </w:r>
      <w:r>
        <w:rPr>
          <w:rFonts w:hint="eastAsia" w:ascii="Times New Roman" w:hAnsi="Times New Roman" w:eastAsia="仿宋_GB2312"/>
          <w:sz w:val="32"/>
          <w:szCs w:val="32"/>
          <w:lang w:val="en-US" w:eastAsia="zh-CN"/>
        </w:rPr>
        <w:t>159.06</w:t>
      </w:r>
      <w:r>
        <w:rPr>
          <w:rFonts w:hint="eastAsia" w:ascii="Times New Roman" w:hAnsi="Times New Roman" w:eastAsia="仿宋_GB2312"/>
          <w:sz w:val="32"/>
          <w:szCs w:val="32"/>
        </w:rPr>
        <w:t>万元，比年初预算数增加</w:t>
      </w:r>
      <w:r>
        <w:rPr>
          <w:rFonts w:hint="eastAsia" w:ascii="Times New Roman" w:hAnsi="Times New Roman" w:eastAsia="仿宋_GB2312"/>
          <w:sz w:val="32"/>
          <w:szCs w:val="32"/>
          <w:lang w:val="en-US" w:eastAsia="zh-CN"/>
        </w:rPr>
        <w:t>24.74</w:t>
      </w:r>
      <w:r>
        <w:rPr>
          <w:rFonts w:hint="eastAsia" w:ascii="Times New Roman" w:hAnsi="Times New Roman" w:eastAsia="仿宋_GB2312"/>
          <w:sz w:val="32"/>
          <w:szCs w:val="32"/>
        </w:rPr>
        <w:t xml:space="preserve"> 万元，增长</w:t>
      </w:r>
      <w:r>
        <w:rPr>
          <w:rFonts w:hint="eastAsia" w:ascii="Times New Roman" w:hAnsi="Times New Roman" w:eastAsia="仿宋_GB2312"/>
          <w:sz w:val="32"/>
          <w:szCs w:val="32"/>
          <w:lang w:val="en-US" w:eastAsia="zh-CN"/>
        </w:rPr>
        <w:t>18.42</w:t>
      </w:r>
      <w:r>
        <w:rPr>
          <w:rFonts w:hint="eastAsia" w:ascii="Times New Roman" w:hAnsi="Times New Roman" w:eastAsia="仿宋_GB2312"/>
          <w:sz w:val="32"/>
          <w:szCs w:val="32"/>
        </w:rPr>
        <w:t>%。主要原因是：</w:t>
      </w:r>
      <w:r>
        <w:rPr>
          <w:rFonts w:hint="eastAsia" w:ascii="仿宋_GB2312" w:hAnsi="仿宋_GB2312" w:eastAsia="仿宋_GB2312" w:cs="仿宋_GB2312"/>
          <w:kern w:val="0"/>
          <w:sz w:val="32"/>
          <w:szCs w:val="32"/>
          <w:lang w:val="en-US" w:eastAsia="zh-CN"/>
        </w:rPr>
        <w:t>支付了部分2022年应付款项。</w:t>
      </w:r>
    </w:p>
    <w:p w14:paraId="2F774281">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十、一般性支出情况说明</w:t>
      </w:r>
    </w:p>
    <w:p w14:paraId="2F245C80">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kern w:val="0"/>
          <w:sz w:val="32"/>
          <w:szCs w:val="32"/>
          <w:lang w:val="en-US" w:eastAsia="en-US"/>
        </w:rPr>
      </w:pPr>
      <w:r>
        <w:rPr>
          <w:rFonts w:hint="eastAsia" w:ascii="Times New Roman" w:hAnsi="Times New Roman" w:eastAsia="仿宋_GB2312"/>
          <w:sz w:val="32"/>
          <w:szCs w:val="32"/>
        </w:rPr>
        <w:t>2023年本部门开支会议费</w:t>
      </w:r>
      <w:r>
        <w:rPr>
          <w:rFonts w:hint="eastAsia" w:ascii="Times New Roman" w:hAnsi="Times New Roman" w:eastAsia="仿宋_GB2312"/>
          <w:sz w:val="32"/>
          <w:szCs w:val="32"/>
          <w:lang w:val="en-US" w:eastAsia="zh-CN"/>
        </w:rPr>
        <w:t>2.5</w:t>
      </w:r>
      <w:r>
        <w:rPr>
          <w:rFonts w:hint="eastAsia" w:ascii="Times New Roman" w:hAnsi="Times New Roman" w:eastAsia="仿宋_GB2312"/>
          <w:sz w:val="32"/>
          <w:szCs w:val="32"/>
        </w:rPr>
        <w:t>万元，用于召开</w:t>
      </w:r>
      <w:r>
        <w:rPr>
          <w:rFonts w:hint="eastAsia" w:ascii="Times New Roman" w:hAnsi="Times New Roman" w:eastAsia="仿宋_GB2312"/>
          <w:sz w:val="32"/>
          <w:szCs w:val="32"/>
          <w:lang w:eastAsia="zh-CN"/>
        </w:rPr>
        <w:t>座谈会、专题研讨会等</w:t>
      </w:r>
      <w:r>
        <w:rPr>
          <w:rFonts w:hint="eastAsia" w:ascii="Times New Roman" w:hAnsi="Times New Roman" w:eastAsia="仿宋_GB2312"/>
          <w:sz w:val="32"/>
          <w:szCs w:val="32"/>
        </w:rPr>
        <w:t>会议，人数</w:t>
      </w:r>
      <w:r>
        <w:rPr>
          <w:rFonts w:hint="eastAsia" w:ascii="Times New Roman" w:hAnsi="Times New Roman" w:eastAsia="仿宋_GB2312"/>
          <w:sz w:val="32"/>
          <w:szCs w:val="32"/>
          <w:lang w:val="en-US" w:eastAsia="zh-CN"/>
        </w:rPr>
        <w:t>630</w:t>
      </w:r>
      <w:r>
        <w:rPr>
          <w:rFonts w:hint="eastAsia" w:ascii="Times New Roman" w:hAnsi="Times New Roman" w:eastAsia="仿宋_GB2312"/>
          <w:sz w:val="32"/>
          <w:szCs w:val="32"/>
        </w:rPr>
        <w:t>人</w:t>
      </w:r>
      <w:r>
        <w:rPr>
          <w:rFonts w:hint="eastAsia" w:ascii="Times New Roman" w:hAnsi="Times New Roman" w:eastAsia="仿宋_GB2312"/>
          <w:sz w:val="32"/>
          <w:szCs w:val="32"/>
          <w:lang w:eastAsia="zh-CN"/>
        </w:rPr>
        <w:t>次</w:t>
      </w:r>
      <w:r>
        <w:rPr>
          <w:rFonts w:hint="eastAsia" w:ascii="Times New Roman" w:hAnsi="Times New Roman" w:eastAsia="仿宋_GB2312"/>
          <w:sz w:val="32"/>
          <w:szCs w:val="32"/>
        </w:rPr>
        <w:t>，内容为召开</w:t>
      </w:r>
      <w:r>
        <w:rPr>
          <w:rFonts w:hint="eastAsia" w:ascii="Times New Roman" w:hAnsi="Times New Roman" w:eastAsia="仿宋_GB2312"/>
          <w:sz w:val="32"/>
          <w:szCs w:val="32"/>
          <w:lang w:eastAsia="zh-CN"/>
        </w:rPr>
        <w:t>座谈会、专题研讨会等</w:t>
      </w:r>
      <w:r>
        <w:rPr>
          <w:rFonts w:hint="eastAsia" w:ascii="Times New Roman" w:hAnsi="Times New Roman" w:eastAsia="仿宋_GB2312"/>
          <w:sz w:val="32"/>
          <w:szCs w:val="32"/>
        </w:rPr>
        <w:t>会议</w:t>
      </w:r>
      <w:r>
        <w:rPr>
          <w:rFonts w:hint="eastAsia" w:ascii="Times New Roman" w:hAnsi="Times New Roman" w:eastAsia="仿宋_GB2312"/>
          <w:sz w:val="32"/>
          <w:szCs w:val="32"/>
          <w:lang w:eastAsia="zh-CN"/>
        </w:rPr>
        <w:t>开支</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2.49</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eastAsia="zh-CN"/>
        </w:rPr>
        <w:t>内部人员财务、专项工作等业务</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620</w:t>
      </w:r>
      <w:r>
        <w:rPr>
          <w:rFonts w:hint="eastAsia" w:ascii="Times New Roman" w:hAnsi="Times New Roman" w:eastAsia="仿宋_GB2312"/>
          <w:sz w:val="32"/>
          <w:szCs w:val="32"/>
        </w:rPr>
        <w:t>人，内容为开展</w:t>
      </w:r>
      <w:r>
        <w:rPr>
          <w:rFonts w:hint="eastAsia" w:ascii="Times New Roman" w:hAnsi="Times New Roman" w:eastAsia="仿宋_GB2312"/>
          <w:sz w:val="32"/>
          <w:szCs w:val="32"/>
          <w:lang w:eastAsia="zh-CN"/>
        </w:rPr>
        <w:t>内部人员财务、专项工作等业务</w:t>
      </w:r>
      <w:r>
        <w:rPr>
          <w:rFonts w:hint="eastAsia" w:ascii="Times New Roman" w:hAnsi="Times New Roman" w:eastAsia="仿宋_GB2312"/>
          <w:sz w:val="32"/>
          <w:szCs w:val="32"/>
        </w:rPr>
        <w:t>培训</w:t>
      </w:r>
      <w:r>
        <w:rPr>
          <w:rFonts w:hint="eastAsia" w:ascii="Times New Roman" w:hAnsi="Times New Roman" w:eastAsia="仿宋_GB2312"/>
          <w:sz w:val="32"/>
          <w:szCs w:val="32"/>
          <w:lang w:eastAsia="zh-CN"/>
        </w:rPr>
        <w:t>开支</w:t>
      </w:r>
      <w:r>
        <w:rPr>
          <w:rFonts w:hint="eastAsia" w:ascii="Times New Roman" w:hAnsi="Times New Roman" w:eastAsia="仿宋_GB2312"/>
          <w:sz w:val="32"/>
          <w:szCs w:val="32"/>
        </w:rPr>
        <w:t>；</w:t>
      </w:r>
      <w:r>
        <w:rPr>
          <w:rFonts w:hint="eastAsia" w:ascii="仿宋_GB2312" w:hAnsi="仿宋_GB2312" w:eastAsia="仿宋_GB2312" w:cs="仿宋_GB2312"/>
          <w:kern w:val="0"/>
          <w:sz w:val="32"/>
          <w:szCs w:val="32"/>
          <w:lang w:val="en-US" w:eastAsia="en-US"/>
        </w:rPr>
        <w:t>局本级未举办节庆、晚会、论坛、赛事等活动。</w:t>
      </w:r>
    </w:p>
    <w:p w14:paraId="4B12BF2E">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sz w:val="32"/>
          <w:szCs w:val="32"/>
        </w:rPr>
      </w:pPr>
      <w:r>
        <w:rPr>
          <w:rFonts w:hint="eastAsia" w:hAnsi="黑体"/>
          <w:bCs/>
          <w:sz w:val="32"/>
          <w:szCs w:val="32"/>
        </w:rPr>
        <w:t>十一、关于政府采购支出说明</w:t>
      </w:r>
    </w:p>
    <w:p w14:paraId="064DCF38">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本部门2023年度政府采购支出总额</w:t>
      </w:r>
      <w:r>
        <w:rPr>
          <w:rFonts w:hint="eastAsia" w:ascii="Times New Roman" w:hAnsi="Times New Roman" w:eastAsia="仿宋_GB2312"/>
          <w:sz w:val="32"/>
          <w:szCs w:val="32"/>
          <w:lang w:val="en-US" w:eastAsia="zh-CN"/>
        </w:rPr>
        <w:t>283.74.74</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38.89</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17.41</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227.44</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228.94</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80.69</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228.94</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占授予中小企业合同金额的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75.91</w:t>
      </w:r>
      <w:r>
        <w:rPr>
          <w:rFonts w:hint="eastAsia" w:ascii="Times New Roman" w:hAnsi="Times New Roman" w:eastAsia="仿宋_GB2312"/>
          <w:color w:val="auto"/>
          <w:sz w:val="32"/>
          <w:szCs w:val="32"/>
        </w:rPr>
        <w:t>%。</w:t>
      </w:r>
    </w:p>
    <w:p w14:paraId="5D0D78DF">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color w:val="auto"/>
          <w:sz w:val="32"/>
          <w:szCs w:val="32"/>
        </w:rPr>
      </w:pPr>
      <w:r>
        <w:rPr>
          <w:rFonts w:hint="eastAsia" w:hAnsi="黑体"/>
          <w:bCs/>
          <w:color w:val="auto"/>
          <w:sz w:val="32"/>
          <w:szCs w:val="32"/>
        </w:rPr>
        <w:t>十二、关于国有资产占用情况说明</w:t>
      </w:r>
    </w:p>
    <w:p w14:paraId="64E162DB">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Times New Roman" w:hAnsi="Times New Roman" w:eastAsia="仿宋_GB2312"/>
          <w:sz w:val="32"/>
          <w:szCs w:val="32"/>
          <w:lang w:val="en-US" w:eastAsia="en-US"/>
        </w:rPr>
      </w:pPr>
      <w:r>
        <w:rPr>
          <w:rFonts w:hint="eastAsia" w:ascii="Times New Roman" w:hAnsi="Times New Roman" w:eastAsia="仿宋_GB2312"/>
          <w:sz w:val="32"/>
          <w:szCs w:val="32"/>
        </w:rPr>
        <w:t>截至2023年12月31日，部门（单位）共有车辆</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辆，</w:t>
      </w:r>
      <w:r>
        <w:rPr>
          <w:rFonts w:hint="eastAsia" w:ascii="Times New Roman" w:hAnsi="Times New Roman" w:eastAsia="仿宋_GB2312"/>
          <w:sz w:val="32"/>
          <w:szCs w:val="32"/>
          <w:lang w:val="en-US" w:eastAsia="en-US"/>
        </w:rPr>
        <w:t>本单位共有车辆</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lang w:val="en-US" w:eastAsia="en-US"/>
        </w:rPr>
        <w:t>辆，其中，主要领导干部用车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val="en-US" w:eastAsia="en-US"/>
        </w:rPr>
        <w:t>辆，机要通信用车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val="en-US" w:eastAsia="en-US"/>
        </w:rPr>
        <w:t>辆、应急保障用车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val="en-US" w:eastAsia="en-US"/>
        </w:rPr>
        <w:t>辆、执法执勤用车</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lang w:val="en-US" w:eastAsia="en-US"/>
        </w:rPr>
        <w:t>辆、特种专业技术用车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val="en-US" w:eastAsia="en-US"/>
        </w:rPr>
        <w:t>辆、其他用车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val="en-US" w:eastAsia="en-US"/>
        </w:rPr>
        <w:t>辆；单位价值50万元以上通用设备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val="en-US" w:eastAsia="en-US"/>
        </w:rPr>
        <w:t>台（套）；单位价值100万元以上专用设备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lang w:val="en-US" w:eastAsia="en-US"/>
        </w:rPr>
        <w:t>台（套）。</w:t>
      </w:r>
    </w:p>
    <w:p w14:paraId="37F8F7AA">
      <w:pPr>
        <w:pStyle w:val="13"/>
        <w:keepNext w:val="0"/>
        <w:keepLines w:val="0"/>
        <w:pageBreakBefore w:val="0"/>
        <w:kinsoku/>
        <w:wordWrap/>
        <w:overflowPunct/>
        <w:topLinePunct w:val="0"/>
        <w:bidi w:val="0"/>
        <w:snapToGrid/>
        <w:spacing w:line="560" w:lineRule="exact"/>
        <w:ind w:firstLine="640" w:firstLineChars="200"/>
        <w:textAlignment w:val="auto"/>
        <w:rPr>
          <w:rFonts w:hint="eastAsia"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2023</w:t>
      </w:r>
      <w:r>
        <w:rPr>
          <w:rFonts w:hint="eastAsia" w:hAnsi="黑体"/>
          <w:bCs/>
          <w:color w:val="auto"/>
          <w:sz w:val="32"/>
          <w:szCs w:val="32"/>
        </w:rPr>
        <w:t>年度预算绩效情况的说明</w:t>
      </w:r>
    </w:p>
    <w:p w14:paraId="04E71EC7">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14:paraId="43A49070">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en-US"/>
        </w:rPr>
        <w:t>根据《湘潭县财政局关于做好20</w:t>
      </w:r>
      <w:r>
        <w:rPr>
          <w:rFonts w:hint="eastAsia" w:ascii="Times New Roman" w:hAnsi="Times New Roman" w:eastAsia="仿宋_GB2312"/>
          <w:sz w:val="32"/>
          <w:szCs w:val="32"/>
          <w:lang w:val="en-US" w:eastAsia="zh-CN"/>
        </w:rPr>
        <w:t>23</w:t>
      </w:r>
      <w:r>
        <w:rPr>
          <w:rFonts w:hint="eastAsia" w:ascii="Times New Roman" w:hAnsi="Times New Roman" w:eastAsia="仿宋_GB2312"/>
          <w:sz w:val="32"/>
          <w:szCs w:val="32"/>
          <w:lang w:val="en-US" w:eastAsia="en-US"/>
        </w:rPr>
        <w:t>年度县本级预算支出绩效自评工作的通知》的工作要求，202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val="en-US" w:eastAsia="en-US"/>
        </w:rPr>
        <w:t>年度我局继续加强对项目资金的绩效管理工作，成立了领导小组、制定了工作方案，认真对照财政支出绩效评价指标体系进行自评，围绕项目绩效目标、项目产出、项目效益等指标进行评价，重点绩效评价结果良好。</w:t>
      </w:r>
      <w:r>
        <w:rPr>
          <w:rFonts w:hint="eastAsia" w:ascii="Times New Roman" w:hAnsi="Times New Roman" w:eastAsia="仿宋_GB2312"/>
          <w:sz w:val="32"/>
          <w:szCs w:val="32"/>
          <w:lang w:val="en-US" w:eastAsia="zh-CN"/>
        </w:rPr>
        <w:t>2022年</w:t>
      </w:r>
      <w:r>
        <w:rPr>
          <w:rFonts w:hint="eastAsia" w:ascii="Times New Roman" w:hAnsi="Times New Roman" w:eastAsia="仿宋_GB2312"/>
          <w:sz w:val="32"/>
          <w:szCs w:val="32"/>
          <w:lang w:val="en-US" w:eastAsia="en-US"/>
        </w:rPr>
        <w:t>度部门整体支出在项目申报、目标设定、决策过程、资金分配、资金到位、支出管理、组织实施和项目效果等方面落实情况较好。我局预算绩效管理领导小组对照相关文件，对全年所有财政支出进行自评，根据部门整体支出绩效评价指标体系自评打分，评定等次为良好。</w:t>
      </w:r>
    </w:p>
    <w:p w14:paraId="704352EF">
      <w:pPr>
        <w:pStyle w:val="13"/>
        <w:keepNext w:val="0"/>
        <w:keepLines w:val="0"/>
        <w:pageBreakBefore w:val="0"/>
        <w:numPr>
          <w:ilvl w:val="0"/>
          <w:numId w:val="2"/>
        </w:numPr>
        <w:kinsoku/>
        <w:wordWrap/>
        <w:overflowPunct/>
        <w:topLinePunct w:val="0"/>
        <w:bidi w:val="0"/>
        <w:snapToGrid/>
        <w:spacing w:line="560" w:lineRule="exact"/>
        <w:ind w:firstLine="640"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部门（单位）整体支出绩效情况</w:t>
      </w:r>
    </w:p>
    <w:p w14:paraId="066A7A86">
      <w:pPr>
        <w:keepNext w:val="0"/>
        <w:keepLines w:val="0"/>
        <w:pageBreakBefore w:val="0"/>
        <w:widowControl/>
        <w:kinsoku/>
        <w:wordWrap/>
        <w:overflowPunct/>
        <w:topLinePunct w:val="0"/>
        <w:bidi w:val="0"/>
        <w:snapToGrid/>
        <w:spacing w:line="560" w:lineRule="exact"/>
        <w:ind w:firstLine="660"/>
        <w:jc w:val="left"/>
        <w:textAlignment w:val="auto"/>
        <w:rPr>
          <w:rFonts w:hint="eastAsia" w:ascii="Times New Roman" w:hAnsi="Times New Roman" w:eastAsia="仿宋_GB2312" w:cs="黑体"/>
          <w:color w:val="000000"/>
          <w:kern w:val="0"/>
          <w:sz w:val="32"/>
          <w:szCs w:val="32"/>
          <w:lang w:val="en-US" w:eastAsia="en-US" w:bidi="ar-SA"/>
        </w:rPr>
      </w:pPr>
      <w:r>
        <w:rPr>
          <w:rFonts w:hint="eastAsia" w:ascii="Times New Roman" w:hAnsi="Times New Roman" w:eastAsia="仿宋_GB2312" w:cs="黑体"/>
          <w:color w:val="000000"/>
          <w:kern w:val="0"/>
          <w:sz w:val="32"/>
          <w:szCs w:val="32"/>
          <w:lang w:val="en-US" w:eastAsia="en-US" w:bidi="ar-SA"/>
        </w:rPr>
        <w:t>本部门所有支出实行绩效目标管理。纳入</w:t>
      </w:r>
      <w:r>
        <w:rPr>
          <w:rFonts w:hint="eastAsia" w:ascii="Times New Roman" w:hAnsi="Times New Roman" w:eastAsia="仿宋_GB2312" w:cs="黑体"/>
          <w:color w:val="000000"/>
          <w:kern w:val="0"/>
          <w:sz w:val="32"/>
          <w:szCs w:val="32"/>
          <w:lang w:val="en-US" w:eastAsia="zh-CN" w:bidi="ar-SA"/>
        </w:rPr>
        <w:t>2023年</w:t>
      </w:r>
      <w:r>
        <w:rPr>
          <w:rFonts w:hint="eastAsia" w:ascii="Times New Roman" w:hAnsi="Times New Roman" w:eastAsia="仿宋_GB2312" w:cs="黑体"/>
          <w:color w:val="000000"/>
          <w:kern w:val="0"/>
          <w:sz w:val="32"/>
          <w:szCs w:val="32"/>
          <w:lang w:val="en-US" w:eastAsia="en-US" w:bidi="ar-SA"/>
        </w:rPr>
        <w:t>部门整体支出绩效目标的金额为</w:t>
      </w:r>
      <w:r>
        <w:rPr>
          <w:rFonts w:hint="eastAsia" w:ascii="Times New Roman" w:hAnsi="Times New Roman" w:eastAsia="仿宋_GB2312" w:cs="黑体"/>
          <w:color w:val="000000"/>
          <w:kern w:val="0"/>
          <w:sz w:val="32"/>
          <w:szCs w:val="32"/>
          <w:lang w:val="en-US" w:eastAsia="zh-CN" w:bidi="ar-SA"/>
        </w:rPr>
        <w:t>1314.9</w:t>
      </w:r>
      <w:r>
        <w:rPr>
          <w:rFonts w:hint="eastAsia" w:ascii="Times New Roman" w:hAnsi="Times New Roman" w:eastAsia="仿宋_GB2312" w:cs="黑体"/>
          <w:color w:val="000000"/>
          <w:kern w:val="0"/>
          <w:sz w:val="32"/>
          <w:szCs w:val="32"/>
          <w:lang w:val="en-US" w:eastAsia="en-US" w:bidi="ar-SA"/>
        </w:rPr>
        <w:t>万元，其中，基本支出</w:t>
      </w:r>
      <w:r>
        <w:rPr>
          <w:rFonts w:hint="eastAsia" w:ascii="Times New Roman" w:hAnsi="Times New Roman" w:eastAsia="仿宋_GB2312" w:cs="黑体"/>
          <w:color w:val="000000"/>
          <w:kern w:val="0"/>
          <w:sz w:val="32"/>
          <w:szCs w:val="32"/>
          <w:lang w:val="en-US" w:eastAsia="zh-CN" w:bidi="ar-SA"/>
        </w:rPr>
        <w:t>1005.9</w:t>
      </w:r>
      <w:r>
        <w:rPr>
          <w:rFonts w:hint="eastAsia" w:ascii="Times New Roman" w:hAnsi="Times New Roman" w:eastAsia="仿宋_GB2312" w:cs="黑体"/>
          <w:color w:val="000000"/>
          <w:kern w:val="0"/>
          <w:sz w:val="32"/>
          <w:szCs w:val="32"/>
          <w:lang w:val="en-US" w:eastAsia="en-US" w:bidi="ar-SA"/>
        </w:rPr>
        <w:t>万元，项目支出</w:t>
      </w:r>
      <w:r>
        <w:rPr>
          <w:rFonts w:hint="eastAsia" w:ascii="Times New Roman" w:hAnsi="Times New Roman" w:eastAsia="仿宋_GB2312" w:cs="黑体"/>
          <w:color w:val="000000"/>
          <w:kern w:val="0"/>
          <w:sz w:val="32"/>
          <w:szCs w:val="32"/>
          <w:lang w:val="en-US" w:eastAsia="zh-CN" w:bidi="ar-SA"/>
        </w:rPr>
        <w:t>309</w:t>
      </w:r>
      <w:r>
        <w:rPr>
          <w:rFonts w:hint="eastAsia" w:ascii="Times New Roman" w:hAnsi="Times New Roman" w:eastAsia="仿宋_GB2312" w:cs="黑体"/>
          <w:color w:val="000000"/>
          <w:kern w:val="0"/>
          <w:sz w:val="32"/>
          <w:szCs w:val="32"/>
          <w:lang w:val="en-US" w:eastAsia="en-US" w:bidi="ar-SA"/>
        </w:rPr>
        <w:t>万元。</w:t>
      </w:r>
      <w:r>
        <w:rPr>
          <w:rFonts w:hint="eastAsia" w:ascii="Times New Roman" w:hAnsi="Times New Roman" w:eastAsia="仿宋_GB2312" w:cs="黑体"/>
          <w:color w:val="000000"/>
          <w:kern w:val="0"/>
          <w:sz w:val="32"/>
          <w:szCs w:val="32"/>
          <w:lang w:val="en-US" w:eastAsia="zh-CN" w:bidi="ar-SA"/>
        </w:rPr>
        <w:t>纳入重点绩效评价项目2个，分别为：</w:t>
      </w:r>
      <w:r>
        <w:rPr>
          <w:rFonts w:hint="eastAsia" w:ascii="Times New Roman" w:hAnsi="Times New Roman" w:eastAsia="仿宋_GB2312" w:cs="黑体"/>
          <w:color w:val="000000"/>
          <w:kern w:val="0"/>
          <w:sz w:val="32"/>
          <w:szCs w:val="32"/>
          <w:lang w:val="en-US" w:eastAsia="en-US" w:bidi="ar-SA"/>
        </w:rPr>
        <w:t>农村电影放映</w:t>
      </w:r>
      <w:r>
        <w:rPr>
          <w:rFonts w:hint="eastAsia" w:ascii="Times New Roman" w:hAnsi="Times New Roman" w:eastAsia="仿宋_GB2312" w:cs="黑体"/>
          <w:color w:val="000000"/>
          <w:kern w:val="0"/>
          <w:sz w:val="32"/>
          <w:szCs w:val="32"/>
          <w:lang w:val="en-US" w:eastAsia="zh-CN" w:bidi="ar-SA"/>
        </w:rPr>
        <w:t>56</w:t>
      </w:r>
      <w:r>
        <w:rPr>
          <w:rFonts w:hint="eastAsia" w:ascii="Times New Roman" w:hAnsi="Times New Roman" w:eastAsia="仿宋_GB2312" w:cs="黑体"/>
          <w:color w:val="000000"/>
          <w:kern w:val="0"/>
          <w:sz w:val="32"/>
          <w:szCs w:val="32"/>
          <w:lang w:val="en-US" w:eastAsia="en-US" w:bidi="ar-SA"/>
        </w:rPr>
        <w:t>.3万元、</w:t>
      </w:r>
      <w:r>
        <w:rPr>
          <w:rFonts w:hint="eastAsia" w:ascii="Times New Roman" w:hAnsi="Times New Roman" w:eastAsia="仿宋_GB2312" w:cs="黑体"/>
          <w:color w:val="000000"/>
          <w:kern w:val="0"/>
          <w:sz w:val="32"/>
          <w:szCs w:val="32"/>
          <w:lang w:val="en-US" w:eastAsia="zh-CN" w:bidi="ar-SA"/>
        </w:rPr>
        <w:t>“</w:t>
      </w:r>
      <w:r>
        <w:rPr>
          <w:rFonts w:hint="eastAsia" w:ascii="Times New Roman" w:hAnsi="Times New Roman" w:eastAsia="仿宋_GB2312" w:cs="黑体"/>
          <w:color w:val="000000"/>
          <w:kern w:val="0"/>
          <w:sz w:val="32"/>
          <w:szCs w:val="32"/>
          <w:lang w:val="en-US" w:eastAsia="en-US" w:bidi="ar-SA"/>
        </w:rPr>
        <w:t>送戏下乡</w:t>
      </w:r>
      <w:r>
        <w:rPr>
          <w:rFonts w:hint="eastAsia" w:ascii="Times New Roman" w:hAnsi="Times New Roman" w:eastAsia="仿宋_GB2312" w:cs="黑体"/>
          <w:color w:val="000000"/>
          <w:kern w:val="0"/>
          <w:sz w:val="32"/>
          <w:szCs w:val="32"/>
          <w:lang w:val="en-US" w:eastAsia="zh-CN" w:bidi="ar-SA"/>
        </w:rPr>
        <w:t>、</w:t>
      </w:r>
      <w:r>
        <w:rPr>
          <w:rFonts w:hint="eastAsia" w:ascii="Times New Roman" w:hAnsi="Times New Roman" w:eastAsia="仿宋_GB2312" w:cs="黑体"/>
          <w:color w:val="000000"/>
          <w:kern w:val="0"/>
          <w:sz w:val="32"/>
          <w:szCs w:val="32"/>
          <w:lang w:val="en-US" w:eastAsia="en-US" w:bidi="ar-SA"/>
        </w:rPr>
        <w:t>演艺惠民</w:t>
      </w:r>
      <w:r>
        <w:rPr>
          <w:rFonts w:hint="eastAsia" w:ascii="Times New Roman" w:hAnsi="Times New Roman" w:eastAsia="仿宋_GB2312" w:cs="黑体"/>
          <w:color w:val="000000"/>
          <w:kern w:val="0"/>
          <w:sz w:val="32"/>
          <w:szCs w:val="32"/>
          <w:lang w:val="en-US" w:eastAsia="zh-CN" w:bidi="ar-SA"/>
        </w:rPr>
        <w:t>”</w:t>
      </w:r>
      <w:r>
        <w:rPr>
          <w:rFonts w:hint="eastAsia" w:ascii="Times New Roman" w:hAnsi="Times New Roman" w:eastAsia="仿宋_GB2312" w:cs="黑体"/>
          <w:color w:val="000000"/>
          <w:kern w:val="0"/>
          <w:sz w:val="32"/>
          <w:szCs w:val="32"/>
          <w:lang w:val="en-US" w:eastAsia="en-US" w:bidi="ar-SA"/>
        </w:rPr>
        <w:t>63万元</w:t>
      </w:r>
      <w:r>
        <w:rPr>
          <w:rFonts w:hint="eastAsia" w:ascii="Times New Roman" w:hAnsi="Times New Roman" w:eastAsia="仿宋_GB2312" w:cs="黑体"/>
          <w:color w:val="000000"/>
          <w:kern w:val="0"/>
          <w:sz w:val="32"/>
          <w:szCs w:val="32"/>
          <w:lang w:val="en-US" w:eastAsia="zh-CN" w:bidi="ar-SA"/>
        </w:rPr>
        <w:t>。我局预算绩效管理领导小组将对照相关文件，在项目申报、目标设定、决策过程、资金分配、资金到位、支出管理、组织实施和项目效果等方面落实到位。具体绩效目标完成详见报表。</w:t>
      </w:r>
    </w:p>
    <w:p w14:paraId="6A953C4B">
      <w:pPr>
        <w:pStyle w:val="13"/>
        <w:keepNext w:val="0"/>
        <w:keepLines w:val="0"/>
        <w:pageBreakBefore w:val="0"/>
        <w:kinsoku/>
        <w:wordWrap/>
        <w:overflowPunct/>
        <w:topLinePunct w:val="0"/>
        <w:bidi w:val="0"/>
        <w:snapToGrid/>
        <w:spacing w:line="560" w:lineRule="exact"/>
        <w:ind w:firstLine="640"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（三）存在的问题及原因分析</w:t>
      </w:r>
    </w:p>
    <w:p w14:paraId="24827128">
      <w:pPr>
        <w:pStyle w:val="13"/>
        <w:keepNext w:val="0"/>
        <w:keepLines w:val="0"/>
        <w:pageBreakBefore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楷体_GB2312" w:hAnsi="楷体_GB2312" w:eastAsia="楷体_GB2312" w:cs="楷体_GB2312"/>
          <w:b/>
          <w:bCs/>
          <w:sz w:val="32"/>
          <w:szCs w:val="32"/>
          <w:lang w:val="en-US" w:eastAsia="zh-CN"/>
        </w:rPr>
        <w:t>1.基层文化服务人才缺乏。</w:t>
      </w:r>
      <w:r>
        <w:rPr>
          <w:rFonts w:hint="default" w:ascii="Times New Roman" w:hAnsi="Times New Roman" w:eastAsia="仿宋_GB2312" w:cs="Times New Roman"/>
          <w:sz w:val="32"/>
          <w:szCs w:val="32"/>
          <w:lang w:val="en-US" w:eastAsia="zh-CN"/>
        </w:rPr>
        <w:t>县文化馆、</w:t>
      </w:r>
      <w:r>
        <w:rPr>
          <w:rFonts w:hint="eastAsia" w:ascii="Times New Roman" w:hAnsi="Times New Roman" w:eastAsia="仿宋_GB2312" w:cs="Times New Roman"/>
          <w:sz w:val="32"/>
          <w:szCs w:val="32"/>
          <w:lang w:val="en-US" w:eastAsia="zh-CN"/>
        </w:rPr>
        <w:t>县</w:t>
      </w:r>
      <w:r>
        <w:rPr>
          <w:rFonts w:hint="default" w:ascii="Times New Roman" w:hAnsi="Times New Roman" w:eastAsia="仿宋_GB2312" w:cs="Times New Roman"/>
          <w:sz w:val="32"/>
          <w:szCs w:val="32"/>
          <w:lang w:val="en-US" w:eastAsia="zh-CN"/>
        </w:rPr>
        <w:t>图书馆、</w:t>
      </w:r>
      <w:r>
        <w:rPr>
          <w:rFonts w:hint="eastAsia" w:ascii="Times New Roman" w:hAnsi="Times New Roman" w:eastAsia="仿宋_GB2312" w:cs="Times New Roman"/>
          <w:sz w:val="32"/>
          <w:szCs w:val="32"/>
          <w:lang w:val="en-US" w:eastAsia="zh-CN"/>
        </w:rPr>
        <w:t>县</w:t>
      </w:r>
      <w:r>
        <w:rPr>
          <w:rFonts w:hint="default" w:ascii="Times New Roman" w:hAnsi="Times New Roman" w:eastAsia="仿宋_GB2312" w:cs="Times New Roman"/>
          <w:sz w:val="32"/>
          <w:szCs w:val="32"/>
          <w:lang w:val="en-US" w:eastAsia="zh-CN"/>
        </w:rPr>
        <w:t>非遗中心等单位专业人才青黄不接，后继乏人。尤其文艺创作、编剧、导演、舞美人员严重匮乏，造成艺术精品偏少，已成为文化行稳致远的瓶颈。县内文旅部门及企业、镇村人才队伍整体不专不精，运营管理和产品研发能力不强，经营理念落后。</w:t>
      </w:r>
      <w:r>
        <w:rPr>
          <w:rFonts w:hint="eastAsia" w:ascii="Times New Roman" w:hAnsi="Times New Roman" w:eastAsia="仿宋_GB2312" w:cs="Times New Roman"/>
          <w:sz w:val="32"/>
          <w:szCs w:val="32"/>
          <w:lang w:val="en-US" w:eastAsia="zh-CN"/>
        </w:rPr>
        <w:t>湘潭县文旅广体局</w:t>
      </w:r>
      <w:r>
        <w:rPr>
          <w:rFonts w:hint="default" w:ascii="Times New Roman" w:hAnsi="Times New Roman" w:eastAsia="仿宋_GB2312" w:cs="Times New Roman"/>
          <w:sz w:val="32"/>
          <w:szCs w:val="32"/>
          <w:lang w:val="en-US" w:eastAsia="zh-CN"/>
        </w:rPr>
        <w:t>机关共9个内设机构</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工作人员配备只能从人员短缺的所属二级事业单位抽调，我局还有</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人长期病休，</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人被抽调参加乡村振兴驻村工作，</w:t>
      </w:r>
      <w:r>
        <w:rPr>
          <w:rFonts w:hint="eastAsia" w:ascii="Times New Roman" w:hAnsi="Times New Roman" w:eastAsia="仿宋_GB2312" w:cs="Times New Roman"/>
          <w:sz w:val="32"/>
          <w:szCs w:val="32"/>
          <w:lang w:val="en-US" w:eastAsia="zh-CN"/>
        </w:rPr>
        <w:t>今</w:t>
      </w:r>
      <w:r>
        <w:rPr>
          <w:rFonts w:hint="default" w:ascii="Times New Roman" w:hAnsi="Times New Roman" w:eastAsia="仿宋_GB2312" w:cs="Times New Roman"/>
          <w:sz w:val="32"/>
          <w:szCs w:val="32"/>
          <w:lang w:val="en-US" w:eastAsia="zh-CN"/>
        </w:rPr>
        <w:t>年有2名行政人员和1名事业人员退休，目前我局</w:t>
      </w:r>
      <w:r>
        <w:rPr>
          <w:rFonts w:hint="eastAsia" w:ascii="Times New Roman" w:hAnsi="Times New Roman" w:eastAsia="仿宋_GB2312" w:cs="Times New Roman"/>
          <w:sz w:val="32"/>
          <w:szCs w:val="32"/>
          <w:lang w:val="en-US" w:eastAsia="zh-CN"/>
        </w:rPr>
        <w:t>空编10人，</w:t>
      </w:r>
      <w:r>
        <w:rPr>
          <w:rFonts w:hint="default" w:ascii="Times New Roman" w:hAnsi="Times New Roman" w:eastAsia="仿宋_GB2312" w:cs="Times New Roman"/>
          <w:sz w:val="32"/>
          <w:szCs w:val="32"/>
          <w:lang w:val="en-US" w:eastAsia="zh-CN"/>
        </w:rPr>
        <w:t>工作人员非常紧缺，工作开展相形见绌。</w:t>
      </w:r>
    </w:p>
    <w:p w14:paraId="7AEF54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i w:val="0"/>
          <w:iCs w:val="0"/>
          <w:caps w:val="0"/>
          <w:color w:val="000000"/>
          <w:spacing w:val="0"/>
          <w:sz w:val="31"/>
          <w:szCs w:val="31"/>
          <w:shd w:val="clear" w:fill="FFFFFF"/>
        </w:rPr>
      </w:pPr>
      <w:r>
        <w:rPr>
          <w:rFonts w:hint="eastAsia" w:ascii="楷体_GB2312" w:hAnsi="楷体_GB2312" w:eastAsia="楷体_GB2312" w:cs="楷体_GB2312"/>
          <w:b/>
          <w:bCs/>
          <w:sz w:val="32"/>
          <w:szCs w:val="32"/>
          <w:lang w:val="en-US" w:eastAsia="zh-CN"/>
        </w:rPr>
        <w:t>2.旅游宣传力度不够。</w:t>
      </w:r>
      <w:r>
        <w:rPr>
          <w:rFonts w:hint="eastAsia" w:ascii="Times New Roman" w:hAnsi="Times New Roman" w:eastAsia="仿宋_GB2312" w:cs="Times New Roman"/>
          <w:sz w:val="32"/>
          <w:szCs w:val="32"/>
          <w:lang w:val="en-US" w:eastAsia="zh-CN"/>
        </w:rPr>
        <w:t>旅游品牌定位不清晰，缺少</w:t>
      </w:r>
      <w:r>
        <w:rPr>
          <w:rFonts w:ascii="仿宋_GB2312" w:hAnsi="宋体" w:eastAsia="仿宋_GB2312" w:cs="仿宋_GB2312"/>
          <w:i w:val="0"/>
          <w:iCs w:val="0"/>
          <w:caps w:val="0"/>
          <w:color w:val="000000"/>
          <w:spacing w:val="0"/>
          <w:sz w:val="31"/>
          <w:szCs w:val="31"/>
          <w:shd w:val="clear" w:fill="FFFFFF"/>
        </w:rPr>
        <w:t>系统</w:t>
      </w:r>
      <w:r>
        <w:rPr>
          <w:rFonts w:hint="eastAsia" w:ascii="仿宋_GB2312" w:hAnsi="宋体" w:eastAsia="仿宋_GB2312" w:cs="仿宋_GB2312"/>
          <w:i w:val="0"/>
          <w:iCs w:val="0"/>
          <w:caps w:val="0"/>
          <w:color w:val="000000"/>
          <w:spacing w:val="0"/>
          <w:sz w:val="31"/>
          <w:szCs w:val="31"/>
          <w:shd w:val="clear" w:fill="FFFFFF"/>
          <w:lang w:eastAsia="zh-CN"/>
        </w:rPr>
        <w:t>性</w:t>
      </w:r>
      <w:r>
        <w:rPr>
          <w:rFonts w:ascii="仿宋_GB2312" w:hAnsi="宋体" w:eastAsia="仿宋_GB2312" w:cs="仿宋_GB2312"/>
          <w:i w:val="0"/>
          <w:iCs w:val="0"/>
          <w:caps w:val="0"/>
          <w:color w:val="000000"/>
          <w:spacing w:val="0"/>
          <w:sz w:val="31"/>
          <w:szCs w:val="31"/>
          <w:shd w:val="clear" w:fill="FFFFFF"/>
        </w:rPr>
        <w:t>的宣传计划，缺乏足够的宣传经费和健全、长久、高效、新颖、密集的宣传推介机制。</w:t>
      </w:r>
      <w:r>
        <w:rPr>
          <w:rFonts w:hint="eastAsia" w:ascii="仿宋_GB2312" w:hAnsi="宋体" w:eastAsia="仿宋_GB2312" w:cs="仿宋_GB2312"/>
          <w:i w:val="0"/>
          <w:iCs w:val="0"/>
          <w:caps w:val="0"/>
          <w:color w:val="000000"/>
          <w:spacing w:val="0"/>
          <w:sz w:val="31"/>
          <w:szCs w:val="31"/>
          <w:shd w:val="clear" w:fill="FFFFFF"/>
        </w:rPr>
        <w:t>旅游宣传仍然以公众号、政府官网等传统方式为主，在知名度、影响力等方面还存在较大差距。同时，虽然我县坚持每年定期举办</w:t>
      </w:r>
      <w:r>
        <w:rPr>
          <w:rFonts w:hint="eastAsia" w:ascii="仿宋_GB2312" w:hAnsi="宋体" w:eastAsia="仿宋_GB2312" w:cs="仿宋_GB2312"/>
          <w:i w:val="0"/>
          <w:iCs w:val="0"/>
          <w:caps w:val="0"/>
          <w:color w:val="000000"/>
          <w:spacing w:val="0"/>
          <w:sz w:val="31"/>
          <w:szCs w:val="31"/>
          <w:shd w:val="clear" w:fill="FFFFFF"/>
          <w:lang w:eastAsia="zh-CN"/>
        </w:rPr>
        <w:t>元宵节、湘莲文化节</w:t>
      </w:r>
      <w:r>
        <w:rPr>
          <w:rFonts w:hint="eastAsia" w:ascii="仿宋_GB2312" w:hAnsi="宋体" w:eastAsia="仿宋_GB2312" w:cs="仿宋_GB2312"/>
          <w:i w:val="0"/>
          <w:iCs w:val="0"/>
          <w:caps w:val="0"/>
          <w:color w:val="000000"/>
          <w:spacing w:val="0"/>
          <w:sz w:val="31"/>
          <w:szCs w:val="31"/>
          <w:shd w:val="clear" w:fill="FFFFFF"/>
        </w:rPr>
        <w:t>、</w:t>
      </w:r>
      <w:r>
        <w:rPr>
          <w:rFonts w:hint="eastAsia" w:ascii="仿宋_GB2312" w:hAnsi="宋体" w:eastAsia="仿宋_GB2312" w:cs="仿宋_GB2312"/>
          <w:i w:val="0"/>
          <w:iCs w:val="0"/>
          <w:caps w:val="0"/>
          <w:color w:val="000000"/>
          <w:spacing w:val="0"/>
          <w:sz w:val="31"/>
          <w:szCs w:val="31"/>
          <w:shd w:val="clear" w:fill="FFFFFF"/>
          <w:lang w:eastAsia="zh-CN"/>
        </w:rPr>
        <w:t>鸢尾花</w:t>
      </w:r>
      <w:r>
        <w:rPr>
          <w:rFonts w:hint="eastAsia" w:ascii="仿宋_GB2312" w:hAnsi="宋体" w:eastAsia="仿宋_GB2312" w:cs="仿宋_GB2312"/>
          <w:i w:val="0"/>
          <w:iCs w:val="0"/>
          <w:caps w:val="0"/>
          <w:color w:val="000000"/>
          <w:spacing w:val="0"/>
          <w:sz w:val="31"/>
          <w:szCs w:val="31"/>
          <w:shd w:val="clear" w:fill="FFFFFF"/>
        </w:rPr>
        <w:t>节等一系列文旅节会活动，但大多时候主要是邀请</w:t>
      </w:r>
      <w:r>
        <w:rPr>
          <w:rFonts w:hint="eastAsia" w:ascii="仿宋_GB2312" w:hAnsi="宋体" w:eastAsia="仿宋_GB2312" w:cs="仿宋_GB2312"/>
          <w:i w:val="0"/>
          <w:iCs w:val="0"/>
          <w:caps w:val="0"/>
          <w:color w:val="000000"/>
          <w:spacing w:val="0"/>
          <w:sz w:val="31"/>
          <w:szCs w:val="31"/>
          <w:shd w:val="clear" w:fill="FFFFFF"/>
          <w:lang w:eastAsia="zh-CN"/>
        </w:rPr>
        <w:t>省、</w:t>
      </w:r>
      <w:r>
        <w:rPr>
          <w:rFonts w:hint="eastAsia" w:ascii="仿宋_GB2312" w:hAnsi="宋体" w:eastAsia="仿宋_GB2312" w:cs="仿宋_GB2312"/>
          <w:i w:val="0"/>
          <w:iCs w:val="0"/>
          <w:caps w:val="0"/>
          <w:color w:val="000000"/>
          <w:spacing w:val="0"/>
          <w:sz w:val="31"/>
          <w:szCs w:val="31"/>
          <w:shd w:val="clear" w:fill="FFFFFF"/>
        </w:rPr>
        <w:t>市、县领导或</w:t>
      </w:r>
      <w:r>
        <w:rPr>
          <w:rFonts w:hint="eastAsia" w:ascii="仿宋_GB2312" w:hAnsi="宋体" w:eastAsia="仿宋_GB2312" w:cs="仿宋_GB2312"/>
          <w:i w:val="0"/>
          <w:iCs w:val="0"/>
          <w:caps w:val="0"/>
          <w:color w:val="000000"/>
          <w:spacing w:val="0"/>
          <w:sz w:val="31"/>
          <w:szCs w:val="31"/>
          <w:shd w:val="clear" w:fill="FFFFFF"/>
          <w:lang w:eastAsia="zh-CN"/>
        </w:rPr>
        <w:t>主流</w:t>
      </w:r>
      <w:r>
        <w:rPr>
          <w:rFonts w:hint="eastAsia" w:ascii="仿宋_GB2312" w:hAnsi="宋体" w:eastAsia="仿宋_GB2312" w:cs="仿宋_GB2312"/>
          <w:i w:val="0"/>
          <w:iCs w:val="0"/>
          <w:caps w:val="0"/>
          <w:color w:val="000000"/>
          <w:spacing w:val="0"/>
          <w:sz w:val="31"/>
          <w:szCs w:val="31"/>
          <w:shd w:val="clear" w:fill="FFFFFF"/>
        </w:rPr>
        <w:t>媒体等参加，邀请省内外知名专家学者、大型旅行社或网络旅游平台等参加较少，以致活动影响力有时仅停留在市级、县级层面，没有在省内外形成较大影响力。</w:t>
      </w:r>
    </w:p>
    <w:p w14:paraId="072713D1">
      <w:pPr>
        <w:pStyle w:val="13"/>
        <w:keepNext w:val="0"/>
        <w:keepLines w:val="0"/>
        <w:pageBreakBefore w:val="0"/>
        <w:kinsoku/>
        <w:wordWrap/>
        <w:overflowPunct/>
        <w:topLinePunct w:val="0"/>
        <w:bidi w:val="0"/>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p>
    <w:p w14:paraId="17915ABA">
      <w:pPr>
        <w:pStyle w:val="13"/>
        <w:keepNext w:val="0"/>
        <w:keepLines w:val="0"/>
        <w:pageBreakBefore w:val="0"/>
        <w:kinsoku/>
        <w:wordWrap/>
        <w:overflowPunct/>
        <w:topLinePunct w:val="0"/>
        <w:bidi w:val="0"/>
        <w:snapToGrid/>
        <w:spacing w:line="560" w:lineRule="exact"/>
        <w:jc w:val="center"/>
        <w:textAlignment w:val="auto"/>
        <w:rPr>
          <w:sz w:val="72"/>
          <w:szCs w:val="72"/>
        </w:rPr>
      </w:pPr>
    </w:p>
    <w:p w14:paraId="0A204DB0">
      <w:pPr>
        <w:pStyle w:val="13"/>
        <w:keepNext w:val="0"/>
        <w:keepLines w:val="0"/>
        <w:pageBreakBefore w:val="0"/>
        <w:kinsoku/>
        <w:wordWrap/>
        <w:overflowPunct/>
        <w:topLinePunct w:val="0"/>
        <w:bidi w:val="0"/>
        <w:snapToGrid/>
        <w:spacing w:line="560" w:lineRule="exact"/>
        <w:jc w:val="center"/>
        <w:textAlignment w:val="auto"/>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sz w:val="40"/>
          <w:szCs w:val="40"/>
        </w:rPr>
        <w:t>第四部分</w:t>
      </w:r>
      <w:r>
        <w:rPr>
          <w:rFonts w:hint="eastAsia" w:ascii="方正小标宋_GBK" w:hAnsi="方正小标宋_GBK" w:eastAsia="方正小标宋_GBK" w:cs="方正小标宋_GBK"/>
          <w:sz w:val="40"/>
          <w:szCs w:val="40"/>
          <w:lang w:val="en-US" w:eastAsia="zh-CN"/>
        </w:rPr>
        <w:t xml:space="preserve">    </w:t>
      </w:r>
      <w:r>
        <w:rPr>
          <w:rFonts w:hint="eastAsia" w:ascii="方正小标宋_GBK" w:hAnsi="方正小标宋_GBK" w:eastAsia="方正小标宋_GBK" w:cs="方正小标宋_GBK"/>
          <w:sz w:val="40"/>
          <w:szCs w:val="40"/>
        </w:rPr>
        <w:t>名词解释</w:t>
      </w:r>
    </w:p>
    <w:p w14:paraId="21D5D405">
      <w:pPr>
        <w:keepNext w:val="0"/>
        <w:keepLines w:val="0"/>
        <w:pageBreakBefore w:val="0"/>
        <w:widowControl/>
        <w:kinsoku/>
        <w:wordWrap/>
        <w:overflowPunct/>
        <w:topLinePunct w:val="0"/>
        <w:bidi w:val="0"/>
        <w:snapToGrid/>
        <w:spacing w:line="560" w:lineRule="exact"/>
        <w:jc w:val="left"/>
        <w:textAlignment w:val="auto"/>
        <w:rPr>
          <w:rFonts w:hint="eastAsia" w:cs="黑体" w:asciiTheme="minorEastAsia" w:hAnsiTheme="minorEastAsia"/>
          <w:color w:val="000000"/>
          <w:kern w:val="0"/>
          <w:sz w:val="32"/>
          <w:szCs w:val="32"/>
        </w:rPr>
      </w:pPr>
    </w:p>
    <w:p w14:paraId="33B25967">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一、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095C069B">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二、“三公”经费：纳入财政预算管理的</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lang w:val="en-US" w:eastAsia="en-US"/>
        </w:rPr>
        <w:t>三公</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lang w:val="en-US" w:eastAsia="en-US"/>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5F63C81A">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三、基本支出：是指为保障机构正常运转、完成日常工作任务而发生的人员支出和公用支出。</w:t>
      </w:r>
    </w:p>
    <w:p w14:paraId="53D1A8B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四、项目支出：是指在基本支出之外为完成特定行政任务和事业发展目标所发生的支出。</w:t>
      </w:r>
    </w:p>
    <w:p w14:paraId="75C6398B">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五、文化旅游体育与传媒支出：反映政府在文化、旅游、文物、体育、广播电视、电影、新闻出版等方面的支出。</w:t>
      </w:r>
    </w:p>
    <w:p w14:paraId="3AF437BF">
      <w:pPr>
        <w:pStyle w:val="13"/>
        <w:keepNext w:val="0"/>
        <w:keepLines w:val="0"/>
        <w:pageBreakBefore w:val="0"/>
        <w:kinsoku/>
        <w:wordWrap/>
        <w:overflowPunct/>
        <w:topLinePunct w:val="0"/>
        <w:bidi w:val="0"/>
        <w:snapToGrid/>
        <w:spacing w:line="560" w:lineRule="exact"/>
        <w:jc w:val="center"/>
        <w:textAlignment w:val="auto"/>
        <w:rPr>
          <w:sz w:val="72"/>
          <w:szCs w:val="72"/>
        </w:rPr>
      </w:pPr>
    </w:p>
    <w:p w14:paraId="4EE564CA">
      <w:pPr>
        <w:pStyle w:val="13"/>
        <w:jc w:val="center"/>
        <w:rPr>
          <w:sz w:val="72"/>
          <w:szCs w:val="72"/>
        </w:rPr>
      </w:pPr>
    </w:p>
    <w:p w14:paraId="1234BBD2">
      <w:pPr>
        <w:pStyle w:val="13"/>
        <w:jc w:val="center"/>
        <w:rPr>
          <w:sz w:val="72"/>
          <w:szCs w:val="72"/>
        </w:rPr>
      </w:pPr>
    </w:p>
    <w:p w14:paraId="498117A6">
      <w:pPr>
        <w:pStyle w:val="13"/>
        <w:jc w:val="center"/>
        <w:rPr>
          <w:sz w:val="72"/>
          <w:szCs w:val="72"/>
        </w:rPr>
      </w:pPr>
    </w:p>
    <w:p w14:paraId="15A8135D">
      <w:pPr>
        <w:rPr>
          <w:sz w:val="72"/>
          <w:szCs w:val="72"/>
        </w:rPr>
      </w:pPr>
      <w:r>
        <w:rPr>
          <w:sz w:val="72"/>
          <w:szCs w:val="72"/>
        </w:rPr>
        <w:br w:type="page"/>
      </w:r>
    </w:p>
    <w:p w14:paraId="6A1F33FE">
      <w:pPr>
        <w:pStyle w:val="13"/>
        <w:jc w:val="center"/>
        <w:rPr>
          <w:rFonts w:hint="eastAsia" w:ascii="方正小标宋_GBK" w:hAnsi="方正小标宋_GBK" w:eastAsia="方正小标宋_GBK" w:cs="方正小标宋_GBK"/>
          <w:sz w:val="40"/>
          <w:szCs w:val="40"/>
        </w:rPr>
      </w:pPr>
    </w:p>
    <w:p w14:paraId="5AD3B2E2">
      <w:pPr>
        <w:pStyle w:val="13"/>
        <w:numPr>
          <w:ilvl w:val="0"/>
          <w:numId w:val="3"/>
        </w:numPr>
        <w:jc w:val="center"/>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lang w:val="en-US" w:eastAsia="zh-CN"/>
        </w:rPr>
        <w:t xml:space="preserve">  </w:t>
      </w:r>
      <w:r>
        <w:rPr>
          <w:rFonts w:hint="eastAsia" w:ascii="方正小标宋_GBK" w:hAnsi="方正小标宋_GBK" w:eastAsia="方正小标宋_GBK" w:cs="方正小标宋_GBK"/>
          <w:sz w:val="40"/>
          <w:szCs w:val="40"/>
        </w:rPr>
        <w:t>附 件</w:t>
      </w:r>
    </w:p>
    <w:p w14:paraId="15D41FD3">
      <w:pPr>
        <w:pStyle w:val="13"/>
        <w:numPr>
          <w:ilvl w:val="0"/>
          <w:numId w:val="0"/>
        </w:numPr>
        <w:jc w:val="both"/>
        <w:rPr>
          <w:rFonts w:hint="eastAsia" w:ascii="方正小标宋_GBK" w:hAnsi="方正小标宋_GBK" w:eastAsia="方正小标宋_GBK" w:cs="方正小标宋_GBK"/>
          <w:sz w:val="40"/>
          <w:szCs w:val="40"/>
        </w:rPr>
      </w:pPr>
    </w:p>
    <w:p w14:paraId="0D3BD3AE">
      <w:pPr>
        <w:widowControl/>
        <w:tabs>
          <w:tab w:val="left" w:pos="6480"/>
        </w:tabs>
        <w:spacing w:line="600" w:lineRule="exact"/>
        <w:jc w:val="center"/>
        <w:rPr>
          <w:rFonts w:hint="eastAsia" w:ascii="方正小标宋_GBK" w:hAnsi="方正小标宋_GBK" w:eastAsia="方正小标宋_GBK" w:cs="方正小标宋_GBK"/>
          <w:b w:val="0"/>
          <w:bCs w:val="0"/>
          <w:kern w:val="0"/>
          <w:sz w:val="44"/>
          <w:szCs w:val="44"/>
          <w:lang w:eastAsia="zh-CN"/>
        </w:rPr>
      </w:pPr>
      <w:r>
        <w:rPr>
          <w:rFonts w:hint="eastAsia" w:ascii="方正小标宋_GBK" w:hAnsi="方正小标宋_GBK" w:eastAsia="方正小标宋_GBK" w:cs="方正小标宋_GBK"/>
          <w:b w:val="0"/>
          <w:bCs w:val="0"/>
          <w:kern w:val="0"/>
          <w:sz w:val="44"/>
          <w:szCs w:val="44"/>
          <w:lang w:eastAsia="zh-CN"/>
        </w:rPr>
        <w:t>湘潭县文化旅游广电体育局</w:t>
      </w:r>
    </w:p>
    <w:p w14:paraId="00DD237C">
      <w:pPr>
        <w:widowControl/>
        <w:tabs>
          <w:tab w:val="left" w:pos="6480"/>
        </w:tabs>
        <w:spacing w:line="600" w:lineRule="exact"/>
        <w:jc w:val="center"/>
        <w:rPr>
          <w:rFonts w:hint="eastAsia" w:ascii="方正小标宋_GBK" w:hAnsi="方正小标宋_GBK" w:eastAsia="方正小标宋_GBK" w:cs="方正小标宋_GBK"/>
          <w:b w:val="0"/>
          <w:bCs w:val="0"/>
          <w:kern w:val="0"/>
          <w:sz w:val="44"/>
          <w:szCs w:val="44"/>
          <w:lang w:eastAsia="zh-CN"/>
        </w:rPr>
      </w:pPr>
      <w:r>
        <w:rPr>
          <w:rFonts w:hint="eastAsia" w:ascii="方正小标宋_GBK" w:hAnsi="方正小标宋_GBK" w:eastAsia="方正小标宋_GBK" w:cs="方正小标宋_GBK"/>
          <w:b w:val="0"/>
          <w:bCs w:val="0"/>
          <w:kern w:val="0"/>
          <w:sz w:val="44"/>
          <w:szCs w:val="44"/>
          <w:lang w:eastAsia="zh-CN"/>
        </w:rPr>
        <w:t>202</w:t>
      </w:r>
      <w:r>
        <w:rPr>
          <w:rFonts w:hint="eastAsia" w:ascii="方正小标宋_GBK" w:hAnsi="方正小标宋_GBK" w:eastAsia="方正小标宋_GBK" w:cs="方正小标宋_GBK"/>
          <w:b w:val="0"/>
          <w:bCs w:val="0"/>
          <w:kern w:val="0"/>
          <w:sz w:val="44"/>
          <w:szCs w:val="44"/>
          <w:lang w:val="en-US" w:eastAsia="zh-CN"/>
        </w:rPr>
        <w:t>3</w:t>
      </w:r>
      <w:r>
        <w:rPr>
          <w:rFonts w:hint="eastAsia" w:ascii="方正小标宋_GBK" w:hAnsi="方正小标宋_GBK" w:eastAsia="方正小标宋_GBK" w:cs="方正小标宋_GBK"/>
          <w:b w:val="0"/>
          <w:bCs w:val="0"/>
          <w:kern w:val="0"/>
          <w:sz w:val="44"/>
          <w:szCs w:val="44"/>
          <w:lang w:eastAsia="zh-CN"/>
        </w:rPr>
        <w:t>年度部门整体支出绩效评价报告</w:t>
      </w:r>
    </w:p>
    <w:p w14:paraId="4F3C8AF7">
      <w:pPr>
        <w:widowControl/>
        <w:tabs>
          <w:tab w:val="left" w:pos="6480"/>
        </w:tabs>
        <w:spacing w:line="600" w:lineRule="exact"/>
        <w:jc w:val="center"/>
        <w:rPr>
          <w:rFonts w:hint="eastAsia" w:ascii="宋体" w:hAnsi="宋体" w:eastAsia="Times New Roman" w:cs="方正小标宋_GBK"/>
          <w:b/>
          <w:kern w:val="0"/>
          <w:sz w:val="36"/>
          <w:szCs w:val="36"/>
          <w:lang w:eastAsia="en-US"/>
        </w:rPr>
      </w:pPr>
    </w:p>
    <w:tbl>
      <w:tblPr>
        <w:tblStyle w:val="9"/>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698"/>
        <w:gridCol w:w="5957"/>
      </w:tblGrid>
      <w:tr w14:paraId="74CD6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14:paraId="1F6685D7">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部门概况</w:t>
            </w:r>
          </w:p>
        </w:tc>
        <w:tc>
          <w:tcPr>
            <w:tcW w:w="1698" w:type="dxa"/>
            <w:noWrap w:val="0"/>
            <w:vAlign w:val="center"/>
          </w:tcPr>
          <w:p w14:paraId="12047E05">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单位名称</w:t>
            </w:r>
          </w:p>
        </w:tc>
        <w:tc>
          <w:tcPr>
            <w:tcW w:w="5957" w:type="dxa"/>
            <w:noWrap w:val="0"/>
            <w:vAlign w:val="center"/>
          </w:tcPr>
          <w:p w14:paraId="2C9B2CE3">
            <w:pPr>
              <w:widowControl/>
              <w:spacing w:line="576" w:lineRule="exact"/>
              <w:ind w:right="879" w:rightChars="419"/>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zh-CN"/>
              </w:rPr>
              <w:t>湘潭县文化旅游广电体育局</w:t>
            </w:r>
          </w:p>
        </w:tc>
      </w:tr>
      <w:tr w14:paraId="6A778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3B57F9D4">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2C06C083">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年度预算金额</w:t>
            </w:r>
          </w:p>
        </w:tc>
        <w:tc>
          <w:tcPr>
            <w:tcW w:w="5957" w:type="dxa"/>
            <w:noWrap w:val="0"/>
            <w:vAlign w:val="center"/>
          </w:tcPr>
          <w:p w14:paraId="6FD69424">
            <w:pPr>
              <w:widowControl/>
              <w:spacing w:line="576" w:lineRule="exact"/>
              <w:ind w:right="879" w:rightChars="419"/>
              <w:jc w:val="center"/>
              <w:rPr>
                <w:rFonts w:hint="default"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1314.9万元</w:t>
            </w:r>
          </w:p>
        </w:tc>
      </w:tr>
      <w:tr w14:paraId="30546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3934BD7C">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66AFFDF7">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主管部门</w:t>
            </w:r>
          </w:p>
        </w:tc>
        <w:tc>
          <w:tcPr>
            <w:tcW w:w="5957" w:type="dxa"/>
            <w:noWrap w:val="0"/>
            <w:vAlign w:val="center"/>
          </w:tcPr>
          <w:p w14:paraId="4DE06B5E">
            <w:pPr>
              <w:widowControl/>
              <w:spacing w:line="576" w:lineRule="exact"/>
              <w:ind w:right="879" w:rightChars="419"/>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zh-CN"/>
              </w:rPr>
              <w:t>湘潭市文化旅游广电体育局</w:t>
            </w:r>
          </w:p>
        </w:tc>
      </w:tr>
      <w:tr w14:paraId="7B384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6E7EE376">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7360EA52">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单位基本职能</w:t>
            </w:r>
          </w:p>
        </w:tc>
        <w:tc>
          <w:tcPr>
            <w:tcW w:w="5957" w:type="dxa"/>
            <w:noWrap w:val="0"/>
            <w:vAlign w:val="center"/>
          </w:tcPr>
          <w:p w14:paraId="0E138DE5">
            <w:pPr>
              <w:keepNext w:val="0"/>
              <w:keepLines w:val="0"/>
              <w:pageBreakBefore w:val="0"/>
              <w:widowControl w:val="0"/>
              <w:kinsoku/>
              <w:wordWrap/>
              <w:overflowPunct/>
              <w:topLinePunct w:val="0"/>
              <w:autoSpaceDE/>
              <w:autoSpaceDN/>
              <w:bidi w:val="0"/>
              <w:adjustRightInd/>
              <w:snapToGrid/>
              <w:spacing w:line="360" w:lineRule="exact"/>
              <w:ind w:right="193" w:rightChars="92"/>
              <w:jc w:val="center"/>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 xml:space="preserve">   贯彻执行党和国家、省、市有关文化（文物）、旅</w:t>
            </w:r>
          </w:p>
          <w:p w14:paraId="08DA05C1">
            <w:pPr>
              <w:keepNext w:val="0"/>
              <w:keepLines w:val="0"/>
              <w:pageBreakBefore w:val="0"/>
              <w:widowControl w:val="0"/>
              <w:kinsoku/>
              <w:wordWrap/>
              <w:overflowPunct/>
              <w:topLinePunct w:val="0"/>
              <w:autoSpaceDE/>
              <w:autoSpaceDN/>
              <w:bidi w:val="0"/>
              <w:adjustRightInd/>
              <w:snapToGrid/>
              <w:spacing w:line="360" w:lineRule="exact"/>
              <w:ind w:right="193" w:rightChars="92"/>
              <w:jc w:val="both"/>
              <w:textAlignment w:val="auto"/>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val="en-US" w:eastAsia="zh-CN"/>
              </w:rPr>
              <w:t>游、广播电视、体育工作的方针政策和法律法规；拟订全县文化、旅游、广播电视、体育事业的政策措施和中长期规划并组织实施；推进文化（文物）、旅游、广播电视、体育领域体制机制改革；指导、管理全县文艺事业，指导艺术创作生产，扶持推动各门类艺术、各艺术品种发展；负责全县公共文化（文物）、旅游、广播电视、体育领域事业发展；统筹规划全县文化（文物）、旅游、广播电视、体育领域产业；指导文化（文物）、旅游、广播电视、体育领域市场发展；组织指导全县文化市场综合执法，维护市场秩序；管理全县性重大文化（文物）、旅游、广播电视、体育活动，指导设施建设，组织全县旅游整体形象推广，促进相关产业对外合作和交流，制定旅游市场开发战略并组织实施，指导、推进全域旅游；协调指导全县文物和博物馆的业务工作、安全防范工作，指导全县文物安全责任落实；指导、推进文化（文物）、旅游、广播电视、体育科技创新发展；负责对全县各类广播电视机构进行行业指导和行业监管；积极推行全民健身计划，协调、组织群众性体育活动的开展，监督实施国家体育锻炼标准，开展国民体质监测；培养全县文化（文物）、旅游、广播电视、体育人才，加快文化、旅游、广播电视、体育人才队伍建设。</w:t>
            </w:r>
          </w:p>
        </w:tc>
      </w:tr>
      <w:tr w14:paraId="17F0C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5" w:hRule="atLeast"/>
          <w:jc w:val="center"/>
        </w:trPr>
        <w:tc>
          <w:tcPr>
            <w:tcW w:w="1384" w:type="dxa"/>
            <w:vMerge w:val="restart"/>
            <w:noWrap w:val="0"/>
            <w:vAlign w:val="center"/>
          </w:tcPr>
          <w:p w14:paraId="7BE04332">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绩效完成情况</w:t>
            </w:r>
          </w:p>
        </w:tc>
        <w:tc>
          <w:tcPr>
            <w:tcW w:w="1698" w:type="dxa"/>
            <w:noWrap w:val="0"/>
            <w:vAlign w:val="center"/>
          </w:tcPr>
          <w:p w14:paraId="4843BE0B">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部门整体支出管理和使用基本情况</w:t>
            </w:r>
          </w:p>
        </w:tc>
        <w:tc>
          <w:tcPr>
            <w:tcW w:w="5957" w:type="dxa"/>
            <w:noWrap w:val="0"/>
            <w:vAlign w:val="center"/>
          </w:tcPr>
          <w:p w14:paraId="767B0F7E">
            <w:pPr>
              <w:keepNext w:val="0"/>
              <w:keepLines w:val="0"/>
              <w:pageBreakBefore w:val="0"/>
              <w:widowControl w:val="0"/>
              <w:kinsoku/>
              <w:wordWrap/>
              <w:overflowPunct/>
              <w:topLinePunct w:val="0"/>
              <w:autoSpaceDE/>
              <w:autoSpaceDN/>
              <w:bidi w:val="0"/>
              <w:adjustRightInd/>
              <w:snapToGrid/>
              <w:spacing w:line="360" w:lineRule="exact"/>
              <w:ind w:right="193" w:rightChars="92" w:firstLine="480" w:firstLineChars="20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一是成立评价工作领导小组。</w:t>
            </w:r>
            <w:r>
              <w:rPr>
                <w:rFonts w:hint="eastAsia" w:ascii="仿宋_GB2312" w:hAnsi="宋体" w:eastAsia="仿宋_GB2312" w:cs="宋体"/>
                <w:kern w:val="0"/>
                <w:sz w:val="24"/>
                <w:szCs w:val="21"/>
                <w:lang w:eastAsia="en-US"/>
              </w:rPr>
              <w:t>我局成立了以局长为组长、其他班子成员为副组长的局</w:t>
            </w:r>
            <w:r>
              <w:rPr>
                <w:rFonts w:hint="eastAsia" w:ascii="仿宋_GB2312" w:hAnsi="宋体" w:eastAsia="仿宋_GB2312" w:cs="宋体"/>
                <w:kern w:val="0"/>
                <w:sz w:val="24"/>
                <w:szCs w:val="21"/>
                <w:lang w:eastAsia="zh-CN"/>
              </w:rPr>
              <w:t>预算</w:t>
            </w:r>
            <w:r>
              <w:rPr>
                <w:rFonts w:hint="eastAsia" w:ascii="仿宋_GB2312" w:hAnsi="宋体" w:eastAsia="仿宋_GB2312" w:cs="宋体"/>
                <w:kern w:val="0"/>
                <w:sz w:val="24"/>
                <w:szCs w:val="21"/>
                <w:lang w:eastAsia="en-US"/>
              </w:rPr>
              <w:t>绩效</w:t>
            </w:r>
            <w:r>
              <w:rPr>
                <w:rFonts w:hint="eastAsia" w:ascii="仿宋_GB2312" w:hAnsi="宋体" w:eastAsia="仿宋_GB2312" w:cs="宋体"/>
                <w:kern w:val="0"/>
                <w:sz w:val="24"/>
                <w:szCs w:val="21"/>
                <w:lang w:eastAsia="zh-CN"/>
              </w:rPr>
              <w:t>管理</w:t>
            </w:r>
            <w:r>
              <w:rPr>
                <w:rFonts w:hint="eastAsia" w:ascii="仿宋_GB2312" w:hAnsi="宋体" w:eastAsia="仿宋_GB2312" w:cs="宋体"/>
                <w:kern w:val="0"/>
                <w:sz w:val="24"/>
                <w:szCs w:val="21"/>
                <w:lang w:eastAsia="en-US"/>
              </w:rPr>
              <w:t>工作</w:t>
            </w:r>
            <w:r>
              <w:rPr>
                <w:rFonts w:hint="eastAsia" w:ascii="仿宋_GB2312" w:hAnsi="宋体" w:eastAsia="仿宋_GB2312" w:cs="宋体"/>
                <w:kern w:val="0"/>
                <w:sz w:val="24"/>
                <w:szCs w:val="21"/>
                <w:lang w:eastAsia="zh-CN"/>
              </w:rPr>
              <w:t>领导</w:t>
            </w:r>
            <w:r>
              <w:rPr>
                <w:rFonts w:hint="eastAsia" w:ascii="仿宋_GB2312" w:hAnsi="宋体" w:eastAsia="仿宋_GB2312" w:cs="宋体"/>
                <w:kern w:val="0"/>
                <w:sz w:val="24"/>
                <w:szCs w:val="21"/>
                <w:lang w:eastAsia="en-US"/>
              </w:rPr>
              <w:t>小组</w:t>
            </w:r>
            <w:r>
              <w:rPr>
                <w:rFonts w:hint="eastAsia" w:ascii="仿宋_GB2312" w:hAnsi="宋体" w:eastAsia="仿宋_GB2312" w:cs="宋体"/>
                <w:kern w:val="0"/>
                <w:sz w:val="24"/>
                <w:szCs w:val="21"/>
                <w:lang w:eastAsia="zh-CN"/>
              </w:rPr>
              <w:t>及领导小组办公室。</w:t>
            </w:r>
          </w:p>
          <w:p w14:paraId="0022ABAE">
            <w:pPr>
              <w:keepNext w:val="0"/>
              <w:keepLines w:val="0"/>
              <w:pageBreakBefore w:val="0"/>
              <w:widowControl w:val="0"/>
              <w:tabs>
                <w:tab w:val="left" w:pos="4620"/>
              </w:tabs>
              <w:kinsoku/>
              <w:wordWrap/>
              <w:overflowPunct/>
              <w:topLinePunct w:val="0"/>
              <w:autoSpaceDE/>
              <w:autoSpaceDN/>
              <w:bidi w:val="0"/>
              <w:adjustRightInd/>
              <w:snapToGrid/>
              <w:spacing w:line="360" w:lineRule="exact"/>
              <w:ind w:right="193" w:rightChars="92" w:firstLine="480" w:firstLineChars="20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二是制定评价工作方案。制定了《湘潭县文化旅游广电体育局2023年度预算绩效管理工作实施方案》，明确了工作职责，确定了本部门评价指标和考核方式。</w:t>
            </w:r>
          </w:p>
          <w:p w14:paraId="08FE7A21">
            <w:pPr>
              <w:keepNext w:val="0"/>
              <w:keepLines w:val="0"/>
              <w:pageBreakBefore w:val="0"/>
              <w:widowControl w:val="0"/>
              <w:kinsoku/>
              <w:wordWrap/>
              <w:overflowPunct/>
              <w:topLinePunct w:val="0"/>
              <w:autoSpaceDE/>
              <w:autoSpaceDN/>
              <w:bidi w:val="0"/>
              <w:adjustRightInd/>
              <w:snapToGrid/>
              <w:spacing w:line="360" w:lineRule="exact"/>
              <w:ind w:right="193" w:rightChars="92" w:firstLine="480" w:firstLineChars="20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三是召开专题会议。我局组织全系统预算项目单位负责人和预算绩效管理工作人员召开会议，学习中央、省、市有关文件精神，培训具体操作流程和注意事项以及相关工作的安排部署，为今后加强预算绩效管理明确了责任主体、提升了责任意识，为强化评价结果应用提供了有力依据。</w:t>
            </w:r>
          </w:p>
          <w:p w14:paraId="3EDFC17D">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val="en-US" w:eastAsia="zh-CN"/>
              </w:rPr>
              <w:t>四是完成评价工作报告。收集整理了相关资料，调查核实评价基础数据，形成自评报告，对评价结果分析存在的问题，提出相关的建议，为今后开展财政支出绩效评价工作积累经验。</w:t>
            </w:r>
          </w:p>
        </w:tc>
      </w:tr>
      <w:tr w14:paraId="2563E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noWrap w:val="0"/>
            <w:vAlign w:val="top"/>
          </w:tcPr>
          <w:p w14:paraId="637E7AED">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4B6E182A">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绩效目标完成情况</w:t>
            </w:r>
          </w:p>
        </w:tc>
        <w:tc>
          <w:tcPr>
            <w:tcW w:w="5957" w:type="dxa"/>
            <w:noWrap w:val="0"/>
            <w:vAlign w:val="center"/>
          </w:tcPr>
          <w:p w14:paraId="680462CA">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2023年，我局在县委、县政府的正确领导及市文旅广体局的精心指导下，始终坚持以习近平新时代中国特色社会主义思想、党的二十大和二十届一中、二中全会精神为指导，深入学习贯彻习近平总书记在文化传承发展座谈会上的重要讲话精神，紧紧围绕县委“三提一领”决策部署，立足部门职能，坚持守正创新，以提质谋发展，以赋能增活力，不断传承中华优秀传统文化，推动全县文旅广体事业深度融合高质量发展。</w:t>
            </w:r>
          </w:p>
          <w:p w14:paraId="4469A25A">
            <w:pPr>
              <w:keepNext w:val="0"/>
              <w:keepLines w:val="0"/>
              <w:pageBreakBefore w:val="0"/>
              <w:widowControl w:val="0"/>
              <w:kinsoku/>
              <w:wordWrap/>
              <w:overflowPunct/>
              <w:topLinePunct w:val="0"/>
              <w:autoSpaceDE/>
              <w:autoSpaceDN/>
              <w:bidi w:val="0"/>
              <w:adjustRightInd/>
              <w:snapToGrid/>
              <w:spacing w:line="360" w:lineRule="exact"/>
              <w:ind w:right="193" w:rightChars="92" w:firstLine="480" w:firstLineChars="20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（一）强化产业支撑，增强文旅发展动力</w:t>
            </w:r>
          </w:p>
          <w:p w14:paraId="5D5B92DD">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节会承办成效明显。一是围绕乡村旅游，着力打造长株潭休闲后花园，大力发展“露营+乡村旅游”新模式，开启湘潭首届乡野户外露营季，从今年5月—10月，在乌石云盘寨露营基地、聚艺视界研学园、乡泮拾光野奢庄园成功举办三期，激发文旅夜游消费热情、释放乡村振兴发展动能，三期活动累计接待旅游人数近40万人次，实现旅游综合收入约8000万元。二是积极配合承办湘潭市第二届旅游发展大会湘潭县分会场及红色旅游周活动。重点宣推白石镇，开展百台房车游莲乡等系列主题活动，以此打造我县红色文旅经典名片旅游周，推动我县全域旅游全面提升。</w:t>
            </w:r>
          </w:p>
          <w:p w14:paraId="36BA40CF">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文旅经济稳步增长。2023年我县规模以上文化企业58家，文化产业全年完成总量44.13亿元，同比增长2.53%。2023年旅游总人次1038.71万人次，同比增长82.88%；旅游总收入123.27亿元，同比增长121.93%。</w:t>
            </w:r>
          </w:p>
          <w:p w14:paraId="4C69D890">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招商引资提质增量。在湘潭市第二届旅游发展大会签约五洲华天假日酒店建设项目等4个文旅项目，总投资额6.2亿元；策划包装大乌石景区、碧泉书院生态旅游区等重点文旅招商项目16个，目前全县文旅在建项目共20个，聚艺视界研学园梅林桥基地、银港国际酒店建设、云盘寨乡村旅游露营地建设等重点文旅项目建设稳步推进。</w:t>
            </w:r>
          </w:p>
          <w:p w14:paraId="2E44632C">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品牌引领效应彰显。培育壮大文旅休闲产业主体，推荐乌石峰乡村三十六坊研学旅游园、湘江外滩网红街、天易江湾商业广场、聚艺视界研学园梅林桥基地4个项目成功入选首批湖南文旅消费“新生代·新场景”；湘潭县白石人家、乡泮拾光庄园被评定为湖南省五星级乡村旅游区（点）；湘潭县湘江外滩街区获评首批省级夜间文化和旅游消费集聚区。</w:t>
            </w:r>
          </w:p>
          <w:p w14:paraId="3DBCEBA7">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（二）加强阵地建设，提升公共文化服务效能</w:t>
            </w:r>
          </w:p>
          <w:p w14:paraId="0055257A">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文化阵地逐步完善。对县图书馆、县文化馆等进行全面升级改造，县图书馆建成分馆38家、24小时图书馆4个，全县17个乡镇文化站和350个村（社区）文化综合服务中心建设实现全覆盖。全县2022年度人均接受公共文化服务场馆、场次达到4.82次以上，人均公共文化面积达到2.23以上。</w:t>
            </w:r>
          </w:p>
          <w:p w14:paraId="5E53FFB9">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文艺创作精品荟萃。编创《国风•唢呐新韵》参加百团百角唱新歌——贯彻党的二十大·湖南省文艺院团竞演活动，获“十佳节目”“优秀演员”；编创大型情景歌舞《云水莲乡》参加市第二届旅发大会宣传推介湘潭县；编创禁毒微戏曲《浪子归》参加湖南省禁毒文化宣传季优秀禁毒文艺作品征集活动；节目《莲乡韵》入围2023年“欢乐潇湘”全省群众文艺汇演。</w:t>
            </w:r>
          </w:p>
          <w:p w14:paraId="262DDEC8">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文体赛事开展火热。举办湘潭天易“嗨”BA篮球赛、“体彩杯”羽毛球、气排球赛等各类体育赛事。嗨BA作</w:t>
            </w:r>
            <w:r>
              <w:rPr>
                <w:rFonts w:hint="default" w:ascii="仿宋_GB2312" w:hAnsi="宋体" w:eastAsia="仿宋_GB2312" w:cs="宋体"/>
                <w:kern w:val="0"/>
                <w:sz w:val="24"/>
                <w:szCs w:val="21"/>
                <w:lang w:val="en-US" w:eastAsia="zh-CN"/>
              </w:rPr>
              <w:t>为湘潭县规格最高、规模最大、影响面最广的群众体育赛事，</w:t>
            </w:r>
            <w:r>
              <w:rPr>
                <w:rFonts w:hint="eastAsia" w:ascii="仿宋_GB2312" w:hAnsi="宋体" w:eastAsia="仿宋_GB2312" w:cs="宋体"/>
                <w:kern w:val="0"/>
                <w:sz w:val="24"/>
                <w:szCs w:val="21"/>
                <w:lang w:val="en-US" w:eastAsia="zh-CN"/>
              </w:rPr>
              <w:t>群众参与热情高涨，</w:t>
            </w:r>
            <w:r>
              <w:rPr>
                <w:rFonts w:hint="default" w:ascii="仿宋_GB2312" w:hAnsi="宋体" w:eastAsia="仿宋_GB2312" w:cs="宋体"/>
                <w:kern w:val="0"/>
                <w:sz w:val="24"/>
                <w:szCs w:val="21"/>
                <w:lang w:val="en-US" w:eastAsia="zh-CN"/>
              </w:rPr>
              <w:t>被芒果TV等省、市、县媒体多次报道</w:t>
            </w:r>
            <w:r>
              <w:rPr>
                <w:rFonts w:hint="eastAsia" w:ascii="仿宋_GB2312" w:hAnsi="宋体" w:eastAsia="仿宋_GB2312" w:cs="宋体"/>
                <w:kern w:val="0"/>
                <w:sz w:val="24"/>
                <w:szCs w:val="21"/>
                <w:lang w:val="en-US" w:eastAsia="zh-CN"/>
              </w:rPr>
              <w:t>，同时将</w:t>
            </w:r>
            <w:r>
              <w:rPr>
                <w:rFonts w:hint="default" w:ascii="仿宋_GB2312" w:hAnsi="宋体" w:eastAsia="仿宋_GB2312" w:cs="宋体"/>
                <w:kern w:val="0"/>
                <w:sz w:val="24"/>
                <w:szCs w:val="21"/>
                <w:lang w:val="en-US" w:eastAsia="zh-CN"/>
              </w:rPr>
              <w:t>莲乡文化、莲乡烟火气息与青春活力相融合，</w:t>
            </w:r>
            <w:r>
              <w:rPr>
                <w:rFonts w:hint="eastAsia" w:ascii="仿宋_GB2312" w:hAnsi="宋体" w:eastAsia="仿宋_GB2312" w:cs="宋体"/>
                <w:kern w:val="0"/>
                <w:sz w:val="24"/>
                <w:szCs w:val="21"/>
                <w:lang w:val="en-US" w:eastAsia="zh-CN"/>
              </w:rPr>
              <w:t>利用赛事影响力，发动企业参与，开展体彩公益宣传、农产品食品展示展销等营销宣传，</w:t>
            </w:r>
            <w:r>
              <w:rPr>
                <w:rFonts w:hint="default" w:ascii="仿宋_GB2312" w:hAnsi="宋体" w:eastAsia="仿宋_GB2312" w:cs="宋体"/>
                <w:kern w:val="0"/>
                <w:sz w:val="24"/>
                <w:szCs w:val="21"/>
                <w:lang w:val="en-US" w:eastAsia="zh-CN"/>
              </w:rPr>
              <w:t>带火了</w:t>
            </w:r>
            <w:r>
              <w:rPr>
                <w:rFonts w:hint="eastAsia" w:ascii="仿宋_GB2312" w:hAnsi="宋体" w:eastAsia="仿宋_GB2312" w:cs="宋体"/>
                <w:kern w:val="0"/>
                <w:sz w:val="24"/>
                <w:szCs w:val="21"/>
                <w:lang w:val="en-US" w:eastAsia="zh-CN"/>
              </w:rPr>
              <w:t>莲乡</w:t>
            </w:r>
            <w:r>
              <w:rPr>
                <w:rFonts w:hint="default" w:ascii="仿宋_GB2312" w:hAnsi="宋体" w:eastAsia="仿宋_GB2312" w:cs="宋体"/>
                <w:kern w:val="0"/>
                <w:sz w:val="24"/>
                <w:szCs w:val="21"/>
                <w:lang w:val="en-US" w:eastAsia="zh-CN"/>
              </w:rPr>
              <w:t>夜经济。</w:t>
            </w:r>
          </w:p>
          <w:p w14:paraId="6048089D">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（三）聚焦传承发展，提高文化遗产保护能力</w:t>
            </w:r>
          </w:p>
          <w:p w14:paraId="5850992C">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文物保护利用扎实推进。全年实现文物保护项目争资346万元，完成齐白石故居周边旅游配套设施提质改造工程项目申报，启动齐白石故居消防工程项目实施，编制《碧泉书院恢复重建项目》及王闿运墓和黎氏故居的保护修缮项目计划书，积极申报省级文物保护项目。完成湘潭县馆藏文物鉴定复核工作，一级、二级珍贵文物实现零的突破，其中一级1件（套），二级9件（套）；珍贵文物实现翻倍增长从35件（套）增加至167件（套）。</w:t>
            </w:r>
          </w:p>
          <w:p w14:paraId="799D391F">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default"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非遗传承激发活力。今年</w:t>
            </w:r>
            <w:r>
              <w:rPr>
                <w:rFonts w:hint="default" w:ascii="仿宋_GB2312" w:hAnsi="宋体" w:eastAsia="仿宋_GB2312" w:cs="宋体"/>
                <w:kern w:val="0"/>
                <w:sz w:val="24"/>
                <w:szCs w:val="21"/>
                <w:lang w:val="en-US" w:eastAsia="zh-CN"/>
              </w:rPr>
              <w:t>推荐古法手削纯藕粉技艺</w:t>
            </w:r>
            <w:r>
              <w:rPr>
                <w:rFonts w:hint="eastAsia" w:ascii="仿宋_GB2312" w:hAnsi="宋体" w:eastAsia="仿宋_GB2312" w:cs="宋体"/>
                <w:kern w:val="0"/>
                <w:sz w:val="24"/>
                <w:szCs w:val="21"/>
                <w:lang w:val="en-US" w:eastAsia="zh-CN"/>
              </w:rPr>
              <w:t>等</w:t>
            </w:r>
            <w:r>
              <w:rPr>
                <w:rFonts w:hint="default" w:ascii="仿宋_GB2312" w:hAnsi="宋体" w:eastAsia="仿宋_GB2312" w:cs="宋体"/>
                <w:kern w:val="0"/>
                <w:sz w:val="24"/>
                <w:szCs w:val="21"/>
                <w:lang w:val="en-US" w:eastAsia="zh-CN"/>
              </w:rPr>
              <w:t>4个项目获评市级非遗代表性名录，中路铺药糖制作技艺入选第六批省级非遗代表性项目名录。中路铺药糖制作工坊、湘莲手工制作工坊获评湘潭市市级非遗工坊示范点，石鼓镇获评市级非遗村镇示范点，石鼓油纸伞传统技能工作室获评“湘潭市传统技能大师工作室”称号</w:t>
            </w:r>
            <w:r>
              <w:rPr>
                <w:rFonts w:hint="eastAsia" w:ascii="仿宋_GB2312" w:hAnsi="宋体" w:eastAsia="仿宋_GB2312" w:cs="宋体"/>
                <w:kern w:val="0"/>
                <w:sz w:val="24"/>
                <w:szCs w:val="21"/>
                <w:lang w:val="en-US" w:eastAsia="zh-CN"/>
              </w:rPr>
              <w:t>。充分发挥老艺人银发人才示范引领作用，于今年4月成立了老艺人银发人才工作站，积极开展非遗培训、非遗展示、展演等各种传承活动，积极参与县域经济建设，带动当地群众就近就业、增收致富，助力乡村振兴。</w:t>
            </w:r>
          </w:p>
          <w:p w14:paraId="3315F518">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en-US"/>
              </w:rPr>
            </w:pPr>
          </w:p>
        </w:tc>
      </w:tr>
      <w:tr w14:paraId="2D72C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noWrap w:val="0"/>
            <w:vAlign w:val="center"/>
          </w:tcPr>
          <w:p w14:paraId="201D5AF0">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存在的问题分析及改进措施</w:t>
            </w:r>
          </w:p>
        </w:tc>
        <w:tc>
          <w:tcPr>
            <w:tcW w:w="1698" w:type="dxa"/>
            <w:noWrap w:val="0"/>
            <w:vAlign w:val="center"/>
          </w:tcPr>
          <w:p w14:paraId="40D736BB">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存在的问题</w:t>
            </w:r>
          </w:p>
        </w:tc>
        <w:tc>
          <w:tcPr>
            <w:tcW w:w="5957" w:type="dxa"/>
            <w:noWrap w:val="0"/>
            <w:vAlign w:val="center"/>
          </w:tcPr>
          <w:p w14:paraId="5AD1065B">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default"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1.基层文化服务人才缺乏。</w:t>
            </w:r>
            <w:r>
              <w:rPr>
                <w:rFonts w:hint="default" w:ascii="仿宋_GB2312" w:hAnsi="宋体" w:eastAsia="仿宋_GB2312" w:cs="宋体"/>
                <w:kern w:val="0"/>
                <w:sz w:val="24"/>
                <w:szCs w:val="21"/>
                <w:lang w:val="en-US" w:eastAsia="zh-CN"/>
              </w:rPr>
              <w:t>县文化馆、</w:t>
            </w:r>
            <w:r>
              <w:rPr>
                <w:rFonts w:hint="eastAsia" w:ascii="仿宋_GB2312" w:hAnsi="宋体" w:eastAsia="仿宋_GB2312" w:cs="宋体"/>
                <w:kern w:val="0"/>
                <w:sz w:val="24"/>
                <w:szCs w:val="21"/>
                <w:lang w:val="en-US" w:eastAsia="zh-CN"/>
              </w:rPr>
              <w:t>县</w:t>
            </w:r>
            <w:r>
              <w:rPr>
                <w:rFonts w:hint="default" w:ascii="仿宋_GB2312" w:hAnsi="宋体" w:eastAsia="仿宋_GB2312" w:cs="宋体"/>
                <w:kern w:val="0"/>
                <w:sz w:val="24"/>
                <w:szCs w:val="21"/>
                <w:lang w:val="en-US" w:eastAsia="zh-CN"/>
              </w:rPr>
              <w:t>图书馆、</w:t>
            </w:r>
            <w:r>
              <w:rPr>
                <w:rFonts w:hint="eastAsia" w:ascii="仿宋_GB2312" w:hAnsi="宋体" w:eastAsia="仿宋_GB2312" w:cs="宋体"/>
                <w:kern w:val="0"/>
                <w:sz w:val="24"/>
                <w:szCs w:val="21"/>
                <w:lang w:val="en-US" w:eastAsia="zh-CN"/>
              </w:rPr>
              <w:t>县</w:t>
            </w:r>
            <w:r>
              <w:rPr>
                <w:rFonts w:hint="default" w:ascii="仿宋_GB2312" w:hAnsi="宋体" w:eastAsia="仿宋_GB2312" w:cs="宋体"/>
                <w:kern w:val="0"/>
                <w:sz w:val="24"/>
                <w:szCs w:val="21"/>
                <w:lang w:val="en-US" w:eastAsia="zh-CN"/>
              </w:rPr>
              <w:t>非遗中心等单位专业人才青黄不接，后继乏人。尤其文艺创作、编剧、导演、舞美人员严重匮乏，造成艺术精品偏少，已成为文化行稳致远的瓶颈。县内文旅部门及企业、镇村人才队伍整体不专不精，运营管理和产品研发能力不强，经营理念落后。</w:t>
            </w:r>
            <w:r>
              <w:rPr>
                <w:rFonts w:hint="eastAsia" w:ascii="仿宋_GB2312" w:hAnsi="宋体" w:eastAsia="仿宋_GB2312" w:cs="宋体"/>
                <w:kern w:val="0"/>
                <w:sz w:val="24"/>
                <w:szCs w:val="21"/>
                <w:lang w:val="en-US" w:eastAsia="zh-CN"/>
              </w:rPr>
              <w:t>湘潭县文旅广体局</w:t>
            </w:r>
            <w:r>
              <w:rPr>
                <w:rFonts w:hint="default" w:ascii="仿宋_GB2312" w:hAnsi="宋体" w:eastAsia="仿宋_GB2312" w:cs="宋体"/>
                <w:kern w:val="0"/>
                <w:sz w:val="24"/>
                <w:szCs w:val="21"/>
                <w:lang w:val="en-US" w:eastAsia="zh-CN"/>
              </w:rPr>
              <w:t>机关共9个内设机构</w:t>
            </w:r>
            <w:r>
              <w:rPr>
                <w:rFonts w:hint="eastAsia" w:ascii="仿宋_GB2312" w:hAnsi="宋体" w:eastAsia="仿宋_GB2312" w:cs="宋体"/>
                <w:kern w:val="0"/>
                <w:sz w:val="24"/>
                <w:szCs w:val="21"/>
                <w:lang w:val="en-US" w:eastAsia="zh-CN"/>
              </w:rPr>
              <w:t>，</w:t>
            </w:r>
            <w:r>
              <w:rPr>
                <w:rFonts w:hint="default" w:ascii="仿宋_GB2312" w:hAnsi="宋体" w:eastAsia="仿宋_GB2312" w:cs="宋体"/>
                <w:kern w:val="0"/>
                <w:sz w:val="24"/>
                <w:szCs w:val="21"/>
                <w:lang w:val="en-US" w:eastAsia="zh-CN"/>
              </w:rPr>
              <w:t>工作人员配备只能从人员短缺的所属二级事业单位抽调，我局还有</w:t>
            </w:r>
            <w:r>
              <w:rPr>
                <w:rFonts w:hint="eastAsia" w:ascii="仿宋_GB2312" w:hAnsi="宋体" w:eastAsia="仿宋_GB2312" w:cs="宋体"/>
                <w:kern w:val="0"/>
                <w:sz w:val="24"/>
                <w:szCs w:val="21"/>
                <w:lang w:val="en-US" w:eastAsia="zh-CN"/>
              </w:rPr>
              <w:t>3</w:t>
            </w:r>
            <w:r>
              <w:rPr>
                <w:rFonts w:hint="default" w:ascii="仿宋_GB2312" w:hAnsi="宋体" w:eastAsia="仿宋_GB2312" w:cs="宋体"/>
                <w:kern w:val="0"/>
                <w:sz w:val="24"/>
                <w:szCs w:val="21"/>
                <w:lang w:val="en-US" w:eastAsia="zh-CN"/>
              </w:rPr>
              <w:t>人长期病休，</w:t>
            </w:r>
            <w:r>
              <w:rPr>
                <w:rFonts w:hint="eastAsia" w:ascii="仿宋_GB2312" w:hAnsi="宋体" w:eastAsia="仿宋_GB2312" w:cs="宋体"/>
                <w:kern w:val="0"/>
                <w:sz w:val="24"/>
                <w:szCs w:val="21"/>
                <w:lang w:val="en-US" w:eastAsia="zh-CN"/>
              </w:rPr>
              <w:t>2</w:t>
            </w:r>
            <w:r>
              <w:rPr>
                <w:rFonts w:hint="default" w:ascii="仿宋_GB2312" w:hAnsi="宋体" w:eastAsia="仿宋_GB2312" w:cs="宋体"/>
                <w:kern w:val="0"/>
                <w:sz w:val="24"/>
                <w:szCs w:val="21"/>
                <w:lang w:val="en-US" w:eastAsia="zh-CN"/>
              </w:rPr>
              <w:t>人被抽调参加乡村振兴驻村工作，</w:t>
            </w:r>
            <w:r>
              <w:rPr>
                <w:rFonts w:hint="eastAsia" w:ascii="仿宋_GB2312" w:hAnsi="宋体" w:eastAsia="仿宋_GB2312" w:cs="宋体"/>
                <w:kern w:val="0"/>
                <w:sz w:val="24"/>
                <w:szCs w:val="21"/>
                <w:lang w:val="en-US" w:eastAsia="zh-CN"/>
              </w:rPr>
              <w:t>今</w:t>
            </w:r>
            <w:r>
              <w:rPr>
                <w:rFonts w:hint="default" w:ascii="仿宋_GB2312" w:hAnsi="宋体" w:eastAsia="仿宋_GB2312" w:cs="宋体"/>
                <w:kern w:val="0"/>
                <w:sz w:val="24"/>
                <w:szCs w:val="21"/>
                <w:lang w:val="en-US" w:eastAsia="zh-CN"/>
              </w:rPr>
              <w:t>年有2名行政人员和1名事业人员退休，目前我局</w:t>
            </w:r>
            <w:r>
              <w:rPr>
                <w:rFonts w:hint="eastAsia" w:ascii="仿宋_GB2312" w:hAnsi="宋体" w:eastAsia="仿宋_GB2312" w:cs="宋体"/>
                <w:kern w:val="0"/>
                <w:sz w:val="24"/>
                <w:szCs w:val="21"/>
                <w:lang w:val="en-US" w:eastAsia="zh-CN"/>
              </w:rPr>
              <w:t>空编10人，</w:t>
            </w:r>
            <w:r>
              <w:rPr>
                <w:rFonts w:hint="default" w:ascii="仿宋_GB2312" w:hAnsi="宋体" w:eastAsia="仿宋_GB2312" w:cs="宋体"/>
                <w:kern w:val="0"/>
                <w:sz w:val="24"/>
                <w:szCs w:val="21"/>
                <w:lang w:val="en-US" w:eastAsia="zh-CN"/>
              </w:rPr>
              <w:t>工作人员非常紧缺，工作开展相形见绌。</w:t>
            </w:r>
          </w:p>
          <w:p w14:paraId="54F7DC07">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2.旅游宣传力度不够。旅游品牌定位不清晰，缺少系统性的宣传计划，缺乏足够的宣传经费和健全、长久、高效、新颖、密集的宣传推介机制。旅游宣传仍然以公众号、政府官网等传统方式为主，在知名度、影响力等方面还存在较大差距。同时，虽然我县坚持每年定期举办元宵节、湘莲文化节、鸢尾花节等一系列文旅节会活动，但大多时候主要是邀请省、市、县领导或主流媒体等参加，邀请省内外知名专家学者、大型旅行社或网络旅游平台等参加较少，以致活动影响力有时仅停留在市级、县级层面，没有在省内外形成较大影响力。</w:t>
            </w:r>
          </w:p>
          <w:p w14:paraId="7161826D">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highlight w:val="yellow"/>
                <w:lang w:val="en-US" w:eastAsia="en-US"/>
              </w:rPr>
            </w:pPr>
          </w:p>
        </w:tc>
      </w:tr>
      <w:tr w14:paraId="2759C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noWrap w:val="0"/>
            <w:vAlign w:val="top"/>
          </w:tcPr>
          <w:p w14:paraId="6126E1EF">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74690940">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改进措施</w:t>
            </w:r>
          </w:p>
        </w:tc>
        <w:tc>
          <w:tcPr>
            <w:tcW w:w="5957" w:type="dxa"/>
            <w:noWrap w:val="0"/>
            <w:vAlign w:val="center"/>
          </w:tcPr>
          <w:p w14:paraId="7EDFADD2">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1.加大招聘力度，通过引进、调入、培养等多种方式吸引专业人才，充实工作力量，提高从业人员素质，实现文化旅游人才的可持续发展。</w:t>
            </w:r>
          </w:p>
          <w:p w14:paraId="7D657625">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Times New Roman" w:hAnsi="Times New Roman" w:eastAsia="仿宋_GB2312" w:cs="Times New Roman"/>
                <w:sz w:val="32"/>
                <w:szCs w:val="32"/>
                <w:lang w:val="en-US" w:eastAsia="zh-CN"/>
              </w:rPr>
            </w:pPr>
            <w:r>
              <w:rPr>
                <w:rFonts w:hint="eastAsia" w:ascii="仿宋_GB2312" w:hAnsi="宋体" w:eastAsia="仿宋_GB2312" w:cs="宋体"/>
                <w:kern w:val="0"/>
                <w:sz w:val="24"/>
                <w:szCs w:val="21"/>
                <w:lang w:val="en-US" w:eastAsia="zh-CN"/>
              </w:rPr>
              <w:t>2.建立旅游宣传专班，加大旅游宣传经费投入。紧扣游客不同需求，开展针对性、菜单式宣传，积极在抖音、微信视频号等新兴媒体宣传推介我县旅游地标；同时，持续办好旅游节会等文旅活动，进一步丰富活动内容，精心策划开展山地自行车赛、越野徒步、野外露营等丰富多彩的文旅活动，并积极邀请知名专家学者、大型旅行社、旅游协会、网络红人来进行宣传推介，全面提升我县文旅活动的影响力和文旅品牌的知名度。</w:t>
            </w:r>
          </w:p>
          <w:p w14:paraId="2761608E">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仿宋_GB2312" w:hAnsi="宋体" w:eastAsia="仿宋_GB2312" w:cs="宋体"/>
                <w:kern w:val="0"/>
                <w:sz w:val="24"/>
                <w:szCs w:val="21"/>
                <w:highlight w:val="yellow"/>
                <w:lang w:val="en-US" w:eastAsia="en-US" w:bidi="ar-SA"/>
              </w:rPr>
            </w:pPr>
          </w:p>
        </w:tc>
      </w:tr>
      <w:tr w14:paraId="5FFD9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noWrap w:val="0"/>
            <w:vAlign w:val="top"/>
          </w:tcPr>
          <w:p w14:paraId="400FD825">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4C90B00F">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其他需要说明</w:t>
            </w:r>
            <w:r>
              <w:rPr>
                <w:rFonts w:hint="eastAsia" w:ascii="仿宋_GB2312" w:hAnsi="宋体" w:eastAsia="仿宋_GB2312" w:cs="宋体"/>
                <w:kern w:val="0"/>
                <w:sz w:val="24"/>
                <w:szCs w:val="21"/>
                <w:lang w:eastAsia="zh-CN"/>
              </w:rPr>
              <w:t>的</w:t>
            </w:r>
            <w:r>
              <w:rPr>
                <w:rFonts w:hint="eastAsia" w:ascii="仿宋_GB2312" w:hAnsi="宋体" w:eastAsia="仿宋_GB2312" w:cs="宋体"/>
                <w:kern w:val="0"/>
                <w:sz w:val="24"/>
                <w:szCs w:val="21"/>
                <w:lang w:eastAsia="en-US"/>
              </w:rPr>
              <w:t>问题</w:t>
            </w:r>
          </w:p>
        </w:tc>
        <w:tc>
          <w:tcPr>
            <w:tcW w:w="5957" w:type="dxa"/>
            <w:noWrap w:val="0"/>
            <w:vAlign w:val="center"/>
          </w:tcPr>
          <w:p w14:paraId="018899A7">
            <w:pPr>
              <w:widowControl/>
              <w:spacing w:line="576" w:lineRule="exact"/>
              <w:ind w:right="879" w:rightChars="419"/>
              <w:jc w:val="center"/>
              <w:rPr>
                <w:rFonts w:hint="eastAsia" w:ascii="仿宋_GB2312" w:hAnsi="宋体" w:eastAsia="仿宋_GB2312" w:cs="宋体"/>
                <w:kern w:val="0"/>
                <w:sz w:val="24"/>
                <w:szCs w:val="21"/>
                <w:lang w:eastAsia="en-US"/>
              </w:rPr>
            </w:pPr>
          </w:p>
        </w:tc>
      </w:tr>
    </w:tbl>
    <w:p w14:paraId="03BE846E">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kern w:val="0"/>
          <w:sz w:val="32"/>
          <w:szCs w:val="32"/>
          <w:lang w:val="en-US" w:eastAsia="zh-CN"/>
        </w:rPr>
      </w:pPr>
    </w:p>
    <w:p w14:paraId="301ADB33">
      <w:pPr>
        <w:pStyle w:val="13"/>
        <w:jc w:val="center"/>
        <w:rPr>
          <w:sz w:val="72"/>
          <w:szCs w:val="72"/>
        </w:rPr>
      </w:pPr>
    </w:p>
    <w:p w14:paraId="25026CAC">
      <w:pPr>
        <w:jc w:val="left"/>
        <w:rPr>
          <w:rFonts w:hint="eastAsia" w:cs="黑体" w:asciiTheme="minorEastAsia" w:hAnsiTheme="minorEastAsia"/>
          <w:color w:val="000000"/>
          <w:kern w:val="0"/>
          <w:sz w:val="32"/>
          <w:szCs w:val="32"/>
        </w:rPr>
      </w:pPr>
    </w:p>
    <w:sectPr>
      <w:pgSz w:w="11906" w:h="16838"/>
      <w:pgMar w:top="1440" w:right="1803" w:bottom="1440" w:left="1803" w:header="851" w:footer="992" w:gutter="0"/>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AFF" w:usb1="C0007843"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E81139"/>
    <w:multiLevelType w:val="singleLevel"/>
    <w:tmpl w:val="A5E81139"/>
    <w:lvl w:ilvl="0" w:tentative="0">
      <w:start w:val="2"/>
      <w:numFmt w:val="chineseCounting"/>
      <w:suff w:val="nothing"/>
      <w:lvlText w:val="（%1）"/>
      <w:lvlJc w:val="left"/>
      <w:rPr>
        <w:rFonts w:hint="eastAsia"/>
      </w:rPr>
    </w:lvl>
  </w:abstractNum>
  <w:abstractNum w:abstractNumId="1">
    <w:nsid w:val="DC95A023"/>
    <w:multiLevelType w:val="singleLevel"/>
    <w:tmpl w:val="DC95A023"/>
    <w:lvl w:ilvl="0" w:tentative="0">
      <w:start w:val="5"/>
      <w:numFmt w:val="chineseCounting"/>
      <w:suff w:val="space"/>
      <w:lvlText w:val="第%1部分"/>
      <w:lvlJc w:val="left"/>
      <w:rPr>
        <w:rFonts w:hint="eastAsia"/>
      </w:rPr>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MThjY2Y4ZTQ4ZGQzN2MyZDZjNjk1ZjhiMjBhMTUifQ=="/>
  </w:docVars>
  <w:rsids>
    <w:rsidRoot w:val="004506F9"/>
    <w:rsid w:val="0002229B"/>
    <w:rsid w:val="000273BD"/>
    <w:rsid w:val="00040CBC"/>
    <w:rsid w:val="000415B7"/>
    <w:rsid w:val="00041E3F"/>
    <w:rsid w:val="00055DAA"/>
    <w:rsid w:val="00061F7B"/>
    <w:rsid w:val="000658A3"/>
    <w:rsid w:val="00074155"/>
    <w:rsid w:val="000A3F69"/>
    <w:rsid w:val="000A4D28"/>
    <w:rsid w:val="00103957"/>
    <w:rsid w:val="001050D2"/>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0554"/>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E6DA3"/>
    <w:rsid w:val="007F3657"/>
    <w:rsid w:val="00812ED5"/>
    <w:rsid w:val="008277D9"/>
    <w:rsid w:val="0084478C"/>
    <w:rsid w:val="0086638C"/>
    <w:rsid w:val="008A3E8D"/>
    <w:rsid w:val="009237C4"/>
    <w:rsid w:val="00944C48"/>
    <w:rsid w:val="00950252"/>
    <w:rsid w:val="00967F5D"/>
    <w:rsid w:val="00971611"/>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953F7"/>
    <w:rsid w:val="00EA2B72"/>
    <w:rsid w:val="00F74360"/>
    <w:rsid w:val="00FB462F"/>
    <w:rsid w:val="00FE16FA"/>
    <w:rsid w:val="00FE328A"/>
    <w:rsid w:val="00FE6269"/>
    <w:rsid w:val="00FF5CD6"/>
    <w:rsid w:val="01D63395"/>
    <w:rsid w:val="030C7BDF"/>
    <w:rsid w:val="036262A4"/>
    <w:rsid w:val="082F3941"/>
    <w:rsid w:val="0C9311FA"/>
    <w:rsid w:val="0CD57691"/>
    <w:rsid w:val="11477335"/>
    <w:rsid w:val="116E14F9"/>
    <w:rsid w:val="11A7392F"/>
    <w:rsid w:val="128A1864"/>
    <w:rsid w:val="1AC76DF0"/>
    <w:rsid w:val="1D97DEFF"/>
    <w:rsid w:val="1DFF72E5"/>
    <w:rsid w:val="1EFC6F07"/>
    <w:rsid w:val="1F1B1295"/>
    <w:rsid w:val="214C3D6E"/>
    <w:rsid w:val="28AC6302"/>
    <w:rsid w:val="2A586306"/>
    <w:rsid w:val="2C7C0CC4"/>
    <w:rsid w:val="2D0D2F38"/>
    <w:rsid w:val="2EE5006D"/>
    <w:rsid w:val="2FC17A65"/>
    <w:rsid w:val="2FDF85B8"/>
    <w:rsid w:val="2FFFEE04"/>
    <w:rsid w:val="301C4484"/>
    <w:rsid w:val="32B2609C"/>
    <w:rsid w:val="33152997"/>
    <w:rsid w:val="34DF85B0"/>
    <w:rsid w:val="3B214A7B"/>
    <w:rsid w:val="3B8F36BC"/>
    <w:rsid w:val="431B2DBD"/>
    <w:rsid w:val="491FF225"/>
    <w:rsid w:val="4A3E412A"/>
    <w:rsid w:val="4BB5666E"/>
    <w:rsid w:val="4F946B7B"/>
    <w:rsid w:val="4FFD214C"/>
    <w:rsid w:val="517C3491"/>
    <w:rsid w:val="557B26D6"/>
    <w:rsid w:val="55E15EA9"/>
    <w:rsid w:val="5777D4F5"/>
    <w:rsid w:val="59DD8326"/>
    <w:rsid w:val="5A114CB9"/>
    <w:rsid w:val="5DEF592A"/>
    <w:rsid w:val="5FC6BB1E"/>
    <w:rsid w:val="5FF720F1"/>
    <w:rsid w:val="646751E4"/>
    <w:rsid w:val="672C55DE"/>
    <w:rsid w:val="67FF5C0B"/>
    <w:rsid w:val="6EFC0924"/>
    <w:rsid w:val="6FB74722"/>
    <w:rsid w:val="6FEF8B7E"/>
    <w:rsid w:val="70A95EF1"/>
    <w:rsid w:val="71A6591B"/>
    <w:rsid w:val="72422760"/>
    <w:rsid w:val="72987FCC"/>
    <w:rsid w:val="737D59BA"/>
    <w:rsid w:val="743878C8"/>
    <w:rsid w:val="75922341"/>
    <w:rsid w:val="77456248"/>
    <w:rsid w:val="77C37683"/>
    <w:rsid w:val="77EE24CC"/>
    <w:rsid w:val="79FC6CBD"/>
    <w:rsid w:val="79FF515B"/>
    <w:rsid w:val="7AB91C9A"/>
    <w:rsid w:val="7CF242B2"/>
    <w:rsid w:val="7E861620"/>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style>
  <w:style w:type="paragraph" w:styleId="3">
    <w:name w:val="Body Text Indent"/>
    <w:basedOn w:val="1"/>
    <w:next w:val="4"/>
    <w:unhideWhenUsed/>
    <w:qFormat/>
    <w:uiPriority w:val="99"/>
    <w:pPr>
      <w:widowControl/>
      <w:spacing w:after="120"/>
      <w:ind w:left="420" w:leftChars="200"/>
      <w:jc w:val="left"/>
    </w:pPr>
    <w:rPr>
      <w:rFonts w:ascii="宋体" w:hAnsi="宋体" w:eastAsia="宋体" w:cs="宋体"/>
      <w:kern w:val="0"/>
      <w:sz w:val="24"/>
    </w:rPr>
  </w:style>
  <w:style w:type="paragraph" w:styleId="4">
    <w:name w:val="Body Text First Indent 2"/>
    <w:basedOn w:val="3"/>
    <w:next w:val="1"/>
    <w:unhideWhenUsed/>
    <w:qFormat/>
    <w:uiPriority w:val="99"/>
    <w:pPr>
      <w:ind w:firstLine="420" w:firstLineChars="200"/>
    </w:pPr>
  </w:style>
  <w:style w:type="paragraph" w:styleId="5">
    <w:name w:val="Balloon Text"/>
    <w:basedOn w:val="1"/>
    <w:link w:val="15"/>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next w:val="4"/>
    <w:semiHidden/>
    <w:qFormat/>
    <w:uiPriority w:val="0"/>
    <w:pPr>
      <w:snapToGrid w:val="0"/>
      <w:jc w:val="left"/>
    </w:pPr>
    <w:rPr>
      <w:sz w:val="18"/>
      <w:szCs w:val="18"/>
    </w:rPr>
  </w:style>
  <w:style w:type="character" w:customStyle="1" w:styleId="11">
    <w:name w:val="页眉 字符"/>
    <w:basedOn w:val="10"/>
    <w:link w:val="7"/>
    <w:qFormat/>
    <w:uiPriority w:val="99"/>
    <w:rPr>
      <w:sz w:val="18"/>
      <w:szCs w:val="18"/>
    </w:rPr>
  </w:style>
  <w:style w:type="character" w:customStyle="1" w:styleId="12">
    <w:name w:val="页脚 字符"/>
    <w:basedOn w:val="10"/>
    <w:link w:val="6"/>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字符"/>
    <w:basedOn w:val="10"/>
    <w:link w:val="5"/>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 w:type="paragraph" w:customStyle="1" w:styleId="19">
    <w:name w:val="列出段落1"/>
    <w:basedOn w:val="1"/>
    <w:unhideWhenUsed/>
    <w:qFormat/>
    <w:uiPriority w:val="99"/>
    <w:pPr>
      <w:ind w:firstLine="420" w:firstLineChars="200"/>
    </w:pPr>
  </w:style>
  <w:style w:type="paragraph" w:customStyle="1" w:styleId="20">
    <w:name w:val="_Style 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36</Pages>
  <Words>2477</Words>
  <Characters>3972</Characters>
  <Lines>100</Lines>
  <Paragraphs>28</Paragraphs>
  <TotalTime>5</TotalTime>
  <ScaleCrop>false</ScaleCrop>
  <LinksUpToDate>false</LinksUpToDate>
  <CharactersWithSpaces>4042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周红柏</cp:lastModifiedBy>
  <cp:lastPrinted>2024-08-08T10:20:00Z</cp:lastPrinted>
  <dcterms:modified xsi:type="dcterms:W3CDTF">2025-09-19T07:41:27Z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6224A9F5C2DD47CD98395B13E5E29701_13</vt:lpwstr>
  </property>
  <property fmtid="{D5CDD505-2E9C-101B-9397-08002B2CF9AE}" pid="4" name="KSOTemplateDocerSaveRecord">
    <vt:lpwstr>eyJoZGlkIjoiNGU3NTMxMGJmNzI0OWJhOWExYTc3YTRiMTM2YTQyMzYiLCJ1c2VySWQiOiIyMjMwMzEwNTAifQ==</vt:lpwstr>
  </property>
</Properties>
</file>