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C0EFF">
      <w:pPr>
        <w:ind w:right="640"/>
        <w:jc w:val="center"/>
        <w:rPr>
          <w:rFonts w:ascii="楷体" w:hAnsi="楷体" w:eastAsia="方正小标宋_GBK" w:cs="仿宋"/>
          <w:sz w:val="36"/>
          <w:szCs w:val="36"/>
        </w:rPr>
      </w:pPr>
      <w:r>
        <w:rPr>
          <w:rFonts w:hint="eastAsia" w:ascii="方正小标宋_GBK" w:hAnsi="方正小标宋_GBK" w:eastAsia="方正小标宋_GBK" w:cs="方正小标宋_GBK"/>
          <w:sz w:val="36"/>
          <w:szCs w:val="36"/>
        </w:rPr>
        <w:t>湘潭县人民政府行政复议决定书</w:t>
      </w:r>
    </w:p>
    <w:p w14:paraId="0EC816DA">
      <w:pPr>
        <w:ind w:right="640"/>
        <w:jc w:val="right"/>
        <w:rPr>
          <w:rFonts w:ascii="楷体" w:hAnsi="楷体" w:eastAsia="楷体" w:cs="仿宋"/>
          <w:sz w:val="32"/>
          <w:szCs w:val="32"/>
        </w:rPr>
      </w:pPr>
      <w:bookmarkStart w:id="15" w:name="_GoBack"/>
      <w:r>
        <w:rPr>
          <w:rFonts w:hint="eastAsia" w:ascii="楷体" w:hAnsi="楷体" w:eastAsia="楷体" w:cs="仿宋"/>
          <w:sz w:val="30"/>
          <w:szCs w:val="30"/>
        </w:rPr>
        <w:t>潭县复决〔202</w:t>
      </w:r>
      <w:r>
        <w:rPr>
          <w:rFonts w:ascii="楷体" w:hAnsi="楷体" w:eastAsia="楷体" w:cs="仿宋"/>
          <w:sz w:val="30"/>
          <w:szCs w:val="30"/>
        </w:rPr>
        <w:t>5</w:t>
      </w:r>
      <w:r>
        <w:rPr>
          <w:rFonts w:hint="eastAsia" w:ascii="楷体" w:hAnsi="楷体" w:eastAsia="楷体" w:cs="仿宋"/>
          <w:sz w:val="30"/>
          <w:szCs w:val="30"/>
        </w:rPr>
        <w:t>〕</w:t>
      </w:r>
      <w:r>
        <w:rPr>
          <w:rFonts w:hint="eastAsia" w:ascii="楷体" w:hAnsi="楷体" w:eastAsia="楷体" w:cs="仿宋"/>
          <w:sz w:val="30"/>
          <w:szCs w:val="30"/>
          <w:lang w:val="en-US" w:eastAsia="zh-CN"/>
        </w:rPr>
        <w:t>118</w:t>
      </w:r>
      <w:r>
        <w:rPr>
          <w:rFonts w:hint="eastAsia" w:ascii="楷体" w:hAnsi="楷体" w:eastAsia="楷体" w:cs="仿宋"/>
          <w:sz w:val="30"/>
          <w:szCs w:val="30"/>
        </w:rPr>
        <w:t>号</w:t>
      </w:r>
    </w:p>
    <w:bookmarkEnd w:id="15"/>
    <w:p w14:paraId="01EB8EF6">
      <w:p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女</w:t>
      </w:r>
      <w:r>
        <w:rPr>
          <w:rFonts w:hint="eastAsia" w:ascii="仿宋_GB2312" w:hAnsi="仿宋_GB2312" w:eastAsia="仿宋_GB2312" w:cs="仿宋_GB2312"/>
          <w:sz w:val="30"/>
          <w:szCs w:val="30"/>
        </w:rPr>
        <w:t>，19</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日出生，居民身份证住址湖南省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组</w:t>
      </w:r>
      <w:r>
        <w:rPr>
          <w:rFonts w:hint="eastAsia" w:ascii="仿宋_GB2312" w:hAnsi="仿宋_GB2312" w:eastAsia="仿宋_GB2312" w:cs="仿宋_GB2312"/>
          <w:sz w:val="30"/>
          <w:szCs w:val="30"/>
        </w:rPr>
        <w:t>。</w:t>
      </w:r>
    </w:p>
    <w:p w14:paraId="4E2BFA31">
      <w:pPr>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委托代理人何**，女，</w:t>
      </w:r>
      <w:r>
        <w:rPr>
          <w:rFonts w:hint="eastAsia" w:ascii="仿宋_GB2312" w:hAnsi="仿宋_GB2312" w:eastAsia="仿宋_GB2312" w:cs="仿宋_GB2312"/>
          <w:sz w:val="30"/>
          <w:szCs w:val="30"/>
          <w:lang w:val="en-US" w:eastAsia="zh-CN"/>
        </w:rPr>
        <w:t>19**年*月*日出生，</w:t>
      </w:r>
      <w:r>
        <w:rPr>
          <w:rFonts w:hint="eastAsia" w:ascii="仿宋_GB2312" w:hAnsi="仿宋_GB2312" w:eastAsia="仿宋_GB2312" w:cs="仿宋_GB2312"/>
          <w:sz w:val="30"/>
          <w:szCs w:val="30"/>
        </w:rPr>
        <w:t>居民身份证住址湖南省</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镇</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村</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lang w:eastAsia="zh-CN"/>
        </w:rPr>
        <w:t>组，特别代理。</w:t>
      </w:r>
    </w:p>
    <w:p w14:paraId="5729B420">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被申请人湘潭县公安局，住所地湘潭县易俗河镇瑞莲路158号。</w:t>
      </w:r>
    </w:p>
    <w:p w14:paraId="01B5B181">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法定代表人崔勇（局长）；</w:t>
      </w:r>
    </w:p>
    <w:p w14:paraId="4FB54702">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委托代理人叶旋，该局法制大队副大队长，一般代理；</w:t>
      </w:r>
    </w:p>
    <w:p w14:paraId="1BF9133E">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委托代理人李旭，该局易俗河派出所副所长，一般代理。</w:t>
      </w:r>
    </w:p>
    <w:p w14:paraId="722D822A">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不服被申请人湘潭县公安局</w:t>
      </w:r>
      <w:r>
        <w:rPr>
          <w:rFonts w:hint="eastAsia" w:ascii="仿宋_GB2312" w:hAnsi="仿宋_GB2312" w:eastAsia="仿宋_GB2312" w:cs="仿宋_GB2312"/>
          <w:sz w:val="30"/>
          <w:szCs w:val="30"/>
          <w:lang w:eastAsia="zh-CN"/>
        </w:rPr>
        <w:t>未履行法定职责</w:t>
      </w:r>
      <w:r>
        <w:rPr>
          <w:rFonts w:hint="eastAsia" w:ascii="仿宋_GB2312" w:hAnsi="仿宋_GB2312" w:eastAsia="仿宋_GB2312" w:cs="仿宋_GB2312"/>
          <w:sz w:val="30"/>
          <w:szCs w:val="30"/>
        </w:rPr>
        <w:t>而申请行政复议，本机关依法受理申请，现复议审理终结。</w:t>
      </w:r>
    </w:p>
    <w:p w14:paraId="663D5DF7">
      <w:pPr>
        <w:spacing w:line="560" w:lineRule="exact"/>
        <w:ind w:firstLine="602" w:firstLineChars="200"/>
        <w:rPr>
          <w:rFonts w:ascii="黑体" w:hAnsi="黑体" w:eastAsia="黑体" w:cs="黑体"/>
          <w:sz w:val="30"/>
          <w:szCs w:val="30"/>
        </w:rPr>
      </w:pPr>
      <w:r>
        <w:rPr>
          <w:rFonts w:hint="eastAsia" w:ascii="黑体" w:hAnsi="黑体" w:eastAsia="黑体" w:cs="黑体"/>
          <w:b/>
          <w:bCs/>
          <w:sz w:val="30"/>
          <w:szCs w:val="30"/>
        </w:rPr>
        <w:t>申请人复议请求：</w:t>
      </w:r>
    </w:p>
    <w:p w14:paraId="4CDEE7A6">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1.请求</w:t>
      </w:r>
      <w:r>
        <w:rPr>
          <w:rFonts w:hint="eastAsia" w:ascii="仿宋_GB2312" w:hAnsi="仿宋_GB2312" w:eastAsia="仿宋_GB2312" w:cs="仿宋_GB2312"/>
          <w:sz w:val="30"/>
          <w:szCs w:val="30"/>
          <w:lang w:eastAsia="zh-CN"/>
        </w:rPr>
        <w:t>确认</w:t>
      </w:r>
      <w:r>
        <w:rPr>
          <w:rFonts w:hint="eastAsia" w:ascii="仿宋_GB2312" w:hAnsi="仿宋_GB2312" w:eastAsia="仿宋_GB2312" w:cs="仿宋_GB2312"/>
          <w:sz w:val="30"/>
          <w:szCs w:val="30"/>
        </w:rPr>
        <w:t>被申请人</w:t>
      </w:r>
      <w:r>
        <w:rPr>
          <w:rFonts w:hint="eastAsia" w:ascii="仿宋_GB2312" w:hAnsi="仿宋_GB2312" w:eastAsia="仿宋_GB2312" w:cs="仿宋_GB2312"/>
          <w:sz w:val="30"/>
          <w:szCs w:val="30"/>
          <w:lang w:eastAsia="zh-CN"/>
        </w:rPr>
        <w:t>未履行法定职责违法</w:t>
      </w:r>
      <w:r>
        <w:rPr>
          <w:rFonts w:hint="eastAsia" w:ascii="仿宋_GB2312" w:hAnsi="仿宋_GB2312" w:eastAsia="仿宋_GB2312" w:cs="仿宋_GB2312"/>
          <w:sz w:val="30"/>
          <w:szCs w:val="30"/>
        </w:rPr>
        <w:t>；</w:t>
      </w:r>
    </w:p>
    <w:p w14:paraId="562C7AED">
      <w:p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2.责令被申请人</w:t>
      </w:r>
      <w:r>
        <w:rPr>
          <w:rFonts w:hint="eastAsia" w:ascii="仿宋_GB2312" w:hAnsi="仿宋_GB2312" w:eastAsia="仿宋_GB2312" w:cs="仿宋_GB2312"/>
          <w:sz w:val="30"/>
          <w:szCs w:val="30"/>
          <w:lang w:eastAsia="zh-CN"/>
        </w:rPr>
        <w:t>依法履行法定职责</w:t>
      </w:r>
      <w:r>
        <w:rPr>
          <w:rFonts w:hint="eastAsia" w:ascii="仿宋_GB2312" w:hAnsi="仿宋_GB2312" w:eastAsia="仿宋_GB2312" w:cs="仿宋_GB2312"/>
          <w:sz w:val="30"/>
          <w:szCs w:val="30"/>
        </w:rPr>
        <w:t>。</w:t>
      </w:r>
    </w:p>
    <w:p w14:paraId="583751B3">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申请人称：</w:t>
      </w:r>
    </w:p>
    <w:p w14:paraId="29678755">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湘潭县公安局易俗河派出所做出的潭公（易）立告字</w:t>
      </w:r>
      <w:r>
        <w:rPr>
          <w:rFonts w:hint="eastAsia" w:ascii="仿宋_GB2312" w:hAnsi="仿宋_GB2312" w:eastAsia="仿宋_GB2312" w:cs="仿宋_GB2312"/>
          <w:sz w:val="30"/>
          <w:szCs w:val="30"/>
          <w:lang w:eastAsia="zh-CN"/>
        </w:rPr>
        <w:t>〔2025〕179号</w:t>
      </w:r>
      <w:r>
        <w:rPr>
          <w:rFonts w:hint="eastAsia" w:ascii="仿宋_GB2312" w:hAnsi="仿宋_GB2312" w:eastAsia="仿宋_GB2312" w:cs="仿宋_GB2312"/>
          <w:sz w:val="30"/>
          <w:szCs w:val="30"/>
        </w:rPr>
        <w:t>《行政案件立案告知书》、潭公（易）行鉴通字</w:t>
      </w:r>
      <w:r>
        <w:rPr>
          <w:rFonts w:hint="eastAsia" w:ascii="仿宋_GB2312" w:hAnsi="仿宋_GB2312" w:eastAsia="仿宋_GB2312" w:cs="仿宋_GB2312"/>
          <w:sz w:val="30"/>
          <w:szCs w:val="30"/>
          <w:lang w:eastAsia="zh-CN"/>
        </w:rPr>
        <w:t>〔2025〕</w:t>
      </w:r>
      <w:r>
        <w:rPr>
          <w:rFonts w:hint="eastAsia" w:ascii="仿宋_GB2312" w:hAnsi="仿宋_GB2312" w:eastAsia="仿宋_GB2312" w:cs="仿宋_GB2312"/>
          <w:sz w:val="30"/>
          <w:szCs w:val="30"/>
        </w:rPr>
        <w:t>第0046号《鉴定意见通知书》（以下简称《告知书》、《通知书》）决定。对此《告知书》《通知书》不依法履行法定职责，并且拖延不按法律条款进行办理，因此追责。</w:t>
      </w:r>
    </w:p>
    <w:p w14:paraId="62DFBC82">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理由如下：</w:t>
      </w:r>
    </w:p>
    <w:p w14:paraId="15AB7D70">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《通知书》认定，</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所受人体损伤程度构成轻微伤”此作为《告知书》的主要理由。根据《中华人民共和国治安管理处罚法》第四十三条</w:t>
      </w:r>
      <w:r>
        <w:rPr>
          <w:rFonts w:hint="eastAsia" w:ascii="仿宋_GB2312" w:hAnsi="仿宋_GB2312" w:eastAsia="仿宋_GB2312" w:cs="仿宋_GB2312"/>
          <w:sz w:val="30"/>
          <w:szCs w:val="30"/>
          <w:lang w:eastAsia="zh-CN"/>
        </w:rPr>
        <w:t>规定，申请人</w:t>
      </w:r>
      <w:r>
        <w:rPr>
          <w:rFonts w:hint="eastAsia" w:ascii="仿宋_GB2312" w:hAnsi="仿宋_GB2312" w:eastAsia="仿宋_GB2312" w:cs="仿宋_GB2312"/>
          <w:sz w:val="30"/>
          <w:szCs w:val="30"/>
        </w:rPr>
        <w:t>于2025年1月21 日晚7时许，被</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出手殴打住院</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2025年1月26日15时许，到湘潭县公安局易俗河派出所做笔录口供记录并立案</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2025年2月8日上午10时许，前往湘潭县人民医院法医鉴定中心，进行伤情鉴定。2025年2月26日，伤情鉴定结果已出。</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认为，上述事实经过及结果明确。要求湘潭县公安局易俗河派出所就</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殴打一案，根据以上法条规定：殴打六十周岁以上的人，处十日以上十五日以下拘留，并处五百元以上一千元以下罚款。</w:t>
      </w:r>
    </w:p>
    <w:p w14:paraId="13ABF63C">
      <w:pPr>
        <w:numPr>
          <w:ilvl w:val="255"/>
          <w:numId w:val="0"/>
        </w:num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及配偶于2025年1月22日晚7时许，带老鼠药前往</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家中进行投毒，</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报警并出警，2025年1月27日早上8时许，</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家中</w:t>
      </w:r>
      <w:r>
        <w:rPr>
          <w:rFonts w:hint="eastAsia" w:ascii="仿宋_GB2312" w:hAnsi="仿宋_GB2312" w:eastAsia="仿宋_GB2312" w:cs="仿宋_GB2312"/>
          <w:sz w:val="30"/>
          <w:szCs w:val="30"/>
          <w:lang w:eastAsia="zh-CN"/>
        </w:rPr>
        <w:t>庭</w:t>
      </w:r>
      <w:r>
        <w:rPr>
          <w:rFonts w:hint="eastAsia" w:ascii="仿宋_GB2312" w:hAnsi="仿宋_GB2312" w:eastAsia="仿宋_GB2312" w:cs="仿宋_GB2312"/>
          <w:sz w:val="30"/>
          <w:szCs w:val="30"/>
        </w:rPr>
        <w:t>院发现疑似投毒致死家禽一只，</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报警随后出警民警带走疑似投毒证物家禽做化验及鉴定。期间</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多次</w:t>
      </w:r>
      <w:r>
        <w:rPr>
          <w:rFonts w:hint="eastAsia" w:ascii="仿宋_GB2312" w:hAnsi="仿宋_GB2312" w:eastAsia="仿宋_GB2312" w:cs="仿宋_GB2312"/>
          <w:sz w:val="30"/>
          <w:szCs w:val="30"/>
          <w:lang w:eastAsia="zh-CN"/>
        </w:rPr>
        <w:t>追问</w:t>
      </w:r>
      <w:r>
        <w:rPr>
          <w:rFonts w:hint="eastAsia" w:ascii="仿宋_GB2312" w:hAnsi="仿宋_GB2312" w:eastAsia="仿宋_GB2312" w:cs="仿宋_GB2312"/>
          <w:sz w:val="30"/>
          <w:szCs w:val="30"/>
        </w:rPr>
        <w:t>办案民警取要家禽化验鉴定报告书，无果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直至2025年3月21日上午10时许，湘潭县公安局易俗河派出所李金副所长亲口</w:t>
      </w:r>
      <w:r>
        <w:rPr>
          <w:rFonts w:hint="eastAsia" w:ascii="仿宋_GB2312" w:hAnsi="仿宋_GB2312" w:eastAsia="仿宋_GB2312" w:cs="仿宋_GB2312"/>
          <w:sz w:val="30"/>
          <w:szCs w:val="30"/>
          <w:lang w:eastAsia="zh-CN"/>
        </w:rPr>
        <w:t>告知</w:t>
      </w:r>
      <w:r>
        <w:rPr>
          <w:rFonts w:hint="eastAsia" w:ascii="仿宋_GB2312" w:hAnsi="仿宋_GB2312" w:eastAsia="仿宋_GB2312" w:cs="仿宋_GB2312"/>
          <w:sz w:val="30"/>
          <w:szCs w:val="30"/>
        </w:rPr>
        <w:t>疑似投毒家禽证物已被销毁，无法出具化验鉴定结果。</w:t>
      </w:r>
    </w:p>
    <w:p w14:paraId="57F0D690">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认为，上述事实明确，该疑似投毒家禽证物系案件的关键物证，此物证的销毁直接影响本案定性</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根据《中华人民共和国人民警察法》和《中华人民共和国治安管理处罚法》及《危险化学品安全管理条例》的规定，公安机关在处理治安案件、刑事案件或其他执法活动中，可以暂时保管相关物品，包括证据、赃物等，以确保证据的完整性和安全性。根据以上法条规定：要求湘潭县公安局易俗河派出所就证物销毁事件，提供内部调查交出证物完整证据链，追溯源，根据调查结果追究责任人的法律责任并通报处分结果。</w:t>
      </w:r>
    </w:p>
    <w:p w14:paraId="0AF2A9D5">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综上所述，</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认为，《通知书》及《告知书》认定的事实与实际</w:t>
      </w:r>
      <w:r>
        <w:rPr>
          <w:rFonts w:hint="eastAsia" w:ascii="仿宋_GB2312" w:hAnsi="仿宋_GB2312" w:eastAsia="仿宋_GB2312" w:cs="仿宋_GB2312"/>
          <w:sz w:val="30"/>
          <w:szCs w:val="30"/>
          <w:lang w:eastAsia="zh-CN"/>
        </w:rPr>
        <w:t>不</w:t>
      </w:r>
      <w:r>
        <w:rPr>
          <w:rFonts w:hint="eastAsia" w:ascii="仿宋_GB2312" w:hAnsi="仿宋_GB2312" w:eastAsia="仿宋_GB2312" w:cs="仿宋_GB2312"/>
          <w:sz w:val="30"/>
          <w:szCs w:val="30"/>
        </w:rPr>
        <w:t>符，因此，请</w:t>
      </w:r>
      <w:r>
        <w:rPr>
          <w:rFonts w:hint="eastAsia" w:ascii="仿宋_GB2312" w:hAnsi="仿宋_GB2312" w:eastAsia="仿宋_GB2312" w:cs="仿宋_GB2312"/>
          <w:sz w:val="30"/>
          <w:szCs w:val="30"/>
          <w:lang w:eastAsia="zh-CN"/>
        </w:rPr>
        <w:t>复议机关</w:t>
      </w:r>
      <w:r>
        <w:rPr>
          <w:rFonts w:hint="eastAsia" w:ascii="仿宋_GB2312" w:hAnsi="仿宋_GB2312" w:eastAsia="仿宋_GB2312" w:cs="仿宋_GB2312"/>
          <w:sz w:val="30"/>
          <w:szCs w:val="30"/>
        </w:rPr>
        <w:t>详查，依法执行《通知书》相关法定职责，同时追责销毁证物的法律责任，尽快公正裁判。</w:t>
      </w:r>
    </w:p>
    <w:p w14:paraId="10B62748">
      <w:p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被申请人答辩称：</w:t>
      </w:r>
    </w:p>
    <w:p w14:paraId="4553E6EA">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本局已依法行政立案并开展调查取证工作。2025年1月21日20时许，本局易俗河派出所接报警后赶至</w:t>
      </w:r>
      <w:r>
        <w:rPr>
          <w:rFonts w:hint="eastAsia" w:ascii="仿宋_GB2312" w:hAnsi="仿宋_GB2312" w:eastAsia="仿宋_GB2312" w:cs="仿宋_GB2312"/>
          <w:sz w:val="30"/>
          <w:szCs w:val="30"/>
          <w:lang w:eastAsia="zh-CN"/>
        </w:rPr>
        <w:t>*镇*村</w:t>
      </w:r>
      <w:r>
        <w:rPr>
          <w:rFonts w:hint="eastAsia" w:ascii="仿宋_GB2312" w:hAnsi="仿宋_GB2312" w:eastAsia="仿宋_GB2312" w:cs="仿宋_GB2312"/>
          <w:sz w:val="30"/>
          <w:szCs w:val="30"/>
        </w:rPr>
        <w:t>，发现申请人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与</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因村口修路一事发生纠纷。民警现场调解，双方矛盾暂缓，民警告知双方第二天由社区民警与村干部组织双方进一步协调处理。2025年1月26日，申请人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到易俗河派出所报案称被</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打伤，该所当天行政立案并告知申请人。</w:t>
      </w:r>
    </w:p>
    <w:p w14:paraId="6BB10289">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后续办案民警依法聘请法医对申请人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的伤情予以鉴定，收集证人</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黎*</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刘**</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李**</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周**</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等人的证言，并调取在场人员</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的手机视频录像，书面传唤违法嫌疑人</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到案接受询问。期间，办案单位报请本局负责人批准延长办案期限三十日。</w:t>
      </w:r>
    </w:p>
    <w:p w14:paraId="1A92DCD9">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本案殴打他人的违法事实证据不足，本局已依法作出不予处罚决定。案发后，公安机关积极调查取证，在案证据均具有真实性、合法性、关联性，综合全案证据，在排除合理怀疑后，仅能认定申请人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与</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发生扭扯，没有证据证实</w:t>
      </w:r>
      <w:r>
        <w:rPr>
          <w:rFonts w:hint="eastAsia" w:ascii="仿宋_GB2312" w:hAnsi="仿宋_GB2312" w:eastAsia="仿宋_GB2312" w:cs="仿宋_GB2312"/>
          <w:sz w:val="30"/>
          <w:szCs w:val="30"/>
          <w:lang w:eastAsia="zh-CN"/>
        </w:rPr>
        <w:t>何**</w:t>
      </w:r>
      <w:r>
        <w:rPr>
          <w:rFonts w:hint="eastAsia" w:ascii="仿宋_GB2312" w:hAnsi="仿宋_GB2312" w:eastAsia="仿宋_GB2312" w:cs="仿宋_GB2312"/>
          <w:sz w:val="30"/>
          <w:szCs w:val="30"/>
        </w:rPr>
        <w:t>存在殴打他人的行为。《中华人民共和国治安管理处罚法》第九十五条第二项规定，违法事实不能成立的，作出不予处罚决定。故本局于2025年3月24日依法作出不予处罚决定。</w:t>
      </w:r>
    </w:p>
    <w:p w14:paraId="67F772BB">
      <w:pPr>
        <w:numPr>
          <w:ilvl w:val="255"/>
          <w:numId w:val="0"/>
        </w:numPr>
        <w:spacing w:line="560" w:lineRule="exact"/>
        <w:ind w:firstLine="600" w:firstLineChars="200"/>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综上所述，针对申请人的报案事项，本局已经行政立案，经过调查取证后依法作出不予处罚决定，履行了法定职责。申请人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申请行政复议的事实和理由不能成立，故请求湘潭县人民政府依法决定驳回申请人的行政复议请求。</w:t>
      </w:r>
    </w:p>
    <w:p w14:paraId="0B8F694A">
      <w:pPr>
        <w:numPr>
          <w:ilvl w:val="255"/>
          <w:numId w:val="0"/>
        </w:num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复议查明：</w:t>
      </w:r>
    </w:p>
    <w:p w14:paraId="6CFF428B">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21</w:t>
      </w:r>
      <w:r>
        <w:rPr>
          <w:rFonts w:hint="eastAsia" w:ascii="仿宋_GB2312" w:hAnsi="仿宋_GB2312" w:eastAsia="仿宋_GB2312" w:cs="仿宋_GB2312"/>
          <w:sz w:val="30"/>
          <w:szCs w:val="30"/>
        </w:rPr>
        <w:t>日</w:t>
      </w:r>
      <w:r>
        <w:rPr>
          <w:rFonts w:hint="eastAsia" w:ascii="仿宋_GB2312" w:hAnsi="仿宋_GB2312" w:eastAsia="仿宋_GB2312" w:cs="仿宋_GB2312"/>
          <w:color w:val="auto"/>
          <w:sz w:val="30"/>
          <w:szCs w:val="30"/>
        </w:rPr>
        <w:t>20时许，</w:t>
      </w:r>
      <w:r>
        <w:rPr>
          <w:rFonts w:hint="eastAsia" w:ascii="仿宋_GB2312" w:hAnsi="仿宋_GB2312" w:eastAsia="仿宋_GB2312" w:cs="仿宋_GB2312"/>
          <w:color w:val="auto"/>
          <w:sz w:val="30"/>
          <w:szCs w:val="30"/>
          <w:lang w:eastAsia="zh-CN"/>
        </w:rPr>
        <w:t>何*与邹**（二</w:t>
      </w:r>
      <w:r>
        <w:rPr>
          <w:rFonts w:hint="eastAsia" w:ascii="仿宋_GB2312" w:hAnsi="仿宋_GB2312" w:eastAsia="仿宋_GB2312" w:cs="仿宋_GB2312"/>
          <w:color w:val="auto"/>
          <w:sz w:val="30"/>
          <w:szCs w:val="30"/>
          <w:lang w:val="en-US" w:eastAsia="zh-CN"/>
        </w:rPr>
        <w:t>人系湖南省*县*镇*村*组人</w:t>
      </w:r>
      <w:r>
        <w:rPr>
          <w:rFonts w:hint="eastAsia" w:ascii="仿宋_GB2312" w:hAnsi="仿宋_GB2312" w:eastAsia="仿宋_GB2312" w:cs="仿宋_GB2312"/>
          <w:color w:val="auto"/>
          <w:sz w:val="30"/>
          <w:szCs w:val="30"/>
          <w:lang w:eastAsia="zh-CN"/>
        </w:rPr>
        <w:t>）因村口修路一事发生纠纷</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被申请人接到</w:t>
      </w:r>
      <w:r>
        <w:rPr>
          <w:rFonts w:hint="eastAsia" w:ascii="仿宋_GB2312" w:hAnsi="仿宋_GB2312" w:eastAsia="仿宋_GB2312" w:cs="仿宋_GB2312"/>
          <w:color w:val="auto"/>
          <w:sz w:val="30"/>
          <w:szCs w:val="30"/>
        </w:rPr>
        <w:t>110报警，被申请人接警后到达现场处置</w:t>
      </w:r>
      <w:r>
        <w:rPr>
          <w:rFonts w:hint="eastAsia" w:ascii="仿宋_GB2312" w:hAnsi="仿宋_GB2312" w:eastAsia="仿宋_GB2312" w:cs="仿宋_GB2312"/>
          <w:sz w:val="30"/>
          <w:szCs w:val="30"/>
        </w:rPr>
        <w:t>。</w:t>
      </w: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月2</w:t>
      </w:r>
      <w:r>
        <w:rPr>
          <w:rFonts w:hint="eastAsia" w:ascii="仿宋_GB2312" w:hAnsi="仿宋_GB2312" w:eastAsia="仿宋_GB2312" w:cs="仿宋_GB2312"/>
          <w:sz w:val="30"/>
          <w:szCs w:val="30"/>
          <w:lang w:val="en-US" w:eastAsia="zh-CN"/>
        </w:rPr>
        <w:t>6</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被申请人对申请人与</w:t>
      </w:r>
      <w:r>
        <w:rPr>
          <w:rFonts w:hint="eastAsia" w:ascii="仿宋_GB2312" w:hAnsi="仿宋_GB2312" w:eastAsia="仿宋_GB2312" w:cs="仿宋_GB2312"/>
          <w:sz w:val="30"/>
          <w:szCs w:val="30"/>
          <w:lang w:eastAsia="zh-CN"/>
        </w:rPr>
        <w:t>何**、何*二</w:t>
      </w:r>
      <w:r>
        <w:rPr>
          <w:rFonts w:hint="eastAsia" w:ascii="仿宋_GB2312" w:hAnsi="仿宋_GB2312" w:eastAsia="仿宋_GB2312" w:cs="仿宋_GB2312"/>
          <w:sz w:val="30"/>
          <w:szCs w:val="30"/>
        </w:rPr>
        <w:t>人纠纷作出行政案件立案登记，受理为行政案件。</w:t>
      </w:r>
    </w:p>
    <w:p w14:paraId="10BC944C">
      <w:pPr>
        <w:numPr>
          <w:ilvl w:val="255"/>
          <w:numId w:val="0"/>
        </w:numPr>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20</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湘潭</w:t>
      </w:r>
      <w:r>
        <w:rPr>
          <w:rFonts w:hint="eastAsia" w:ascii="仿宋_GB2312" w:hAnsi="仿宋_GB2312" w:eastAsia="仿宋_GB2312" w:cs="仿宋_GB2312"/>
          <w:sz w:val="30"/>
          <w:szCs w:val="30"/>
          <w:lang w:eastAsia="zh-CN"/>
        </w:rPr>
        <w:t>县</w:t>
      </w:r>
      <w:r>
        <w:rPr>
          <w:rFonts w:hint="eastAsia" w:ascii="仿宋_GB2312" w:hAnsi="仿宋_GB2312" w:eastAsia="仿宋_GB2312" w:cs="仿宋_GB2312"/>
          <w:sz w:val="30"/>
          <w:szCs w:val="30"/>
        </w:rPr>
        <w:t>公安局物证鉴定</w:t>
      </w:r>
      <w:r>
        <w:rPr>
          <w:rFonts w:hint="eastAsia" w:ascii="仿宋_GB2312" w:hAnsi="仿宋_GB2312" w:eastAsia="仿宋_GB2312" w:cs="仿宋_GB2312"/>
          <w:sz w:val="30"/>
          <w:szCs w:val="30"/>
          <w:lang w:eastAsia="zh-CN"/>
        </w:rPr>
        <w:t>室</w:t>
      </w:r>
      <w:r>
        <w:rPr>
          <w:rFonts w:hint="eastAsia" w:ascii="仿宋_GB2312" w:hAnsi="仿宋_GB2312" w:eastAsia="仿宋_GB2312" w:cs="仿宋_GB2312"/>
          <w:sz w:val="30"/>
          <w:szCs w:val="30"/>
          <w:lang w:val="en-US" w:eastAsia="zh-CN"/>
        </w:rPr>
        <w:t>作出</w:t>
      </w:r>
      <w:r>
        <w:rPr>
          <w:rFonts w:hint="eastAsia" w:ascii="仿宋_GB2312" w:hAnsi="仿宋_GB2312" w:eastAsia="仿宋_GB2312" w:cs="仿宋_GB2312"/>
          <w:sz w:val="30"/>
          <w:szCs w:val="30"/>
        </w:rPr>
        <w:t>鉴定（</w:t>
      </w:r>
      <w:bookmarkStart w:id="0" w:name="OLE_LINK3"/>
      <w:bookmarkStart w:id="1" w:name="OLE_LINK4"/>
      <w:r>
        <w:rPr>
          <w:rFonts w:hint="eastAsia" w:ascii="仿宋_GB2312" w:hAnsi="仿宋_GB2312" w:eastAsia="仿宋_GB2312" w:cs="仿宋_GB2312"/>
          <w:sz w:val="30"/>
          <w:szCs w:val="30"/>
        </w:rPr>
        <w:t>鉴定</w:t>
      </w:r>
      <w:bookmarkEnd w:id="0"/>
      <w:bookmarkEnd w:id="1"/>
      <w:r>
        <w:rPr>
          <w:rFonts w:hint="eastAsia" w:ascii="仿宋_GB2312" w:hAnsi="仿宋_GB2312" w:eastAsia="仿宋_GB2312" w:cs="仿宋_GB2312"/>
          <w:sz w:val="30"/>
          <w:szCs w:val="30"/>
          <w:lang w:eastAsia="zh-CN"/>
        </w:rPr>
        <w:t>受理</w:t>
      </w:r>
      <w:r>
        <w:rPr>
          <w:rFonts w:hint="eastAsia" w:ascii="仿宋_GB2312" w:hAnsi="仿宋_GB2312" w:eastAsia="仿宋_GB2312" w:cs="仿宋_GB2312"/>
          <w:sz w:val="30"/>
          <w:szCs w:val="30"/>
        </w:rPr>
        <w:t>时间为同年</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17</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诊断被鉴定人邹**为右侧颜面部软组织挫伤，</w:t>
      </w:r>
      <w:r>
        <w:rPr>
          <w:rFonts w:hint="eastAsia" w:ascii="仿宋_GB2312" w:hAnsi="仿宋_GB2312" w:eastAsia="仿宋_GB2312" w:cs="仿宋_GB2312"/>
          <w:color w:val="auto"/>
          <w:sz w:val="30"/>
          <w:szCs w:val="30"/>
          <w:lang w:val="en-US" w:eastAsia="zh-CN"/>
        </w:rPr>
        <w:t>认定</w:t>
      </w:r>
      <w:r>
        <w:rPr>
          <w:rFonts w:hint="eastAsia" w:ascii="仿宋_GB2312" w:hAnsi="仿宋_GB2312" w:eastAsia="仿宋_GB2312" w:cs="仿宋_GB2312"/>
          <w:color w:val="auto"/>
          <w:sz w:val="30"/>
          <w:szCs w:val="30"/>
          <w:lang w:eastAsia="zh-CN"/>
        </w:rPr>
        <w:t>邹**</w:t>
      </w:r>
      <w:r>
        <w:rPr>
          <w:rFonts w:hint="eastAsia" w:ascii="仿宋_GB2312" w:hAnsi="仿宋_GB2312" w:eastAsia="仿宋_GB2312" w:cs="仿宋_GB2312"/>
          <w:sz w:val="30"/>
          <w:szCs w:val="30"/>
        </w:rPr>
        <w:t>所受损伤构成轻微伤。</w:t>
      </w:r>
      <w:r>
        <w:rPr>
          <w:rFonts w:hint="eastAsia" w:ascii="仿宋_GB2312" w:hAnsi="仿宋_GB2312" w:eastAsia="仿宋_GB2312" w:cs="仿宋_GB2312"/>
          <w:sz w:val="30"/>
          <w:szCs w:val="30"/>
          <w:lang w:eastAsia="zh-CN"/>
        </w:rPr>
        <w:t>同年</w:t>
      </w:r>
      <w:r>
        <w:rPr>
          <w:rFonts w:hint="eastAsia" w:ascii="仿宋_GB2312" w:hAnsi="仿宋_GB2312" w:eastAsia="仿宋_GB2312" w:cs="仿宋_GB2312"/>
          <w:sz w:val="30"/>
          <w:szCs w:val="30"/>
          <w:lang w:val="en-US" w:eastAsia="zh-CN"/>
        </w:rPr>
        <w:t>3月2日</w:t>
      </w:r>
      <w:r>
        <w:rPr>
          <w:rFonts w:hint="eastAsia" w:ascii="仿宋_GB2312" w:hAnsi="仿宋_GB2312" w:eastAsia="仿宋_GB2312" w:cs="仿宋_GB2312"/>
          <w:sz w:val="30"/>
          <w:szCs w:val="30"/>
          <w:lang w:eastAsia="zh-CN"/>
        </w:rPr>
        <w:t>被申请人将上述鉴定书</w:t>
      </w:r>
      <w:r>
        <w:rPr>
          <w:rFonts w:hint="eastAsia" w:ascii="仿宋_GB2312" w:hAnsi="仿宋_GB2312" w:eastAsia="仿宋_GB2312" w:cs="仿宋_GB2312"/>
          <w:sz w:val="30"/>
          <w:szCs w:val="30"/>
          <w:lang w:val="en-US" w:eastAsia="zh-CN"/>
        </w:rPr>
        <w:t>通知送达申请人，3月5日将上述结果通知送达违法嫌疑人何**。</w:t>
      </w:r>
    </w:p>
    <w:p w14:paraId="78CDCCC4">
      <w:pPr>
        <w:numPr>
          <w:ilvl w:val="255"/>
          <w:numId w:val="0"/>
        </w:numPr>
        <w:spacing w:line="560" w:lineRule="exact"/>
        <w:ind w:firstLine="600" w:firstLineChars="200"/>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val="en-US" w:eastAsia="zh-CN"/>
        </w:rPr>
        <w:t>15时许</w:t>
      </w:r>
      <w:r>
        <w:rPr>
          <w:rFonts w:hint="eastAsia" w:ascii="仿宋_GB2312" w:hAnsi="仿宋_GB2312" w:eastAsia="仿宋_GB2312" w:cs="仿宋_GB2312"/>
          <w:sz w:val="30"/>
          <w:szCs w:val="30"/>
        </w:rPr>
        <w:t>被申请人对</w:t>
      </w:r>
      <w:r>
        <w:rPr>
          <w:rFonts w:hint="eastAsia" w:ascii="仿宋_GB2312" w:hAnsi="仿宋_GB2312" w:eastAsia="仿宋_GB2312" w:cs="仿宋_GB2312"/>
          <w:sz w:val="30"/>
          <w:szCs w:val="30"/>
          <w:lang w:eastAsia="zh-CN"/>
        </w:rPr>
        <w:t>申请人</w:t>
      </w:r>
      <w:r>
        <w:rPr>
          <w:rFonts w:hint="eastAsia" w:ascii="仿宋_GB2312" w:hAnsi="仿宋_GB2312" w:eastAsia="仿宋_GB2312" w:cs="仿宋_GB2312"/>
          <w:sz w:val="30"/>
          <w:szCs w:val="30"/>
        </w:rPr>
        <w:t>进行调查询问；</w:t>
      </w:r>
      <w:r>
        <w:rPr>
          <w:rFonts w:hint="eastAsia" w:ascii="仿宋_GB2312" w:hAnsi="仿宋_GB2312" w:eastAsia="仿宋_GB2312" w:cs="仿宋_GB2312"/>
          <w:sz w:val="30"/>
          <w:szCs w:val="30"/>
          <w:lang w:eastAsia="zh-CN"/>
        </w:rPr>
        <w:t>询问笔录第一页载明申请人称“……何**用拳头打到我右边下巴，打得我嘴巴出血了”；第二页载明：民警问何**为什么打申请人，申请人回答称“当时何*抓着我衣服在推搡我，我小女儿何**就怕我受伤，就过来把我拉开，何**就过来说：‘你们娘俩打我堂客一个人。’，就过来用拳头打到我右边下巴，打得我嘴巴出血了。”同日</w:t>
      </w:r>
      <w:r>
        <w:rPr>
          <w:rFonts w:hint="eastAsia" w:ascii="仿宋_GB2312" w:hAnsi="仿宋_GB2312" w:eastAsia="仿宋_GB2312" w:cs="仿宋_GB2312"/>
          <w:sz w:val="30"/>
          <w:szCs w:val="30"/>
          <w:lang w:val="en-US" w:eastAsia="zh-CN"/>
        </w:rPr>
        <w:t>16时许</w:t>
      </w:r>
      <w:r>
        <w:rPr>
          <w:rFonts w:hint="eastAsia" w:ascii="仿宋_GB2312" w:hAnsi="仿宋_GB2312" w:eastAsia="仿宋_GB2312" w:cs="仿宋_GB2312"/>
          <w:sz w:val="30"/>
          <w:szCs w:val="30"/>
          <w:lang w:eastAsia="zh-CN"/>
        </w:rPr>
        <w:t>，被申请人对申请人之女何**进行调查询问，笔录第一页载明：何**回答称何*老公何**用拳头打了其母亲邹**的下巴导致嘴巴流血。</w:t>
      </w:r>
    </w:p>
    <w:p w14:paraId="75E93F21">
      <w:pPr>
        <w:numPr>
          <w:ilvl w:val="255"/>
          <w:numId w:val="0"/>
        </w:num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3月17日9时许，被申请人对纠纷当事人何*进行调查询问，笔录第三页记载：何*回答民警“何**是否来扯干？”的提问，何*回答称“没有，何**是我老公，当时他在场，但他是男同志，不方便来扯干。站在旁边，没有上前参与扯干，被村民黎*拉到一边去了”。</w:t>
      </w:r>
    </w:p>
    <w:p w14:paraId="1631662B">
      <w:pPr>
        <w:numPr>
          <w:ilvl w:val="255"/>
          <w:numId w:val="0"/>
        </w:numPr>
        <w:spacing w:line="560" w:lineRule="exact"/>
        <w:ind w:firstLine="600" w:firstLineChars="200"/>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3月17日至4月30日，被申请人先后对证人黎*、刘**、李**、周**、何**进行调查询问，除何**对事发当场不知情之外，其余4人在调查笔录均表示“邹**和何*双方没有发生打架行为，双方仅是互相扯对方衣服”“何**没有参与扭扯行为，他站在旁边。”</w:t>
      </w:r>
    </w:p>
    <w:p w14:paraId="085D6FEC">
      <w:pPr>
        <w:numPr>
          <w:ilvl w:val="255"/>
          <w:numId w:val="0"/>
        </w:numPr>
        <w:spacing w:line="560" w:lineRule="exact"/>
        <w:ind w:firstLine="600" w:firstLineChars="200"/>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lang w:val="en-US" w:eastAsia="zh-CN"/>
        </w:rPr>
        <w:t>2025年3月25日15时许，被申请人对违法嫌疑人何**进行传唤询问，对案发当日情况进行调查。询问笔录第三页记载，何**回答民警“我没有参与他们的扭扯，更没有去殴打邹**、何**”。</w:t>
      </w:r>
    </w:p>
    <w:p w14:paraId="376E8956">
      <w:pPr>
        <w:numPr>
          <w:ilvl w:val="255"/>
          <w:numId w:val="0"/>
        </w:numPr>
        <w:spacing w:line="560" w:lineRule="exact"/>
        <w:ind w:firstLine="600" w:firstLineChars="200"/>
        <w:rPr>
          <w:rFonts w:hint="eastAsia" w:ascii="仿宋_GB2312" w:hAnsi="仿宋_GB2312" w:eastAsia="仿宋_GB2312" w:cs="仿宋_GB2312"/>
          <w:color w:val="auto"/>
          <w:sz w:val="30"/>
          <w:szCs w:val="30"/>
          <w:lang w:eastAsia="zh-CN"/>
        </w:rPr>
      </w:pPr>
      <w:r>
        <w:rPr>
          <w:rFonts w:hint="eastAsia" w:ascii="仿宋_GB2312" w:hAnsi="仿宋_GB2312" w:eastAsia="仿宋_GB2312" w:cs="仿宋_GB2312"/>
          <w:sz w:val="30"/>
          <w:szCs w:val="30"/>
        </w:rPr>
        <w:t>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6日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被申请人作出潭公（易）不决字〔202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0024</w:t>
      </w:r>
      <w:r>
        <w:rPr>
          <w:rFonts w:hint="eastAsia" w:ascii="仿宋_GB2312" w:hAnsi="仿宋_GB2312" w:eastAsia="仿宋_GB2312" w:cs="仿宋_GB2312"/>
          <w:sz w:val="30"/>
          <w:szCs w:val="30"/>
        </w:rPr>
        <w:t>号《不予处罚决定书》，决定书载明“……</w:t>
      </w:r>
      <w:r>
        <w:rPr>
          <w:rFonts w:hint="eastAsia" w:ascii="仿宋_GB2312" w:hAnsi="仿宋_GB2312" w:eastAsia="仿宋_GB2312" w:cs="仿宋_GB2312"/>
          <w:sz w:val="30"/>
          <w:szCs w:val="30"/>
          <w:lang w:eastAsia="zh-CN"/>
        </w:rPr>
        <w:t>违法嫌疑人何**</w:t>
      </w:r>
      <w:r>
        <w:rPr>
          <w:rFonts w:hint="eastAsia" w:ascii="仿宋_GB2312" w:hAnsi="仿宋_GB2312" w:eastAsia="仿宋_GB2312" w:cs="仿宋_GB2312"/>
          <w:sz w:val="30"/>
          <w:szCs w:val="30"/>
        </w:rPr>
        <w:t>殴打他人的违法事实不能成立，根据《中华人民共和国治安管理处罚法》第九十五条第二项</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，现决定不予处罚。”该决定书</w:t>
      </w:r>
      <w:r>
        <w:rPr>
          <w:rFonts w:hint="eastAsia" w:ascii="仿宋_GB2312" w:hAnsi="仿宋_GB2312" w:eastAsia="仿宋_GB2312" w:cs="仿宋_GB2312"/>
          <w:sz w:val="30"/>
          <w:szCs w:val="30"/>
          <w:lang w:val="en-US" w:eastAsia="zh-CN"/>
        </w:rPr>
        <w:t>2025年7月30日</w:t>
      </w:r>
      <w:r>
        <w:rPr>
          <w:rFonts w:hint="eastAsia" w:ascii="仿宋_GB2312" w:hAnsi="仿宋_GB2312" w:eastAsia="仿宋_GB2312" w:cs="仿宋_GB2312"/>
          <w:sz w:val="30"/>
          <w:szCs w:val="30"/>
        </w:rPr>
        <w:t>送达</w:t>
      </w:r>
      <w:r>
        <w:rPr>
          <w:rFonts w:hint="eastAsia" w:ascii="仿宋_GB2312" w:hAnsi="仿宋_GB2312" w:eastAsia="仿宋_GB2312" w:cs="仿宋_GB2312"/>
          <w:sz w:val="30"/>
          <w:szCs w:val="30"/>
          <w:lang w:eastAsia="zh-CN"/>
        </w:rPr>
        <w:t>当事人</w:t>
      </w:r>
      <w:r>
        <w:rPr>
          <w:rFonts w:hint="eastAsia" w:ascii="仿宋_GB2312" w:hAnsi="仿宋_GB2312" w:eastAsia="仿宋_GB2312" w:cs="仿宋_GB2312"/>
          <w:sz w:val="30"/>
          <w:szCs w:val="30"/>
          <w:lang w:val="en-US" w:eastAsia="zh-CN"/>
        </w:rPr>
        <w:t>申请人</w:t>
      </w:r>
      <w:r>
        <w:rPr>
          <w:rFonts w:hint="eastAsia" w:ascii="仿宋_GB2312" w:hAnsi="仿宋_GB2312" w:eastAsia="仿宋_GB2312" w:cs="仿宋_GB2312"/>
          <w:sz w:val="30"/>
          <w:szCs w:val="30"/>
          <w:lang w:eastAsia="zh-CN"/>
        </w:rPr>
        <w:t>。</w:t>
      </w:r>
    </w:p>
    <w:p w14:paraId="0B2DCF61">
      <w:pPr>
        <w:numPr>
          <w:ilvl w:val="255"/>
          <w:numId w:val="0"/>
        </w:numPr>
        <w:spacing w:line="560" w:lineRule="exact"/>
        <w:ind w:firstLine="600" w:firstLineChars="200"/>
        <w:rPr>
          <w:rFonts w:ascii="仿宋_GB2312" w:hAnsi="仿宋_GB2312" w:eastAsia="仿宋_GB2312" w:cs="仿宋_GB2312"/>
          <w:sz w:val="30"/>
          <w:szCs w:val="30"/>
        </w:rPr>
      </w:pPr>
      <w:r>
        <w:rPr>
          <w:rFonts w:hint="eastAsia" w:ascii="仿宋_GB2312" w:hAnsi="仿宋_GB2312" w:eastAsia="仿宋_GB2312" w:cs="仿宋_GB2312"/>
          <w:sz w:val="30"/>
          <w:szCs w:val="30"/>
        </w:rPr>
        <w:t>申请人不服被申请人202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日对其作出的潭公（易）不决字〔202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0024</w:t>
      </w:r>
      <w:r>
        <w:rPr>
          <w:rFonts w:hint="eastAsia" w:ascii="仿宋_GB2312" w:hAnsi="仿宋_GB2312" w:eastAsia="仿宋_GB2312" w:cs="仿宋_GB2312"/>
          <w:sz w:val="30"/>
          <w:szCs w:val="30"/>
        </w:rPr>
        <w:t>号《不予处罚决定书》，2025年</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28</w:t>
      </w:r>
      <w:r>
        <w:rPr>
          <w:rFonts w:hint="eastAsia" w:ascii="仿宋_GB2312" w:hAnsi="仿宋_GB2312" w:eastAsia="仿宋_GB2312" w:cs="仿宋_GB2312"/>
          <w:sz w:val="30"/>
          <w:szCs w:val="30"/>
        </w:rPr>
        <w:t>日向本机关提交行政复议申请。</w:t>
      </w:r>
    </w:p>
    <w:p w14:paraId="01076B3A">
      <w:pPr>
        <w:widowControl/>
        <w:spacing w:line="560" w:lineRule="exact"/>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color w:val="auto"/>
          <w:sz w:val="30"/>
          <w:szCs w:val="30"/>
        </w:rPr>
        <w:t>以上事实有申请人提供的《不予处罚决定书》复印件</w:t>
      </w:r>
      <w:r>
        <w:rPr>
          <w:rFonts w:hint="eastAsia" w:ascii="仿宋_GB2312" w:hAnsi="仿宋_GB2312" w:eastAsia="仿宋_GB2312" w:cs="仿宋_GB2312"/>
          <w:color w:val="auto"/>
          <w:sz w:val="30"/>
          <w:szCs w:val="30"/>
          <w:lang w:eastAsia="zh-CN"/>
        </w:rPr>
        <w:t>、报警记录截图、行政案件立案告知书、伤情照片及住院就医记录、案发现场照片、鉴定文书、微信聊天截图</w:t>
      </w:r>
      <w:r>
        <w:rPr>
          <w:rFonts w:hint="eastAsia" w:ascii="仿宋_GB2312" w:hAnsi="仿宋_GB2312" w:eastAsia="仿宋_GB2312" w:cs="仿宋_GB2312"/>
          <w:color w:val="auto"/>
          <w:sz w:val="30"/>
          <w:szCs w:val="30"/>
        </w:rPr>
        <w:t>；被申请人提交的行政立案登记表、</w:t>
      </w:r>
      <w:r>
        <w:rPr>
          <w:rFonts w:hint="eastAsia" w:ascii="仿宋_GB2312" w:hAnsi="仿宋_GB2312" w:eastAsia="仿宋_GB2312" w:cs="仿宋_GB2312"/>
          <w:color w:val="auto"/>
          <w:sz w:val="30"/>
          <w:szCs w:val="30"/>
          <w:lang w:eastAsia="zh-CN"/>
        </w:rPr>
        <w:t>传唤证</w:t>
      </w:r>
      <w:r>
        <w:rPr>
          <w:rFonts w:hint="eastAsia" w:ascii="仿宋_GB2312" w:hAnsi="仿宋_GB2312" w:eastAsia="仿宋_GB2312" w:cs="仿宋_GB2312"/>
          <w:color w:val="auto"/>
          <w:sz w:val="30"/>
          <w:szCs w:val="30"/>
        </w:rPr>
        <w:t>、</w:t>
      </w:r>
      <w:r>
        <w:rPr>
          <w:rFonts w:hint="eastAsia" w:ascii="仿宋_GB2312" w:hAnsi="仿宋_GB2312" w:eastAsia="仿宋_GB2312" w:cs="仿宋_GB2312"/>
          <w:color w:val="auto"/>
          <w:sz w:val="30"/>
          <w:szCs w:val="30"/>
          <w:lang w:eastAsia="zh-CN"/>
        </w:rPr>
        <w:t>传唤通知书、</w:t>
      </w:r>
      <w:r>
        <w:rPr>
          <w:rFonts w:hint="eastAsia" w:ascii="仿宋_GB2312" w:hAnsi="仿宋_GB2312" w:eastAsia="仿宋_GB2312" w:cs="仿宋_GB2312"/>
          <w:color w:val="auto"/>
          <w:sz w:val="30"/>
          <w:szCs w:val="30"/>
        </w:rPr>
        <w:t>《不予处罚决定书》</w:t>
      </w:r>
      <w:r>
        <w:rPr>
          <w:rFonts w:hint="eastAsia" w:ascii="仿宋_GB2312" w:hAnsi="仿宋_GB2312" w:eastAsia="仿宋_GB2312" w:cs="仿宋_GB2312"/>
          <w:color w:val="auto"/>
          <w:sz w:val="30"/>
          <w:szCs w:val="30"/>
          <w:lang w:eastAsia="zh-CN"/>
        </w:rPr>
        <w:t>、行政案件权利义务告知书、询问笔录、现场勘验笔录及照片、鉴定文书、鉴定意见通知书</w:t>
      </w:r>
      <w:r>
        <w:rPr>
          <w:rFonts w:hint="eastAsia" w:ascii="仿宋_GB2312" w:hAnsi="仿宋_GB2312" w:eastAsia="仿宋_GB2312" w:cs="仿宋_GB2312"/>
          <w:sz w:val="30"/>
          <w:szCs w:val="30"/>
        </w:rPr>
        <w:t>等相关证据证实。</w:t>
      </w:r>
    </w:p>
    <w:p w14:paraId="59CE755F">
      <w:pPr>
        <w:numPr>
          <w:ilvl w:val="255"/>
          <w:numId w:val="0"/>
        </w:numPr>
        <w:spacing w:line="560" w:lineRule="exact"/>
        <w:ind w:firstLine="602" w:firstLineChars="200"/>
        <w:rPr>
          <w:rFonts w:ascii="黑体" w:hAnsi="黑体" w:eastAsia="黑体" w:cs="黑体"/>
          <w:b/>
          <w:bCs/>
          <w:sz w:val="30"/>
          <w:szCs w:val="30"/>
        </w:rPr>
      </w:pPr>
      <w:r>
        <w:rPr>
          <w:rFonts w:hint="eastAsia" w:ascii="黑体" w:hAnsi="黑体" w:eastAsia="黑体" w:cs="黑体"/>
          <w:b/>
          <w:bCs/>
          <w:sz w:val="30"/>
          <w:szCs w:val="30"/>
        </w:rPr>
        <w:t>复议认为：</w:t>
      </w:r>
    </w:p>
    <w:p w14:paraId="32565405">
      <w:pPr>
        <w:widowControl/>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《公安机关办理行政案件程序规定》第二条</w:t>
      </w:r>
      <w:bookmarkStart w:id="2" w:name="No6_Z1T2K1"/>
      <w:bookmarkEnd w:id="2"/>
      <w:r>
        <w:rPr>
          <w:rFonts w:hint="eastAsia" w:ascii="仿宋_GB2312" w:hAnsi="仿宋_GB2312" w:eastAsia="仿宋_GB2312" w:cs="仿宋_GB2312"/>
          <w:sz w:val="30"/>
          <w:szCs w:val="30"/>
        </w:rPr>
        <w:t>规定，本规定所称行政案件，是指公安机关依照法律、法规和规章的规定对违法行为人决定行政处罚以及强制隔离戒毒等处理措施的案件。第十条规定，行政案件由违法行为地的公安机关管辖。本案纠纷发生在湘潭县</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镇，申请人向被申请人报案，被申请人</w:t>
      </w:r>
      <w:r>
        <w:rPr>
          <w:rFonts w:hint="eastAsia" w:ascii="仿宋_GB2312" w:hAnsi="仿宋_GB2312" w:eastAsia="仿宋_GB2312" w:cs="仿宋_GB2312"/>
          <w:sz w:val="30"/>
          <w:szCs w:val="30"/>
          <w:lang w:val="en-US" w:eastAsia="zh-CN"/>
        </w:rPr>
        <w:t>将该案受理为行政案件，</w:t>
      </w:r>
      <w:r>
        <w:rPr>
          <w:rFonts w:hint="eastAsia" w:ascii="仿宋_GB2312" w:hAnsi="仿宋_GB2312" w:eastAsia="仿宋_GB2312" w:cs="仿宋_GB2312"/>
          <w:sz w:val="30"/>
          <w:szCs w:val="30"/>
        </w:rPr>
        <w:t>具有法定管辖职能，</w:t>
      </w:r>
      <w:r>
        <w:rPr>
          <w:rFonts w:hint="eastAsia" w:ascii="仿宋_GB2312" w:hAnsi="仿宋_GB2312" w:eastAsia="仿宋_GB2312" w:cs="仿宋_GB2312"/>
          <w:sz w:val="30"/>
          <w:szCs w:val="30"/>
          <w:lang w:val="en-US" w:eastAsia="zh-CN"/>
        </w:rPr>
        <w:t>被申请人</w:t>
      </w:r>
      <w:r>
        <w:rPr>
          <w:rFonts w:hint="eastAsia" w:ascii="仿宋_GB2312" w:hAnsi="仿宋_GB2312" w:eastAsia="仿宋_GB2312" w:cs="仿宋_GB2312"/>
          <w:sz w:val="30"/>
          <w:szCs w:val="30"/>
        </w:rPr>
        <w:t>主体适格。</w:t>
      </w:r>
    </w:p>
    <w:p w14:paraId="30B7EDF4">
      <w:pPr>
        <w:widowControl/>
        <w:spacing w:line="560" w:lineRule="exact"/>
        <w:ind w:firstLine="600" w:firstLineChars="200"/>
        <w:jc w:val="lef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《中华人民共和国</w:t>
      </w:r>
      <w:r>
        <w:rPr>
          <w:rFonts w:hint="eastAsia" w:ascii="仿宋_GB2312" w:hAnsi="仿宋_GB2312" w:eastAsia="仿宋_GB2312" w:cs="仿宋_GB2312"/>
          <w:sz w:val="30"/>
          <w:szCs w:val="30"/>
          <w:lang w:val="en-US" w:eastAsia="zh-CN"/>
        </w:rPr>
        <w:t>行政处罚</w:t>
      </w:r>
      <w:r>
        <w:rPr>
          <w:rFonts w:hint="eastAsia" w:ascii="仿宋_GB2312" w:hAnsi="仿宋_GB2312" w:eastAsia="仿宋_GB2312" w:cs="仿宋_GB2312"/>
          <w:sz w:val="30"/>
          <w:szCs w:val="30"/>
          <w:lang w:eastAsia="zh-CN"/>
        </w:rPr>
        <w:t>法》</w:t>
      </w:r>
      <w:r>
        <w:rPr>
          <w:rFonts w:hint="eastAsia" w:ascii="仿宋_GB2312" w:hAnsi="仿宋_GB2312" w:eastAsia="仿宋_GB2312" w:cs="仿宋_GB2312"/>
          <w:b w:val="0"/>
          <w:bCs w:val="0"/>
          <w:i w:val="0"/>
          <w:iCs w:val="0"/>
          <w:caps w:val="0"/>
          <w:color w:val="auto"/>
          <w:spacing w:val="0"/>
          <w:sz w:val="30"/>
          <w:szCs w:val="30"/>
          <w:shd w:val="clear" w:fill="auto"/>
        </w:rPr>
        <w:t>第四十条</w:t>
      </w:r>
      <w:bookmarkStart w:id="3" w:name="No133_Z5J1T40K1"/>
      <w:bookmarkEnd w:id="3"/>
      <w:r>
        <w:rPr>
          <w:rFonts w:hint="eastAsia" w:ascii="仿宋_GB2312" w:hAnsi="仿宋_GB2312" w:eastAsia="仿宋_GB2312" w:cs="仿宋_GB2312"/>
          <w:b w:val="0"/>
          <w:bCs w:val="0"/>
          <w:i w:val="0"/>
          <w:iCs w:val="0"/>
          <w:caps w:val="0"/>
          <w:color w:val="auto"/>
          <w:spacing w:val="0"/>
          <w:sz w:val="30"/>
          <w:szCs w:val="30"/>
          <w:shd w:val="clear" w:fill="auto"/>
          <w:lang w:val="en-US" w:eastAsia="zh-CN"/>
        </w:rPr>
        <w:t>规定，</w:t>
      </w:r>
      <w:r>
        <w:rPr>
          <w:rFonts w:hint="eastAsia" w:ascii="仿宋_GB2312" w:hAnsi="仿宋_GB2312" w:eastAsia="仿宋_GB2312" w:cs="仿宋_GB2312"/>
          <w:i w:val="0"/>
          <w:iCs w:val="0"/>
          <w:caps w:val="0"/>
          <w:color w:val="auto"/>
          <w:spacing w:val="0"/>
          <w:sz w:val="30"/>
          <w:szCs w:val="30"/>
          <w:shd w:val="clear" w:fill="auto"/>
        </w:rPr>
        <w:t>公民、法人或者其他组织违反行政管理秩序的行为，依法应当给予行政处罚的，行政机关必须查明事实；违法事实不清、证据不足的，不得给予行政处罚。</w:t>
      </w:r>
      <w:r>
        <w:rPr>
          <w:rFonts w:hint="eastAsia" w:ascii="仿宋_GB2312" w:hAnsi="仿宋_GB2312" w:eastAsia="仿宋_GB2312" w:cs="仿宋_GB2312"/>
          <w:sz w:val="30"/>
          <w:szCs w:val="30"/>
          <w:lang w:eastAsia="zh-CN"/>
        </w:rPr>
        <w:t>《中华人民共和国治安管理处罚法》</w:t>
      </w:r>
      <w:r>
        <w:rPr>
          <w:rFonts w:hint="eastAsia" w:ascii="仿宋_GB2312" w:hAnsi="仿宋_GB2312" w:eastAsia="仿宋_GB2312" w:cs="仿宋_GB2312"/>
          <w:sz w:val="30"/>
          <w:szCs w:val="30"/>
        </w:rPr>
        <w:t>第九十五条</w:t>
      </w:r>
      <w:bookmarkStart w:id="4" w:name="tiao_95_kuan_1"/>
      <w:bookmarkEnd w:id="4"/>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治安案件调查结束后，公安机关应当根据不同情况，分别作出以下处理：</w:t>
      </w:r>
      <w:bookmarkStart w:id="5" w:name="tiao_95_kuan_1_xiang_1"/>
      <w:bookmarkEnd w:id="5"/>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（二）依法不予处罚的，或者违法事实不能成立的，作出不予处罚决定</w:t>
      </w:r>
      <w:r>
        <w:rPr>
          <w:rFonts w:hint="eastAsia" w:ascii="仿宋_GB2312" w:hAnsi="仿宋_GB2312" w:eastAsia="仿宋_GB2312" w:cs="仿宋_GB2312"/>
          <w:sz w:val="30"/>
          <w:szCs w:val="30"/>
          <w:lang w:eastAsia="zh-CN"/>
        </w:rPr>
        <w:t>。本案申请人</w:t>
      </w:r>
      <w:r>
        <w:rPr>
          <w:rFonts w:hint="eastAsia" w:ascii="仿宋_GB2312" w:hAnsi="仿宋_GB2312" w:eastAsia="仿宋_GB2312" w:cs="仿宋_GB2312"/>
          <w:sz w:val="30"/>
          <w:szCs w:val="30"/>
          <w:lang w:val="en-US" w:eastAsia="zh-CN"/>
        </w:rPr>
        <w:t>2025年1月21日19时许</w:t>
      </w:r>
      <w:r>
        <w:rPr>
          <w:rFonts w:hint="eastAsia" w:ascii="仿宋_GB2312" w:hAnsi="仿宋_GB2312" w:eastAsia="仿宋_GB2312" w:cs="仿宋_GB2312"/>
          <w:sz w:val="30"/>
          <w:szCs w:val="30"/>
          <w:lang w:eastAsia="zh-CN"/>
        </w:rPr>
        <w:t>与同村村民何*因村口修路发生纠纷，申请人经鉴定受伤（轻微伤）。经被申请人向双方当事人及在场证人调查，纠纷双方各执一词，无</w:t>
      </w:r>
      <w:r>
        <w:rPr>
          <w:rFonts w:hint="eastAsia" w:ascii="仿宋_GB2312" w:hAnsi="仿宋_GB2312" w:eastAsia="仿宋_GB2312" w:cs="仿宋_GB2312"/>
          <w:sz w:val="30"/>
          <w:szCs w:val="30"/>
          <w:lang w:val="en-US" w:eastAsia="zh-CN"/>
        </w:rPr>
        <w:t>客观证据证实何**有参与纠纷或者殴打申请人，</w:t>
      </w:r>
      <w:r>
        <w:rPr>
          <w:rFonts w:hint="eastAsia" w:ascii="仿宋_GB2312" w:hAnsi="仿宋_GB2312" w:eastAsia="仿宋_GB2312" w:cs="仿宋_GB2312"/>
          <w:sz w:val="30"/>
          <w:szCs w:val="30"/>
          <w:lang w:eastAsia="zh-CN"/>
        </w:rPr>
        <w:t>被申请人作出不予处罚决定事实认定清楚。</w:t>
      </w:r>
    </w:p>
    <w:p w14:paraId="42900034">
      <w:pPr>
        <w:widowControl/>
        <w:numPr>
          <w:ilvl w:val="255"/>
          <w:numId w:val="0"/>
        </w:numPr>
        <w:spacing w:line="560" w:lineRule="exact"/>
        <w:ind w:firstLine="600" w:firstLineChars="200"/>
        <w:jc w:val="left"/>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《中华人民共和国治安管理处罚法》</w:t>
      </w:r>
      <w:r>
        <w:rPr>
          <w:rFonts w:hint="eastAsia" w:ascii="仿宋_GB2312" w:hAnsi="仿宋_GB2312" w:eastAsia="仿宋_GB2312" w:cs="仿宋_GB2312"/>
          <w:sz w:val="30"/>
          <w:szCs w:val="30"/>
        </w:rPr>
        <w:t>第九十九条</w:t>
      </w:r>
      <w:bookmarkStart w:id="6" w:name="tiao_99_kuan_1"/>
      <w:bookmarkEnd w:id="6"/>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公安机关办理治安案件的期限，自受理之日起不</w:t>
      </w:r>
      <w:r>
        <w:rPr>
          <w:rFonts w:hint="eastAsia" w:ascii="仿宋_GB2312" w:hAnsi="仿宋_GB2312" w:eastAsia="仿宋_GB2312" w:cs="仿宋_GB2312"/>
          <w:color w:val="auto"/>
          <w:sz w:val="30"/>
          <w:szCs w:val="30"/>
        </w:rPr>
        <w:t>得超过三十日；案情重大、复杂的，经上一级公安机关批准，可以延长三十日。为了查明案情进行鉴定的期间，不计入办理治安案件的期限。《公安机关办理行政案件程序规定》第一百六十五条</w:t>
      </w:r>
      <w:bookmarkStart w:id="7" w:name="tiao_165_kuan_1"/>
      <w:bookmarkEnd w:id="7"/>
      <w:r>
        <w:rPr>
          <w:rFonts w:hint="eastAsia" w:ascii="仿宋_GB2312" w:hAnsi="仿宋_GB2312" w:eastAsia="仿宋_GB2312" w:cs="仿宋_GB2312"/>
          <w:color w:val="auto"/>
          <w:sz w:val="30"/>
          <w:szCs w:val="30"/>
        </w:rPr>
        <w:t>规定，公安机关办理治安案件的期限，自受理之日起不得超过三十日</w:t>
      </w:r>
      <w:r>
        <w:rPr>
          <w:rFonts w:hint="eastAsia" w:ascii="仿宋_GB2312" w:hAnsi="仿宋_GB2312" w:eastAsia="仿宋_GB2312" w:cs="仿宋_GB2312"/>
          <w:color w:val="auto"/>
          <w:sz w:val="30"/>
          <w:szCs w:val="30"/>
        </w:rPr>
        <w:t>；案情重大、复杂的，经上一级公安机关批准，</w:t>
      </w:r>
      <w:r>
        <w:rPr>
          <w:rFonts w:hint="eastAsia" w:ascii="仿宋_GB2312" w:hAnsi="仿宋_GB2312" w:eastAsia="仿宋_GB2312" w:cs="仿宋_GB2312"/>
          <w:color w:val="auto"/>
          <w:sz w:val="30"/>
          <w:szCs w:val="30"/>
        </w:rPr>
        <w:t>可以延长三十日。办理其他行政</w:t>
      </w:r>
      <w:r>
        <w:rPr>
          <w:rFonts w:hint="eastAsia" w:ascii="仿宋_GB2312" w:hAnsi="仿宋_GB2312" w:eastAsia="仿宋_GB2312" w:cs="仿宋_GB2312"/>
          <w:sz w:val="30"/>
          <w:szCs w:val="30"/>
        </w:rPr>
        <w:t>案件，有法定办案期限的，按照相关法律规定办理……。第三十六条</w:t>
      </w:r>
      <w:r>
        <w:rPr>
          <w:rFonts w:hint="eastAsia" w:ascii="仿宋_GB2312" w:hAnsi="仿宋_GB2312" w:eastAsia="仿宋_GB2312" w:cs="仿宋_GB2312"/>
          <w:sz w:val="30"/>
          <w:szCs w:val="30"/>
          <w:lang w:eastAsia="zh-CN"/>
        </w:rPr>
        <w:t>规定，</w:t>
      </w:r>
      <w:r>
        <w:rPr>
          <w:rFonts w:hint="eastAsia" w:ascii="仿宋_GB2312" w:hAnsi="仿宋_GB2312" w:eastAsia="仿宋_GB2312" w:cs="仿宋_GB2312"/>
          <w:sz w:val="30"/>
          <w:szCs w:val="30"/>
        </w:rPr>
        <w:t>送达法律文书，应当遵守下列规定：（一）依照简易程序作出当场处罚决定的，应当将决定书当场交付被处罚人，并由被处罚人在备案的决定书上签名或者捺指印；被处罚人拒绝的，由办案人民警察在备案的决定书上注明；（二）除本款第一项规定外，作出行政处罚决定和其他行政处理决定，应当在宣告后将决定书当场交付被处理人，并由被处理人在附卷的决定书上签名或者捺指印，即为送达；被处理人拒绝的，由办案人民警察在附卷的决定书上注明；被处理人不在场的，公安机关应当在作出决定的七日内将决定书送达被处理人，治安管理处罚决定应当在二日内送达。本案被申请人</w:t>
      </w: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日办理立案登记，</w:t>
      </w:r>
      <w:r>
        <w:rPr>
          <w:rFonts w:hint="eastAsia" w:ascii="仿宋_GB2312" w:hAnsi="仿宋_GB2312" w:eastAsia="仿宋_GB2312" w:cs="仿宋_GB2312"/>
          <w:sz w:val="30"/>
          <w:szCs w:val="30"/>
          <w:lang w:val="en-US" w:eastAsia="zh-CN"/>
        </w:rPr>
        <w:t>申请人伤情鉴定期限为2025年2月17日至同年2月20日，鉴定期限合计4日。</w:t>
      </w: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作出潭公（易）不决字〔202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0024</w:t>
      </w:r>
      <w:r>
        <w:rPr>
          <w:rFonts w:hint="eastAsia" w:ascii="仿宋_GB2312" w:hAnsi="仿宋_GB2312" w:eastAsia="仿宋_GB2312" w:cs="仿宋_GB2312"/>
          <w:sz w:val="30"/>
          <w:szCs w:val="30"/>
        </w:rPr>
        <w:t>号《不予处罚决定书》，</w:t>
      </w:r>
      <w:r>
        <w:rPr>
          <w:rFonts w:hint="eastAsia" w:ascii="仿宋_GB2312" w:hAnsi="仿宋_GB2312" w:eastAsia="仿宋_GB2312" w:cs="仿宋_GB2312"/>
          <w:sz w:val="30"/>
          <w:szCs w:val="30"/>
          <w:lang w:val="en-US" w:eastAsia="zh-CN"/>
        </w:rPr>
        <w:t>2025年7月30日将不予处罚决定书</w:t>
      </w:r>
      <w:r>
        <w:rPr>
          <w:rFonts w:hint="eastAsia" w:ascii="仿宋_GB2312" w:hAnsi="仿宋_GB2312" w:eastAsia="仿宋_GB2312" w:cs="仿宋_GB2312"/>
          <w:sz w:val="30"/>
          <w:szCs w:val="30"/>
          <w:lang w:eastAsia="zh-CN"/>
        </w:rPr>
        <w:t>送达当事人。</w:t>
      </w:r>
      <w:r>
        <w:rPr>
          <w:rFonts w:hint="eastAsia" w:ascii="仿宋_GB2312" w:hAnsi="仿宋_GB2312" w:eastAsia="仿宋_GB2312" w:cs="仿宋_GB2312"/>
          <w:sz w:val="30"/>
          <w:szCs w:val="30"/>
        </w:rPr>
        <w:t>本案从案件受理到</w:t>
      </w:r>
      <w:r>
        <w:rPr>
          <w:rFonts w:hint="eastAsia" w:ascii="仿宋_GB2312" w:hAnsi="仿宋_GB2312" w:eastAsia="仿宋_GB2312" w:cs="仿宋_GB2312"/>
          <w:sz w:val="30"/>
          <w:szCs w:val="30"/>
          <w:lang w:eastAsia="zh-CN"/>
        </w:rPr>
        <w:t>作出决定</w:t>
      </w:r>
      <w:r>
        <w:rPr>
          <w:rFonts w:hint="eastAsia" w:ascii="仿宋_GB2312" w:hAnsi="仿宋_GB2312" w:eastAsia="仿宋_GB2312" w:cs="仿宋_GB2312"/>
          <w:sz w:val="30"/>
          <w:szCs w:val="30"/>
          <w:lang w:val="en-US" w:eastAsia="zh-CN"/>
        </w:rPr>
        <w:t>并送达超过法律规定的期限</w:t>
      </w:r>
      <w:r>
        <w:rPr>
          <w:rFonts w:hint="eastAsia" w:ascii="仿宋_GB2312" w:hAnsi="仿宋_GB2312" w:eastAsia="仿宋_GB2312" w:cs="仿宋_GB2312"/>
          <w:sz w:val="30"/>
          <w:szCs w:val="30"/>
        </w:rPr>
        <w:t>，程序违法。</w:t>
      </w:r>
    </w:p>
    <w:p w14:paraId="7542C17C">
      <w:pPr>
        <w:widowControl/>
        <w:spacing w:line="560" w:lineRule="exact"/>
        <w:ind w:firstLine="600" w:firstLineChars="200"/>
        <w:jc w:val="left"/>
        <w:rPr>
          <w:rFonts w:ascii="仿宋_GB2312" w:hAnsi="仿宋_GB2312" w:eastAsia="仿宋_GB2312" w:cs="仿宋_GB2312"/>
          <w:sz w:val="30"/>
          <w:szCs w:val="30"/>
          <w:lang w:bidi="ar"/>
        </w:rPr>
      </w:pPr>
      <w:r>
        <w:rPr>
          <w:rFonts w:hint="eastAsia" w:ascii="仿宋_GB2312" w:hAnsi="仿宋_GB2312" w:eastAsia="仿宋_GB2312" w:cs="仿宋_GB2312"/>
          <w:sz w:val="30"/>
          <w:szCs w:val="30"/>
        </w:rPr>
        <w:t>综上，被申请人</w:t>
      </w:r>
      <w:r>
        <w:rPr>
          <w:rFonts w:hint="eastAsia" w:ascii="仿宋_GB2312" w:hAnsi="仿宋_GB2312" w:eastAsia="仿宋_GB2312" w:cs="仿宋_GB2312"/>
          <w:sz w:val="30"/>
          <w:szCs w:val="30"/>
          <w:lang w:eastAsia="zh-CN"/>
        </w:rPr>
        <w:t>2025年</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w:t>
      </w:r>
      <w:r>
        <w:rPr>
          <w:rFonts w:hint="eastAsia" w:ascii="仿宋_GB2312" w:hAnsi="仿宋_GB2312" w:eastAsia="仿宋_GB2312" w:cs="仿宋_GB2312"/>
          <w:sz w:val="30"/>
          <w:szCs w:val="30"/>
          <w:lang w:eastAsia="zh-CN"/>
        </w:rPr>
        <w:t>被申请人</w:t>
      </w:r>
      <w:r>
        <w:rPr>
          <w:rFonts w:hint="eastAsia" w:ascii="仿宋_GB2312" w:hAnsi="仿宋_GB2312" w:eastAsia="仿宋_GB2312" w:cs="仿宋_GB2312"/>
          <w:sz w:val="30"/>
          <w:szCs w:val="30"/>
        </w:rPr>
        <w:t>作出潭公（易）不决字〔202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0024</w:t>
      </w:r>
      <w:r>
        <w:rPr>
          <w:rFonts w:hint="eastAsia" w:ascii="仿宋_GB2312" w:hAnsi="仿宋_GB2312" w:eastAsia="仿宋_GB2312" w:cs="仿宋_GB2312"/>
          <w:sz w:val="30"/>
          <w:szCs w:val="30"/>
        </w:rPr>
        <w:t>号《不予处罚决定书》认定事实清楚，证据确凿，</w:t>
      </w:r>
      <w:r>
        <w:rPr>
          <w:rFonts w:hint="eastAsia" w:ascii="仿宋_GB2312" w:hAnsi="仿宋_GB2312" w:eastAsia="仿宋_GB2312" w:cs="仿宋_GB2312"/>
          <w:color w:val="auto"/>
          <w:sz w:val="30"/>
          <w:szCs w:val="30"/>
        </w:rPr>
        <w:t>适用依据正确，</w:t>
      </w:r>
      <w:r>
        <w:rPr>
          <w:rFonts w:hint="eastAsia" w:ascii="仿宋_GB2312" w:hAnsi="仿宋_GB2312" w:eastAsia="仿宋_GB2312" w:cs="仿宋_GB2312"/>
          <w:color w:val="auto"/>
          <w:sz w:val="30"/>
          <w:szCs w:val="30"/>
          <w:lang w:val="en-US" w:eastAsia="zh-CN"/>
        </w:rPr>
        <w:t>虽</w:t>
      </w:r>
      <w:r>
        <w:rPr>
          <w:rFonts w:hint="eastAsia" w:ascii="仿宋_GB2312" w:hAnsi="仿宋_GB2312" w:eastAsia="仿宋_GB2312" w:cs="仿宋_GB2312"/>
          <w:color w:val="auto"/>
          <w:sz w:val="30"/>
          <w:szCs w:val="30"/>
        </w:rPr>
        <w:t>案件办理期间超过法定时限，</w:t>
      </w:r>
      <w:r>
        <w:rPr>
          <w:rFonts w:hint="eastAsia" w:ascii="仿宋_GB2312" w:hAnsi="仿宋_GB2312" w:eastAsia="仿宋_GB2312" w:cs="仿宋_GB2312"/>
          <w:color w:val="auto"/>
          <w:sz w:val="30"/>
          <w:szCs w:val="30"/>
          <w:lang w:val="en-US" w:eastAsia="zh-CN"/>
        </w:rPr>
        <w:t>但</w:t>
      </w:r>
      <w:r>
        <w:rPr>
          <w:rFonts w:hint="eastAsia" w:ascii="仿宋_GB2312" w:hAnsi="仿宋_GB2312" w:eastAsia="仿宋_GB2312" w:cs="仿宋_GB2312"/>
          <w:color w:val="auto"/>
          <w:sz w:val="30"/>
          <w:szCs w:val="30"/>
          <w:highlight w:val="none"/>
        </w:rPr>
        <w:t>未对申请人权利产生实际影响，</w:t>
      </w:r>
      <w:r>
        <w:rPr>
          <w:rFonts w:hint="eastAsia" w:ascii="仿宋_GB2312" w:hAnsi="仿宋_GB2312" w:eastAsia="仿宋_GB2312" w:cs="仿宋_GB2312"/>
          <w:sz w:val="30"/>
          <w:szCs w:val="30"/>
          <w:lang w:bidi="ar"/>
        </w:rPr>
        <w:t>根据《中华人民共和国行政复议法》第六十五条第一款第（二）项之规定，本机关决定：</w:t>
      </w:r>
    </w:p>
    <w:p w14:paraId="119A6AC4">
      <w:pPr>
        <w:widowControl/>
        <w:spacing w:line="560" w:lineRule="exact"/>
        <w:ind w:firstLine="600" w:firstLineChars="200"/>
        <w:jc w:val="left"/>
        <w:rPr>
          <w:rFonts w:ascii="仿宋_GB2312" w:hAnsi="仿宋_GB2312" w:eastAsia="仿宋_GB2312" w:cs="仿宋_GB2312"/>
          <w:sz w:val="30"/>
          <w:szCs w:val="30"/>
        </w:rPr>
      </w:pPr>
      <w:r>
        <w:rPr>
          <w:rFonts w:hint="eastAsia" w:ascii="仿宋_GB2312" w:hAnsi="仿宋_GB2312" w:eastAsia="仿宋_GB2312" w:cs="仿宋_GB2312"/>
          <w:sz w:val="30"/>
          <w:szCs w:val="30"/>
        </w:rPr>
        <w:t>确认湘潭县公安局</w:t>
      </w:r>
      <w:r>
        <w:rPr>
          <w:rFonts w:hint="eastAsia" w:ascii="仿宋_GB2312" w:hAnsi="仿宋_GB2312" w:eastAsia="仿宋_GB2312" w:cs="仿宋_GB2312"/>
          <w:sz w:val="30"/>
          <w:szCs w:val="30"/>
          <w:lang w:val="en-US" w:eastAsia="zh-CN"/>
        </w:rPr>
        <w:t>2025年3</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val="en-US" w:eastAsia="zh-CN"/>
        </w:rPr>
        <w:t>26</w:t>
      </w:r>
      <w:r>
        <w:rPr>
          <w:rFonts w:hint="eastAsia" w:ascii="仿宋_GB2312" w:hAnsi="仿宋_GB2312" w:eastAsia="仿宋_GB2312" w:cs="仿宋_GB2312"/>
          <w:sz w:val="30"/>
          <w:szCs w:val="30"/>
        </w:rPr>
        <w:t>日作出的潭公（易）不决字〔202</w:t>
      </w:r>
      <w:r>
        <w:rPr>
          <w:rFonts w:hint="eastAsia" w:ascii="仿宋_GB2312" w:hAnsi="仿宋_GB2312" w:eastAsia="仿宋_GB2312" w:cs="仿宋_GB2312"/>
          <w:sz w:val="30"/>
          <w:szCs w:val="30"/>
          <w:lang w:val="en-US" w:eastAsia="zh-CN"/>
        </w:rPr>
        <w:t>5</w:t>
      </w:r>
      <w:r>
        <w:rPr>
          <w:rFonts w:hint="eastAsia" w:ascii="仿宋_GB2312" w:hAnsi="仿宋_GB2312" w:eastAsia="仿宋_GB2312" w:cs="仿宋_GB2312"/>
          <w:sz w:val="30"/>
          <w:szCs w:val="30"/>
        </w:rPr>
        <w:t>〕第</w:t>
      </w:r>
      <w:r>
        <w:rPr>
          <w:rFonts w:hint="eastAsia" w:ascii="仿宋_GB2312" w:hAnsi="仿宋_GB2312" w:eastAsia="仿宋_GB2312" w:cs="仿宋_GB2312"/>
          <w:sz w:val="30"/>
          <w:szCs w:val="30"/>
          <w:lang w:val="en-US" w:eastAsia="zh-CN"/>
        </w:rPr>
        <w:t>0024</w:t>
      </w:r>
      <w:r>
        <w:rPr>
          <w:rFonts w:hint="eastAsia" w:ascii="仿宋_GB2312" w:hAnsi="仿宋_GB2312" w:eastAsia="仿宋_GB2312" w:cs="仿宋_GB2312"/>
          <w:sz w:val="30"/>
          <w:szCs w:val="30"/>
        </w:rPr>
        <w:t>号《不予处罚决定书》违法。</w:t>
      </w:r>
    </w:p>
    <w:p w14:paraId="4188682C">
      <w:pPr>
        <w:widowControl/>
        <w:spacing w:line="560" w:lineRule="exact"/>
        <w:ind w:firstLine="600" w:firstLineChars="200"/>
        <w:jc w:val="left"/>
        <w:rPr>
          <w:rFonts w:hint="eastAsia"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行政复议决定书一经送达，即发生法律效力。申请人</w:t>
      </w:r>
      <w:r>
        <w:rPr>
          <w:rFonts w:hint="eastAsia" w:ascii="仿宋_GB2312" w:hAnsi="仿宋_GB2312" w:eastAsia="仿宋_GB2312" w:cs="仿宋_GB2312"/>
          <w:sz w:val="30"/>
          <w:szCs w:val="30"/>
          <w:lang w:eastAsia="zh-CN"/>
        </w:rPr>
        <w:t>邹**</w:t>
      </w:r>
      <w:r>
        <w:rPr>
          <w:rFonts w:hint="eastAsia" w:ascii="仿宋_GB2312" w:hAnsi="仿宋_GB2312" w:eastAsia="仿宋_GB2312" w:cs="仿宋_GB2312"/>
          <w:sz w:val="30"/>
          <w:szCs w:val="30"/>
        </w:rPr>
        <w:t>如不服本复议决定，可在收到本复议决定书之日起十五日内，向湘潭市</w:t>
      </w:r>
      <w:r>
        <w:rPr>
          <w:rFonts w:hint="eastAsia" w:ascii="仿宋_GB2312" w:hAnsi="仿宋_GB2312" w:eastAsia="仿宋_GB2312" w:cs="仿宋_GB2312"/>
          <w:sz w:val="30"/>
          <w:szCs w:val="30"/>
          <w:lang w:val="en-US" w:eastAsia="zh-CN"/>
        </w:rPr>
        <w:t>中级</w:t>
      </w:r>
      <w:r>
        <w:rPr>
          <w:rFonts w:hint="eastAsia" w:ascii="仿宋_GB2312" w:hAnsi="仿宋_GB2312" w:eastAsia="仿宋_GB2312" w:cs="仿宋_GB2312"/>
          <w:sz w:val="30"/>
          <w:szCs w:val="30"/>
        </w:rPr>
        <w:t>人民法院提起行政诉讼。</w:t>
      </w:r>
    </w:p>
    <w:p w14:paraId="41936296">
      <w:pPr>
        <w:widowControl/>
        <w:spacing w:line="560" w:lineRule="exact"/>
        <w:ind w:firstLine="600" w:firstLineChars="200"/>
        <w:jc w:val="left"/>
        <w:rPr>
          <w:rFonts w:ascii="仿宋_GB2312" w:hAnsi="仿宋_GB2312" w:eastAsia="仿宋_GB2312" w:cs="仿宋_GB2312"/>
          <w:sz w:val="30"/>
          <w:szCs w:val="30"/>
        </w:rPr>
      </w:pPr>
    </w:p>
    <w:p w14:paraId="241853FD">
      <w:pPr>
        <w:widowControl/>
        <w:spacing w:line="560" w:lineRule="exact"/>
        <w:ind w:firstLine="600" w:firstLineChars="20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湘潭县人民政府</w:t>
      </w:r>
    </w:p>
    <w:p w14:paraId="78614329">
      <w:pPr>
        <w:widowControl/>
        <w:spacing w:line="560" w:lineRule="exact"/>
        <w:ind w:firstLine="600" w:firstLineChars="200"/>
        <w:jc w:val="right"/>
        <w:rPr>
          <w:rFonts w:ascii="仿宋_GB2312" w:hAnsi="仿宋_GB2312" w:eastAsia="仿宋_GB2312" w:cs="仿宋_GB2312"/>
          <w:sz w:val="30"/>
          <w:szCs w:val="30"/>
        </w:rPr>
      </w:pPr>
      <w:r>
        <w:rPr>
          <w:rFonts w:hint="eastAsia" w:ascii="仿宋_GB2312" w:hAnsi="仿宋_GB2312" w:eastAsia="仿宋_GB2312" w:cs="仿宋_GB2312"/>
          <w:sz w:val="30"/>
          <w:szCs w:val="30"/>
        </w:rPr>
        <w:t>二〇二五年</w:t>
      </w:r>
      <w:r>
        <w:rPr>
          <w:rFonts w:hint="eastAsia" w:ascii="仿宋_GB2312" w:hAnsi="仿宋_GB2312" w:eastAsia="仿宋_GB2312" w:cs="仿宋_GB2312"/>
          <w:sz w:val="30"/>
          <w:szCs w:val="30"/>
          <w:lang w:val="en-US" w:eastAsia="zh-CN"/>
        </w:rPr>
        <w:t>八</w:t>
      </w:r>
      <w:r>
        <w:rPr>
          <w:rFonts w:hint="eastAsia" w:ascii="仿宋_GB2312" w:hAnsi="仿宋_GB2312" w:eastAsia="仿宋_GB2312" w:cs="仿宋_GB2312"/>
          <w:sz w:val="30"/>
          <w:szCs w:val="30"/>
        </w:rPr>
        <w:t>月</w:t>
      </w:r>
      <w:r>
        <w:rPr>
          <w:rFonts w:hint="eastAsia" w:ascii="仿宋_GB2312" w:hAnsi="仿宋_GB2312" w:eastAsia="仿宋_GB2312" w:cs="仿宋_GB2312"/>
          <w:sz w:val="30"/>
          <w:szCs w:val="30"/>
          <w:lang w:eastAsia="zh-CN"/>
        </w:rPr>
        <w:t>四</w:t>
      </w:r>
      <w:r>
        <w:rPr>
          <w:rFonts w:hint="eastAsia" w:ascii="仿宋_GB2312" w:hAnsi="仿宋_GB2312" w:eastAsia="仿宋_GB2312" w:cs="仿宋_GB2312"/>
          <w:sz w:val="30"/>
          <w:szCs w:val="30"/>
        </w:rPr>
        <w:t>日</w:t>
      </w:r>
    </w:p>
    <w:p w14:paraId="292A17A2">
      <w:pPr>
        <w:spacing w:line="560" w:lineRule="exact"/>
        <w:ind w:firstLine="4800" w:firstLineChars="1600"/>
        <w:rPr>
          <w:rFonts w:ascii="仿宋" w:hAnsi="仿宋" w:eastAsia="仿宋" w:cs="仿宋"/>
          <w:sz w:val="30"/>
          <w:szCs w:val="30"/>
        </w:rPr>
      </w:pPr>
    </w:p>
    <w:p w14:paraId="4C3D4616">
      <w:pPr>
        <w:spacing w:line="560" w:lineRule="exact"/>
        <w:rPr>
          <w:rFonts w:ascii="仿宋_GB2312" w:hAnsi="仿宋_GB2312" w:eastAsia="仿宋_GB2312" w:cs="仿宋_GB2312"/>
          <w:sz w:val="30"/>
          <w:szCs w:val="30"/>
        </w:rPr>
      </w:pPr>
      <w:r>
        <w:rPr>
          <w:rFonts w:hint="eastAsia" w:ascii="仿宋_GB2312" w:hAnsi="仿宋_GB2312" w:eastAsia="仿宋_GB2312" w:cs="仿宋_GB2312"/>
          <w:sz w:val="30"/>
          <w:szCs w:val="30"/>
        </w:rPr>
        <w:t>附有关法律法规规定：</w:t>
      </w:r>
    </w:p>
    <w:p w14:paraId="7BFDBD4A">
      <w:pPr>
        <w:widowControl/>
        <w:spacing w:line="560" w:lineRule="exact"/>
        <w:ind w:firstLine="602" w:firstLineChars="200"/>
        <w:jc w:val="left"/>
        <w:rPr>
          <w:rFonts w:ascii="仿宋_GB2312" w:hAnsi="仿宋_GB2312" w:eastAsia="仿宋_GB2312" w:cs="仿宋_GB2312"/>
          <w:sz w:val="30"/>
          <w:szCs w:val="30"/>
        </w:rPr>
      </w:pPr>
      <w:r>
        <w:rPr>
          <w:rFonts w:hint="eastAsia" w:ascii="仿宋_GB2312" w:hAnsi="仿宋_GB2312" w:eastAsia="仿宋_GB2312" w:cs="仿宋_GB2312"/>
          <w:b/>
          <w:sz w:val="30"/>
          <w:szCs w:val="30"/>
        </w:rPr>
        <w:t>《中华人民共和国行政复议法》</w:t>
      </w:r>
      <w:r>
        <w:rPr>
          <w:rFonts w:hint="eastAsia" w:ascii="仿宋_GB2312" w:hAnsi="仿宋_GB2312" w:eastAsia="仿宋_GB2312" w:cs="仿宋_GB2312"/>
          <w:sz w:val="30"/>
          <w:szCs w:val="30"/>
        </w:rPr>
        <w:t>（2023年9月主席令第9号）</w:t>
      </w:r>
    </w:p>
    <w:p w14:paraId="37B8C4AD">
      <w:pPr>
        <w:pStyle w:val="9"/>
        <w:shd w:val="clear" w:color="auto" w:fill="FFFFFF"/>
        <w:spacing w:before="0" w:beforeAutospacing="0" w:after="0" w:afterAutospacing="0" w:line="560" w:lineRule="exact"/>
        <w:ind w:firstLine="480"/>
        <w:jc w:val="both"/>
        <w:rPr>
          <w:rFonts w:ascii="仿宋_GB2312" w:hAnsi="仿宋_GB2312" w:eastAsia="仿宋_GB2312" w:cs="仿宋_GB2312"/>
          <w:kern w:val="2"/>
          <w:sz w:val="30"/>
          <w:szCs w:val="30"/>
        </w:rPr>
      </w:pPr>
      <w:r>
        <w:rPr>
          <w:rFonts w:hint="eastAsia" w:ascii="仿宋_GB2312" w:hAnsi="仿宋_GB2312" w:eastAsia="仿宋_GB2312" w:cs="仿宋_GB2312"/>
          <w:b/>
          <w:bCs/>
          <w:kern w:val="2"/>
          <w:sz w:val="30"/>
          <w:szCs w:val="30"/>
        </w:rPr>
        <w:t>第六十五条</w:t>
      </w:r>
      <w:r>
        <w:rPr>
          <w:rFonts w:hint="eastAsia" w:ascii="仿宋_GB2312" w:hAnsi="仿宋_GB2312" w:eastAsia="仿宋_GB2312" w:cs="仿宋_GB2312"/>
          <w:kern w:val="2"/>
          <w:sz w:val="30"/>
          <w:szCs w:val="30"/>
        </w:rPr>
        <w:t>　</w:t>
      </w:r>
      <w:bookmarkStart w:id="8" w:name="No294_Z5T65K1"/>
      <w:bookmarkEnd w:id="8"/>
      <w:r>
        <w:rPr>
          <w:rFonts w:hint="eastAsia" w:ascii="仿宋_GB2312" w:hAnsi="仿宋_GB2312" w:eastAsia="仿宋_GB2312" w:cs="仿宋_GB2312"/>
          <w:kern w:val="2"/>
          <w:sz w:val="30"/>
          <w:szCs w:val="30"/>
        </w:rPr>
        <w:t>行政行为有下列情形之一的，行政复议机关不撤销该行政行为，但是确认该行政行为违法：</w:t>
      </w:r>
    </w:p>
    <w:p w14:paraId="4AA114D0">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9" w:name="No295_Z5T65K1X1"/>
      <w:bookmarkEnd w:id="9"/>
      <w:r>
        <w:rPr>
          <w:rFonts w:hint="eastAsia" w:ascii="仿宋_GB2312" w:hAnsi="仿宋_GB2312" w:eastAsia="仿宋_GB2312" w:cs="仿宋_GB2312"/>
          <w:kern w:val="2"/>
          <w:sz w:val="30"/>
          <w:szCs w:val="30"/>
        </w:rPr>
        <w:t>（一）依法应予撤销，但是撤销会给国家利益、社会公共利益造成重大损害；</w:t>
      </w:r>
    </w:p>
    <w:p w14:paraId="60CE70F6">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0" w:name="No296_Z5T65K1X2"/>
      <w:bookmarkEnd w:id="10"/>
      <w:r>
        <w:rPr>
          <w:rFonts w:hint="eastAsia" w:ascii="仿宋_GB2312" w:hAnsi="仿宋_GB2312" w:eastAsia="仿宋_GB2312" w:cs="仿宋_GB2312"/>
          <w:kern w:val="2"/>
          <w:sz w:val="30"/>
          <w:szCs w:val="30"/>
        </w:rPr>
        <w:t>（二）程序轻微违法，但是对申请人权利不产生实际影响。</w:t>
      </w:r>
    </w:p>
    <w:p w14:paraId="2C6AD1BB">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1" w:name="No297_Z5T65K2"/>
      <w:bookmarkEnd w:id="11"/>
      <w:r>
        <w:rPr>
          <w:rFonts w:hint="eastAsia" w:ascii="仿宋_GB2312" w:hAnsi="仿宋_GB2312" w:eastAsia="仿宋_GB2312" w:cs="仿宋_GB2312"/>
          <w:kern w:val="2"/>
          <w:sz w:val="30"/>
          <w:szCs w:val="30"/>
        </w:rPr>
        <w:t>行政行为有下列情形之一，不需要撤销或者责令履行的，行政复议机关确认该行政行为违法：</w:t>
      </w:r>
    </w:p>
    <w:p w14:paraId="3DBAD407">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2" w:name="No298_Z5T65K2X1"/>
      <w:bookmarkEnd w:id="12"/>
      <w:r>
        <w:rPr>
          <w:rFonts w:hint="eastAsia" w:ascii="仿宋_GB2312" w:hAnsi="仿宋_GB2312" w:eastAsia="仿宋_GB2312" w:cs="仿宋_GB2312"/>
          <w:kern w:val="2"/>
          <w:sz w:val="30"/>
          <w:szCs w:val="30"/>
        </w:rPr>
        <w:t>（一）行政行为违法，但是不具有可撤销内容；</w:t>
      </w:r>
    </w:p>
    <w:p w14:paraId="27B7C60D">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3" w:name="No299_Z5T65K2X2"/>
      <w:bookmarkEnd w:id="13"/>
      <w:r>
        <w:rPr>
          <w:rFonts w:hint="eastAsia" w:ascii="仿宋_GB2312" w:hAnsi="仿宋_GB2312" w:eastAsia="仿宋_GB2312" w:cs="仿宋_GB2312"/>
          <w:kern w:val="2"/>
          <w:sz w:val="30"/>
          <w:szCs w:val="30"/>
        </w:rPr>
        <w:t>（二）被申请人改变原违法行政行为，申请人仍要求撤销或者确认该行政行为违法；</w:t>
      </w:r>
    </w:p>
    <w:p w14:paraId="33C32559">
      <w:pPr>
        <w:pStyle w:val="9"/>
        <w:shd w:val="clear" w:color="auto" w:fill="FFFFFF"/>
        <w:spacing w:before="0" w:beforeAutospacing="0" w:after="0" w:afterAutospacing="0" w:line="560" w:lineRule="exact"/>
        <w:ind w:firstLine="600" w:firstLineChars="200"/>
        <w:jc w:val="both"/>
        <w:rPr>
          <w:rFonts w:ascii="仿宋_GB2312" w:hAnsi="仿宋_GB2312" w:eastAsia="仿宋_GB2312" w:cs="仿宋_GB2312"/>
          <w:kern w:val="2"/>
          <w:sz w:val="30"/>
          <w:szCs w:val="30"/>
        </w:rPr>
      </w:pPr>
      <w:bookmarkStart w:id="14" w:name="No300_Z5T65K2X3"/>
      <w:bookmarkEnd w:id="14"/>
      <w:r>
        <w:rPr>
          <w:rFonts w:hint="eastAsia" w:ascii="仿宋_GB2312" w:hAnsi="仿宋_GB2312" w:eastAsia="仿宋_GB2312" w:cs="仿宋_GB2312"/>
          <w:kern w:val="2"/>
          <w:sz w:val="30"/>
          <w:szCs w:val="30"/>
        </w:rPr>
        <w:t>（三）被申请人不履行或者拖延履行法定职责，责令履行没有意义。</w:t>
      </w:r>
    </w:p>
    <w:p w14:paraId="15E86F7B">
      <w:pPr>
        <w:tabs>
          <w:tab w:val="left" w:pos="622"/>
        </w:tabs>
        <w:spacing w:line="560" w:lineRule="exact"/>
        <w:ind w:firstLine="600" w:firstLineChars="200"/>
        <w:rPr>
          <w:rFonts w:ascii="仿宋_GB2312" w:hAnsi="仿宋_GB2312" w:eastAsia="仿宋_GB2312" w:cs="仿宋_GB2312"/>
          <w:sz w:val="30"/>
          <w:szCs w:val="30"/>
        </w:rPr>
      </w:pPr>
    </w:p>
    <w:p w14:paraId="4CFECC89">
      <w:pPr>
        <w:tabs>
          <w:tab w:val="left" w:pos="622"/>
        </w:tabs>
        <w:jc w:val="left"/>
        <w:rPr>
          <w:rFonts w:ascii="仿宋_GB2312" w:hAnsi="仿宋_GB2312" w:eastAsia="仿宋_GB2312" w:cs="仿宋_GB2312"/>
          <w:sz w:val="30"/>
          <w:szCs w:val="30"/>
        </w:rPr>
      </w:pPr>
    </w:p>
    <w:sectPr>
      <w:footerReference r:id="rId3" w:type="default"/>
      <w:pgSz w:w="11906" w:h="16838"/>
      <w:pgMar w:top="1440" w:right="1417" w:bottom="1440"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E9DB5D-E3E5-45C5-A263-B9B095D430A3}"/>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embedRegular r:id="rId2" w:fontKey="{ECD28A64-F60A-409B-A241-483D317E643F}"/>
  </w:font>
  <w:font w:name="方正小标宋_GBK">
    <w:panose1 w:val="03000509000000000000"/>
    <w:charset w:val="86"/>
    <w:family w:val="script"/>
    <w:pitch w:val="default"/>
    <w:sig w:usb0="00000001" w:usb1="080E0000" w:usb2="00000000" w:usb3="00000000" w:csb0="00040000" w:csb1="00000000"/>
    <w:embedRegular r:id="rId3" w:fontKey="{6DD7FF19-44E1-4750-82E4-FF3817C8ECF1}"/>
  </w:font>
  <w:font w:name="仿宋">
    <w:panose1 w:val="02010609060101010101"/>
    <w:charset w:val="86"/>
    <w:family w:val="modern"/>
    <w:pitch w:val="default"/>
    <w:sig w:usb0="800002BF" w:usb1="38CF7CFA" w:usb2="00000016" w:usb3="00000000" w:csb0="00040001" w:csb1="00000000"/>
    <w:embedRegular r:id="rId4" w:fontKey="{EBAB8364-7F4A-4095-9109-750BBFEEC183}"/>
  </w:font>
  <w:font w:name="仿宋_GB2312">
    <w:panose1 w:val="02010609030101010101"/>
    <w:charset w:val="86"/>
    <w:family w:val="modern"/>
    <w:pitch w:val="default"/>
    <w:sig w:usb0="00000001" w:usb1="080E0000" w:usb2="00000000" w:usb3="00000000" w:csb0="00040000" w:csb1="00000000"/>
    <w:embedRegular r:id="rId5" w:fontKey="{DFFBCCEB-50FC-4E11-95D7-E3B775698997}"/>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12039"/>
    </w:sdtPr>
    <w:sdtContent>
      <w:p w14:paraId="0FBA8BE1">
        <w:pPr>
          <w:pStyle w:val="7"/>
          <w:jc w:val="center"/>
        </w:pPr>
        <w:r>
          <w:fldChar w:fldCharType="begin"/>
        </w:r>
        <w:r>
          <w:instrText xml:space="preserve"> PAGE   \* MERGEFORMAT </w:instrText>
        </w:r>
        <w:r>
          <w:fldChar w:fldCharType="separate"/>
        </w:r>
        <w:r>
          <w:rPr>
            <w:lang w:val="zh-CN"/>
          </w:rPr>
          <w:t>1</w:t>
        </w:r>
        <w:r>
          <w:fldChar w:fldCharType="end"/>
        </w:r>
      </w:p>
    </w:sdtContent>
  </w:sdt>
  <w:p w14:paraId="42112AA1">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4NDVlNmY2NmM5M2U0NzUwZjViYTNlODdkMDhlZjcifQ=="/>
  </w:docVars>
  <w:rsids>
    <w:rsidRoot w:val="1A26274F"/>
    <w:rsid w:val="00003EE9"/>
    <w:rsid w:val="00004974"/>
    <w:rsid w:val="000051C1"/>
    <w:rsid w:val="00005B9E"/>
    <w:rsid w:val="000068E7"/>
    <w:rsid w:val="000078B4"/>
    <w:rsid w:val="00014842"/>
    <w:rsid w:val="00022D48"/>
    <w:rsid w:val="00023A26"/>
    <w:rsid w:val="0002456A"/>
    <w:rsid w:val="00024A83"/>
    <w:rsid w:val="00024C22"/>
    <w:rsid w:val="00025F2E"/>
    <w:rsid w:val="00026EB9"/>
    <w:rsid w:val="00034954"/>
    <w:rsid w:val="00034F5F"/>
    <w:rsid w:val="000356EC"/>
    <w:rsid w:val="00036988"/>
    <w:rsid w:val="00036FCD"/>
    <w:rsid w:val="00037E8E"/>
    <w:rsid w:val="000417DC"/>
    <w:rsid w:val="00042849"/>
    <w:rsid w:val="00043686"/>
    <w:rsid w:val="000454D7"/>
    <w:rsid w:val="0004731E"/>
    <w:rsid w:val="000517F5"/>
    <w:rsid w:val="00052F55"/>
    <w:rsid w:val="0006443B"/>
    <w:rsid w:val="00066EF3"/>
    <w:rsid w:val="00070108"/>
    <w:rsid w:val="00070200"/>
    <w:rsid w:val="000710D8"/>
    <w:rsid w:val="00072BF0"/>
    <w:rsid w:val="00074BDB"/>
    <w:rsid w:val="00075F8A"/>
    <w:rsid w:val="00076278"/>
    <w:rsid w:val="00076BB4"/>
    <w:rsid w:val="000812C7"/>
    <w:rsid w:val="0008208F"/>
    <w:rsid w:val="0008462D"/>
    <w:rsid w:val="00094B0D"/>
    <w:rsid w:val="00095078"/>
    <w:rsid w:val="000950AD"/>
    <w:rsid w:val="000A127D"/>
    <w:rsid w:val="000A1678"/>
    <w:rsid w:val="000A2903"/>
    <w:rsid w:val="000A3735"/>
    <w:rsid w:val="000A46EA"/>
    <w:rsid w:val="000A479C"/>
    <w:rsid w:val="000A4C89"/>
    <w:rsid w:val="000A502E"/>
    <w:rsid w:val="000A6676"/>
    <w:rsid w:val="000B0EB3"/>
    <w:rsid w:val="000B2500"/>
    <w:rsid w:val="000B56B9"/>
    <w:rsid w:val="000B621D"/>
    <w:rsid w:val="000B73EE"/>
    <w:rsid w:val="000B7EEF"/>
    <w:rsid w:val="000C1D39"/>
    <w:rsid w:val="000C238D"/>
    <w:rsid w:val="000D37FF"/>
    <w:rsid w:val="000D4C48"/>
    <w:rsid w:val="000D6944"/>
    <w:rsid w:val="000D7BB4"/>
    <w:rsid w:val="000E182E"/>
    <w:rsid w:val="000E3B96"/>
    <w:rsid w:val="000E3E3F"/>
    <w:rsid w:val="000E4195"/>
    <w:rsid w:val="000E4E7F"/>
    <w:rsid w:val="000E514C"/>
    <w:rsid w:val="000E607E"/>
    <w:rsid w:val="000E67FB"/>
    <w:rsid w:val="000E7900"/>
    <w:rsid w:val="000F062F"/>
    <w:rsid w:val="000F2789"/>
    <w:rsid w:val="001009B7"/>
    <w:rsid w:val="00104DBA"/>
    <w:rsid w:val="001057BE"/>
    <w:rsid w:val="001057FF"/>
    <w:rsid w:val="0010759A"/>
    <w:rsid w:val="001100EA"/>
    <w:rsid w:val="00114670"/>
    <w:rsid w:val="00121D4B"/>
    <w:rsid w:val="00121E40"/>
    <w:rsid w:val="001223F3"/>
    <w:rsid w:val="00122AE3"/>
    <w:rsid w:val="0012415E"/>
    <w:rsid w:val="0012540C"/>
    <w:rsid w:val="0012543A"/>
    <w:rsid w:val="00126F03"/>
    <w:rsid w:val="0013104D"/>
    <w:rsid w:val="001319C4"/>
    <w:rsid w:val="0013391F"/>
    <w:rsid w:val="0013567C"/>
    <w:rsid w:val="001424C2"/>
    <w:rsid w:val="00142C7E"/>
    <w:rsid w:val="0014397B"/>
    <w:rsid w:val="0014531D"/>
    <w:rsid w:val="0015199D"/>
    <w:rsid w:val="00152093"/>
    <w:rsid w:val="001546C7"/>
    <w:rsid w:val="0016070E"/>
    <w:rsid w:val="00160BE1"/>
    <w:rsid w:val="001612AB"/>
    <w:rsid w:val="00162103"/>
    <w:rsid w:val="00162A8A"/>
    <w:rsid w:val="0016449E"/>
    <w:rsid w:val="001649E7"/>
    <w:rsid w:val="00164AB6"/>
    <w:rsid w:val="00165E85"/>
    <w:rsid w:val="00166615"/>
    <w:rsid w:val="001676F1"/>
    <w:rsid w:val="00172738"/>
    <w:rsid w:val="00172D4C"/>
    <w:rsid w:val="00173A33"/>
    <w:rsid w:val="001806D3"/>
    <w:rsid w:val="0018077E"/>
    <w:rsid w:val="00183EFA"/>
    <w:rsid w:val="00184F03"/>
    <w:rsid w:val="00185B31"/>
    <w:rsid w:val="001869CE"/>
    <w:rsid w:val="00187D61"/>
    <w:rsid w:val="001903BC"/>
    <w:rsid w:val="00194229"/>
    <w:rsid w:val="00194589"/>
    <w:rsid w:val="0019513B"/>
    <w:rsid w:val="00196596"/>
    <w:rsid w:val="001A00CF"/>
    <w:rsid w:val="001A090D"/>
    <w:rsid w:val="001A1918"/>
    <w:rsid w:val="001A206A"/>
    <w:rsid w:val="001B1C3C"/>
    <w:rsid w:val="001B446E"/>
    <w:rsid w:val="001B4BF9"/>
    <w:rsid w:val="001B5129"/>
    <w:rsid w:val="001C0A48"/>
    <w:rsid w:val="001C19BC"/>
    <w:rsid w:val="001C6505"/>
    <w:rsid w:val="001D0F42"/>
    <w:rsid w:val="001E079E"/>
    <w:rsid w:val="001E6719"/>
    <w:rsid w:val="001E6AF2"/>
    <w:rsid w:val="001F2B7E"/>
    <w:rsid w:val="001F2D41"/>
    <w:rsid w:val="001F703E"/>
    <w:rsid w:val="001F767C"/>
    <w:rsid w:val="00201638"/>
    <w:rsid w:val="00201FFB"/>
    <w:rsid w:val="00204BF2"/>
    <w:rsid w:val="00206D1F"/>
    <w:rsid w:val="0021046E"/>
    <w:rsid w:val="00210B0C"/>
    <w:rsid w:val="00211265"/>
    <w:rsid w:val="00212375"/>
    <w:rsid w:val="00213F39"/>
    <w:rsid w:val="00215ABA"/>
    <w:rsid w:val="0021644C"/>
    <w:rsid w:val="00217CC2"/>
    <w:rsid w:val="0022067A"/>
    <w:rsid w:val="00220AEA"/>
    <w:rsid w:val="00222D11"/>
    <w:rsid w:val="00223964"/>
    <w:rsid w:val="00223FE4"/>
    <w:rsid w:val="0022438B"/>
    <w:rsid w:val="002300B7"/>
    <w:rsid w:val="00230D0C"/>
    <w:rsid w:val="00232D40"/>
    <w:rsid w:val="00233BC8"/>
    <w:rsid w:val="00234AB8"/>
    <w:rsid w:val="0024023C"/>
    <w:rsid w:val="0024069F"/>
    <w:rsid w:val="002414C9"/>
    <w:rsid w:val="0024367D"/>
    <w:rsid w:val="00247DCF"/>
    <w:rsid w:val="00251AC8"/>
    <w:rsid w:val="00253C40"/>
    <w:rsid w:val="00253EB2"/>
    <w:rsid w:val="002540AC"/>
    <w:rsid w:val="00255549"/>
    <w:rsid w:val="00262D41"/>
    <w:rsid w:val="0026354C"/>
    <w:rsid w:val="00264220"/>
    <w:rsid w:val="00266F1A"/>
    <w:rsid w:val="002702DA"/>
    <w:rsid w:val="00270DE9"/>
    <w:rsid w:val="002719F1"/>
    <w:rsid w:val="00273B4B"/>
    <w:rsid w:val="002742C7"/>
    <w:rsid w:val="00280D72"/>
    <w:rsid w:val="002816A3"/>
    <w:rsid w:val="00282352"/>
    <w:rsid w:val="00284044"/>
    <w:rsid w:val="00284BB4"/>
    <w:rsid w:val="00285184"/>
    <w:rsid w:val="002851CD"/>
    <w:rsid w:val="002855F8"/>
    <w:rsid w:val="00285A41"/>
    <w:rsid w:val="0028649B"/>
    <w:rsid w:val="002905B9"/>
    <w:rsid w:val="00291DE4"/>
    <w:rsid w:val="00297F4A"/>
    <w:rsid w:val="002A2186"/>
    <w:rsid w:val="002A3BFC"/>
    <w:rsid w:val="002A50C2"/>
    <w:rsid w:val="002A56AD"/>
    <w:rsid w:val="002B06B5"/>
    <w:rsid w:val="002B4769"/>
    <w:rsid w:val="002B4B2F"/>
    <w:rsid w:val="002B7CA0"/>
    <w:rsid w:val="002B7EAA"/>
    <w:rsid w:val="002C1835"/>
    <w:rsid w:val="002C4516"/>
    <w:rsid w:val="002C7BE3"/>
    <w:rsid w:val="002D0F8E"/>
    <w:rsid w:val="002D3C0C"/>
    <w:rsid w:val="002D3F78"/>
    <w:rsid w:val="002D4A07"/>
    <w:rsid w:val="002D71FA"/>
    <w:rsid w:val="002E1A7C"/>
    <w:rsid w:val="002E1CB9"/>
    <w:rsid w:val="002E4522"/>
    <w:rsid w:val="002E4967"/>
    <w:rsid w:val="002E4E53"/>
    <w:rsid w:val="002E65BE"/>
    <w:rsid w:val="002F0605"/>
    <w:rsid w:val="002F0FA0"/>
    <w:rsid w:val="002F24EB"/>
    <w:rsid w:val="002F483A"/>
    <w:rsid w:val="002F6180"/>
    <w:rsid w:val="00300CBD"/>
    <w:rsid w:val="00302B03"/>
    <w:rsid w:val="00303F80"/>
    <w:rsid w:val="00304AA8"/>
    <w:rsid w:val="00305382"/>
    <w:rsid w:val="0030737C"/>
    <w:rsid w:val="00310374"/>
    <w:rsid w:val="003106F6"/>
    <w:rsid w:val="00311669"/>
    <w:rsid w:val="003125F2"/>
    <w:rsid w:val="003139C8"/>
    <w:rsid w:val="00321C3D"/>
    <w:rsid w:val="0032514F"/>
    <w:rsid w:val="003251AC"/>
    <w:rsid w:val="003262D0"/>
    <w:rsid w:val="00331CB0"/>
    <w:rsid w:val="0033470B"/>
    <w:rsid w:val="00336405"/>
    <w:rsid w:val="00340F61"/>
    <w:rsid w:val="003426B3"/>
    <w:rsid w:val="00343AEB"/>
    <w:rsid w:val="00345E65"/>
    <w:rsid w:val="00347B8B"/>
    <w:rsid w:val="00350FEA"/>
    <w:rsid w:val="00354543"/>
    <w:rsid w:val="00355151"/>
    <w:rsid w:val="0035552F"/>
    <w:rsid w:val="00356B02"/>
    <w:rsid w:val="00357F36"/>
    <w:rsid w:val="00362BA6"/>
    <w:rsid w:val="00372018"/>
    <w:rsid w:val="00374C6F"/>
    <w:rsid w:val="00376193"/>
    <w:rsid w:val="003761C7"/>
    <w:rsid w:val="00382A3C"/>
    <w:rsid w:val="00383850"/>
    <w:rsid w:val="00383A7A"/>
    <w:rsid w:val="00384EF4"/>
    <w:rsid w:val="003915C0"/>
    <w:rsid w:val="003946ED"/>
    <w:rsid w:val="00394D43"/>
    <w:rsid w:val="0039687D"/>
    <w:rsid w:val="0039743E"/>
    <w:rsid w:val="00397A69"/>
    <w:rsid w:val="003A2138"/>
    <w:rsid w:val="003A2996"/>
    <w:rsid w:val="003A4573"/>
    <w:rsid w:val="003A4809"/>
    <w:rsid w:val="003A4ED0"/>
    <w:rsid w:val="003A58A6"/>
    <w:rsid w:val="003A5D34"/>
    <w:rsid w:val="003A7BAE"/>
    <w:rsid w:val="003B00AE"/>
    <w:rsid w:val="003B205F"/>
    <w:rsid w:val="003B2A98"/>
    <w:rsid w:val="003B46C6"/>
    <w:rsid w:val="003B69D8"/>
    <w:rsid w:val="003B76F4"/>
    <w:rsid w:val="003B7EE0"/>
    <w:rsid w:val="003C4529"/>
    <w:rsid w:val="003C4D51"/>
    <w:rsid w:val="003C607F"/>
    <w:rsid w:val="003D18A9"/>
    <w:rsid w:val="003D352A"/>
    <w:rsid w:val="003D7FAE"/>
    <w:rsid w:val="003E0567"/>
    <w:rsid w:val="003E1FAB"/>
    <w:rsid w:val="003E6111"/>
    <w:rsid w:val="003F54EA"/>
    <w:rsid w:val="003F613F"/>
    <w:rsid w:val="00401EDF"/>
    <w:rsid w:val="004026F5"/>
    <w:rsid w:val="0040577E"/>
    <w:rsid w:val="00406738"/>
    <w:rsid w:val="00407E80"/>
    <w:rsid w:val="00411B0A"/>
    <w:rsid w:val="00414874"/>
    <w:rsid w:val="0042052A"/>
    <w:rsid w:val="004233FC"/>
    <w:rsid w:val="0042478C"/>
    <w:rsid w:val="004248B8"/>
    <w:rsid w:val="0042511E"/>
    <w:rsid w:val="004263C3"/>
    <w:rsid w:val="00430B1C"/>
    <w:rsid w:val="00432888"/>
    <w:rsid w:val="00432B8F"/>
    <w:rsid w:val="00432C63"/>
    <w:rsid w:val="00434068"/>
    <w:rsid w:val="0043476A"/>
    <w:rsid w:val="00434FC7"/>
    <w:rsid w:val="004354E3"/>
    <w:rsid w:val="004371B5"/>
    <w:rsid w:val="004437B3"/>
    <w:rsid w:val="00444945"/>
    <w:rsid w:val="0044574A"/>
    <w:rsid w:val="00450E90"/>
    <w:rsid w:val="0045123E"/>
    <w:rsid w:val="004520B8"/>
    <w:rsid w:val="00452B47"/>
    <w:rsid w:val="0045343F"/>
    <w:rsid w:val="004559B1"/>
    <w:rsid w:val="0045793C"/>
    <w:rsid w:val="00461223"/>
    <w:rsid w:val="0046277F"/>
    <w:rsid w:val="004634D2"/>
    <w:rsid w:val="004749CF"/>
    <w:rsid w:val="00474B49"/>
    <w:rsid w:val="004770C0"/>
    <w:rsid w:val="004802C8"/>
    <w:rsid w:val="004848BD"/>
    <w:rsid w:val="004854FF"/>
    <w:rsid w:val="00485CD4"/>
    <w:rsid w:val="0049211B"/>
    <w:rsid w:val="00495658"/>
    <w:rsid w:val="00495FB4"/>
    <w:rsid w:val="004A087B"/>
    <w:rsid w:val="004A2388"/>
    <w:rsid w:val="004A2DE3"/>
    <w:rsid w:val="004A317D"/>
    <w:rsid w:val="004A3300"/>
    <w:rsid w:val="004A3BE9"/>
    <w:rsid w:val="004A6710"/>
    <w:rsid w:val="004A73D9"/>
    <w:rsid w:val="004B27D5"/>
    <w:rsid w:val="004B28C4"/>
    <w:rsid w:val="004B771A"/>
    <w:rsid w:val="004C0560"/>
    <w:rsid w:val="004C294A"/>
    <w:rsid w:val="004C2BB6"/>
    <w:rsid w:val="004C47EA"/>
    <w:rsid w:val="004D0063"/>
    <w:rsid w:val="004D009E"/>
    <w:rsid w:val="004D22D1"/>
    <w:rsid w:val="004D342F"/>
    <w:rsid w:val="004D57A1"/>
    <w:rsid w:val="004D62F0"/>
    <w:rsid w:val="004D69E5"/>
    <w:rsid w:val="004E2765"/>
    <w:rsid w:val="004E4269"/>
    <w:rsid w:val="004E5B94"/>
    <w:rsid w:val="004E5C84"/>
    <w:rsid w:val="004E7472"/>
    <w:rsid w:val="004F0A18"/>
    <w:rsid w:val="004F3C46"/>
    <w:rsid w:val="004F3F43"/>
    <w:rsid w:val="004F6F36"/>
    <w:rsid w:val="004F7488"/>
    <w:rsid w:val="005008B2"/>
    <w:rsid w:val="00500E45"/>
    <w:rsid w:val="00503947"/>
    <w:rsid w:val="005067C4"/>
    <w:rsid w:val="00511F73"/>
    <w:rsid w:val="005124B2"/>
    <w:rsid w:val="0051290E"/>
    <w:rsid w:val="00515540"/>
    <w:rsid w:val="00516646"/>
    <w:rsid w:val="00516D5C"/>
    <w:rsid w:val="00520413"/>
    <w:rsid w:val="0052065B"/>
    <w:rsid w:val="0052528F"/>
    <w:rsid w:val="005257F3"/>
    <w:rsid w:val="0053003E"/>
    <w:rsid w:val="005301E1"/>
    <w:rsid w:val="00533717"/>
    <w:rsid w:val="00533DA8"/>
    <w:rsid w:val="00536118"/>
    <w:rsid w:val="00542A93"/>
    <w:rsid w:val="0055655B"/>
    <w:rsid w:val="00557E80"/>
    <w:rsid w:val="005620F3"/>
    <w:rsid w:val="0056375A"/>
    <w:rsid w:val="00566834"/>
    <w:rsid w:val="00572640"/>
    <w:rsid w:val="00573936"/>
    <w:rsid w:val="0057439C"/>
    <w:rsid w:val="0057479F"/>
    <w:rsid w:val="005753C3"/>
    <w:rsid w:val="00576FD0"/>
    <w:rsid w:val="00577596"/>
    <w:rsid w:val="00580C36"/>
    <w:rsid w:val="005812B2"/>
    <w:rsid w:val="00582701"/>
    <w:rsid w:val="005845F4"/>
    <w:rsid w:val="00585071"/>
    <w:rsid w:val="0058790C"/>
    <w:rsid w:val="00591C5D"/>
    <w:rsid w:val="005928F2"/>
    <w:rsid w:val="00593E83"/>
    <w:rsid w:val="00595DC1"/>
    <w:rsid w:val="005976C1"/>
    <w:rsid w:val="005A10C4"/>
    <w:rsid w:val="005A18B2"/>
    <w:rsid w:val="005A2CD8"/>
    <w:rsid w:val="005A3335"/>
    <w:rsid w:val="005A4B17"/>
    <w:rsid w:val="005A5D64"/>
    <w:rsid w:val="005A65CA"/>
    <w:rsid w:val="005A70BE"/>
    <w:rsid w:val="005B2F28"/>
    <w:rsid w:val="005B4C3D"/>
    <w:rsid w:val="005B7ADA"/>
    <w:rsid w:val="005B7B63"/>
    <w:rsid w:val="005C0924"/>
    <w:rsid w:val="005C18D2"/>
    <w:rsid w:val="005C3BCF"/>
    <w:rsid w:val="005D0D71"/>
    <w:rsid w:val="005D25C6"/>
    <w:rsid w:val="005D26E7"/>
    <w:rsid w:val="005D5593"/>
    <w:rsid w:val="005E11B1"/>
    <w:rsid w:val="005E2085"/>
    <w:rsid w:val="005E2761"/>
    <w:rsid w:val="005E60B2"/>
    <w:rsid w:val="005E60DB"/>
    <w:rsid w:val="005F01B9"/>
    <w:rsid w:val="005F0262"/>
    <w:rsid w:val="005F227D"/>
    <w:rsid w:val="005F3FC8"/>
    <w:rsid w:val="005F5242"/>
    <w:rsid w:val="005F5CB1"/>
    <w:rsid w:val="005F71A5"/>
    <w:rsid w:val="005F7DAC"/>
    <w:rsid w:val="005F7EAF"/>
    <w:rsid w:val="00601C51"/>
    <w:rsid w:val="00601C9A"/>
    <w:rsid w:val="00603468"/>
    <w:rsid w:val="00603C65"/>
    <w:rsid w:val="00614E81"/>
    <w:rsid w:val="006164C1"/>
    <w:rsid w:val="00616980"/>
    <w:rsid w:val="006174E2"/>
    <w:rsid w:val="006231A1"/>
    <w:rsid w:val="00624D77"/>
    <w:rsid w:val="00626B94"/>
    <w:rsid w:val="006275BF"/>
    <w:rsid w:val="00627CCC"/>
    <w:rsid w:val="006354EE"/>
    <w:rsid w:val="0063552A"/>
    <w:rsid w:val="00643433"/>
    <w:rsid w:val="00644A20"/>
    <w:rsid w:val="006504AB"/>
    <w:rsid w:val="00653733"/>
    <w:rsid w:val="0065409F"/>
    <w:rsid w:val="0065426D"/>
    <w:rsid w:val="006545BF"/>
    <w:rsid w:val="006547E8"/>
    <w:rsid w:val="006559B9"/>
    <w:rsid w:val="00660A68"/>
    <w:rsid w:val="006619F7"/>
    <w:rsid w:val="00661D3F"/>
    <w:rsid w:val="00670CDE"/>
    <w:rsid w:val="00676256"/>
    <w:rsid w:val="006779FC"/>
    <w:rsid w:val="006802A5"/>
    <w:rsid w:val="00680FB5"/>
    <w:rsid w:val="0068171A"/>
    <w:rsid w:val="0069041B"/>
    <w:rsid w:val="00690D51"/>
    <w:rsid w:val="0069363D"/>
    <w:rsid w:val="00695124"/>
    <w:rsid w:val="0069590A"/>
    <w:rsid w:val="006A0580"/>
    <w:rsid w:val="006A1B6E"/>
    <w:rsid w:val="006A2EDD"/>
    <w:rsid w:val="006A56E9"/>
    <w:rsid w:val="006A6614"/>
    <w:rsid w:val="006A7428"/>
    <w:rsid w:val="006B1036"/>
    <w:rsid w:val="006B112D"/>
    <w:rsid w:val="006B2517"/>
    <w:rsid w:val="006B562A"/>
    <w:rsid w:val="006B7082"/>
    <w:rsid w:val="006C4D18"/>
    <w:rsid w:val="006C4DF8"/>
    <w:rsid w:val="006C4FDA"/>
    <w:rsid w:val="006C60B2"/>
    <w:rsid w:val="006C72DC"/>
    <w:rsid w:val="006D090C"/>
    <w:rsid w:val="006D1D87"/>
    <w:rsid w:val="006D2FBD"/>
    <w:rsid w:val="006D4271"/>
    <w:rsid w:val="006D7E81"/>
    <w:rsid w:val="006E0344"/>
    <w:rsid w:val="006E0653"/>
    <w:rsid w:val="006E218D"/>
    <w:rsid w:val="006E3B05"/>
    <w:rsid w:val="006E4EA4"/>
    <w:rsid w:val="006E7C09"/>
    <w:rsid w:val="006F0381"/>
    <w:rsid w:val="006F1146"/>
    <w:rsid w:val="006F30DC"/>
    <w:rsid w:val="006F3C26"/>
    <w:rsid w:val="006F6999"/>
    <w:rsid w:val="0070127C"/>
    <w:rsid w:val="00710702"/>
    <w:rsid w:val="0071116E"/>
    <w:rsid w:val="00720332"/>
    <w:rsid w:val="007212DC"/>
    <w:rsid w:val="00722658"/>
    <w:rsid w:val="007264F4"/>
    <w:rsid w:val="0072687E"/>
    <w:rsid w:val="00732096"/>
    <w:rsid w:val="007346BC"/>
    <w:rsid w:val="0073515F"/>
    <w:rsid w:val="00737258"/>
    <w:rsid w:val="00741204"/>
    <w:rsid w:val="00741557"/>
    <w:rsid w:val="007418E6"/>
    <w:rsid w:val="00741B07"/>
    <w:rsid w:val="00744EEB"/>
    <w:rsid w:val="0075020C"/>
    <w:rsid w:val="00750EB5"/>
    <w:rsid w:val="007517A3"/>
    <w:rsid w:val="00754436"/>
    <w:rsid w:val="00761003"/>
    <w:rsid w:val="0076110C"/>
    <w:rsid w:val="0076153D"/>
    <w:rsid w:val="00767BDF"/>
    <w:rsid w:val="00772DEB"/>
    <w:rsid w:val="00774094"/>
    <w:rsid w:val="00777BAB"/>
    <w:rsid w:val="00780EFA"/>
    <w:rsid w:val="00782D98"/>
    <w:rsid w:val="00785011"/>
    <w:rsid w:val="00785A25"/>
    <w:rsid w:val="007874A1"/>
    <w:rsid w:val="007918D7"/>
    <w:rsid w:val="00792AC5"/>
    <w:rsid w:val="00792CBB"/>
    <w:rsid w:val="00794C26"/>
    <w:rsid w:val="00797040"/>
    <w:rsid w:val="007A181C"/>
    <w:rsid w:val="007A591A"/>
    <w:rsid w:val="007B0FD8"/>
    <w:rsid w:val="007B1504"/>
    <w:rsid w:val="007B2365"/>
    <w:rsid w:val="007B6773"/>
    <w:rsid w:val="007B6859"/>
    <w:rsid w:val="007B7215"/>
    <w:rsid w:val="007C0424"/>
    <w:rsid w:val="007C2141"/>
    <w:rsid w:val="007C4C2D"/>
    <w:rsid w:val="007C4D1E"/>
    <w:rsid w:val="007C6534"/>
    <w:rsid w:val="007C6F4B"/>
    <w:rsid w:val="007D035D"/>
    <w:rsid w:val="007D3A88"/>
    <w:rsid w:val="007E161C"/>
    <w:rsid w:val="007E1B3A"/>
    <w:rsid w:val="007E1F11"/>
    <w:rsid w:val="007E3C33"/>
    <w:rsid w:val="007E6C05"/>
    <w:rsid w:val="007E7A77"/>
    <w:rsid w:val="007F0A2A"/>
    <w:rsid w:val="007F3DE1"/>
    <w:rsid w:val="007F4305"/>
    <w:rsid w:val="007F5651"/>
    <w:rsid w:val="008041DE"/>
    <w:rsid w:val="00806A3F"/>
    <w:rsid w:val="00812539"/>
    <w:rsid w:val="00825333"/>
    <w:rsid w:val="00831331"/>
    <w:rsid w:val="00834D75"/>
    <w:rsid w:val="0083683A"/>
    <w:rsid w:val="008374E5"/>
    <w:rsid w:val="008432E2"/>
    <w:rsid w:val="00846C49"/>
    <w:rsid w:val="008510FF"/>
    <w:rsid w:val="008563A1"/>
    <w:rsid w:val="00856940"/>
    <w:rsid w:val="00857D75"/>
    <w:rsid w:val="00860129"/>
    <w:rsid w:val="008602EC"/>
    <w:rsid w:val="00861D69"/>
    <w:rsid w:val="008621FA"/>
    <w:rsid w:val="00864B66"/>
    <w:rsid w:val="008669EC"/>
    <w:rsid w:val="008669F9"/>
    <w:rsid w:val="00872978"/>
    <w:rsid w:val="00881028"/>
    <w:rsid w:val="00883BC1"/>
    <w:rsid w:val="0088535E"/>
    <w:rsid w:val="008857BC"/>
    <w:rsid w:val="00885B23"/>
    <w:rsid w:val="0088768B"/>
    <w:rsid w:val="00891E98"/>
    <w:rsid w:val="00892C34"/>
    <w:rsid w:val="008938F2"/>
    <w:rsid w:val="00894765"/>
    <w:rsid w:val="00895EBD"/>
    <w:rsid w:val="008A3342"/>
    <w:rsid w:val="008A34AD"/>
    <w:rsid w:val="008B06DB"/>
    <w:rsid w:val="008B0BC8"/>
    <w:rsid w:val="008B1127"/>
    <w:rsid w:val="008B1B93"/>
    <w:rsid w:val="008B3B2D"/>
    <w:rsid w:val="008B628F"/>
    <w:rsid w:val="008B7FC0"/>
    <w:rsid w:val="008C1311"/>
    <w:rsid w:val="008C316F"/>
    <w:rsid w:val="008C3FB7"/>
    <w:rsid w:val="008C411F"/>
    <w:rsid w:val="008C6E18"/>
    <w:rsid w:val="008D129A"/>
    <w:rsid w:val="008D1921"/>
    <w:rsid w:val="008D3531"/>
    <w:rsid w:val="008D3D1C"/>
    <w:rsid w:val="008D5841"/>
    <w:rsid w:val="008D795C"/>
    <w:rsid w:val="008E19CD"/>
    <w:rsid w:val="008E244D"/>
    <w:rsid w:val="008E2BA6"/>
    <w:rsid w:val="008E59E3"/>
    <w:rsid w:val="008E7461"/>
    <w:rsid w:val="008F030E"/>
    <w:rsid w:val="008F08B9"/>
    <w:rsid w:val="008F303E"/>
    <w:rsid w:val="008F3D56"/>
    <w:rsid w:val="008F6AA6"/>
    <w:rsid w:val="008F77FF"/>
    <w:rsid w:val="008F79C1"/>
    <w:rsid w:val="009036BE"/>
    <w:rsid w:val="009038C7"/>
    <w:rsid w:val="00904884"/>
    <w:rsid w:val="009101C5"/>
    <w:rsid w:val="0091684C"/>
    <w:rsid w:val="00917187"/>
    <w:rsid w:val="009215C9"/>
    <w:rsid w:val="00922AC3"/>
    <w:rsid w:val="00923105"/>
    <w:rsid w:val="009242C0"/>
    <w:rsid w:val="0092488C"/>
    <w:rsid w:val="00924C85"/>
    <w:rsid w:val="00930EF8"/>
    <w:rsid w:val="0093191F"/>
    <w:rsid w:val="009341C6"/>
    <w:rsid w:val="00935B85"/>
    <w:rsid w:val="009375C6"/>
    <w:rsid w:val="009425BA"/>
    <w:rsid w:val="009436CD"/>
    <w:rsid w:val="00943A32"/>
    <w:rsid w:val="0094404F"/>
    <w:rsid w:val="00944123"/>
    <w:rsid w:val="009446DC"/>
    <w:rsid w:val="00947931"/>
    <w:rsid w:val="0095153B"/>
    <w:rsid w:val="00951D6D"/>
    <w:rsid w:val="00952386"/>
    <w:rsid w:val="009545FF"/>
    <w:rsid w:val="00954C8A"/>
    <w:rsid w:val="00955425"/>
    <w:rsid w:val="00955BFE"/>
    <w:rsid w:val="00957982"/>
    <w:rsid w:val="00960FD1"/>
    <w:rsid w:val="00965FCC"/>
    <w:rsid w:val="009708A1"/>
    <w:rsid w:val="00970EA3"/>
    <w:rsid w:val="0097281D"/>
    <w:rsid w:val="00975C6A"/>
    <w:rsid w:val="00980CE1"/>
    <w:rsid w:val="00983871"/>
    <w:rsid w:val="00986089"/>
    <w:rsid w:val="00992A0F"/>
    <w:rsid w:val="00992D6E"/>
    <w:rsid w:val="00995FAD"/>
    <w:rsid w:val="009A06E7"/>
    <w:rsid w:val="009A193B"/>
    <w:rsid w:val="009A2445"/>
    <w:rsid w:val="009A4BFD"/>
    <w:rsid w:val="009A7605"/>
    <w:rsid w:val="009B4F18"/>
    <w:rsid w:val="009B7728"/>
    <w:rsid w:val="009B7DA1"/>
    <w:rsid w:val="009C1D98"/>
    <w:rsid w:val="009D04AF"/>
    <w:rsid w:val="009D0EA3"/>
    <w:rsid w:val="009D0F4B"/>
    <w:rsid w:val="009D1ACA"/>
    <w:rsid w:val="009D2DB3"/>
    <w:rsid w:val="009D2EED"/>
    <w:rsid w:val="009D4187"/>
    <w:rsid w:val="009D424A"/>
    <w:rsid w:val="009D6C49"/>
    <w:rsid w:val="009D71CE"/>
    <w:rsid w:val="009E0544"/>
    <w:rsid w:val="009E3BD9"/>
    <w:rsid w:val="009E4387"/>
    <w:rsid w:val="009E6AB0"/>
    <w:rsid w:val="009F03A6"/>
    <w:rsid w:val="009F21F6"/>
    <w:rsid w:val="00A0542C"/>
    <w:rsid w:val="00A140BD"/>
    <w:rsid w:val="00A221BB"/>
    <w:rsid w:val="00A23A82"/>
    <w:rsid w:val="00A24D70"/>
    <w:rsid w:val="00A25574"/>
    <w:rsid w:val="00A3318E"/>
    <w:rsid w:val="00A36DFF"/>
    <w:rsid w:val="00A37536"/>
    <w:rsid w:val="00A44043"/>
    <w:rsid w:val="00A440AB"/>
    <w:rsid w:val="00A444C5"/>
    <w:rsid w:val="00A445E4"/>
    <w:rsid w:val="00A44BBE"/>
    <w:rsid w:val="00A44C30"/>
    <w:rsid w:val="00A45468"/>
    <w:rsid w:val="00A45987"/>
    <w:rsid w:val="00A45E77"/>
    <w:rsid w:val="00A4786F"/>
    <w:rsid w:val="00A50CAE"/>
    <w:rsid w:val="00A5618B"/>
    <w:rsid w:val="00A56A96"/>
    <w:rsid w:val="00A56EC6"/>
    <w:rsid w:val="00A628DC"/>
    <w:rsid w:val="00A62D73"/>
    <w:rsid w:val="00A66C58"/>
    <w:rsid w:val="00A67A80"/>
    <w:rsid w:val="00A706F4"/>
    <w:rsid w:val="00A7137E"/>
    <w:rsid w:val="00A71DF2"/>
    <w:rsid w:val="00A74C9C"/>
    <w:rsid w:val="00A77E6E"/>
    <w:rsid w:val="00A82FF6"/>
    <w:rsid w:val="00A83081"/>
    <w:rsid w:val="00A84FDC"/>
    <w:rsid w:val="00A914BC"/>
    <w:rsid w:val="00A93084"/>
    <w:rsid w:val="00A936AE"/>
    <w:rsid w:val="00A93C4D"/>
    <w:rsid w:val="00A94C8A"/>
    <w:rsid w:val="00A962C1"/>
    <w:rsid w:val="00A97038"/>
    <w:rsid w:val="00A97BB8"/>
    <w:rsid w:val="00AA003E"/>
    <w:rsid w:val="00AA1B04"/>
    <w:rsid w:val="00AA2129"/>
    <w:rsid w:val="00AA2194"/>
    <w:rsid w:val="00AA452E"/>
    <w:rsid w:val="00AA4F6E"/>
    <w:rsid w:val="00AA5FDC"/>
    <w:rsid w:val="00AB2D97"/>
    <w:rsid w:val="00AB2FB1"/>
    <w:rsid w:val="00AB5AED"/>
    <w:rsid w:val="00AB78A4"/>
    <w:rsid w:val="00AC321A"/>
    <w:rsid w:val="00AC52EC"/>
    <w:rsid w:val="00AC543B"/>
    <w:rsid w:val="00AD066E"/>
    <w:rsid w:val="00AD2321"/>
    <w:rsid w:val="00AD37F0"/>
    <w:rsid w:val="00AD6D4A"/>
    <w:rsid w:val="00AD760B"/>
    <w:rsid w:val="00AE3CE1"/>
    <w:rsid w:val="00AE3FF0"/>
    <w:rsid w:val="00AF0F60"/>
    <w:rsid w:val="00AF45A7"/>
    <w:rsid w:val="00AF5AC9"/>
    <w:rsid w:val="00AF774F"/>
    <w:rsid w:val="00AF7980"/>
    <w:rsid w:val="00B0639F"/>
    <w:rsid w:val="00B10A51"/>
    <w:rsid w:val="00B167F8"/>
    <w:rsid w:val="00B20E4E"/>
    <w:rsid w:val="00B211C9"/>
    <w:rsid w:val="00B2226A"/>
    <w:rsid w:val="00B2411F"/>
    <w:rsid w:val="00B263A8"/>
    <w:rsid w:val="00B30775"/>
    <w:rsid w:val="00B34444"/>
    <w:rsid w:val="00B3651A"/>
    <w:rsid w:val="00B40EDC"/>
    <w:rsid w:val="00B42B79"/>
    <w:rsid w:val="00B461B1"/>
    <w:rsid w:val="00B47036"/>
    <w:rsid w:val="00B517BF"/>
    <w:rsid w:val="00B51A91"/>
    <w:rsid w:val="00B51AF6"/>
    <w:rsid w:val="00B55FDA"/>
    <w:rsid w:val="00B578E3"/>
    <w:rsid w:val="00B57EFB"/>
    <w:rsid w:val="00B7298B"/>
    <w:rsid w:val="00B73CDD"/>
    <w:rsid w:val="00B75256"/>
    <w:rsid w:val="00B77290"/>
    <w:rsid w:val="00B7736A"/>
    <w:rsid w:val="00B77737"/>
    <w:rsid w:val="00B801C1"/>
    <w:rsid w:val="00B80EC9"/>
    <w:rsid w:val="00B853B0"/>
    <w:rsid w:val="00B86AC2"/>
    <w:rsid w:val="00B86ACE"/>
    <w:rsid w:val="00B87532"/>
    <w:rsid w:val="00B876D7"/>
    <w:rsid w:val="00B87D66"/>
    <w:rsid w:val="00B902C7"/>
    <w:rsid w:val="00B90386"/>
    <w:rsid w:val="00B92488"/>
    <w:rsid w:val="00B92AE8"/>
    <w:rsid w:val="00B96EFC"/>
    <w:rsid w:val="00BA391F"/>
    <w:rsid w:val="00BA4B52"/>
    <w:rsid w:val="00BA67DC"/>
    <w:rsid w:val="00BB0174"/>
    <w:rsid w:val="00BB4A12"/>
    <w:rsid w:val="00BB5E60"/>
    <w:rsid w:val="00BB7B9D"/>
    <w:rsid w:val="00BC25CD"/>
    <w:rsid w:val="00BC3868"/>
    <w:rsid w:val="00BC5782"/>
    <w:rsid w:val="00BC5830"/>
    <w:rsid w:val="00BD0731"/>
    <w:rsid w:val="00BD14CF"/>
    <w:rsid w:val="00BD56CE"/>
    <w:rsid w:val="00BD78D2"/>
    <w:rsid w:val="00BE0604"/>
    <w:rsid w:val="00BE4138"/>
    <w:rsid w:val="00BE4785"/>
    <w:rsid w:val="00BF0CE4"/>
    <w:rsid w:val="00BF3067"/>
    <w:rsid w:val="00BF4165"/>
    <w:rsid w:val="00BF5234"/>
    <w:rsid w:val="00BF568D"/>
    <w:rsid w:val="00BF5CEA"/>
    <w:rsid w:val="00C01B6C"/>
    <w:rsid w:val="00C02B6E"/>
    <w:rsid w:val="00C02D39"/>
    <w:rsid w:val="00C07606"/>
    <w:rsid w:val="00C120DD"/>
    <w:rsid w:val="00C146D1"/>
    <w:rsid w:val="00C14C24"/>
    <w:rsid w:val="00C14C40"/>
    <w:rsid w:val="00C164EC"/>
    <w:rsid w:val="00C169FA"/>
    <w:rsid w:val="00C21886"/>
    <w:rsid w:val="00C24861"/>
    <w:rsid w:val="00C24B86"/>
    <w:rsid w:val="00C24C76"/>
    <w:rsid w:val="00C26360"/>
    <w:rsid w:val="00C27F9A"/>
    <w:rsid w:val="00C30999"/>
    <w:rsid w:val="00C30B83"/>
    <w:rsid w:val="00C3170C"/>
    <w:rsid w:val="00C36758"/>
    <w:rsid w:val="00C37B00"/>
    <w:rsid w:val="00C40C0F"/>
    <w:rsid w:val="00C50792"/>
    <w:rsid w:val="00C50B8B"/>
    <w:rsid w:val="00C54422"/>
    <w:rsid w:val="00C55087"/>
    <w:rsid w:val="00C55AF4"/>
    <w:rsid w:val="00C62284"/>
    <w:rsid w:val="00C65AC2"/>
    <w:rsid w:val="00C66633"/>
    <w:rsid w:val="00C67862"/>
    <w:rsid w:val="00C71CDD"/>
    <w:rsid w:val="00C728DE"/>
    <w:rsid w:val="00C73E1C"/>
    <w:rsid w:val="00C76597"/>
    <w:rsid w:val="00C815DA"/>
    <w:rsid w:val="00C82559"/>
    <w:rsid w:val="00C8799C"/>
    <w:rsid w:val="00C91A52"/>
    <w:rsid w:val="00C95D36"/>
    <w:rsid w:val="00C96ECA"/>
    <w:rsid w:val="00CA1FDA"/>
    <w:rsid w:val="00CA4848"/>
    <w:rsid w:val="00CA5082"/>
    <w:rsid w:val="00CA5D72"/>
    <w:rsid w:val="00CA608E"/>
    <w:rsid w:val="00CA7DD9"/>
    <w:rsid w:val="00CB3566"/>
    <w:rsid w:val="00CB3836"/>
    <w:rsid w:val="00CB4D5B"/>
    <w:rsid w:val="00CB54B2"/>
    <w:rsid w:val="00CB70AD"/>
    <w:rsid w:val="00CB7F91"/>
    <w:rsid w:val="00CC045A"/>
    <w:rsid w:val="00CC32D8"/>
    <w:rsid w:val="00CC37E8"/>
    <w:rsid w:val="00CC694E"/>
    <w:rsid w:val="00CD0A4A"/>
    <w:rsid w:val="00CD360A"/>
    <w:rsid w:val="00CD38E7"/>
    <w:rsid w:val="00CD4BF1"/>
    <w:rsid w:val="00CD72B8"/>
    <w:rsid w:val="00CE26A9"/>
    <w:rsid w:val="00CE60AB"/>
    <w:rsid w:val="00CF07F8"/>
    <w:rsid w:val="00CF110E"/>
    <w:rsid w:val="00CF1E6C"/>
    <w:rsid w:val="00CF431E"/>
    <w:rsid w:val="00CF68CC"/>
    <w:rsid w:val="00D00179"/>
    <w:rsid w:val="00D01CB0"/>
    <w:rsid w:val="00D023AD"/>
    <w:rsid w:val="00D044E8"/>
    <w:rsid w:val="00D055D5"/>
    <w:rsid w:val="00D068C3"/>
    <w:rsid w:val="00D0697B"/>
    <w:rsid w:val="00D0736B"/>
    <w:rsid w:val="00D1178A"/>
    <w:rsid w:val="00D130B8"/>
    <w:rsid w:val="00D23043"/>
    <w:rsid w:val="00D23F32"/>
    <w:rsid w:val="00D24903"/>
    <w:rsid w:val="00D252DD"/>
    <w:rsid w:val="00D27D02"/>
    <w:rsid w:val="00D32F9A"/>
    <w:rsid w:val="00D4050F"/>
    <w:rsid w:val="00D42E3B"/>
    <w:rsid w:val="00D45643"/>
    <w:rsid w:val="00D47D1F"/>
    <w:rsid w:val="00D50401"/>
    <w:rsid w:val="00D51CCA"/>
    <w:rsid w:val="00D52BCE"/>
    <w:rsid w:val="00D544B6"/>
    <w:rsid w:val="00D55B42"/>
    <w:rsid w:val="00D60127"/>
    <w:rsid w:val="00D60F28"/>
    <w:rsid w:val="00D61BEF"/>
    <w:rsid w:val="00D645D2"/>
    <w:rsid w:val="00D6463F"/>
    <w:rsid w:val="00D65AFE"/>
    <w:rsid w:val="00D6608D"/>
    <w:rsid w:val="00D677CB"/>
    <w:rsid w:val="00D71E77"/>
    <w:rsid w:val="00D730E8"/>
    <w:rsid w:val="00D7363E"/>
    <w:rsid w:val="00D743F9"/>
    <w:rsid w:val="00D74846"/>
    <w:rsid w:val="00D772D3"/>
    <w:rsid w:val="00D83895"/>
    <w:rsid w:val="00D90844"/>
    <w:rsid w:val="00D9196D"/>
    <w:rsid w:val="00D92D0C"/>
    <w:rsid w:val="00D941AD"/>
    <w:rsid w:val="00D9592D"/>
    <w:rsid w:val="00D96F4A"/>
    <w:rsid w:val="00D9718F"/>
    <w:rsid w:val="00DA1715"/>
    <w:rsid w:val="00DA48B2"/>
    <w:rsid w:val="00DA636A"/>
    <w:rsid w:val="00DA78D7"/>
    <w:rsid w:val="00DB200E"/>
    <w:rsid w:val="00DB4DF1"/>
    <w:rsid w:val="00DB5B6B"/>
    <w:rsid w:val="00DB726F"/>
    <w:rsid w:val="00DC0E10"/>
    <w:rsid w:val="00DC39B3"/>
    <w:rsid w:val="00DC516C"/>
    <w:rsid w:val="00DC560C"/>
    <w:rsid w:val="00DC6C53"/>
    <w:rsid w:val="00DD2900"/>
    <w:rsid w:val="00DD656E"/>
    <w:rsid w:val="00DE0796"/>
    <w:rsid w:val="00DE19A6"/>
    <w:rsid w:val="00DE2F7A"/>
    <w:rsid w:val="00DE330B"/>
    <w:rsid w:val="00DE3353"/>
    <w:rsid w:val="00DE59CD"/>
    <w:rsid w:val="00DF0C0F"/>
    <w:rsid w:val="00DF1E05"/>
    <w:rsid w:val="00DF2347"/>
    <w:rsid w:val="00DF33DC"/>
    <w:rsid w:val="00DF4F0D"/>
    <w:rsid w:val="00DF53BA"/>
    <w:rsid w:val="00DF6D3A"/>
    <w:rsid w:val="00DF745F"/>
    <w:rsid w:val="00DF74E6"/>
    <w:rsid w:val="00E0169F"/>
    <w:rsid w:val="00E0319B"/>
    <w:rsid w:val="00E05AEB"/>
    <w:rsid w:val="00E06FF4"/>
    <w:rsid w:val="00E079F5"/>
    <w:rsid w:val="00E10D40"/>
    <w:rsid w:val="00E12413"/>
    <w:rsid w:val="00E1324E"/>
    <w:rsid w:val="00E150A0"/>
    <w:rsid w:val="00E17643"/>
    <w:rsid w:val="00E211F8"/>
    <w:rsid w:val="00E21337"/>
    <w:rsid w:val="00E24ADB"/>
    <w:rsid w:val="00E24FD4"/>
    <w:rsid w:val="00E26068"/>
    <w:rsid w:val="00E26874"/>
    <w:rsid w:val="00E273ED"/>
    <w:rsid w:val="00E30B6C"/>
    <w:rsid w:val="00E3161D"/>
    <w:rsid w:val="00E32CB7"/>
    <w:rsid w:val="00E33A9F"/>
    <w:rsid w:val="00E402D9"/>
    <w:rsid w:val="00E40FC0"/>
    <w:rsid w:val="00E4231C"/>
    <w:rsid w:val="00E453E3"/>
    <w:rsid w:val="00E464CB"/>
    <w:rsid w:val="00E46EE7"/>
    <w:rsid w:val="00E50947"/>
    <w:rsid w:val="00E50B30"/>
    <w:rsid w:val="00E53255"/>
    <w:rsid w:val="00E61900"/>
    <w:rsid w:val="00E61EF0"/>
    <w:rsid w:val="00E62267"/>
    <w:rsid w:val="00E62B20"/>
    <w:rsid w:val="00E63276"/>
    <w:rsid w:val="00E65DE2"/>
    <w:rsid w:val="00E70486"/>
    <w:rsid w:val="00E741DB"/>
    <w:rsid w:val="00E7584F"/>
    <w:rsid w:val="00E76E79"/>
    <w:rsid w:val="00E777C7"/>
    <w:rsid w:val="00E818F0"/>
    <w:rsid w:val="00E8478F"/>
    <w:rsid w:val="00E87DEA"/>
    <w:rsid w:val="00E908A7"/>
    <w:rsid w:val="00E912AE"/>
    <w:rsid w:val="00E91EFF"/>
    <w:rsid w:val="00E929D1"/>
    <w:rsid w:val="00E947EE"/>
    <w:rsid w:val="00E97293"/>
    <w:rsid w:val="00EA1B1E"/>
    <w:rsid w:val="00EA2FA5"/>
    <w:rsid w:val="00EA35CB"/>
    <w:rsid w:val="00EA36D8"/>
    <w:rsid w:val="00EA59F2"/>
    <w:rsid w:val="00EA7131"/>
    <w:rsid w:val="00EA7371"/>
    <w:rsid w:val="00EB16F7"/>
    <w:rsid w:val="00EB2CA7"/>
    <w:rsid w:val="00EB6BF5"/>
    <w:rsid w:val="00EB7357"/>
    <w:rsid w:val="00EB7D75"/>
    <w:rsid w:val="00EC12C5"/>
    <w:rsid w:val="00EC4407"/>
    <w:rsid w:val="00EC752C"/>
    <w:rsid w:val="00ED0235"/>
    <w:rsid w:val="00ED4FC6"/>
    <w:rsid w:val="00ED6006"/>
    <w:rsid w:val="00ED6BEE"/>
    <w:rsid w:val="00ED7968"/>
    <w:rsid w:val="00ED7DCF"/>
    <w:rsid w:val="00EE1A57"/>
    <w:rsid w:val="00EE40C4"/>
    <w:rsid w:val="00EE7C9C"/>
    <w:rsid w:val="00EF4927"/>
    <w:rsid w:val="00F00DEF"/>
    <w:rsid w:val="00F04677"/>
    <w:rsid w:val="00F049A7"/>
    <w:rsid w:val="00F05C56"/>
    <w:rsid w:val="00F12DC7"/>
    <w:rsid w:val="00F12F6A"/>
    <w:rsid w:val="00F144AC"/>
    <w:rsid w:val="00F1486A"/>
    <w:rsid w:val="00F14DFB"/>
    <w:rsid w:val="00F16F3B"/>
    <w:rsid w:val="00F20774"/>
    <w:rsid w:val="00F21912"/>
    <w:rsid w:val="00F24011"/>
    <w:rsid w:val="00F25068"/>
    <w:rsid w:val="00F25664"/>
    <w:rsid w:val="00F26AE9"/>
    <w:rsid w:val="00F277E3"/>
    <w:rsid w:val="00F27CD7"/>
    <w:rsid w:val="00F31730"/>
    <w:rsid w:val="00F3789E"/>
    <w:rsid w:val="00F41D67"/>
    <w:rsid w:val="00F44B8B"/>
    <w:rsid w:val="00F46B42"/>
    <w:rsid w:val="00F516C7"/>
    <w:rsid w:val="00F51862"/>
    <w:rsid w:val="00F51961"/>
    <w:rsid w:val="00F527D4"/>
    <w:rsid w:val="00F534F9"/>
    <w:rsid w:val="00F53CEE"/>
    <w:rsid w:val="00F56656"/>
    <w:rsid w:val="00F65B42"/>
    <w:rsid w:val="00F7135F"/>
    <w:rsid w:val="00F77643"/>
    <w:rsid w:val="00F7770D"/>
    <w:rsid w:val="00F80F3B"/>
    <w:rsid w:val="00F82291"/>
    <w:rsid w:val="00F8249D"/>
    <w:rsid w:val="00F82CAC"/>
    <w:rsid w:val="00F86328"/>
    <w:rsid w:val="00F90880"/>
    <w:rsid w:val="00F9255D"/>
    <w:rsid w:val="00F92CB9"/>
    <w:rsid w:val="00F95AFB"/>
    <w:rsid w:val="00F97F99"/>
    <w:rsid w:val="00FA140A"/>
    <w:rsid w:val="00FA5958"/>
    <w:rsid w:val="00FB32A6"/>
    <w:rsid w:val="00FB3D0F"/>
    <w:rsid w:val="00FB444E"/>
    <w:rsid w:val="00FB4DE1"/>
    <w:rsid w:val="00FB70C1"/>
    <w:rsid w:val="00FC5083"/>
    <w:rsid w:val="00FC59AB"/>
    <w:rsid w:val="00FC65CA"/>
    <w:rsid w:val="00FD1D31"/>
    <w:rsid w:val="00FD3BB3"/>
    <w:rsid w:val="00FD46A1"/>
    <w:rsid w:val="00FD6436"/>
    <w:rsid w:val="00FD6E22"/>
    <w:rsid w:val="00FE381D"/>
    <w:rsid w:val="00FE3D56"/>
    <w:rsid w:val="00FE7BCE"/>
    <w:rsid w:val="00FF0398"/>
    <w:rsid w:val="00FF125F"/>
    <w:rsid w:val="00FF6940"/>
    <w:rsid w:val="01274B1B"/>
    <w:rsid w:val="01347A59"/>
    <w:rsid w:val="01616198"/>
    <w:rsid w:val="0185764C"/>
    <w:rsid w:val="01983DFD"/>
    <w:rsid w:val="01CC0D9C"/>
    <w:rsid w:val="0206360D"/>
    <w:rsid w:val="021A6C4F"/>
    <w:rsid w:val="0224187C"/>
    <w:rsid w:val="023738A5"/>
    <w:rsid w:val="0292279B"/>
    <w:rsid w:val="02CA0627"/>
    <w:rsid w:val="030B6598"/>
    <w:rsid w:val="03205D78"/>
    <w:rsid w:val="03266B39"/>
    <w:rsid w:val="03391357"/>
    <w:rsid w:val="036363D4"/>
    <w:rsid w:val="038046B7"/>
    <w:rsid w:val="03EC7B8D"/>
    <w:rsid w:val="03FA3061"/>
    <w:rsid w:val="04031410"/>
    <w:rsid w:val="04502D22"/>
    <w:rsid w:val="045330F4"/>
    <w:rsid w:val="04536448"/>
    <w:rsid w:val="04877BD0"/>
    <w:rsid w:val="04B03763"/>
    <w:rsid w:val="04E46F4E"/>
    <w:rsid w:val="04FF6360"/>
    <w:rsid w:val="05316270"/>
    <w:rsid w:val="05322738"/>
    <w:rsid w:val="05521B7E"/>
    <w:rsid w:val="05C70077"/>
    <w:rsid w:val="05D52946"/>
    <w:rsid w:val="05EB778A"/>
    <w:rsid w:val="0678105C"/>
    <w:rsid w:val="06832E03"/>
    <w:rsid w:val="069C6DB0"/>
    <w:rsid w:val="06B1615B"/>
    <w:rsid w:val="06D373CC"/>
    <w:rsid w:val="06D80E87"/>
    <w:rsid w:val="074C6F10"/>
    <w:rsid w:val="07754928"/>
    <w:rsid w:val="079E5F17"/>
    <w:rsid w:val="07B43C1A"/>
    <w:rsid w:val="07BB058C"/>
    <w:rsid w:val="07C03DE9"/>
    <w:rsid w:val="07E55609"/>
    <w:rsid w:val="08394182"/>
    <w:rsid w:val="08444A26"/>
    <w:rsid w:val="08547E56"/>
    <w:rsid w:val="086F4203"/>
    <w:rsid w:val="08AB6853"/>
    <w:rsid w:val="08B46FC4"/>
    <w:rsid w:val="09300F75"/>
    <w:rsid w:val="093F0D49"/>
    <w:rsid w:val="09471EE7"/>
    <w:rsid w:val="09E0382A"/>
    <w:rsid w:val="0A2F386B"/>
    <w:rsid w:val="0A3C5107"/>
    <w:rsid w:val="0A4E393A"/>
    <w:rsid w:val="0A763824"/>
    <w:rsid w:val="0A7B04A7"/>
    <w:rsid w:val="0ABC13DD"/>
    <w:rsid w:val="0AD816D6"/>
    <w:rsid w:val="0AE901FD"/>
    <w:rsid w:val="0AF52028"/>
    <w:rsid w:val="0B0D0649"/>
    <w:rsid w:val="0B1331DA"/>
    <w:rsid w:val="0B183F48"/>
    <w:rsid w:val="0B4C665F"/>
    <w:rsid w:val="0B4D34C1"/>
    <w:rsid w:val="0B696940"/>
    <w:rsid w:val="0BCB0FBA"/>
    <w:rsid w:val="0BCC2013"/>
    <w:rsid w:val="0C21571B"/>
    <w:rsid w:val="0C481A83"/>
    <w:rsid w:val="0C7836F1"/>
    <w:rsid w:val="0CEB596C"/>
    <w:rsid w:val="0D09462E"/>
    <w:rsid w:val="0D0C188A"/>
    <w:rsid w:val="0D182587"/>
    <w:rsid w:val="0D3E6AD9"/>
    <w:rsid w:val="0D694BF5"/>
    <w:rsid w:val="0DBC6E0C"/>
    <w:rsid w:val="0DED4B83"/>
    <w:rsid w:val="0E121845"/>
    <w:rsid w:val="0E455054"/>
    <w:rsid w:val="0E6374AD"/>
    <w:rsid w:val="0E647878"/>
    <w:rsid w:val="0E8325FF"/>
    <w:rsid w:val="0EAA4EB7"/>
    <w:rsid w:val="0EE24651"/>
    <w:rsid w:val="0F032819"/>
    <w:rsid w:val="0F346F6A"/>
    <w:rsid w:val="0F3F328D"/>
    <w:rsid w:val="0F766FBE"/>
    <w:rsid w:val="0FE4208C"/>
    <w:rsid w:val="10BE10ED"/>
    <w:rsid w:val="10D4446D"/>
    <w:rsid w:val="10E7087B"/>
    <w:rsid w:val="1114033B"/>
    <w:rsid w:val="1125116C"/>
    <w:rsid w:val="115D4462"/>
    <w:rsid w:val="117D4B05"/>
    <w:rsid w:val="118B16AA"/>
    <w:rsid w:val="11A80A80"/>
    <w:rsid w:val="11C40778"/>
    <w:rsid w:val="11D61961"/>
    <w:rsid w:val="12026B9B"/>
    <w:rsid w:val="122907E8"/>
    <w:rsid w:val="124B7A87"/>
    <w:rsid w:val="126637EB"/>
    <w:rsid w:val="12791909"/>
    <w:rsid w:val="127E0B34"/>
    <w:rsid w:val="1288550F"/>
    <w:rsid w:val="12A241EB"/>
    <w:rsid w:val="12AB6640"/>
    <w:rsid w:val="12D6271E"/>
    <w:rsid w:val="12E7492B"/>
    <w:rsid w:val="12F74E05"/>
    <w:rsid w:val="133B07D3"/>
    <w:rsid w:val="133C0117"/>
    <w:rsid w:val="13821170"/>
    <w:rsid w:val="13922BF1"/>
    <w:rsid w:val="139A33CF"/>
    <w:rsid w:val="13AC4857"/>
    <w:rsid w:val="13D91C4B"/>
    <w:rsid w:val="13EB7414"/>
    <w:rsid w:val="13F3204A"/>
    <w:rsid w:val="144E3FF1"/>
    <w:rsid w:val="14CF38C9"/>
    <w:rsid w:val="15745BF8"/>
    <w:rsid w:val="15745F64"/>
    <w:rsid w:val="15A65012"/>
    <w:rsid w:val="161B24DD"/>
    <w:rsid w:val="161B2B29"/>
    <w:rsid w:val="165D6CB3"/>
    <w:rsid w:val="16CD3D3A"/>
    <w:rsid w:val="16D6210A"/>
    <w:rsid w:val="16D65855"/>
    <w:rsid w:val="16F438E5"/>
    <w:rsid w:val="17033CFE"/>
    <w:rsid w:val="17140FFB"/>
    <w:rsid w:val="17223FB8"/>
    <w:rsid w:val="17397720"/>
    <w:rsid w:val="1758191D"/>
    <w:rsid w:val="176457FC"/>
    <w:rsid w:val="176C4AB8"/>
    <w:rsid w:val="177C3929"/>
    <w:rsid w:val="17B100C3"/>
    <w:rsid w:val="17FF6273"/>
    <w:rsid w:val="18B6570D"/>
    <w:rsid w:val="19436568"/>
    <w:rsid w:val="194648E3"/>
    <w:rsid w:val="19543092"/>
    <w:rsid w:val="195A7AA1"/>
    <w:rsid w:val="19826875"/>
    <w:rsid w:val="19FE7678"/>
    <w:rsid w:val="1A26274F"/>
    <w:rsid w:val="1A3F482E"/>
    <w:rsid w:val="1A6F6B27"/>
    <w:rsid w:val="1AA53A0E"/>
    <w:rsid w:val="1ACF7197"/>
    <w:rsid w:val="1B035227"/>
    <w:rsid w:val="1B276781"/>
    <w:rsid w:val="1B5AB89C"/>
    <w:rsid w:val="1BAD4238"/>
    <w:rsid w:val="1BBA5618"/>
    <w:rsid w:val="1C7564A4"/>
    <w:rsid w:val="1C876837"/>
    <w:rsid w:val="1C893E3D"/>
    <w:rsid w:val="1C95654F"/>
    <w:rsid w:val="1CF425D4"/>
    <w:rsid w:val="1CF466F3"/>
    <w:rsid w:val="1D4110DC"/>
    <w:rsid w:val="1D434E54"/>
    <w:rsid w:val="1D4666F2"/>
    <w:rsid w:val="1D4A48EC"/>
    <w:rsid w:val="1D660150"/>
    <w:rsid w:val="1D898020"/>
    <w:rsid w:val="1DCA10D2"/>
    <w:rsid w:val="1DCE662F"/>
    <w:rsid w:val="1DCF66E8"/>
    <w:rsid w:val="1DFE05A9"/>
    <w:rsid w:val="1E0C07D7"/>
    <w:rsid w:val="1E0D5BAF"/>
    <w:rsid w:val="1E1C7453"/>
    <w:rsid w:val="1E34479D"/>
    <w:rsid w:val="1EA062D6"/>
    <w:rsid w:val="1EB10230"/>
    <w:rsid w:val="1EF26B32"/>
    <w:rsid w:val="1F584514"/>
    <w:rsid w:val="1F721A21"/>
    <w:rsid w:val="1F88739B"/>
    <w:rsid w:val="1F9E7D3C"/>
    <w:rsid w:val="1FA859DC"/>
    <w:rsid w:val="1FB931AC"/>
    <w:rsid w:val="1FDE293C"/>
    <w:rsid w:val="1FE81CA9"/>
    <w:rsid w:val="1FF42436"/>
    <w:rsid w:val="203459B1"/>
    <w:rsid w:val="2039789E"/>
    <w:rsid w:val="20464D0F"/>
    <w:rsid w:val="20517888"/>
    <w:rsid w:val="208A1E70"/>
    <w:rsid w:val="209634ED"/>
    <w:rsid w:val="21731FC6"/>
    <w:rsid w:val="224065C6"/>
    <w:rsid w:val="225E1A32"/>
    <w:rsid w:val="227710FC"/>
    <w:rsid w:val="22B606A5"/>
    <w:rsid w:val="230B6BE1"/>
    <w:rsid w:val="230F6726"/>
    <w:rsid w:val="2336131E"/>
    <w:rsid w:val="23601CC6"/>
    <w:rsid w:val="23897281"/>
    <w:rsid w:val="23F23130"/>
    <w:rsid w:val="23FE6BEB"/>
    <w:rsid w:val="240C0762"/>
    <w:rsid w:val="2417056F"/>
    <w:rsid w:val="243F2E36"/>
    <w:rsid w:val="248876C8"/>
    <w:rsid w:val="24CF6569"/>
    <w:rsid w:val="24EB649B"/>
    <w:rsid w:val="25096983"/>
    <w:rsid w:val="251476A2"/>
    <w:rsid w:val="25333A00"/>
    <w:rsid w:val="2539529B"/>
    <w:rsid w:val="25477BE6"/>
    <w:rsid w:val="2575482C"/>
    <w:rsid w:val="258031E1"/>
    <w:rsid w:val="260D07F6"/>
    <w:rsid w:val="264D0AF2"/>
    <w:rsid w:val="267E7B01"/>
    <w:rsid w:val="26805545"/>
    <w:rsid w:val="26BB046C"/>
    <w:rsid w:val="26DA5E46"/>
    <w:rsid w:val="270C635A"/>
    <w:rsid w:val="276F34B2"/>
    <w:rsid w:val="27C72347"/>
    <w:rsid w:val="27C92388"/>
    <w:rsid w:val="27CB2730"/>
    <w:rsid w:val="282B4E63"/>
    <w:rsid w:val="28546272"/>
    <w:rsid w:val="28BE17B7"/>
    <w:rsid w:val="28C7340B"/>
    <w:rsid w:val="28D82637"/>
    <w:rsid w:val="29064F88"/>
    <w:rsid w:val="29567CBD"/>
    <w:rsid w:val="295F08D4"/>
    <w:rsid w:val="295F64C3"/>
    <w:rsid w:val="296D3E42"/>
    <w:rsid w:val="298C36DF"/>
    <w:rsid w:val="298F28EB"/>
    <w:rsid w:val="29AB7B17"/>
    <w:rsid w:val="29F04814"/>
    <w:rsid w:val="29F144CC"/>
    <w:rsid w:val="2A0161BD"/>
    <w:rsid w:val="2A036979"/>
    <w:rsid w:val="2A375D41"/>
    <w:rsid w:val="2A6D1FF3"/>
    <w:rsid w:val="2A9A40EC"/>
    <w:rsid w:val="2AC66FA8"/>
    <w:rsid w:val="2AD0584D"/>
    <w:rsid w:val="2AF04F6E"/>
    <w:rsid w:val="2AFC5AFB"/>
    <w:rsid w:val="2B0A3BDA"/>
    <w:rsid w:val="2B42499D"/>
    <w:rsid w:val="2B4D3A55"/>
    <w:rsid w:val="2B85488A"/>
    <w:rsid w:val="2B894C74"/>
    <w:rsid w:val="2BC4623B"/>
    <w:rsid w:val="2BDA5D01"/>
    <w:rsid w:val="2C365B84"/>
    <w:rsid w:val="2C407793"/>
    <w:rsid w:val="2C8150CE"/>
    <w:rsid w:val="2C923702"/>
    <w:rsid w:val="2CD800EF"/>
    <w:rsid w:val="2CE676F2"/>
    <w:rsid w:val="2CF702D2"/>
    <w:rsid w:val="2D051A25"/>
    <w:rsid w:val="2D4C76E7"/>
    <w:rsid w:val="2D705B33"/>
    <w:rsid w:val="2D8A5990"/>
    <w:rsid w:val="2D974F5D"/>
    <w:rsid w:val="2D9B65E7"/>
    <w:rsid w:val="2DCD5212"/>
    <w:rsid w:val="2DDEA86B"/>
    <w:rsid w:val="2DEB4B2A"/>
    <w:rsid w:val="2E2417B8"/>
    <w:rsid w:val="2E3F10E4"/>
    <w:rsid w:val="2E4F2F2D"/>
    <w:rsid w:val="2E900287"/>
    <w:rsid w:val="2EBA0EC3"/>
    <w:rsid w:val="2EFA19CE"/>
    <w:rsid w:val="2EFCAD14"/>
    <w:rsid w:val="2F000DF7"/>
    <w:rsid w:val="2F0D60FE"/>
    <w:rsid w:val="2F193C67"/>
    <w:rsid w:val="2FB1612E"/>
    <w:rsid w:val="2FD61B58"/>
    <w:rsid w:val="2FDE595E"/>
    <w:rsid w:val="2FE93D71"/>
    <w:rsid w:val="2FF36C4C"/>
    <w:rsid w:val="308D483F"/>
    <w:rsid w:val="30AE5476"/>
    <w:rsid w:val="30B359F5"/>
    <w:rsid w:val="30CE7EA9"/>
    <w:rsid w:val="310B46F8"/>
    <w:rsid w:val="310B6823"/>
    <w:rsid w:val="312D1193"/>
    <w:rsid w:val="314C7207"/>
    <w:rsid w:val="31564C2D"/>
    <w:rsid w:val="31E77834"/>
    <w:rsid w:val="31F9490F"/>
    <w:rsid w:val="3205419A"/>
    <w:rsid w:val="320C339A"/>
    <w:rsid w:val="32196085"/>
    <w:rsid w:val="32803FFD"/>
    <w:rsid w:val="3287538B"/>
    <w:rsid w:val="32880196"/>
    <w:rsid w:val="32880242"/>
    <w:rsid w:val="32A221C5"/>
    <w:rsid w:val="32AF043E"/>
    <w:rsid w:val="330A2F23"/>
    <w:rsid w:val="33463F29"/>
    <w:rsid w:val="33705E1F"/>
    <w:rsid w:val="337A7851"/>
    <w:rsid w:val="337F33E7"/>
    <w:rsid w:val="338226ED"/>
    <w:rsid w:val="339B6E55"/>
    <w:rsid w:val="33B45D0C"/>
    <w:rsid w:val="33E67E90"/>
    <w:rsid w:val="33EA5929"/>
    <w:rsid w:val="341577D4"/>
    <w:rsid w:val="341964B7"/>
    <w:rsid w:val="345A419C"/>
    <w:rsid w:val="34967451"/>
    <w:rsid w:val="349928D4"/>
    <w:rsid w:val="34A11138"/>
    <w:rsid w:val="34E16FD5"/>
    <w:rsid w:val="34ED7969"/>
    <w:rsid w:val="350B72A5"/>
    <w:rsid w:val="351522E2"/>
    <w:rsid w:val="35236A6A"/>
    <w:rsid w:val="35B30145"/>
    <w:rsid w:val="35B77C4C"/>
    <w:rsid w:val="360A31E9"/>
    <w:rsid w:val="36133EE5"/>
    <w:rsid w:val="363F4E5F"/>
    <w:rsid w:val="364822F3"/>
    <w:rsid w:val="36597AC0"/>
    <w:rsid w:val="366B2BAE"/>
    <w:rsid w:val="36923616"/>
    <w:rsid w:val="36963DEF"/>
    <w:rsid w:val="36977881"/>
    <w:rsid w:val="36A02CBB"/>
    <w:rsid w:val="36AC716F"/>
    <w:rsid w:val="36CE7571"/>
    <w:rsid w:val="36F404AC"/>
    <w:rsid w:val="37362EDC"/>
    <w:rsid w:val="37405F27"/>
    <w:rsid w:val="377F2AD5"/>
    <w:rsid w:val="379F6CD3"/>
    <w:rsid w:val="37F64DA1"/>
    <w:rsid w:val="37F733FB"/>
    <w:rsid w:val="38240B98"/>
    <w:rsid w:val="3854293D"/>
    <w:rsid w:val="3862208C"/>
    <w:rsid w:val="387EDF85"/>
    <w:rsid w:val="38896541"/>
    <w:rsid w:val="38DF7CCF"/>
    <w:rsid w:val="3967203B"/>
    <w:rsid w:val="39901BA3"/>
    <w:rsid w:val="399B064A"/>
    <w:rsid w:val="39A1445C"/>
    <w:rsid w:val="39A67E82"/>
    <w:rsid w:val="39E15381"/>
    <w:rsid w:val="3A2B1C4A"/>
    <w:rsid w:val="3A313AB8"/>
    <w:rsid w:val="3A3B3E93"/>
    <w:rsid w:val="3AA848B2"/>
    <w:rsid w:val="3ACC4283"/>
    <w:rsid w:val="3ACC7DDF"/>
    <w:rsid w:val="3AED3BD1"/>
    <w:rsid w:val="3B224C33"/>
    <w:rsid w:val="3B551A74"/>
    <w:rsid w:val="3B8D6426"/>
    <w:rsid w:val="3B974891"/>
    <w:rsid w:val="3BC82C9D"/>
    <w:rsid w:val="3BEC1252"/>
    <w:rsid w:val="3C901CE6"/>
    <w:rsid w:val="3C9F1CFE"/>
    <w:rsid w:val="3CAC68E3"/>
    <w:rsid w:val="3CE05DDA"/>
    <w:rsid w:val="3CE358B4"/>
    <w:rsid w:val="3CE756D4"/>
    <w:rsid w:val="3CF42BCB"/>
    <w:rsid w:val="3CF94719"/>
    <w:rsid w:val="3D0715A3"/>
    <w:rsid w:val="3D166CE2"/>
    <w:rsid w:val="3D6562C9"/>
    <w:rsid w:val="3DB1150E"/>
    <w:rsid w:val="3E004349"/>
    <w:rsid w:val="3E193EFF"/>
    <w:rsid w:val="3E1A07D9"/>
    <w:rsid w:val="3E353EED"/>
    <w:rsid w:val="3E5139E4"/>
    <w:rsid w:val="3E693B97"/>
    <w:rsid w:val="3EA705E8"/>
    <w:rsid w:val="3F0D7BFA"/>
    <w:rsid w:val="3F3F80FD"/>
    <w:rsid w:val="3F5B3E28"/>
    <w:rsid w:val="3F9C2C5D"/>
    <w:rsid w:val="3FB3677A"/>
    <w:rsid w:val="3FBAE496"/>
    <w:rsid w:val="3FC33403"/>
    <w:rsid w:val="3FEF57BF"/>
    <w:rsid w:val="40075906"/>
    <w:rsid w:val="405150B5"/>
    <w:rsid w:val="407427F0"/>
    <w:rsid w:val="40813632"/>
    <w:rsid w:val="408E501D"/>
    <w:rsid w:val="40A5594B"/>
    <w:rsid w:val="40E53934"/>
    <w:rsid w:val="40FC5196"/>
    <w:rsid w:val="41104927"/>
    <w:rsid w:val="412D71FD"/>
    <w:rsid w:val="41864932"/>
    <w:rsid w:val="41A2306B"/>
    <w:rsid w:val="41A34311"/>
    <w:rsid w:val="41AC52F2"/>
    <w:rsid w:val="41CC6917"/>
    <w:rsid w:val="423E2002"/>
    <w:rsid w:val="42515CDB"/>
    <w:rsid w:val="42876CE2"/>
    <w:rsid w:val="42C972FA"/>
    <w:rsid w:val="432B46F7"/>
    <w:rsid w:val="43D03166"/>
    <w:rsid w:val="43DB6356"/>
    <w:rsid w:val="44237C21"/>
    <w:rsid w:val="44561BBB"/>
    <w:rsid w:val="44650C44"/>
    <w:rsid w:val="44B16F83"/>
    <w:rsid w:val="44EB79E6"/>
    <w:rsid w:val="44FA19ED"/>
    <w:rsid w:val="44FB7652"/>
    <w:rsid w:val="457A7CBD"/>
    <w:rsid w:val="458D0AB3"/>
    <w:rsid w:val="459534C4"/>
    <w:rsid w:val="45ED29C1"/>
    <w:rsid w:val="46252A99"/>
    <w:rsid w:val="465F07C8"/>
    <w:rsid w:val="4679208B"/>
    <w:rsid w:val="46827EEC"/>
    <w:rsid w:val="4685178A"/>
    <w:rsid w:val="469D2D23"/>
    <w:rsid w:val="47223FBE"/>
    <w:rsid w:val="473EBFAA"/>
    <w:rsid w:val="47573126"/>
    <w:rsid w:val="47655843"/>
    <w:rsid w:val="477517FF"/>
    <w:rsid w:val="47BD0D72"/>
    <w:rsid w:val="47FD397C"/>
    <w:rsid w:val="489B5295"/>
    <w:rsid w:val="48A72F21"/>
    <w:rsid w:val="48B30830"/>
    <w:rsid w:val="48CC3A6C"/>
    <w:rsid w:val="490C1CEF"/>
    <w:rsid w:val="492F07AA"/>
    <w:rsid w:val="496976A0"/>
    <w:rsid w:val="49866DC9"/>
    <w:rsid w:val="49D071C0"/>
    <w:rsid w:val="4A183041"/>
    <w:rsid w:val="4A8C3A4B"/>
    <w:rsid w:val="4AAA5C63"/>
    <w:rsid w:val="4B021EAA"/>
    <w:rsid w:val="4B3C4AFB"/>
    <w:rsid w:val="4BE6298B"/>
    <w:rsid w:val="4BFB6776"/>
    <w:rsid w:val="4C463B9B"/>
    <w:rsid w:val="4C5306B0"/>
    <w:rsid w:val="4CF5766A"/>
    <w:rsid w:val="4DCD46A9"/>
    <w:rsid w:val="4E283A27"/>
    <w:rsid w:val="4E7B76FB"/>
    <w:rsid w:val="4EA24CEF"/>
    <w:rsid w:val="4F0D376E"/>
    <w:rsid w:val="4F2F1620"/>
    <w:rsid w:val="4F5B752C"/>
    <w:rsid w:val="4F906B3E"/>
    <w:rsid w:val="4FB24767"/>
    <w:rsid w:val="4FB7BF96"/>
    <w:rsid w:val="4FFC2ABD"/>
    <w:rsid w:val="4FFE6835"/>
    <w:rsid w:val="503264DF"/>
    <w:rsid w:val="50451150"/>
    <w:rsid w:val="50542E6C"/>
    <w:rsid w:val="5059750F"/>
    <w:rsid w:val="50B762A4"/>
    <w:rsid w:val="50F11284"/>
    <w:rsid w:val="512F6EC2"/>
    <w:rsid w:val="51441FBC"/>
    <w:rsid w:val="515E65F2"/>
    <w:rsid w:val="516E1798"/>
    <w:rsid w:val="519B5459"/>
    <w:rsid w:val="51AD5D7A"/>
    <w:rsid w:val="51BD4675"/>
    <w:rsid w:val="51E42676"/>
    <w:rsid w:val="51E63155"/>
    <w:rsid w:val="52635035"/>
    <w:rsid w:val="527821A3"/>
    <w:rsid w:val="52E7714D"/>
    <w:rsid w:val="531A45CD"/>
    <w:rsid w:val="53431E1C"/>
    <w:rsid w:val="536D782E"/>
    <w:rsid w:val="5373753A"/>
    <w:rsid w:val="53C6375D"/>
    <w:rsid w:val="53CA4C80"/>
    <w:rsid w:val="53EB1324"/>
    <w:rsid w:val="53F2E4B1"/>
    <w:rsid w:val="54302D35"/>
    <w:rsid w:val="545F1973"/>
    <w:rsid w:val="54A2557F"/>
    <w:rsid w:val="54B43966"/>
    <w:rsid w:val="553E72AC"/>
    <w:rsid w:val="55414B88"/>
    <w:rsid w:val="554324A7"/>
    <w:rsid w:val="555066BE"/>
    <w:rsid w:val="55712AF8"/>
    <w:rsid w:val="557B54FE"/>
    <w:rsid w:val="5583149A"/>
    <w:rsid w:val="5583158B"/>
    <w:rsid w:val="55AD03B6"/>
    <w:rsid w:val="55F25877"/>
    <w:rsid w:val="5606192C"/>
    <w:rsid w:val="562C577E"/>
    <w:rsid w:val="56CA2798"/>
    <w:rsid w:val="56E237B3"/>
    <w:rsid w:val="573B1EE7"/>
    <w:rsid w:val="57947A7F"/>
    <w:rsid w:val="579702B6"/>
    <w:rsid w:val="57A212E2"/>
    <w:rsid w:val="57AB782F"/>
    <w:rsid w:val="57AF5A63"/>
    <w:rsid w:val="57B36D95"/>
    <w:rsid w:val="57C863EE"/>
    <w:rsid w:val="5807444A"/>
    <w:rsid w:val="580E02F4"/>
    <w:rsid w:val="585F62DF"/>
    <w:rsid w:val="586C030E"/>
    <w:rsid w:val="58761D2A"/>
    <w:rsid w:val="587D4231"/>
    <w:rsid w:val="58A07EEE"/>
    <w:rsid w:val="58F46A27"/>
    <w:rsid w:val="593A774E"/>
    <w:rsid w:val="59575208"/>
    <w:rsid w:val="599F27D5"/>
    <w:rsid w:val="5A0709F2"/>
    <w:rsid w:val="5A2C5B56"/>
    <w:rsid w:val="5A3F3598"/>
    <w:rsid w:val="5A536436"/>
    <w:rsid w:val="5A595673"/>
    <w:rsid w:val="5A6E6B8A"/>
    <w:rsid w:val="5A744C2A"/>
    <w:rsid w:val="5AD22D98"/>
    <w:rsid w:val="5AD53B49"/>
    <w:rsid w:val="5AF91F68"/>
    <w:rsid w:val="5AFDE74E"/>
    <w:rsid w:val="5B083DB2"/>
    <w:rsid w:val="5B2A1B40"/>
    <w:rsid w:val="5B4672E2"/>
    <w:rsid w:val="5B8B6CF3"/>
    <w:rsid w:val="5B953DC6"/>
    <w:rsid w:val="5BBD7BF3"/>
    <w:rsid w:val="5BC324E7"/>
    <w:rsid w:val="5BD42B40"/>
    <w:rsid w:val="5BDF9B26"/>
    <w:rsid w:val="5BFED281"/>
    <w:rsid w:val="5C2A09B2"/>
    <w:rsid w:val="5C5477DD"/>
    <w:rsid w:val="5CBF10FA"/>
    <w:rsid w:val="5CFE5CFA"/>
    <w:rsid w:val="5D3A72AF"/>
    <w:rsid w:val="5D6A3A99"/>
    <w:rsid w:val="5D705525"/>
    <w:rsid w:val="5D7243BE"/>
    <w:rsid w:val="5D88069A"/>
    <w:rsid w:val="5DAC4336"/>
    <w:rsid w:val="5DF17B9C"/>
    <w:rsid w:val="5E06199D"/>
    <w:rsid w:val="5E1D3494"/>
    <w:rsid w:val="5E2161CD"/>
    <w:rsid w:val="5E331D87"/>
    <w:rsid w:val="5E654710"/>
    <w:rsid w:val="5E7F832B"/>
    <w:rsid w:val="5E912B39"/>
    <w:rsid w:val="5EF143CD"/>
    <w:rsid w:val="5F597808"/>
    <w:rsid w:val="601D4FE1"/>
    <w:rsid w:val="603354FA"/>
    <w:rsid w:val="60610864"/>
    <w:rsid w:val="60685384"/>
    <w:rsid w:val="60811D0E"/>
    <w:rsid w:val="60912FA5"/>
    <w:rsid w:val="60C72393"/>
    <w:rsid w:val="60D158A0"/>
    <w:rsid w:val="60E750C3"/>
    <w:rsid w:val="61256752"/>
    <w:rsid w:val="614B7400"/>
    <w:rsid w:val="614D1FB2"/>
    <w:rsid w:val="61503BD3"/>
    <w:rsid w:val="617C580C"/>
    <w:rsid w:val="61834D9A"/>
    <w:rsid w:val="61906647"/>
    <w:rsid w:val="621046E0"/>
    <w:rsid w:val="622C5484"/>
    <w:rsid w:val="623A571D"/>
    <w:rsid w:val="623C31ED"/>
    <w:rsid w:val="6247406C"/>
    <w:rsid w:val="62830C7A"/>
    <w:rsid w:val="62960B4F"/>
    <w:rsid w:val="62AA56C6"/>
    <w:rsid w:val="62E37E9C"/>
    <w:rsid w:val="62FA4FFB"/>
    <w:rsid w:val="635A392B"/>
    <w:rsid w:val="636D6842"/>
    <w:rsid w:val="63B55005"/>
    <w:rsid w:val="63D346D9"/>
    <w:rsid w:val="63D53B77"/>
    <w:rsid w:val="63EA6AC5"/>
    <w:rsid w:val="63ED29F1"/>
    <w:rsid w:val="641206A9"/>
    <w:rsid w:val="64290161"/>
    <w:rsid w:val="6458561E"/>
    <w:rsid w:val="647877ED"/>
    <w:rsid w:val="64850E7B"/>
    <w:rsid w:val="64967C6E"/>
    <w:rsid w:val="64D37E39"/>
    <w:rsid w:val="64D911C7"/>
    <w:rsid w:val="64EF13AD"/>
    <w:rsid w:val="64F5712D"/>
    <w:rsid w:val="650D131D"/>
    <w:rsid w:val="65150451"/>
    <w:rsid w:val="65242E70"/>
    <w:rsid w:val="656747E5"/>
    <w:rsid w:val="657C0FC6"/>
    <w:rsid w:val="658D65D9"/>
    <w:rsid w:val="659F7E77"/>
    <w:rsid w:val="65CA5969"/>
    <w:rsid w:val="65F92442"/>
    <w:rsid w:val="65FC2212"/>
    <w:rsid w:val="66415DB2"/>
    <w:rsid w:val="66694FFC"/>
    <w:rsid w:val="66A43DDF"/>
    <w:rsid w:val="66AA7936"/>
    <w:rsid w:val="67163559"/>
    <w:rsid w:val="67310E46"/>
    <w:rsid w:val="67765819"/>
    <w:rsid w:val="67955879"/>
    <w:rsid w:val="67994D3C"/>
    <w:rsid w:val="67B04461"/>
    <w:rsid w:val="67C021CA"/>
    <w:rsid w:val="67D6379C"/>
    <w:rsid w:val="67DC50A2"/>
    <w:rsid w:val="67FF0F2E"/>
    <w:rsid w:val="6817003C"/>
    <w:rsid w:val="686F385C"/>
    <w:rsid w:val="68802085"/>
    <w:rsid w:val="68A112AF"/>
    <w:rsid w:val="68C97D85"/>
    <w:rsid w:val="690412D8"/>
    <w:rsid w:val="690A7BA1"/>
    <w:rsid w:val="692A3D9F"/>
    <w:rsid w:val="694A61EF"/>
    <w:rsid w:val="69685105"/>
    <w:rsid w:val="69953851"/>
    <w:rsid w:val="69AA4EE0"/>
    <w:rsid w:val="69C376DE"/>
    <w:rsid w:val="69CA7330"/>
    <w:rsid w:val="69D8056C"/>
    <w:rsid w:val="69EC0FC6"/>
    <w:rsid w:val="69F83E9D"/>
    <w:rsid w:val="6A0C2C57"/>
    <w:rsid w:val="6A1A02B8"/>
    <w:rsid w:val="6A216760"/>
    <w:rsid w:val="6A682DD1"/>
    <w:rsid w:val="6AAE27AE"/>
    <w:rsid w:val="6AC66C31"/>
    <w:rsid w:val="6B2F1B41"/>
    <w:rsid w:val="6BE648F5"/>
    <w:rsid w:val="6C557FA7"/>
    <w:rsid w:val="6C714D90"/>
    <w:rsid w:val="6C853F10"/>
    <w:rsid w:val="6CB151CD"/>
    <w:rsid w:val="6CB70AB4"/>
    <w:rsid w:val="6CD7423E"/>
    <w:rsid w:val="6CDB6C5C"/>
    <w:rsid w:val="6CF21078"/>
    <w:rsid w:val="6D130C55"/>
    <w:rsid w:val="6D535020"/>
    <w:rsid w:val="6D620E78"/>
    <w:rsid w:val="6DA71E62"/>
    <w:rsid w:val="6E1F1931"/>
    <w:rsid w:val="6E2E27A1"/>
    <w:rsid w:val="6E385204"/>
    <w:rsid w:val="6E3B3E98"/>
    <w:rsid w:val="6E5F7ED0"/>
    <w:rsid w:val="6E772E25"/>
    <w:rsid w:val="6E7B7112"/>
    <w:rsid w:val="6E9D63C6"/>
    <w:rsid w:val="6ECB1B80"/>
    <w:rsid w:val="6F15104E"/>
    <w:rsid w:val="6F3C2A7E"/>
    <w:rsid w:val="6F66523F"/>
    <w:rsid w:val="6F810870"/>
    <w:rsid w:val="6F8256EB"/>
    <w:rsid w:val="6F941DD7"/>
    <w:rsid w:val="6FA58833"/>
    <w:rsid w:val="6FC25658"/>
    <w:rsid w:val="6FDB5087"/>
    <w:rsid w:val="6FF11ABB"/>
    <w:rsid w:val="6FFCC4A3"/>
    <w:rsid w:val="6FFDBB43"/>
    <w:rsid w:val="70231A8E"/>
    <w:rsid w:val="702E4EC4"/>
    <w:rsid w:val="70967F6C"/>
    <w:rsid w:val="710B44B6"/>
    <w:rsid w:val="71120B95"/>
    <w:rsid w:val="713068CC"/>
    <w:rsid w:val="71397EC1"/>
    <w:rsid w:val="71671BB3"/>
    <w:rsid w:val="716F713B"/>
    <w:rsid w:val="71A37770"/>
    <w:rsid w:val="71DD38F9"/>
    <w:rsid w:val="71F96F8C"/>
    <w:rsid w:val="72551845"/>
    <w:rsid w:val="72807126"/>
    <w:rsid w:val="728A3DB3"/>
    <w:rsid w:val="72C708B1"/>
    <w:rsid w:val="72D2316A"/>
    <w:rsid w:val="72DE15E8"/>
    <w:rsid w:val="72F01BB6"/>
    <w:rsid w:val="730209FD"/>
    <w:rsid w:val="73045661"/>
    <w:rsid w:val="73212FAA"/>
    <w:rsid w:val="73225539"/>
    <w:rsid w:val="732E004E"/>
    <w:rsid w:val="734D17D6"/>
    <w:rsid w:val="73734595"/>
    <w:rsid w:val="73BF59B4"/>
    <w:rsid w:val="73DA4614"/>
    <w:rsid w:val="73E5505E"/>
    <w:rsid w:val="741D67C1"/>
    <w:rsid w:val="744877CF"/>
    <w:rsid w:val="7459071E"/>
    <w:rsid w:val="745A0877"/>
    <w:rsid w:val="74B11819"/>
    <w:rsid w:val="74D03FCD"/>
    <w:rsid w:val="74FF7F60"/>
    <w:rsid w:val="752C70F1"/>
    <w:rsid w:val="75736ACE"/>
    <w:rsid w:val="75894543"/>
    <w:rsid w:val="759539C4"/>
    <w:rsid w:val="75BFF450"/>
    <w:rsid w:val="75E44E88"/>
    <w:rsid w:val="762C05CA"/>
    <w:rsid w:val="765E20F5"/>
    <w:rsid w:val="766A47AF"/>
    <w:rsid w:val="767832FE"/>
    <w:rsid w:val="76C74A26"/>
    <w:rsid w:val="76CA127A"/>
    <w:rsid w:val="76F97188"/>
    <w:rsid w:val="770C2F36"/>
    <w:rsid w:val="771FB694"/>
    <w:rsid w:val="772C33D8"/>
    <w:rsid w:val="77335560"/>
    <w:rsid w:val="7748251C"/>
    <w:rsid w:val="776919BF"/>
    <w:rsid w:val="77EB7392"/>
    <w:rsid w:val="77F71C38"/>
    <w:rsid w:val="78147561"/>
    <w:rsid w:val="78157F2D"/>
    <w:rsid w:val="785071AD"/>
    <w:rsid w:val="78596A84"/>
    <w:rsid w:val="78895189"/>
    <w:rsid w:val="78B87EFD"/>
    <w:rsid w:val="78CA4C57"/>
    <w:rsid w:val="78D42088"/>
    <w:rsid w:val="78E364CA"/>
    <w:rsid w:val="78F8520E"/>
    <w:rsid w:val="796020E3"/>
    <w:rsid w:val="796023CA"/>
    <w:rsid w:val="79AB7D0F"/>
    <w:rsid w:val="79B17A6A"/>
    <w:rsid w:val="79D02741"/>
    <w:rsid w:val="79EA29FC"/>
    <w:rsid w:val="7A120F79"/>
    <w:rsid w:val="7A50276F"/>
    <w:rsid w:val="7A54553F"/>
    <w:rsid w:val="7A7845A4"/>
    <w:rsid w:val="7A8157E9"/>
    <w:rsid w:val="7A893A0C"/>
    <w:rsid w:val="7AB80118"/>
    <w:rsid w:val="7AC06311"/>
    <w:rsid w:val="7ACD2A9F"/>
    <w:rsid w:val="7ACD72FD"/>
    <w:rsid w:val="7B580D75"/>
    <w:rsid w:val="7B7760B7"/>
    <w:rsid w:val="7B7F0047"/>
    <w:rsid w:val="7B8E4662"/>
    <w:rsid w:val="7B9D7783"/>
    <w:rsid w:val="7BB55321"/>
    <w:rsid w:val="7BE364CD"/>
    <w:rsid w:val="7BF0305F"/>
    <w:rsid w:val="7C541895"/>
    <w:rsid w:val="7CB84D3A"/>
    <w:rsid w:val="7CC12956"/>
    <w:rsid w:val="7CC540B3"/>
    <w:rsid w:val="7CEF1130"/>
    <w:rsid w:val="7D2B68C6"/>
    <w:rsid w:val="7D366D5F"/>
    <w:rsid w:val="7D3B0787"/>
    <w:rsid w:val="7D46794D"/>
    <w:rsid w:val="7D5F62B6"/>
    <w:rsid w:val="7D9B0EF1"/>
    <w:rsid w:val="7DC223A1"/>
    <w:rsid w:val="7DEF428F"/>
    <w:rsid w:val="7DF609C2"/>
    <w:rsid w:val="7E3C48AF"/>
    <w:rsid w:val="7E3E27A1"/>
    <w:rsid w:val="7E501581"/>
    <w:rsid w:val="7E501A73"/>
    <w:rsid w:val="7E680D63"/>
    <w:rsid w:val="7E851D4C"/>
    <w:rsid w:val="7E9A720C"/>
    <w:rsid w:val="7EB937A4"/>
    <w:rsid w:val="7EC37E35"/>
    <w:rsid w:val="7F100549"/>
    <w:rsid w:val="7F192494"/>
    <w:rsid w:val="7F3F9D58"/>
    <w:rsid w:val="7F565496"/>
    <w:rsid w:val="7F7FA212"/>
    <w:rsid w:val="7FCC86CA"/>
    <w:rsid w:val="7FE72369"/>
    <w:rsid w:val="7FF52DA1"/>
    <w:rsid w:val="8B5ADB49"/>
    <w:rsid w:val="A7EF2AF6"/>
    <w:rsid w:val="A9FFC550"/>
    <w:rsid w:val="AFFCAABB"/>
    <w:rsid w:val="BF3F0D44"/>
    <w:rsid w:val="DBFDCC5D"/>
    <w:rsid w:val="E8FFF03E"/>
    <w:rsid w:val="EE597F45"/>
    <w:rsid w:val="EE5FC20A"/>
    <w:rsid w:val="EEF57B23"/>
    <w:rsid w:val="EF5F6A32"/>
    <w:rsid w:val="F33E1373"/>
    <w:rsid w:val="F3FFB6A4"/>
    <w:rsid w:val="F47004EC"/>
    <w:rsid w:val="F779A3C2"/>
    <w:rsid w:val="FB658366"/>
    <w:rsid w:val="FB7B8C8B"/>
    <w:rsid w:val="FBB7FF07"/>
    <w:rsid w:val="FBFB6D75"/>
    <w:rsid w:val="FC9DA932"/>
    <w:rsid w:val="FD6EC0EC"/>
    <w:rsid w:val="FDB35BD8"/>
    <w:rsid w:val="FDFD1FF7"/>
    <w:rsid w:val="FEFF70E7"/>
    <w:rsid w:val="FF619F99"/>
    <w:rsid w:val="FFDFBCB0"/>
    <w:rsid w:val="FFF71F85"/>
    <w:rsid w:val="FFFF1D9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6"/>
    <w:qFormat/>
    <w:uiPriority w:val="0"/>
    <w:pPr>
      <w:keepNext/>
      <w:keepLines/>
      <w:spacing w:before="340" w:after="330" w:line="578" w:lineRule="auto"/>
      <w:outlineLvl w:val="0"/>
    </w:pPr>
    <w:rPr>
      <w:b/>
      <w:bCs/>
      <w:kern w:val="44"/>
      <w:sz w:val="44"/>
      <w:szCs w:val="44"/>
    </w:rPr>
  </w:style>
  <w:style w:type="paragraph" w:styleId="3">
    <w:name w:val="heading 3"/>
    <w:basedOn w:val="1"/>
    <w:next w:val="1"/>
    <w:link w:val="21"/>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Date"/>
    <w:basedOn w:val="1"/>
    <w:next w:val="1"/>
    <w:link w:val="22"/>
    <w:qFormat/>
    <w:uiPriority w:val="0"/>
    <w:pPr>
      <w:ind w:left="100" w:leftChars="2500"/>
    </w:pPr>
  </w:style>
  <w:style w:type="paragraph" w:styleId="6">
    <w:name w:val="Balloon Text"/>
    <w:basedOn w:val="1"/>
    <w:link w:val="19"/>
    <w:qFormat/>
    <w:uiPriority w:val="0"/>
    <w:rPr>
      <w:sz w:val="18"/>
      <w:szCs w:val="18"/>
    </w:rPr>
  </w:style>
  <w:style w:type="paragraph" w:styleId="7">
    <w:name w:val="footer"/>
    <w:basedOn w:val="1"/>
    <w:link w:val="18"/>
    <w:qFormat/>
    <w:uiPriority w:val="99"/>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9"/>
    <w:qFormat/>
    <w:uiPriority w:val="0"/>
    <w:rPr>
      <w:b/>
      <w:bCs/>
    </w:rPr>
  </w:style>
  <w:style w:type="character" w:styleId="13">
    <w:name w:val="Strong"/>
    <w:basedOn w:val="12"/>
    <w:qFormat/>
    <w:uiPriority w:val="22"/>
    <w:rPr>
      <w:b/>
      <w:bCs/>
    </w:rPr>
  </w:style>
  <w:style w:type="character" w:styleId="14">
    <w:name w:val="FollowedHyperlink"/>
    <w:basedOn w:val="12"/>
    <w:qFormat/>
    <w:uiPriority w:val="0"/>
    <w:rPr>
      <w:color w:val="000000"/>
      <w:u w:val="none"/>
    </w:rPr>
  </w:style>
  <w:style w:type="character" w:styleId="15">
    <w:name w:val="Hyperlink"/>
    <w:basedOn w:val="12"/>
    <w:unhideWhenUsed/>
    <w:qFormat/>
    <w:uiPriority w:val="99"/>
    <w:rPr>
      <w:color w:val="0000FF"/>
      <w:u w:val="single"/>
    </w:rPr>
  </w:style>
  <w:style w:type="character" w:styleId="16">
    <w:name w:val="annotation reference"/>
    <w:basedOn w:val="12"/>
    <w:qFormat/>
    <w:uiPriority w:val="0"/>
    <w:rPr>
      <w:sz w:val="21"/>
      <w:szCs w:val="21"/>
    </w:rPr>
  </w:style>
  <w:style w:type="character" w:customStyle="1" w:styleId="17">
    <w:name w:val="页眉 字符"/>
    <w:basedOn w:val="12"/>
    <w:link w:val="8"/>
    <w:qFormat/>
    <w:uiPriority w:val="0"/>
    <w:rPr>
      <w:rFonts w:asciiTheme="minorHAnsi" w:hAnsiTheme="minorHAnsi" w:eastAsiaTheme="minorEastAsia" w:cstheme="minorBidi"/>
      <w:kern w:val="2"/>
      <w:sz w:val="18"/>
      <w:szCs w:val="18"/>
    </w:rPr>
  </w:style>
  <w:style w:type="character" w:customStyle="1" w:styleId="18">
    <w:name w:val="页脚 字符"/>
    <w:basedOn w:val="12"/>
    <w:link w:val="7"/>
    <w:qFormat/>
    <w:uiPriority w:val="99"/>
    <w:rPr>
      <w:rFonts w:asciiTheme="minorHAnsi" w:hAnsiTheme="minorHAnsi" w:eastAsiaTheme="minorEastAsia" w:cstheme="minorBidi"/>
      <w:kern w:val="2"/>
      <w:sz w:val="18"/>
      <w:szCs w:val="18"/>
    </w:rPr>
  </w:style>
  <w:style w:type="character" w:customStyle="1" w:styleId="19">
    <w:name w:val="批注框文本 字符"/>
    <w:basedOn w:val="12"/>
    <w:link w:val="6"/>
    <w:qFormat/>
    <w:uiPriority w:val="0"/>
    <w:rPr>
      <w:rFonts w:asciiTheme="minorHAnsi" w:hAnsiTheme="minorHAnsi" w:eastAsiaTheme="minorEastAsia" w:cstheme="minorBidi"/>
      <w:kern w:val="2"/>
      <w:sz w:val="18"/>
      <w:szCs w:val="18"/>
    </w:rPr>
  </w:style>
  <w:style w:type="paragraph" w:styleId="20">
    <w:name w:val="List Paragraph"/>
    <w:basedOn w:val="1"/>
    <w:unhideWhenUsed/>
    <w:qFormat/>
    <w:uiPriority w:val="99"/>
    <w:pPr>
      <w:ind w:firstLine="420" w:firstLineChars="200"/>
    </w:pPr>
  </w:style>
  <w:style w:type="character" w:customStyle="1" w:styleId="21">
    <w:name w:val="标题 3 字符"/>
    <w:basedOn w:val="12"/>
    <w:link w:val="3"/>
    <w:qFormat/>
    <w:uiPriority w:val="9"/>
    <w:rPr>
      <w:rFonts w:ascii="宋体" w:hAnsi="宋体" w:cs="宋体"/>
      <w:b/>
      <w:bCs/>
      <w:sz w:val="27"/>
      <w:szCs w:val="27"/>
    </w:rPr>
  </w:style>
  <w:style w:type="character" w:customStyle="1" w:styleId="22">
    <w:name w:val="日期 字符"/>
    <w:basedOn w:val="12"/>
    <w:link w:val="5"/>
    <w:qFormat/>
    <w:uiPriority w:val="0"/>
    <w:rPr>
      <w:rFonts w:asciiTheme="minorHAnsi" w:hAnsiTheme="minorHAnsi" w:eastAsiaTheme="minorEastAsia" w:cstheme="minorBidi"/>
      <w:kern w:val="2"/>
      <w:sz w:val="21"/>
      <w:szCs w:val="24"/>
    </w:rPr>
  </w:style>
  <w:style w:type="paragraph" w:customStyle="1" w:styleId="23">
    <w:name w:val="p"/>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24">
    <w:name w:val="f-article-title-tiny"/>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5">
    <w:name w:val="f-article-txt-fb"/>
    <w:basedOn w:val="12"/>
    <w:qFormat/>
    <w:uiPriority w:val="0"/>
  </w:style>
  <w:style w:type="character" w:customStyle="1" w:styleId="26">
    <w:name w:val="标题 1 字符"/>
    <w:basedOn w:val="12"/>
    <w:link w:val="2"/>
    <w:qFormat/>
    <w:uiPriority w:val="0"/>
    <w:rPr>
      <w:rFonts w:asciiTheme="minorHAnsi" w:hAnsiTheme="minorHAnsi" w:eastAsiaTheme="minorEastAsia" w:cstheme="minorBidi"/>
      <w:b/>
      <w:bCs/>
      <w:kern w:val="44"/>
      <w:sz w:val="44"/>
      <w:szCs w:val="44"/>
    </w:rPr>
  </w:style>
  <w:style w:type="paragraph" w:customStyle="1" w:styleId="27">
    <w:name w:val="text-tag"/>
    <w:basedOn w:val="1"/>
    <w:qFormat/>
    <w:uiPriority w:val="0"/>
    <w:pPr>
      <w:widowControl/>
      <w:spacing w:before="100" w:beforeAutospacing="1" w:after="100" w:afterAutospacing="1"/>
      <w:jc w:val="left"/>
    </w:pPr>
    <w:rPr>
      <w:rFonts w:ascii="宋体" w:hAnsi="宋体" w:eastAsia="宋体" w:cs="宋体"/>
      <w:kern w:val="0"/>
      <w:sz w:val="24"/>
    </w:rPr>
  </w:style>
  <w:style w:type="character" w:customStyle="1" w:styleId="28">
    <w:name w:val="批注文字 字符"/>
    <w:basedOn w:val="12"/>
    <w:link w:val="4"/>
    <w:qFormat/>
    <w:uiPriority w:val="0"/>
    <w:rPr>
      <w:rFonts w:asciiTheme="minorHAnsi" w:hAnsiTheme="minorHAnsi" w:eastAsiaTheme="minorEastAsia" w:cstheme="minorBidi"/>
      <w:kern w:val="2"/>
      <w:sz w:val="21"/>
      <w:szCs w:val="24"/>
    </w:rPr>
  </w:style>
  <w:style w:type="character" w:customStyle="1" w:styleId="29">
    <w:name w:val="批注主题 字符"/>
    <w:basedOn w:val="28"/>
    <w:link w:val="10"/>
    <w:qFormat/>
    <w:uiPriority w:val="0"/>
    <w:rPr>
      <w:rFonts w:asciiTheme="minorHAnsi" w:hAnsiTheme="minorHAnsi" w:eastAsiaTheme="minorEastAsia" w:cstheme="minorBidi"/>
      <w:b/>
      <w:bCs/>
      <w:kern w:val="2"/>
      <w:sz w:val="21"/>
      <w:szCs w:val="24"/>
    </w:rPr>
  </w:style>
  <w:style w:type="paragraph" w:customStyle="1" w:styleId="30">
    <w:name w:val="修订1"/>
    <w:hidden/>
    <w:semiHidden/>
    <w:qFormat/>
    <w:uiPriority w:val="99"/>
    <w:rPr>
      <w:rFonts w:asciiTheme="minorHAnsi" w:hAnsiTheme="minorHAnsi" w:eastAsiaTheme="minorEastAsia" w:cstheme="minorBidi"/>
      <w:kern w:val="2"/>
      <w:sz w:val="21"/>
      <w:szCs w:val="24"/>
      <w:lang w:val="en-US" w:eastAsia="zh-CN" w:bidi="ar-SA"/>
    </w:rPr>
  </w:style>
  <w:style w:type="character" w:customStyle="1" w:styleId="31">
    <w:name w:val="fulltext-wrap_navtiao"/>
    <w:basedOn w:val="12"/>
    <w:qFormat/>
    <w:uiPriority w:val="0"/>
    <w:rPr>
      <w:b/>
      <w:bCs/>
    </w:rPr>
  </w:style>
  <w:style w:type="paragraph" w:customStyle="1" w:styleId="32">
    <w:name w:val="fulltext-wrap_title"/>
    <w:basedOn w:val="1"/>
    <w:qFormat/>
    <w:uiPriority w:val="0"/>
    <w:pPr>
      <w:jc w:val="center"/>
    </w:pPr>
    <w:rPr>
      <w:sz w:val="30"/>
      <w:szCs w:val="30"/>
    </w:rPr>
  </w:style>
  <w:style w:type="paragraph" w:customStyle="1" w:styleId="33">
    <w:name w:val="div"/>
    <w:basedOn w:val="1"/>
    <w:qFormat/>
    <w:uiPriority w:val="0"/>
    <w:pPr>
      <w:pBdr>
        <w:top w:val="none" w:color="auto" w:sz="0" w:space="0"/>
        <w:left w:val="none" w:color="auto" w:sz="0" w:space="0"/>
        <w:bottom w:val="none" w:color="auto" w:sz="0" w:space="0"/>
        <w:right w:val="none" w:color="auto" w:sz="0" w:space="0"/>
      </w:pBdr>
      <w:textAlignment w:val="baseline"/>
    </w:pPr>
    <w:rPr>
      <w:sz w:val="24"/>
      <w:szCs w:val="24"/>
      <w:vertAlign w:val="baseli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5386</Words>
  <Characters>5606</Characters>
  <Lines>2</Lines>
  <Paragraphs>10</Paragraphs>
  <TotalTime>287</TotalTime>
  <ScaleCrop>false</ScaleCrop>
  <LinksUpToDate>false</LinksUpToDate>
  <CharactersWithSpaces>5614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2025-05-12T13:43:00Z</dcterms:created>
  <dc:creator>烟錵这麽錵</dc:creator>
  <cp:lastModifiedBy>Administrator</cp:lastModifiedBy>
  <cp:lastPrinted>2025-01-10T05:37:00Z</cp:lastPrinted>
  <dcterms:modified xsi:type="dcterms:W3CDTF">2025-08-04T09:35:19Z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DC668ADCD7E1471C9B414B4EEEB0BBFF_13</vt:lpwstr>
  </property>
  <property fmtid="{D5CDD505-2E9C-101B-9397-08002B2CF9AE}" pid="4" name="KSOTemplateDocerSaveRecord">
    <vt:lpwstr>eyJoZGlkIjoiNTM4NDVlNmY2NmM5M2U0NzUwZjViYTNlODdkMDhlZjciLCJ1c2VySWQiOiIzNTE0OTY4MDEifQ==</vt:lpwstr>
  </property>
</Properties>
</file>