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354E1">
      <w:pPr>
        <w:keepNext w:val="0"/>
        <w:keepLines w:val="0"/>
        <w:pageBreakBefore w:val="0"/>
        <w:kinsoku/>
        <w:wordWrap w:val="0"/>
        <w:overflowPunct/>
        <w:topLinePunct w:val="0"/>
        <w:autoSpaceDE/>
        <w:autoSpaceDN/>
        <w:bidi w:val="0"/>
        <w:adjustRightInd w:val="0"/>
        <w:snapToGrid/>
        <w:spacing w:line="560" w:lineRule="exact"/>
        <w:ind w:right="0" w:firstLine="640" w:firstLineChars="200"/>
        <w:jc w:val="center"/>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湘潭县人民政府行政复议决定书</w:t>
      </w:r>
    </w:p>
    <w:p w14:paraId="14BD5B27">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1"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83</w:t>
      </w:r>
      <w:r>
        <w:rPr>
          <w:rFonts w:hint="eastAsia" w:ascii="仿宋_GB2312" w:hAnsi="仿宋_GB2312" w:eastAsia="仿宋_GB2312" w:cs="仿宋_GB2312"/>
          <w:color w:val="auto"/>
          <w:sz w:val="30"/>
          <w:szCs w:val="30"/>
        </w:rPr>
        <w:t>号</w:t>
      </w:r>
    </w:p>
    <w:bookmarkEnd w:id="1"/>
    <w:p w14:paraId="71416B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海南省</w:t>
      </w:r>
      <w:r>
        <w:rPr>
          <w:rFonts w:hint="eastAsia" w:ascii="仿宋_GB2312" w:hAnsi="仿宋_GB2312" w:eastAsia="仿宋_GB2312" w:cs="仿宋_GB2312"/>
          <w:color w:val="auto"/>
          <w:sz w:val="30"/>
          <w:szCs w:val="30"/>
          <w:lang w:val="en-US" w:eastAsia="zh-CN"/>
        </w:rPr>
        <w:t>*市*</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108CA6D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30C48C0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50005BD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15A9A3C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左**</w:t>
      </w:r>
      <w:r>
        <w:rPr>
          <w:rFonts w:hint="eastAsia" w:ascii="仿宋_GB2312" w:hAnsi="仿宋_GB2312" w:eastAsia="仿宋_GB2312" w:cs="仿宋_GB2312"/>
          <w:color w:val="auto"/>
          <w:sz w:val="30"/>
          <w:szCs w:val="30"/>
        </w:rPr>
        <w:t>不服被申请人湘潭县市场监督管理局对其</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5C601434">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77E421D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撤销</w:t>
      </w:r>
      <w:r>
        <w:rPr>
          <w:rFonts w:hint="eastAsia" w:ascii="仿宋_GB2312" w:hAnsi="仿宋_GB2312" w:eastAsia="仿宋_GB2312" w:cs="仿宋_GB2312"/>
          <w:color w:val="auto"/>
          <w:sz w:val="30"/>
          <w:szCs w:val="30"/>
        </w:rPr>
        <w:t>被申请人作出</w:t>
      </w:r>
      <w:r>
        <w:rPr>
          <w:rFonts w:hint="eastAsia" w:ascii="仿宋_GB2312" w:hAnsi="仿宋_GB2312" w:eastAsia="仿宋_GB2312" w:cs="仿宋_GB2312"/>
          <w:color w:val="auto"/>
          <w:sz w:val="30"/>
          <w:szCs w:val="30"/>
          <w:lang w:eastAsia="zh-CN"/>
        </w:rPr>
        <w:t>的投诉不予受理决定；</w:t>
      </w:r>
    </w:p>
    <w:p w14:paraId="7A64F43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2.责令被申请人受理申请人的投诉。</w:t>
      </w:r>
    </w:p>
    <w:p w14:paraId="426E5CFF">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3B29BAC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申请人于</w:t>
      </w:r>
      <w:r>
        <w:rPr>
          <w:rFonts w:hint="eastAsia" w:ascii="仿宋_GB2312" w:hAnsi="仿宋_GB2312" w:eastAsia="仿宋_GB2312" w:cs="仿宋_GB2312"/>
          <w:color w:val="auto"/>
          <w:sz w:val="30"/>
          <w:szCs w:val="30"/>
          <w:lang w:val="en-US" w:eastAsia="zh-CN"/>
        </w:rPr>
        <w:t>2025年4月3日通过邮寄方式得知该投诉不予受理的行政行为，特申请行政复议，主要事实和理由如下：在网上买的假药，投诉到被申请人，被申请人说找不到商家，联系不上就搪塞申请人。申请人提供了商家负责人电话和微信，被申请人也不作处理，明显属于行政不作为，申请人要求依法依规严肃处理，还我们普通消费者一个公道。</w:t>
      </w:r>
    </w:p>
    <w:p w14:paraId="6E7F446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7E4B966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15FDD8B8">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2025年3月24日，我局在全国12315平台收到申请人</w:t>
      </w:r>
      <w:r>
        <w:rPr>
          <w:rFonts w:hint="eastAsia" w:ascii="仿宋_GB2312" w:hAnsi="仿宋_GB2312" w:eastAsia="仿宋_GB2312" w:cs="仿宋_GB2312"/>
          <w:color w:val="auto"/>
          <w:sz w:val="30"/>
          <w:szCs w:val="30"/>
          <w:lang w:eastAsia="zh-CN"/>
        </w:rPr>
        <w:t>左**</w:t>
      </w:r>
      <w:r>
        <w:rPr>
          <w:rFonts w:hint="eastAsia" w:ascii="仿宋_GB2312" w:hAnsi="仿宋_GB2312" w:eastAsia="仿宋_GB2312" w:cs="仿宋_GB2312"/>
          <w:color w:val="auto"/>
          <w:sz w:val="30"/>
          <w:szCs w:val="30"/>
        </w:rPr>
        <w:t>对湘潭县</w:t>
      </w:r>
      <w:r>
        <w:rPr>
          <w:rFonts w:hint="eastAsia" w:ascii="仿宋_GB2312" w:hAnsi="仿宋_GB2312" w:eastAsia="仿宋_GB2312" w:cs="仿宋_GB2312"/>
          <w:color w:val="auto"/>
          <w:sz w:val="30"/>
          <w:szCs w:val="30"/>
          <w:lang w:eastAsia="zh-CN"/>
        </w:rPr>
        <w:t>*镇**百货商行</w:t>
      </w:r>
      <w:r>
        <w:rPr>
          <w:rFonts w:hint="eastAsia" w:ascii="仿宋_GB2312" w:hAnsi="仿宋_GB2312" w:eastAsia="仿宋_GB2312" w:cs="仿宋_GB2312"/>
          <w:color w:val="auto"/>
          <w:sz w:val="30"/>
          <w:szCs w:val="30"/>
        </w:rPr>
        <w:t>的投诉，称其在抖音平台开设的抖音店铺经营“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”涉嫌属于不合格药品。</w:t>
      </w:r>
    </w:p>
    <w:p w14:paraId="690384A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2025年3月24日根据该商家的注册信息进行现场核查，核查发现被投诉人经营者开设的抖音平台网店未在注册地开展网络经营活动，致电被投诉人经营者调查其实际经营地，经营者直接挂断电话，被投诉人实际经营地与注册地不一致，我局对被投诉人列入经营异常名录。</w:t>
      </w:r>
    </w:p>
    <w:p w14:paraId="0FB53B1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2025年3月26日，我局作出《投诉不予受理决定书》</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市场监管[2025]第81号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，2025年3月27日，我局通过全国12315平台以附件形式送达给申请人。</w:t>
      </w:r>
    </w:p>
    <w:p w14:paraId="0108488B">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二、我局对申请人</w:t>
      </w:r>
      <w:r>
        <w:rPr>
          <w:rFonts w:hint="eastAsia" w:ascii="仿宋_GB2312" w:hAnsi="仿宋_GB2312" w:eastAsia="仿宋_GB2312" w:cs="仿宋_GB2312"/>
          <w:color w:val="auto"/>
          <w:sz w:val="30"/>
          <w:szCs w:val="30"/>
          <w:lang w:eastAsia="zh-CN"/>
        </w:rPr>
        <w:t>左**</w:t>
      </w:r>
      <w:r>
        <w:rPr>
          <w:rFonts w:hint="eastAsia" w:ascii="仿宋_GB2312" w:hAnsi="仿宋_GB2312" w:eastAsia="仿宋_GB2312" w:cs="仿宋_GB2312"/>
          <w:color w:val="auto"/>
          <w:sz w:val="30"/>
          <w:szCs w:val="30"/>
        </w:rPr>
        <w:t>投诉的处理符合法律规定</w:t>
      </w:r>
    </w:p>
    <w:p w14:paraId="584B0A3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w:t>
      </w:r>
      <w:r>
        <w:rPr>
          <w:rFonts w:hint="eastAsia" w:ascii="仿宋_GB2312" w:hAnsi="仿宋_GB2312" w:eastAsia="仿宋_GB2312" w:cs="仿宋_GB2312"/>
          <w:color w:val="auto"/>
          <w:sz w:val="30"/>
          <w:szCs w:val="30"/>
          <w:lang w:eastAsia="zh-CN"/>
        </w:rPr>
        <w:t>左**</w:t>
      </w:r>
      <w:r>
        <w:rPr>
          <w:rFonts w:hint="eastAsia" w:ascii="仿宋_GB2312" w:hAnsi="仿宋_GB2312" w:eastAsia="仿宋_GB2312" w:cs="仿宋_GB2312"/>
          <w:color w:val="auto"/>
          <w:sz w:val="30"/>
          <w:szCs w:val="30"/>
        </w:rPr>
        <w:t>的投诉，我局根据上述调查情况及《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项“投诉有下列情形之一的，市场监督管理部门不予受理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投诉事项不属于市场监督管理部门职责，或者本行政机关不具有处理权限的;”之规定，我局决定不予受理。依据《市场监督管理行政处罚程序规定》第十四条的规定，我局将此案件线索移送至上海市杨浦区市场监督管理局。</w:t>
      </w:r>
    </w:p>
    <w:p w14:paraId="76430A7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综上所述，我局作出投诉不予受理决定的处理适用法律正确、时限程序合法，申请人的复议理由不成立，其复议请求不应支持，恳请湘潭县人民政府维持答复人所作的回复。</w:t>
      </w:r>
    </w:p>
    <w:p w14:paraId="7E5129B4">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119FCD5A">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抖音平台</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**养生馆</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30.40</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瓶</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系“三无”产品，</w:t>
      </w:r>
      <w:r>
        <w:rPr>
          <w:rFonts w:hint="eastAsia" w:ascii="仿宋_GB2312" w:hAnsi="仿宋_GB2312" w:eastAsia="仿宋_GB2312" w:cs="仿宋_GB2312"/>
          <w:color w:val="auto"/>
          <w:sz w:val="30"/>
          <w:szCs w:val="30"/>
          <w:lang w:val="en-US" w:eastAsia="zh-CN"/>
        </w:rPr>
        <w:t>2025年3月23日，申请人通过全国12315平台向被申请人</w:t>
      </w:r>
      <w:r>
        <w:rPr>
          <w:rFonts w:hint="eastAsia" w:ascii="仿宋_GB2312" w:hAnsi="仿宋_GB2312" w:eastAsia="仿宋_GB2312" w:cs="仿宋_GB2312"/>
          <w:color w:val="auto"/>
          <w:sz w:val="30"/>
          <w:szCs w:val="30"/>
        </w:rPr>
        <w:t>投诉</w:t>
      </w:r>
      <w:r>
        <w:rPr>
          <w:rFonts w:hint="eastAsia" w:ascii="仿宋_GB2312" w:hAnsi="仿宋_GB2312" w:eastAsia="仿宋_GB2312" w:cs="仿宋_GB2312"/>
          <w:color w:val="auto"/>
          <w:sz w:val="30"/>
          <w:szCs w:val="30"/>
          <w:lang w:eastAsia="zh-CN"/>
        </w:rPr>
        <w:t>，投诉对象为湘潭县*镇**百货商行（个体工商户），投诉内容载明：“在抖音上买的壮阳药**，收到货后发现药瓶上没有具体生产厂家，只有一个原材料供应商，也没有药品生产资质或者食品生产许可证，属于三无药品或者三无保健食品。要求按照食品安全法</w:t>
      </w:r>
      <w:r>
        <w:rPr>
          <w:rFonts w:hint="eastAsia" w:ascii="仿宋_GB2312" w:hAnsi="仿宋_GB2312" w:eastAsia="仿宋_GB2312" w:cs="仿宋_GB2312"/>
          <w:color w:val="auto"/>
          <w:sz w:val="30"/>
          <w:szCs w:val="30"/>
          <w:lang w:val="en-US" w:eastAsia="zh-CN"/>
        </w:rPr>
        <w:t>148条或者按药品管理法144条第三款的规定依法赔偿一千元并退货退款，要求商家立即下架涉案商品，并召回所有涉案商品！对其中涉嫌假药生产的关键环节和相关责任人依法惩处，对涉案经营者依法取缔并行政处罚！</w:t>
      </w:r>
      <w:r>
        <w:rPr>
          <w:rFonts w:hint="eastAsia" w:ascii="仿宋_GB2312" w:hAnsi="仿宋_GB2312" w:eastAsia="仿宋_GB2312" w:cs="仿宋_GB2312"/>
          <w:color w:val="auto"/>
          <w:sz w:val="30"/>
          <w:szCs w:val="30"/>
          <w:lang w:eastAsia="zh-CN"/>
        </w:rPr>
        <w:t>”</w:t>
      </w:r>
    </w:p>
    <w:p w14:paraId="71B003E8">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24</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被申请人收</w:t>
      </w:r>
      <w:r>
        <w:rPr>
          <w:rFonts w:hint="eastAsia" w:ascii="仿宋_GB2312" w:hAnsi="仿宋_GB2312" w:eastAsia="仿宋_GB2312" w:cs="仿宋_GB2312"/>
          <w:color w:val="auto"/>
          <w:sz w:val="30"/>
          <w:szCs w:val="30"/>
        </w:rPr>
        <w:t>到</w:t>
      </w:r>
      <w:r>
        <w:rPr>
          <w:rFonts w:hint="eastAsia" w:ascii="仿宋_GB2312" w:hAnsi="仿宋_GB2312" w:eastAsia="仿宋_GB2312" w:cs="仿宋_GB2312"/>
          <w:color w:val="auto"/>
          <w:sz w:val="30"/>
          <w:szCs w:val="30"/>
          <w:lang w:eastAsia="zh-CN"/>
        </w:rPr>
        <w:t>申请人平台投诉，</w:t>
      </w:r>
      <w:r>
        <w:rPr>
          <w:rFonts w:hint="eastAsia" w:ascii="仿宋_GB2312" w:hAnsi="仿宋_GB2312" w:eastAsia="仿宋_GB2312" w:cs="仿宋_GB2312"/>
          <w:color w:val="auto"/>
          <w:sz w:val="30"/>
          <w:szCs w:val="30"/>
          <w:lang w:val="en-US" w:eastAsia="zh-CN"/>
        </w:rPr>
        <w:t>当日即</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湘潭县*镇*检测中心*室**</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执法人员</w:t>
      </w:r>
      <w:r>
        <w:rPr>
          <w:rFonts w:hint="eastAsia" w:ascii="仿宋_GB2312" w:hAnsi="仿宋_GB2312" w:eastAsia="仿宋_GB2312" w:cs="仿宋_GB2312"/>
          <w:color w:val="auto"/>
          <w:sz w:val="30"/>
          <w:szCs w:val="30"/>
          <w:lang w:eastAsia="zh-CN"/>
        </w:rPr>
        <w:t>多次</w:t>
      </w:r>
      <w:r>
        <w:rPr>
          <w:rFonts w:hint="eastAsia" w:ascii="仿宋_GB2312" w:hAnsi="仿宋_GB2312" w:eastAsia="仿宋_GB2312" w:cs="仿宋_GB2312"/>
          <w:color w:val="auto"/>
          <w:sz w:val="30"/>
          <w:szCs w:val="30"/>
        </w:rPr>
        <w:t>拨打</w:t>
      </w:r>
      <w:r>
        <w:rPr>
          <w:rFonts w:hint="eastAsia" w:ascii="仿宋_GB2312" w:hAnsi="仿宋_GB2312" w:eastAsia="仿宋_GB2312" w:cs="仿宋_GB2312"/>
          <w:color w:val="auto"/>
          <w:sz w:val="30"/>
          <w:szCs w:val="30"/>
          <w:lang w:eastAsia="zh-CN"/>
        </w:rPr>
        <w:t>被投诉人负责人刘某</w:t>
      </w:r>
      <w:r>
        <w:rPr>
          <w:rFonts w:hint="eastAsia" w:ascii="仿宋_GB2312" w:hAnsi="仿宋_GB2312" w:eastAsia="仿宋_GB2312" w:cs="仿宋_GB2312"/>
          <w:color w:val="auto"/>
          <w:sz w:val="30"/>
          <w:szCs w:val="30"/>
        </w:rPr>
        <w:t>注册时登记的联系电话，</w:t>
      </w:r>
      <w:r>
        <w:rPr>
          <w:rFonts w:hint="eastAsia" w:ascii="仿宋_GB2312" w:hAnsi="仿宋_GB2312" w:eastAsia="仿宋_GB2312" w:cs="仿宋_GB2312"/>
          <w:color w:val="auto"/>
          <w:sz w:val="30"/>
          <w:szCs w:val="30"/>
          <w:lang w:eastAsia="zh-CN"/>
        </w:rPr>
        <w:t>刘某拒绝回答。经查询涉案产品购买发货的快递单号，被投诉人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highlight w:val="none"/>
        </w:rPr>
        <w:t>为</w:t>
      </w:r>
      <w:r>
        <w:rPr>
          <w:rFonts w:hint="eastAsia" w:ascii="仿宋_GB2312" w:hAnsi="仿宋_GB2312" w:eastAsia="仿宋_GB2312" w:cs="仿宋_GB2312"/>
          <w:color w:val="auto"/>
          <w:sz w:val="30"/>
          <w:szCs w:val="30"/>
          <w:highlight w:val="none"/>
          <w:lang w:eastAsia="zh-CN"/>
        </w:rPr>
        <w:t>安徽省亳州市</w:t>
      </w:r>
      <w:r>
        <w:rPr>
          <w:rFonts w:hint="eastAsia" w:ascii="仿宋_GB2312" w:hAnsi="仿宋_GB2312" w:eastAsia="仿宋_GB2312" w:cs="仿宋_GB2312"/>
          <w:color w:val="auto"/>
          <w:sz w:val="30"/>
          <w:szCs w:val="30"/>
          <w:highlight w:val="none"/>
        </w:rPr>
        <w:t>。</w:t>
      </w:r>
    </w:p>
    <w:p w14:paraId="38767C96">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投诉不予受理决定书（市场监管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81号</w:t>
      </w:r>
      <w:r>
        <w:rPr>
          <w:rFonts w:hint="eastAsia" w:ascii="仿宋_GB2312" w:hAnsi="仿宋_GB2312" w:eastAsia="仿宋_GB2312" w:cs="仿宋_GB2312"/>
          <w:color w:val="auto"/>
          <w:sz w:val="30"/>
          <w:szCs w:val="30"/>
          <w:lang w:eastAsia="zh-CN"/>
        </w:rPr>
        <w:t>），决定书载明：“经核查，被投诉人未在注册地开展经营活动，致电被投诉人经营者调查其实际经营地，其直接挂断电话，不予正面回答。根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我局无处理权限，决定不予受理。我局向抖音平台经营者住所地县级市场监督管理部门移送相关材料。我局已对被投诉人列入经营异常名录。”同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3FDE8479">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highlight w:val="none"/>
          <w:lang w:val="en-US" w:eastAsia="zh-CN"/>
        </w:rPr>
        <w:t>3月26日</w:t>
      </w:r>
      <w:r>
        <w:rPr>
          <w:rFonts w:hint="eastAsia" w:ascii="仿宋_GB2312" w:hAnsi="仿宋_GB2312" w:eastAsia="仿宋_GB2312" w:cs="仿宋_GB2312"/>
          <w:color w:val="auto"/>
          <w:sz w:val="30"/>
          <w:szCs w:val="30"/>
          <w:lang w:val="en-US" w:eastAsia="zh-CN"/>
        </w:rPr>
        <w:t>被申请人将案涉商店列入经营异常名录。同日，被申请人制作了《案件线索移送函》（潭县市监移字</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11号），3月27日邮寄送达给上海市杨浦区市场监督管理局，通过查询，上海市杨浦区市场监督管理局3月28日签收。</w:t>
      </w:r>
    </w:p>
    <w:p w14:paraId="7EA881CB">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经查询平台资质，确定购物平台营业执照登记名称“上海**网络科技有限责任公司”；住所“上海市*区*路*号**”；成立日期“2021年3月31日”。</w:t>
      </w:r>
    </w:p>
    <w:p w14:paraId="55F98895">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作出投诉不予受理决定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7D264E47">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居民身份证复印件、被投诉人负责人微信号、投诉不予受理决定书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案涉产品实物及外包装照片、个体工商登记基本信息表、平台投诉单、</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列入经营异常名录决定书、案件线索移送函、执法人员电话联系经营者照片</w:t>
      </w:r>
      <w:r>
        <w:rPr>
          <w:rFonts w:hint="eastAsia" w:ascii="仿宋_GB2312" w:hAnsi="仿宋_GB2312" w:eastAsia="仿宋_GB2312" w:cs="仿宋_GB2312"/>
          <w:color w:val="auto"/>
          <w:sz w:val="30"/>
          <w:szCs w:val="30"/>
        </w:rPr>
        <w:t>等证据证实。</w:t>
      </w:r>
    </w:p>
    <w:p w14:paraId="268AB0E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053F19A6">
      <w:pPr>
        <w:widowControl/>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十二条第二款规定，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w:t>
      </w: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i w:val="0"/>
          <w:iCs w:val="0"/>
          <w:caps w:val="0"/>
          <w:color w:val="auto"/>
          <w:spacing w:val="0"/>
          <w:sz w:val="30"/>
          <w:szCs w:val="30"/>
          <w:shd w:val="clear"/>
        </w:rPr>
        <w:t>市场监督管理行政处罚程序规定</w:t>
      </w: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i w:val="0"/>
          <w:iCs w:val="0"/>
          <w:caps w:val="0"/>
          <w:color w:val="auto"/>
          <w:spacing w:val="0"/>
          <w:sz w:val="30"/>
          <w:szCs w:val="30"/>
          <w:shd w:val="clear"/>
        </w:rPr>
        <w:t>第十四条</w:t>
      </w:r>
      <w:bookmarkStart w:id="0" w:name="No39_Z2T14K1"/>
      <w:bookmarkEnd w:id="0"/>
      <w:r>
        <w:rPr>
          <w:rFonts w:hint="eastAsia" w:ascii="仿宋_GB2312" w:hAnsi="仿宋_GB2312" w:eastAsia="仿宋_GB2312" w:cs="仿宋_GB2312"/>
          <w:b w:val="0"/>
          <w:bCs w:val="0"/>
          <w:i w:val="0"/>
          <w:iCs w:val="0"/>
          <w:caps w:val="0"/>
          <w:color w:val="auto"/>
          <w:spacing w:val="0"/>
          <w:sz w:val="30"/>
          <w:szCs w:val="30"/>
          <w:shd w:val="clear"/>
          <w:lang w:val="en-US" w:eastAsia="zh-CN"/>
        </w:rPr>
        <w:t>规定</w:t>
      </w:r>
      <w:r>
        <w:rPr>
          <w:rFonts w:hint="eastAsia" w:ascii="仿宋_GB2312" w:hAnsi="仿宋_GB2312" w:eastAsia="仿宋_GB2312" w:cs="仿宋_GB2312"/>
          <w:b w:val="0"/>
          <w:bCs w:val="0"/>
          <w:i w:val="0"/>
          <w:iCs w:val="0"/>
          <w:caps w:val="0"/>
          <w:color w:val="auto"/>
          <w:spacing w:val="0"/>
          <w:kern w:val="2"/>
          <w:sz w:val="30"/>
          <w:szCs w:val="30"/>
          <w:shd w:val="clear"/>
          <w:lang w:val="en-US" w:eastAsia="zh-CN" w:bidi="ar-SA"/>
        </w:rPr>
        <w:t>，</w:t>
      </w:r>
      <w:r>
        <w:rPr>
          <w:rFonts w:hint="eastAsia" w:ascii="仿宋_GB2312" w:hAnsi="仿宋_GB2312" w:eastAsia="仿宋_GB2312" w:cs="仿宋_GB2312"/>
          <w:b w:val="0"/>
          <w:bCs w:val="0"/>
          <w:i w:val="0"/>
          <w:iCs w:val="0"/>
          <w:caps w:val="0"/>
          <w:color w:val="auto"/>
          <w:spacing w:val="0"/>
          <w:kern w:val="2"/>
          <w:sz w:val="30"/>
          <w:szCs w:val="30"/>
          <w:shd w:val="clear"/>
          <w:lang w:bidi="ar-SA"/>
        </w:rPr>
        <w:t>市场监督管理部门发现立案查处的案件不属于本部门管辖的，应当将案件移送有管辖权的市场监督管理部门。</w:t>
      </w:r>
      <w:r>
        <w:rPr>
          <w:rFonts w:hint="eastAsia" w:ascii="仿宋_GB2312" w:hAnsi="仿宋_GB2312" w:eastAsia="仿宋_GB2312" w:cs="仿宋_GB2312"/>
          <w:color w:val="auto"/>
          <w:sz w:val="30"/>
          <w:szCs w:val="30"/>
          <w:lang w:eastAsia="zh-CN"/>
        </w:rPr>
        <w:t>本案被投诉</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投诉举报处理工作由实际经营地或者平台经营者县级以上市场监督管理部门处理。</w:t>
      </w:r>
      <w:r>
        <w:rPr>
          <w:rFonts w:hint="eastAsia" w:ascii="仿宋_GB2312" w:hAnsi="仿宋_GB2312" w:eastAsia="仿宋_GB2312" w:cs="仿宋_GB2312"/>
          <w:color w:val="auto"/>
          <w:sz w:val="30"/>
          <w:szCs w:val="30"/>
          <w:lang w:val="en-US" w:eastAsia="zh-CN"/>
        </w:rPr>
        <w:t>经被申请人核查得知，本案被投诉人的注册登记地址无实际经营痕迹，通过申请人提供的物流面单可知，被投诉人在平台的实际发货地在安徽省亳州市，购物平台营业执照注册登记住所在上海市杨浦区，被申请人既不是平台内经营者实际经营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也不是</w:t>
      </w:r>
      <w:r>
        <w:rPr>
          <w:rFonts w:hint="eastAsia" w:ascii="仿宋_GB2312" w:hAnsi="仿宋_GB2312" w:eastAsia="仿宋_GB2312" w:cs="仿宋_GB2312"/>
          <w:color w:val="auto"/>
          <w:sz w:val="30"/>
          <w:szCs w:val="30"/>
          <w:lang w:eastAsia="zh-CN"/>
        </w:rPr>
        <w:t>平台经营者</w:t>
      </w:r>
      <w:r>
        <w:rPr>
          <w:rFonts w:hint="eastAsia" w:ascii="仿宋_GB2312" w:hAnsi="仿宋_GB2312" w:eastAsia="仿宋_GB2312" w:cs="仿宋_GB2312"/>
          <w:color w:val="auto"/>
          <w:sz w:val="30"/>
          <w:szCs w:val="30"/>
          <w:lang w:val="en-US" w:eastAsia="zh-CN"/>
        </w:rPr>
        <w:t>住所地的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其不具有管辖权。被申请人将申请人投诉信息移送至平台注册登记住所地</w:t>
      </w:r>
      <w:r>
        <w:rPr>
          <w:rFonts w:hint="eastAsia" w:ascii="仿宋_GB2312" w:hAnsi="仿宋_GB2312" w:eastAsia="仿宋_GB2312" w:cs="仿宋_GB2312"/>
          <w:color w:val="auto"/>
          <w:sz w:val="30"/>
          <w:szCs w:val="30"/>
          <w:lang w:eastAsia="zh-CN"/>
        </w:rPr>
        <w:t>上海市杨浦区，</w:t>
      </w:r>
      <w:r>
        <w:rPr>
          <w:rFonts w:hint="eastAsia" w:ascii="仿宋_GB2312" w:hAnsi="仿宋_GB2312" w:eastAsia="仿宋_GB2312" w:cs="仿宋_GB2312"/>
          <w:color w:val="auto"/>
          <w:sz w:val="30"/>
          <w:szCs w:val="30"/>
          <w:lang w:val="en-US" w:eastAsia="zh-CN"/>
        </w:rPr>
        <w:t>对申请人的投诉作出不予受理决定，</w:t>
      </w:r>
      <w:r>
        <w:rPr>
          <w:rFonts w:hint="eastAsia" w:ascii="仿宋_GB2312" w:hAnsi="仿宋_GB2312" w:eastAsia="仿宋_GB2312" w:cs="仿宋_GB2312"/>
          <w:color w:val="auto"/>
          <w:sz w:val="30"/>
          <w:szCs w:val="30"/>
          <w:lang w:eastAsia="zh-CN"/>
        </w:rPr>
        <w:t>符合上述法律规定。</w:t>
      </w:r>
    </w:p>
    <w:p w14:paraId="4E581B63">
      <w:pPr>
        <w:widowControl/>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i w:val="0"/>
          <w:iCs w:val="0"/>
          <w:caps w:val="0"/>
          <w:color w:val="auto"/>
          <w:spacing w:val="0"/>
          <w:kern w:val="2"/>
          <w:sz w:val="30"/>
          <w:szCs w:val="30"/>
          <w:shd w:val="clear"/>
          <w:lang w:val="en-US" w:eastAsia="en-US" w:bidi="ar-SA"/>
        </w:rPr>
        <w:t>《</w:t>
      </w:r>
      <w:r>
        <w:rPr>
          <w:rFonts w:hint="eastAsia" w:ascii="仿宋_GB2312" w:hAnsi="仿宋_GB2312" w:eastAsia="仿宋_GB2312" w:cs="仿宋_GB2312"/>
          <w:color w:val="auto"/>
          <w:sz w:val="30"/>
          <w:szCs w:val="30"/>
          <w:lang w:eastAsia="en-US"/>
        </w:rPr>
        <w:t>市场监督管理投诉举报处理暂行办法</w:t>
      </w:r>
      <w:r>
        <w:rPr>
          <w:rFonts w:hint="eastAsia" w:ascii="仿宋_GB2312" w:hAnsi="仿宋_GB2312" w:eastAsia="仿宋_GB2312" w:cs="仿宋_GB2312"/>
          <w:i w:val="0"/>
          <w:iCs w:val="0"/>
          <w:caps w:val="0"/>
          <w:color w:val="auto"/>
          <w:spacing w:val="0"/>
          <w:kern w:val="2"/>
          <w:sz w:val="30"/>
          <w:szCs w:val="30"/>
          <w:shd w:val="clear"/>
          <w:lang w:val="en-US" w:eastAsia="en-US" w:bidi="ar-SA"/>
        </w:rPr>
        <w:t>》第十四条规定，具有本办法规定的处理权限的市场监督管理部门，应当自收到投诉之日起七个工作日内作出受理或者不予受理的决定，并告知投诉人。</w:t>
      </w:r>
      <w:r>
        <w:rPr>
          <w:rFonts w:hint="eastAsia" w:ascii="仿宋_GB2312" w:hAnsi="仿宋_GB2312" w:eastAsia="仿宋_GB2312" w:cs="仿宋_GB2312"/>
          <w:color w:val="auto"/>
          <w:sz w:val="30"/>
          <w:szCs w:val="30"/>
          <w:lang w:eastAsia="zh-CN"/>
        </w:rPr>
        <w:t>本案被申请人</w:t>
      </w:r>
      <w:r>
        <w:rPr>
          <w:rFonts w:hint="eastAsia" w:ascii="仿宋_GB2312" w:hAnsi="仿宋_GB2312" w:eastAsia="仿宋_GB2312" w:cs="仿宋_GB2312"/>
          <w:color w:val="auto"/>
          <w:sz w:val="30"/>
          <w:szCs w:val="30"/>
          <w:lang w:val="en-US" w:eastAsia="zh-CN"/>
        </w:rPr>
        <w:t>2025年3月24日收到申请人通过12315平台的投诉，同年3月26日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第81</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《投诉不予受理决定书》，并于</w:t>
      </w:r>
      <w:r>
        <w:rPr>
          <w:rFonts w:hint="eastAsia" w:ascii="仿宋_GB2312" w:hAnsi="仿宋_GB2312" w:eastAsia="仿宋_GB2312" w:cs="仿宋_GB2312"/>
          <w:color w:val="auto"/>
          <w:sz w:val="30"/>
          <w:szCs w:val="30"/>
          <w:lang w:val="en-US" w:eastAsia="zh-CN"/>
        </w:rPr>
        <w:t>同日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告知申请人不予受理</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，被申请人对投诉事项处理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3A36DCF1">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21CAE975">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26</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第81</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《投诉不予受理决定书》</w:t>
      </w:r>
      <w:r>
        <w:rPr>
          <w:rFonts w:hint="eastAsia" w:ascii="仿宋_GB2312" w:hAnsi="仿宋_GB2312" w:eastAsia="仿宋_GB2312" w:cs="仿宋_GB2312"/>
          <w:color w:val="auto"/>
          <w:sz w:val="30"/>
          <w:szCs w:val="30"/>
        </w:rPr>
        <w:t>。</w:t>
      </w:r>
    </w:p>
    <w:p w14:paraId="6900FC5E">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F3E8A97">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7EEB3AF1">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498D8A91">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7966C9B6">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九</w:t>
      </w:r>
      <w:r>
        <w:rPr>
          <w:rFonts w:hint="eastAsia" w:ascii="仿宋_GB2312" w:hAnsi="仿宋_GB2312" w:eastAsia="仿宋_GB2312" w:cs="仿宋_GB2312"/>
          <w:color w:val="auto"/>
          <w:sz w:val="30"/>
          <w:szCs w:val="30"/>
        </w:rPr>
        <w:t>日</w:t>
      </w:r>
    </w:p>
    <w:p w14:paraId="768A1BB3">
      <w:pPr>
        <w:keepNext w:val="0"/>
        <w:keepLines w:val="0"/>
        <w:pageBreakBefore w:val="0"/>
        <w:widowControl/>
        <w:numPr>
          <w:ilvl w:val="255"/>
          <w:numId w:val="0"/>
        </w:numPr>
        <w:kinsoku/>
        <w:wordWrap/>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p>
    <w:p w14:paraId="14C13491">
      <w:pPr>
        <w:keepNext w:val="0"/>
        <w:keepLines w:val="0"/>
        <w:pageBreakBefore w:val="0"/>
        <w:widowControl/>
        <w:numPr>
          <w:ilvl w:val="255"/>
          <w:numId w:val="0"/>
        </w:numPr>
        <w:kinsoku/>
        <w:wordWrap/>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p>
    <w:p w14:paraId="3349524F">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1437D63B">
      <w:pPr>
        <w:keepNext w:val="0"/>
        <w:keepLines w:val="0"/>
        <w:pageBreakBefore w:val="0"/>
        <w:kinsoku/>
        <w:wordWrap w:val="0"/>
        <w:overflowPunct/>
        <w:topLinePunct w:val="0"/>
        <w:autoSpaceDE/>
        <w:autoSpaceDN/>
        <w:bidi w:val="0"/>
        <w:adjustRightInd w:val="0"/>
        <w:snapToGrid/>
        <w:spacing w:line="560" w:lineRule="exact"/>
        <w:ind w:firstLine="0" w:firstLineChars="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3A0FD193">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2227E3AF">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66AE5A51">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1BFD9DFF">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4FE25B-7D02-49FC-895B-58E0C1E4D7C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embedRegular r:id="rId2" w:fontKey="{331193A7-2402-4480-B48A-3A376F4D63E6}"/>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3" w:fontKey="{D1DD32B0-D2FE-4E3C-A59C-2B1872F55D40}"/>
  </w:font>
  <w:font w:name="仿宋">
    <w:panose1 w:val="02010609060101010101"/>
    <w:charset w:val="86"/>
    <w:family w:val="modern"/>
    <w:pitch w:val="default"/>
    <w:sig w:usb0="800002BF" w:usb1="38CF7CFA" w:usb2="00000016" w:usb3="00000000" w:csb0="00040001" w:csb1="00000000"/>
    <w:embedRegular r:id="rId4" w:fontKey="{72D84EEF-D8CE-46FA-8936-DED01694C60D}"/>
  </w:font>
  <w:font w:name="仿宋_GB2312">
    <w:panose1 w:val="02010609030101010101"/>
    <w:charset w:val="86"/>
    <w:family w:val="modern"/>
    <w:pitch w:val="default"/>
    <w:sig w:usb0="00000001" w:usb1="080E0000" w:usb2="00000000" w:usb3="00000000" w:csb0="00040000" w:csb1="00000000"/>
    <w:embedRegular r:id="rId5" w:fontKey="{B1AE3FFA-DE15-40EF-989B-C67635B5E57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65E1B142">
        <w:pPr>
          <w:pStyle w:val="7"/>
          <w:jc w:val="center"/>
        </w:pPr>
        <w:r>
          <w:fldChar w:fldCharType="begin"/>
        </w:r>
        <w:r>
          <w:instrText xml:space="preserve"> PAGE   \* MERGEFORMAT </w:instrText>
        </w:r>
        <w:r>
          <w:fldChar w:fldCharType="separate"/>
        </w:r>
        <w:r>
          <w:rPr>
            <w:lang w:val="zh-CN"/>
          </w:rPr>
          <w:t>1</w:t>
        </w:r>
        <w:r>
          <w:fldChar w:fldCharType="end"/>
        </w:r>
      </w:p>
    </w:sdtContent>
  </w:sdt>
  <w:p w14:paraId="1CB3CA78">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6F46762"/>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7AF111"/>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E81CA9"/>
    <w:rsid w:val="1FFF0C03"/>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2FFEAFA2"/>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BF37ED"/>
    <w:rsid w:val="32DD4FAB"/>
    <w:rsid w:val="330A2F23"/>
    <w:rsid w:val="33136C1F"/>
    <w:rsid w:val="33463F29"/>
    <w:rsid w:val="337A7851"/>
    <w:rsid w:val="337F33E7"/>
    <w:rsid w:val="338226ED"/>
    <w:rsid w:val="33963EC1"/>
    <w:rsid w:val="339B6E55"/>
    <w:rsid w:val="33EA10CF"/>
    <w:rsid w:val="33EA5929"/>
    <w:rsid w:val="341577D4"/>
    <w:rsid w:val="341964B7"/>
    <w:rsid w:val="343E6645"/>
    <w:rsid w:val="345A419C"/>
    <w:rsid w:val="34633728"/>
    <w:rsid w:val="34A11138"/>
    <w:rsid w:val="34E16FD5"/>
    <w:rsid w:val="34ED7969"/>
    <w:rsid w:val="34FF9D0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7F7E2BF"/>
    <w:rsid w:val="38240B98"/>
    <w:rsid w:val="38593B40"/>
    <w:rsid w:val="3862208C"/>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DF3CB8"/>
    <w:rsid w:val="3AEA76AE"/>
    <w:rsid w:val="3B0208F8"/>
    <w:rsid w:val="3B1A5441"/>
    <w:rsid w:val="3B224C33"/>
    <w:rsid w:val="3B2857D5"/>
    <w:rsid w:val="3B5322AF"/>
    <w:rsid w:val="3B5A1552"/>
    <w:rsid w:val="3B7F790A"/>
    <w:rsid w:val="3B8D6426"/>
    <w:rsid w:val="3B9B6557"/>
    <w:rsid w:val="3BA26D92"/>
    <w:rsid w:val="3BB75A86"/>
    <w:rsid w:val="3BC82C9D"/>
    <w:rsid w:val="3BF27D19"/>
    <w:rsid w:val="3BF53366"/>
    <w:rsid w:val="3C7A970E"/>
    <w:rsid w:val="3C9F1CFE"/>
    <w:rsid w:val="3CA2012A"/>
    <w:rsid w:val="3CAC68E3"/>
    <w:rsid w:val="3CD66855"/>
    <w:rsid w:val="3CDC2D2A"/>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33E81"/>
    <w:rsid w:val="3F3F80FD"/>
    <w:rsid w:val="3F5A70F8"/>
    <w:rsid w:val="3F7BC344"/>
    <w:rsid w:val="3FB3677A"/>
    <w:rsid w:val="3FBAE496"/>
    <w:rsid w:val="3FBFCD92"/>
    <w:rsid w:val="3FEF57BF"/>
    <w:rsid w:val="3FF66F6D"/>
    <w:rsid w:val="3FFF1D41"/>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12B16A"/>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CD46A9"/>
    <w:rsid w:val="4DF712AE"/>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7D77E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7BD83F"/>
    <w:rsid w:val="599F27D5"/>
    <w:rsid w:val="59CF1242"/>
    <w:rsid w:val="5A0709F2"/>
    <w:rsid w:val="5A260902"/>
    <w:rsid w:val="5A2C5B56"/>
    <w:rsid w:val="5A3F3598"/>
    <w:rsid w:val="5A536436"/>
    <w:rsid w:val="5A5615D8"/>
    <w:rsid w:val="5A6E6B8A"/>
    <w:rsid w:val="5A744C2A"/>
    <w:rsid w:val="5A751DEA"/>
    <w:rsid w:val="5AEBDBCE"/>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076875"/>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373DB8"/>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6FFE6964"/>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3F45FA5"/>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FFFD39"/>
    <w:rsid w:val="76021360"/>
    <w:rsid w:val="766A47AF"/>
    <w:rsid w:val="767832FE"/>
    <w:rsid w:val="76F2D4E0"/>
    <w:rsid w:val="76F97188"/>
    <w:rsid w:val="771FB694"/>
    <w:rsid w:val="77335560"/>
    <w:rsid w:val="7748251C"/>
    <w:rsid w:val="777E1A57"/>
    <w:rsid w:val="779352C6"/>
    <w:rsid w:val="77C1275B"/>
    <w:rsid w:val="77D509CA"/>
    <w:rsid w:val="77DF705A"/>
    <w:rsid w:val="77EB7392"/>
    <w:rsid w:val="78157F2D"/>
    <w:rsid w:val="78895189"/>
    <w:rsid w:val="78CA4C57"/>
    <w:rsid w:val="78F27527"/>
    <w:rsid w:val="78F8520E"/>
    <w:rsid w:val="792C3B64"/>
    <w:rsid w:val="794762A8"/>
    <w:rsid w:val="794D85A1"/>
    <w:rsid w:val="796020E3"/>
    <w:rsid w:val="796023CA"/>
    <w:rsid w:val="79AB7D0F"/>
    <w:rsid w:val="79AC25AE"/>
    <w:rsid w:val="79B17A6A"/>
    <w:rsid w:val="79D02741"/>
    <w:rsid w:val="79EA29FC"/>
    <w:rsid w:val="79FB1A0F"/>
    <w:rsid w:val="7A120F79"/>
    <w:rsid w:val="7A276E16"/>
    <w:rsid w:val="7A54553F"/>
    <w:rsid w:val="7A8157E9"/>
    <w:rsid w:val="7A893A0C"/>
    <w:rsid w:val="7AB80118"/>
    <w:rsid w:val="7AB932CD"/>
    <w:rsid w:val="7AC06311"/>
    <w:rsid w:val="7ACD2A9F"/>
    <w:rsid w:val="7ACD72FD"/>
    <w:rsid w:val="7B580D75"/>
    <w:rsid w:val="7B5D1DB2"/>
    <w:rsid w:val="7B7760B7"/>
    <w:rsid w:val="7B7D0348"/>
    <w:rsid w:val="7B7F0047"/>
    <w:rsid w:val="7B8E4662"/>
    <w:rsid w:val="7B9B0D99"/>
    <w:rsid w:val="7B9D7783"/>
    <w:rsid w:val="7BB55321"/>
    <w:rsid w:val="7BF0305F"/>
    <w:rsid w:val="7BFF2225"/>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3C48AF"/>
    <w:rsid w:val="7E3E27A1"/>
    <w:rsid w:val="7E75FC06"/>
    <w:rsid w:val="7E851D4C"/>
    <w:rsid w:val="7EB937A4"/>
    <w:rsid w:val="7EC37E35"/>
    <w:rsid w:val="7EFD4CFB"/>
    <w:rsid w:val="7F3F9D58"/>
    <w:rsid w:val="7F565496"/>
    <w:rsid w:val="7F6D06ED"/>
    <w:rsid w:val="7F71D44E"/>
    <w:rsid w:val="7F7BBC2F"/>
    <w:rsid w:val="7F7FA212"/>
    <w:rsid w:val="7FCC86CA"/>
    <w:rsid w:val="7FD60633"/>
    <w:rsid w:val="7FE72369"/>
    <w:rsid w:val="7FEF4008"/>
    <w:rsid w:val="7FF31172"/>
    <w:rsid w:val="7FF52DA1"/>
    <w:rsid w:val="7FF717C6"/>
    <w:rsid w:val="7FFBD951"/>
    <w:rsid w:val="7FFBDEFD"/>
    <w:rsid w:val="7FFD7CE2"/>
    <w:rsid w:val="8B5ADB49"/>
    <w:rsid w:val="A5FDD15E"/>
    <w:rsid w:val="A7EF2AF6"/>
    <w:rsid w:val="A9F3DB48"/>
    <w:rsid w:val="A9FFC550"/>
    <w:rsid w:val="ADFBCCC4"/>
    <w:rsid w:val="AFFCAABB"/>
    <w:rsid w:val="B6F7905F"/>
    <w:rsid w:val="BB5DB6A0"/>
    <w:rsid w:val="BDFF21CA"/>
    <w:rsid w:val="BDFF771F"/>
    <w:rsid w:val="BF3F0D44"/>
    <w:rsid w:val="CCBD13A7"/>
    <w:rsid w:val="D7EDCE91"/>
    <w:rsid w:val="DBFDCC5D"/>
    <w:rsid w:val="DFF94F2C"/>
    <w:rsid w:val="DFFF0C5D"/>
    <w:rsid w:val="DFFF3CBF"/>
    <w:rsid w:val="E7F513A2"/>
    <w:rsid w:val="E7F804E5"/>
    <w:rsid w:val="E8FFF03E"/>
    <w:rsid w:val="ECEAFA79"/>
    <w:rsid w:val="EDFF9ED5"/>
    <w:rsid w:val="EE597F45"/>
    <w:rsid w:val="EE5FC20A"/>
    <w:rsid w:val="EEF57B23"/>
    <w:rsid w:val="EF5F6A32"/>
    <w:rsid w:val="EF5F8821"/>
    <w:rsid w:val="EFFFEAF6"/>
    <w:rsid w:val="F33E1373"/>
    <w:rsid w:val="F36F8B63"/>
    <w:rsid w:val="F3FFB6A4"/>
    <w:rsid w:val="F41FA9DC"/>
    <w:rsid w:val="F43F5FB1"/>
    <w:rsid w:val="F47004EC"/>
    <w:rsid w:val="F6D6FC37"/>
    <w:rsid w:val="F779A3C2"/>
    <w:rsid w:val="F7A76489"/>
    <w:rsid w:val="F7EF0077"/>
    <w:rsid w:val="F9469363"/>
    <w:rsid w:val="FB658366"/>
    <w:rsid w:val="FB7B8C8B"/>
    <w:rsid w:val="FBB7FF07"/>
    <w:rsid w:val="FBBFFD58"/>
    <w:rsid w:val="FBFB6D75"/>
    <w:rsid w:val="FC4BE41E"/>
    <w:rsid w:val="FC9AF787"/>
    <w:rsid w:val="FC9DA932"/>
    <w:rsid w:val="FCFE35D1"/>
    <w:rsid w:val="FD6EC0EC"/>
    <w:rsid w:val="FDB35BD8"/>
    <w:rsid w:val="FDBFD006"/>
    <w:rsid w:val="FDF134A8"/>
    <w:rsid w:val="FDFD1FF7"/>
    <w:rsid w:val="FEBB7BDC"/>
    <w:rsid w:val="FEFF70E7"/>
    <w:rsid w:val="FF619F99"/>
    <w:rsid w:val="FFDFBCB0"/>
    <w:rsid w:val="FFF71F85"/>
    <w:rsid w:val="FFF729BA"/>
    <w:rsid w:val="FFFC5BB6"/>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3228</Words>
  <Characters>3360</Characters>
  <Lines>54</Lines>
  <Paragraphs>15</Paragraphs>
  <TotalTime>35</TotalTime>
  <ScaleCrop>false</ScaleCrop>
  <LinksUpToDate>false</LinksUpToDate>
  <CharactersWithSpaces>3434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2018-07-24T00:37:00Z</dcterms:created>
  <dc:creator>烟錵这麽錵</dc:creator>
  <cp:lastModifiedBy>Administrator</cp:lastModifiedBy>
  <cp:lastPrinted>2025-07-09T09:25:00Z</cp:lastPrinted>
  <dcterms:modified xsi:type="dcterms:W3CDTF">2025-07-31T01:57:54Z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1E4B8DE6786744CB8475D4825CBC0B3E_13</vt:lpwstr>
  </property>
  <property fmtid="{D5CDD505-2E9C-101B-9397-08002B2CF9AE}" pid="4" name="KSOTemplateDocerSaveRecord">
    <vt:lpwstr>eyJoZGlkIjoiNTM4NDVlNmY2NmM5M2U0NzUwZjViYTNlODdkMDhlZjciLCJ1c2VySWQiOiIzNTE0OTY4MDEifQ==</vt:lpwstr>
  </property>
</Properties>
</file>