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61648D">
      <w:pPr>
        <w:widowControl/>
        <w:snapToGrid w:val="0"/>
        <w:spacing w:line="330" w:lineRule="atLeast"/>
        <w:jc w:val="center"/>
        <w:rPr>
          <w:rFonts w:hint="eastAsia" w:ascii="华文中宋" w:hAnsi="华文中宋" w:eastAsia="华文中宋" w:cs="Times New Roman"/>
          <w:b/>
          <w:bCs/>
          <w:kern w:val="0"/>
          <w:sz w:val="44"/>
          <w:szCs w:val="44"/>
          <w:lang w:val="en-US" w:eastAsia="zh-CN"/>
        </w:rPr>
      </w:pPr>
      <w:bookmarkStart w:id="0" w:name="_GoBack"/>
      <w:r>
        <w:rPr>
          <w:rFonts w:hint="eastAsia" w:ascii="华文中宋" w:hAnsi="华文中宋" w:eastAsia="华文中宋" w:cs="Times New Roman"/>
          <w:b/>
          <w:bCs/>
          <w:kern w:val="0"/>
          <w:sz w:val="44"/>
          <w:szCs w:val="44"/>
        </w:rPr>
        <w:t>湘潭县农业行政处罚案件信息公开表</w:t>
      </w:r>
      <w:r>
        <w:rPr>
          <w:rFonts w:hint="eastAsia" w:ascii="华文中宋" w:hAnsi="华文中宋" w:eastAsia="华文中宋" w:cs="Times New Roman"/>
          <w:b/>
          <w:bCs/>
          <w:kern w:val="0"/>
          <w:sz w:val="44"/>
          <w:szCs w:val="44"/>
          <w:lang w:val="en-US" w:eastAsia="zh-CN"/>
        </w:rPr>
        <w:t>(2025年第30批）</w:t>
      </w:r>
      <w:bookmarkEnd w:id="0"/>
    </w:p>
    <w:p w14:paraId="27212F20">
      <w:pPr>
        <w:widowControl/>
        <w:snapToGrid w:val="0"/>
        <w:spacing w:line="330" w:lineRule="atLeast"/>
        <w:jc w:val="center"/>
        <w:rPr>
          <w:rFonts w:ascii="Times New Roman" w:hAnsi="Times New Roman" w:eastAsia="宋体" w:cs="Times New Roman"/>
          <w:kern w:val="0"/>
          <w:szCs w:val="21"/>
        </w:rPr>
      </w:pPr>
    </w:p>
    <w:tbl>
      <w:tblPr>
        <w:tblStyle w:val="3"/>
        <w:tblW w:w="14604" w:type="dxa"/>
        <w:tblInd w:w="-318"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452"/>
        <w:gridCol w:w="1080"/>
        <w:gridCol w:w="1335"/>
        <w:gridCol w:w="1170"/>
        <w:gridCol w:w="1095"/>
        <w:gridCol w:w="990"/>
        <w:gridCol w:w="3330"/>
        <w:gridCol w:w="2145"/>
        <w:gridCol w:w="1200"/>
        <w:gridCol w:w="1207"/>
        <w:gridCol w:w="600"/>
      </w:tblGrid>
      <w:tr w14:paraId="327F816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950" w:hRule="atLeast"/>
        </w:trPr>
        <w:tc>
          <w:tcPr>
            <w:tcW w:w="452"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69648DE2">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 </w:t>
            </w:r>
          </w:p>
          <w:p w14:paraId="3C42C7B1">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序号</w:t>
            </w:r>
          </w:p>
        </w:tc>
        <w:tc>
          <w:tcPr>
            <w:tcW w:w="108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5B330B9C">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行政处罚</w:t>
            </w:r>
          </w:p>
          <w:p w14:paraId="64B5D87C">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决定案号</w:t>
            </w:r>
          </w:p>
        </w:tc>
        <w:tc>
          <w:tcPr>
            <w:tcW w:w="133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5B77A68C">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案件</w:t>
            </w:r>
          </w:p>
          <w:p w14:paraId="1ECDBD53">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名称</w:t>
            </w:r>
          </w:p>
        </w:tc>
        <w:tc>
          <w:tcPr>
            <w:tcW w:w="11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79015357">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违法主体</w:t>
            </w:r>
          </w:p>
          <w:p w14:paraId="192ECD56">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名称或姓名</w:t>
            </w:r>
          </w:p>
        </w:tc>
        <w:tc>
          <w:tcPr>
            <w:tcW w:w="10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0D8C535F">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违法企业组织机构代码</w:t>
            </w:r>
          </w:p>
        </w:tc>
        <w:tc>
          <w:tcPr>
            <w:tcW w:w="99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20D387E5">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法定代表人</w:t>
            </w:r>
          </w:p>
          <w:p w14:paraId="170D2D24">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（负责人）</w:t>
            </w:r>
          </w:p>
        </w:tc>
        <w:tc>
          <w:tcPr>
            <w:tcW w:w="333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7BA4AB42">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主要</w:t>
            </w:r>
          </w:p>
          <w:p w14:paraId="473E7B79">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违法事实</w:t>
            </w:r>
          </w:p>
        </w:tc>
        <w:tc>
          <w:tcPr>
            <w:tcW w:w="214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6E345A72">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行政处罚</w:t>
            </w:r>
          </w:p>
          <w:p w14:paraId="1F958E54">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种类和依据</w:t>
            </w:r>
          </w:p>
        </w:tc>
        <w:tc>
          <w:tcPr>
            <w:tcW w:w="12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64C6EE3C">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行政处罚履行方式和期限</w:t>
            </w:r>
          </w:p>
        </w:tc>
        <w:tc>
          <w:tcPr>
            <w:tcW w:w="120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3A6BB8B6">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作出行政处罚的机关名称和日期</w:t>
            </w:r>
          </w:p>
        </w:tc>
        <w:tc>
          <w:tcPr>
            <w:tcW w:w="6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68D0C908">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 </w:t>
            </w:r>
          </w:p>
          <w:p w14:paraId="3B236DEA">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备注</w:t>
            </w:r>
          </w:p>
        </w:tc>
      </w:tr>
      <w:tr w14:paraId="720DC129">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4314" w:hRule="atLeast"/>
        </w:trPr>
        <w:tc>
          <w:tcPr>
            <w:tcW w:w="452" w:type="dxa"/>
            <w:tcBorders>
              <w:top w:val="single" w:color="auto" w:sz="4" w:space="0"/>
              <w:left w:val="single" w:color="auto" w:sz="8" w:space="0"/>
              <w:bottom w:val="single" w:color="auto" w:sz="4" w:space="0"/>
              <w:right w:val="single" w:color="auto" w:sz="8" w:space="0"/>
            </w:tcBorders>
            <w:noWrap w:val="0"/>
            <w:tcMar>
              <w:top w:w="0" w:type="dxa"/>
              <w:left w:w="108" w:type="dxa"/>
              <w:bottom w:w="0" w:type="dxa"/>
              <w:right w:w="108" w:type="dxa"/>
            </w:tcMar>
            <w:vAlign w:val="top"/>
          </w:tcPr>
          <w:p w14:paraId="7C038AB8">
            <w:pPr>
              <w:spacing w:line="560" w:lineRule="exact"/>
              <w:jc w:val="center"/>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1</w:t>
            </w:r>
          </w:p>
        </w:tc>
        <w:tc>
          <w:tcPr>
            <w:tcW w:w="108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0C333C8C">
            <w:pPr>
              <w:spacing w:line="400" w:lineRule="exact"/>
              <w:jc w:val="center"/>
              <w:rPr>
                <w:rFonts w:hint="eastAsia" w:ascii="仿宋" w:hAnsi="仿宋" w:eastAsia="仿宋" w:cs="仿宋"/>
                <w:b w:val="0"/>
                <w:bCs w:val="0"/>
                <w:sz w:val="21"/>
                <w:szCs w:val="21"/>
              </w:rPr>
            </w:pPr>
            <w:r>
              <w:rPr>
                <w:rFonts w:hint="eastAsia" w:ascii="仿宋" w:hAnsi="仿宋" w:eastAsia="仿宋" w:cs="仿宋"/>
                <w:b w:val="0"/>
                <w:bCs w:val="0"/>
                <w:sz w:val="21"/>
                <w:szCs w:val="21"/>
              </w:rPr>
              <w:t>潭县农（</w:t>
            </w:r>
            <w:r>
              <w:rPr>
                <w:rFonts w:hint="eastAsia" w:ascii="仿宋" w:hAnsi="仿宋" w:eastAsia="仿宋" w:cs="仿宋"/>
                <w:b w:val="0"/>
                <w:bCs w:val="0"/>
                <w:sz w:val="21"/>
                <w:szCs w:val="21"/>
                <w:lang w:eastAsia="zh-CN"/>
              </w:rPr>
              <w:t>渔业</w:t>
            </w:r>
            <w:r>
              <w:rPr>
                <w:rFonts w:hint="eastAsia" w:ascii="仿宋" w:hAnsi="仿宋" w:eastAsia="仿宋" w:cs="仿宋"/>
                <w:b w:val="0"/>
                <w:bCs w:val="0"/>
                <w:sz w:val="21"/>
                <w:szCs w:val="21"/>
              </w:rPr>
              <w:t>）罚〔202</w:t>
            </w:r>
            <w:r>
              <w:rPr>
                <w:rFonts w:hint="eastAsia" w:ascii="仿宋" w:hAnsi="仿宋" w:eastAsia="仿宋" w:cs="仿宋"/>
                <w:b w:val="0"/>
                <w:bCs w:val="0"/>
                <w:sz w:val="21"/>
                <w:szCs w:val="21"/>
                <w:lang w:val="en-US" w:eastAsia="zh-CN"/>
              </w:rPr>
              <w:t>5</w:t>
            </w:r>
            <w:r>
              <w:rPr>
                <w:rFonts w:hint="eastAsia" w:ascii="仿宋" w:hAnsi="仿宋" w:eastAsia="仿宋" w:cs="仿宋"/>
                <w:b w:val="0"/>
                <w:bCs w:val="0"/>
                <w:sz w:val="21"/>
                <w:szCs w:val="21"/>
              </w:rPr>
              <w:t>〕</w:t>
            </w:r>
            <w:r>
              <w:rPr>
                <w:rFonts w:hint="eastAsia" w:ascii="仿宋" w:hAnsi="仿宋" w:eastAsia="仿宋" w:cs="仿宋"/>
                <w:b w:val="0"/>
                <w:bCs w:val="0"/>
                <w:sz w:val="21"/>
                <w:szCs w:val="21"/>
                <w:lang w:val="en-US" w:eastAsia="zh-CN"/>
              </w:rPr>
              <w:t>8</w:t>
            </w:r>
            <w:r>
              <w:rPr>
                <w:rFonts w:hint="eastAsia" w:ascii="仿宋" w:hAnsi="仿宋" w:eastAsia="仿宋" w:cs="仿宋"/>
                <w:b w:val="0"/>
                <w:bCs w:val="0"/>
                <w:sz w:val="21"/>
                <w:szCs w:val="21"/>
              </w:rPr>
              <w:t>号</w:t>
            </w:r>
          </w:p>
          <w:p w14:paraId="57EEC760">
            <w:pPr>
              <w:spacing w:line="560" w:lineRule="exact"/>
              <w:jc w:val="center"/>
              <w:rPr>
                <w:rFonts w:hint="eastAsia" w:ascii="仿宋" w:hAnsi="仿宋" w:eastAsia="仿宋" w:cs="仿宋"/>
                <w:b w:val="0"/>
                <w:bCs w:val="0"/>
                <w:kern w:val="2"/>
                <w:sz w:val="21"/>
                <w:szCs w:val="21"/>
                <w:lang w:val="en-US" w:eastAsia="zh-CN" w:bidi="ar-SA"/>
              </w:rPr>
            </w:pPr>
          </w:p>
        </w:tc>
        <w:tc>
          <w:tcPr>
            <w:tcW w:w="1335"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0BE31CE3">
            <w:pPr>
              <w:spacing w:line="400" w:lineRule="exact"/>
              <w:jc w:val="center"/>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eastAsia="zh-CN"/>
              </w:rPr>
              <w:t>刘锋</w:t>
            </w:r>
            <w:r>
              <w:rPr>
                <w:rFonts w:hint="eastAsia" w:ascii="仿宋" w:hAnsi="仿宋" w:eastAsia="仿宋" w:cs="仿宋"/>
                <w:b w:val="0"/>
                <w:bCs w:val="0"/>
                <w:sz w:val="21"/>
                <w:szCs w:val="21"/>
                <w:lang w:val="en-US" w:eastAsia="zh-CN"/>
              </w:rPr>
              <w:t>使用禁用渔具进行捕捞案</w:t>
            </w:r>
          </w:p>
        </w:tc>
        <w:tc>
          <w:tcPr>
            <w:tcW w:w="117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548B78AB">
            <w:pPr>
              <w:spacing w:line="560" w:lineRule="exact"/>
              <w:jc w:val="center"/>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eastAsia="zh-CN"/>
              </w:rPr>
              <w:t>刘锋</w:t>
            </w:r>
          </w:p>
        </w:tc>
        <w:tc>
          <w:tcPr>
            <w:tcW w:w="1095"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center"/>
          </w:tcPr>
          <w:p w14:paraId="57AFEC42">
            <w:pPr>
              <w:spacing w:line="560" w:lineRule="exact"/>
              <w:jc w:val="both"/>
              <w:rPr>
                <w:rFonts w:hint="eastAsia" w:ascii="仿宋" w:hAnsi="仿宋" w:eastAsia="仿宋" w:cs="仿宋"/>
                <w:b w:val="0"/>
                <w:bCs w:val="0"/>
                <w:kern w:val="2"/>
                <w:sz w:val="21"/>
                <w:szCs w:val="21"/>
                <w:lang w:val="en-US" w:eastAsia="zh-CN" w:bidi="ar-SA"/>
              </w:rPr>
            </w:pPr>
          </w:p>
        </w:tc>
        <w:tc>
          <w:tcPr>
            <w:tcW w:w="99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12D87AF2">
            <w:pPr>
              <w:spacing w:line="560" w:lineRule="exact"/>
              <w:jc w:val="center"/>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eastAsia="zh-CN"/>
              </w:rPr>
              <w:t>刘锋</w:t>
            </w:r>
          </w:p>
        </w:tc>
        <w:tc>
          <w:tcPr>
            <w:tcW w:w="333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1CBB3831">
            <w:pPr>
              <w:spacing w:line="400" w:lineRule="exact"/>
              <w:jc w:val="center"/>
              <w:rPr>
                <w:rFonts w:hint="eastAsia" w:ascii="仿宋" w:hAnsi="仿宋" w:eastAsia="仿宋_GB2312" w:cs="仿宋"/>
                <w:b w:val="0"/>
                <w:bCs w:val="0"/>
                <w:sz w:val="21"/>
                <w:szCs w:val="21"/>
                <w:lang w:val="en-US" w:eastAsia="zh-CN"/>
              </w:rPr>
            </w:pPr>
            <w:r>
              <w:rPr>
                <w:rFonts w:hint="eastAsia" w:ascii="仿宋" w:hAnsi="仿宋" w:eastAsia="仿宋" w:cs="仿宋"/>
                <w:b w:val="0"/>
                <w:bCs w:val="0"/>
                <w:sz w:val="21"/>
                <w:szCs w:val="21"/>
                <w:lang w:val="en-US" w:eastAsia="zh-CN"/>
              </w:rPr>
              <w:t>2025年6月11日10:30左右，我局渔政执法人员在易俗河镇银塘村巩和坪涓水流域开展禁捕巡查过程中，发现当事人刘峰使用禁用渔具进行非法捕捞，执法人员对现场进行进行了拍照取证。</w:t>
            </w:r>
          </w:p>
        </w:tc>
        <w:tc>
          <w:tcPr>
            <w:tcW w:w="2145"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34350818">
            <w:pPr>
              <w:spacing w:line="400" w:lineRule="exact"/>
              <w:jc w:val="center"/>
              <w:rPr>
                <w:rFonts w:hint="eastAsia" w:ascii="华文仿宋" w:hAnsi="华文仿宋" w:eastAsia="仿宋" w:cs="华文仿宋"/>
                <w:sz w:val="21"/>
                <w:szCs w:val="21"/>
                <w:u w:val="none"/>
                <w:lang w:val="en-US" w:eastAsia="zh-CN"/>
              </w:rPr>
            </w:pPr>
            <w:r>
              <w:rPr>
                <w:rFonts w:hint="eastAsia" w:ascii="仿宋" w:hAnsi="仿宋" w:eastAsia="仿宋" w:cs="仿宋"/>
                <w:b w:val="0"/>
                <w:bCs w:val="0"/>
                <w:sz w:val="21"/>
                <w:szCs w:val="21"/>
                <w:lang w:eastAsia="zh-CN"/>
              </w:rPr>
              <w:t>依据《</w:t>
            </w:r>
            <w:r>
              <w:rPr>
                <w:rFonts w:hint="eastAsia" w:ascii="仿宋" w:hAnsi="仿宋" w:eastAsia="仿宋" w:cs="仿宋"/>
                <w:b w:val="0"/>
                <w:bCs w:val="0"/>
                <w:sz w:val="21"/>
                <w:szCs w:val="21"/>
                <w:lang w:val="en-US" w:eastAsia="zh-CN"/>
              </w:rPr>
              <w:t>中华人民共和国渔业法</w:t>
            </w:r>
            <w:r>
              <w:rPr>
                <w:rFonts w:hint="eastAsia" w:ascii="仿宋" w:hAnsi="仿宋" w:eastAsia="仿宋" w:cs="仿宋"/>
                <w:b w:val="0"/>
                <w:bCs w:val="0"/>
                <w:sz w:val="21"/>
                <w:szCs w:val="21"/>
                <w:lang w:eastAsia="zh-CN"/>
              </w:rPr>
              <w:t>》第</w:t>
            </w:r>
            <w:r>
              <w:rPr>
                <w:rFonts w:hint="eastAsia" w:ascii="仿宋" w:hAnsi="仿宋" w:eastAsia="仿宋" w:cs="仿宋"/>
                <w:b w:val="0"/>
                <w:bCs w:val="0"/>
                <w:sz w:val="21"/>
                <w:szCs w:val="21"/>
                <w:lang w:val="en-US" w:eastAsia="zh-CN"/>
              </w:rPr>
              <w:t>三十八条</w:t>
            </w:r>
            <w:r>
              <w:rPr>
                <w:rFonts w:hint="eastAsia" w:ascii="仿宋" w:hAnsi="仿宋" w:eastAsia="仿宋" w:cs="仿宋"/>
                <w:b w:val="0"/>
                <w:bCs w:val="0"/>
                <w:sz w:val="21"/>
                <w:szCs w:val="21"/>
                <w:lang w:eastAsia="zh-CN"/>
              </w:rPr>
              <w:t>规定</w:t>
            </w:r>
            <w:r>
              <w:rPr>
                <w:rFonts w:hint="eastAsia" w:ascii="仿宋" w:hAnsi="仿宋" w:eastAsia="仿宋" w:cs="仿宋"/>
                <w:b w:val="0"/>
                <w:bCs w:val="0"/>
                <w:sz w:val="21"/>
                <w:szCs w:val="21"/>
                <w:lang w:val="en-US" w:eastAsia="zh-CN"/>
              </w:rPr>
              <w:t>,参照《湖南省农业行政处罚自由裁量权适用规定》（湘农发〔2023〕11号）裁量基准。</w:t>
            </w:r>
          </w:p>
        </w:tc>
        <w:tc>
          <w:tcPr>
            <w:tcW w:w="120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66E968FE">
            <w:pPr>
              <w:autoSpaceDE w:val="0"/>
              <w:spacing w:line="400" w:lineRule="exact"/>
              <w:rPr>
                <w:rFonts w:hint="eastAsia" w:ascii="仿宋" w:hAnsi="仿宋" w:eastAsia="仿宋" w:cs="仿宋"/>
                <w:b w:val="0"/>
                <w:bCs w:val="0"/>
                <w:kern w:val="2"/>
                <w:sz w:val="21"/>
                <w:szCs w:val="21"/>
                <w:lang w:val="en-US" w:eastAsia="zh-CN" w:bidi="ar-SA"/>
              </w:rPr>
            </w:pPr>
            <w:r>
              <w:rPr>
                <w:rFonts w:hint="eastAsia" w:ascii="仿宋" w:hAnsi="仿宋" w:eastAsia="仿宋" w:cs="仿宋"/>
                <w:b w:val="0"/>
                <w:bCs w:val="0"/>
                <w:sz w:val="21"/>
                <w:szCs w:val="21"/>
              </w:rPr>
              <w:t>15日内将罚款交纳到湘潭县非税收入汇缴结算户</w:t>
            </w:r>
          </w:p>
        </w:tc>
        <w:tc>
          <w:tcPr>
            <w:tcW w:w="1207"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2E6DECB5">
            <w:pPr>
              <w:rPr>
                <w:rFonts w:hint="eastAsia" w:ascii="仿宋" w:hAnsi="仿宋" w:eastAsia="仿宋" w:cs="仿宋"/>
                <w:b w:val="0"/>
                <w:bCs w:val="0"/>
                <w:sz w:val="21"/>
                <w:szCs w:val="21"/>
                <w:lang w:eastAsia="zh-CN"/>
              </w:rPr>
            </w:pPr>
            <w:r>
              <w:rPr>
                <w:rFonts w:hint="eastAsia" w:ascii="仿宋" w:hAnsi="仿宋" w:eastAsia="仿宋" w:cs="仿宋"/>
                <w:b w:val="0"/>
                <w:bCs w:val="0"/>
                <w:sz w:val="21"/>
                <w:szCs w:val="21"/>
                <w:lang w:eastAsia="zh-CN"/>
              </w:rPr>
              <w:t>湘潭县农业农村局</w:t>
            </w:r>
          </w:p>
          <w:p w14:paraId="1C77B508">
            <w:pPr>
              <w:rPr>
                <w:rFonts w:hint="eastAsia" w:ascii="仿宋" w:hAnsi="仿宋" w:eastAsia="仿宋" w:cs="仿宋"/>
                <w:b w:val="0"/>
                <w:bCs w:val="0"/>
                <w:kern w:val="2"/>
                <w:sz w:val="21"/>
                <w:szCs w:val="21"/>
                <w:lang w:val="en-US" w:eastAsia="zh-CN" w:bidi="ar-SA"/>
              </w:rPr>
            </w:pPr>
            <w:r>
              <w:rPr>
                <w:rFonts w:hint="eastAsia" w:ascii="仿宋" w:hAnsi="仿宋" w:eastAsia="仿宋" w:cs="仿宋"/>
                <w:b w:val="0"/>
                <w:bCs w:val="0"/>
                <w:sz w:val="21"/>
                <w:szCs w:val="21"/>
                <w:lang w:eastAsia="zh-CN"/>
              </w:rPr>
              <w:t>20</w:t>
            </w:r>
            <w:r>
              <w:rPr>
                <w:rFonts w:hint="eastAsia" w:ascii="仿宋" w:hAnsi="仿宋" w:eastAsia="仿宋" w:cs="仿宋"/>
                <w:b w:val="0"/>
                <w:bCs w:val="0"/>
                <w:sz w:val="21"/>
                <w:szCs w:val="21"/>
                <w:lang w:val="en-US" w:eastAsia="zh-CN"/>
              </w:rPr>
              <w:t>25</w:t>
            </w:r>
            <w:r>
              <w:rPr>
                <w:rFonts w:hint="eastAsia" w:ascii="仿宋" w:hAnsi="仿宋" w:eastAsia="仿宋" w:cs="仿宋"/>
                <w:b w:val="0"/>
                <w:bCs w:val="0"/>
                <w:sz w:val="21"/>
                <w:szCs w:val="21"/>
                <w:lang w:eastAsia="zh-CN"/>
              </w:rPr>
              <w:t>年</w:t>
            </w:r>
            <w:r>
              <w:rPr>
                <w:rFonts w:hint="eastAsia" w:ascii="仿宋" w:hAnsi="仿宋" w:eastAsia="仿宋" w:cs="仿宋"/>
                <w:b w:val="0"/>
                <w:bCs w:val="0"/>
                <w:sz w:val="21"/>
                <w:szCs w:val="21"/>
                <w:lang w:val="en-US" w:eastAsia="zh-CN"/>
              </w:rPr>
              <w:t>7</w:t>
            </w:r>
            <w:r>
              <w:rPr>
                <w:rFonts w:hint="eastAsia" w:ascii="仿宋" w:hAnsi="仿宋" w:eastAsia="仿宋" w:cs="仿宋"/>
                <w:b w:val="0"/>
                <w:bCs w:val="0"/>
                <w:sz w:val="21"/>
                <w:szCs w:val="21"/>
                <w:lang w:eastAsia="zh-CN"/>
              </w:rPr>
              <w:t>月</w:t>
            </w:r>
            <w:r>
              <w:rPr>
                <w:rFonts w:hint="eastAsia" w:ascii="仿宋" w:hAnsi="仿宋" w:eastAsia="仿宋" w:cs="仿宋"/>
                <w:b w:val="0"/>
                <w:bCs w:val="0"/>
                <w:sz w:val="21"/>
                <w:szCs w:val="21"/>
                <w:lang w:val="en-US" w:eastAsia="zh-CN"/>
              </w:rPr>
              <w:t>18</w:t>
            </w:r>
            <w:r>
              <w:rPr>
                <w:rFonts w:hint="eastAsia" w:ascii="仿宋" w:hAnsi="仿宋" w:eastAsia="仿宋" w:cs="仿宋"/>
                <w:b w:val="0"/>
                <w:bCs w:val="0"/>
                <w:sz w:val="21"/>
                <w:szCs w:val="21"/>
                <w:lang w:eastAsia="zh-CN"/>
              </w:rPr>
              <w:t>日</w:t>
            </w:r>
          </w:p>
        </w:tc>
        <w:tc>
          <w:tcPr>
            <w:tcW w:w="60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4B6115BE">
            <w:pPr>
              <w:spacing w:line="560" w:lineRule="exact"/>
              <w:jc w:val="center"/>
              <w:rPr>
                <w:rFonts w:hint="eastAsia" w:ascii="仿宋" w:hAnsi="仿宋" w:eastAsia="仿宋" w:cs="仿宋"/>
                <w:b w:val="0"/>
                <w:bCs w:val="0"/>
                <w:sz w:val="21"/>
                <w:szCs w:val="21"/>
                <w:lang w:eastAsia="zh-CN"/>
              </w:rPr>
            </w:pPr>
          </w:p>
        </w:tc>
      </w:tr>
    </w:tbl>
    <w:p w14:paraId="7B4F461A"/>
    <w:sectPr>
      <w:pgSz w:w="16838" w:h="11906" w:orient="landscape"/>
      <w:pgMar w:top="1463" w:right="1440" w:bottom="1463"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13532D"/>
    <w:rsid w:val="3A1353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header"/>
    <w:uiPriority w:val="0"/>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2025-07-28T01:24:00Z</dcterms:created>
  <dc:creator>为于思周</dc:creator>
  <cp:lastModifiedBy>为于思周</cp:lastModifiedBy>
  <dcterms:modified xsi:type="dcterms:W3CDTF">2025-07-28T01:24:39Z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7D16144C33E842319E4D0D83FE210DEA_11</vt:lpwstr>
  </property>
  <property fmtid="{D5CDD505-2E9C-101B-9397-08002B2CF9AE}" pid="4" name="KSOTemplateDocerSaveRecord">
    <vt:lpwstr>eyJoZGlkIjoiYmUxMjNkZjM5N2QzMWM2ZTc5M2Y0ZTI3MWQ2NmUzMWEiLCJ1c2VySWQiOiI0Njc3Njc2NDIifQ==</vt:lpwstr>
  </property>
</Properties>
</file>