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532E71">
      <w:pPr>
        <w:spacing w:line="500" w:lineRule="exact"/>
        <w:ind w:firstLine="480" w:firstLineChars="200"/>
        <w:rPr>
          <w:rFonts w:hint="eastAsia"/>
          <w:color w:val="000000"/>
          <w:sz w:val="24"/>
          <w:highlight w:val="none"/>
          <w:u w:val="single"/>
          <w:lang w:eastAsia="zh-CN"/>
        </w:rPr>
      </w:pPr>
    </w:p>
    <w:p w14:paraId="5674E05C">
      <w:pPr>
        <w:pStyle w:val="2"/>
        <w:spacing w:line="440" w:lineRule="exact"/>
        <w:rPr>
          <w:rFonts w:hint="default" w:ascii="宋体" w:hAnsi="宋体" w:eastAsia="宋体" w:cs="宋体"/>
          <w:sz w:val="32"/>
          <w:szCs w:val="22"/>
          <w:highlight w:val="none"/>
          <w:lang w:val="en-US" w:eastAsia="zh-CN"/>
        </w:rPr>
      </w:pPr>
      <w:r>
        <w:rPr>
          <w:rFonts w:hint="eastAsia" w:ascii="宋体" w:hAnsi="宋体" w:cs="宋体"/>
          <w:sz w:val="32"/>
          <w:szCs w:val="22"/>
          <w:highlight w:val="none"/>
          <w:lang w:val="en-US" w:eastAsia="zh-CN"/>
        </w:rPr>
        <w:t>湘潭县东城区轨道交通产业园排水管网更新改造一阶段箱涵工程招标代理机构比选公告</w:t>
      </w:r>
    </w:p>
    <w:p w14:paraId="56D53D78">
      <w:pPr>
        <w:spacing w:line="500" w:lineRule="exact"/>
        <w:ind w:firstLine="480" w:firstLineChars="200"/>
        <w:rPr>
          <w:rFonts w:hint="eastAsia"/>
          <w:color w:val="000000"/>
          <w:sz w:val="24"/>
          <w:highlight w:val="none"/>
          <w:u w:val="single"/>
          <w:lang w:eastAsia="zh-CN"/>
        </w:rPr>
      </w:pPr>
    </w:p>
    <w:p w14:paraId="1E9CF299">
      <w:pPr>
        <w:spacing w:line="500" w:lineRule="exact"/>
        <w:ind w:firstLine="480" w:firstLineChars="200"/>
        <w:rPr>
          <w:rFonts w:hint="eastAsia"/>
          <w:color w:val="000000"/>
          <w:sz w:val="24"/>
          <w:highlight w:val="none"/>
        </w:rPr>
      </w:pPr>
      <w:r>
        <w:rPr>
          <w:rFonts w:hint="eastAsia"/>
          <w:color w:val="000000"/>
          <w:sz w:val="24"/>
          <w:highlight w:val="none"/>
          <w:u w:val="single"/>
          <w:lang w:val="en-US" w:eastAsia="zh-CN"/>
        </w:rPr>
        <w:t>湘潭县东城区轨道交通产业园排水管网更新改造一阶段箱涵工程</w:t>
      </w:r>
      <w:r>
        <w:rPr>
          <w:rFonts w:hint="eastAsia"/>
          <w:color w:val="000000"/>
          <w:sz w:val="24"/>
          <w:highlight w:val="none"/>
        </w:rPr>
        <w:t>由</w:t>
      </w:r>
      <w:r>
        <w:rPr>
          <w:rFonts w:hint="eastAsia"/>
          <w:color w:val="000000"/>
          <w:sz w:val="24"/>
          <w:highlight w:val="none"/>
          <w:lang w:eastAsia="zh-CN"/>
        </w:rPr>
        <w:t>湖南湘潭天易经济开发区管理委员会</w:t>
      </w:r>
      <w:r>
        <w:rPr>
          <w:rFonts w:hint="eastAsia"/>
          <w:color w:val="000000"/>
          <w:sz w:val="24"/>
          <w:highlight w:val="none"/>
        </w:rPr>
        <w:t>负责组织实施，招标即将开始，现公开选定项目招标代理机构，中选者将</w:t>
      </w:r>
      <w:r>
        <w:rPr>
          <w:color w:val="000000"/>
          <w:sz w:val="24"/>
          <w:highlight w:val="none"/>
        </w:rPr>
        <w:t>为</w:t>
      </w:r>
      <w:r>
        <w:rPr>
          <w:rFonts w:hint="eastAsia"/>
          <w:color w:val="000000"/>
          <w:sz w:val="24"/>
          <w:highlight w:val="none"/>
          <w:u w:val="single"/>
          <w:lang w:val="en-US" w:eastAsia="zh-CN"/>
        </w:rPr>
        <w:t>湘潭县东城区轨道交通产业园排水管网更新改造一阶段箱涵工程</w:t>
      </w:r>
      <w:r>
        <w:rPr>
          <w:color w:val="000000"/>
          <w:sz w:val="24"/>
          <w:highlight w:val="none"/>
        </w:rPr>
        <w:t>提供招标代理服务。</w:t>
      </w:r>
    </w:p>
    <w:p w14:paraId="50505984">
      <w:pPr>
        <w:spacing w:line="500" w:lineRule="exact"/>
        <w:ind w:firstLine="482" w:firstLineChars="200"/>
        <w:rPr>
          <w:rFonts w:hint="eastAsia"/>
          <w:b/>
          <w:color w:val="000000"/>
          <w:sz w:val="24"/>
          <w:highlight w:val="none"/>
        </w:rPr>
      </w:pPr>
      <w:r>
        <w:rPr>
          <w:rFonts w:hint="eastAsia"/>
          <w:b/>
          <w:color w:val="000000"/>
          <w:sz w:val="24"/>
          <w:highlight w:val="none"/>
        </w:rPr>
        <w:t>一、项目概况</w:t>
      </w:r>
    </w:p>
    <w:p w14:paraId="5F056370">
      <w:pPr>
        <w:spacing w:line="500" w:lineRule="exact"/>
        <w:ind w:firstLine="480" w:firstLineChars="200"/>
        <w:rPr>
          <w:rFonts w:hint="eastAsia"/>
          <w:color w:val="000000"/>
          <w:sz w:val="24"/>
          <w:highlight w:val="none"/>
        </w:rPr>
      </w:pPr>
      <w:r>
        <w:rPr>
          <w:rFonts w:hint="eastAsia"/>
          <w:color w:val="000000"/>
          <w:sz w:val="24"/>
          <w:highlight w:val="none"/>
        </w:rPr>
        <w:t>项目名称：</w:t>
      </w:r>
      <w:r>
        <w:rPr>
          <w:rFonts w:hint="eastAsia"/>
          <w:color w:val="000000"/>
          <w:sz w:val="24"/>
          <w:highlight w:val="none"/>
          <w:u w:val="single"/>
          <w:lang w:val="en-US" w:eastAsia="zh-CN"/>
        </w:rPr>
        <w:t>湘潭县东城区轨道交通产业园排水管网更新改造一阶段箱涵工程</w:t>
      </w:r>
      <w:r>
        <w:rPr>
          <w:rFonts w:hint="eastAsia"/>
          <w:color w:val="000000"/>
          <w:sz w:val="24"/>
          <w:highlight w:val="none"/>
          <w:u w:val="single"/>
        </w:rPr>
        <w:t>。</w:t>
      </w:r>
    </w:p>
    <w:p w14:paraId="10D8FDA9">
      <w:pPr>
        <w:spacing w:line="500" w:lineRule="exact"/>
        <w:ind w:firstLine="480" w:firstLineChars="200"/>
        <w:rPr>
          <w:rFonts w:hint="eastAsia"/>
          <w:color w:val="000000"/>
          <w:sz w:val="24"/>
          <w:highlight w:val="none"/>
          <w:u w:val="single"/>
        </w:rPr>
      </w:pPr>
      <w:r>
        <w:rPr>
          <w:rFonts w:hint="eastAsia"/>
          <w:color w:val="000000"/>
          <w:sz w:val="24"/>
          <w:highlight w:val="none"/>
        </w:rPr>
        <w:t>项目地点：</w:t>
      </w:r>
      <w:r>
        <w:rPr>
          <w:rFonts w:hint="eastAsia"/>
          <w:color w:val="000000"/>
          <w:sz w:val="24"/>
          <w:highlight w:val="none"/>
          <w:u w:val="single"/>
          <w:lang w:val="en-US" w:eastAsia="zh-CN"/>
        </w:rPr>
        <w:t>湘潭县东城区</w:t>
      </w:r>
      <w:r>
        <w:rPr>
          <w:rFonts w:hint="eastAsia"/>
          <w:color w:val="000000"/>
          <w:sz w:val="24"/>
          <w:highlight w:val="none"/>
          <w:u w:val="single"/>
        </w:rPr>
        <w:t>。</w:t>
      </w:r>
    </w:p>
    <w:p w14:paraId="1E0C3B08">
      <w:pPr>
        <w:spacing w:line="500" w:lineRule="exact"/>
        <w:ind w:firstLine="480" w:firstLineChars="200"/>
        <w:rPr>
          <w:rFonts w:hint="eastAsia"/>
          <w:color w:val="000000"/>
          <w:sz w:val="24"/>
          <w:highlight w:val="none"/>
        </w:rPr>
      </w:pPr>
      <w:r>
        <w:rPr>
          <w:rFonts w:hint="eastAsia"/>
          <w:color w:val="000000"/>
          <w:sz w:val="24"/>
          <w:highlight w:val="none"/>
        </w:rPr>
        <w:t>项目投资估算：</w:t>
      </w:r>
      <w:r>
        <w:rPr>
          <w:rFonts w:hint="eastAsia"/>
          <w:color w:val="000000"/>
          <w:sz w:val="24"/>
          <w:highlight w:val="none"/>
          <w:u w:val="single"/>
        </w:rPr>
        <w:t>项目总投资</w:t>
      </w:r>
      <w:r>
        <w:rPr>
          <w:rFonts w:hint="eastAsia"/>
          <w:color w:val="000000"/>
          <w:sz w:val="24"/>
          <w:highlight w:val="none"/>
          <w:u w:val="single"/>
          <w:lang w:eastAsia="zh-CN"/>
        </w:rPr>
        <w:t>约</w:t>
      </w:r>
      <w:r>
        <w:rPr>
          <w:rFonts w:hint="eastAsia"/>
          <w:color w:val="000000"/>
          <w:sz w:val="24"/>
          <w:highlight w:val="none"/>
          <w:u w:val="single"/>
          <w:lang w:val="en-US" w:eastAsia="zh-CN"/>
        </w:rPr>
        <w:t>2650</w:t>
      </w:r>
      <w:r>
        <w:rPr>
          <w:rFonts w:hint="eastAsia"/>
          <w:color w:val="000000"/>
          <w:sz w:val="24"/>
          <w:highlight w:val="none"/>
          <w:u w:val="single"/>
        </w:rPr>
        <w:t>万元。</w:t>
      </w:r>
    </w:p>
    <w:p w14:paraId="2E3FA40D">
      <w:pPr>
        <w:spacing w:line="500" w:lineRule="exact"/>
        <w:ind w:firstLine="480" w:firstLineChars="200"/>
        <w:rPr>
          <w:rFonts w:hint="eastAsia"/>
          <w:color w:val="000000"/>
          <w:sz w:val="24"/>
          <w:highlight w:val="none"/>
          <w:u w:val="single"/>
        </w:rPr>
      </w:pPr>
      <w:r>
        <w:rPr>
          <w:rFonts w:hint="eastAsia"/>
          <w:color w:val="000000"/>
          <w:sz w:val="24"/>
          <w:highlight w:val="none"/>
        </w:rPr>
        <w:t>建设内容及规模：</w:t>
      </w:r>
      <w:r>
        <w:rPr>
          <w:rFonts w:hint="eastAsia"/>
          <w:color w:val="000000"/>
          <w:sz w:val="24"/>
          <w:highlight w:val="none"/>
          <w:u w:val="single"/>
          <w:lang w:eastAsia="zh-CN"/>
        </w:rPr>
        <w:t>云龙东路北侧现有明渠改为</w:t>
      </w:r>
      <w:r>
        <w:rPr>
          <w:rFonts w:hint="eastAsia"/>
          <w:color w:val="000000"/>
          <w:sz w:val="24"/>
          <w:highlight w:val="none"/>
          <w:u w:val="single"/>
          <w:lang w:val="en-US" w:eastAsia="zh-CN"/>
        </w:rPr>
        <w:t>4*3米雨水箱涵，全长约为1212米，接入现状水系，此箱涵主要收集天易大道以南、武广大道以北区域雨水，完善雨水排水管网，防止内涝。</w:t>
      </w:r>
      <w:r>
        <w:rPr>
          <w:rFonts w:hint="eastAsia"/>
          <w:color w:val="000000"/>
          <w:sz w:val="24"/>
          <w:highlight w:val="none"/>
          <w:u w:val="single"/>
        </w:rPr>
        <w:t>项目工期3</w:t>
      </w:r>
      <w:r>
        <w:rPr>
          <w:rFonts w:hint="eastAsia"/>
          <w:color w:val="000000"/>
          <w:sz w:val="24"/>
          <w:highlight w:val="none"/>
          <w:u w:val="single"/>
          <w:lang w:val="en-US" w:eastAsia="zh-CN"/>
        </w:rPr>
        <w:t>00</w:t>
      </w:r>
      <w:r>
        <w:rPr>
          <w:rFonts w:hint="eastAsia"/>
          <w:color w:val="000000"/>
          <w:sz w:val="24"/>
          <w:highlight w:val="none"/>
          <w:u w:val="single"/>
        </w:rPr>
        <w:t>日历天，质量要求：合格工程。</w:t>
      </w:r>
    </w:p>
    <w:p w14:paraId="38077B16">
      <w:pPr>
        <w:spacing w:line="500" w:lineRule="exact"/>
        <w:ind w:firstLine="482" w:firstLineChars="200"/>
        <w:rPr>
          <w:rFonts w:hint="eastAsia"/>
          <w:b/>
          <w:color w:val="000000"/>
          <w:sz w:val="24"/>
          <w:highlight w:val="none"/>
        </w:rPr>
      </w:pPr>
      <w:r>
        <w:rPr>
          <w:rFonts w:hint="eastAsia"/>
          <w:b/>
          <w:color w:val="000000"/>
          <w:sz w:val="24"/>
          <w:highlight w:val="none"/>
        </w:rPr>
        <w:t>二、项目服务</w:t>
      </w:r>
      <w:r>
        <w:rPr>
          <w:b/>
          <w:color w:val="000000"/>
          <w:sz w:val="24"/>
          <w:highlight w:val="none"/>
        </w:rPr>
        <w:t>范围和内容</w:t>
      </w:r>
    </w:p>
    <w:p w14:paraId="0D0F4DAC">
      <w:pPr>
        <w:spacing w:line="500" w:lineRule="exact"/>
        <w:ind w:firstLine="480" w:firstLineChars="200"/>
        <w:rPr>
          <w:rFonts w:hint="eastAsia"/>
          <w:color w:val="000000"/>
          <w:sz w:val="24"/>
          <w:highlight w:val="none"/>
        </w:rPr>
      </w:pPr>
      <w:r>
        <w:rPr>
          <w:rFonts w:hint="eastAsia"/>
          <w:color w:val="000000"/>
          <w:sz w:val="24"/>
          <w:highlight w:val="none"/>
          <w:u w:val="single"/>
          <w:lang w:val="en-US" w:eastAsia="zh-CN"/>
        </w:rPr>
        <w:t>湘潭县东城区轨道交通产业园排水管网更新改造一阶段箱涵工程</w:t>
      </w:r>
      <w:r>
        <w:rPr>
          <w:rFonts w:hint="eastAsia"/>
          <w:color w:val="000000"/>
          <w:sz w:val="24"/>
          <w:highlight w:val="none"/>
        </w:rPr>
        <w:t>招标服务内容包括但不限于以下内容：</w:t>
      </w:r>
    </w:p>
    <w:p w14:paraId="5131464E">
      <w:pPr>
        <w:spacing w:line="500" w:lineRule="exact"/>
        <w:ind w:firstLine="480" w:firstLineChars="200"/>
        <w:rPr>
          <w:rFonts w:hint="eastAsia"/>
          <w:color w:val="000000"/>
          <w:sz w:val="24"/>
          <w:highlight w:val="none"/>
        </w:rPr>
      </w:pPr>
      <w:r>
        <w:rPr>
          <w:rFonts w:hint="eastAsia"/>
          <w:color w:val="000000"/>
          <w:sz w:val="24"/>
          <w:highlight w:val="none"/>
        </w:rPr>
        <w:t>1、拟定招标方案；</w:t>
      </w:r>
    </w:p>
    <w:p w14:paraId="1415C876">
      <w:pPr>
        <w:spacing w:line="500" w:lineRule="exact"/>
        <w:ind w:firstLine="480" w:firstLineChars="200"/>
        <w:rPr>
          <w:rFonts w:hint="eastAsia"/>
          <w:color w:val="000000"/>
          <w:sz w:val="24"/>
          <w:highlight w:val="none"/>
        </w:rPr>
      </w:pPr>
      <w:r>
        <w:rPr>
          <w:rFonts w:hint="eastAsia"/>
          <w:color w:val="000000"/>
          <w:sz w:val="24"/>
          <w:highlight w:val="none"/>
        </w:rPr>
        <w:t>2、发布招标公告；</w:t>
      </w:r>
    </w:p>
    <w:p w14:paraId="7F5CF4F8">
      <w:pPr>
        <w:spacing w:line="500" w:lineRule="exact"/>
        <w:ind w:firstLine="480" w:firstLineChars="200"/>
        <w:rPr>
          <w:rFonts w:hint="eastAsia"/>
          <w:color w:val="000000"/>
          <w:sz w:val="24"/>
          <w:highlight w:val="none"/>
        </w:rPr>
      </w:pPr>
      <w:r>
        <w:rPr>
          <w:rFonts w:hint="eastAsia"/>
          <w:color w:val="000000"/>
          <w:sz w:val="24"/>
          <w:highlight w:val="none"/>
        </w:rPr>
        <w:t>3、编制并发布招标文件；</w:t>
      </w:r>
    </w:p>
    <w:p w14:paraId="3B000868">
      <w:pPr>
        <w:spacing w:line="500" w:lineRule="exact"/>
        <w:ind w:firstLine="480" w:firstLineChars="200"/>
        <w:rPr>
          <w:rFonts w:hint="eastAsia"/>
          <w:color w:val="000000"/>
          <w:sz w:val="24"/>
          <w:highlight w:val="none"/>
        </w:rPr>
      </w:pPr>
      <w:r>
        <w:rPr>
          <w:rFonts w:hint="eastAsia"/>
          <w:color w:val="000000"/>
          <w:sz w:val="24"/>
          <w:highlight w:val="none"/>
        </w:rPr>
        <w:t>4、组织接受投标报名；</w:t>
      </w:r>
    </w:p>
    <w:p w14:paraId="0603A1AD">
      <w:pPr>
        <w:spacing w:line="500" w:lineRule="exact"/>
        <w:ind w:firstLine="480" w:firstLineChars="200"/>
        <w:rPr>
          <w:rFonts w:hint="eastAsia"/>
          <w:color w:val="000000"/>
          <w:sz w:val="24"/>
          <w:highlight w:val="none"/>
        </w:rPr>
      </w:pPr>
      <w:r>
        <w:rPr>
          <w:rFonts w:hint="eastAsia"/>
          <w:color w:val="000000"/>
          <w:sz w:val="24"/>
          <w:highlight w:val="none"/>
        </w:rPr>
        <w:t>5、组织答疑；</w:t>
      </w:r>
    </w:p>
    <w:p w14:paraId="70CB6934">
      <w:pPr>
        <w:spacing w:line="500" w:lineRule="exact"/>
        <w:ind w:firstLine="480" w:firstLineChars="200"/>
        <w:rPr>
          <w:rFonts w:hint="eastAsia"/>
          <w:color w:val="000000"/>
          <w:sz w:val="24"/>
          <w:highlight w:val="none"/>
        </w:rPr>
      </w:pPr>
      <w:r>
        <w:rPr>
          <w:rFonts w:hint="eastAsia"/>
          <w:color w:val="000000"/>
          <w:sz w:val="24"/>
          <w:highlight w:val="none"/>
        </w:rPr>
        <w:t>6、组织开标、评标工作；</w:t>
      </w:r>
    </w:p>
    <w:p w14:paraId="1CCD144A">
      <w:pPr>
        <w:spacing w:line="500" w:lineRule="exact"/>
        <w:ind w:firstLine="480" w:firstLineChars="200"/>
        <w:rPr>
          <w:rFonts w:hint="eastAsia"/>
          <w:color w:val="000000"/>
          <w:sz w:val="24"/>
          <w:highlight w:val="none"/>
        </w:rPr>
      </w:pPr>
      <w:r>
        <w:rPr>
          <w:rFonts w:hint="eastAsia"/>
          <w:color w:val="000000"/>
          <w:sz w:val="24"/>
          <w:highlight w:val="none"/>
        </w:rPr>
        <w:t>7、编制招投标情况书面报告；</w:t>
      </w:r>
    </w:p>
    <w:p w14:paraId="22522923">
      <w:pPr>
        <w:spacing w:line="500" w:lineRule="exact"/>
        <w:ind w:firstLine="480" w:firstLineChars="200"/>
        <w:rPr>
          <w:rFonts w:hint="eastAsia"/>
          <w:color w:val="000000"/>
          <w:sz w:val="24"/>
          <w:highlight w:val="none"/>
        </w:rPr>
      </w:pPr>
      <w:r>
        <w:rPr>
          <w:rFonts w:hint="eastAsia"/>
          <w:color w:val="000000"/>
          <w:sz w:val="24"/>
          <w:highlight w:val="none"/>
        </w:rPr>
        <w:t>8、负责办理与招标项目有关的报批手续；</w:t>
      </w:r>
    </w:p>
    <w:p w14:paraId="69D44647">
      <w:pPr>
        <w:spacing w:line="500" w:lineRule="exact"/>
        <w:ind w:firstLine="480" w:firstLineChars="200"/>
        <w:rPr>
          <w:rFonts w:hint="eastAsia"/>
          <w:color w:val="000000"/>
          <w:sz w:val="24"/>
          <w:highlight w:val="none"/>
        </w:rPr>
      </w:pPr>
      <w:r>
        <w:rPr>
          <w:rFonts w:hint="eastAsia"/>
          <w:color w:val="000000"/>
          <w:sz w:val="24"/>
          <w:highlight w:val="none"/>
        </w:rPr>
        <w:t>9、业主单位交办的与招标工作有关的其它事宜。</w:t>
      </w:r>
    </w:p>
    <w:p w14:paraId="0C4394FF">
      <w:pPr>
        <w:spacing w:line="500" w:lineRule="exact"/>
        <w:ind w:firstLine="482" w:firstLineChars="200"/>
        <w:rPr>
          <w:rFonts w:hint="eastAsia"/>
          <w:b/>
          <w:color w:val="000000"/>
          <w:sz w:val="24"/>
          <w:highlight w:val="none"/>
        </w:rPr>
      </w:pPr>
      <w:r>
        <w:rPr>
          <w:rFonts w:hint="eastAsia"/>
          <w:b/>
          <w:color w:val="000000"/>
          <w:sz w:val="24"/>
          <w:highlight w:val="none"/>
        </w:rPr>
        <w:t>三、</w:t>
      </w:r>
      <w:r>
        <w:rPr>
          <w:b/>
          <w:color w:val="000000"/>
          <w:sz w:val="24"/>
          <w:highlight w:val="none"/>
        </w:rPr>
        <w:t>招标代理机构</w:t>
      </w:r>
      <w:r>
        <w:rPr>
          <w:rFonts w:hint="eastAsia"/>
          <w:b/>
          <w:color w:val="000000"/>
          <w:sz w:val="24"/>
          <w:highlight w:val="none"/>
        </w:rPr>
        <w:t>选定资格</w:t>
      </w:r>
      <w:r>
        <w:rPr>
          <w:b/>
          <w:color w:val="000000"/>
          <w:sz w:val="24"/>
          <w:highlight w:val="none"/>
        </w:rPr>
        <w:t>要求</w:t>
      </w:r>
    </w:p>
    <w:p w14:paraId="5615009A">
      <w:pPr>
        <w:spacing w:line="500" w:lineRule="exact"/>
        <w:ind w:firstLine="480" w:firstLineChars="200"/>
        <w:rPr>
          <w:rFonts w:hint="eastAsia"/>
          <w:color w:val="000000"/>
          <w:sz w:val="24"/>
          <w:highlight w:val="none"/>
        </w:rPr>
      </w:pPr>
      <w:r>
        <w:rPr>
          <w:color w:val="000000"/>
          <w:sz w:val="24"/>
          <w:highlight w:val="none"/>
        </w:rPr>
        <w:t>1、</w:t>
      </w:r>
      <w:r>
        <w:rPr>
          <w:rFonts w:hint="eastAsia"/>
          <w:color w:val="000000"/>
          <w:sz w:val="24"/>
          <w:highlight w:val="none"/>
        </w:rPr>
        <w:t>投标人经政府主管部门批准，依法登记设立，须具有独立法人资格，营业执照内具有招标代理的服务范围，须在湖南省建设工程招标代理机构动态监管平台备案登记。</w:t>
      </w:r>
    </w:p>
    <w:p w14:paraId="6F4D8341">
      <w:pPr>
        <w:spacing w:line="500" w:lineRule="exact"/>
        <w:ind w:firstLine="480" w:firstLineChars="200"/>
        <w:rPr>
          <w:rFonts w:hint="eastAsia"/>
          <w:color w:val="000000"/>
          <w:sz w:val="24"/>
          <w:highlight w:val="none"/>
        </w:rPr>
      </w:pPr>
      <w:r>
        <w:rPr>
          <w:rFonts w:hint="eastAsia"/>
          <w:color w:val="000000"/>
          <w:sz w:val="24"/>
          <w:highlight w:val="none"/>
        </w:rPr>
        <w:t>2</w:t>
      </w:r>
      <w:r>
        <w:rPr>
          <w:color w:val="000000"/>
          <w:sz w:val="24"/>
          <w:highlight w:val="none"/>
        </w:rPr>
        <w:t>、</w:t>
      </w:r>
      <w:r>
        <w:rPr>
          <w:rFonts w:hint="eastAsia"/>
          <w:color w:val="000000"/>
          <w:sz w:val="24"/>
          <w:highlight w:val="none"/>
        </w:rPr>
        <w:t>项目负责人资格要求：项目负责人在湖南省建设工程招标投标动态监管平台认证通过且具有工程建设类注册执业资格或工程建设类中级技术职称的专职人员。(须提供湖南省建设工程招标投标动态监管平台认证截图、项目负责人近一年的社保证明材料。</w:t>
      </w:r>
    </w:p>
    <w:p w14:paraId="3F125148">
      <w:pPr>
        <w:spacing w:line="500" w:lineRule="exact"/>
        <w:ind w:firstLine="480" w:firstLineChars="200"/>
        <w:rPr>
          <w:rFonts w:hint="eastAsia"/>
          <w:color w:val="000000"/>
          <w:sz w:val="24"/>
          <w:highlight w:val="none"/>
        </w:rPr>
      </w:pPr>
      <w:r>
        <w:rPr>
          <w:rFonts w:hint="eastAsia"/>
          <w:color w:val="000000"/>
          <w:sz w:val="24"/>
          <w:highlight w:val="none"/>
        </w:rPr>
        <w:t>3、本项目不接受联合体参加投标。</w:t>
      </w:r>
    </w:p>
    <w:p w14:paraId="69713054">
      <w:pPr>
        <w:spacing w:line="500" w:lineRule="exact"/>
        <w:ind w:firstLine="482" w:firstLineChars="200"/>
        <w:rPr>
          <w:rFonts w:hint="eastAsia"/>
          <w:b/>
          <w:color w:val="000000"/>
          <w:sz w:val="24"/>
          <w:highlight w:val="none"/>
        </w:rPr>
      </w:pPr>
      <w:r>
        <w:rPr>
          <w:rFonts w:hint="eastAsia"/>
          <w:b/>
          <w:color w:val="000000"/>
          <w:sz w:val="24"/>
          <w:highlight w:val="none"/>
        </w:rPr>
        <w:t>四、招标文件的获取</w:t>
      </w:r>
    </w:p>
    <w:p w14:paraId="78BA3FD6">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cs="宋体"/>
          <w:color w:val="000000"/>
          <w:sz w:val="24"/>
          <w:highlight w:val="none"/>
          <w:shd w:val="clear" w:color="auto" w:fill="auto"/>
        </w:rPr>
      </w:pPr>
      <w:r>
        <w:rPr>
          <w:rFonts w:hint="eastAsia" w:cs="宋体"/>
          <w:color w:val="000000"/>
          <w:sz w:val="24"/>
          <w:highlight w:val="none"/>
        </w:rPr>
        <w:t>凡有意参加投标的招标代理机构可在</w:t>
      </w:r>
      <w:r>
        <w:rPr>
          <w:rFonts w:hint="eastAsia" w:cs="宋体"/>
          <w:color w:val="000000"/>
          <w:sz w:val="24"/>
          <w:highlight w:val="none"/>
          <w:u w:val="single"/>
        </w:rPr>
        <w:t>202</w:t>
      </w:r>
      <w:r>
        <w:rPr>
          <w:rFonts w:hint="eastAsia" w:cs="宋体"/>
          <w:color w:val="000000"/>
          <w:sz w:val="24"/>
          <w:highlight w:val="none"/>
          <w:u w:val="single"/>
          <w:lang w:val="en-US" w:eastAsia="zh-CN"/>
        </w:rPr>
        <w:t>5</w:t>
      </w:r>
      <w:r>
        <w:rPr>
          <w:rFonts w:hint="eastAsia" w:cs="宋体"/>
          <w:color w:val="000000"/>
          <w:sz w:val="24"/>
          <w:highlight w:val="none"/>
        </w:rPr>
        <w:t>年</w:t>
      </w:r>
      <w:r>
        <w:rPr>
          <w:rFonts w:hint="eastAsia" w:cs="宋体"/>
          <w:color w:val="000000"/>
          <w:sz w:val="24"/>
          <w:highlight w:val="none"/>
          <w:u w:val="single"/>
          <w:lang w:val="en-US" w:eastAsia="zh-CN"/>
        </w:rPr>
        <w:t>4</w:t>
      </w:r>
      <w:r>
        <w:rPr>
          <w:rFonts w:hint="eastAsia" w:cs="宋体"/>
          <w:color w:val="000000"/>
          <w:sz w:val="24"/>
          <w:highlight w:val="none"/>
        </w:rPr>
        <w:t>月</w:t>
      </w:r>
      <w:r>
        <w:rPr>
          <w:rFonts w:hint="eastAsia" w:cs="宋体"/>
          <w:color w:val="000000"/>
          <w:sz w:val="24"/>
          <w:highlight w:val="none"/>
          <w:u w:val="single"/>
        </w:rPr>
        <w:t xml:space="preserve"> </w:t>
      </w:r>
      <w:r>
        <w:rPr>
          <w:rFonts w:hint="eastAsia" w:cs="宋体"/>
          <w:color w:val="000000"/>
          <w:sz w:val="24"/>
          <w:highlight w:val="none"/>
          <w:u w:val="single"/>
          <w:lang w:val="en-US" w:eastAsia="zh-CN"/>
        </w:rPr>
        <w:t>21</w:t>
      </w:r>
      <w:r>
        <w:rPr>
          <w:rFonts w:hint="eastAsia" w:cs="宋体"/>
          <w:color w:val="000000"/>
          <w:sz w:val="24"/>
          <w:highlight w:val="none"/>
          <w:u w:val="single"/>
        </w:rPr>
        <w:t xml:space="preserve"> </w:t>
      </w:r>
      <w:r>
        <w:rPr>
          <w:rFonts w:hint="eastAsia" w:cs="宋体"/>
          <w:color w:val="000000"/>
          <w:sz w:val="24"/>
          <w:highlight w:val="none"/>
        </w:rPr>
        <w:t>日至</w:t>
      </w:r>
      <w:r>
        <w:rPr>
          <w:rFonts w:hint="eastAsia" w:cs="宋体"/>
          <w:color w:val="000000"/>
          <w:sz w:val="24"/>
          <w:highlight w:val="none"/>
          <w:u w:val="single"/>
        </w:rPr>
        <w:t>202</w:t>
      </w:r>
      <w:r>
        <w:rPr>
          <w:rFonts w:hint="eastAsia" w:cs="宋体"/>
          <w:color w:val="000000"/>
          <w:sz w:val="24"/>
          <w:highlight w:val="none"/>
          <w:u w:val="single"/>
          <w:lang w:val="en-US" w:eastAsia="zh-CN"/>
        </w:rPr>
        <w:t>5</w:t>
      </w:r>
      <w:r>
        <w:rPr>
          <w:rFonts w:hint="eastAsia" w:cs="宋体"/>
          <w:color w:val="000000"/>
          <w:sz w:val="24"/>
          <w:highlight w:val="none"/>
        </w:rPr>
        <w:t>年</w:t>
      </w:r>
      <w:r>
        <w:rPr>
          <w:rFonts w:hint="eastAsia" w:cs="宋体"/>
          <w:color w:val="000000"/>
          <w:sz w:val="24"/>
          <w:highlight w:val="none"/>
          <w:u w:val="single"/>
        </w:rPr>
        <w:t xml:space="preserve"> </w:t>
      </w:r>
      <w:r>
        <w:rPr>
          <w:rFonts w:hint="eastAsia" w:cs="宋体"/>
          <w:color w:val="000000"/>
          <w:sz w:val="24"/>
          <w:highlight w:val="none"/>
          <w:u w:val="single"/>
          <w:lang w:val="en-US" w:eastAsia="zh-CN"/>
        </w:rPr>
        <w:t>4</w:t>
      </w:r>
      <w:r>
        <w:rPr>
          <w:rFonts w:hint="eastAsia" w:cs="宋体"/>
          <w:color w:val="000000"/>
          <w:sz w:val="24"/>
          <w:highlight w:val="none"/>
          <w:u w:val="single"/>
        </w:rPr>
        <w:t xml:space="preserve"> </w:t>
      </w:r>
      <w:r>
        <w:rPr>
          <w:rFonts w:hint="eastAsia" w:cs="宋体"/>
          <w:color w:val="000000"/>
          <w:sz w:val="24"/>
          <w:highlight w:val="none"/>
        </w:rPr>
        <w:t>月</w:t>
      </w:r>
      <w:r>
        <w:rPr>
          <w:rFonts w:hint="eastAsia" w:cs="宋体"/>
          <w:color w:val="000000"/>
          <w:sz w:val="24"/>
          <w:highlight w:val="none"/>
          <w:u w:val="single"/>
        </w:rPr>
        <w:t xml:space="preserve"> </w:t>
      </w:r>
      <w:r>
        <w:rPr>
          <w:rFonts w:hint="eastAsia" w:cs="宋体"/>
          <w:color w:val="000000"/>
          <w:sz w:val="24"/>
          <w:highlight w:val="none"/>
          <w:u w:val="single"/>
          <w:lang w:val="en-US" w:eastAsia="zh-CN"/>
        </w:rPr>
        <w:t>23</w:t>
      </w:r>
      <w:bookmarkStart w:id="0" w:name="_GoBack"/>
      <w:bookmarkEnd w:id="0"/>
      <w:r>
        <w:rPr>
          <w:rFonts w:hint="eastAsia" w:cs="宋体"/>
          <w:color w:val="000000"/>
          <w:sz w:val="24"/>
          <w:highlight w:val="none"/>
          <w:u w:val="single"/>
        </w:rPr>
        <w:t xml:space="preserve"> </w:t>
      </w:r>
      <w:r>
        <w:rPr>
          <w:rFonts w:hint="eastAsia" w:cs="宋体"/>
          <w:color w:val="000000"/>
          <w:sz w:val="24"/>
          <w:highlight w:val="none"/>
        </w:rPr>
        <w:t>日</w:t>
      </w:r>
      <w:r>
        <w:rPr>
          <w:rFonts w:hint="eastAsia" w:cs="宋体"/>
          <w:color w:val="000000"/>
          <w:sz w:val="24"/>
          <w:highlight w:val="none"/>
          <w:shd w:val="clear" w:color="auto" w:fill="auto"/>
        </w:rPr>
        <w:t>到</w:t>
      </w:r>
      <w:r>
        <w:rPr>
          <w:rFonts w:hint="eastAsia" w:cs="宋体"/>
          <w:color w:val="000000"/>
          <w:sz w:val="24"/>
          <w:highlight w:val="none"/>
          <w:u w:val="single"/>
          <w:shd w:val="clear" w:color="auto" w:fill="auto"/>
          <w:lang w:val="en-US" w:eastAsia="zh-CN"/>
        </w:rPr>
        <w:t>湖南湘潭天易经济开发区管理委员会7楼702室</w:t>
      </w:r>
      <w:r>
        <w:rPr>
          <w:rFonts w:hint="eastAsia" w:cs="宋体"/>
          <w:color w:val="000000"/>
          <w:sz w:val="24"/>
          <w:highlight w:val="none"/>
          <w:shd w:val="clear" w:color="auto" w:fill="auto"/>
        </w:rPr>
        <w:t>获取招标代理机构选定招标文件。</w:t>
      </w:r>
    </w:p>
    <w:p w14:paraId="5CB0DB2E">
      <w:pPr>
        <w:spacing w:line="500" w:lineRule="exact"/>
        <w:ind w:firstLine="482" w:firstLineChars="200"/>
        <w:rPr>
          <w:rFonts w:hint="eastAsia"/>
          <w:b/>
          <w:color w:val="000000"/>
          <w:sz w:val="24"/>
          <w:highlight w:val="none"/>
          <w:shd w:val="clear" w:color="auto" w:fill="auto"/>
        </w:rPr>
      </w:pPr>
      <w:r>
        <w:rPr>
          <w:rFonts w:hint="eastAsia"/>
          <w:b/>
          <w:color w:val="000000"/>
          <w:sz w:val="24"/>
          <w:highlight w:val="none"/>
          <w:shd w:val="clear" w:color="auto" w:fill="auto"/>
        </w:rPr>
        <w:t>五、投标文件的递交</w:t>
      </w:r>
    </w:p>
    <w:p w14:paraId="1510BD52">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1、递交投标文件的截止时间：</w:t>
      </w:r>
      <w:r>
        <w:rPr>
          <w:rFonts w:hint="eastAsia" w:cs="宋体"/>
          <w:color w:val="000000"/>
          <w:sz w:val="24"/>
          <w:highlight w:val="none"/>
          <w:u w:val="single"/>
          <w:shd w:val="clear" w:color="auto" w:fill="auto"/>
        </w:rPr>
        <w:t>202</w:t>
      </w:r>
      <w:r>
        <w:rPr>
          <w:rFonts w:hint="eastAsia" w:cs="宋体"/>
          <w:color w:val="000000"/>
          <w:sz w:val="24"/>
          <w:highlight w:val="none"/>
          <w:u w:val="single"/>
          <w:shd w:val="clear" w:color="auto" w:fill="auto"/>
          <w:lang w:val="en-US" w:eastAsia="zh-CN"/>
        </w:rPr>
        <w:t>5</w:t>
      </w:r>
      <w:r>
        <w:rPr>
          <w:rFonts w:hint="eastAsia" w:cs="宋体"/>
          <w:color w:val="000000"/>
          <w:sz w:val="24"/>
          <w:highlight w:val="none"/>
          <w:shd w:val="clear" w:color="auto" w:fill="auto"/>
        </w:rPr>
        <w:t>年</w:t>
      </w:r>
      <w:r>
        <w:rPr>
          <w:rFonts w:hint="eastAsia" w:cs="宋体"/>
          <w:color w:val="000000"/>
          <w:sz w:val="24"/>
          <w:highlight w:val="none"/>
          <w:u w:val="single"/>
          <w:shd w:val="clear" w:color="auto" w:fill="auto"/>
          <w:lang w:val="en-US" w:eastAsia="zh-CN"/>
        </w:rPr>
        <w:t>4</w:t>
      </w:r>
      <w:r>
        <w:rPr>
          <w:rFonts w:hint="eastAsia" w:cs="宋体"/>
          <w:color w:val="000000"/>
          <w:sz w:val="24"/>
          <w:highlight w:val="none"/>
          <w:shd w:val="clear" w:color="auto" w:fill="auto"/>
        </w:rPr>
        <w:t>月</w:t>
      </w:r>
      <w:r>
        <w:rPr>
          <w:rFonts w:hint="eastAsia" w:cs="宋体"/>
          <w:color w:val="000000"/>
          <w:sz w:val="24"/>
          <w:highlight w:val="none"/>
          <w:u w:val="single"/>
          <w:shd w:val="clear" w:color="auto" w:fill="auto"/>
          <w:lang w:val="en-US" w:eastAsia="zh-CN"/>
        </w:rPr>
        <w:t xml:space="preserve">25 </w:t>
      </w:r>
      <w:r>
        <w:rPr>
          <w:rFonts w:hint="eastAsia" w:cs="宋体"/>
          <w:color w:val="000000"/>
          <w:sz w:val="24"/>
          <w:highlight w:val="none"/>
          <w:shd w:val="clear" w:color="auto" w:fill="auto"/>
        </w:rPr>
        <w:t>日</w:t>
      </w:r>
      <w:r>
        <w:rPr>
          <w:rFonts w:hint="eastAsia" w:cs="宋体"/>
          <w:color w:val="000000"/>
          <w:sz w:val="24"/>
          <w:highlight w:val="none"/>
          <w:u w:val="single"/>
          <w:shd w:val="clear" w:color="auto" w:fill="auto"/>
        </w:rPr>
        <w:t xml:space="preserve">  9  </w:t>
      </w:r>
      <w:r>
        <w:rPr>
          <w:rFonts w:hint="eastAsia" w:cs="宋体"/>
          <w:color w:val="000000"/>
          <w:sz w:val="24"/>
          <w:highlight w:val="none"/>
          <w:shd w:val="clear" w:color="auto" w:fill="auto"/>
        </w:rPr>
        <w:t>时</w:t>
      </w:r>
      <w:r>
        <w:rPr>
          <w:rFonts w:hint="eastAsia" w:cs="宋体"/>
          <w:color w:val="000000"/>
          <w:sz w:val="24"/>
          <w:highlight w:val="none"/>
          <w:u w:val="single"/>
          <w:shd w:val="clear" w:color="auto" w:fill="auto"/>
        </w:rPr>
        <w:t>00</w:t>
      </w:r>
      <w:r>
        <w:rPr>
          <w:rFonts w:hint="eastAsia" w:cs="宋体"/>
          <w:color w:val="000000"/>
          <w:sz w:val="24"/>
          <w:highlight w:val="none"/>
          <w:shd w:val="clear" w:color="auto" w:fill="auto"/>
        </w:rPr>
        <w:t>分（北京时间）。</w:t>
      </w:r>
    </w:p>
    <w:p w14:paraId="5D79E5A5">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2、投标文件递交地址：</w:t>
      </w:r>
      <w:r>
        <w:rPr>
          <w:rFonts w:hint="eastAsia" w:cs="宋体"/>
          <w:color w:val="000000"/>
          <w:sz w:val="24"/>
          <w:highlight w:val="none"/>
          <w:u w:val="single"/>
          <w:shd w:val="clear" w:color="auto" w:fill="auto"/>
          <w:lang w:val="en-US" w:eastAsia="zh-CN"/>
        </w:rPr>
        <w:t>湖南湘潭天易经济开发区管理委员会7楼702室</w:t>
      </w:r>
      <w:r>
        <w:rPr>
          <w:rFonts w:hint="eastAsia" w:cs="宋体"/>
          <w:color w:val="000000"/>
          <w:sz w:val="24"/>
          <w:highlight w:val="none"/>
          <w:u w:val="single"/>
          <w:shd w:val="clear" w:color="auto" w:fill="auto"/>
        </w:rPr>
        <w:t>。</w:t>
      </w:r>
    </w:p>
    <w:p w14:paraId="400E68D0">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3、逾期送达或者不按招标文件要求密封将被拒绝接收。</w:t>
      </w:r>
    </w:p>
    <w:p w14:paraId="1ADDB577">
      <w:pPr>
        <w:spacing w:line="500" w:lineRule="exact"/>
        <w:ind w:firstLine="482" w:firstLineChars="200"/>
        <w:rPr>
          <w:rFonts w:hint="eastAsia" w:cs="宋体"/>
          <w:b/>
          <w:bCs/>
          <w:color w:val="000000"/>
          <w:sz w:val="24"/>
          <w:highlight w:val="none"/>
          <w:shd w:val="clear" w:color="auto" w:fill="auto"/>
        </w:rPr>
      </w:pPr>
      <w:r>
        <w:rPr>
          <w:rFonts w:hint="eastAsia" w:cs="宋体"/>
          <w:b/>
          <w:bCs/>
          <w:color w:val="000000"/>
          <w:sz w:val="24"/>
          <w:highlight w:val="none"/>
          <w:shd w:val="clear" w:color="auto" w:fill="auto"/>
        </w:rPr>
        <w:t>六、评标办法</w:t>
      </w:r>
    </w:p>
    <w:p w14:paraId="5BFA18CB">
      <w:pPr>
        <w:spacing w:line="500" w:lineRule="exact"/>
        <w:ind w:firstLine="720" w:firstLineChars="300"/>
        <w:rPr>
          <w:rFonts w:cs="宋体"/>
          <w:color w:val="000000"/>
          <w:sz w:val="24"/>
          <w:highlight w:val="none"/>
          <w:shd w:val="clear" w:color="auto" w:fill="auto"/>
        </w:rPr>
      </w:pPr>
      <w:r>
        <w:rPr>
          <w:rFonts w:hint="eastAsia" w:cs="宋体"/>
          <w:color w:val="000000"/>
          <w:sz w:val="24"/>
          <w:highlight w:val="none"/>
          <w:shd w:val="clear" w:color="auto" w:fill="auto"/>
        </w:rPr>
        <w:t>本招标项目评标办法采用综合评估法。评标委员会推荐排名前</w:t>
      </w:r>
      <w:r>
        <w:rPr>
          <w:rFonts w:cs="宋体"/>
          <w:color w:val="000000"/>
          <w:sz w:val="24"/>
          <w:highlight w:val="none"/>
          <w:shd w:val="clear" w:color="auto" w:fill="auto"/>
        </w:rPr>
        <w:t>1-3</w:t>
      </w:r>
      <w:r>
        <w:rPr>
          <w:rFonts w:hint="eastAsia" w:cs="宋体"/>
          <w:color w:val="000000"/>
          <w:sz w:val="24"/>
          <w:highlight w:val="none"/>
          <w:shd w:val="clear" w:color="auto" w:fill="auto"/>
        </w:rPr>
        <w:t>名的投标人为中标候选人，公示无异议后，招标人确定排名第一的中标候选人为中标人。</w:t>
      </w:r>
    </w:p>
    <w:p w14:paraId="067C9155">
      <w:pPr>
        <w:spacing w:line="500" w:lineRule="exact"/>
        <w:ind w:firstLine="482" w:firstLineChars="200"/>
        <w:rPr>
          <w:rFonts w:cs="宋体"/>
          <w:color w:val="000000"/>
          <w:spacing w:val="15"/>
          <w:sz w:val="24"/>
          <w:highlight w:val="none"/>
          <w:shd w:val="clear" w:color="auto" w:fill="auto"/>
        </w:rPr>
      </w:pPr>
      <w:r>
        <w:rPr>
          <w:rFonts w:hint="eastAsia"/>
          <w:b/>
          <w:color w:val="000000"/>
          <w:sz w:val="24"/>
          <w:highlight w:val="none"/>
          <w:shd w:val="clear" w:color="auto" w:fill="auto"/>
        </w:rPr>
        <w:t>七、</w:t>
      </w:r>
      <w:r>
        <w:rPr>
          <w:rFonts w:hint="eastAsia" w:cs="宋体"/>
          <w:b/>
          <w:bCs/>
          <w:color w:val="000000"/>
          <w:sz w:val="24"/>
          <w:highlight w:val="none"/>
          <w:shd w:val="clear" w:color="auto" w:fill="auto"/>
        </w:rPr>
        <w:t>行政监督</w:t>
      </w:r>
    </w:p>
    <w:p w14:paraId="6D171EB8">
      <w:pPr>
        <w:spacing w:line="500" w:lineRule="exact"/>
        <w:ind w:firstLine="480" w:firstLineChars="200"/>
        <w:rPr>
          <w:rFonts w:cs="宋体"/>
          <w:color w:val="000000"/>
          <w:spacing w:val="15"/>
          <w:sz w:val="24"/>
          <w:highlight w:val="none"/>
          <w:shd w:val="clear" w:color="auto" w:fill="auto"/>
        </w:rPr>
      </w:pPr>
      <w:r>
        <w:rPr>
          <w:rFonts w:hint="eastAsia" w:cs="宋体"/>
          <w:color w:val="000000"/>
          <w:sz w:val="24"/>
          <w:highlight w:val="none"/>
          <w:shd w:val="clear" w:color="auto" w:fill="auto"/>
        </w:rPr>
        <w:t>本次招标项目接受相关建设行政主管部门或其委托的招标投标监管机构监督。招标投标监督机构为</w:t>
      </w:r>
      <w:r>
        <w:rPr>
          <w:rFonts w:hint="eastAsia" w:cs="宋体"/>
          <w:color w:val="000000"/>
          <w:sz w:val="24"/>
          <w:highlight w:val="none"/>
          <w:u w:val="single"/>
          <w:shd w:val="clear" w:color="auto" w:fill="auto"/>
        </w:rPr>
        <w:t xml:space="preserve"> </w:t>
      </w:r>
      <w:r>
        <w:rPr>
          <w:rFonts w:hint="eastAsia" w:cs="宋体"/>
          <w:color w:val="000000"/>
          <w:sz w:val="24"/>
          <w:highlight w:val="none"/>
          <w:u w:val="single"/>
          <w:shd w:val="clear" w:color="auto" w:fill="auto"/>
          <w:lang w:eastAsia="zh-CN"/>
        </w:rPr>
        <w:t>湖南湘潭天易经济开发区开发建设局</w:t>
      </w:r>
      <w:r>
        <w:rPr>
          <w:rFonts w:hint="eastAsia" w:cs="宋体"/>
          <w:color w:val="000000"/>
          <w:sz w:val="24"/>
          <w:highlight w:val="none"/>
          <w:shd w:val="clear" w:color="auto" w:fill="auto"/>
        </w:rPr>
        <w:t>。</w:t>
      </w:r>
    </w:p>
    <w:p w14:paraId="33403448">
      <w:pPr>
        <w:spacing w:line="500" w:lineRule="exact"/>
        <w:ind w:firstLine="482" w:firstLineChars="200"/>
        <w:rPr>
          <w:rFonts w:hint="eastAsia"/>
          <w:b/>
          <w:color w:val="000000"/>
          <w:sz w:val="24"/>
          <w:highlight w:val="none"/>
        </w:rPr>
      </w:pPr>
      <w:r>
        <w:rPr>
          <w:rFonts w:hint="eastAsia"/>
          <w:b/>
          <w:color w:val="000000"/>
          <w:sz w:val="24"/>
          <w:highlight w:val="none"/>
        </w:rPr>
        <w:t>八、联系方式</w:t>
      </w:r>
    </w:p>
    <w:p w14:paraId="401ABE90">
      <w:pPr>
        <w:spacing w:line="500" w:lineRule="exact"/>
        <w:ind w:firstLine="480" w:firstLineChars="200"/>
        <w:rPr>
          <w:rFonts w:hint="eastAsia" w:eastAsia="宋体" w:cs="宋体"/>
          <w:color w:val="000000"/>
          <w:sz w:val="24"/>
          <w:highlight w:val="none"/>
          <w:lang w:eastAsia="zh-CN"/>
        </w:rPr>
      </w:pPr>
      <w:r>
        <w:rPr>
          <w:rFonts w:hint="eastAsia" w:cs="宋体"/>
          <w:color w:val="000000"/>
          <w:sz w:val="24"/>
          <w:highlight w:val="none"/>
        </w:rPr>
        <w:t>招  标  人：</w:t>
      </w:r>
      <w:r>
        <w:rPr>
          <w:rFonts w:hint="eastAsia" w:cs="宋体"/>
          <w:color w:val="000000"/>
          <w:sz w:val="24"/>
          <w:highlight w:val="none"/>
          <w:lang w:eastAsia="zh-CN"/>
        </w:rPr>
        <w:t>湖南湘潭天易经济开发区管理委员会</w:t>
      </w:r>
    </w:p>
    <w:p w14:paraId="0747B06A">
      <w:pPr>
        <w:spacing w:line="500" w:lineRule="exact"/>
        <w:ind w:firstLine="480" w:firstLineChars="200"/>
        <w:rPr>
          <w:rFonts w:hint="eastAsia" w:cs="宋体"/>
          <w:color w:val="000000"/>
          <w:sz w:val="24"/>
          <w:highlight w:val="none"/>
          <w:lang w:val="en-US" w:eastAsia="zh-CN"/>
        </w:rPr>
      </w:pPr>
      <w:r>
        <w:rPr>
          <w:rFonts w:hint="eastAsia" w:cs="宋体"/>
          <w:color w:val="000000"/>
          <w:sz w:val="24"/>
          <w:highlight w:val="none"/>
        </w:rPr>
        <w:t>联  系  人：</w:t>
      </w:r>
      <w:r>
        <w:rPr>
          <w:rFonts w:hint="eastAsia" w:cs="宋体"/>
          <w:color w:val="000000"/>
          <w:sz w:val="24"/>
          <w:highlight w:val="none"/>
          <w:lang w:val="en-US" w:eastAsia="zh-CN"/>
        </w:rPr>
        <w:t>杨铭</w:t>
      </w:r>
    </w:p>
    <w:p w14:paraId="155BC2C8">
      <w:pPr>
        <w:spacing w:line="500" w:lineRule="exact"/>
        <w:ind w:firstLine="480" w:firstLineChars="200"/>
        <w:rPr>
          <w:rFonts w:hint="eastAsia" w:cs="宋体"/>
          <w:color w:val="000000"/>
          <w:sz w:val="24"/>
          <w:highlight w:val="none"/>
        </w:rPr>
      </w:pPr>
      <w:r>
        <w:rPr>
          <w:rFonts w:hint="eastAsia" w:cs="宋体"/>
          <w:color w:val="000000"/>
          <w:sz w:val="24"/>
          <w:highlight w:val="none"/>
        </w:rPr>
        <w:t>联系电话：</w:t>
      </w:r>
      <w:r>
        <w:rPr>
          <w:rFonts w:hint="eastAsia" w:cs="宋体"/>
          <w:color w:val="000000"/>
          <w:sz w:val="24"/>
          <w:highlight w:val="none"/>
          <w:lang w:eastAsia="zh-CN"/>
        </w:rPr>
        <w:t>15007327350</w:t>
      </w:r>
      <w:r>
        <w:rPr>
          <w:rFonts w:hint="eastAsia" w:cs="宋体"/>
          <w:color w:val="000000"/>
          <w:sz w:val="24"/>
          <w:highlight w:val="none"/>
        </w:rPr>
        <w:t xml:space="preserve">  </w:t>
      </w:r>
    </w:p>
    <w:p w14:paraId="3B2CC04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0D2A88"/>
    <w:rsid w:val="310B6546"/>
    <w:rsid w:val="569E277C"/>
    <w:rsid w:val="6EDB2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widowControl w:val="0"/>
      <w:jc w:val="center"/>
      <w:outlineLvl w:val="0"/>
    </w:pPr>
    <w:rPr>
      <w:rFonts w:ascii="Times New Roman" w:hAnsi="Times New Roman" w:eastAsia="宋体" w:cs="Times New Roman"/>
      <w:b/>
      <w:bCs/>
      <w:kern w:val="2"/>
      <w:sz w:val="24"/>
      <w:szCs w:val="20"/>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1058</Words>
  <Characters>1097</Characters>
  <Lines>0</Lines>
  <Paragraphs>0</Paragraphs>
  <TotalTime>14</TotalTime>
  <ScaleCrop>false</ScaleCrop>
  <LinksUpToDate>false</LinksUpToDate>
  <CharactersWithSpaces>1119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2024-11-14T00:29:00Z</dcterms:created>
  <dc:creator>Administrator</dc:creator>
  <cp:lastModifiedBy>指尖上的蚂蚁</cp:lastModifiedBy>
  <dcterms:modified xsi:type="dcterms:W3CDTF">2025-04-21T01:00:03Z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98655BB6D7C84A508634FD63C845B046_13</vt:lpwstr>
  </property>
  <property fmtid="{D5CDD505-2E9C-101B-9397-08002B2CF9AE}" pid="4" name="KSOTemplateDocerSaveRecord">
    <vt:lpwstr>eyJoZGlkIjoiNTk5MjcyNjE1ZWY3NzAxY2U0NTdlMDdkZWUwZmVkZjUiLCJ1c2VySWQiOiI1NjY0Mzk0MDcifQ==</vt:lpwstr>
  </property>
</Properties>
</file>