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4324D1">
      <w:pPr>
        <w:keepNext w:val="0"/>
        <w:keepLines w:val="0"/>
        <w:pageBreakBefore w:val="0"/>
        <w:kinsoku/>
        <w:wordWrap/>
        <w:overflowPunct/>
        <w:topLinePunct w:val="0"/>
        <w:autoSpaceDE/>
        <w:autoSpaceDN/>
        <w:bidi w:val="0"/>
        <w:adjustRightInd/>
        <w:snapToGrid/>
        <w:spacing w:line="560" w:lineRule="exact"/>
        <w:ind w:firstLine="880" w:firstLineChars="200"/>
        <w:textAlignment w:val="auto"/>
        <w:rPr>
          <w:rFonts w:hint="eastAsia" w:ascii="黑体" w:hAnsi="黑体" w:eastAsia="黑体" w:cs="宋体"/>
          <w:b/>
          <w:color w:val="333333"/>
          <w:kern w:val="0"/>
          <w:sz w:val="44"/>
          <w:szCs w:val="44"/>
          <w:lang w:val="en-US" w:eastAsia="zh-Hans"/>
        </w:rPr>
      </w:pPr>
      <w:r>
        <w:rPr>
          <w:rFonts w:hint="eastAsia" w:ascii="方正小标宋_GBK" w:hAnsi="方正小标宋_GBK" w:eastAsia="方正小标宋_GBK" w:cs="方正小标宋_GBK"/>
          <w:kern w:val="2"/>
          <w:sz w:val="44"/>
          <w:szCs w:val="44"/>
          <w:lang w:val="en-US" w:eastAsia="zh-Hans"/>
        </w:rPr>
        <w:t xml:space="preserve"> </w:t>
      </w:r>
      <w:r>
        <w:rPr>
          <w:rFonts w:hint="eastAsia" w:ascii="方正小标宋_GBK" w:hAnsi="方正小标宋_GBK" w:eastAsia="方正小标宋_GBK" w:cs="方正小标宋_GBK"/>
          <w:kern w:val="2"/>
          <w:sz w:val="44"/>
          <w:szCs w:val="44"/>
          <w:lang w:val="en-US" w:eastAsia="zh-CN"/>
        </w:rPr>
        <w:t xml:space="preserve">     </w:t>
      </w:r>
      <w:r>
        <w:rPr>
          <w:rFonts w:hint="eastAsia" w:ascii="黑体" w:hAnsi="黑体" w:eastAsia="黑体" w:cs="宋体"/>
          <w:b/>
          <w:color w:val="333333"/>
          <w:kern w:val="0"/>
          <w:sz w:val="44"/>
          <w:szCs w:val="44"/>
          <w:lang w:val="en-US" w:eastAsia="zh-CN"/>
        </w:rPr>
        <w:t xml:space="preserve"> 湘潭县</w:t>
      </w:r>
      <w:r>
        <w:rPr>
          <w:rFonts w:hint="eastAsia" w:ascii="黑体" w:hAnsi="黑体" w:eastAsia="黑体" w:cs="宋体"/>
          <w:b/>
          <w:color w:val="333333"/>
          <w:kern w:val="0"/>
          <w:sz w:val="44"/>
          <w:szCs w:val="44"/>
          <w:lang w:val="en-US" w:eastAsia="zh-Hans"/>
        </w:rPr>
        <w:t>排头乡人民政府</w:t>
      </w:r>
    </w:p>
    <w:p w14:paraId="4FDE64AD">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宋体"/>
          <w:b/>
          <w:color w:val="333333"/>
          <w:kern w:val="0"/>
          <w:sz w:val="44"/>
          <w:szCs w:val="44"/>
          <w:lang w:val="en-US" w:eastAsia="zh-Hans"/>
        </w:rPr>
      </w:pPr>
      <w:r>
        <w:rPr>
          <w:rFonts w:hint="eastAsia" w:ascii="黑体" w:hAnsi="黑体" w:eastAsia="黑体" w:cs="宋体"/>
          <w:b/>
          <w:color w:val="333333"/>
          <w:kern w:val="0"/>
          <w:sz w:val="44"/>
          <w:szCs w:val="44"/>
          <w:lang w:val="en-US" w:eastAsia="zh-Hans"/>
        </w:rPr>
        <w:t>2022年部门预算和“三公”经费预算公开</w:t>
      </w:r>
    </w:p>
    <w:p w14:paraId="5956963E">
      <w:pPr>
        <w:widowControl/>
        <w:shd w:val="clear" w:color="auto" w:fill="FFFFFF"/>
        <w:spacing w:line="600" w:lineRule="exact"/>
        <w:jc w:val="center"/>
        <w:outlineLvl w:val="1"/>
        <w:rPr>
          <w:rFonts w:hint="eastAsia" w:ascii="仿宋" w:hAnsi="仿宋" w:eastAsia="仿宋" w:cs="仿宋"/>
          <w:b/>
          <w:bCs/>
          <w:color w:val="333333"/>
          <w:kern w:val="0"/>
          <w:sz w:val="28"/>
          <w:szCs w:val="28"/>
          <w:highlight w:val="none"/>
        </w:rPr>
      </w:pPr>
      <w:r>
        <w:rPr>
          <w:rFonts w:hint="eastAsia" w:ascii="仿宋" w:hAnsi="仿宋" w:eastAsia="仿宋" w:cs="仿宋"/>
          <w:b/>
          <w:bCs/>
          <w:color w:val="333333"/>
          <w:kern w:val="0"/>
          <w:sz w:val="28"/>
          <w:szCs w:val="28"/>
          <w:highlight w:val="none"/>
        </w:rPr>
        <w:t>目  录</w:t>
      </w:r>
    </w:p>
    <w:p w14:paraId="440C3AEF">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第一部分  2022年单位预算说明</w:t>
      </w:r>
    </w:p>
    <w:p w14:paraId="35F9FE54">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bidi="ar"/>
        </w:rPr>
        <w:t>排头乡人民政府基本概况</w:t>
      </w:r>
    </w:p>
    <w:p w14:paraId="0CE7D898">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2、预算单位构成</w:t>
      </w:r>
    </w:p>
    <w:p w14:paraId="59606823">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bidi="ar"/>
        </w:rPr>
        <w:t>2022年部门收支总体情况</w:t>
      </w:r>
    </w:p>
    <w:p w14:paraId="618613EC">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4、</w:t>
      </w:r>
      <w:r>
        <w:rPr>
          <w:rFonts w:hint="eastAsia" w:ascii="仿宋" w:hAnsi="仿宋" w:eastAsia="仿宋" w:cs="仿宋"/>
          <w:color w:val="000000"/>
          <w:kern w:val="0"/>
          <w:sz w:val="32"/>
          <w:szCs w:val="32"/>
          <w:lang w:bidi="ar"/>
        </w:rPr>
        <w:t>一般公共预算拨款支出</w:t>
      </w:r>
    </w:p>
    <w:p w14:paraId="3EE1D2D1">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bidi="ar"/>
        </w:rPr>
        <w:t>政府性基金预算支出</w:t>
      </w:r>
    </w:p>
    <w:p w14:paraId="795A4283">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6、</w:t>
      </w:r>
      <w:r>
        <w:rPr>
          <w:rFonts w:hint="eastAsia" w:ascii="仿宋" w:hAnsi="仿宋" w:eastAsia="仿宋" w:cs="仿宋"/>
          <w:color w:val="000000"/>
          <w:kern w:val="0"/>
          <w:sz w:val="32"/>
          <w:szCs w:val="32"/>
          <w:lang w:bidi="ar"/>
        </w:rPr>
        <w:t>其他重要事项的情况说明</w:t>
      </w:r>
    </w:p>
    <w:p w14:paraId="106A2CD9">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7、</w:t>
      </w:r>
      <w:r>
        <w:rPr>
          <w:rFonts w:hint="eastAsia" w:ascii="仿宋" w:hAnsi="仿宋" w:eastAsia="仿宋" w:cs="仿宋"/>
          <w:color w:val="000000"/>
          <w:kern w:val="0"/>
          <w:sz w:val="32"/>
          <w:szCs w:val="32"/>
          <w:lang w:bidi="ar"/>
        </w:rPr>
        <w:t>名词解释 </w:t>
      </w:r>
    </w:p>
    <w:p w14:paraId="36E57843">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8、</w:t>
      </w:r>
      <w:r>
        <w:rPr>
          <w:rFonts w:hint="eastAsia" w:ascii="仿宋" w:hAnsi="仿宋" w:eastAsia="仿宋" w:cs="仿宋"/>
          <w:color w:val="000000"/>
          <w:kern w:val="0"/>
          <w:sz w:val="32"/>
          <w:szCs w:val="32"/>
          <w:lang w:bidi="ar"/>
        </w:rPr>
        <w:t>2022年财政工作的重点举措</w:t>
      </w:r>
    </w:p>
    <w:p w14:paraId="19720566">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第二部分  2022年部门预算表</w:t>
      </w:r>
    </w:p>
    <w:p w14:paraId="2781BBDB">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bidi="ar"/>
        </w:rPr>
        <w:t>部门收支总表</w:t>
      </w:r>
    </w:p>
    <w:p w14:paraId="653BCFE3">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bidi="ar"/>
        </w:rPr>
        <w:t>部门收入总表</w:t>
      </w:r>
    </w:p>
    <w:p w14:paraId="69CBFBE4">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bidi="ar"/>
        </w:rPr>
        <w:t>部门支出总表</w:t>
      </w:r>
    </w:p>
    <w:p w14:paraId="409024FB">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4、</w:t>
      </w:r>
      <w:r>
        <w:rPr>
          <w:rFonts w:hint="eastAsia" w:ascii="仿宋" w:hAnsi="仿宋" w:eastAsia="仿宋" w:cs="仿宋"/>
          <w:color w:val="000000"/>
          <w:kern w:val="0"/>
          <w:sz w:val="32"/>
          <w:szCs w:val="32"/>
          <w:lang w:bidi="ar"/>
        </w:rPr>
        <w:t>部门财政拨款收支总表</w:t>
      </w:r>
    </w:p>
    <w:p w14:paraId="51F59FD7">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bidi="ar"/>
        </w:rPr>
        <w:t>一般公共预算支出表</w:t>
      </w:r>
    </w:p>
    <w:p w14:paraId="5DB4B90D">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6、</w:t>
      </w:r>
      <w:r>
        <w:rPr>
          <w:rFonts w:hint="eastAsia" w:ascii="仿宋" w:hAnsi="仿宋" w:eastAsia="仿宋" w:cs="仿宋"/>
          <w:color w:val="000000"/>
          <w:kern w:val="0"/>
          <w:sz w:val="32"/>
          <w:szCs w:val="32"/>
          <w:lang w:bidi="ar"/>
        </w:rPr>
        <w:t>一般公共预算基本支出表</w:t>
      </w:r>
    </w:p>
    <w:p w14:paraId="0C6043DA">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7、</w:t>
      </w:r>
      <w:r>
        <w:rPr>
          <w:rFonts w:hint="eastAsia" w:ascii="仿宋" w:hAnsi="仿宋" w:eastAsia="仿宋" w:cs="仿宋"/>
          <w:color w:val="000000"/>
          <w:kern w:val="0"/>
          <w:sz w:val="32"/>
          <w:szCs w:val="32"/>
          <w:lang w:bidi="ar"/>
        </w:rPr>
        <w:t>一般公共预算“三公”经费支出表</w:t>
      </w:r>
    </w:p>
    <w:p w14:paraId="481F9D99">
      <w:pPr>
        <w:keepNext w:val="0"/>
        <w:keepLines w:val="0"/>
        <w:pageBreakBefore w:val="0"/>
        <w:widowControl/>
        <w:shd w:val="clear" w:color="auto" w:fill="FFFFFF"/>
        <w:kinsoku/>
        <w:wordWrap/>
        <w:overflowPunct/>
        <w:topLinePunct w:val="0"/>
        <w:autoSpaceDE/>
        <w:autoSpaceDN/>
        <w:bidi w:val="0"/>
        <w:adjustRightInd/>
        <w:snapToGrid/>
        <w:spacing w:after="0"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8、</w:t>
      </w:r>
      <w:r>
        <w:rPr>
          <w:rFonts w:hint="eastAsia" w:ascii="仿宋" w:hAnsi="仿宋" w:eastAsia="仿宋" w:cs="仿宋"/>
          <w:color w:val="000000"/>
          <w:kern w:val="0"/>
          <w:sz w:val="32"/>
          <w:szCs w:val="32"/>
          <w:lang w:bidi="ar"/>
        </w:rPr>
        <w:t>政府性基金预算支出表</w:t>
      </w:r>
    </w:p>
    <w:p w14:paraId="463E9DA1">
      <w:pPr>
        <w:widowControl/>
        <w:shd w:val="clear" w:color="auto" w:fill="FFFFFF"/>
        <w:spacing w:before="100" w:beforeAutospacing="1" w:line="560" w:lineRule="exact"/>
        <w:jc w:val="both"/>
        <w:rPr>
          <w:rFonts w:hint="eastAsia" w:ascii="仿宋" w:hAnsi="仿宋" w:eastAsia="仿宋" w:cs="仿宋"/>
          <w:color w:val="000000"/>
          <w:sz w:val="36"/>
          <w:szCs w:val="36"/>
          <w:highlight w:val="none"/>
        </w:rPr>
      </w:pPr>
    </w:p>
    <w:p w14:paraId="45A70FD1">
      <w:pPr>
        <w:widowControl/>
        <w:shd w:val="clear" w:color="auto" w:fill="FFFFFF"/>
        <w:spacing w:before="100" w:beforeAutospacing="1" w:line="560" w:lineRule="exact"/>
        <w:jc w:val="center"/>
        <w:rPr>
          <w:rFonts w:hint="eastAsia" w:ascii="黑体" w:hAnsi="黑体" w:eastAsia="黑体" w:cs="宋体"/>
          <w:b/>
          <w:color w:val="333333"/>
          <w:kern w:val="0"/>
          <w:sz w:val="32"/>
          <w:szCs w:val="32"/>
        </w:rPr>
      </w:pPr>
      <w:r>
        <w:rPr>
          <w:rFonts w:hint="eastAsia" w:ascii="仿宋" w:hAnsi="仿宋" w:eastAsia="仿宋" w:cs="仿宋"/>
          <w:color w:val="000000"/>
          <w:sz w:val="36"/>
          <w:szCs w:val="36"/>
          <w:highlight w:val="none"/>
        </w:rPr>
        <w:t>第一部分  2022年单位预算说明</w:t>
      </w:r>
    </w:p>
    <w:p w14:paraId="744D0ECD">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宋体" w:hAnsi="宋体" w:cs="宋体"/>
          <w:color w:val="333333"/>
          <w:kern w:val="0"/>
          <w:sz w:val="24"/>
        </w:rPr>
      </w:pPr>
      <w:r>
        <w:rPr>
          <w:rFonts w:hint="eastAsia" w:ascii="黑体" w:hAnsi="黑体" w:eastAsia="黑体" w:cs="宋体"/>
          <w:b/>
          <w:color w:val="333333"/>
          <w:kern w:val="0"/>
          <w:sz w:val="32"/>
          <w:szCs w:val="32"/>
        </w:rPr>
        <w:t>一、排头乡人民政府基本概况</w:t>
      </w:r>
      <w:r>
        <w:rPr>
          <w:rFonts w:hint="eastAsia" w:ascii="宋体" w:hAnsi="宋体" w:cs="宋体"/>
          <w:color w:val="333333"/>
          <w:kern w:val="0"/>
          <w:sz w:val="24"/>
        </w:rPr>
        <w:t> </w:t>
      </w:r>
    </w:p>
    <w:p w14:paraId="3181BD9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b/>
          <w:color w:val="000000"/>
          <w:sz w:val="32"/>
          <w:szCs w:val="32"/>
        </w:rPr>
      </w:pPr>
      <w:r>
        <w:rPr>
          <w:rFonts w:hint="eastAsia" w:ascii="仿宋" w:hAnsi="仿宋" w:eastAsia="仿宋" w:cs="仿宋"/>
          <w:color w:val="000000"/>
          <w:kern w:val="0"/>
          <w:sz w:val="32"/>
          <w:szCs w:val="32"/>
          <w:lang w:bidi="ar"/>
        </w:rPr>
        <w:t>排头乡位于湘潭县境西南，距县城易俗河镇45公里，东与锦石乡接壤，南与花石镇隔涓江相望，西与分水乡、湘乡市的梅桥镇毗邻，北与彭德怀元帅故里—乌石镇交界，韶回公路（韶山至回龙桥潭花公路）、花青公路（花石至青山桥）横跨东西，潭花公路（湘潭至花石）、潭衡西线高速公路（湘潭至衡阳）贯穿南北，与韶回、潭花公路融汇互通。全乡总面积124.7平方千米，18个行政村，638个村民小组。耕地面积4323.5公顷。</w:t>
      </w:r>
    </w:p>
    <w:p w14:paraId="1BEB5A6B">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天下隐山，湖湘排头。排头乡拥有丰富的人文和自然资源，尤其是历史文化底蕴深厚。排头乡是毛泽东主席的秘书、湖南省委第一书记周小舟的故里，清代名将左宗棠亦在此居住过13年，又是南宋大文学家、理学家胡安国隐居及讲学的地方。坐落在隐山村的“天下隐山”历为湘潭的四大名山之一，她是集自然风光与人文风情于一身的旅游胜地，海拔437米的隐山风景秀丽，龙王洞深邃莫测，与山麓下湖湘学派创始人胡安国及季子胡宏墓，濂溪书堂、周小舟故居、左宗棠故居、“八桥”“八景”交相辉映，构成了一幅人文与自然和谐统一的亮丽风景。</w:t>
      </w:r>
    </w:p>
    <w:p w14:paraId="745810A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firstLineChars="200"/>
        <w:jc w:val="left"/>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w:t>
      </w:r>
      <w:r>
        <w:rPr>
          <w:rFonts w:hint="eastAsia" w:ascii="华文楷体" w:hAnsi="华文楷体" w:eastAsia="华文楷体" w:cs="华文楷体"/>
          <w:b/>
          <w:color w:val="000000"/>
          <w:sz w:val="32"/>
          <w:szCs w:val="32"/>
          <w:lang w:val="en-US" w:eastAsia="zh-Hans"/>
        </w:rPr>
        <w:t>一</w:t>
      </w:r>
      <w:r>
        <w:rPr>
          <w:rFonts w:hint="eastAsia" w:ascii="华文楷体" w:hAnsi="华文楷体" w:eastAsia="华文楷体" w:cs="华文楷体"/>
          <w:b/>
          <w:color w:val="000000"/>
          <w:sz w:val="32"/>
          <w:szCs w:val="32"/>
        </w:rPr>
        <w:t>）主要职能</w:t>
      </w:r>
    </w:p>
    <w:p w14:paraId="7B1C81B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kern w:val="0"/>
          <w:sz w:val="32"/>
          <w:szCs w:val="32"/>
          <w:lang w:bidi="ar"/>
        </w:rPr>
      </w:pPr>
      <w:r>
        <w:rPr>
          <w:rFonts w:hint="default" w:ascii="仿宋" w:hAnsi="仿宋" w:eastAsia="仿宋" w:cs="仿宋"/>
          <w:color w:val="000000"/>
          <w:kern w:val="0"/>
          <w:sz w:val="32"/>
          <w:szCs w:val="32"/>
          <w:lang w:bidi="ar"/>
        </w:rPr>
        <w:t>1</w:t>
      </w:r>
      <w:r>
        <w:rPr>
          <w:rFonts w:hint="eastAsia" w:ascii="仿宋" w:hAnsi="仿宋" w:eastAsia="仿宋" w:cs="仿宋"/>
          <w:color w:val="000000"/>
          <w:kern w:val="0"/>
          <w:sz w:val="32"/>
          <w:szCs w:val="32"/>
          <w:lang w:val="en-US" w:eastAsia="zh-Hans" w:bidi="ar"/>
        </w:rPr>
        <w:t>.</w:t>
      </w:r>
      <w:r>
        <w:rPr>
          <w:rFonts w:hint="eastAsia" w:ascii="仿宋" w:hAnsi="仿宋" w:eastAsia="仿宋" w:cs="仿宋"/>
          <w:color w:val="000000"/>
          <w:kern w:val="0"/>
          <w:sz w:val="32"/>
          <w:szCs w:val="32"/>
          <w:lang w:bidi="ar"/>
        </w:rPr>
        <w:t>社会管理职能</w:t>
      </w:r>
    </w:p>
    <w:p w14:paraId="3DA241C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乡镇政府是国家最基层的政权机关和最基本的独立行政单元，具有执行国家意志的义务和保一方平安的责任。对乡村社会进行管理，是政府的首要职能，包括：1.贯彻执行上级的各项方针政策，保障公民享有宪法规定的经济、政治和文化权利；2.加强</w:t>
      </w:r>
      <w:r>
        <w:rPr>
          <w:rFonts w:hint="eastAsia" w:ascii="仿宋" w:hAnsi="仿宋" w:eastAsia="仿宋" w:cs="仿宋"/>
          <w:color w:val="000000"/>
          <w:kern w:val="0"/>
          <w:sz w:val="32"/>
          <w:szCs w:val="32"/>
          <w:lang w:bidi="ar"/>
        </w:rPr>
        <w:fldChar w:fldCharType="begin"/>
      </w:r>
      <w:r>
        <w:rPr>
          <w:rFonts w:hint="eastAsia" w:ascii="仿宋" w:hAnsi="仿宋" w:eastAsia="仿宋" w:cs="仿宋"/>
          <w:color w:val="000000"/>
          <w:kern w:val="0"/>
          <w:sz w:val="32"/>
          <w:szCs w:val="32"/>
          <w:lang w:bidi="ar"/>
        </w:rPr>
        <w:instrText xml:space="preserve"> HYPERLINK "https://www.baidu.com/s?wd=%E7%BB%BC%E5%90%88%E6%B2%BB%E7%90%86&amp;tn=SE_PcZhidaonwhc_ngpagmjz&amp;rsv_dl=gh_pc_zhidao" \t "https://zhidao.baidu.com/question/_blank" </w:instrText>
      </w:r>
      <w:r>
        <w:rPr>
          <w:rFonts w:hint="eastAsia" w:ascii="仿宋" w:hAnsi="仿宋" w:eastAsia="仿宋" w:cs="仿宋"/>
          <w:color w:val="000000"/>
          <w:kern w:val="0"/>
          <w:sz w:val="32"/>
          <w:szCs w:val="32"/>
          <w:lang w:bidi="ar"/>
        </w:rPr>
        <w:fldChar w:fldCharType="separate"/>
      </w:r>
      <w:r>
        <w:rPr>
          <w:rStyle w:val="7"/>
          <w:rFonts w:hint="eastAsia" w:ascii="仿宋" w:hAnsi="仿宋" w:eastAsia="仿宋" w:cs="仿宋"/>
          <w:color w:val="000000"/>
          <w:sz w:val="32"/>
          <w:szCs w:val="32"/>
        </w:rPr>
        <w:t>综合治理</w:t>
      </w:r>
      <w:r>
        <w:rPr>
          <w:rFonts w:hint="eastAsia" w:ascii="仿宋" w:hAnsi="仿宋" w:eastAsia="仿宋" w:cs="仿宋"/>
          <w:color w:val="000000"/>
          <w:kern w:val="0"/>
          <w:sz w:val="32"/>
          <w:szCs w:val="32"/>
          <w:lang w:bidi="ar"/>
        </w:rPr>
        <w:fldChar w:fldCharType="end"/>
      </w:r>
      <w:r>
        <w:rPr>
          <w:rFonts w:hint="eastAsia" w:ascii="仿宋" w:hAnsi="仿宋" w:eastAsia="仿宋" w:cs="仿宋"/>
          <w:color w:val="000000"/>
          <w:kern w:val="0"/>
          <w:sz w:val="32"/>
          <w:szCs w:val="32"/>
          <w:lang w:bidi="ar"/>
        </w:rPr>
        <w:t>，维护社会稳定，妥善处理突发性、</w:t>
      </w:r>
      <w:r>
        <w:rPr>
          <w:rFonts w:hint="eastAsia" w:ascii="仿宋" w:hAnsi="仿宋" w:eastAsia="仿宋" w:cs="仿宋"/>
          <w:color w:val="000000"/>
          <w:kern w:val="0"/>
          <w:sz w:val="32"/>
          <w:szCs w:val="32"/>
          <w:lang w:bidi="ar"/>
        </w:rPr>
        <w:fldChar w:fldCharType="begin"/>
      </w:r>
      <w:r>
        <w:rPr>
          <w:rFonts w:hint="eastAsia" w:ascii="仿宋" w:hAnsi="仿宋" w:eastAsia="仿宋" w:cs="仿宋"/>
          <w:color w:val="000000"/>
          <w:kern w:val="0"/>
          <w:sz w:val="32"/>
          <w:szCs w:val="32"/>
          <w:lang w:bidi="ar"/>
        </w:rPr>
        <w:instrText xml:space="preserve"> HYPERLINK "https://www.baidu.com/s?wd=%E7%BE%A4%E4%BD%93%E6%80%A7%E4%BA%8B%E4%BB%B6&amp;tn=SE_PcZhidaonwhc_ngpagmjz&amp;rsv_dl=gh_pc_zhidao" \t "https://zhidao.baidu.com/question/_blank" </w:instrText>
      </w:r>
      <w:r>
        <w:rPr>
          <w:rFonts w:hint="eastAsia" w:ascii="仿宋" w:hAnsi="仿宋" w:eastAsia="仿宋" w:cs="仿宋"/>
          <w:color w:val="000000"/>
          <w:kern w:val="0"/>
          <w:sz w:val="32"/>
          <w:szCs w:val="32"/>
          <w:lang w:bidi="ar"/>
        </w:rPr>
        <w:fldChar w:fldCharType="separate"/>
      </w:r>
      <w:r>
        <w:rPr>
          <w:rStyle w:val="7"/>
          <w:rFonts w:hint="eastAsia" w:ascii="仿宋" w:hAnsi="仿宋" w:eastAsia="仿宋" w:cs="仿宋"/>
          <w:color w:val="000000"/>
          <w:sz w:val="32"/>
          <w:szCs w:val="32"/>
        </w:rPr>
        <w:t>群体性事件</w:t>
      </w:r>
      <w:r>
        <w:rPr>
          <w:rFonts w:hint="eastAsia" w:ascii="仿宋" w:hAnsi="仿宋" w:eastAsia="仿宋" w:cs="仿宋"/>
          <w:color w:val="000000"/>
          <w:kern w:val="0"/>
          <w:sz w:val="32"/>
          <w:szCs w:val="32"/>
          <w:lang w:bidi="ar"/>
        </w:rPr>
        <w:fldChar w:fldCharType="end"/>
      </w:r>
      <w:r>
        <w:rPr>
          <w:rFonts w:hint="eastAsia" w:ascii="仿宋" w:hAnsi="仿宋" w:eastAsia="仿宋" w:cs="仿宋"/>
          <w:color w:val="000000"/>
          <w:kern w:val="0"/>
          <w:sz w:val="32"/>
          <w:szCs w:val="32"/>
          <w:lang w:bidi="ar"/>
        </w:rPr>
        <w:t>，调节和处理好各种利益矛盾和</w:t>
      </w:r>
      <w:r>
        <w:rPr>
          <w:rFonts w:hint="eastAsia" w:ascii="仿宋" w:hAnsi="仿宋" w:eastAsia="仿宋" w:cs="仿宋"/>
          <w:color w:val="000000"/>
          <w:kern w:val="0"/>
          <w:sz w:val="32"/>
          <w:szCs w:val="32"/>
          <w:lang w:eastAsia="zh-CN" w:bidi="ar"/>
        </w:rPr>
        <w:t>纠纷</w:t>
      </w:r>
      <w:r>
        <w:rPr>
          <w:rFonts w:hint="eastAsia" w:ascii="仿宋" w:hAnsi="仿宋" w:eastAsia="仿宋" w:cs="仿宋"/>
          <w:color w:val="000000"/>
          <w:kern w:val="0"/>
          <w:sz w:val="32"/>
          <w:szCs w:val="32"/>
          <w:lang w:bidi="ar"/>
        </w:rPr>
        <w:t>；3.根据乡村社会的需要，组织制定和推动落实经农民认可的</w:t>
      </w:r>
      <w:r>
        <w:rPr>
          <w:rFonts w:hint="eastAsia" w:ascii="仿宋" w:hAnsi="仿宋" w:eastAsia="仿宋" w:cs="仿宋"/>
          <w:color w:val="000000"/>
          <w:kern w:val="0"/>
          <w:sz w:val="32"/>
          <w:szCs w:val="32"/>
          <w:lang w:bidi="ar"/>
        </w:rPr>
        <w:fldChar w:fldCharType="begin"/>
      </w:r>
      <w:r>
        <w:rPr>
          <w:rFonts w:hint="eastAsia" w:ascii="仿宋" w:hAnsi="仿宋" w:eastAsia="仿宋" w:cs="仿宋"/>
          <w:color w:val="000000"/>
          <w:kern w:val="0"/>
          <w:sz w:val="32"/>
          <w:szCs w:val="32"/>
          <w:lang w:bidi="ar"/>
        </w:rPr>
        <w:instrText xml:space="preserve"> HYPERLINK "https://www.baidu.com/s?wd=%E4%B9%A1%E8%A7%84%E6%B0%91%E7%BA%A6&amp;tn=SE_PcZhidaonwhc_ngpagmjz&amp;rsv_dl=gh_pc_zhidao" \t "https://zhidao.baidu.com/question/_blank" </w:instrText>
      </w:r>
      <w:r>
        <w:rPr>
          <w:rFonts w:hint="eastAsia" w:ascii="仿宋" w:hAnsi="仿宋" w:eastAsia="仿宋" w:cs="仿宋"/>
          <w:color w:val="000000"/>
          <w:kern w:val="0"/>
          <w:sz w:val="32"/>
          <w:szCs w:val="32"/>
          <w:lang w:bidi="ar"/>
        </w:rPr>
        <w:fldChar w:fldCharType="separate"/>
      </w:r>
      <w:r>
        <w:rPr>
          <w:rStyle w:val="7"/>
          <w:rFonts w:hint="eastAsia" w:ascii="仿宋" w:hAnsi="仿宋" w:eastAsia="仿宋" w:cs="仿宋"/>
          <w:color w:val="000000"/>
          <w:sz w:val="32"/>
          <w:szCs w:val="32"/>
        </w:rPr>
        <w:t>乡规民约</w:t>
      </w:r>
      <w:r>
        <w:rPr>
          <w:rFonts w:hint="eastAsia" w:ascii="仿宋" w:hAnsi="仿宋" w:eastAsia="仿宋" w:cs="仿宋"/>
          <w:color w:val="000000"/>
          <w:kern w:val="0"/>
          <w:sz w:val="32"/>
          <w:szCs w:val="32"/>
          <w:lang w:bidi="ar"/>
        </w:rPr>
        <w:fldChar w:fldCharType="end"/>
      </w:r>
      <w:r>
        <w:rPr>
          <w:rFonts w:hint="eastAsia" w:ascii="仿宋" w:hAnsi="仿宋" w:eastAsia="仿宋" w:cs="仿宋"/>
          <w:color w:val="000000"/>
          <w:kern w:val="0"/>
          <w:sz w:val="32"/>
          <w:szCs w:val="32"/>
          <w:lang w:bidi="ar"/>
        </w:rPr>
        <w:t>，构建和谐的乡村社会等。乡镇政府履行社会管理职能，应逐步由“人治型”向“法治型”、由“压力型”向“人性化”转变，体现以民为本的思想。</w:t>
      </w:r>
      <w:r>
        <w:rPr>
          <w:rFonts w:hint="eastAsia" w:ascii="仿宋" w:hAnsi="仿宋" w:eastAsia="仿宋" w:cs="仿宋"/>
          <w:color w:val="000000"/>
          <w:kern w:val="0"/>
          <w:sz w:val="32"/>
          <w:szCs w:val="32"/>
          <w:lang w:bidi="ar"/>
        </w:rPr>
        <w:br w:type="textWrapping"/>
      </w:r>
      <w:r>
        <w:rPr>
          <w:rFonts w:hint="eastAsia" w:ascii="仿宋" w:hAnsi="仿宋" w:eastAsia="仿宋" w:cs="仿宋"/>
          <w:color w:val="000000"/>
          <w:kern w:val="0"/>
          <w:sz w:val="32"/>
          <w:szCs w:val="32"/>
          <w:lang w:bidi="ar"/>
        </w:rPr>
        <w:t xml:space="preserve">    </w:t>
      </w:r>
      <w:r>
        <w:rPr>
          <w:rFonts w:hint="default" w:ascii="仿宋" w:hAnsi="仿宋" w:eastAsia="仿宋" w:cs="仿宋"/>
          <w:color w:val="000000"/>
          <w:kern w:val="0"/>
          <w:sz w:val="32"/>
          <w:szCs w:val="32"/>
          <w:lang w:bidi="ar"/>
        </w:rPr>
        <w:t>2</w:t>
      </w:r>
      <w:r>
        <w:rPr>
          <w:rFonts w:hint="eastAsia" w:ascii="仿宋" w:hAnsi="仿宋" w:eastAsia="仿宋" w:cs="仿宋"/>
          <w:color w:val="000000"/>
          <w:kern w:val="0"/>
          <w:sz w:val="32"/>
          <w:szCs w:val="32"/>
          <w:lang w:val="en-US" w:eastAsia="zh-Hans" w:bidi="ar"/>
        </w:rPr>
        <w:t>.</w:t>
      </w:r>
      <w:r>
        <w:rPr>
          <w:rFonts w:hint="eastAsia" w:ascii="仿宋" w:hAnsi="仿宋" w:eastAsia="仿宋" w:cs="仿宋"/>
          <w:color w:val="000000"/>
          <w:kern w:val="0"/>
          <w:sz w:val="32"/>
          <w:szCs w:val="32"/>
          <w:lang w:bidi="ar"/>
        </w:rPr>
        <w:t>发展经济职能</w:t>
      </w:r>
      <w:r>
        <w:rPr>
          <w:rFonts w:hint="eastAsia" w:ascii="仿宋" w:hAnsi="仿宋" w:eastAsia="仿宋" w:cs="仿宋"/>
          <w:color w:val="000000"/>
          <w:kern w:val="0"/>
          <w:sz w:val="32"/>
          <w:szCs w:val="32"/>
          <w:lang w:bidi="ar"/>
        </w:rPr>
        <w:br w:type="textWrapping"/>
      </w:r>
      <w:r>
        <w:rPr>
          <w:rFonts w:hint="eastAsia" w:ascii="仿宋" w:hAnsi="仿宋" w:eastAsia="仿宋" w:cs="仿宋"/>
          <w:color w:val="000000"/>
          <w:kern w:val="0"/>
          <w:sz w:val="32"/>
          <w:szCs w:val="32"/>
          <w:lang w:bidi="ar"/>
        </w:rPr>
        <w:t xml:space="preserve">    发展农村经济是农民走向富裕、乡镇自身摆脱困境的唯一出路。但是，乡镇政府参与经济应由强迫农民种这种那的“直接型”转向提供各种“软服务”的“间接型”。包括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w:t>
      </w:r>
      <w:r>
        <w:rPr>
          <w:rFonts w:hint="eastAsia" w:ascii="仿宋" w:hAnsi="仿宋" w:eastAsia="仿宋" w:cs="仿宋"/>
          <w:color w:val="000000"/>
          <w:kern w:val="0"/>
          <w:sz w:val="32"/>
          <w:szCs w:val="32"/>
          <w:lang w:bidi="ar"/>
        </w:rPr>
        <w:fldChar w:fldCharType="begin"/>
      </w:r>
      <w:r>
        <w:rPr>
          <w:rFonts w:hint="eastAsia" w:ascii="仿宋" w:hAnsi="仿宋" w:eastAsia="仿宋" w:cs="仿宋"/>
          <w:color w:val="000000"/>
          <w:kern w:val="0"/>
          <w:sz w:val="32"/>
          <w:szCs w:val="32"/>
          <w:lang w:bidi="ar"/>
        </w:rPr>
        <w:instrText xml:space="preserve"> HYPERLINK "https://www.baidu.com/s?wd=%E5%86%9C%E4%B8%9A%E6%96%B0%E6%8A%80%E6%9C%AF&amp;tn=SE_PcZhidaonwhc_ngpagmjz&amp;rsv_dl=gh_pc_zhidao" \t "https://zhidao.baidu.com/question/_blank" </w:instrText>
      </w:r>
      <w:r>
        <w:rPr>
          <w:rFonts w:hint="eastAsia" w:ascii="仿宋" w:hAnsi="仿宋" w:eastAsia="仿宋" w:cs="仿宋"/>
          <w:color w:val="000000"/>
          <w:kern w:val="0"/>
          <w:sz w:val="32"/>
          <w:szCs w:val="32"/>
          <w:lang w:bidi="ar"/>
        </w:rPr>
        <w:fldChar w:fldCharType="separate"/>
      </w:r>
      <w:r>
        <w:rPr>
          <w:rStyle w:val="7"/>
          <w:rFonts w:hint="eastAsia" w:ascii="仿宋" w:hAnsi="仿宋" w:eastAsia="仿宋" w:cs="仿宋"/>
          <w:color w:val="000000"/>
          <w:sz w:val="32"/>
          <w:szCs w:val="32"/>
        </w:rPr>
        <w:t>农业新技术</w:t>
      </w:r>
      <w:r>
        <w:rPr>
          <w:rFonts w:hint="eastAsia" w:ascii="仿宋" w:hAnsi="仿宋" w:eastAsia="仿宋" w:cs="仿宋"/>
          <w:color w:val="000000"/>
          <w:kern w:val="0"/>
          <w:sz w:val="32"/>
          <w:szCs w:val="32"/>
          <w:lang w:bidi="ar"/>
        </w:rPr>
        <w:fldChar w:fldCharType="end"/>
      </w:r>
      <w:r>
        <w:rPr>
          <w:rFonts w:hint="eastAsia" w:ascii="仿宋" w:hAnsi="仿宋" w:eastAsia="仿宋" w:cs="仿宋"/>
          <w:color w:val="000000"/>
          <w:kern w:val="0"/>
          <w:sz w:val="32"/>
          <w:szCs w:val="32"/>
          <w:lang w:bidi="ar"/>
        </w:rPr>
        <w:t>的推广。</w:t>
      </w:r>
      <w:r>
        <w:rPr>
          <w:rFonts w:hint="eastAsia" w:ascii="仿宋" w:hAnsi="仿宋" w:eastAsia="仿宋" w:cs="仿宋"/>
          <w:color w:val="000000"/>
          <w:kern w:val="0"/>
          <w:sz w:val="32"/>
          <w:szCs w:val="32"/>
          <w:lang w:bidi="ar"/>
        </w:rPr>
        <w:br w:type="textWrapping"/>
      </w:r>
      <w:r>
        <w:rPr>
          <w:rFonts w:hint="eastAsia" w:ascii="仿宋" w:hAnsi="仿宋" w:eastAsia="仿宋" w:cs="仿宋"/>
          <w:color w:val="000000"/>
          <w:kern w:val="0"/>
          <w:sz w:val="32"/>
          <w:szCs w:val="32"/>
          <w:lang w:bidi="ar"/>
        </w:rPr>
        <w:t xml:space="preserve">   </w:t>
      </w:r>
      <w:r>
        <w:rPr>
          <w:rFonts w:hint="default" w:ascii="仿宋" w:hAnsi="仿宋" w:eastAsia="仿宋" w:cs="仿宋"/>
          <w:color w:val="000000"/>
          <w:kern w:val="0"/>
          <w:sz w:val="32"/>
          <w:szCs w:val="32"/>
          <w:lang w:bidi="ar"/>
        </w:rPr>
        <w:t xml:space="preserve"> 3</w:t>
      </w:r>
      <w:r>
        <w:rPr>
          <w:rFonts w:hint="eastAsia" w:ascii="仿宋" w:hAnsi="仿宋" w:eastAsia="仿宋" w:cs="仿宋"/>
          <w:color w:val="000000"/>
          <w:kern w:val="0"/>
          <w:sz w:val="32"/>
          <w:szCs w:val="32"/>
          <w:lang w:val="en-US" w:eastAsia="zh-Hans" w:bidi="ar"/>
        </w:rPr>
        <w:t>.</w:t>
      </w:r>
      <w:r>
        <w:rPr>
          <w:rFonts w:hint="eastAsia" w:ascii="仿宋" w:hAnsi="仿宋" w:eastAsia="仿宋" w:cs="仿宋"/>
          <w:color w:val="000000"/>
          <w:kern w:val="0"/>
          <w:sz w:val="32"/>
          <w:szCs w:val="32"/>
          <w:lang w:bidi="ar"/>
        </w:rPr>
        <w:t>公共服务职能</w:t>
      </w:r>
      <w:r>
        <w:rPr>
          <w:rFonts w:hint="eastAsia" w:ascii="仿宋" w:hAnsi="仿宋" w:eastAsia="仿宋" w:cs="仿宋"/>
          <w:color w:val="000000"/>
          <w:kern w:val="0"/>
          <w:sz w:val="32"/>
          <w:szCs w:val="32"/>
          <w:lang w:bidi="ar"/>
        </w:rPr>
        <w:br w:type="textWrapping"/>
      </w:r>
      <w:r>
        <w:rPr>
          <w:rFonts w:hint="eastAsia" w:ascii="仿宋" w:hAnsi="仿宋" w:eastAsia="仿宋" w:cs="仿宋"/>
          <w:color w:val="000000"/>
          <w:kern w:val="0"/>
          <w:sz w:val="32"/>
          <w:szCs w:val="32"/>
          <w:lang w:bidi="ar"/>
        </w:rPr>
        <w:t xml:space="preserve">    普及义务教育，计划生育，积极发展农村卫生事业，繁荣农村文化，建立农村社会保障制度，加强社会公德建设，加强农民思想道德教育，倡导健康文明新风尚等，组织好农村公共产品的供应，要求乡镇政府逐步淡化“统治型”、“官本位”的色彩，实现向公共服务型政府的转变。</w:t>
      </w:r>
      <w:r>
        <w:rPr>
          <w:rFonts w:hint="eastAsia" w:ascii="仿宋" w:hAnsi="仿宋" w:eastAsia="仿宋" w:cs="仿宋"/>
          <w:color w:val="000000"/>
          <w:kern w:val="0"/>
          <w:sz w:val="32"/>
          <w:szCs w:val="32"/>
          <w:lang w:bidi="ar"/>
        </w:rPr>
        <w:br w:type="textWrapping"/>
      </w:r>
      <w:r>
        <w:rPr>
          <w:rFonts w:hint="eastAsia" w:ascii="仿宋" w:hAnsi="仿宋" w:eastAsia="仿宋" w:cs="仿宋"/>
          <w:color w:val="000000"/>
          <w:kern w:val="0"/>
          <w:sz w:val="32"/>
          <w:szCs w:val="32"/>
          <w:lang w:bidi="ar"/>
        </w:rPr>
        <w:t xml:space="preserve">   </w:t>
      </w:r>
      <w:r>
        <w:rPr>
          <w:rFonts w:hint="eastAsia" w:ascii="华文楷体" w:hAnsi="华文楷体" w:eastAsia="华文楷体" w:cs="华文楷体"/>
          <w:color w:val="000000"/>
          <w:kern w:val="0"/>
          <w:sz w:val="32"/>
          <w:szCs w:val="32"/>
          <w:lang w:bidi="ar"/>
        </w:rPr>
        <w:t xml:space="preserve"> </w:t>
      </w:r>
      <w:r>
        <w:rPr>
          <w:rFonts w:hint="default" w:ascii="仿宋" w:hAnsi="仿宋" w:eastAsia="仿宋" w:cs="仿宋"/>
          <w:color w:val="000000"/>
          <w:kern w:val="0"/>
          <w:sz w:val="32"/>
          <w:szCs w:val="32"/>
          <w:lang w:bidi="ar"/>
        </w:rPr>
        <w:t>4</w:t>
      </w:r>
      <w:r>
        <w:rPr>
          <w:rFonts w:hint="eastAsia" w:ascii="仿宋" w:hAnsi="仿宋" w:eastAsia="仿宋" w:cs="仿宋"/>
          <w:color w:val="000000"/>
          <w:kern w:val="0"/>
          <w:sz w:val="32"/>
          <w:szCs w:val="32"/>
          <w:lang w:val="en-US" w:eastAsia="zh-Hans" w:bidi="ar"/>
        </w:rPr>
        <w:t>.</w:t>
      </w:r>
      <w:r>
        <w:rPr>
          <w:rFonts w:hint="eastAsia" w:ascii="仿宋" w:hAnsi="仿宋" w:eastAsia="仿宋" w:cs="仿宋"/>
          <w:color w:val="000000"/>
          <w:kern w:val="0"/>
          <w:sz w:val="32"/>
          <w:szCs w:val="32"/>
          <w:lang w:bidi="ar"/>
        </w:rPr>
        <w:t>基层建设职能</w:t>
      </w:r>
      <w:r>
        <w:rPr>
          <w:rFonts w:hint="eastAsia" w:ascii="仿宋" w:hAnsi="仿宋" w:eastAsia="仿宋" w:cs="仿宋"/>
          <w:color w:val="000000"/>
          <w:kern w:val="0"/>
          <w:sz w:val="32"/>
          <w:szCs w:val="32"/>
          <w:lang w:bidi="ar"/>
        </w:rPr>
        <w:br w:type="textWrapping"/>
      </w:r>
      <w:r>
        <w:rPr>
          <w:rFonts w:hint="eastAsia" w:ascii="仿宋" w:hAnsi="仿宋" w:eastAsia="仿宋" w:cs="仿宋"/>
          <w:color w:val="000000"/>
          <w:kern w:val="0"/>
          <w:sz w:val="32"/>
          <w:szCs w:val="32"/>
          <w:lang w:bidi="ar"/>
        </w:rPr>
        <w:t xml:space="preserve">    </w:t>
      </w:r>
      <w:r>
        <w:rPr>
          <w:rFonts w:hint="default" w:ascii="仿宋" w:hAnsi="仿宋" w:eastAsia="仿宋" w:cs="仿宋"/>
          <w:color w:val="000000"/>
          <w:kern w:val="0"/>
          <w:sz w:val="32"/>
          <w:szCs w:val="32"/>
          <w:lang w:bidi="ar"/>
        </w:rPr>
        <w:t>（</w:t>
      </w:r>
      <w:r>
        <w:rPr>
          <w:rFonts w:hint="eastAsia" w:ascii="仿宋" w:hAnsi="仿宋" w:eastAsia="仿宋" w:cs="仿宋"/>
          <w:color w:val="000000"/>
          <w:kern w:val="0"/>
          <w:sz w:val="32"/>
          <w:szCs w:val="32"/>
          <w:lang w:bidi="ar"/>
        </w:rPr>
        <w:t>1</w:t>
      </w:r>
      <w:r>
        <w:rPr>
          <w:rFonts w:hint="default" w:ascii="仿宋" w:hAnsi="仿宋" w:eastAsia="仿宋" w:cs="仿宋"/>
          <w:color w:val="000000"/>
          <w:kern w:val="0"/>
          <w:sz w:val="32"/>
          <w:szCs w:val="32"/>
          <w:lang w:bidi="ar"/>
        </w:rPr>
        <w:t>）</w:t>
      </w:r>
      <w:r>
        <w:rPr>
          <w:rFonts w:hint="eastAsia" w:ascii="仿宋" w:hAnsi="仿宋" w:eastAsia="仿宋" w:cs="仿宋"/>
          <w:color w:val="000000"/>
          <w:kern w:val="0"/>
          <w:sz w:val="32"/>
          <w:szCs w:val="32"/>
          <w:lang w:bidi="ar"/>
        </w:rPr>
        <w:t>抓好农村党组织建设，包括乡镇党委、村党支部领导班子的推荐与选配，农村党员的发展和管理，党员干部队伍思想作风建设等；</w:t>
      </w:r>
      <w:r>
        <w:rPr>
          <w:rFonts w:hint="default" w:ascii="仿宋" w:hAnsi="仿宋" w:eastAsia="仿宋" w:cs="仿宋"/>
          <w:color w:val="000000"/>
          <w:kern w:val="0"/>
          <w:sz w:val="32"/>
          <w:szCs w:val="32"/>
          <w:lang w:bidi="ar"/>
        </w:rPr>
        <w:t>（</w:t>
      </w:r>
      <w:r>
        <w:rPr>
          <w:rFonts w:hint="eastAsia" w:ascii="仿宋" w:hAnsi="仿宋" w:eastAsia="仿宋" w:cs="仿宋"/>
          <w:color w:val="000000"/>
          <w:kern w:val="0"/>
          <w:sz w:val="32"/>
          <w:szCs w:val="32"/>
          <w:lang w:bidi="ar"/>
        </w:rPr>
        <w:t>2</w:t>
      </w:r>
      <w:r>
        <w:rPr>
          <w:rFonts w:hint="default" w:ascii="仿宋" w:hAnsi="仿宋" w:eastAsia="仿宋" w:cs="仿宋"/>
          <w:color w:val="000000"/>
          <w:kern w:val="0"/>
          <w:sz w:val="32"/>
          <w:szCs w:val="32"/>
          <w:lang w:bidi="ar"/>
        </w:rPr>
        <w:t>）</w:t>
      </w:r>
      <w:r>
        <w:rPr>
          <w:rFonts w:hint="eastAsia" w:ascii="仿宋" w:hAnsi="仿宋" w:eastAsia="仿宋" w:cs="仿宋"/>
          <w:color w:val="000000"/>
          <w:kern w:val="0"/>
          <w:sz w:val="32"/>
          <w:szCs w:val="32"/>
          <w:lang w:bidi="ar"/>
        </w:rPr>
        <w:t>抓好村委会班子建设，依法指导和帮助组织好乡村基层组织和社区自治，为落实公民在选举、决策、管理和监督等方面的民主权利创造条件；</w:t>
      </w:r>
      <w:r>
        <w:rPr>
          <w:rFonts w:hint="default" w:ascii="仿宋" w:hAnsi="仿宋" w:eastAsia="仿宋" w:cs="仿宋"/>
          <w:color w:val="000000"/>
          <w:kern w:val="0"/>
          <w:sz w:val="32"/>
          <w:szCs w:val="32"/>
          <w:lang w:bidi="ar"/>
        </w:rPr>
        <w:t>（</w:t>
      </w:r>
      <w:r>
        <w:rPr>
          <w:rFonts w:hint="eastAsia" w:ascii="仿宋" w:hAnsi="仿宋" w:eastAsia="仿宋" w:cs="仿宋"/>
          <w:color w:val="000000"/>
          <w:kern w:val="0"/>
          <w:sz w:val="32"/>
          <w:szCs w:val="32"/>
          <w:lang w:bidi="ar"/>
        </w:rPr>
        <w:t>3</w:t>
      </w:r>
      <w:r>
        <w:rPr>
          <w:rFonts w:hint="default" w:ascii="仿宋" w:hAnsi="仿宋" w:eastAsia="仿宋" w:cs="仿宋"/>
          <w:color w:val="000000"/>
          <w:kern w:val="0"/>
          <w:sz w:val="32"/>
          <w:szCs w:val="32"/>
          <w:lang w:bidi="ar"/>
        </w:rPr>
        <w:t>）</w:t>
      </w:r>
      <w:r>
        <w:rPr>
          <w:rFonts w:hint="eastAsia" w:ascii="仿宋" w:hAnsi="仿宋" w:eastAsia="仿宋" w:cs="仿宋"/>
          <w:color w:val="000000"/>
          <w:kern w:val="0"/>
          <w:sz w:val="32"/>
          <w:szCs w:val="32"/>
          <w:lang w:bidi="ar"/>
        </w:rPr>
        <w:t>抓好农村思想建设，加强农村思想政治工作和社会主义精神文明建设，倡导乡村社会文明新风；</w:t>
      </w:r>
      <w:r>
        <w:rPr>
          <w:rFonts w:hint="default" w:ascii="仿宋" w:hAnsi="仿宋" w:eastAsia="仿宋" w:cs="仿宋"/>
          <w:color w:val="000000"/>
          <w:kern w:val="0"/>
          <w:sz w:val="32"/>
          <w:szCs w:val="32"/>
          <w:lang w:bidi="ar"/>
        </w:rPr>
        <w:t>（</w:t>
      </w:r>
      <w:r>
        <w:rPr>
          <w:rFonts w:hint="eastAsia" w:ascii="仿宋" w:hAnsi="仿宋" w:eastAsia="仿宋" w:cs="仿宋"/>
          <w:color w:val="000000"/>
          <w:kern w:val="0"/>
          <w:sz w:val="32"/>
          <w:szCs w:val="32"/>
          <w:lang w:bidi="ar"/>
        </w:rPr>
        <w:t>4</w:t>
      </w:r>
      <w:r>
        <w:rPr>
          <w:rFonts w:hint="default" w:ascii="仿宋" w:hAnsi="仿宋" w:eastAsia="仿宋" w:cs="仿宋"/>
          <w:color w:val="000000"/>
          <w:kern w:val="0"/>
          <w:sz w:val="32"/>
          <w:szCs w:val="32"/>
          <w:lang w:bidi="ar"/>
        </w:rPr>
        <w:t>）</w:t>
      </w:r>
      <w:r>
        <w:rPr>
          <w:rFonts w:hint="eastAsia" w:ascii="仿宋" w:hAnsi="仿宋" w:eastAsia="仿宋" w:cs="仿宋"/>
          <w:color w:val="000000"/>
          <w:kern w:val="0"/>
          <w:sz w:val="32"/>
          <w:szCs w:val="32"/>
          <w:lang w:bidi="ar"/>
        </w:rPr>
        <w:t>抓好民主集中制建设，敞开群众表达意愿的渠道，建立民主决策、科学决策的程序和机制。此外，乡镇政府还应在打造“信用政府”、“效率政府”、“廉洁政府”上下功夫。</w:t>
      </w:r>
    </w:p>
    <w:p w14:paraId="326FBAFC">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firstLineChars="200"/>
        <w:jc w:val="left"/>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w:t>
      </w:r>
      <w:r>
        <w:rPr>
          <w:rFonts w:hint="eastAsia" w:ascii="华文楷体" w:hAnsi="华文楷体" w:eastAsia="华文楷体" w:cs="华文楷体"/>
          <w:b/>
          <w:color w:val="000000"/>
          <w:sz w:val="32"/>
          <w:szCs w:val="32"/>
          <w:lang w:val="en-US" w:eastAsia="zh-Hans"/>
        </w:rPr>
        <w:t>二</w:t>
      </w:r>
      <w:r>
        <w:rPr>
          <w:rFonts w:hint="eastAsia" w:ascii="华文楷体" w:hAnsi="华文楷体" w:eastAsia="华文楷体" w:cs="华文楷体"/>
          <w:b/>
          <w:color w:val="000000"/>
          <w:sz w:val="32"/>
          <w:szCs w:val="32"/>
        </w:rPr>
        <w:t>）机构人员情况</w:t>
      </w:r>
    </w:p>
    <w:p w14:paraId="18DEFD6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bidi="ar"/>
        </w:rPr>
      </w:pPr>
      <w:r>
        <w:rPr>
          <w:rFonts w:hint="default" w:ascii="仿宋" w:hAnsi="仿宋" w:eastAsia="仿宋" w:cs="仿宋"/>
          <w:color w:val="000000"/>
          <w:kern w:val="0"/>
          <w:sz w:val="32"/>
          <w:szCs w:val="32"/>
          <w:lang w:bidi="ar"/>
        </w:rPr>
        <w:t>1</w:t>
      </w:r>
      <w:r>
        <w:rPr>
          <w:rFonts w:hint="eastAsia" w:ascii="仿宋" w:hAnsi="仿宋" w:eastAsia="仿宋" w:cs="仿宋"/>
          <w:color w:val="000000"/>
          <w:kern w:val="0"/>
          <w:sz w:val="32"/>
          <w:szCs w:val="32"/>
          <w:lang w:val="en-US" w:eastAsia="zh-Hans" w:bidi="ar"/>
        </w:rPr>
        <w:t>.</w:t>
      </w:r>
      <w:r>
        <w:rPr>
          <w:rFonts w:hint="eastAsia" w:ascii="仿宋" w:hAnsi="仿宋" w:eastAsia="仿宋" w:cs="仿宋"/>
          <w:color w:val="000000"/>
          <w:kern w:val="0"/>
          <w:sz w:val="32"/>
          <w:szCs w:val="32"/>
          <w:lang w:bidi="ar"/>
        </w:rPr>
        <w:t xml:space="preserve">机构设置 </w:t>
      </w:r>
    </w:p>
    <w:p w14:paraId="00DE1C84">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排头乡纳入部门预算管理的单位有党政综合办公室、经济发展办公室、社会事务办公室、自然资源和生态环境办公室、社会治安和应急管理办公室、财政所、社会事务综合服务中心、农业综合服务中心、政务（便民）服务中心、退役军人服务站、综合行政执法大队，合计11个。</w:t>
      </w:r>
    </w:p>
    <w:p w14:paraId="726730A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本乡实有在职人数127人，其中统发工资人数114人，非统发工资人数13人。</w:t>
      </w:r>
    </w:p>
    <w:p w14:paraId="69ED3CF2">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left="440" w:leftChars="0"/>
        <w:textAlignment w:val="auto"/>
        <w:rPr>
          <w:rFonts w:hint="eastAsia" w:ascii="仿宋" w:hAnsi="仿宋" w:eastAsia="仿宋" w:cs="仿宋"/>
          <w:color w:val="000000"/>
          <w:kern w:val="0"/>
          <w:sz w:val="32"/>
          <w:szCs w:val="32"/>
          <w:lang w:val="en-US" w:eastAsia="zh-CN" w:bidi="ar"/>
        </w:rPr>
      </w:pPr>
      <w:r>
        <w:rPr>
          <w:rFonts w:hint="eastAsia" w:ascii="黑体" w:hAnsi="黑体" w:eastAsia="黑体" w:cs="宋体"/>
          <w:b w:val="0"/>
          <w:bCs/>
          <w:color w:val="333333"/>
          <w:kern w:val="0"/>
          <w:sz w:val="32"/>
          <w:szCs w:val="32"/>
          <w:lang w:val="en-US" w:eastAsia="zh-CN"/>
        </w:rPr>
        <w:t xml:space="preserve">  二、预算单位构成</w:t>
      </w:r>
    </w:p>
    <w:p w14:paraId="7573C35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排头乡纳入部门预算管理的单位有党政综合办公室、经济发展办公室、社会事务办公室、自然资源和生态环境办公室、社会治安和应急管理办公室、财政所、社会事务综合服务中心、农业综合服务中心、政务（便民）服务中心、退役军人服务站、综合行政执法大队，合计11个。</w:t>
      </w:r>
    </w:p>
    <w:p w14:paraId="5811424B">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textAlignment w:val="auto"/>
        <w:rPr>
          <w:rFonts w:hint="default" w:ascii="仿宋" w:hAnsi="仿宋" w:eastAsia="仿宋" w:cs="仿宋"/>
          <w:color w:val="000000"/>
          <w:kern w:val="0"/>
          <w:sz w:val="32"/>
          <w:szCs w:val="32"/>
          <w:lang w:val="en-US" w:eastAsia="zh-CN" w:bidi="ar"/>
        </w:rPr>
      </w:pPr>
    </w:p>
    <w:p w14:paraId="645597A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b w:val="0"/>
          <w:bCs/>
          <w:color w:val="333333"/>
          <w:kern w:val="0"/>
          <w:sz w:val="32"/>
          <w:szCs w:val="32"/>
        </w:rPr>
      </w:pPr>
      <w:r>
        <w:rPr>
          <w:rFonts w:hint="eastAsia" w:ascii="黑体" w:hAnsi="黑体" w:eastAsia="黑体" w:cs="宋体"/>
          <w:b w:val="0"/>
          <w:bCs/>
          <w:color w:val="333333"/>
          <w:kern w:val="0"/>
          <w:sz w:val="32"/>
          <w:szCs w:val="32"/>
        </w:rPr>
        <w:t xml:space="preserve"> </w:t>
      </w:r>
      <w:r>
        <w:rPr>
          <w:rFonts w:hint="eastAsia" w:ascii="黑体" w:hAnsi="黑体" w:eastAsia="黑体" w:cs="宋体"/>
          <w:b w:val="0"/>
          <w:bCs/>
          <w:color w:val="333333"/>
          <w:kern w:val="0"/>
          <w:sz w:val="32"/>
          <w:szCs w:val="32"/>
          <w:lang w:val="en-US" w:eastAsia="zh-CN"/>
        </w:rPr>
        <w:t>三</w:t>
      </w:r>
      <w:r>
        <w:rPr>
          <w:rFonts w:hint="eastAsia" w:ascii="黑体" w:hAnsi="黑体" w:eastAsia="黑体" w:cs="宋体"/>
          <w:b w:val="0"/>
          <w:bCs/>
          <w:color w:val="333333"/>
          <w:kern w:val="0"/>
          <w:sz w:val="32"/>
          <w:szCs w:val="32"/>
        </w:rPr>
        <w:t>、2022年部门收支总体情况 </w:t>
      </w:r>
    </w:p>
    <w:p w14:paraId="23F20CA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bidi="ar"/>
        </w:rPr>
      </w:pPr>
      <w:r>
        <w:rPr>
          <w:rFonts w:hint="default" w:ascii="仿宋" w:hAnsi="仿宋" w:eastAsia="仿宋" w:cs="仿宋"/>
          <w:color w:val="000000"/>
          <w:kern w:val="0"/>
          <w:sz w:val="32"/>
          <w:szCs w:val="32"/>
          <w:lang w:bidi="ar"/>
        </w:rPr>
        <w:t>1</w:t>
      </w:r>
      <w:r>
        <w:rPr>
          <w:rFonts w:hint="eastAsia" w:ascii="仿宋" w:hAnsi="仿宋" w:eastAsia="仿宋" w:cs="仿宋"/>
          <w:color w:val="000000"/>
          <w:kern w:val="0"/>
          <w:sz w:val="32"/>
          <w:szCs w:val="32"/>
          <w:lang w:val="en-US" w:eastAsia="zh-Hans" w:bidi="ar"/>
        </w:rPr>
        <w:t>.</w:t>
      </w:r>
      <w:r>
        <w:rPr>
          <w:rFonts w:hint="eastAsia" w:ascii="仿宋" w:hAnsi="仿宋" w:eastAsia="仿宋" w:cs="仿宋"/>
          <w:color w:val="000000"/>
          <w:kern w:val="0"/>
          <w:sz w:val="32"/>
          <w:szCs w:val="32"/>
          <w:lang w:bidi="ar"/>
        </w:rPr>
        <w:t>全年安排预算收入3959</w:t>
      </w:r>
      <w:r>
        <w:rPr>
          <w:rFonts w:hint="eastAsia" w:ascii="仿宋" w:hAnsi="仿宋" w:eastAsia="仿宋" w:cs="仿宋"/>
          <w:color w:val="000000"/>
          <w:kern w:val="0"/>
          <w:sz w:val="32"/>
          <w:szCs w:val="32"/>
          <w:lang w:val="en-US" w:eastAsia="zh-CN" w:bidi="ar"/>
        </w:rPr>
        <w:t>.00</w:t>
      </w:r>
      <w:r>
        <w:rPr>
          <w:rFonts w:hint="eastAsia" w:ascii="仿宋" w:hAnsi="仿宋" w:eastAsia="仿宋" w:cs="仿宋"/>
          <w:color w:val="000000"/>
          <w:kern w:val="0"/>
          <w:sz w:val="32"/>
          <w:szCs w:val="32"/>
          <w:lang w:bidi="ar"/>
        </w:rPr>
        <w:t>万元。其中预算内拨款2059</w:t>
      </w:r>
      <w:r>
        <w:rPr>
          <w:rFonts w:hint="eastAsia" w:ascii="仿宋" w:hAnsi="仿宋" w:eastAsia="仿宋" w:cs="仿宋"/>
          <w:color w:val="000000"/>
          <w:kern w:val="0"/>
          <w:sz w:val="32"/>
          <w:szCs w:val="32"/>
          <w:lang w:val="en-US" w:eastAsia="zh-CN" w:bidi="ar"/>
        </w:rPr>
        <w:t>.00</w:t>
      </w:r>
      <w:r>
        <w:rPr>
          <w:rFonts w:hint="eastAsia" w:ascii="仿宋" w:hAnsi="仿宋" w:eastAsia="仿宋" w:cs="仿宋"/>
          <w:color w:val="000000"/>
          <w:kern w:val="0"/>
          <w:sz w:val="32"/>
          <w:szCs w:val="32"/>
          <w:lang w:bidi="ar"/>
        </w:rPr>
        <w:t>万元；上级补助收入1900</w:t>
      </w:r>
      <w:r>
        <w:rPr>
          <w:rFonts w:hint="eastAsia" w:ascii="仿宋" w:hAnsi="仿宋" w:eastAsia="仿宋" w:cs="仿宋"/>
          <w:color w:val="000000"/>
          <w:kern w:val="0"/>
          <w:sz w:val="32"/>
          <w:szCs w:val="32"/>
          <w:lang w:val="en-US" w:eastAsia="zh-CN" w:bidi="ar"/>
        </w:rPr>
        <w:t>.00</w:t>
      </w:r>
      <w:r>
        <w:rPr>
          <w:rFonts w:hint="eastAsia" w:ascii="仿宋" w:hAnsi="仿宋" w:eastAsia="仿宋" w:cs="仿宋"/>
          <w:color w:val="000000"/>
          <w:kern w:val="0"/>
          <w:sz w:val="32"/>
          <w:szCs w:val="32"/>
          <w:lang w:bidi="ar"/>
        </w:rPr>
        <w:t>万元。收入较去年减少</w:t>
      </w:r>
      <w:r>
        <w:rPr>
          <w:rFonts w:hint="eastAsia" w:ascii="仿宋" w:hAnsi="仿宋" w:eastAsia="仿宋" w:cs="仿宋"/>
          <w:color w:val="000000"/>
          <w:kern w:val="0"/>
          <w:sz w:val="32"/>
          <w:szCs w:val="32"/>
          <w:lang w:val="en-US" w:eastAsia="zh-CN" w:bidi="ar"/>
        </w:rPr>
        <w:t>111.00</w:t>
      </w:r>
      <w:r>
        <w:rPr>
          <w:rFonts w:hint="eastAsia" w:ascii="仿宋" w:hAnsi="仿宋" w:eastAsia="仿宋" w:cs="仿宋"/>
          <w:color w:val="000000"/>
          <w:kern w:val="0"/>
          <w:sz w:val="32"/>
          <w:szCs w:val="32"/>
          <w:lang w:bidi="ar"/>
        </w:rPr>
        <w:t>万元，主要是经济下行，根据县级要求，勤俭节约，压减商品服务支出。</w:t>
      </w:r>
    </w:p>
    <w:p w14:paraId="4ECB87D8">
      <w:pPr>
        <w:keepNext w:val="0"/>
        <w:keepLines w:val="0"/>
        <w:pageBreakBefore w:val="0"/>
        <w:kinsoku/>
        <w:wordWrap/>
        <w:overflowPunct/>
        <w:topLinePunct w:val="0"/>
        <w:autoSpaceDE/>
        <w:autoSpaceDN/>
        <w:bidi w:val="0"/>
        <w:adjustRightInd/>
        <w:snapToGrid/>
        <w:spacing w:line="560" w:lineRule="exact"/>
        <w:ind w:firstLine="450" w:firstLineChars="150"/>
        <w:jc w:val="both"/>
        <w:textAlignment w:val="auto"/>
        <w:rPr>
          <w:rFonts w:hint="eastAsia" w:ascii="仿宋" w:hAnsi="仿宋" w:eastAsia="仿宋"/>
          <w:sz w:val="32"/>
          <w:szCs w:val="32"/>
        </w:rPr>
      </w:pPr>
      <w:r>
        <w:rPr>
          <w:rFonts w:hint="eastAsia" w:ascii="仿宋" w:hAnsi="仿宋" w:eastAsia="仿宋" w:cs="仿宋"/>
          <w:color w:val="auto"/>
          <w:sz w:val="30"/>
          <w:szCs w:val="30"/>
          <w:shd w:val="clear" w:color="auto" w:fill="FFFFFF"/>
        </w:rPr>
        <w:t xml:space="preserve"> </w:t>
      </w:r>
      <w:r>
        <w:rPr>
          <w:rFonts w:hint="default" w:ascii="仿宋" w:hAnsi="仿宋" w:eastAsia="仿宋" w:cs="仿宋"/>
          <w:color w:val="000000"/>
          <w:kern w:val="0"/>
          <w:sz w:val="32"/>
          <w:szCs w:val="32"/>
          <w:lang w:bidi="ar"/>
        </w:rPr>
        <w:t>2</w:t>
      </w:r>
      <w:r>
        <w:rPr>
          <w:rFonts w:hint="eastAsia" w:ascii="仿宋" w:hAnsi="仿宋" w:eastAsia="仿宋" w:cs="仿宋"/>
          <w:color w:val="000000"/>
          <w:kern w:val="0"/>
          <w:sz w:val="32"/>
          <w:szCs w:val="32"/>
          <w:lang w:val="en-US" w:eastAsia="zh-Hans" w:bidi="ar"/>
        </w:rPr>
        <w:t>.</w:t>
      </w:r>
      <w:r>
        <w:rPr>
          <w:rFonts w:hint="eastAsia" w:ascii="仿宋" w:hAnsi="仿宋" w:eastAsia="仿宋" w:cs="仿宋"/>
          <w:color w:val="000000"/>
          <w:kern w:val="0"/>
          <w:sz w:val="32"/>
          <w:szCs w:val="32"/>
          <w:lang w:bidi="ar"/>
        </w:rPr>
        <w:t>全乡预算总支出3959</w:t>
      </w:r>
      <w:r>
        <w:rPr>
          <w:rFonts w:hint="eastAsia" w:ascii="仿宋" w:hAnsi="仿宋" w:eastAsia="仿宋" w:cs="仿宋"/>
          <w:color w:val="000000"/>
          <w:kern w:val="0"/>
          <w:sz w:val="32"/>
          <w:szCs w:val="32"/>
          <w:lang w:val="en-US" w:eastAsia="zh-CN" w:bidi="ar"/>
        </w:rPr>
        <w:t>.00</w:t>
      </w:r>
      <w:r>
        <w:rPr>
          <w:rFonts w:hint="eastAsia" w:ascii="仿宋" w:hAnsi="仿宋" w:eastAsia="仿宋" w:cs="仿宋"/>
          <w:color w:val="000000"/>
          <w:kern w:val="0"/>
          <w:sz w:val="32"/>
          <w:szCs w:val="32"/>
          <w:lang w:bidi="ar"/>
        </w:rPr>
        <w:t>万元，</w:t>
      </w:r>
      <w:r>
        <w:rPr>
          <w:rFonts w:hint="eastAsia" w:ascii="仿宋" w:hAnsi="仿宋" w:eastAsia="仿宋" w:cs="仿宋"/>
          <w:color w:val="000000"/>
          <w:kern w:val="0"/>
          <w:sz w:val="32"/>
          <w:szCs w:val="32"/>
          <w:lang w:val="en-US" w:eastAsia="zh-CN" w:bidi="ar"/>
        </w:rPr>
        <w:t>基本支出3225.00万元，占支出的81.46%，项目支出734.00万元，占支出的18.54%</w:t>
      </w:r>
      <w:r>
        <w:rPr>
          <w:rFonts w:hint="eastAsia" w:ascii="仿宋" w:hAnsi="仿宋" w:eastAsia="仿宋" w:cs="仿宋"/>
          <w:color w:val="000000"/>
          <w:kern w:val="0"/>
          <w:sz w:val="32"/>
          <w:szCs w:val="32"/>
          <w:lang w:bidi="ar"/>
        </w:rPr>
        <w:t>。支出较去年减少</w:t>
      </w:r>
      <w:r>
        <w:rPr>
          <w:rFonts w:hint="eastAsia" w:ascii="仿宋" w:hAnsi="仿宋" w:eastAsia="仿宋" w:cs="仿宋"/>
          <w:color w:val="000000"/>
          <w:kern w:val="0"/>
          <w:sz w:val="32"/>
          <w:szCs w:val="32"/>
          <w:lang w:val="en-US" w:eastAsia="zh-CN" w:bidi="ar"/>
        </w:rPr>
        <w:t>111.00</w:t>
      </w:r>
      <w:r>
        <w:rPr>
          <w:rFonts w:hint="eastAsia" w:ascii="仿宋" w:hAnsi="仿宋" w:eastAsia="仿宋" w:cs="仿宋"/>
          <w:color w:val="000000"/>
          <w:kern w:val="0"/>
          <w:sz w:val="32"/>
          <w:szCs w:val="32"/>
          <w:lang w:bidi="ar"/>
        </w:rPr>
        <w:t>万元，主要是经济下行，根据县级要求，勤俭节约，压减商品服务支出。</w:t>
      </w:r>
    </w:p>
    <w:p w14:paraId="0C58322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b w:val="0"/>
          <w:bCs/>
          <w:color w:val="333333"/>
          <w:kern w:val="0"/>
          <w:sz w:val="32"/>
          <w:szCs w:val="32"/>
        </w:rPr>
      </w:pPr>
      <w:r>
        <w:rPr>
          <w:rFonts w:hint="eastAsia" w:ascii="黑体" w:hAnsi="黑体" w:eastAsia="黑体" w:cs="宋体"/>
          <w:b w:val="0"/>
          <w:bCs/>
          <w:color w:val="333333"/>
          <w:kern w:val="0"/>
          <w:sz w:val="32"/>
          <w:szCs w:val="32"/>
          <w:lang w:val="en-US" w:eastAsia="zh-CN"/>
        </w:rPr>
        <w:t>四</w:t>
      </w:r>
      <w:r>
        <w:rPr>
          <w:rFonts w:hint="eastAsia" w:ascii="黑体" w:hAnsi="黑体" w:eastAsia="黑体" w:cs="宋体"/>
          <w:b w:val="0"/>
          <w:bCs/>
          <w:color w:val="333333"/>
          <w:kern w:val="0"/>
          <w:sz w:val="32"/>
          <w:szCs w:val="32"/>
        </w:rPr>
        <w:t>、一般公共预算拨款支出</w:t>
      </w:r>
    </w:p>
    <w:p w14:paraId="6AB02D21">
      <w:pPr>
        <w:keepNext w:val="0"/>
        <w:keepLines w:val="0"/>
        <w:pageBreakBefore w:val="0"/>
        <w:kinsoku/>
        <w:wordWrap/>
        <w:overflowPunct/>
        <w:topLinePunct w:val="0"/>
        <w:autoSpaceDE/>
        <w:autoSpaceDN/>
        <w:bidi w:val="0"/>
        <w:adjustRightInd/>
        <w:snapToGrid/>
        <w:spacing w:line="560" w:lineRule="exact"/>
        <w:ind w:firstLine="660"/>
        <w:jc w:val="both"/>
        <w:textAlignment w:val="auto"/>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202</w:t>
      </w:r>
      <w:r>
        <w:rPr>
          <w:rFonts w:hint="eastAsia" w:ascii="仿宋" w:hAnsi="仿宋" w:eastAsia="仿宋" w:cs="仿宋"/>
          <w:color w:val="333333"/>
          <w:sz w:val="32"/>
          <w:szCs w:val="32"/>
          <w:shd w:val="clear" w:color="auto" w:fill="FFFFFF"/>
          <w:lang w:val="en-US" w:eastAsia="zh-CN"/>
        </w:rPr>
        <w:t>2</w:t>
      </w:r>
      <w:r>
        <w:rPr>
          <w:rFonts w:ascii="仿宋" w:hAnsi="仿宋" w:eastAsia="仿宋" w:cs="仿宋"/>
          <w:color w:val="333333"/>
          <w:sz w:val="32"/>
          <w:szCs w:val="32"/>
          <w:shd w:val="clear" w:color="auto" w:fill="FFFFFF"/>
        </w:rPr>
        <w:t>年本部门一般公共预算拨款支出预</w:t>
      </w:r>
      <w:r>
        <w:rPr>
          <w:rFonts w:hint="eastAsia" w:ascii="仿宋" w:hAnsi="仿宋" w:eastAsia="仿宋" w:cs="仿宋"/>
          <w:color w:val="333333"/>
          <w:sz w:val="32"/>
          <w:szCs w:val="32"/>
          <w:shd w:val="clear" w:color="auto" w:fill="FFFFFF"/>
        </w:rPr>
        <w:t>算2</w:t>
      </w:r>
      <w:r>
        <w:rPr>
          <w:rFonts w:hint="eastAsia" w:ascii="仿宋" w:hAnsi="仿宋" w:eastAsia="仿宋" w:cs="仿宋"/>
          <w:color w:val="333333"/>
          <w:sz w:val="32"/>
          <w:szCs w:val="32"/>
          <w:shd w:val="clear" w:color="auto" w:fill="FFFFFF"/>
          <w:lang w:val="en-US" w:eastAsia="zh-CN"/>
        </w:rPr>
        <w:t>059</w:t>
      </w:r>
      <w:r>
        <w:rPr>
          <w:rFonts w:hint="eastAsia" w:ascii="仿宋" w:hAnsi="仿宋" w:eastAsia="仿宋" w:cs="仿宋"/>
          <w:color w:val="000000"/>
          <w:kern w:val="0"/>
          <w:sz w:val="32"/>
          <w:szCs w:val="32"/>
          <w:lang w:val="en-US" w:eastAsia="zh-CN" w:bidi="ar"/>
        </w:rPr>
        <w:t>.00</w:t>
      </w:r>
      <w:r>
        <w:rPr>
          <w:rFonts w:ascii="仿宋" w:hAnsi="仿宋" w:eastAsia="仿宋" w:cs="仿宋"/>
          <w:color w:val="333333"/>
          <w:sz w:val="32"/>
          <w:szCs w:val="32"/>
          <w:shd w:val="clear" w:color="auto" w:fill="FFFFFF"/>
        </w:rPr>
        <w:t>万元，其中，一般公共服务支</w:t>
      </w:r>
      <w:r>
        <w:rPr>
          <w:rFonts w:hint="eastAsia" w:ascii="仿宋" w:hAnsi="仿宋" w:eastAsia="仿宋" w:cs="仿宋"/>
          <w:color w:val="333333"/>
          <w:sz w:val="32"/>
          <w:szCs w:val="32"/>
          <w:shd w:val="clear" w:color="auto" w:fill="FFFFFF"/>
        </w:rPr>
        <w:t>出</w:t>
      </w:r>
      <w:r>
        <w:rPr>
          <w:rFonts w:hint="eastAsia" w:ascii="仿宋" w:hAnsi="仿宋" w:eastAsia="仿宋" w:cs="仿宋"/>
          <w:color w:val="333333"/>
          <w:sz w:val="32"/>
          <w:szCs w:val="32"/>
          <w:shd w:val="clear" w:color="auto" w:fill="FFFFFF"/>
          <w:lang w:val="en-US" w:eastAsia="zh-CN"/>
        </w:rPr>
        <w:t>713</w:t>
      </w:r>
      <w:r>
        <w:rPr>
          <w:rFonts w:hint="eastAsia" w:ascii="仿宋" w:hAnsi="仿宋" w:eastAsia="仿宋" w:cs="仿宋"/>
          <w:color w:val="000000"/>
          <w:kern w:val="0"/>
          <w:sz w:val="32"/>
          <w:szCs w:val="32"/>
          <w:lang w:val="en-US" w:eastAsia="zh-CN" w:bidi="ar"/>
        </w:rPr>
        <w:t>.00</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34.6</w:t>
      </w:r>
      <w:r>
        <w:rPr>
          <w:rFonts w:ascii="仿宋" w:hAnsi="仿宋" w:eastAsia="仿宋" w:cs="仿宋"/>
          <w:color w:val="333333"/>
          <w:sz w:val="32"/>
          <w:szCs w:val="32"/>
          <w:shd w:val="clear" w:color="auto" w:fill="FFFFFF"/>
        </w:rPr>
        <w:t>%；公共安全支</w:t>
      </w:r>
      <w:r>
        <w:rPr>
          <w:rFonts w:hint="eastAsia" w:ascii="仿宋" w:hAnsi="仿宋" w:eastAsia="仿宋" w:cs="仿宋"/>
          <w:color w:val="333333"/>
          <w:sz w:val="32"/>
          <w:szCs w:val="32"/>
          <w:shd w:val="clear" w:color="auto" w:fill="FFFFFF"/>
        </w:rPr>
        <w:t>出</w:t>
      </w:r>
      <w:r>
        <w:rPr>
          <w:rFonts w:hint="eastAsia" w:ascii="仿宋" w:hAnsi="仿宋" w:eastAsia="仿宋" w:cs="仿宋"/>
          <w:color w:val="333333"/>
          <w:sz w:val="32"/>
          <w:szCs w:val="32"/>
          <w:shd w:val="clear" w:color="auto" w:fill="FFFFFF"/>
          <w:lang w:val="en-US" w:eastAsia="zh-CN"/>
        </w:rPr>
        <w:t>57</w:t>
      </w:r>
      <w:r>
        <w:rPr>
          <w:rFonts w:hint="eastAsia" w:ascii="仿宋" w:hAnsi="仿宋" w:eastAsia="仿宋" w:cs="仿宋"/>
          <w:color w:val="000000"/>
          <w:kern w:val="0"/>
          <w:sz w:val="32"/>
          <w:szCs w:val="32"/>
          <w:lang w:val="en-US" w:eastAsia="zh-CN" w:bidi="ar"/>
        </w:rPr>
        <w:t>.00</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2.8</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文化体育与传媒支出</w:t>
      </w:r>
      <w:r>
        <w:rPr>
          <w:rFonts w:hint="eastAsia" w:ascii="仿宋" w:hAnsi="仿宋" w:eastAsia="仿宋" w:cs="仿宋"/>
          <w:color w:val="333333"/>
          <w:sz w:val="32"/>
          <w:szCs w:val="32"/>
          <w:shd w:val="clear" w:color="auto" w:fill="FFFFFF"/>
          <w:lang w:val="en-US" w:eastAsia="zh-CN"/>
        </w:rPr>
        <w:t>252</w:t>
      </w:r>
      <w:r>
        <w:rPr>
          <w:rFonts w:hint="eastAsia" w:ascii="仿宋" w:hAnsi="仿宋" w:eastAsia="仿宋" w:cs="仿宋"/>
          <w:color w:val="000000"/>
          <w:kern w:val="0"/>
          <w:sz w:val="32"/>
          <w:szCs w:val="32"/>
          <w:lang w:val="en-US" w:eastAsia="zh-CN" w:bidi="ar"/>
        </w:rPr>
        <w:t>.00</w:t>
      </w:r>
      <w:r>
        <w:rPr>
          <w:rFonts w:ascii="仿宋" w:hAnsi="仿宋" w:eastAsia="仿宋" w:cs="仿宋"/>
          <w:color w:val="333333"/>
          <w:sz w:val="32"/>
          <w:szCs w:val="32"/>
          <w:shd w:val="clear" w:color="auto" w:fill="FFFFFF"/>
        </w:rPr>
        <w:t xml:space="preserve">万元，占 </w:t>
      </w:r>
      <w:r>
        <w:rPr>
          <w:rFonts w:hint="eastAsia" w:ascii="仿宋" w:hAnsi="仿宋" w:eastAsia="仿宋" w:cs="仿宋"/>
          <w:color w:val="333333"/>
          <w:sz w:val="32"/>
          <w:szCs w:val="32"/>
          <w:shd w:val="clear" w:color="auto" w:fill="FFFFFF"/>
          <w:lang w:val="en-US" w:eastAsia="zh-CN"/>
        </w:rPr>
        <w:t>12.2</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社会保障和就业支出</w:t>
      </w:r>
      <w:r>
        <w:rPr>
          <w:rFonts w:hint="eastAsia" w:ascii="仿宋" w:hAnsi="仿宋" w:eastAsia="仿宋" w:cs="仿宋"/>
          <w:color w:val="333333"/>
          <w:sz w:val="32"/>
          <w:szCs w:val="32"/>
          <w:shd w:val="clear" w:color="auto" w:fill="FFFFFF"/>
          <w:lang w:val="en-US" w:eastAsia="zh-CN"/>
        </w:rPr>
        <w:t>38</w:t>
      </w:r>
      <w:r>
        <w:rPr>
          <w:rFonts w:hint="eastAsia" w:ascii="仿宋" w:hAnsi="仿宋" w:eastAsia="仿宋" w:cs="仿宋"/>
          <w:color w:val="000000"/>
          <w:kern w:val="0"/>
          <w:sz w:val="32"/>
          <w:szCs w:val="32"/>
          <w:lang w:val="en-US" w:eastAsia="zh-CN" w:bidi="ar"/>
        </w:rPr>
        <w:t>.00</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1.9</w:t>
      </w:r>
      <w:r>
        <w:rPr>
          <w:rFonts w:ascii="仿宋" w:hAnsi="仿宋" w:eastAsia="仿宋" w:cs="仿宋"/>
          <w:color w:val="333333"/>
          <w:sz w:val="32"/>
          <w:szCs w:val="32"/>
          <w:shd w:val="clear" w:color="auto" w:fill="FFFFFF"/>
        </w:rPr>
        <w:t xml:space="preserve"> %</w:t>
      </w:r>
      <w:r>
        <w:rPr>
          <w:rFonts w:ascii="仿宋" w:hAnsi="仿宋" w:eastAsia="仿宋"/>
          <w:sz w:val="32"/>
          <w:szCs w:val="32"/>
        </w:rPr>
        <w:t>；</w:t>
      </w:r>
      <w:r>
        <w:rPr>
          <w:rFonts w:hint="eastAsia" w:ascii="仿宋" w:hAnsi="仿宋" w:eastAsia="仿宋" w:cs="仿宋"/>
          <w:color w:val="333333"/>
          <w:sz w:val="32"/>
          <w:szCs w:val="32"/>
          <w:shd w:val="clear" w:color="auto" w:fill="FFFFFF"/>
          <w:lang w:val="en-US" w:eastAsia="zh-CN"/>
        </w:rPr>
        <w:t>卫生健康</w:t>
      </w:r>
      <w:r>
        <w:rPr>
          <w:rFonts w:hint="eastAsia" w:ascii="仿宋" w:hAnsi="仿宋" w:eastAsia="仿宋" w:cs="仿宋"/>
          <w:color w:val="333333"/>
          <w:sz w:val="32"/>
          <w:szCs w:val="32"/>
          <w:shd w:val="clear" w:color="auto" w:fill="FFFFFF"/>
        </w:rPr>
        <w:t>支出</w:t>
      </w:r>
      <w:r>
        <w:rPr>
          <w:rFonts w:hint="eastAsia" w:ascii="仿宋" w:hAnsi="仿宋" w:eastAsia="仿宋" w:cs="仿宋"/>
          <w:color w:val="333333"/>
          <w:sz w:val="32"/>
          <w:szCs w:val="32"/>
          <w:shd w:val="clear" w:color="auto" w:fill="FFFFFF"/>
          <w:lang w:val="en-US" w:eastAsia="zh-CN"/>
        </w:rPr>
        <w:t>23</w:t>
      </w:r>
      <w:r>
        <w:rPr>
          <w:rFonts w:hint="eastAsia" w:ascii="仿宋" w:hAnsi="仿宋" w:eastAsia="仿宋" w:cs="仿宋"/>
          <w:color w:val="000000"/>
          <w:kern w:val="0"/>
          <w:sz w:val="32"/>
          <w:szCs w:val="32"/>
          <w:lang w:val="en-US" w:eastAsia="zh-CN" w:bidi="ar"/>
        </w:rPr>
        <w:t>.00</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rPr>
        <w:t>1.</w:t>
      </w:r>
      <w:r>
        <w:rPr>
          <w:rFonts w:hint="eastAsia" w:ascii="仿宋" w:hAnsi="仿宋" w:eastAsia="仿宋" w:cs="仿宋"/>
          <w:color w:val="333333"/>
          <w:sz w:val="32"/>
          <w:szCs w:val="32"/>
          <w:shd w:val="clear" w:color="auto" w:fill="FFFFFF"/>
          <w:lang w:val="en-US" w:eastAsia="zh-CN"/>
        </w:rPr>
        <w:t>2</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城乡社区支出</w:t>
      </w:r>
      <w:r>
        <w:rPr>
          <w:rFonts w:hint="eastAsia" w:ascii="仿宋" w:hAnsi="仿宋" w:eastAsia="仿宋" w:cs="仿宋"/>
          <w:color w:val="333333"/>
          <w:sz w:val="32"/>
          <w:szCs w:val="32"/>
          <w:shd w:val="clear" w:color="auto" w:fill="FFFFFF"/>
          <w:lang w:val="en-US" w:eastAsia="zh-CN"/>
        </w:rPr>
        <w:t>199</w:t>
      </w:r>
      <w:r>
        <w:rPr>
          <w:rFonts w:hint="eastAsia" w:ascii="仿宋" w:hAnsi="仿宋" w:eastAsia="仿宋" w:cs="仿宋"/>
          <w:color w:val="000000"/>
          <w:kern w:val="0"/>
          <w:sz w:val="32"/>
          <w:szCs w:val="32"/>
          <w:lang w:val="en-US" w:eastAsia="zh-CN" w:bidi="ar"/>
        </w:rPr>
        <w:t>.00</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9.6</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农林水支出</w:t>
      </w:r>
      <w:r>
        <w:rPr>
          <w:rFonts w:hint="eastAsia" w:ascii="仿宋" w:hAnsi="仿宋" w:eastAsia="仿宋" w:cs="仿宋"/>
          <w:color w:val="333333"/>
          <w:sz w:val="32"/>
          <w:szCs w:val="32"/>
          <w:shd w:val="clear" w:color="auto" w:fill="FFFFFF"/>
          <w:lang w:val="en-US" w:eastAsia="zh-CN"/>
        </w:rPr>
        <w:t>777</w:t>
      </w:r>
      <w:r>
        <w:rPr>
          <w:rFonts w:hint="eastAsia" w:ascii="仿宋" w:hAnsi="仿宋" w:eastAsia="仿宋" w:cs="仿宋"/>
          <w:color w:val="000000"/>
          <w:kern w:val="0"/>
          <w:sz w:val="32"/>
          <w:szCs w:val="32"/>
          <w:lang w:val="en-US" w:eastAsia="zh-CN" w:bidi="ar"/>
        </w:rPr>
        <w:t>.00</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37.7</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sz w:val="32"/>
          <w:szCs w:val="32"/>
        </w:rPr>
        <w:t>。</w:t>
      </w:r>
      <w:r>
        <w:rPr>
          <w:rFonts w:ascii="仿宋" w:hAnsi="仿宋" w:eastAsia="仿宋" w:cs="仿宋"/>
          <w:color w:val="333333"/>
          <w:sz w:val="32"/>
          <w:szCs w:val="32"/>
          <w:shd w:val="clear" w:color="auto" w:fill="FFFFFF"/>
        </w:rPr>
        <w:t>具体安排情况如下：</w:t>
      </w:r>
    </w:p>
    <w:p w14:paraId="341441F8">
      <w:pPr>
        <w:keepNext w:val="0"/>
        <w:keepLines w:val="0"/>
        <w:pageBreakBefore w:val="0"/>
        <w:widowControl w:val="0"/>
        <w:kinsoku/>
        <w:wordWrap/>
        <w:overflowPunct/>
        <w:topLinePunct w:val="0"/>
        <w:autoSpaceDE/>
        <w:autoSpaceDN/>
        <w:bidi w:val="0"/>
        <w:adjustRightInd/>
        <w:snapToGrid/>
        <w:spacing w:line="560" w:lineRule="exact"/>
        <w:ind w:firstLine="480" w:firstLineChars="150"/>
        <w:jc w:val="both"/>
        <w:textAlignment w:val="auto"/>
        <w:rPr>
          <w:rFonts w:ascii="仿宋" w:hAnsi="仿宋" w:eastAsia="仿宋"/>
          <w:sz w:val="32"/>
          <w:szCs w:val="32"/>
        </w:rPr>
      </w:pPr>
      <w:r>
        <w:rPr>
          <w:rFonts w:hint="eastAsia" w:ascii="华文楷体" w:hAnsi="华文楷体" w:eastAsia="华文楷体" w:cs="华文楷体"/>
          <w:b/>
          <w:color w:val="000000"/>
          <w:sz w:val="32"/>
          <w:szCs w:val="32"/>
        </w:rPr>
        <w:t>（一）基本支出</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2</w:t>
      </w:r>
      <w:r>
        <w:rPr>
          <w:rFonts w:ascii="仿宋" w:hAnsi="仿宋" w:eastAsia="仿宋"/>
          <w:sz w:val="32"/>
          <w:szCs w:val="32"/>
        </w:rPr>
        <w:t>年本部门基本支出预算</w:t>
      </w:r>
      <w:r>
        <w:rPr>
          <w:rFonts w:hint="eastAsia" w:ascii="仿宋" w:hAnsi="仿宋" w:eastAsia="仿宋"/>
          <w:sz w:val="32"/>
          <w:szCs w:val="32"/>
        </w:rPr>
        <w:t>数</w:t>
      </w:r>
      <w:r>
        <w:rPr>
          <w:rFonts w:hint="eastAsia" w:ascii="仿宋" w:hAnsi="仿宋" w:eastAsia="仿宋"/>
          <w:sz w:val="32"/>
          <w:szCs w:val="32"/>
          <w:lang w:val="en-US" w:eastAsia="zh-CN"/>
        </w:rPr>
        <w:t>1846</w:t>
      </w:r>
      <w:r>
        <w:rPr>
          <w:rFonts w:ascii="仿宋" w:hAnsi="仿宋" w:eastAsia="仿宋"/>
          <w:sz w:val="32"/>
          <w:szCs w:val="32"/>
        </w:rPr>
        <w:t>万元，主要是为保障部门正常运转、完成日常工作任务而发生的各项支出，包括用于基本工资、津贴补贴等人员经费以及办公费、印刷费、水电费、办公设备购置等公用经费。</w:t>
      </w:r>
    </w:p>
    <w:p w14:paraId="51D8D9D0">
      <w:pPr>
        <w:keepNext w:val="0"/>
        <w:keepLines w:val="0"/>
        <w:pageBreakBefore w:val="0"/>
        <w:widowControl w:val="0"/>
        <w:kinsoku/>
        <w:wordWrap/>
        <w:overflowPunct/>
        <w:topLinePunct w:val="0"/>
        <w:autoSpaceDE/>
        <w:autoSpaceDN/>
        <w:bidi w:val="0"/>
        <w:adjustRightInd/>
        <w:snapToGrid/>
        <w:spacing w:line="560" w:lineRule="exact"/>
        <w:ind w:firstLine="480" w:firstLineChars="150"/>
        <w:jc w:val="both"/>
        <w:textAlignment w:val="auto"/>
        <w:rPr>
          <w:rFonts w:hint="eastAsia" w:ascii="仿宋" w:hAnsi="仿宋" w:eastAsia="仿宋"/>
          <w:sz w:val="32"/>
          <w:szCs w:val="32"/>
        </w:rPr>
      </w:pPr>
      <w:r>
        <w:rPr>
          <w:rFonts w:hint="eastAsia" w:ascii="华文楷体" w:hAnsi="华文楷体" w:eastAsia="华文楷体" w:cs="华文楷体"/>
          <w:b/>
          <w:color w:val="000000"/>
          <w:sz w:val="32"/>
          <w:szCs w:val="32"/>
        </w:rPr>
        <w:t>（二）项目支出</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2</w:t>
      </w:r>
      <w:r>
        <w:rPr>
          <w:rFonts w:ascii="仿宋" w:hAnsi="仿宋" w:eastAsia="仿宋"/>
          <w:sz w:val="32"/>
          <w:szCs w:val="32"/>
        </w:rPr>
        <w:t>年本部门项目支出预</w:t>
      </w:r>
      <w:r>
        <w:rPr>
          <w:rFonts w:hint="eastAsia" w:ascii="仿宋" w:hAnsi="仿宋" w:eastAsia="仿宋"/>
          <w:sz w:val="32"/>
          <w:szCs w:val="32"/>
        </w:rPr>
        <w:t>算</w:t>
      </w:r>
      <w:r>
        <w:rPr>
          <w:rFonts w:hint="eastAsia" w:ascii="仿宋" w:hAnsi="仿宋" w:eastAsia="仿宋"/>
          <w:sz w:val="32"/>
          <w:szCs w:val="32"/>
          <w:lang w:val="en-US" w:eastAsia="zh-CN"/>
        </w:rPr>
        <w:t>213</w:t>
      </w:r>
      <w:r>
        <w:rPr>
          <w:rFonts w:ascii="仿宋" w:hAnsi="仿宋" w:eastAsia="仿宋"/>
          <w:sz w:val="32"/>
          <w:szCs w:val="32"/>
        </w:rPr>
        <w:t>万元，主要是部门为完成特定行政工作任务或事业发展目标而发生的支出，包括有关事业发展专项、专项业务费、基本建设支出等</w:t>
      </w:r>
      <w:r>
        <w:rPr>
          <w:rFonts w:hint="eastAsia" w:ascii="仿宋" w:hAnsi="仿宋" w:eastAsia="仿宋"/>
          <w:sz w:val="32"/>
          <w:szCs w:val="32"/>
        </w:rPr>
        <w:t>。</w:t>
      </w:r>
    </w:p>
    <w:p w14:paraId="0D7CAE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b w:val="0"/>
          <w:bCs/>
          <w:color w:val="333333"/>
          <w:kern w:val="0"/>
          <w:sz w:val="32"/>
          <w:szCs w:val="32"/>
        </w:rPr>
      </w:pPr>
      <w:r>
        <w:rPr>
          <w:rFonts w:hint="eastAsia" w:ascii="黑体" w:hAnsi="黑体" w:eastAsia="黑体" w:cs="宋体"/>
          <w:b w:val="0"/>
          <w:bCs/>
          <w:color w:val="333333"/>
          <w:kern w:val="0"/>
          <w:sz w:val="32"/>
          <w:szCs w:val="32"/>
          <w:lang w:val="en-US" w:eastAsia="zh-CN"/>
        </w:rPr>
        <w:t>五</w:t>
      </w:r>
      <w:r>
        <w:rPr>
          <w:rFonts w:hint="eastAsia" w:ascii="黑体" w:hAnsi="黑体" w:eastAsia="黑体" w:cs="宋体"/>
          <w:b w:val="0"/>
          <w:bCs/>
          <w:color w:val="333333"/>
          <w:kern w:val="0"/>
          <w:sz w:val="32"/>
          <w:szCs w:val="32"/>
        </w:rPr>
        <w:t>、政府性基金预算支出</w:t>
      </w:r>
    </w:p>
    <w:p w14:paraId="48808F25">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仿宋" w:hAnsi="仿宋" w:eastAsia="仿宋"/>
          <w:sz w:val="32"/>
          <w:szCs w:val="32"/>
        </w:rPr>
      </w:pPr>
      <w:r>
        <w:rPr>
          <w:rFonts w:ascii="仿宋" w:hAnsi="仿宋" w:eastAsia="仿宋"/>
          <w:sz w:val="32"/>
          <w:szCs w:val="32"/>
        </w:rPr>
        <w:t>本部门无政府性基金安排的支出。</w:t>
      </w:r>
    </w:p>
    <w:p w14:paraId="6B1D95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b w:val="0"/>
          <w:bCs/>
          <w:color w:val="333333"/>
          <w:kern w:val="0"/>
          <w:sz w:val="32"/>
          <w:szCs w:val="32"/>
        </w:rPr>
      </w:pPr>
      <w:r>
        <w:rPr>
          <w:rFonts w:hint="eastAsia" w:ascii="黑体" w:hAnsi="黑体" w:eastAsia="黑体" w:cs="宋体"/>
          <w:b w:val="0"/>
          <w:bCs/>
          <w:color w:val="333333"/>
          <w:kern w:val="0"/>
          <w:sz w:val="32"/>
          <w:szCs w:val="32"/>
          <w:lang w:val="en-US" w:eastAsia="zh-CN"/>
        </w:rPr>
        <w:t>六</w:t>
      </w:r>
      <w:r>
        <w:rPr>
          <w:rFonts w:hint="eastAsia" w:ascii="黑体" w:hAnsi="黑体" w:eastAsia="黑体" w:cs="宋体"/>
          <w:b w:val="0"/>
          <w:bCs/>
          <w:color w:val="333333"/>
          <w:kern w:val="0"/>
          <w:sz w:val="32"/>
          <w:szCs w:val="32"/>
        </w:rPr>
        <w:t>、其他重要事项的情况说明</w:t>
      </w:r>
    </w:p>
    <w:p w14:paraId="2895AD21">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ascii="仿宋" w:hAnsi="仿宋" w:eastAsia="仿宋" w:cs="Times New Roman"/>
          <w:sz w:val="32"/>
          <w:szCs w:val="32"/>
        </w:rPr>
      </w:pPr>
      <w:r>
        <w:rPr>
          <w:rFonts w:hint="eastAsia" w:ascii="华文楷体" w:hAnsi="华文楷体" w:eastAsia="华文楷体" w:cs="华文楷体"/>
          <w:b/>
          <w:color w:val="000000"/>
          <w:sz w:val="32"/>
          <w:szCs w:val="32"/>
        </w:rPr>
        <w:t>（一）机关运行经费</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2</w:t>
      </w:r>
      <w:r>
        <w:rPr>
          <w:rFonts w:ascii="仿宋" w:hAnsi="仿宋" w:eastAsia="仿宋"/>
          <w:sz w:val="32"/>
          <w:szCs w:val="32"/>
        </w:rPr>
        <w:t>年本部门机关本级行政事业单位的机关运行经</w:t>
      </w:r>
      <w:r>
        <w:rPr>
          <w:rFonts w:hint="eastAsia" w:ascii="仿宋" w:hAnsi="仿宋" w:eastAsia="仿宋"/>
          <w:sz w:val="32"/>
          <w:szCs w:val="32"/>
        </w:rPr>
        <w:t>费</w:t>
      </w:r>
      <w:r>
        <w:rPr>
          <w:rFonts w:hint="eastAsia" w:ascii="仿宋" w:hAnsi="仿宋" w:eastAsia="仿宋"/>
          <w:sz w:val="32"/>
          <w:szCs w:val="32"/>
          <w:lang w:val="en-US" w:eastAsia="zh-CN"/>
        </w:rPr>
        <w:t>713</w:t>
      </w:r>
      <w:r>
        <w:rPr>
          <w:rFonts w:ascii="仿宋" w:hAnsi="仿宋" w:eastAsia="仿宋"/>
          <w:sz w:val="32"/>
          <w:szCs w:val="32"/>
        </w:rPr>
        <w:t>万元，比上年预算</w:t>
      </w:r>
      <w:r>
        <w:rPr>
          <w:rFonts w:hint="eastAsia" w:ascii="仿宋" w:hAnsi="仿宋" w:eastAsia="仿宋"/>
          <w:sz w:val="32"/>
          <w:szCs w:val="32"/>
          <w:lang w:eastAsia="zh-CN"/>
        </w:rPr>
        <w:t>减少</w:t>
      </w:r>
      <w:r>
        <w:rPr>
          <w:rFonts w:hint="eastAsia" w:ascii="仿宋" w:hAnsi="仿宋" w:eastAsia="仿宋"/>
          <w:sz w:val="32"/>
          <w:szCs w:val="32"/>
          <w:lang w:val="en-US" w:eastAsia="zh-CN"/>
        </w:rPr>
        <w:t>613</w:t>
      </w:r>
      <w:r>
        <w:rPr>
          <w:rFonts w:ascii="仿宋" w:hAnsi="仿宋" w:eastAsia="仿宋"/>
          <w:sz w:val="32"/>
          <w:szCs w:val="32"/>
        </w:rPr>
        <w:t>万元，</w:t>
      </w:r>
      <w:r>
        <w:rPr>
          <w:rFonts w:hint="eastAsia" w:ascii="仿宋" w:hAnsi="仿宋" w:eastAsia="仿宋"/>
          <w:sz w:val="32"/>
          <w:szCs w:val="32"/>
          <w:lang w:eastAsia="zh-CN"/>
        </w:rPr>
        <w:t>下降</w:t>
      </w:r>
      <w:r>
        <w:rPr>
          <w:rFonts w:hint="eastAsia" w:ascii="仿宋" w:hAnsi="仿宋" w:eastAsia="仿宋"/>
          <w:sz w:val="32"/>
          <w:szCs w:val="32"/>
          <w:lang w:val="en-US" w:eastAsia="zh-CN"/>
        </w:rPr>
        <w:t>42</w:t>
      </w:r>
      <w:r>
        <w:rPr>
          <w:rFonts w:ascii="仿宋" w:hAnsi="仿宋" w:eastAsia="仿宋"/>
          <w:sz w:val="32"/>
          <w:szCs w:val="32"/>
        </w:rPr>
        <w:t>%，主要是</w:t>
      </w:r>
      <w:bookmarkStart w:id="0" w:name="_GoBack"/>
      <w:bookmarkEnd w:id="0"/>
      <w:r>
        <w:rPr>
          <w:rFonts w:hint="eastAsia" w:ascii="仿宋" w:hAnsi="仿宋" w:eastAsia="仿宋"/>
          <w:sz w:val="32"/>
          <w:szCs w:val="32"/>
        </w:rPr>
        <w:t>因为</w:t>
      </w:r>
      <w:r>
        <w:rPr>
          <w:rFonts w:hint="eastAsia" w:ascii="仿宋" w:hAnsi="仿宋" w:eastAsia="仿宋"/>
          <w:sz w:val="32"/>
          <w:szCs w:val="32"/>
          <w:lang w:eastAsia="zh-CN"/>
        </w:rPr>
        <w:t>将村级转移支付预算部分移出</w:t>
      </w:r>
      <w:r>
        <w:rPr>
          <w:rFonts w:hint="eastAsia" w:ascii="仿宋" w:hAnsi="仿宋" w:eastAsia="仿宋" w:cs="Times New Roman"/>
          <w:sz w:val="32"/>
          <w:szCs w:val="32"/>
        </w:rPr>
        <w:t>。</w:t>
      </w:r>
    </w:p>
    <w:p w14:paraId="556DB326">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ascii="仿宋" w:hAnsi="仿宋" w:eastAsia="仿宋"/>
          <w:sz w:val="32"/>
          <w:szCs w:val="32"/>
        </w:rPr>
      </w:pPr>
      <w:r>
        <w:rPr>
          <w:rFonts w:hint="eastAsia" w:ascii="华文楷体" w:hAnsi="华文楷体" w:eastAsia="华文楷体" w:cs="华文楷体"/>
          <w:b/>
          <w:color w:val="000000"/>
          <w:sz w:val="32"/>
          <w:szCs w:val="32"/>
        </w:rPr>
        <w:t>（二）“三公”经费预算</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2</w:t>
      </w:r>
      <w:r>
        <w:rPr>
          <w:rFonts w:ascii="仿宋" w:hAnsi="仿宋" w:eastAsia="仿宋"/>
          <w:sz w:val="32"/>
          <w:szCs w:val="32"/>
        </w:rPr>
        <w:t>年本部门机关本级行政事业单位“三公”经费预算数</w:t>
      </w:r>
      <w:r>
        <w:rPr>
          <w:rFonts w:hint="eastAsia" w:ascii="仿宋" w:hAnsi="仿宋" w:eastAsia="仿宋"/>
          <w:sz w:val="32"/>
          <w:szCs w:val="32"/>
        </w:rPr>
        <w:t>为</w:t>
      </w:r>
      <w:r>
        <w:rPr>
          <w:rFonts w:hint="eastAsia" w:ascii="仿宋" w:hAnsi="仿宋" w:eastAsia="仿宋"/>
          <w:sz w:val="32"/>
          <w:szCs w:val="32"/>
          <w:lang w:val="en-US" w:eastAsia="zh-CN"/>
        </w:rPr>
        <w:t>13</w:t>
      </w:r>
      <w:r>
        <w:rPr>
          <w:rFonts w:ascii="仿宋" w:hAnsi="仿宋" w:eastAsia="仿宋"/>
          <w:sz w:val="32"/>
          <w:szCs w:val="32"/>
        </w:rPr>
        <w:t>万元，其中，公务接待</w:t>
      </w:r>
      <w:r>
        <w:rPr>
          <w:rFonts w:hint="eastAsia" w:ascii="仿宋" w:hAnsi="仿宋" w:eastAsia="仿宋"/>
          <w:sz w:val="32"/>
          <w:szCs w:val="32"/>
        </w:rPr>
        <w:t>费</w:t>
      </w:r>
      <w:r>
        <w:rPr>
          <w:rFonts w:hint="eastAsia" w:ascii="仿宋" w:hAnsi="仿宋" w:eastAsia="仿宋"/>
          <w:sz w:val="32"/>
          <w:szCs w:val="32"/>
          <w:lang w:val="en-US" w:eastAsia="zh-CN"/>
        </w:rPr>
        <w:t>13</w:t>
      </w:r>
      <w:r>
        <w:rPr>
          <w:rFonts w:ascii="仿宋" w:hAnsi="仿宋" w:eastAsia="仿宋"/>
          <w:sz w:val="32"/>
          <w:szCs w:val="32"/>
        </w:rPr>
        <w:t>万元，公务用车购置及运行</w:t>
      </w:r>
      <w:r>
        <w:rPr>
          <w:rFonts w:hint="eastAsia" w:ascii="仿宋" w:hAnsi="仿宋" w:eastAsia="仿宋"/>
          <w:sz w:val="32"/>
          <w:szCs w:val="32"/>
        </w:rPr>
        <w:t>费0</w:t>
      </w:r>
      <w:r>
        <w:rPr>
          <w:rFonts w:ascii="仿宋" w:hAnsi="仿宋" w:eastAsia="仿宋"/>
          <w:sz w:val="32"/>
          <w:szCs w:val="32"/>
        </w:rPr>
        <w:t xml:space="preserve">万元（其中，公务用车购置费 </w:t>
      </w:r>
      <w:r>
        <w:rPr>
          <w:rFonts w:hint="eastAsia" w:ascii="仿宋" w:hAnsi="仿宋" w:eastAsia="仿宋"/>
          <w:sz w:val="32"/>
          <w:szCs w:val="32"/>
        </w:rPr>
        <w:t>0</w:t>
      </w:r>
      <w:r>
        <w:rPr>
          <w:rFonts w:ascii="仿宋" w:hAnsi="仿宋" w:eastAsia="仿宋"/>
          <w:sz w:val="32"/>
          <w:szCs w:val="32"/>
        </w:rPr>
        <w:t xml:space="preserve">万元，公务用车运行费 </w:t>
      </w:r>
      <w:r>
        <w:rPr>
          <w:rFonts w:hint="eastAsia" w:ascii="仿宋" w:hAnsi="仿宋" w:eastAsia="仿宋"/>
          <w:sz w:val="32"/>
          <w:szCs w:val="32"/>
        </w:rPr>
        <w:t>0</w:t>
      </w:r>
      <w:r>
        <w:rPr>
          <w:rFonts w:ascii="仿宋" w:hAnsi="仿宋" w:eastAsia="仿宋"/>
          <w:sz w:val="32"/>
          <w:szCs w:val="32"/>
        </w:rPr>
        <w:t>万元），因公出国（境）</w:t>
      </w:r>
      <w:r>
        <w:rPr>
          <w:rFonts w:hint="eastAsia" w:ascii="仿宋" w:hAnsi="仿宋" w:eastAsia="仿宋"/>
          <w:sz w:val="32"/>
          <w:szCs w:val="32"/>
        </w:rPr>
        <w:t>费0</w:t>
      </w:r>
      <w:r>
        <w:rPr>
          <w:rFonts w:ascii="仿宋" w:hAnsi="仿宋" w:eastAsia="仿宋"/>
          <w:sz w:val="32"/>
          <w:szCs w:val="32"/>
        </w:rPr>
        <w:t>万元。</w:t>
      </w:r>
      <w:r>
        <w:rPr>
          <w:rFonts w:hint="eastAsia" w:ascii="仿宋" w:hAnsi="仿宋" w:eastAsia="仿宋"/>
          <w:sz w:val="32"/>
          <w:szCs w:val="32"/>
        </w:rPr>
        <w:t>202</w:t>
      </w:r>
      <w:r>
        <w:rPr>
          <w:rFonts w:hint="eastAsia" w:ascii="仿宋" w:hAnsi="仿宋" w:eastAsia="仿宋"/>
          <w:sz w:val="32"/>
          <w:szCs w:val="32"/>
          <w:lang w:val="en-US" w:eastAsia="zh-CN"/>
        </w:rPr>
        <w:t>2</w:t>
      </w:r>
      <w:r>
        <w:rPr>
          <w:rFonts w:ascii="仿宋" w:hAnsi="仿宋" w:eastAsia="仿宋"/>
          <w:sz w:val="32"/>
          <w:szCs w:val="32"/>
        </w:rPr>
        <w:t>年“三公”经费预算较202</w:t>
      </w:r>
      <w:r>
        <w:rPr>
          <w:rFonts w:hint="eastAsia" w:ascii="仿宋" w:hAnsi="仿宋" w:eastAsia="仿宋"/>
          <w:sz w:val="32"/>
          <w:szCs w:val="32"/>
          <w:lang w:val="en-US" w:eastAsia="zh-CN"/>
        </w:rPr>
        <w:t>1</w:t>
      </w:r>
      <w:r>
        <w:rPr>
          <w:rFonts w:ascii="仿宋" w:hAnsi="仿宋" w:eastAsia="仿宋"/>
          <w:sz w:val="32"/>
          <w:szCs w:val="32"/>
        </w:rPr>
        <w:t>年减少</w:t>
      </w:r>
      <w:r>
        <w:rPr>
          <w:rFonts w:hint="eastAsia" w:ascii="仿宋" w:hAnsi="仿宋" w:eastAsia="仿宋"/>
          <w:sz w:val="32"/>
          <w:szCs w:val="32"/>
          <w:lang w:val="en-US" w:eastAsia="zh-CN"/>
        </w:rPr>
        <w:t>45.09</w:t>
      </w:r>
      <w:r>
        <w:rPr>
          <w:rFonts w:ascii="仿宋" w:hAnsi="仿宋" w:eastAsia="仿宋"/>
          <w:sz w:val="32"/>
          <w:szCs w:val="32"/>
        </w:rPr>
        <w:t>万元，主要是</w:t>
      </w:r>
      <w:r>
        <w:rPr>
          <w:rFonts w:hint="eastAsia" w:ascii="仿宋" w:hAnsi="仿宋" w:eastAsia="仿宋"/>
          <w:sz w:val="32"/>
          <w:szCs w:val="32"/>
        </w:rPr>
        <w:t>根据上级要求</w:t>
      </w:r>
      <w:r>
        <w:rPr>
          <w:rFonts w:hint="eastAsia" w:ascii="仿宋" w:hAnsi="仿宋" w:eastAsia="仿宋"/>
          <w:sz w:val="32"/>
          <w:szCs w:val="32"/>
          <w:lang w:eastAsia="zh-CN"/>
        </w:rPr>
        <w:t>测算，大幅</w:t>
      </w:r>
      <w:r>
        <w:rPr>
          <w:rFonts w:hint="eastAsia" w:ascii="仿宋" w:hAnsi="仿宋" w:eastAsia="仿宋"/>
          <w:sz w:val="32"/>
          <w:szCs w:val="32"/>
        </w:rPr>
        <w:t>压缩三公经费</w:t>
      </w:r>
      <w:r>
        <w:rPr>
          <w:rFonts w:ascii="仿宋" w:hAnsi="仿宋" w:eastAsia="仿宋"/>
          <w:sz w:val="32"/>
          <w:szCs w:val="32"/>
        </w:rPr>
        <w:t>。</w:t>
      </w:r>
    </w:p>
    <w:p w14:paraId="6BB9916A">
      <w:pPr>
        <w:keepNext w:val="0"/>
        <w:keepLines w:val="0"/>
        <w:pageBreakBefore w:val="0"/>
        <w:kinsoku/>
        <w:wordWrap/>
        <w:overflowPunct/>
        <w:topLinePunct w:val="0"/>
        <w:autoSpaceDE/>
        <w:autoSpaceDN/>
        <w:bidi w:val="0"/>
        <w:adjustRightInd/>
        <w:snapToGrid/>
        <w:spacing w:line="560" w:lineRule="exact"/>
        <w:ind w:firstLine="660"/>
        <w:jc w:val="both"/>
        <w:textAlignment w:val="auto"/>
        <w:rPr>
          <w:rFonts w:ascii="仿宋" w:hAnsi="仿宋" w:eastAsia="仿宋"/>
          <w:sz w:val="32"/>
          <w:szCs w:val="32"/>
          <w:highlight w:val="yellow"/>
        </w:rPr>
      </w:pPr>
      <w:r>
        <w:rPr>
          <w:rFonts w:hint="eastAsia" w:ascii="华文楷体" w:hAnsi="华文楷体" w:eastAsia="华文楷体" w:cs="华文楷体"/>
          <w:b/>
          <w:color w:val="000000"/>
          <w:sz w:val="32"/>
          <w:szCs w:val="32"/>
        </w:rPr>
        <w:t>（三）政府采购情况</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2</w:t>
      </w:r>
      <w:r>
        <w:rPr>
          <w:rFonts w:ascii="仿宋" w:hAnsi="仿宋" w:eastAsia="仿宋"/>
          <w:sz w:val="32"/>
          <w:szCs w:val="32"/>
        </w:rPr>
        <w:t>年本部门政府采购预算总额</w:t>
      </w:r>
      <w:r>
        <w:rPr>
          <w:rFonts w:hint="eastAsia" w:ascii="仿宋" w:hAnsi="仿宋" w:eastAsia="仿宋"/>
          <w:sz w:val="32"/>
          <w:szCs w:val="32"/>
          <w:lang w:val="en-US" w:eastAsia="zh-CN"/>
        </w:rPr>
        <w:t>1366</w:t>
      </w:r>
      <w:r>
        <w:rPr>
          <w:rFonts w:ascii="仿宋" w:hAnsi="仿宋" w:eastAsia="仿宋"/>
          <w:sz w:val="32"/>
          <w:szCs w:val="32"/>
        </w:rPr>
        <w:t>万元，其中，货物类采购预算</w:t>
      </w:r>
      <w:r>
        <w:rPr>
          <w:rFonts w:hint="eastAsia" w:ascii="仿宋" w:hAnsi="仿宋" w:eastAsia="仿宋"/>
          <w:sz w:val="32"/>
          <w:szCs w:val="32"/>
          <w:lang w:val="en-US" w:eastAsia="zh-CN"/>
        </w:rPr>
        <w:t>463</w:t>
      </w:r>
      <w:r>
        <w:rPr>
          <w:rFonts w:ascii="仿宋" w:hAnsi="仿宋" w:eastAsia="仿宋"/>
          <w:sz w:val="32"/>
          <w:szCs w:val="32"/>
        </w:rPr>
        <w:t>万元；工程类采购预算</w:t>
      </w:r>
      <w:r>
        <w:rPr>
          <w:rFonts w:hint="eastAsia" w:ascii="仿宋" w:hAnsi="仿宋" w:eastAsia="仿宋"/>
          <w:sz w:val="32"/>
          <w:szCs w:val="32"/>
          <w:lang w:val="en-US" w:eastAsia="zh-CN"/>
        </w:rPr>
        <w:t>386</w:t>
      </w:r>
      <w:r>
        <w:rPr>
          <w:rFonts w:ascii="仿宋" w:hAnsi="仿宋" w:eastAsia="仿宋"/>
          <w:sz w:val="32"/>
          <w:szCs w:val="32"/>
        </w:rPr>
        <w:t>万元；服务类采购预算</w:t>
      </w:r>
      <w:r>
        <w:rPr>
          <w:rFonts w:hint="eastAsia" w:ascii="仿宋" w:hAnsi="仿宋" w:eastAsia="仿宋"/>
          <w:sz w:val="32"/>
          <w:szCs w:val="32"/>
          <w:lang w:val="en-US" w:eastAsia="zh-CN"/>
        </w:rPr>
        <w:t>517</w:t>
      </w:r>
      <w:r>
        <w:rPr>
          <w:rFonts w:ascii="仿宋" w:hAnsi="仿宋" w:eastAsia="仿宋"/>
          <w:sz w:val="32"/>
          <w:szCs w:val="32"/>
        </w:rPr>
        <w:t>万</w:t>
      </w:r>
      <w:r>
        <w:rPr>
          <w:rFonts w:hint="eastAsia" w:ascii="仿宋" w:hAnsi="仿宋" w:eastAsia="仿宋"/>
          <w:sz w:val="32"/>
          <w:szCs w:val="32"/>
        </w:rPr>
        <w:t>元。</w:t>
      </w:r>
    </w:p>
    <w:p w14:paraId="1AB5758F">
      <w:pPr>
        <w:keepNext w:val="0"/>
        <w:keepLines w:val="0"/>
        <w:pageBreakBefore w:val="0"/>
        <w:widowControl/>
        <w:kinsoku/>
        <w:wordWrap/>
        <w:overflowPunct/>
        <w:topLinePunct w:val="0"/>
        <w:autoSpaceDE/>
        <w:autoSpaceDN/>
        <w:bidi w:val="0"/>
        <w:adjustRightInd w:val="0"/>
        <w:snapToGrid w:val="0"/>
        <w:spacing w:after="0" w:line="360" w:lineRule="auto"/>
        <w:ind w:firstLine="641" w:firstLineChars="200"/>
        <w:textAlignment w:val="auto"/>
        <w:rPr>
          <w:rFonts w:ascii="仿宋" w:hAnsi="仿宋" w:eastAsia="仿宋"/>
          <w:bCs/>
          <w:sz w:val="32"/>
          <w:szCs w:val="32"/>
        </w:rPr>
      </w:pPr>
      <w:r>
        <w:rPr>
          <w:rFonts w:hint="eastAsia" w:ascii="华文楷体" w:hAnsi="华文楷体" w:eastAsia="华文楷体" w:cs="华文楷体"/>
          <w:b/>
          <w:color w:val="000000"/>
          <w:sz w:val="32"/>
          <w:szCs w:val="32"/>
        </w:rPr>
        <w:t>（四）国有资产占用使用及新增资产配置情况</w:t>
      </w:r>
      <w:r>
        <w:rPr>
          <w:rFonts w:ascii="仿宋" w:hAnsi="仿宋" w:eastAsia="仿宋"/>
          <w:sz w:val="32"/>
          <w:szCs w:val="32"/>
        </w:rPr>
        <w:t>：</w:t>
      </w:r>
      <w:r>
        <w:rPr>
          <w:rFonts w:hint="eastAsia" w:eastAsia="仿宋_GB2312" w:asciiTheme="minorHAnsi" w:hAnsiTheme="minorHAnsi" w:cstheme="minorBidi"/>
          <w:color w:val="auto"/>
          <w:kern w:val="0"/>
          <w:sz w:val="32"/>
          <w:szCs w:val="32"/>
          <w:lang w:val="en-US" w:eastAsia="zh-CN" w:bidi="ar-SA"/>
        </w:rPr>
        <w:t>截至</w:t>
      </w:r>
      <w:r>
        <w:rPr>
          <w:rFonts w:hint="eastAsia" w:eastAsia="仿宋_GB2312" w:cstheme="minorBidi"/>
          <w:color w:val="auto"/>
          <w:kern w:val="0"/>
          <w:sz w:val="32"/>
          <w:szCs w:val="32"/>
          <w:lang w:val="en-US" w:eastAsia="zh-CN" w:bidi="ar-SA"/>
        </w:rPr>
        <w:t>2021</w:t>
      </w:r>
      <w:r>
        <w:rPr>
          <w:rFonts w:hint="eastAsia" w:eastAsia="仿宋_GB2312" w:asciiTheme="minorHAnsi" w:hAnsiTheme="minorHAnsi" w:cstheme="minorBidi"/>
          <w:color w:val="auto"/>
          <w:kern w:val="0"/>
          <w:sz w:val="32"/>
          <w:szCs w:val="32"/>
          <w:lang w:val="en-US" w:eastAsia="zh-CN" w:bidi="ar-SA"/>
        </w:rPr>
        <w:t>年12月31日，本单位共有车辆 0  辆，其中，领导干部用车  0 辆、机要通信用车 0  辆、应急保障用车 0  辆、执法执勤用车   辆、特种专业技术用车 0  辆、其他用车 0  辆；单位价值50万元以上通用设备 0  台（套）；单位价值100万元以上专用设备 0  台（套）。</w:t>
      </w:r>
    </w:p>
    <w:p w14:paraId="2A62173F">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ascii="仿宋" w:hAnsi="仿宋" w:eastAsia="仿宋"/>
          <w:bCs/>
          <w:sz w:val="32"/>
          <w:szCs w:val="32"/>
        </w:rPr>
      </w:pPr>
      <w:r>
        <w:rPr>
          <w:rFonts w:hint="eastAsia" w:ascii="华文楷体" w:hAnsi="华文楷体" w:eastAsia="华文楷体" w:cs="华文楷体"/>
          <w:b/>
          <w:color w:val="000000"/>
          <w:sz w:val="32"/>
          <w:szCs w:val="32"/>
        </w:rPr>
        <w:t>（五）预算绩效目标说明</w:t>
      </w:r>
      <w:r>
        <w:rPr>
          <w:rFonts w:ascii="仿宋" w:hAnsi="仿宋" w:eastAsia="仿宋"/>
          <w:bCs/>
          <w:sz w:val="32"/>
          <w:szCs w:val="32"/>
        </w:rPr>
        <w:t>：本部门所有支出实行绩效目标管理。纳入</w:t>
      </w:r>
      <w:r>
        <w:rPr>
          <w:rFonts w:hint="eastAsia" w:ascii="仿宋" w:hAnsi="仿宋" w:eastAsia="仿宋"/>
          <w:bCs/>
          <w:sz w:val="32"/>
          <w:szCs w:val="32"/>
        </w:rPr>
        <w:t>202</w:t>
      </w:r>
      <w:r>
        <w:rPr>
          <w:rFonts w:hint="eastAsia" w:ascii="仿宋" w:hAnsi="仿宋" w:eastAsia="仿宋"/>
          <w:bCs/>
          <w:sz w:val="32"/>
          <w:szCs w:val="32"/>
          <w:lang w:val="en-US" w:eastAsia="zh-CN"/>
        </w:rPr>
        <w:t>2</w:t>
      </w:r>
      <w:r>
        <w:rPr>
          <w:rFonts w:ascii="仿宋" w:hAnsi="仿宋" w:eastAsia="仿宋"/>
          <w:bCs/>
          <w:sz w:val="32"/>
          <w:szCs w:val="32"/>
        </w:rPr>
        <w:t>年部门整体支出绩效目标的金额</w:t>
      </w:r>
      <w:r>
        <w:rPr>
          <w:rFonts w:hint="eastAsia" w:ascii="仿宋" w:hAnsi="仿宋" w:eastAsia="仿宋"/>
          <w:bCs/>
          <w:sz w:val="32"/>
          <w:szCs w:val="32"/>
        </w:rPr>
        <w:t>为</w:t>
      </w:r>
      <w:r>
        <w:rPr>
          <w:rFonts w:hint="eastAsia" w:ascii="仿宋" w:hAnsi="仿宋" w:eastAsia="仿宋"/>
          <w:bCs/>
          <w:sz w:val="32"/>
          <w:szCs w:val="32"/>
          <w:lang w:val="en-US" w:eastAsia="zh-CN"/>
        </w:rPr>
        <w:t>3959</w:t>
      </w:r>
      <w:r>
        <w:rPr>
          <w:rFonts w:ascii="仿宋" w:hAnsi="仿宋" w:eastAsia="仿宋"/>
          <w:bCs/>
          <w:sz w:val="32"/>
          <w:szCs w:val="32"/>
        </w:rPr>
        <w:t>万元，其中，基本支</w:t>
      </w:r>
      <w:r>
        <w:rPr>
          <w:rFonts w:hint="eastAsia" w:ascii="仿宋" w:hAnsi="仿宋" w:eastAsia="仿宋"/>
          <w:bCs/>
          <w:sz w:val="32"/>
          <w:szCs w:val="32"/>
        </w:rPr>
        <w:t>出</w:t>
      </w:r>
      <w:r>
        <w:rPr>
          <w:rFonts w:hint="eastAsia" w:ascii="仿宋" w:hAnsi="仿宋" w:eastAsia="仿宋"/>
          <w:bCs/>
          <w:sz w:val="32"/>
          <w:szCs w:val="32"/>
          <w:lang w:val="en-US" w:eastAsia="zh-CN"/>
        </w:rPr>
        <w:t>3225</w:t>
      </w:r>
      <w:r>
        <w:rPr>
          <w:rFonts w:ascii="仿宋" w:hAnsi="仿宋" w:eastAsia="仿宋"/>
          <w:bCs/>
          <w:sz w:val="32"/>
          <w:szCs w:val="32"/>
        </w:rPr>
        <w:t>万元，项目支出</w:t>
      </w:r>
      <w:r>
        <w:rPr>
          <w:rFonts w:hint="eastAsia" w:ascii="仿宋" w:hAnsi="仿宋" w:eastAsia="仿宋"/>
          <w:bCs/>
          <w:sz w:val="32"/>
          <w:szCs w:val="32"/>
          <w:lang w:val="en-US" w:eastAsia="zh-CN"/>
        </w:rPr>
        <w:t>734</w:t>
      </w:r>
      <w:r>
        <w:rPr>
          <w:rFonts w:ascii="仿宋" w:hAnsi="仿宋" w:eastAsia="仿宋"/>
          <w:bCs/>
          <w:sz w:val="32"/>
          <w:szCs w:val="32"/>
        </w:rPr>
        <w:t>万元，具体绩效目标详见报表。</w:t>
      </w:r>
    </w:p>
    <w:p w14:paraId="2172D35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b w:val="0"/>
          <w:bCs/>
          <w:sz w:val="32"/>
          <w:szCs w:val="32"/>
        </w:rPr>
      </w:pPr>
      <w:r>
        <w:rPr>
          <w:rFonts w:hint="eastAsia" w:ascii="黑体" w:hAnsi="黑体" w:eastAsia="黑体" w:cs="宋体"/>
          <w:b w:val="0"/>
          <w:bCs/>
          <w:color w:val="333333"/>
          <w:kern w:val="0"/>
          <w:sz w:val="32"/>
          <w:szCs w:val="32"/>
          <w:lang w:val="en-US" w:eastAsia="zh-CN"/>
        </w:rPr>
        <w:t>七</w:t>
      </w:r>
      <w:r>
        <w:rPr>
          <w:rFonts w:hint="eastAsia" w:ascii="黑体" w:hAnsi="黑体" w:eastAsia="黑体" w:cs="宋体"/>
          <w:b w:val="0"/>
          <w:bCs/>
          <w:color w:val="333333"/>
          <w:kern w:val="0"/>
          <w:sz w:val="32"/>
          <w:szCs w:val="32"/>
        </w:rPr>
        <w:t>、名词解释 </w:t>
      </w:r>
    </w:p>
    <w:p w14:paraId="7EF1416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w:t>
      </w:r>
      <w:r>
        <w:rPr>
          <w:rFonts w:hint="default" w:ascii="仿宋" w:hAnsi="仿宋" w:eastAsia="仿宋"/>
          <w:sz w:val="32"/>
          <w:szCs w:val="32"/>
        </w:rPr>
        <w:t>.</w:t>
      </w:r>
      <w:r>
        <w:rPr>
          <w:rFonts w:hint="eastAsia" w:ascii="仿宋" w:hAnsi="仿宋" w:eastAsia="仿宋"/>
          <w:sz w:val="32"/>
          <w:szCs w:val="32"/>
        </w:rPr>
        <w:t>机关运行经费：是指各部门的公用经费，包括办公及印刷费、邮电费、差旅费、会议费、福利费、日常维修费、专用设备及信息网络、办公用房水电费、办公用房物业管理费、公务用车运行维护费以及其他费用。 </w:t>
      </w:r>
    </w:p>
    <w:p w14:paraId="0B26732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2</w:t>
      </w:r>
      <w:r>
        <w:rPr>
          <w:rFonts w:hint="default" w:ascii="仿宋" w:hAnsi="仿宋" w:eastAsia="仿宋"/>
          <w:sz w:val="32"/>
          <w:szCs w:val="32"/>
        </w:rPr>
        <w:t>.</w:t>
      </w:r>
      <w:r>
        <w:rPr>
          <w:rFonts w:hint="eastAsia" w:ascii="仿宋" w:hAnsi="仿宋" w:eastAsia="仿宋"/>
          <w:sz w:val="32"/>
          <w:szCs w:val="32"/>
        </w:rPr>
        <w:t>“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14:paraId="1F8E93B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3</w:t>
      </w:r>
      <w:r>
        <w:rPr>
          <w:rFonts w:hint="default" w:ascii="仿宋" w:hAnsi="仿宋" w:eastAsia="仿宋"/>
          <w:sz w:val="32"/>
          <w:szCs w:val="32"/>
        </w:rPr>
        <w:t>.</w:t>
      </w:r>
      <w:r>
        <w:rPr>
          <w:rFonts w:hint="eastAsia" w:ascii="仿宋" w:hAnsi="仿宋" w:eastAsia="仿宋"/>
          <w:sz w:val="32"/>
          <w:szCs w:val="32"/>
        </w:rPr>
        <w:t>基本支出：是指为保障机构正常运转、完成日常工作任务而发生的人员支出和公用支出。 </w:t>
      </w:r>
    </w:p>
    <w:p w14:paraId="56FF615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4</w:t>
      </w:r>
      <w:r>
        <w:rPr>
          <w:rFonts w:hint="default" w:ascii="仿宋" w:hAnsi="仿宋" w:eastAsia="仿宋"/>
          <w:sz w:val="32"/>
          <w:szCs w:val="32"/>
        </w:rPr>
        <w:t>.</w:t>
      </w:r>
      <w:r>
        <w:rPr>
          <w:rFonts w:hint="eastAsia" w:ascii="仿宋" w:hAnsi="仿宋" w:eastAsia="仿宋"/>
          <w:sz w:val="32"/>
          <w:szCs w:val="32"/>
        </w:rPr>
        <w:t>项目支出：是指在基本支出之外为完成特定行政任务和事业发展目标所发生的支出。 </w:t>
      </w:r>
    </w:p>
    <w:p w14:paraId="392E6E8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bCs/>
          <w:sz w:val="32"/>
          <w:szCs w:val="32"/>
        </w:rPr>
      </w:pPr>
      <w:r>
        <w:rPr>
          <w:rFonts w:hint="eastAsia" w:ascii="仿宋" w:hAnsi="仿宋" w:eastAsia="仿宋"/>
          <w:sz w:val="32"/>
          <w:szCs w:val="32"/>
        </w:rPr>
        <w:t xml:space="preserve">                      </w:t>
      </w:r>
    </w:p>
    <w:p w14:paraId="3081AC6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Helvetica"/>
          <w:b w:val="0"/>
          <w:bCs/>
          <w:color w:val="333333"/>
          <w:sz w:val="32"/>
          <w:szCs w:val="32"/>
        </w:rPr>
      </w:pPr>
      <w:r>
        <w:rPr>
          <w:rFonts w:hint="eastAsia" w:ascii="黑体" w:hAnsi="黑体" w:eastAsia="黑体" w:cs="宋体"/>
          <w:b w:val="0"/>
          <w:bCs/>
          <w:color w:val="333333"/>
          <w:kern w:val="0"/>
          <w:sz w:val="32"/>
          <w:szCs w:val="32"/>
          <w:lang w:val="en-US" w:eastAsia="zh-CN"/>
        </w:rPr>
        <w:t>八</w:t>
      </w:r>
      <w:r>
        <w:rPr>
          <w:rFonts w:hint="eastAsia" w:ascii="黑体" w:hAnsi="黑体" w:eastAsia="黑体" w:cs="宋体"/>
          <w:b w:val="0"/>
          <w:bCs/>
          <w:color w:val="333333"/>
          <w:kern w:val="0"/>
          <w:sz w:val="32"/>
          <w:szCs w:val="32"/>
        </w:rPr>
        <w:t>、</w:t>
      </w:r>
      <w:r>
        <w:rPr>
          <w:rFonts w:ascii="黑体" w:hAnsi="黑体" w:eastAsia="黑体" w:cs="Helvetica"/>
          <w:b w:val="0"/>
          <w:bCs/>
          <w:color w:val="333333"/>
          <w:sz w:val="32"/>
          <w:szCs w:val="32"/>
        </w:rPr>
        <w:t>202</w:t>
      </w:r>
      <w:r>
        <w:rPr>
          <w:rFonts w:hint="eastAsia" w:ascii="黑体" w:hAnsi="黑体" w:eastAsia="黑体" w:cs="Helvetica"/>
          <w:b w:val="0"/>
          <w:bCs/>
          <w:color w:val="333333"/>
          <w:sz w:val="32"/>
          <w:szCs w:val="32"/>
        </w:rPr>
        <w:t>2</w:t>
      </w:r>
      <w:r>
        <w:rPr>
          <w:rFonts w:ascii="黑体" w:hAnsi="黑体" w:eastAsia="黑体" w:cs="Helvetica"/>
          <w:b w:val="0"/>
          <w:bCs/>
          <w:color w:val="333333"/>
          <w:sz w:val="32"/>
          <w:szCs w:val="32"/>
        </w:rPr>
        <w:t>年财政工作的重点举措</w:t>
      </w:r>
    </w:p>
    <w:p w14:paraId="17083CCE">
      <w:pPr>
        <w:pStyle w:val="3"/>
        <w:keepNext w:val="0"/>
        <w:keepLines w:val="0"/>
        <w:pageBreakBefore w:val="0"/>
        <w:shd w:val="clear" w:color="auto" w:fill="FFFFFF"/>
        <w:kinsoku/>
        <w:wordWrap/>
        <w:overflowPunct/>
        <w:topLinePunct w:val="0"/>
        <w:autoSpaceDE/>
        <w:autoSpaceDN/>
        <w:bidi w:val="0"/>
        <w:adjustRightInd/>
        <w:snapToGrid/>
        <w:spacing w:beforeAutospacing="0" w:afterAutospacing="0" w:line="560" w:lineRule="exact"/>
        <w:ind w:firstLine="480"/>
        <w:jc w:val="both"/>
        <w:textAlignment w:val="auto"/>
        <w:rPr>
          <w:rFonts w:ascii="仿宋" w:hAnsi="仿宋" w:eastAsia="仿宋" w:cs="Helvetica"/>
          <w:color w:val="333333"/>
          <w:sz w:val="32"/>
          <w:szCs w:val="32"/>
        </w:rPr>
      </w:pPr>
      <w:r>
        <w:rPr>
          <w:rFonts w:hint="eastAsia" w:ascii="仿宋" w:hAnsi="仿宋" w:eastAsia="仿宋" w:cs="Helvetica"/>
          <w:color w:val="333333"/>
          <w:sz w:val="32"/>
          <w:szCs w:val="32"/>
        </w:rPr>
        <w:t xml:space="preserve"> </w:t>
      </w:r>
      <w:r>
        <w:rPr>
          <w:rFonts w:ascii="仿宋" w:hAnsi="仿宋" w:eastAsia="仿宋" w:cs="Helvetica"/>
          <w:color w:val="333333"/>
          <w:sz w:val="32"/>
          <w:szCs w:val="32"/>
        </w:rPr>
        <w:t>全面实现“十四五”规划目标，做好财政工作意义重大。全</w:t>
      </w:r>
      <w:r>
        <w:rPr>
          <w:rFonts w:hint="eastAsia" w:ascii="仿宋" w:hAnsi="仿宋" w:eastAsia="仿宋" w:cs="Helvetica"/>
          <w:color w:val="333333"/>
          <w:sz w:val="32"/>
          <w:szCs w:val="32"/>
        </w:rPr>
        <w:t>乡</w:t>
      </w:r>
      <w:r>
        <w:rPr>
          <w:rFonts w:ascii="仿宋" w:hAnsi="仿宋" w:eastAsia="仿宋" w:cs="Helvetica"/>
          <w:color w:val="333333"/>
          <w:sz w:val="32"/>
          <w:szCs w:val="32"/>
        </w:rPr>
        <w:t>财政工作将紧紧围绕习近平总书记视察湖南重要讲话精神，贯彻落实中央、省市县委经济工作总体部署，重点抓好以下工作：</w:t>
      </w:r>
    </w:p>
    <w:p w14:paraId="1D6FED11">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（一）创新发展，做大收入蛋糕</w:t>
      </w:r>
    </w:p>
    <w:p w14:paraId="74E1B786">
      <w:pPr>
        <w:pStyle w:val="3"/>
        <w:keepNext w:val="0"/>
        <w:keepLines w:val="0"/>
        <w:pageBreakBefore w:val="0"/>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 w:hAnsi="仿宋" w:eastAsia="仿宋" w:cs="Helvetica"/>
          <w:color w:val="333333"/>
          <w:sz w:val="32"/>
          <w:szCs w:val="32"/>
        </w:rPr>
      </w:pPr>
      <w:r>
        <w:rPr>
          <w:rFonts w:ascii="仿宋" w:hAnsi="仿宋" w:eastAsia="仿宋" w:cs="Helvetica"/>
          <w:color w:val="333333"/>
          <w:sz w:val="32"/>
          <w:szCs w:val="32"/>
        </w:rPr>
        <w:t>一是继续巩固现有财源，同时着力培植重点税源和新兴优质税源，对重点税源企业开展“一企一策”精准帮扶，支持优质企业发展，促进实体经济高质量发展。二是加大争资争项力度。积极与上级对接，认真研究各项财政经济政策，积极向上争取一般性转移支付收入，增加转移支付可用财力份额。</w:t>
      </w:r>
    </w:p>
    <w:p w14:paraId="72557E2C">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（二）优化结构，保障重点支出</w:t>
      </w:r>
    </w:p>
    <w:p w14:paraId="64DC9B8D">
      <w:pPr>
        <w:pStyle w:val="3"/>
        <w:keepNext w:val="0"/>
        <w:keepLines w:val="0"/>
        <w:pageBreakBefore w:val="0"/>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 w:hAnsi="仿宋" w:eastAsia="仿宋" w:cs="Helvetica"/>
          <w:color w:val="333333"/>
          <w:sz w:val="32"/>
          <w:szCs w:val="32"/>
        </w:rPr>
      </w:pPr>
      <w:r>
        <w:rPr>
          <w:rFonts w:ascii="仿宋" w:hAnsi="仿宋" w:eastAsia="仿宋" w:cs="Helvetica"/>
          <w:color w:val="333333"/>
          <w:sz w:val="32"/>
          <w:szCs w:val="32"/>
        </w:rPr>
        <w:t>一是兜牢“三保”底线。牢固树立过“紧日子”思想，严格按照财政部要求，全力保障“三保”、政府债务付息等刚性支出，不折不扣执行民生政策。持续压减一般性、非刚性支出以及当前不急需的项目支出。二是保障重点支出。在可用财力吃紧的情况下，积极盘活存量资金，加大资金统筹力度，明确资金重点投向，确保重点领域需求，实现支出“有保有压”。</w:t>
      </w:r>
    </w:p>
    <w:p w14:paraId="3E87986E">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（三）深化改革，强化财政管理</w:t>
      </w:r>
    </w:p>
    <w:p w14:paraId="30F0C92E">
      <w:pPr>
        <w:pStyle w:val="3"/>
        <w:keepNext w:val="0"/>
        <w:keepLines w:val="0"/>
        <w:pageBreakBefore w:val="0"/>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Helvetica"/>
          <w:color w:val="333333"/>
          <w:sz w:val="32"/>
          <w:szCs w:val="32"/>
        </w:rPr>
      </w:pPr>
      <w:r>
        <w:rPr>
          <w:rFonts w:ascii="仿宋" w:hAnsi="仿宋" w:eastAsia="仿宋" w:cs="Helvetica"/>
          <w:color w:val="333333"/>
          <w:sz w:val="32"/>
          <w:szCs w:val="32"/>
        </w:rPr>
        <w:t>一是深化预算管理改革。以财政部电子财政一体化改革为契机，形成从项目库建设到预算编制再到预算执行最后生成财务报告的完整链条，实现横向到边、纵向到底的全方位财政预算管理体系。二是深化绩效管理改革。进一步扩大财政绩效评价覆盖面，建立绩效评价结果与预算管理有效结合的长效管理机制。</w:t>
      </w:r>
    </w:p>
    <w:p w14:paraId="0127B07B">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（四）确保各种惠农政策落到实处</w:t>
      </w:r>
    </w:p>
    <w:p w14:paraId="7FCE7AC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Helvetica"/>
          <w:color w:val="333333"/>
          <w:kern w:val="0"/>
          <w:sz w:val="32"/>
          <w:szCs w:val="32"/>
        </w:rPr>
      </w:pPr>
      <w:r>
        <w:rPr>
          <w:rFonts w:hint="eastAsia" w:ascii="仿宋" w:hAnsi="仿宋" w:eastAsia="仿宋" w:cs="Helvetica"/>
          <w:color w:val="333333"/>
          <w:kern w:val="0"/>
          <w:sz w:val="32"/>
          <w:szCs w:val="32"/>
        </w:rPr>
        <w:t>加大各项惠农政策的落实力度，把任务落实到人，做到各项惠农资金及时、准确地落实到位，让政策更透明，让群众更满意，确保应该发给农民的资金，</w:t>
      </w:r>
      <w:r>
        <w:rPr>
          <w:rFonts w:ascii="仿宋" w:hAnsi="仿宋" w:eastAsia="仿宋" w:cs="Helvetica"/>
          <w:color w:val="333333"/>
          <w:kern w:val="0"/>
          <w:sz w:val="32"/>
          <w:szCs w:val="32"/>
        </w:rPr>
        <w:t>100%</w:t>
      </w:r>
      <w:r>
        <w:rPr>
          <w:rFonts w:hint="eastAsia" w:ascii="仿宋" w:hAnsi="仿宋" w:eastAsia="仿宋" w:cs="Helvetica"/>
          <w:color w:val="333333"/>
          <w:kern w:val="0"/>
          <w:sz w:val="32"/>
          <w:szCs w:val="32"/>
        </w:rPr>
        <w:t>发到农民的手中。</w:t>
      </w:r>
    </w:p>
    <w:p w14:paraId="5BAD915E">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（五）加强预算约束，调整支出结构，提高公共财政保障水平</w:t>
      </w:r>
    </w:p>
    <w:p w14:paraId="1821C73C">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both"/>
        <w:textAlignment w:val="auto"/>
        <w:rPr>
          <w:rFonts w:ascii="仿宋" w:hAnsi="仿宋" w:eastAsia="仿宋" w:cs="Helvetica"/>
          <w:color w:val="333333"/>
          <w:sz w:val="32"/>
          <w:szCs w:val="32"/>
        </w:rPr>
      </w:pPr>
      <w:r>
        <w:rPr>
          <w:rFonts w:hint="eastAsia" w:ascii="仿宋" w:hAnsi="仿宋" w:eastAsia="仿宋" w:cs="Helvetica"/>
          <w:color w:val="333333"/>
          <w:sz w:val="32"/>
          <w:szCs w:val="32"/>
        </w:rPr>
        <w:t xml:space="preserve">    一是注重预算约束和预算公开，努力提高预算编制的透明度；二是调整支出结构，确保工资发放和乡、村正常运转。按照“保基本、保运转、保民生”的要求，坚决制止发生新债，增强财政保障公共需要的能力，分轻重缓急依次安排资金。</w:t>
      </w:r>
    </w:p>
    <w:p w14:paraId="11C29493">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（六）注重资金绩效，加强支出管理，增强政府统筹财力的能力</w:t>
      </w:r>
    </w:p>
    <w:p w14:paraId="4B32CE29">
      <w:pPr>
        <w:keepNext w:val="0"/>
        <w:keepLines w:val="0"/>
        <w:pageBreakBefore w:val="0"/>
        <w:kinsoku/>
        <w:wordWrap/>
        <w:overflowPunct/>
        <w:topLinePunct w:val="0"/>
        <w:autoSpaceDE/>
        <w:autoSpaceDN/>
        <w:bidi w:val="0"/>
        <w:adjustRightInd/>
        <w:snapToGrid/>
        <w:spacing w:line="560" w:lineRule="exact"/>
        <w:ind w:left="147" w:leftChars="67" w:firstLine="640" w:firstLineChars="200"/>
        <w:textAlignment w:val="auto"/>
        <w:rPr>
          <w:rFonts w:ascii="仿宋" w:hAnsi="仿宋" w:eastAsia="仿宋" w:cs="Helvetica"/>
          <w:color w:val="333333"/>
          <w:kern w:val="0"/>
          <w:sz w:val="32"/>
          <w:szCs w:val="32"/>
        </w:rPr>
      </w:pPr>
      <w:r>
        <w:rPr>
          <w:rFonts w:hint="eastAsia" w:ascii="仿宋" w:hAnsi="仿宋" w:eastAsia="仿宋" w:cs="Helvetica"/>
          <w:color w:val="333333"/>
          <w:kern w:val="0"/>
          <w:sz w:val="32"/>
          <w:szCs w:val="32"/>
        </w:rPr>
        <w:t>加强对财政支出的管理，严格控制一般性支出，坚决制止花钱大手大脚，提倡勤俭节约，切实保证把有限的资金用在刀刃上。严格执行中央八项规定，努力建设“节约型”财政，切实做到聚财有方、管财有道、用财有效。将结算户资金、政府基金纳入预算管理，提高政府统筹财力办事的能力。</w:t>
      </w:r>
    </w:p>
    <w:p w14:paraId="2A0564F8">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（七）加强财政监督，严肃财经纪律，规范财经秩序</w:t>
      </w:r>
    </w:p>
    <w:p w14:paraId="38BA22B8">
      <w:pPr>
        <w:keepNext w:val="0"/>
        <w:keepLines w:val="0"/>
        <w:pageBreakBefore w:val="0"/>
        <w:kinsoku/>
        <w:wordWrap/>
        <w:overflowPunct/>
        <w:topLinePunct w:val="0"/>
        <w:autoSpaceDE/>
        <w:autoSpaceDN/>
        <w:bidi w:val="0"/>
        <w:adjustRightInd/>
        <w:snapToGrid/>
        <w:spacing w:line="560" w:lineRule="exact"/>
        <w:ind w:left="147" w:leftChars="67" w:firstLine="640" w:firstLineChars="200"/>
        <w:textAlignment w:val="auto"/>
        <w:rPr>
          <w:rFonts w:ascii="仿宋" w:hAnsi="仿宋" w:eastAsia="仿宋" w:cs="Helvetica"/>
          <w:color w:val="333333"/>
          <w:kern w:val="0"/>
          <w:sz w:val="32"/>
          <w:szCs w:val="32"/>
        </w:rPr>
      </w:pPr>
      <w:r>
        <w:rPr>
          <w:rFonts w:hint="eastAsia" w:ascii="仿宋" w:hAnsi="仿宋" w:eastAsia="仿宋" w:cs="Helvetica"/>
          <w:color w:val="333333"/>
          <w:kern w:val="0"/>
          <w:sz w:val="32"/>
          <w:szCs w:val="32"/>
        </w:rPr>
        <w:t>切实加强对乡、村财务监管，坚决杜绝各种违反财经纪律的行为。认真把好基建工程审核、政府采购关，严格执行“收支两条线”管理规定，为乡政府充分行使行政职能提供充实的财力保证。</w:t>
      </w:r>
    </w:p>
    <w:p w14:paraId="416A2A82">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楷体" w:hAnsi="华文楷体" w:eastAsia="华文楷体" w:cs="华文楷体"/>
          <w:b/>
          <w:color w:val="000000"/>
          <w:sz w:val="32"/>
          <w:szCs w:val="32"/>
        </w:rPr>
      </w:pPr>
      <w:r>
        <w:rPr>
          <w:rFonts w:hint="eastAsia" w:ascii="华文楷体" w:hAnsi="华文楷体" w:eastAsia="华文楷体" w:cs="华文楷体"/>
          <w:b/>
          <w:color w:val="000000"/>
          <w:sz w:val="32"/>
          <w:szCs w:val="32"/>
        </w:rPr>
        <w:t>（八）坚持强基固本，壮大财源基础</w:t>
      </w:r>
    </w:p>
    <w:p w14:paraId="5D0F683E">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cs="Helvetica"/>
          <w:color w:val="333333"/>
          <w:sz w:val="32"/>
          <w:szCs w:val="32"/>
        </w:rPr>
        <w:t>充分发挥财政资金的杠杆和引导作用，优化整合财政资源，促进经济稳步增长。着力支持重点工程、重大项目建设，加快经济转型升级步伐。紧紧围绕增强经济综合实力，在扩大总量、优化存量、提升质量上下功夫。坚持稳中求进保增长，积极培育壮大税源。积极对上争取资金，推进美丽乡村建设和保障民生支出。进一步加强与税务部门的联系，对辖区内重点纳税人提供力所能及的支持和帮助，进一步夯实财源基础。继续做好招商引资工作，巩固和扩大招商成果，促进企业增值增效。</w:t>
      </w:r>
    </w:p>
    <w:p w14:paraId="23125F81">
      <w:pPr>
        <w:spacing w:line="600" w:lineRule="exact"/>
        <w:jc w:val="center"/>
        <w:rPr>
          <w:rFonts w:hint="eastAsia" w:ascii="方正小标宋_GBK" w:hAnsi="方正小标宋_GBK" w:eastAsia="方正小标宋_GBK" w:cs="方正小标宋_GBK"/>
          <w:bCs/>
          <w:sz w:val="44"/>
          <w:szCs w:val="44"/>
        </w:rPr>
      </w:pPr>
    </w:p>
    <w:p w14:paraId="663BE8BC">
      <w:pPr>
        <w:spacing w:line="60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第二部分 202</w:t>
      </w:r>
      <w:r>
        <w:rPr>
          <w:rFonts w:hint="eastAsia" w:ascii="方正小标宋_GBK" w:hAnsi="方正小标宋_GBK" w:eastAsia="方正小标宋_GBK" w:cs="方正小标宋_GBK"/>
          <w:bCs/>
          <w:sz w:val="44"/>
          <w:szCs w:val="44"/>
          <w:lang w:val="en-US" w:eastAsia="zh-CN"/>
        </w:rPr>
        <w:t>2</w:t>
      </w:r>
      <w:r>
        <w:rPr>
          <w:rFonts w:hint="eastAsia" w:ascii="方正小标宋_GBK" w:hAnsi="方正小标宋_GBK" w:eastAsia="方正小标宋_GBK" w:cs="方正小标宋_GBK"/>
          <w:bCs/>
          <w:sz w:val="44"/>
          <w:szCs w:val="44"/>
        </w:rPr>
        <w:t>年部门预算表</w:t>
      </w:r>
    </w:p>
    <w:p w14:paraId="2245E483">
      <w:pPr>
        <w:widowControl/>
        <w:shd w:val="clear" w:color="auto" w:fill="FFFFFF"/>
        <w:spacing w:before="100" w:beforeAutospacing="1" w:after="100" w:afterAutospacing="1"/>
        <w:jc w:val="both"/>
        <w:rPr>
          <w:rFonts w:hint="eastAsia" w:ascii="宋体" w:hAnsi="宋体" w:cs="Arial"/>
          <w:b/>
          <w:bCs/>
          <w:color w:val="000000"/>
          <w:kern w:val="0"/>
          <w:sz w:val="30"/>
        </w:rPr>
      </w:pPr>
    </w:p>
    <w:p w14:paraId="0B487DAA">
      <w:pPr>
        <w:rPr>
          <w:rFonts w:hint="eastAsia" w:ascii="宋体" w:hAnsi="宋体" w:cs="Arial"/>
          <w:b/>
          <w:bCs/>
          <w:color w:val="000000"/>
          <w:kern w:val="0"/>
          <w:sz w:val="30"/>
        </w:rPr>
      </w:pPr>
      <w:r>
        <w:rPr>
          <w:rFonts w:hint="eastAsia" w:ascii="宋体" w:hAnsi="宋体" w:cs="Arial"/>
          <w:b/>
          <w:bCs/>
          <w:color w:val="000000"/>
          <w:kern w:val="0"/>
          <w:sz w:val="30"/>
        </w:rPr>
        <w:br w:type="page"/>
      </w:r>
    </w:p>
    <w:p w14:paraId="334D2F6C">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1</w:t>
      </w:r>
      <w:r>
        <w:rPr>
          <w:rFonts w:hint="eastAsia" w:ascii="宋体" w:hAnsi="宋体" w:cs="Arial"/>
          <w:b/>
          <w:bCs/>
          <w:color w:val="000000"/>
          <w:kern w:val="0"/>
          <w:sz w:val="30"/>
          <w:lang w:eastAsia="zh-CN"/>
        </w:rPr>
        <w:t>）</w:t>
      </w:r>
    </w:p>
    <w:p w14:paraId="1EA2E21E">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部门收支总表</w:t>
      </w:r>
    </w:p>
    <w:p w14:paraId="7A24B442">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部门：排头乡人民政府                                           </w:t>
      </w:r>
      <w:r>
        <w:rPr>
          <w:rFonts w:hint="eastAsia" w:ascii="宋体" w:hAnsi="宋体" w:cs="Arial"/>
          <w:color w:val="000000"/>
          <w:kern w:val="0"/>
          <w:sz w:val="23"/>
          <w:szCs w:val="23"/>
        </w:rPr>
        <w:t>单位：万元</w:t>
      </w:r>
    </w:p>
    <w:tbl>
      <w:tblPr>
        <w:tblStyle w:val="4"/>
        <w:tblW w:w="9735" w:type="dxa"/>
        <w:jc w:val="center"/>
        <w:tblLayout w:type="autofit"/>
        <w:tblCellMar>
          <w:top w:w="0" w:type="dxa"/>
          <w:left w:w="0" w:type="dxa"/>
          <w:bottom w:w="0" w:type="dxa"/>
          <w:right w:w="0" w:type="dxa"/>
        </w:tblCellMar>
      </w:tblPr>
      <w:tblGrid>
        <w:gridCol w:w="3930"/>
        <w:gridCol w:w="1335"/>
        <w:gridCol w:w="2985"/>
        <w:gridCol w:w="1485"/>
      </w:tblGrid>
      <w:tr w14:paraId="1B9E4CFA">
        <w:tblPrEx>
          <w:tblCellMar>
            <w:top w:w="0" w:type="dxa"/>
            <w:left w:w="0" w:type="dxa"/>
            <w:bottom w:w="0" w:type="dxa"/>
            <w:right w:w="0" w:type="dxa"/>
          </w:tblCellMar>
        </w:tblPrEx>
        <w:trPr>
          <w:trHeight w:val="450" w:hRule="atLeast"/>
          <w:jc w:val="center"/>
        </w:trPr>
        <w:tc>
          <w:tcPr>
            <w:tcW w:w="5265" w:type="dxa"/>
            <w:gridSpan w:val="2"/>
            <w:tcBorders>
              <w:top w:val="single" w:color="auto" w:sz="12" w:space="0"/>
              <w:left w:val="single" w:color="auto" w:sz="12" w:space="0"/>
              <w:bottom w:val="single" w:color="auto" w:sz="8" w:space="0"/>
              <w:right w:val="single" w:color="auto" w:sz="8" w:space="0"/>
            </w:tcBorders>
            <w:noWrap w:val="0"/>
            <w:vAlign w:val="center"/>
          </w:tcPr>
          <w:p w14:paraId="0166661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收入</w:t>
            </w:r>
          </w:p>
        </w:tc>
        <w:tc>
          <w:tcPr>
            <w:tcW w:w="4470" w:type="dxa"/>
            <w:gridSpan w:val="2"/>
            <w:tcBorders>
              <w:top w:val="single" w:color="auto" w:sz="12" w:space="0"/>
              <w:left w:val="nil"/>
              <w:bottom w:val="single" w:color="auto" w:sz="8" w:space="0"/>
              <w:right w:val="single" w:color="auto" w:sz="12" w:space="0"/>
            </w:tcBorders>
            <w:noWrap w:val="0"/>
            <w:vAlign w:val="center"/>
          </w:tcPr>
          <w:p w14:paraId="62D81AE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支出</w:t>
            </w:r>
          </w:p>
        </w:tc>
      </w:tr>
      <w:tr w14:paraId="3E0FF675">
        <w:tblPrEx>
          <w:tblCellMar>
            <w:top w:w="0" w:type="dxa"/>
            <w:left w:w="0" w:type="dxa"/>
            <w:bottom w:w="0" w:type="dxa"/>
            <w:right w:w="0" w:type="dxa"/>
          </w:tblCellMar>
        </w:tblPrEx>
        <w:trPr>
          <w:trHeight w:val="435"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25993C8C">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335" w:type="dxa"/>
            <w:tcBorders>
              <w:top w:val="nil"/>
              <w:left w:val="nil"/>
              <w:bottom w:val="single" w:color="auto" w:sz="8" w:space="0"/>
              <w:right w:val="single" w:color="auto" w:sz="8" w:space="0"/>
            </w:tcBorders>
            <w:noWrap w:val="0"/>
            <w:vAlign w:val="center"/>
          </w:tcPr>
          <w:p w14:paraId="4446E11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c>
          <w:tcPr>
            <w:tcW w:w="2985" w:type="dxa"/>
            <w:tcBorders>
              <w:top w:val="nil"/>
              <w:left w:val="nil"/>
              <w:bottom w:val="single" w:color="auto" w:sz="8" w:space="0"/>
              <w:right w:val="single" w:color="auto" w:sz="8" w:space="0"/>
            </w:tcBorders>
            <w:noWrap w:val="0"/>
            <w:vAlign w:val="center"/>
          </w:tcPr>
          <w:p w14:paraId="30470A1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485" w:type="dxa"/>
            <w:tcBorders>
              <w:top w:val="nil"/>
              <w:left w:val="nil"/>
              <w:bottom w:val="single" w:color="auto" w:sz="8" w:space="0"/>
              <w:right w:val="single" w:color="auto" w:sz="12" w:space="0"/>
            </w:tcBorders>
            <w:noWrap w:val="0"/>
            <w:vAlign w:val="center"/>
          </w:tcPr>
          <w:p w14:paraId="7F466A5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14:paraId="28E84C07">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510AE576">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一、一般公共预算拨款</w:t>
            </w:r>
          </w:p>
        </w:tc>
        <w:tc>
          <w:tcPr>
            <w:tcW w:w="1335" w:type="dxa"/>
            <w:tcBorders>
              <w:top w:val="nil"/>
              <w:left w:val="nil"/>
              <w:bottom w:val="single" w:color="auto" w:sz="8" w:space="0"/>
              <w:right w:val="single" w:color="auto" w:sz="8" w:space="0"/>
            </w:tcBorders>
            <w:noWrap w:val="0"/>
            <w:vAlign w:val="center"/>
          </w:tcPr>
          <w:p w14:paraId="2A292CC8">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2059.00</w:t>
            </w:r>
          </w:p>
        </w:tc>
        <w:tc>
          <w:tcPr>
            <w:tcW w:w="2985" w:type="dxa"/>
            <w:tcBorders>
              <w:top w:val="nil"/>
              <w:left w:val="nil"/>
              <w:bottom w:val="single" w:color="auto" w:sz="8" w:space="0"/>
              <w:right w:val="single" w:color="auto" w:sz="8" w:space="0"/>
            </w:tcBorders>
            <w:noWrap w:val="0"/>
            <w:vAlign w:val="center"/>
          </w:tcPr>
          <w:p w14:paraId="3125B037">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一、本年支出</w:t>
            </w:r>
          </w:p>
        </w:tc>
        <w:tc>
          <w:tcPr>
            <w:tcW w:w="1485" w:type="dxa"/>
            <w:tcBorders>
              <w:top w:val="nil"/>
              <w:left w:val="nil"/>
              <w:bottom w:val="single" w:color="auto" w:sz="8" w:space="0"/>
              <w:right w:val="single" w:color="auto" w:sz="12" w:space="0"/>
            </w:tcBorders>
            <w:noWrap w:val="0"/>
            <w:vAlign w:val="center"/>
          </w:tcPr>
          <w:p w14:paraId="32942CA0">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eastAsia="宋体" w:cs="宋体"/>
                <w:kern w:val="0"/>
                <w:sz w:val="24"/>
                <w:lang w:val="en-US" w:eastAsia="zh-CN"/>
              </w:rPr>
              <w:t>3959.00</w:t>
            </w:r>
          </w:p>
        </w:tc>
      </w:tr>
      <w:tr w14:paraId="5F9B5A74">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18231044">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经费拨款</w:t>
            </w:r>
          </w:p>
        </w:tc>
        <w:tc>
          <w:tcPr>
            <w:tcW w:w="1335" w:type="dxa"/>
            <w:tcBorders>
              <w:top w:val="nil"/>
              <w:left w:val="nil"/>
              <w:bottom w:val="single" w:color="auto" w:sz="8" w:space="0"/>
              <w:right w:val="single" w:color="auto" w:sz="8" w:space="0"/>
            </w:tcBorders>
            <w:noWrap w:val="0"/>
            <w:vAlign w:val="center"/>
          </w:tcPr>
          <w:p w14:paraId="637E9837">
            <w:pPr>
              <w:widowControl/>
              <w:spacing w:before="100" w:beforeAutospacing="1" w:after="100" w:afterAutospacing="1"/>
              <w:jc w:val="center"/>
              <w:rPr>
                <w:rFonts w:hint="default" w:ascii="宋体" w:hAnsi="宋体" w:cs="宋体"/>
                <w:kern w:val="0"/>
                <w:sz w:val="24"/>
                <w:lang w:val="en-US"/>
              </w:rPr>
            </w:pPr>
            <w:r>
              <w:rPr>
                <w:rFonts w:hint="eastAsia" w:ascii="Calibri" w:hAnsi="Calibri" w:cs="宋体"/>
                <w:color w:val="000000"/>
                <w:kern w:val="0"/>
                <w:sz w:val="24"/>
                <w:lang w:val="en-US" w:eastAsia="zh-CN"/>
              </w:rPr>
              <w:t>2059.00</w:t>
            </w:r>
          </w:p>
        </w:tc>
        <w:tc>
          <w:tcPr>
            <w:tcW w:w="2985" w:type="dxa"/>
            <w:tcBorders>
              <w:top w:val="nil"/>
              <w:left w:val="nil"/>
              <w:bottom w:val="single" w:color="auto" w:sz="8" w:space="0"/>
              <w:right w:val="single" w:color="auto" w:sz="8" w:space="0"/>
            </w:tcBorders>
            <w:noWrap w:val="0"/>
            <w:vAlign w:val="center"/>
          </w:tcPr>
          <w:p w14:paraId="175EB5DC">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（一）一般公共服务支出</w:t>
            </w:r>
          </w:p>
        </w:tc>
        <w:tc>
          <w:tcPr>
            <w:tcW w:w="1485" w:type="dxa"/>
            <w:tcBorders>
              <w:top w:val="nil"/>
              <w:left w:val="nil"/>
              <w:bottom w:val="single" w:color="auto" w:sz="8" w:space="0"/>
              <w:right w:val="single" w:color="auto" w:sz="12" w:space="0"/>
            </w:tcBorders>
            <w:noWrap w:val="0"/>
            <w:vAlign w:val="center"/>
          </w:tcPr>
          <w:p w14:paraId="78C153C2">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kern w:val="0"/>
                <w:sz w:val="24"/>
                <w:lang w:val="en-US" w:eastAsia="zh-CN"/>
              </w:rPr>
              <w:t>1499.00</w:t>
            </w:r>
          </w:p>
        </w:tc>
      </w:tr>
      <w:tr w14:paraId="3E4B4616">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707E4AB">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纳入一般公共预算管理的非税收入拨款</w:t>
            </w:r>
          </w:p>
        </w:tc>
        <w:tc>
          <w:tcPr>
            <w:tcW w:w="1335" w:type="dxa"/>
            <w:tcBorders>
              <w:top w:val="nil"/>
              <w:left w:val="nil"/>
              <w:bottom w:val="single" w:color="auto" w:sz="8" w:space="0"/>
              <w:right w:val="single" w:color="auto" w:sz="8" w:space="0"/>
            </w:tcBorders>
            <w:noWrap w:val="0"/>
            <w:vAlign w:val="center"/>
          </w:tcPr>
          <w:p w14:paraId="6A9B3C79">
            <w:pPr>
              <w:widowControl/>
              <w:spacing w:before="100" w:beforeAutospacing="1" w:after="100" w:afterAutospacing="1"/>
              <w:jc w:val="center"/>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4F8A146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（三）国防支出</w:t>
            </w:r>
          </w:p>
        </w:tc>
        <w:tc>
          <w:tcPr>
            <w:tcW w:w="1485" w:type="dxa"/>
            <w:tcBorders>
              <w:top w:val="nil"/>
              <w:left w:val="nil"/>
              <w:bottom w:val="single" w:color="auto" w:sz="8" w:space="0"/>
              <w:right w:val="single" w:color="auto" w:sz="12" w:space="0"/>
            </w:tcBorders>
            <w:noWrap w:val="0"/>
            <w:vAlign w:val="center"/>
          </w:tcPr>
          <w:p w14:paraId="6BA70666">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49F10EB7">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6CED9ED6">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二、政府性基金收入</w:t>
            </w:r>
          </w:p>
        </w:tc>
        <w:tc>
          <w:tcPr>
            <w:tcW w:w="1335" w:type="dxa"/>
            <w:tcBorders>
              <w:top w:val="nil"/>
              <w:left w:val="nil"/>
              <w:bottom w:val="single" w:color="auto" w:sz="8" w:space="0"/>
              <w:right w:val="single" w:color="auto" w:sz="8" w:space="0"/>
            </w:tcBorders>
            <w:noWrap w:val="0"/>
            <w:vAlign w:val="center"/>
          </w:tcPr>
          <w:p w14:paraId="507CE698">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c>
          <w:tcPr>
            <w:tcW w:w="2985" w:type="dxa"/>
            <w:tcBorders>
              <w:top w:val="nil"/>
              <w:left w:val="nil"/>
              <w:bottom w:val="single" w:color="auto" w:sz="8" w:space="0"/>
              <w:right w:val="single" w:color="auto" w:sz="8" w:space="0"/>
            </w:tcBorders>
            <w:noWrap w:val="0"/>
            <w:vAlign w:val="center"/>
          </w:tcPr>
          <w:p w14:paraId="361035BA">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（四）公共安全支出</w:t>
            </w:r>
          </w:p>
        </w:tc>
        <w:tc>
          <w:tcPr>
            <w:tcW w:w="1485" w:type="dxa"/>
            <w:tcBorders>
              <w:top w:val="nil"/>
              <w:left w:val="nil"/>
              <w:bottom w:val="single" w:color="auto" w:sz="8" w:space="0"/>
              <w:right w:val="single" w:color="auto" w:sz="12" w:space="0"/>
            </w:tcBorders>
            <w:noWrap w:val="0"/>
            <w:vAlign w:val="center"/>
          </w:tcPr>
          <w:p w14:paraId="3CBA0993">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187.00</w:t>
            </w:r>
          </w:p>
        </w:tc>
      </w:tr>
      <w:tr w14:paraId="58667FBC">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95B4287">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三、纳入专户管理的非税收入拨款</w:t>
            </w:r>
          </w:p>
        </w:tc>
        <w:tc>
          <w:tcPr>
            <w:tcW w:w="1335" w:type="dxa"/>
            <w:tcBorders>
              <w:top w:val="nil"/>
              <w:left w:val="nil"/>
              <w:bottom w:val="single" w:color="auto" w:sz="8" w:space="0"/>
              <w:right w:val="single" w:color="auto" w:sz="8" w:space="0"/>
            </w:tcBorders>
            <w:noWrap w:val="0"/>
            <w:vAlign w:val="center"/>
          </w:tcPr>
          <w:p w14:paraId="039FF580">
            <w:pPr>
              <w:widowControl/>
              <w:spacing w:before="100" w:beforeAutospacing="1" w:after="100" w:afterAutospacing="1"/>
              <w:jc w:val="center"/>
              <w:rPr>
                <w:rFonts w:hint="eastAsia" w:ascii="宋体" w:hAnsi="宋体" w:cs="宋体"/>
                <w:kern w:val="0"/>
                <w:sz w:val="24"/>
              </w:rPr>
            </w:pPr>
            <w:r>
              <w:rPr>
                <w:rFonts w:hint="eastAsia" w:ascii="Calibri" w:hAnsi="Calibri" w:cs="宋体"/>
                <w:color w:val="000000"/>
                <w:kern w:val="0"/>
                <w:sz w:val="24"/>
                <w:lang w:val="en-US" w:eastAsia="zh-CN"/>
              </w:rPr>
              <w:t>0</w:t>
            </w:r>
          </w:p>
        </w:tc>
        <w:tc>
          <w:tcPr>
            <w:tcW w:w="2985" w:type="dxa"/>
            <w:tcBorders>
              <w:top w:val="nil"/>
              <w:left w:val="nil"/>
              <w:bottom w:val="single" w:color="auto" w:sz="8" w:space="0"/>
              <w:right w:val="single" w:color="auto" w:sz="8" w:space="0"/>
            </w:tcBorders>
            <w:noWrap w:val="0"/>
            <w:vAlign w:val="center"/>
          </w:tcPr>
          <w:p w14:paraId="6B519621">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（五）教育支出</w:t>
            </w:r>
          </w:p>
        </w:tc>
        <w:tc>
          <w:tcPr>
            <w:tcW w:w="1485" w:type="dxa"/>
            <w:tcBorders>
              <w:top w:val="nil"/>
              <w:left w:val="nil"/>
              <w:bottom w:val="single" w:color="auto" w:sz="8" w:space="0"/>
              <w:right w:val="single" w:color="auto" w:sz="12" w:space="0"/>
            </w:tcBorders>
            <w:noWrap w:val="0"/>
            <w:vAlign w:val="center"/>
          </w:tcPr>
          <w:p w14:paraId="61B1878C">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6CA061F5">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046BB796">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四、上级补助收入</w:t>
            </w:r>
          </w:p>
        </w:tc>
        <w:tc>
          <w:tcPr>
            <w:tcW w:w="1335" w:type="dxa"/>
            <w:tcBorders>
              <w:top w:val="nil"/>
              <w:left w:val="nil"/>
              <w:bottom w:val="single" w:color="auto" w:sz="8" w:space="0"/>
              <w:right w:val="single" w:color="auto" w:sz="8" w:space="0"/>
            </w:tcBorders>
            <w:noWrap w:val="0"/>
            <w:vAlign w:val="center"/>
          </w:tcPr>
          <w:p w14:paraId="2787E1FA">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1900.00</w:t>
            </w:r>
          </w:p>
        </w:tc>
        <w:tc>
          <w:tcPr>
            <w:tcW w:w="2985" w:type="dxa"/>
            <w:tcBorders>
              <w:top w:val="nil"/>
              <w:left w:val="nil"/>
              <w:bottom w:val="single" w:color="auto" w:sz="8" w:space="0"/>
              <w:right w:val="single" w:color="auto" w:sz="8" w:space="0"/>
            </w:tcBorders>
            <w:noWrap w:val="0"/>
            <w:vAlign w:val="center"/>
          </w:tcPr>
          <w:p w14:paraId="0F3BCBE8">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（六）科学技术支出</w:t>
            </w:r>
          </w:p>
        </w:tc>
        <w:tc>
          <w:tcPr>
            <w:tcW w:w="1485" w:type="dxa"/>
            <w:tcBorders>
              <w:top w:val="nil"/>
              <w:left w:val="nil"/>
              <w:bottom w:val="single" w:color="auto" w:sz="8" w:space="0"/>
              <w:right w:val="single" w:color="auto" w:sz="12" w:space="0"/>
            </w:tcBorders>
            <w:noWrap w:val="0"/>
            <w:vAlign w:val="center"/>
          </w:tcPr>
          <w:p w14:paraId="55FA6172">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345A4B63">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9ED8E1A">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五、其他收入</w:t>
            </w:r>
          </w:p>
        </w:tc>
        <w:tc>
          <w:tcPr>
            <w:tcW w:w="1335" w:type="dxa"/>
            <w:tcBorders>
              <w:top w:val="nil"/>
              <w:left w:val="nil"/>
              <w:bottom w:val="single" w:color="auto" w:sz="8" w:space="0"/>
              <w:right w:val="single" w:color="auto" w:sz="8" w:space="0"/>
            </w:tcBorders>
            <w:noWrap w:val="0"/>
            <w:vAlign w:val="center"/>
          </w:tcPr>
          <w:p w14:paraId="40112072">
            <w:pPr>
              <w:widowControl/>
              <w:spacing w:before="100" w:beforeAutospacing="1" w:after="100" w:afterAutospacing="1"/>
              <w:jc w:val="center"/>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70C60854">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（七）文化旅游体育与传媒支出</w:t>
            </w:r>
          </w:p>
        </w:tc>
        <w:tc>
          <w:tcPr>
            <w:tcW w:w="1485" w:type="dxa"/>
            <w:tcBorders>
              <w:top w:val="nil"/>
              <w:left w:val="nil"/>
              <w:bottom w:val="single" w:color="auto" w:sz="8" w:space="0"/>
              <w:right w:val="single" w:color="auto" w:sz="12" w:space="0"/>
            </w:tcBorders>
            <w:noWrap w:val="0"/>
            <w:vAlign w:val="center"/>
          </w:tcPr>
          <w:p w14:paraId="6FE6F07C">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360.00</w:t>
            </w:r>
          </w:p>
        </w:tc>
      </w:tr>
      <w:tr w14:paraId="40DE63AE">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4A64BF76">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3847CE8E">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5D1C041F">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（八）社会保障和就业支出</w:t>
            </w:r>
          </w:p>
        </w:tc>
        <w:tc>
          <w:tcPr>
            <w:tcW w:w="1485" w:type="dxa"/>
            <w:tcBorders>
              <w:top w:val="nil"/>
              <w:left w:val="nil"/>
              <w:bottom w:val="single" w:color="auto" w:sz="8" w:space="0"/>
              <w:right w:val="single" w:color="auto" w:sz="12" w:space="0"/>
            </w:tcBorders>
            <w:noWrap w:val="0"/>
            <w:vAlign w:val="center"/>
          </w:tcPr>
          <w:p w14:paraId="2C0E817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104.00</w:t>
            </w:r>
          </w:p>
        </w:tc>
      </w:tr>
      <w:tr w14:paraId="71ECA9F3">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CF9FE25">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6445F353">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4A26E5A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（九）卫生健康支出</w:t>
            </w:r>
          </w:p>
        </w:tc>
        <w:tc>
          <w:tcPr>
            <w:tcW w:w="1485" w:type="dxa"/>
            <w:tcBorders>
              <w:top w:val="nil"/>
              <w:left w:val="nil"/>
              <w:bottom w:val="single" w:color="auto" w:sz="8" w:space="0"/>
              <w:right w:val="single" w:color="auto" w:sz="12" w:space="0"/>
            </w:tcBorders>
            <w:noWrap w:val="0"/>
            <w:vAlign w:val="center"/>
          </w:tcPr>
          <w:p w14:paraId="46D0BB81">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101.00</w:t>
            </w:r>
          </w:p>
        </w:tc>
      </w:tr>
      <w:tr w14:paraId="1314CFF4">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358CBB2">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00E57DB5">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60EFBCA2">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（十）节能环保支出</w:t>
            </w:r>
          </w:p>
        </w:tc>
        <w:tc>
          <w:tcPr>
            <w:tcW w:w="1485" w:type="dxa"/>
            <w:tcBorders>
              <w:top w:val="nil"/>
              <w:left w:val="nil"/>
              <w:bottom w:val="single" w:color="auto" w:sz="8" w:space="0"/>
              <w:right w:val="single" w:color="auto" w:sz="12" w:space="0"/>
            </w:tcBorders>
            <w:noWrap w:val="0"/>
            <w:vAlign w:val="center"/>
          </w:tcPr>
          <w:p w14:paraId="37E6B4AD">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53D70EF6">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E6EB2C1">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3544B282">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62C4ED8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（十一）城乡社区支出</w:t>
            </w:r>
          </w:p>
        </w:tc>
        <w:tc>
          <w:tcPr>
            <w:tcW w:w="1485" w:type="dxa"/>
            <w:tcBorders>
              <w:top w:val="nil"/>
              <w:left w:val="nil"/>
              <w:bottom w:val="single" w:color="auto" w:sz="8" w:space="0"/>
              <w:right w:val="single" w:color="auto" w:sz="12" w:space="0"/>
            </w:tcBorders>
            <w:noWrap w:val="0"/>
            <w:vAlign w:val="center"/>
          </w:tcPr>
          <w:p w14:paraId="1133ED81">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443.00</w:t>
            </w:r>
          </w:p>
        </w:tc>
      </w:tr>
      <w:tr w14:paraId="5951B739">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4EDA78DB">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noWrap w:val="0"/>
            <w:vAlign w:val="center"/>
          </w:tcPr>
          <w:p w14:paraId="4F88A1A6">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74FA2FA7">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（十二）农林水支出</w:t>
            </w:r>
          </w:p>
        </w:tc>
        <w:tc>
          <w:tcPr>
            <w:tcW w:w="1485" w:type="dxa"/>
            <w:tcBorders>
              <w:top w:val="nil"/>
              <w:left w:val="nil"/>
              <w:bottom w:val="single" w:color="auto" w:sz="8" w:space="0"/>
              <w:right w:val="single" w:color="auto" w:sz="12" w:space="0"/>
            </w:tcBorders>
            <w:noWrap w:val="0"/>
            <w:vAlign w:val="center"/>
          </w:tcPr>
          <w:p w14:paraId="221E06D8">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1265.00</w:t>
            </w:r>
          </w:p>
        </w:tc>
      </w:tr>
      <w:tr w14:paraId="66626F74">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5792AB90">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noWrap w:val="0"/>
            <w:vAlign w:val="center"/>
          </w:tcPr>
          <w:p w14:paraId="75C5BC00">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116CA20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（十三）交通运输支出</w:t>
            </w:r>
          </w:p>
        </w:tc>
        <w:tc>
          <w:tcPr>
            <w:tcW w:w="1485" w:type="dxa"/>
            <w:tcBorders>
              <w:top w:val="nil"/>
              <w:left w:val="nil"/>
              <w:bottom w:val="single" w:color="auto" w:sz="8" w:space="0"/>
              <w:right w:val="single" w:color="auto" w:sz="12" w:space="0"/>
            </w:tcBorders>
            <w:noWrap w:val="0"/>
            <w:vAlign w:val="center"/>
          </w:tcPr>
          <w:p w14:paraId="5389DB9C">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7057E730">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51EBEC21">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55D131F7">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61A1BEF5">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（十四）资源勘探信息等支出</w:t>
            </w:r>
          </w:p>
        </w:tc>
        <w:tc>
          <w:tcPr>
            <w:tcW w:w="1485" w:type="dxa"/>
            <w:tcBorders>
              <w:top w:val="nil"/>
              <w:left w:val="nil"/>
              <w:bottom w:val="single" w:color="auto" w:sz="8" w:space="0"/>
              <w:right w:val="single" w:color="auto" w:sz="12" w:space="0"/>
            </w:tcBorders>
            <w:noWrap w:val="0"/>
            <w:vAlign w:val="center"/>
          </w:tcPr>
          <w:p w14:paraId="0048D375">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1B8836A4">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5BC825ED">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37CF7F64">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4DE2BCB2">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（十五）商业服务业等支出</w:t>
            </w:r>
          </w:p>
        </w:tc>
        <w:tc>
          <w:tcPr>
            <w:tcW w:w="1485" w:type="dxa"/>
            <w:tcBorders>
              <w:top w:val="nil"/>
              <w:left w:val="nil"/>
              <w:bottom w:val="single" w:color="auto" w:sz="8" w:space="0"/>
              <w:right w:val="single" w:color="auto" w:sz="12" w:space="0"/>
            </w:tcBorders>
            <w:noWrap w:val="0"/>
            <w:vAlign w:val="center"/>
          </w:tcPr>
          <w:p w14:paraId="7E22B2C6">
            <w:pPr>
              <w:widowControl/>
              <w:spacing w:before="100" w:beforeAutospacing="1" w:after="100" w:afterAutospacing="1"/>
              <w:jc w:val="center"/>
              <w:rPr>
                <w:rFonts w:hint="eastAsia" w:ascii="宋体" w:hAnsi="宋体" w:cs="宋体"/>
                <w:kern w:val="0"/>
                <w:sz w:val="24"/>
              </w:rPr>
            </w:pPr>
            <w:r>
              <w:rPr>
                <w:rFonts w:hint="eastAsia" w:ascii="Calibri" w:hAnsi="Calibri" w:cs="宋体"/>
                <w:color w:val="000000"/>
                <w:kern w:val="0"/>
                <w:sz w:val="24"/>
              </w:rPr>
              <w:t>0</w:t>
            </w:r>
          </w:p>
        </w:tc>
      </w:tr>
      <w:tr w14:paraId="0AAC7737">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43DB43BB">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022492F6">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1CEDA869">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（十六）金融支出</w:t>
            </w:r>
          </w:p>
        </w:tc>
        <w:tc>
          <w:tcPr>
            <w:tcW w:w="1485" w:type="dxa"/>
            <w:tcBorders>
              <w:top w:val="nil"/>
              <w:left w:val="nil"/>
              <w:bottom w:val="single" w:color="auto" w:sz="8" w:space="0"/>
              <w:right w:val="single" w:color="auto" w:sz="12" w:space="0"/>
            </w:tcBorders>
            <w:noWrap w:val="0"/>
            <w:vAlign w:val="center"/>
          </w:tcPr>
          <w:p w14:paraId="5AC93545">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614BBC79">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B616AA5">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26BE8730">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2FC47651">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（二十一）灾害防治及应急管理支出</w:t>
            </w:r>
          </w:p>
        </w:tc>
        <w:tc>
          <w:tcPr>
            <w:tcW w:w="1485" w:type="dxa"/>
            <w:tcBorders>
              <w:top w:val="nil"/>
              <w:left w:val="nil"/>
              <w:bottom w:val="single" w:color="auto" w:sz="8" w:space="0"/>
              <w:right w:val="single" w:color="auto" w:sz="12" w:space="0"/>
            </w:tcBorders>
            <w:noWrap w:val="0"/>
            <w:vAlign w:val="center"/>
          </w:tcPr>
          <w:p w14:paraId="024D8F18">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083E4C5E">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20A19FF">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noWrap w:val="0"/>
            <w:vAlign w:val="center"/>
          </w:tcPr>
          <w:p w14:paraId="0605A9DF">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6314DA9F">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二、结转下年</w:t>
            </w:r>
          </w:p>
        </w:tc>
        <w:tc>
          <w:tcPr>
            <w:tcW w:w="1485" w:type="dxa"/>
            <w:tcBorders>
              <w:top w:val="nil"/>
              <w:left w:val="nil"/>
              <w:bottom w:val="single" w:color="auto" w:sz="8" w:space="0"/>
              <w:right w:val="single" w:color="auto" w:sz="12" w:space="0"/>
            </w:tcBorders>
            <w:noWrap w:val="0"/>
            <w:vAlign w:val="center"/>
          </w:tcPr>
          <w:p w14:paraId="2393A0C2">
            <w:pPr>
              <w:widowControl/>
              <w:spacing w:before="100" w:beforeAutospacing="1" w:after="100" w:afterAutospacing="1"/>
              <w:jc w:val="center"/>
              <w:rPr>
                <w:rFonts w:hint="eastAsia" w:ascii="宋体" w:hAnsi="宋体" w:eastAsia="宋体" w:cs="宋体"/>
                <w:kern w:val="0"/>
                <w:sz w:val="24"/>
                <w:lang w:eastAsia="zh-CN"/>
              </w:rPr>
            </w:pPr>
            <w:r>
              <w:rPr>
                <w:rFonts w:hint="eastAsia" w:ascii="Calibri" w:hAnsi="Calibri" w:cs="宋体"/>
                <w:color w:val="000000"/>
                <w:kern w:val="0"/>
                <w:sz w:val="24"/>
                <w:lang w:val="en-US" w:eastAsia="zh-CN"/>
              </w:rPr>
              <w:t>0</w:t>
            </w:r>
          </w:p>
        </w:tc>
      </w:tr>
      <w:tr w14:paraId="3243FDA3">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12" w:space="0"/>
              <w:right w:val="single" w:color="auto" w:sz="8" w:space="0"/>
            </w:tcBorders>
            <w:noWrap w:val="0"/>
            <w:vAlign w:val="center"/>
          </w:tcPr>
          <w:p w14:paraId="5EB1A15E">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收入总计</w:t>
            </w:r>
          </w:p>
        </w:tc>
        <w:tc>
          <w:tcPr>
            <w:tcW w:w="1335" w:type="dxa"/>
            <w:tcBorders>
              <w:top w:val="nil"/>
              <w:left w:val="nil"/>
              <w:bottom w:val="single" w:color="auto" w:sz="12" w:space="0"/>
              <w:right w:val="single" w:color="auto" w:sz="8" w:space="0"/>
            </w:tcBorders>
            <w:noWrap w:val="0"/>
            <w:vAlign w:val="center"/>
          </w:tcPr>
          <w:p w14:paraId="1E71D719">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3959.00</w:t>
            </w:r>
          </w:p>
        </w:tc>
        <w:tc>
          <w:tcPr>
            <w:tcW w:w="2985" w:type="dxa"/>
            <w:tcBorders>
              <w:top w:val="nil"/>
              <w:left w:val="nil"/>
              <w:bottom w:val="single" w:color="auto" w:sz="12" w:space="0"/>
              <w:right w:val="single" w:color="auto" w:sz="8" w:space="0"/>
            </w:tcBorders>
            <w:noWrap w:val="0"/>
            <w:vAlign w:val="center"/>
          </w:tcPr>
          <w:p w14:paraId="3BE23B38">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r>
              <w:rPr>
                <w:rFonts w:ascii="Calibri" w:hAnsi="Calibri" w:cs="宋体"/>
                <w:kern w:val="0"/>
                <w:sz w:val="24"/>
              </w:rPr>
              <w:t> </w:t>
            </w:r>
            <w:r>
              <w:rPr>
                <w:rFonts w:hint="eastAsia" w:ascii="宋体" w:hAnsi="宋体" w:cs="宋体"/>
                <w:color w:val="000000"/>
                <w:kern w:val="0"/>
                <w:sz w:val="24"/>
              </w:rPr>
              <w:t>总</w:t>
            </w:r>
            <w:r>
              <w:rPr>
                <w:rFonts w:ascii="Calibri" w:hAnsi="Calibri" w:cs="宋体"/>
                <w:kern w:val="0"/>
                <w:sz w:val="24"/>
              </w:rPr>
              <w:t> </w:t>
            </w:r>
            <w:r>
              <w:rPr>
                <w:rFonts w:hint="eastAsia" w:ascii="宋体" w:hAnsi="宋体" w:cs="宋体"/>
                <w:color w:val="000000"/>
                <w:kern w:val="0"/>
                <w:sz w:val="24"/>
              </w:rPr>
              <w:t>计</w:t>
            </w:r>
          </w:p>
        </w:tc>
        <w:tc>
          <w:tcPr>
            <w:tcW w:w="1485" w:type="dxa"/>
            <w:tcBorders>
              <w:top w:val="nil"/>
              <w:left w:val="nil"/>
              <w:bottom w:val="single" w:color="auto" w:sz="12" w:space="0"/>
              <w:right w:val="single" w:color="auto" w:sz="12" w:space="0"/>
            </w:tcBorders>
            <w:noWrap w:val="0"/>
            <w:vAlign w:val="center"/>
          </w:tcPr>
          <w:p w14:paraId="6466FBD5">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kern w:val="0"/>
                <w:sz w:val="24"/>
                <w:lang w:val="en-US" w:eastAsia="zh-CN"/>
              </w:rPr>
              <w:t>3959.00</w:t>
            </w:r>
          </w:p>
        </w:tc>
      </w:tr>
    </w:tbl>
    <w:p w14:paraId="542E5395">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2</w:t>
      </w:r>
      <w:r>
        <w:rPr>
          <w:rFonts w:hint="eastAsia" w:ascii="宋体" w:hAnsi="宋体" w:cs="Arial"/>
          <w:b/>
          <w:bCs/>
          <w:color w:val="000000"/>
          <w:kern w:val="0"/>
          <w:sz w:val="30"/>
          <w:lang w:eastAsia="zh-CN"/>
        </w:rPr>
        <w:t>）</w:t>
      </w:r>
    </w:p>
    <w:p w14:paraId="664E0C10">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部门收入总表</w:t>
      </w:r>
    </w:p>
    <w:p w14:paraId="77F3D0F6">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部门：排头乡人民政府                                          </w:t>
      </w:r>
      <w:r>
        <w:rPr>
          <w:rFonts w:hint="eastAsia" w:ascii="宋体" w:hAnsi="宋体" w:cs="Arial"/>
          <w:color w:val="000000"/>
          <w:kern w:val="0"/>
          <w:sz w:val="23"/>
          <w:szCs w:val="23"/>
        </w:rPr>
        <w:t>单位：万元</w:t>
      </w:r>
    </w:p>
    <w:tbl>
      <w:tblPr>
        <w:tblStyle w:val="4"/>
        <w:tblW w:w="9669" w:type="dxa"/>
        <w:jc w:val="center"/>
        <w:tblLayout w:type="fixed"/>
        <w:tblCellMar>
          <w:top w:w="0" w:type="dxa"/>
          <w:left w:w="0" w:type="dxa"/>
          <w:bottom w:w="0" w:type="dxa"/>
          <w:right w:w="0" w:type="dxa"/>
        </w:tblCellMar>
      </w:tblPr>
      <w:tblGrid>
        <w:gridCol w:w="343"/>
        <w:gridCol w:w="315"/>
        <w:gridCol w:w="300"/>
        <w:gridCol w:w="2447"/>
        <w:gridCol w:w="980"/>
        <w:gridCol w:w="1040"/>
        <w:gridCol w:w="1060"/>
        <w:gridCol w:w="920"/>
        <w:gridCol w:w="300"/>
        <w:gridCol w:w="520"/>
        <w:gridCol w:w="1060"/>
        <w:gridCol w:w="384"/>
      </w:tblGrid>
      <w:tr w14:paraId="6EC7E4A8">
        <w:tblPrEx>
          <w:tblCellMar>
            <w:top w:w="0" w:type="dxa"/>
            <w:left w:w="0" w:type="dxa"/>
            <w:bottom w:w="0" w:type="dxa"/>
            <w:right w:w="0" w:type="dxa"/>
          </w:tblCellMar>
        </w:tblPrEx>
        <w:trPr>
          <w:trHeight w:val="450" w:hRule="atLeast"/>
          <w:jc w:val="center"/>
        </w:trPr>
        <w:tc>
          <w:tcPr>
            <w:tcW w:w="3405" w:type="dxa"/>
            <w:gridSpan w:val="4"/>
            <w:tcBorders>
              <w:top w:val="single" w:color="auto" w:sz="12" w:space="0"/>
              <w:left w:val="single" w:color="auto" w:sz="12" w:space="0"/>
              <w:bottom w:val="single" w:color="auto" w:sz="8" w:space="0"/>
              <w:right w:val="single" w:color="auto" w:sz="8" w:space="0"/>
            </w:tcBorders>
            <w:noWrap w:val="0"/>
            <w:vAlign w:val="center"/>
          </w:tcPr>
          <w:p w14:paraId="0290F8C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980" w:type="dxa"/>
            <w:vMerge w:val="restart"/>
            <w:tcBorders>
              <w:top w:val="single" w:color="auto" w:sz="12" w:space="0"/>
              <w:left w:val="nil"/>
              <w:bottom w:val="single" w:color="auto" w:sz="8" w:space="0"/>
              <w:right w:val="single" w:color="auto" w:sz="8" w:space="0"/>
            </w:tcBorders>
            <w:noWrap w:val="0"/>
            <w:vAlign w:val="center"/>
          </w:tcPr>
          <w:p w14:paraId="55E4EC8D">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3020" w:type="dxa"/>
            <w:gridSpan w:val="3"/>
            <w:tcBorders>
              <w:top w:val="single" w:color="auto" w:sz="12" w:space="0"/>
              <w:left w:val="nil"/>
              <w:bottom w:val="single" w:color="auto" w:sz="8" w:space="0"/>
              <w:right w:val="single" w:color="auto" w:sz="8" w:space="0"/>
            </w:tcBorders>
            <w:noWrap w:val="0"/>
            <w:vAlign w:val="center"/>
          </w:tcPr>
          <w:p w14:paraId="76BDDC9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一般公共预算拨款</w:t>
            </w:r>
          </w:p>
        </w:tc>
        <w:tc>
          <w:tcPr>
            <w:tcW w:w="300" w:type="dxa"/>
            <w:vMerge w:val="restart"/>
            <w:tcBorders>
              <w:top w:val="single" w:color="auto" w:sz="12" w:space="0"/>
              <w:left w:val="nil"/>
              <w:bottom w:val="single" w:color="auto" w:sz="8" w:space="0"/>
              <w:right w:val="single" w:color="auto" w:sz="8" w:space="0"/>
            </w:tcBorders>
            <w:noWrap w:val="0"/>
            <w:vAlign w:val="center"/>
          </w:tcPr>
          <w:p w14:paraId="5F4F7D8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政府性基金收入</w:t>
            </w:r>
          </w:p>
        </w:tc>
        <w:tc>
          <w:tcPr>
            <w:tcW w:w="520" w:type="dxa"/>
            <w:vMerge w:val="restart"/>
            <w:tcBorders>
              <w:top w:val="single" w:color="auto" w:sz="12" w:space="0"/>
              <w:left w:val="nil"/>
              <w:bottom w:val="single" w:color="auto" w:sz="8" w:space="0"/>
              <w:right w:val="single" w:color="auto" w:sz="8" w:space="0"/>
            </w:tcBorders>
            <w:noWrap w:val="0"/>
            <w:vAlign w:val="center"/>
          </w:tcPr>
          <w:p w14:paraId="166D5F7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纳入专户管理的非税收入拨款</w:t>
            </w:r>
          </w:p>
        </w:tc>
        <w:tc>
          <w:tcPr>
            <w:tcW w:w="1060" w:type="dxa"/>
            <w:vMerge w:val="restart"/>
            <w:tcBorders>
              <w:top w:val="single" w:color="auto" w:sz="12" w:space="0"/>
              <w:left w:val="nil"/>
              <w:bottom w:val="single" w:color="auto" w:sz="8" w:space="0"/>
              <w:right w:val="single" w:color="auto" w:sz="8" w:space="0"/>
            </w:tcBorders>
            <w:noWrap w:val="0"/>
            <w:vAlign w:val="center"/>
          </w:tcPr>
          <w:p w14:paraId="5595FD0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上级补助收入</w:t>
            </w:r>
          </w:p>
        </w:tc>
        <w:tc>
          <w:tcPr>
            <w:tcW w:w="384" w:type="dxa"/>
            <w:vMerge w:val="restart"/>
            <w:tcBorders>
              <w:top w:val="single" w:color="auto" w:sz="12" w:space="0"/>
              <w:left w:val="nil"/>
              <w:bottom w:val="single" w:color="auto" w:sz="8" w:space="0"/>
              <w:right w:val="single" w:color="auto" w:sz="12" w:space="0"/>
            </w:tcBorders>
            <w:noWrap w:val="0"/>
            <w:vAlign w:val="center"/>
          </w:tcPr>
          <w:p w14:paraId="46DE491C">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其他</w:t>
            </w:r>
            <w:r>
              <w:rPr>
                <w:rFonts w:ascii="宋体" w:hAnsi="宋体" w:cs="宋体"/>
                <w:kern w:val="0"/>
                <w:sz w:val="24"/>
              </w:rPr>
              <w:br w:type="textWrapping"/>
            </w:r>
            <w:r>
              <w:rPr>
                <w:rFonts w:hint="eastAsia" w:ascii="宋体" w:hAnsi="宋体" w:cs="宋体"/>
                <w:color w:val="000000"/>
                <w:kern w:val="0"/>
                <w:sz w:val="24"/>
              </w:rPr>
              <w:t>收入</w:t>
            </w:r>
          </w:p>
        </w:tc>
      </w:tr>
      <w:tr w14:paraId="3EFA6277">
        <w:tblPrEx>
          <w:tblCellMar>
            <w:top w:w="0" w:type="dxa"/>
            <w:left w:w="0" w:type="dxa"/>
            <w:bottom w:w="0" w:type="dxa"/>
            <w:right w:w="0" w:type="dxa"/>
          </w:tblCellMar>
        </w:tblPrEx>
        <w:trPr>
          <w:trHeight w:val="630"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35B2B8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2447" w:type="dxa"/>
            <w:vMerge w:val="restart"/>
            <w:tcBorders>
              <w:top w:val="nil"/>
              <w:left w:val="nil"/>
              <w:bottom w:val="single" w:color="auto" w:sz="8" w:space="0"/>
              <w:right w:val="single" w:color="auto" w:sz="8" w:space="0"/>
            </w:tcBorders>
            <w:noWrap w:val="0"/>
            <w:vAlign w:val="center"/>
          </w:tcPr>
          <w:p w14:paraId="61110C7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980" w:type="dxa"/>
            <w:vMerge w:val="continue"/>
            <w:tcBorders>
              <w:top w:val="single" w:color="auto" w:sz="12" w:space="0"/>
              <w:left w:val="nil"/>
              <w:bottom w:val="single" w:color="auto" w:sz="8" w:space="0"/>
              <w:right w:val="single" w:color="auto" w:sz="8" w:space="0"/>
            </w:tcBorders>
            <w:noWrap w:val="0"/>
            <w:vAlign w:val="center"/>
          </w:tcPr>
          <w:p w14:paraId="4D259378">
            <w:pPr>
              <w:widowControl/>
              <w:jc w:val="left"/>
              <w:rPr>
                <w:rFonts w:ascii="宋体" w:hAnsi="宋体" w:cs="宋体"/>
                <w:kern w:val="0"/>
                <w:sz w:val="24"/>
              </w:rPr>
            </w:pPr>
          </w:p>
        </w:tc>
        <w:tc>
          <w:tcPr>
            <w:tcW w:w="1040" w:type="dxa"/>
            <w:vMerge w:val="restart"/>
            <w:tcBorders>
              <w:top w:val="nil"/>
              <w:left w:val="nil"/>
              <w:bottom w:val="single" w:color="auto" w:sz="8" w:space="0"/>
              <w:right w:val="single" w:color="auto" w:sz="8" w:space="0"/>
            </w:tcBorders>
            <w:noWrap w:val="0"/>
            <w:vAlign w:val="center"/>
          </w:tcPr>
          <w:p w14:paraId="0C76C70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小计</w:t>
            </w:r>
          </w:p>
        </w:tc>
        <w:tc>
          <w:tcPr>
            <w:tcW w:w="1060" w:type="dxa"/>
            <w:vMerge w:val="restart"/>
            <w:tcBorders>
              <w:top w:val="nil"/>
              <w:left w:val="nil"/>
              <w:bottom w:val="single" w:color="auto" w:sz="8" w:space="0"/>
              <w:right w:val="single" w:color="auto" w:sz="8" w:space="0"/>
            </w:tcBorders>
            <w:noWrap w:val="0"/>
            <w:vAlign w:val="center"/>
          </w:tcPr>
          <w:p w14:paraId="2E8B915E">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经费</w:t>
            </w:r>
            <w:r>
              <w:rPr>
                <w:rFonts w:ascii="宋体" w:hAnsi="宋体" w:cs="宋体"/>
                <w:kern w:val="0"/>
                <w:sz w:val="24"/>
              </w:rPr>
              <w:br w:type="textWrapping"/>
            </w:r>
            <w:r>
              <w:rPr>
                <w:rFonts w:hint="eastAsia" w:ascii="宋体" w:hAnsi="宋体" w:cs="宋体"/>
                <w:color w:val="000000"/>
                <w:kern w:val="0"/>
                <w:sz w:val="24"/>
              </w:rPr>
              <w:t>拨款</w:t>
            </w:r>
          </w:p>
        </w:tc>
        <w:tc>
          <w:tcPr>
            <w:tcW w:w="920" w:type="dxa"/>
            <w:vMerge w:val="restart"/>
            <w:tcBorders>
              <w:top w:val="nil"/>
              <w:left w:val="nil"/>
              <w:bottom w:val="single" w:color="auto" w:sz="8" w:space="0"/>
              <w:right w:val="single" w:color="auto" w:sz="8" w:space="0"/>
            </w:tcBorders>
            <w:noWrap w:val="0"/>
            <w:vAlign w:val="center"/>
          </w:tcPr>
          <w:p w14:paraId="75C0CB24">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纳入一般公共预算管理的非税收入拨款</w:t>
            </w:r>
          </w:p>
        </w:tc>
        <w:tc>
          <w:tcPr>
            <w:tcW w:w="300" w:type="dxa"/>
            <w:vMerge w:val="continue"/>
            <w:tcBorders>
              <w:top w:val="single" w:color="auto" w:sz="12" w:space="0"/>
              <w:left w:val="nil"/>
              <w:bottom w:val="single" w:color="auto" w:sz="8" w:space="0"/>
              <w:right w:val="single" w:color="auto" w:sz="8" w:space="0"/>
            </w:tcBorders>
            <w:noWrap w:val="0"/>
            <w:vAlign w:val="center"/>
          </w:tcPr>
          <w:p w14:paraId="042EE83F">
            <w:pPr>
              <w:widowControl/>
              <w:jc w:val="left"/>
              <w:rPr>
                <w:rFonts w:ascii="宋体" w:hAnsi="宋体" w:cs="宋体"/>
                <w:kern w:val="0"/>
                <w:sz w:val="24"/>
              </w:rPr>
            </w:pPr>
          </w:p>
        </w:tc>
        <w:tc>
          <w:tcPr>
            <w:tcW w:w="520" w:type="dxa"/>
            <w:vMerge w:val="continue"/>
            <w:tcBorders>
              <w:top w:val="single" w:color="auto" w:sz="12" w:space="0"/>
              <w:left w:val="nil"/>
              <w:bottom w:val="single" w:color="auto" w:sz="8" w:space="0"/>
              <w:right w:val="single" w:color="auto" w:sz="8" w:space="0"/>
            </w:tcBorders>
            <w:noWrap w:val="0"/>
            <w:vAlign w:val="center"/>
          </w:tcPr>
          <w:p w14:paraId="297DA25A">
            <w:pPr>
              <w:widowControl/>
              <w:jc w:val="left"/>
              <w:rPr>
                <w:rFonts w:ascii="宋体" w:hAnsi="宋体" w:cs="宋体"/>
                <w:kern w:val="0"/>
                <w:sz w:val="24"/>
              </w:rPr>
            </w:pPr>
          </w:p>
        </w:tc>
        <w:tc>
          <w:tcPr>
            <w:tcW w:w="1060" w:type="dxa"/>
            <w:vMerge w:val="continue"/>
            <w:tcBorders>
              <w:top w:val="single" w:color="auto" w:sz="12" w:space="0"/>
              <w:left w:val="nil"/>
              <w:bottom w:val="single" w:color="auto" w:sz="8" w:space="0"/>
              <w:right w:val="single" w:color="auto" w:sz="8" w:space="0"/>
            </w:tcBorders>
            <w:noWrap w:val="0"/>
            <w:vAlign w:val="center"/>
          </w:tcPr>
          <w:p w14:paraId="301F5129">
            <w:pPr>
              <w:widowControl/>
              <w:jc w:val="left"/>
              <w:rPr>
                <w:rFonts w:ascii="宋体" w:hAnsi="宋体" w:cs="宋体"/>
                <w:kern w:val="0"/>
                <w:sz w:val="24"/>
              </w:rPr>
            </w:pPr>
          </w:p>
        </w:tc>
        <w:tc>
          <w:tcPr>
            <w:tcW w:w="384" w:type="dxa"/>
            <w:vMerge w:val="continue"/>
            <w:tcBorders>
              <w:top w:val="single" w:color="auto" w:sz="12" w:space="0"/>
              <w:left w:val="nil"/>
              <w:bottom w:val="single" w:color="auto" w:sz="8" w:space="0"/>
              <w:right w:val="single" w:color="auto" w:sz="12" w:space="0"/>
            </w:tcBorders>
            <w:noWrap w:val="0"/>
            <w:vAlign w:val="center"/>
          </w:tcPr>
          <w:p w14:paraId="6C229E7C">
            <w:pPr>
              <w:widowControl/>
              <w:jc w:val="left"/>
              <w:rPr>
                <w:rFonts w:ascii="宋体" w:hAnsi="宋体" w:cs="宋体"/>
                <w:kern w:val="0"/>
                <w:sz w:val="24"/>
              </w:rPr>
            </w:pPr>
          </w:p>
        </w:tc>
      </w:tr>
      <w:tr w14:paraId="46FA85E2">
        <w:tblPrEx>
          <w:tblCellMar>
            <w:top w:w="0" w:type="dxa"/>
            <w:left w:w="0" w:type="dxa"/>
            <w:bottom w:w="0" w:type="dxa"/>
            <w:right w:w="0" w:type="dxa"/>
          </w:tblCellMar>
        </w:tblPrEx>
        <w:trPr>
          <w:trHeight w:val="1053" w:hRule="atLeast"/>
          <w:jc w:val="center"/>
        </w:trPr>
        <w:tc>
          <w:tcPr>
            <w:tcW w:w="343" w:type="dxa"/>
            <w:tcBorders>
              <w:top w:val="nil"/>
              <w:left w:val="single" w:color="auto" w:sz="12" w:space="0"/>
              <w:bottom w:val="single" w:color="auto" w:sz="8" w:space="0"/>
              <w:right w:val="single" w:color="auto" w:sz="8" w:space="0"/>
            </w:tcBorders>
            <w:noWrap w:val="0"/>
            <w:vAlign w:val="center"/>
          </w:tcPr>
          <w:p w14:paraId="62AD854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315" w:type="dxa"/>
            <w:tcBorders>
              <w:top w:val="nil"/>
              <w:left w:val="nil"/>
              <w:bottom w:val="single" w:color="auto" w:sz="8" w:space="0"/>
              <w:right w:val="single" w:color="auto" w:sz="8" w:space="0"/>
            </w:tcBorders>
            <w:noWrap w:val="0"/>
            <w:vAlign w:val="center"/>
          </w:tcPr>
          <w:p w14:paraId="390658D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300" w:type="dxa"/>
            <w:tcBorders>
              <w:top w:val="nil"/>
              <w:left w:val="nil"/>
              <w:bottom w:val="single" w:color="auto" w:sz="8" w:space="0"/>
              <w:right w:val="single" w:color="auto" w:sz="8" w:space="0"/>
            </w:tcBorders>
            <w:noWrap w:val="0"/>
            <w:vAlign w:val="center"/>
          </w:tcPr>
          <w:p w14:paraId="74D946A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2447" w:type="dxa"/>
            <w:vMerge w:val="continue"/>
            <w:tcBorders>
              <w:top w:val="nil"/>
              <w:left w:val="nil"/>
              <w:bottom w:val="single" w:color="auto" w:sz="8" w:space="0"/>
              <w:right w:val="single" w:color="auto" w:sz="8" w:space="0"/>
            </w:tcBorders>
            <w:noWrap w:val="0"/>
            <w:vAlign w:val="center"/>
          </w:tcPr>
          <w:p w14:paraId="461E5650">
            <w:pPr>
              <w:widowControl/>
              <w:jc w:val="left"/>
              <w:rPr>
                <w:rFonts w:ascii="宋体" w:hAnsi="宋体" w:cs="宋体"/>
                <w:kern w:val="0"/>
                <w:sz w:val="24"/>
              </w:rPr>
            </w:pPr>
          </w:p>
        </w:tc>
        <w:tc>
          <w:tcPr>
            <w:tcW w:w="980" w:type="dxa"/>
            <w:vMerge w:val="continue"/>
            <w:tcBorders>
              <w:top w:val="single" w:color="auto" w:sz="12" w:space="0"/>
              <w:left w:val="nil"/>
              <w:bottom w:val="single" w:color="auto" w:sz="8" w:space="0"/>
              <w:right w:val="single" w:color="auto" w:sz="8" w:space="0"/>
            </w:tcBorders>
            <w:noWrap w:val="0"/>
            <w:vAlign w:val="center"/>
          </w:tcPr>
          <w:p w14:paraId="4594056A">
            <w:pPr>
              <w:widowControl/>
              <w:jc w:val="left"/>
              <w:rPr>
                <w:rFonts w:ascii="宋体" w:hAnsi="宋体" w:cs="宋体"/>
                <w:kern w:val="0"/>
                <w:sz w:val="24"/>
              </w:rPr>
            </w:pPr>
          </w:p>
        </w:tc>
        <w:tc>
          <w:tcPr>
            <w:tcW w:w="1040" w:type="dxa"/>
            <w:vMerge w:val="continue"/>
            <w:tcBorders>
              <w:top w:val="nil"/>
              <w:left w:val="nil"/>
              <w:bottom w:val="single" w:color="auto" w:sz="8" w:space="0"/>
              <w:right w:val="single" w:color="auto" w:sz="8" w:space="0"/>
            </w:tcBorders>
            <w:noWrap w:val="0"/>
            <w:vAlign w:val="center"/>
          </w:tcPr>
          <w:p w14:paraId="448B9F23">
            <w:pPr>
              <w:widowControl/>
              <w:jc w:val="left"/>
              <w:rPr>
                <w:rFonts w:ascii="宋体" w:hAnsi="宋体" w:cs="宋体"/>
                <w:kern w:val="0"/>
                <w:sz w:val="24"/>
              </w:rPr>
            </w:pPr>
          </w:p>
        </w:tc>
        <w:tc>
          <w:tcPr>
            <w:tcW w:w="1060" w:type="dxa"/>
            <w:vMerge w:val="continue"/>
            <w:tcBorders>
              <w:top w:val="nil"/>
              <w:left w:val="nil"/>
              <w:bottom w:val="single" w:color="auto" w:sz="8" w:space="0"/>
              <w:right w:val="single" w:color="auto" w:sz="8" w:space="0"/>
            </w:tcBorders>
            <w:noWrap w:val="0"/>
            <w:vAlign w:val="center"/>
          </w:tcPr>
          <w:p w14:paraId="217D44C0">
            <w:pPr>
              <w:widowControl/>
              <w:jc w:val="left"/>
              <w:rPr>
                <w:rFonts w:ascii="宋体" w:hAnsi="宋体" w:cs="宋体"/>
                <w:kern w:val="0"/>
                <w:sz w:val="24"/>
              </w:rPr>
            </w:pPr>
          </w:p>
        </w:tc>
        <w:tc>
          <w:tcPr>
            <w:tcW w:w="920" w:type="dxa"/>
            <w:vMerge w:val="continue"/>
            <w:tcBorders>
              <w:top w:val="nil"/>
              <w:left w:val="nil"/>
              <w:bottom w:val="single" w:color="auto" w:sz="8" w:space="0"/>
              <w:right w:val="single" w:color="auto" w:sz="8" w:space="0"/>
            </w:tcBorders>
            <w:noWrap w:val="0"/>
            <w:vAlign w:val="center"/>
          </w:tcPr>
          <w:p w14:paraId="282331FF">
            <w:pPr>
              <w:widowControl/>
              <w:jc w:val="left"/>
              <w:rPr>
                <w:rFonts w:ascii="宋体" w:hAnsi="宋体" w:cs="宋体"/>
                <w:kern w:val="0"/>
                <w:sz w:val="24"/>
              </w:rPr>
            </w:pPr>
          </w:p>
        </w:tc>
        <w:tc>
          <w:tcPr>
            <w:tcW w:w="300" w:type="dxa"/>
            <w:vMerge w:val="continue"/>
            <w:tcBorders>
              <w:top w:val="single" w:color="auto" w:sz="12" w:space="0"/>
              <w:left w:val="nil"/>
              <w:bottom w:val="single" w:color="auto" w:sz="8" w:space="0"/>
              <w:right w:val="single" w:color="auto" w:sz="8" w:space="0"/>
            </w:tcBorders>
            <w:noWrap w:val="0"/>
            <w:vAlign w:val="center"/>
          </w:tcPr>
          <w:p w14:paraId="60D61FD5">
            <w:pPr>
              <w:widowControl/>
              <w:jc w:val="left"/>
              <w:rPr>
                <w:rFonts w:ascii="宋体" w:hAnsi="宋体" w:cs="宋体"/>
                <w:kern w:val="0"/>
                <w:sz w:val="24"/>
              </w:rPr>
            </w:pPr>
          </w:p>
        </w:tc>
        <w:tc>
          <w:tcPr>
            <w:tcW w:w="520" w:type="dxa"/>
            <w:vMerge w:val="continue"/>
            <w:tcBorders>
              <w:top w:val="single" w:color="auto" w:sz="12" w:space="0"/>
              <w:left w:val="nil"/>
              <w:bottom w:val="single" w:color="auto" w:sz="8" w:space="0"/>
              <w:right w:val="single" w:color="auto" w:sz="8" w:space="0"/>
            </w:tcBorders>
            <w:noWrap w:val="0"/>
            <w:vAlign w:val="center"/>
          </w:tcPr>
          <w:p w14:paraId="13ED85F3">
            <w:pPr>
              <w:widowControl/>
              <w:jc w:val="left"/>
              <w:rPr>
                <w:rFonts w:ascii="宋体" w:hAnsi="宋体" w:cs="宋体"/>
                <w:kern w:val="0"/>
                <w:sz w:val="24"/>
              </w:rPr>
            </w:pPr>
          </w:p>
        </w:tc>
        <w:tc>
          <w:tcPr>
            <w:tcW w:w="1060" w:type="dxa"/>
            <w:vMerge w:val="continue"/>
            <w:tcBorders>
              <w:top w:val="single" w:color="auto" w:sz="12" w:space="0"/>
              <w:left w:val="nil"/>
              <w:bottom w:val="single" w:color="auto" w:sz="8" w:space="0"/>
              <w:right w:val="single" w:color="auto" w:sz="8" w:space="0"/>
            </w:tcBorders>
            <w:noWrap w:val="0"/>
            <w:vAlign w:val="center"/>
          </w:tcPr>
          <w:p w14:paraId="03078E2F">
            <w:pPr>
              <w:widowControl/>
              <w:jc w:val="left"/>
              <w:rPr>
                <w:rFonts w:ascii="宋体" w:hAnsi="宋体" w:cs="宋体"/>
                <w:kern w:val="0"/>
                <w:sz w:val="24"/>
              </w:rPr>
            </w:pPr>
          </w:p>
        </w:tc>
        <w:tc>
          <w:tcPr>
            <w:tcW w:w="384" w:type="dxa"/>
            <w:vMerge w:val="continue"/>
            <w:tcBorders>
              <w:top w:val="single" w:color="auto" w:sz="12" w:space="0"/>
              <w:left w:val="nil"/>
              <w:bottom w:val="single" w:color="auto" w:sz="8" w:space="0"/>
              <w:right w:val="single" w:color="auto" w:sz="12" w:space="0"/>
            </w:tcBorders>
            <w:noWrap w:val="0"/>
            <w:vAlign w:val="center"/>
          </w:tcPr>
          <w:p w14:paraId="232078E9">
            <w:pPr>
              <w:widowControl/>
              <w:jc w:val="left"/>
              <w:rPr>
                <w:rFonts w:ascii="宋体" w:hAnsi="宋体" w:cs="宋体"/>
                <w:kern w:val="0"/>
                <w:sz w:val="24"/>
              </w:rPr>
            </w:pPr>
          </w:p>
        </w:tc>
      </w:tr>
      <w:tr w14:paraId="5E327213">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ECBDA5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w:t>
            </w:r>
          </w:p>
        </w:tc>
        <w:tc>
          <w:tcPr>
            <w:tcW w:w="2447" w:type="dxa"/>
            <w:tcBorders>
              <w:top w:val="nil"/>
              <w:left w:val="nil"/>
              <w:bottom w:val="single" w:color="auto" w:sz="8" w:space="0"/>
              <w:right w:val="single" w:color="auto" w:sz="8" w:space="0"/>
            </w:tcBorders>
            <w:noWrap w:val="0"/>
            <w:vAlign w:val="center"/>
          </w:tcPr>
          <w:p w14:paraId="478AADD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一般公共服务支出</w:t>
            </w:r>
          </w:p>
        </w:tc>
        <w:tc>
          <w:tcPr>
            <w:tcW w:w="980" w:type="dxa"/>
            <w:tcBorders>
              <w:top w:val="nil"/>
              <w:left w:val="nil"/>
              <w:bottom w:val="single" w:color="auto" w:sz="8" w:space="0"/>
              <w:right w:val="single" w:color="auto" w:sz="8" w:space="0"/>
            </w:tcBorders>
            <w:noWrap w:val="0"/>
            <w:vAlign w:val="center"/>
          </w:tcPr>
          <w:p w14:paraId="5EEC8E8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1499.00</w:t>
            </w:r>
          </w:p>
        </w:tc>
        <w:tc>
          <w:tcPr>
            <w:tcW w:w="1040" w:type="dxa"/>
            <w:tcBorders>
              <w:top w:val="nil"/>
              <w:left w:val="nil"/>
              <w:bottom w:val="single" w:color="auto" w:sz="8" w:space="0"/>
              <w:right w:val="single" w:color="auto" w:sz="8" w:space="0"/>
            </w:tcBorders>
            <w:noWrap w:val="0"/>
            <w:vAlign w:val="center"/>
          </w:tcPr>
          <w:p w14:paraId="1EA480C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713.00</w:t>
            </w:r>
          </w:p>
        </w:tc>
        <w:tc>
          <w:tcPr>
            <w:tcW w:w="1060" w:type="dxa"/>
            <w:tcBorders>
              <w:top w:val="nil"/>
              <w:left w:val="nil"/>
              <w:bottom w:val="single" w:color="auto" w:sz="8" w:space="0"/>
              <w:right w:val="single" w:color="auto" w:sz="8" w:space="0"/>
            </w:tcBorders>
            <w:noWrap w:val="0"/>
            <w:vAlign w:val="center"/>
          </w:tcPr>
          <w:p w14:paraId="55FC0FD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713.00</w:t>
            </w:r>
          </w:p>
        </w:tc>
        <w:tc>
          <w:tcPr>
            <w:tcW w:w="920" w:type="dxa"/>
            <w:tcBorders>
              <w:top w:val="nil"/>
              <w:left w:val="nil"/>
              <w:bottom w:val="single" w:color="auto" w:sz="8" w:space="0"/>
              <w:right w:val="single" w:color="auto" w:sz="8" w:space="0"/>
            </w:tcBorders>
            <w:noWrap w:val="0"/>
            <w:vAlign w:val="center"/>
          </w:tcPr>
          <w:p w14:paraId="2D70A09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3A74463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4FDB06B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0122651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786.00</w:t>
            </w:r>
          </w:p>
        </w:tc>
        <w:tc>
          <w:tcPr>
            <w:tcW w:w="384" w:type="dxa"/>
            <w:tcBorders>
              <w:top w:val="nil"/>
              <w:left w:val="nil"/>
              <w:bottom w:val="single" w:color="auto" w:sz="8" w:space="0"/>
              <w:right w:val="single" w:color="auto" w:sz="12" w:space="0"/>
            </w:tcBorders>
            <w:noWrap w:val="0"/>
            <w:vAlign w:val="center"/>
          </w:tcPr>
          <w:p w14:paraId="55CFBE3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02B8283D">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59538D8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20103</w:t>
            </w:r>
          </w:p>
        </w:tc>
        <w:tc>
          <w:tcPr>
            <w:tcW w:w="2447" w:type="dxa"/>
            <w:tcBorders>
              <w:top w:val="nil"/>
              <w:left w:val="nil"/>
              <w:bottom w:val="single" w:color="auto" w:sz="8" w:space="0"/>
              <w:right w:val="single" w:color="auto" w:sz="8" w:space="0"/>
            </w:tcBorders>
            <w:noWrap w:val="0"/>
            <w:vAlign w:val="center"/>
          </w:tcPr>
          <w:p w14:paraId="0969957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政府办公厅（室）及相关机构事务</w:t>
            </w:r>
          </w:p>
        </w:tc>
        <w:tc>
          <w:tcPr>
            <w:tcW w:w="980" w:type="dxa"/>
            <w:tcBorders>
              <w:top w:val="nil"/>
              <w:left w:val="nil"/>
              <w:bottom w:val="single" w:color="auto" w:sz="8" w:space="0"/>
              <w:right w:val="single" w:color="auto" w:sz="8" w:space="0"/>
            </w:tcBorders>
            <w:noWrap w:val="0"/>
            <w:vAlign w:val="center"/>
          </w:tcPr>
          <w:p w14:paraId="3810F5A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1214.00</w:t>
            </w:r>
          </w:p>
        </w:tc>
        <w:tc>
          <w:tcPr>
            <w:tcW w:w="1040" w:type="dxa"/>
            <w:tcBorders>
              <w:top w:val="nil"/>
              <w:left w:val="nil"/>
              <w:bottom w:val="single" w:color="auto" w:sz="8" w:space="0"/>
              <w:right w:val="single" w:color="auto" w:sz="8" w:space="0"/>
            </w:tcBorders>
            <w:noWrap w:val="0"/>
            <w:vAlign w:val="center"/>
          </w:tcPr>
          <w:p w14:paraId="2F3057C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528.00</w:t>
            </w:r>
          </w:p>
        </w:tc>
        <w:tc>
          <w:tcPr>
            <w:tcW w:w="1060" w:type="dxa"/>
            <w:tcBorders>
              <w:top w:val="nil"/>
              <w:left w:val="nil"/>
              <w:bottom w:val="single" w:color="auto" w:sz="8" w:space="0"/>
              <w:right w:val="single" w:color="auto" w:sz="8" w:space="0"/>
            </w:tcBorders>
            <w:noWrap w:val="0"/>
            <w:vAlign w:val="center"/>
          </w:tcPr>
          <w:p w14:paraId="378EA7E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528.00</w:t>
            </w:r>
          </w:p>
        </w:tc>
        <w:tc>
          <w:tcPr>
            <w:tcW w:w="920" w:type="dxa"/>
            <w:tcBorders>
              <w:top w:val="nil"/>
              <w:left w:val="nil"/>
              <w:bottom w:val="single" w:color="auto" w:sz="8" w:space="0"/>
              <w:right w:val="single" w:color="auto" w:sz="8" w:space="0"/>
            </w:tcBorders>
            <w:noWrap w:val="0"/>
            <w:vAlign w:val="center"/>
          </w:tcPr>
          <w:p w14:paraId="3B2B5D1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2BA0706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2E311FC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2D7C33B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685.00</w:t>
            </w:r>
          </w:p>
        </w:tc>
        <w:tc>
          <w:tcPr>
            <w:tcW w:w="384" w:type="dxa"/>
            <w:tcBorders>
              <w:top w:val="nil"/>
              <w:left w:val="nil"/>
              <w:bottom w:val="single" w:color="auto" w:sz="8" w:space="0"/>
              <w:right w:val="single" w:color="auto" w:sz="12" w:space="0"/>
            </w:tcBorders>
            <w:noWrap w:val="0"/>
            <w:vAlign w:val="center"/>
          </w:tcPr>
          <w:p w14:paraId="3EC4B9D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2E789522">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962E49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2010301</w:t>
            </w:r>
          </w:p>
        </w:tc>
        <w:tc>
          <w:tcPr>
            <w:tcW w:w="2447" w:type="dxa"/>
            <w:tcBorders>
              <w:top w:val="nil"/>
              <w:left w:val="nil"/>
              <w:bottom w:val="single" w:color="auto" w:sz="8" w:space="0"/>
              <w:right w:val="single" w:color="auto" w:sz="8" w:space="0"/>
            </w:tcBorders>
            <w:noWrap w:val="0"/>
            <w:vAlign w:val="center"/>
          </w:tcPr>
          <w:p w14:paraId="6B133C0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行政运行</w:t>
            </w:r>
          </w:p>
        </w:tc>
        <w:tc>
          <w:tcPr>
            <w:tcW w:w="980" w:type="dxa"/>
            <w:tcBorders>
              <w:top w:val="nil"/>
              <w:left w:val="nil"/>
              <w:bottom w:val="single" w:color="auto" w:sz="8" w:space="0"/>
              <w:right w:val="single" w:color="auto" w:sz="8" w:space="0"/>
            </w:tcBorders>
            <w:noWrap w:val="0"/>
            <w:vAlign w:val="center"/>
          </w:tcPr>
          <w:p w14:paraId="5CEA321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1065.00</w:t>
            </w:r>
          </w:p>
        </w:tc>
        <w:tc>
          <w:tcPr>
            <w:tcW w:w="1040" w:type="dxa"/>
            <w:tcBorders>
              <w:top w:val="nil"/>
              <w:left w:val="nil"/>
              <w:bottom w:val="single" w:color="auto" w:sz="8" w:space="0"/>
              <w:right w:val="single" w:color="auto" w:sz="8" w:space="0"/>
            </w:tcBorders>
            <w:noWrap w:val="0"/>
            <w:vAlign w:val="center"/>
          </w:tcPr>
          <w:p w14:paraId="1AF22A5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432.00</w:t>
            </w:r>
          </w:p>
        </w:tc>
        <w:tc>
          <w:tcPr>
            <w:tcW w:w="1060" w:type="dxa"/>
            <w:tcBorders>
              <w:top w:val="nil"/>
              <w:left w:val="nil"/>
              <w:bottom w:val="single" w:color="auto" w:sz="8" w:space="0"/>
              <w:right w:val="single" w:color="auto" w:sz="8" w:space="0"/>
            </w:tcBorders>
            <w:noWrap w:val="0"/>
            <w:vAlign w:val="center"/>
          </w:tcPr>
          <w:p w14:paraId="08335B5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432.00</w:t>
            </w:r>
          </w:p>
        </w:tc>
        <w:tc>
          <w:tcPr>
            <w:tcW w:w="920" w:type="dxa"/>
            <w:tcBorders>
              <w:top w:val="nil"/>
              <w:left w:val="nil"/>
              <w:bottom w:val="single" w:color="auto" w:sz="8" w:space="0"/>
              <w:right w:val="single" w:color="auto" w:sz="8" w:space="0"/>
            </w:tcBorders>
            <w:noWrap w:val="0"/>
            <w:vAlign w:val="center"/>
          </w:tcPr>
          <w:p w14:paraId="5632258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46033B2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226EF50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40C7195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633.00</w:t>
            </w:r>
          </w:p>
        </w:tc>
        <w:tc>
          <w:tcPr>
            <w:tcW w:w="384" w:type="dxa"/>
            <w:tcBorders>
              <w:top w:val="nil"/>
              <w:left w:val="nil"/>
              <w:bottom w:val="single" w:color="auto" w:sz="8" w:space="0"/>
              <w:right w:val="single" w:color="auto" w:sz="12" w:space="0"/>
            </w:tcBorders>
            <w:noWrap w:val="0"/>
            <w:vAlign w:val="center"/>
          </w:tcPr>
          <w:p w14:paraId="2854C28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4CEAE956">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C4AB90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2010399</w:t>
            </w:r>
          </w:p>
        </w:tc>
        <w:tc>
          <w:tcPr>
            <w:tcW w:w="2447" w:type="dxa"/>
            <w:tcBorders>
              <w:top w:val="nil"/>
              <w:left w:val="nil"/>
              <w:bottom w:val="single" w:color="auto" w:sz="8" w:space="0"/>
              <w:right w:val="single" w:color="auto" w:sz="8" w:space="0"/>
            </w:tcBorders>
            <w:noWrap w:val="0"/>
            <w:vAlign w:val="center"/>
          </w:tcPr>
          <w:p w14:paraId="3036005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其他政府办公厅（室）及相关机构事务支出</w:t>
            </w:r>
          </w:p>
        </w:tc>
        <w:tc>
          <w:tcPr>
            <w:tcW w:w="980" w:type="dxa"/>
            <w:tcBorders>
              <w:top w:val="nil"/>
              <w:left w:val="nil"/>
              <w:bottom w:val="single" w:color="auto" w:sz="8" w:space="0"/>
              <w:right w:val="single" w:color="auto" w:sz="8" w:space="0"/>
            </w:tcBorders>
            <w:noWrap w:val="0"/>
            <w:vAlign w:val="center"/>
          </w:tcPr>
          <w:p w14:paraId="7319830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149.00</w:t>
            </w:r>
          </w:p>
        </w:tc>
        <w:tc>
          <w:tcPr>
            <w:tcW w:w="1040" w:type="dxa"/>
            <w:tcBorders>
              <w:top w:val="nil"/>
              <w:left w:val="nil"/>
              <w:bottom w:val="single" w:color="auto" w:sz="8" w:space="0"/>
              <w:right w:val="single" w:color="auto" w:sz="8" w:space="0"/>
            </w:tcBorders>
            <w:noWrap w:val="0"/>
            <w:vAlign w:val="center"/>
          </w:tcPr>
          <w:p w14:paraId="6C3CE78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96.00</w:t>
            </w:r>
          </w:p>
        </w:tc>
        <w:tc>
          <w:tcPr>
            <w:tcW w:w="1060" w:type="dxa"/>
            <w:tcBorders>
              <w:top w:val="nil"/>
              <w:left w:val="nil"/>
              <w:bottom w:val="single" w:color="auto" w:sz="8" w:space="0"/>
              <w:right w:val="single" w:color="auto" w:sz="8" w:space="0"/>
            </w:tcBorders>
            <w:noWrap w:val="0"/>
            <w:vAlign w:val="center"/>
          </w:tcPr>
          <w:p w14:paraId="7ED4AAF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96.00</w:t>
            </w:r>
          </w:p>
        </w:tc>
        <w:tc>
          <w:tcPr>
            <w:tcW w:w="920" w:type="dxa"/>
            <w:tcBorders>
              <w:top w:val="nil"/>
              <w:left w:val="nil"/>
              <w:bottom w:val="single" w:color="auto" w:sz="8" w:space="0"/>
              <w:right w:val="single" w:color="auto" w:sz="8" w:space="0"/>
            </w:tcBorders>
            <w:noWrap w:val="0"/>
            <w:vAlign w:val="center"/>
          </w:tcPr>
          <w:p w14:paraId="35F813A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4D36E82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06C20C1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4D27130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53.00</w:t>
            </w:r>
          </w:p>
        </w:tc>
        <w:tc>
          <w:tcPr>
            <w:tcW w:w="384" w:type="dxa"/>
            <w:tcBorders>
              <w:top w:val="nil"/>
              <w:left w:val="nil"/>
              <w:bottom w:val="single" w:color="auto" w:sz="8" w:space="0"/>
              <w:right w:val="single" w:color="auto" w:sz="12" w:space="0"/>
            </w:tcBorders>
            <w:noWrap w:val="0"/>
            <w:vAlign w:val="center"/>
          </w:tcPr>
          <w:p w14:paraId="4CC729A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76D4216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6755064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20104</w:t>
            </w:r>
          </w:p>
        </w:tc>
        <w:tc>
          <w:tcPr>
            <w:tcW w:w="2447" w:type="dxa"/>
            <w:tcBorders>
              <w:top w:val="nil"/>
              <w:left w:val="nil"/>
              <w:bottom w:val="single" w:color="auto" w:sz="8" w:space="0"/>
              <w:right w:val="single" w:color="auto" w:sz="8" w:space="0"/>
            </w:tcBorders>
            <w:noWrap w:val="0"/>
            <w:vAlign w:val="center"/>
          </w:tcPr>
          <w:p w14:paraId="1C1E3E4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发展与改革事务</w:t>
            </w:r>
          </w:p>
        </w:tc>
        <w:tc>
          <w:tcPr>
            <w:tcW w:w="980" w:type="dxa"/>
            <w:tcBorders>
              <w:top w:val="nil"/>
              <w:left w:val="nil"/>
              <w:bottom w:val="single" w:color="auto" w:sz="8" w:space="0"/>
              <w:right w:val="single" w:color="auto" w:sz="8" w:space="0"/>
            </w:tcBorders>
            <w:noWrap w:val="0"/>
            <w:vAlign w:val="center"/>
          </w:tcPr>
          <w:p w14:paraId="5A9F906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113.00</w:t>
            </w:r>
          </w:p>
        </w:tc>
        <w:tc>
          <w:tcPr>
            <w:tcW w:w="1040" w:type="dxa"/>
            <w:tcBorders>
              <w:top w:val="nil"/>
              <w:left w:val="nil"/>
              <w:bottom w:val="single" w:color="auto" w:sz="8" w:space="0"/>
              <w:right w:val="single" w:color="auto" w:sz="8" w:space="0"/>
            </w:tcBorders>
            <w:noWrap w:val="0"/>
            <w:vAlign w:val="center"/>
          </w:tcPr>
          <w:p w14:paraId="3EC28E6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63.00</w:t>
            </w:r>
          </w:p>
        </w:tc>
        <w:tc>
          <w:tcPr>
            <w:tcW w:w="1060" w:type="dxa"/>
            <w:tcBorders>
              <w:top w:val="nil"/>
              <w:left w:val="nil"/>
              <w:bottom w:val="single" w:color="auto" w:sz="8" w:space="0"/>
              <w:right w:val="single" w:color="auto" w:sz="8" w:space="0"/>
            </w:tcBorders>
            <w:noWrap w:val="0"/>
            <w:vAlign w:val="center"/>
          </w:tcPr>
          <w:p w14:paraId="5927F56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63.00</w:t>
            </w:r>
          </w:p>
        </w:tc>
        <w:tc>
          <w:tcPr>
            <w:tcW w:w="920" w:type="dxa"/>
            <w:tcBorders>
              <w:top w:val="nil"/>
              <w:left w:val="nil"/>
              <w:bottom w:val="single" w:color="auto" w:sz="8" w:space="0"/>
              <w:right w:val="single" w:color="auto" w:sz="8" w:space="0"/>
            </w:tcBorders>
            <w:noWrap w:val="0"/>
            <w:vAlign w:val="center"/>
          </w:tcPr>
          <w:p w14:paraId="65F9D47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19EB83D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127B458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4709D05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50.00</w:t>
            </w:r>
          </w:p>
        </w:tc>
        <w:tc>
          <w:tcPr>
            <w:tcW w:w="384" w:type="dxa"/>
            <w:tcBorders>
              <w:top w:val="nil"/>
              <w:left w:val="nil"/>
              <w:bottom w:val="single" w:color="auto" w:sz="8" w:space="0"/>
              <w:right w:val="single" w:color="auto" w:sz="12" w:space="0"/>
            </w:tcBorders>
            <w:noWrap w:val="0"/>
            <w:vAlign w:val="center"/>
          </w:tcPr>
          <w:p w14:paraId="547E5D6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30BA56C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C692F0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cs="Calibri"/>
                <w:color w:val="auto"/>
                <w:sz w:val="21"/>
                <w:szCs w:val="21"/>
              </w:rPr>
              <w:t>2010401</w:t>
            </w:r>
          </w:p>
        </w:tc>
        <w:tc>
          <w:tcPr>
            <w:tcW w:w="2447" w:type="dxa"/>
            <w:tcBorders>
              <w:top w:val="nil"/>
              <w:left w:val="nil"/>
              <w:bottom w:val="single" w:color="auto" w:sz="8" w:space="0"/>
              <w:right w:val="single" w:color="auto" w:sz="8" w:space="0"/>
            </w:tcBorders>
            <w:noWrap w:val="0"/>
            <w:vAlign w:val="center"/>
          </w:tcPr>
          <w:p w14:paraId="4884CC4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lang w:eastAsia="zh-CN"/>
              </w:rPr>
            </w:pPr>
            <w:r>
              <w:rPr>
                <w:rFonts w:hint="eastAsia" w:ascii="宋体" w:hAnsi="宋体" w:eastAsia="宋体" w:cs="宋体"/>
                <w:i w:val="0"/>
                <w:iCs w:val="0"/>
                <w:color w:val="auto"/>
                <w:kern w:val="0"/>
                <w:sz w:val="22"/>
                <w:szCs w:val="22"/>
                <w:u w:val="none"/>
                <w:lang w:val="en-US" w:eastAsia="zh-CN" w:bidi="ar"/>
              </w:rPr>
              <w:t xml:space="preserve">  其他发展与改革事务支出</w:t>
            </w:r>
          </w:p>
        </w:tc>
        <w:tc>
          <w:tcPr>
            <w:tcW w:w="980" w:type="dxa"/>
            <w:tcBorders>
              <w:top w:val="nil"/>
              <w:left w:val="nil"/>
              <w:bottom w:val="single" w:color="auto" w:sz="8" w:space="0"/>
              <w:right w:val="single" w:color="auto" w:sz="8" w:space="0"/>
            </w:tcBorders>
            <w:noWrap w:val="0"/>
            <w:vAlign w:val="center"/>
          </w:tcPr>
          <w:p w14:paraId="18A531C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113.00</w:t>
            </w:r>
          </w:p>
        </w:tc>
        <w:tc>
          <w:tcPr>
            <w:tcW w:w="1040" w:type="dxa"/>
            <w:tcBorders>
              <w:top w:val="nil"/>
              <w:left w:val="nil"/>
              <w:bottom w:val="single" w:color="auto" w:sz="8" w:space="0"/>
              <w:right w:val="single" w:color="auto" w:sz="8" w:space="0"/>
            </w:tcBorders>
            <w:noWrap w:val="0"/>
            <w:vAlign w:val="center"/>
          </w:tcPr>
          <w:p w14:paraId="23548DA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63.00</w:t>
            </w:r>
          </w:p>
        </w:tc>
        <w:tc>
          <w:tcPr>
            <w:tcW w:w="1060" w:type="dxa"/>
            <w:tcBorders>
              <w:top w:val="nil"/>
              <w:left w:val="nil"/>
              <w:bottom w:val="single" w:color="auto" w:sz="8" w:space="0"/>
              <w:right w:val="single" w:color="auto" w:sz="8" w:space="0"/>
            </w:tcBorders>
            <w:noWrap w:val="0"/>
            <w:vAlign w:val="center"/>
          </w:tcPr>
          <w:p w14:paraId="3BEE6FE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63.00</w:t>
            </w:r>
          </w:p>
        </w:tc>
        <w:tc>
          <w:tcPr>
            <w:tcW w:w="920" w:type="dxa"/>
            <w:tcBorders>
              <w:top w:val="nil"/>
              <w:left w:val="nil"/>
              <w:bottom w:val="single" w:color="auto" w:sz="8" w:space="0"/>
              <w:right w:val="single" w:color="auto" w:sz="8" w:space="0"/>
            </w:tcBorders>
            <w:noWrap w:val="0"/>
            <w:vAlign w:val="center"/>
          </w:tcPr>
          <w:p w14:paraId="066F794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1FDD8D2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73BCBA8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6E3A71C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50.00</w:t>
            </w:r>
          </w:p>
        </w:tc>
        <w:tc>
          <w:tcPr>
            <w:tcW w:w="384" w:type="dxa"/>
            <w:tcBorders>
              <w:top w:val="nil"/>
              <w:left w:val="nil"/>
              <w:bottom w:val="single" w:color="auto" w:sz="8" w:space="0"/>
              <w:right w:val="single" w:color="auto" w:sz="12" w:space="0"/>
            </w:tcBorders>
            <w:noWrap w:val="0"/>
            <w:vAlign w:val="center"/>
          </w:tcPr>
          <w:p w14:paraId="79B27E8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48044818">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01A5D38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20106</w:t>
            </w:r>
          </w:p>
        </w:tc>
        <w:tc>
          <w:tcPr>
            <w:tcW w:w="2447" w:type="dxa"/>
            <w:tcBorders>
              <w:top w:val="nil"/>
              <w:left w:val="nil"/>
              <w:bottom w:val="single" w:color="auto" w:sz="8" w:space="0"/>
              <w:right w:val="single" w:color="auto" w:sz="8" w:space="0"/>
            </w:tcBorders>
            <w:noWrap w:val="0"/>
            <w:vAlign w:val="center"/>
          </w:tcPr>
          <w:p w14:paraId="297C31D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财政事务</w:t>
            </w:r>
          </w:p>
        </w:tc>
        <w:tc>
          <w:tcPr>
            <w:tcW w:w="980" w:type="dxa"/>
            <w:tcBorders>
              <w:top w:val="nil"/>
              <w:left w:val="nil"/>
              <w:bottom w:val="single" w:color="auto" w:sz="8" w:space="0"/>
              <w:right w:val="single" w:color="auto" w:sz="8" w:space="0"/>
            </w:tcBorders>
            <w:noWrap w:val="0"/>
            <w:vAlign w:val="center"/>
          </w:tcPr>
          <w:p w14:paraId="040060B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172.00</w:t>
            </w:r>
          </w:p>
        </w:tc>
        <w:tc>
          <w:tcPr>
            <w:tcW w:w="1040" w:type="dxa"/>
            <w:tcBorders>
              <w:top w:val="nil"/>
              <w:left w:val="nil"/>
              <w:bottom w:val="single" w:color="auto" w:sz="8" w:space="0"/>
              <w:right w:val="single" w:color="auto" w:sz="8" w:space="0"/>
            </w:tcBorders>
            <w:noWrap w:val="0"/>
            <w:vAlign w:val="center"/>
          </w:tcPr>
          <w:p w14:paraId="7EE4243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122.00</w:t>
            </w:r>
          </w:p>
        </w:tc>
        <w:tc>
          <w:tcPr>
            <w:tcW w:w="1060" w:type="dxa"/>
            <w:tcBorders>
              <w:top w:val="nil"/>
              <w:left w:val="nil"/>
              <w:bottom w:val="single" w:color="auto" w:sz="8" w:space="0"/>
              <w:right w:val="single" w:color="auto" w:sz="8" w:space="0"/>
            </w:tcBorders>
            <w:noWrap w:val="0"/>
            <w:vAlign w:val="center"/>
          </w:tcPr>
          <w:p w14:paraId="5FE8C95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122.00</w:t>
            </w:r>
          </w:p>
        </w:tc>
        <w:tc>
          <w:tcPr>
            <w:tcW w:w="920" w:type="dxa"/>
            <w:tcBorders>
              <w:top w:val="nil"/>
              <w:left w:val="nil"/>
              <w:bottom w:val="single" w:color="auto" w:sz="8" w:space="0"/>
              <w:right w:val="single" w:color="auto" w:sz="8" w:space="0"/>
            </w:tcBorders>
            <w:noWrap w:val="0"/>
            <w:vAlign w:val="center"/>
          </w:tcPr>
          <w:p w14:paraId="741DFFD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550E6AE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648D304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0B116FA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50.00</w:t>
            </w:r>
          </w:p>
        </w:tc>
        <w:tc>
          <w:tcPr>
            <w:tcW w:w="384" w:type="dxa"/>
            <w:tcBorders>
              <w:top w:val="nil"/>
              <w:left w:val="nil"/>
              <w:bottom w:val="single" w:color="auto" w:sz="8" w:space="0"/>
              <w:right w:val="single" w:color="auto" w:sz="12" w:space="0"/>
            </w:tcBorders>
            <w:noWrap w:val="0"/>
            <w:vAlign w:val="center"/>
          </w:tcPr>
          <w:p w14:paraId="432F934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6BC20F99">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31D3F4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color w:val="auto"/>
                <w:kern w:val="0"/>
                <w:sz w:val="24"/>
                <w:lang w:val="en-US"/>
              </w:rPr>
            </w:pPr>
            <w:r>
              <w:rPr>
                <w:rFonts w:hint="eastAsia" w:ascii="宋体" w:hAnsi="宋体" w:eastAsia="宋体" w:cs="宋体"/>
                <w:i w:val="0"/>
                <w:iCs w:val="0"/>
                <w:color w:val="auto"/>
                <w:kern w:val="0"/>
                <w:sz w:val="22"/>
                <w:szCs w:val="22"/>
                <w:u w:val="none"/>
                <w:lang w:val="en-US" w:eastAsia="zh-CN" w:bidi="ar"/>
              </w:rPr>
              <w:t>2010601</w:t>
            </w:r>
          </w:p>
        </w:tc>
        <w:tc>
          <w:tcPr>
            <w:tcW w:w="2447" w:type="dxa"/>
            <w:tcBorders>
              <w:top w:val="nil"/>
              <w:left w:val="nil"/>
              <w:bottom w:val="single" w:color="auto" w:sz="8" w:space="0"/>
              <w:right w:val="single" w:color="auto" w:sz="8" w:space="0"/>
            </w:tcBorders>
            <w:noWrap w:val="0"/>
            <w:vAlign w:val="center"/>
          </w:tcPr>
          <w:p w14:paraId="70230E4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行政运行</w:t>
            </w:r>
          </w:p>
        </w:tc>
        <w:tc>
          <w:tcPr>
            <w:tcW w:w="980" w:type="dxa"/>
            <w:tcBorders>
              <w:top w:val="nil"/>
              <w:left w:val="nil"/>
              <w:bottom w:val="single" w:color="auto" w:sz="8" w:space="0"/>
              <w:right w:val="single" w:color="auto" w:sz="8" w:space="0"/>
            </w:tcBorders>
            <w:noWrap w:val="0"/>
            <w:vAlign w:val="center"/>
          </w:tcPr>
          <w:p w14:paraId="52BC15A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2"/>
                <w:lang w:val="en-US" w:eastAsia="zh-CN" w:bidi="ar-SA"/>
              </w:rPr>
            </w:pPr>
            <w:r>
              <w:rPr>
                <w:rFonts w:hint="eastAsia" w:ascii="Calibri" w:hAnsi="Calibri" w:cs="宋体"/>
                <w:color w:val="auto"/>
                <w:kern w:val="0"/>
                <w:sz w:val="24"/>
                <w:lang w:val="en-US" w:eastAsia="zh-CN"/>
              </w:rPr>
              <w:t>172.00</w:t>
            </w:r>
          </w:p>
        </w:tc>
        <w:tc>
          <w:tcPr>
            <w:tcW w:w="1040" w:type="dxa"/>
            <w:tcBorders>
              <w:top w:val="nil"/>
              <w:left w:val="nil"/>
              <w:bottom w:val="single" w:color="auto" w:sz="8" w:space="0"/>
              <w:right w:val="single" w:color="auto" w:sz="8" w:space="0"/>
            </w:tcBorders>
            <w:noWrap w:val="0"/>
            <w:vAlign w:val="center"/>
          </w:tcPr>
          <w:p w14:paraId="4AC9DEF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2"/>
                <w:lang w:val="en-US" w:eastAsia="zh-CN" w:bidi="ar-SA"/>
              </w:rPr>
            </w:pPr>
            <w:r>
              <w:rPr>
                <w:rFonts w:hint="eastAsia" w:ascii="Calibri" w:hAnsi="Calibri" w:cs="宋体"/>
                <w:color w:val="auto"/>
                <w:kern w:val="0"/>
                <w:sz w:val="24"/>
                <w:lang w:val="en-US" w:eastAsia="zh-CN"/>
              </w:rPr>
              <w:t>122.00</w:t>
            </w:r>
          </w:p>
        </w:tc>
        <w:tc>
          <w:tcPr>
            <w:tcW w:w="1060" w:type="dxa"/>
            <w:tcBorders>
              <w:top w:val="nil"/>
              <w:left w:val="nil"/>
              <w:bottom w:val="single" w:color="auto" w:sz="8" w:space="0"/>
              <w:right w:val="single" w:color="auto" w:sz="8" w:space="0"/>
            </w:tcBorders>
            <w:noWrap w:val="0"/>
            <w:vAlign w:val="center"/>
          </w:tcPr>
          <w:p w14:paraId="0365286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2"/>
                <w:lang w:val="en-US" w:eastAsia="zh-CN" w:bidi="ar-SA"/>
              </w:rPr>
            </w:pPr>
            <w:r>
              <w:rPr>
                <w:rFonts w:hint="eastAsia" w:ascii="Calibri" w:hAnsi="Calibri" w:cs="宋体"/>
                <w:color w:val="auto"/>
                <w:kern w:val="0"/>
                <w:sz w:val="24"/>
                <w:lang w:val="en-US" w:eastAsia="zh-CN"/>
              </w:rPr>
              <w:t>122.00</w:t>
            </w:r>
          </w:p>
        </w:tc>
        <w:tc>
          <w:tcPr>
            <w:tcW w:w="920" w:type="dxa"/>
            <w:tcBorders>
              <w:top w:val="nil"/>
              <w:left w:val="nil"/>
              <w:bottom w:val="single" w:color="auto" w:sz="8" w:space="0"/>
              <w:right w:val="single" w:color="auto" w:sz="8" w:space="0"/>
            </w:tcBorders>
            <w:noWrap w:val="0"/>
            <w:vAlign w:val="center"/>
          </w:tcPr>
          <w:p w14:paraId="76BDFD3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2"/>
                <w:lang w:val="en-US" w:eastAsia="zh-CN" w:bidi="ar-SA"/>
              </w:rPr>
            </w:pPr>
          </w:p>
        </w:tc>
        <w:tc>
          <w:tcPr>
            <w:tcW w:w="300" w:type="dxa"/>
            <w:tcBorders>
              <w:top w:val="nil"/>
              <w:left w:val="nil"/>
              <w:bottom w:val="single" w:color="auto" w:sz="8" w:space="0"/>
              <w:right w:val="single" w:color="auto" w:sz="8" w:space="0"/>
            </w:tcBorders>
            <w:noWrap w:val="0"/>
            <w:vAlign w:val="center"/>
          </w:tcPr>
          <w:p w14:paraId="2F4F8DE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2"/>
                <w:lang w:val="en-US" w:eastAsia="zh-CN" w:bidi="ar-SA"/>
              </w:rPr>
            </w:pPr>
          </w:p>
        </w:tc>
        <w:tc>
          <w:tcPr>
            <w:tcW w:w="520" w:type="dxa"/>
            <w:tcBorders>
              <w:top w:val="nil"/>
              <w:left w:val="nil"/>
              <w:bottom w:val="single" w:color="auto" w:sz="8" w:space="0"/>
              <w:right w:val="single" w:color="auto" w:sz="8" w:space="0"/>
            </w:tcBorders>
            <w:noWrap w:val="0"/>
            <w:vAlign w:val="center"/>
          </w:tcPr>
          <w:p w14:paraId="0B0CA8A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2"/>
                <w:lang w:val="en-US" w:eastAsia="zh-CN" w:bidi="ar-SA"/>
              </w:rPr>
            </w:pPr>
          </w:p>
        </w:tc>
        <w:tc>
          <w:tcPr>
            <w:tcW w:w="1060" w:type="dxa"/>
            <w:tcBorders>
              <w:top w:val="nil"/>
              <w:left w:val="nil"/>
              <w:bottom w:val="single" w:color="auto" w:sz="8" w:space="0"/>
              <w:right w:val="single" w:color="auto" w:sz="8" w:space="0"/>
            </w:tcBorders>
            <w:noWrap w:val="0"/>
            <w:vAlign w:val="center"/>
          </w:tcPr>
          <w:p w14:paraId="11B34B7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50.00</w:t>
            </w:r>
          </w:p>
        </w:tc>
        <w:tc>
          <w:tcPr>
            <w:tcW w:w="384" w:type="dxa"/>
            <w:tcBorders>
              <w:top w:val="nil"/>
              <w:left w:val="nil"/>
              <w:bottom w:val="single" w:color="auto" w:sz="8" w:space="0"/>
              <w:right w:val="single" w:color="auto" w:sz="12" w:space="0"/>
            </w:tcBorders>
            <w:noWrap w:val="0"/>
            <w:vAlign w:val="center"/>
          </w:tcPr>
          <w:p w14:paraId="3568ABC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5D9E1E4C">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4ABA0D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204</w:t>
            </w:r>
          </w:p>
        </w:tc>
        <w:tc>
          <w:tcPr>
            <w:tcW w:w="2447" w:type="dxa"/>
            <w:tcBorders>
              <w:top w:val="nil"/>
              <w:left w:val="nil"/>
              <w:bottom w:val="single" w:color="auto" w:sz="8" w:space="0"/>
              <w:right w:val="single" w:color="auto" w:sz="8" w:space="0"/>
            </w:tcBorders>
            <w:noWrap w:val="0"/>
            <w:vAlign w:val="center"/>
          </w:tcPr>
          <w:p w14:paraId="5B87FAA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公共安全支出</w:t>
            </w:r>
          </w:p>
        </w:tc>
        <w:tc>
          <w:tcPr>
            <w:tcW w:w="980" w:type="dxa"/>
            <w:tcBorders>
              <w:top w:val="nil"/>
              <w:left w:val="nil"/>
              <w:bottom w:val="single" w:color="auto" w:sz="8" w:space="0"/>
              <w:right w:val="single" w:color="auto" w:sz="8" w:space="0"/>
            </w:tcBorders>
            <w:noWrap w:val="0"/>
            <w:vAlign w:val="center"/>
          </w:tcPr>
          <w:p w14:paraId="2D6EDBB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187.00</w:t>
            </w:r>
          </w:p>
        </w:tc>
        <w:tc>
          <w:tcPr>
            <w:tcW w:w="1040" w:type="dxa"/>
            <w:tcBorders>
              <w:top w:val="nil"/>
              <w:left w:val="nil"/>
              <w:bottom w:val="single" w:color="auto" w:sz="8" w:space="0"/>
              <w:right w:val="single" w:color="auto" w:sz="8" w:space="0"/>
            </w:tcBorders>
            <w:noWrap w:val="0"/>
            <w:vAlign w:val="center"/>
          </w:tcPr>
          <w:p w14:paraId="7F78934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cs="宋体"/>
                <w:color w:val="auto"/>
                <w:kern w:val="0"/>
                <w:sz w:val="24"/>
                <w:lang w:val="en-US" w:eastAsia="zh-CN"/>
              </w:rPr>
            </w:pPr>
            <w:r>
              <w:rPr>
                <w:rFonts w:hint="eastAsia" w:ascii="Calibri" w:hAnsi="Calibri" w:cs="宋体"/>
                <w:color w:val="auto"/>
                <w:kern w:val="0"/>
                <w:sz w:val="24"/>
                <w:lang w:val="en-US" w:eastAsia="zh-CN"/>
              </w:rPr>
              <w:t>57.00</w:t>
            </w:r>
          </w:p>
        </w:tc>
        <w:tc>
          <w:tcPr>
            <w:tcW w:w="1060" w:type="dxa"/>
            <w:tcBorders>
              <w:top w:val="nil"/>
              <w:left w:val="nil"/>
              <w:bottom w:val="single" w:color="auto" w:sz="8" w:space="0"/>
              <w:right w:val="single" w:color="auto" w:sz="8" w:space="0"/>
            </w:tcBorders>
            <w:noWrap w:val="0"/>
            <w:vAlign w:val="center"/>
          </w:tcPr>
          <w:p w14:paraId="17BA384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57.00</w:t>
            </w:r>
          </w:p>
        </w:tc>
        <w:tc>
          <w:tcPr>
            <w:tcW w:w="920" w:type="dxa"/>
            <w:tcBorders>
              <w:top w:val="nil"/>
              <w:left w:val="nil"/>
              <w:bottom w:val="single" w:color="auto" w:sz="8" w:space="0"/>
              <w:right w:val="single" w:color="auto" w:sz="8" w:space="0"/>
            </w:tcBorders>
            <w:noWrap w:val="0"/>
            <w:vAlign w:val="center"/>
          </w:tcPr>
          <w:p w14:paraId="150AB85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2FE1125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4C1FEE7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4059AC7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130.00</w:t>
            </w:r>
          </w:p>
        </w:tc>
        <w:tc>
          <w:tcPr>
            <w:tcW w:w="384" w:type="dxa"/>
            <w:tcBorders>
              <w:top w:val="nil"/>
              <w:left w:val="nil"/>
              <w:bottom w:val="single" w:color="auto" w:sz="8" w:space="0"/>
              <w:right w:val="single" w:color="auto" w:sz="12" w:space="0"/>
            </w:tcBorders>
            <w:noWrap w:val="0"/>
            <w:vAlign w:val="center"/>
          </w:tcPr>
          <w:p w14:paraId="2F7C7EF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30C33FA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4AC5E5F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20499</w:t>
            </w:r>
          </w:p>
        </w:tc>
        <w:tc>
          <w:tcPr>
            <w:tcW w:w="2447" w:type="dxa"/>
            <w:tcBorders>
              <w:top w:val="nil"/>
              <w:left w:val="nil"/>
              <w:bottom w:val="single" w:color="auto" w:sz="8" w:space="0"/>
              <w:right w:val="single" w:color="auto" w:sz="8" w:space="0"/>
            </w:tcBorders>
            <w:noWrap w:val="0"/>
            <w:vAlign w:val="center"/>
          </w:tcPr>
          <w:p w14:paraId="3A6D6C2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其他公共安全支出</w:t>
            </w:r>
          </w:p>
        </w:tc>
        <w:tc>
          <w:tcPr>
            <w:tcW w:w="980" w:type="dxa"/>
            <w:tcBorders>
              <w:top w:val="nil"/>
              <w:left w:val="nil"/>
              <w:bottom w:val="single" w:color="auto" w:sz="8" w:space="0"/>
              <w:right w:val="single" w:color="auto" w:sz="8" w:space="0"/>
            </w:tcBorders>
            <w:noWrap w:val="0"/>
            <w:vAlign w:val="center"/>
          </w:tcPr>
          <w:p w14:paraId="577F632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187.00</w:t>
            </w:r>
          </w:p>
        </w:tc>
        <w:tc>
          <w:tcPr>
            <w:tcW w:w="1040" w:type="dxa"/>
            <w:tcBorders>
              <w:top w:val="nil"/>
              <w:left w:val="nil"/>
              <w:bottom w:val="single" w:color="auto" w:sz="8" w:space="0"/>
              <w:right w:val="single" w:color="auto" w:sz="8" w:space="0"/>
            </w:tcBorders>
            <w:noWrap w:val="0"/>
            <w:vAlign w:val="center"/>
          </w:tcPr>
          <w:p w14:paraId="16674C0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微软雅黑" w:cs="宋体"/>
                <w:color w:val="auto"/>
                <w:kern w:val="0"/>
                <w:sz w:val="24"/>
                <w:szCs w:val="22"/>
                <w:lang w:val="en-US" w:eastAsia="zh-CN" w:bidi="ar-SA"/>
              </w:rPr>
            </w:pPr>
            <w:r>
              <w:rPr>
                <w:rFonts w:hint="eastAsia" w:ascii="Calibri" w:hAnsi="Calibri" w:cs="宋体"/>
                <w:color w:val="auto"/>
                <w:kern w:val="0"/>
                <w:sz w:val="24"/>
                <w:lang w:val="en-US" w:eastAsia="zh-CN"/>
              </w:rPr>
              <w:t>57.00</w:t>
            </w:r>
          </w:p>
        </w:tc>
        <w:tc>
          <w:tcPr>
            <w:tcW w:w="1060" w:type="dxa"/>
            <w:tcBorders>
              <w:top w:val="nil"/>
              <w:left w:val="nil"/>
              <w:bottom w:val="single" w:color="auto" w:sz="8" w:space="0"/>
              <w:right w:val="single" w:color="auto" w:sz="8" w:space="0"/>
            </w:tcBorders>
            <w:noWrap w:val="0"/>
            <w:vAlign w:val="center"/>
          </w:tcPr>
          <w:p w14:paraId="48AB515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57.00</w:t>
            </w:r>
          </w:p>
        </w:tc>
        <w:tc>
          <w:tcPr>
            <w:tcW w:w="920" w:type="dxa"/>
            <w:tcBorders>
              <w:top w:val="nil"/>
              <w:left w:val="nil"/>
              <w:bottom w:val="single" w:color="auto" w:sz="8" w:space="0"/>
              <w:right w:val="single" w:color="auto" w:sz="8" w:space="0"/>
            </w:tcBorders>
            <w:noWrap w:val="0"/>
            <w:vAlign w:val="center"/>
          </w:tcPr>
          <w:p w14:paraId="2BFCF94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4E7FA85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0B1B3FE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40527A1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130.00</w:t>
            </w:r>
          </w:p>
        </w:tc>
        <w:tc>
          <w:tcPr>
            <w:tcW w:w="384" w:type="dxa"/>
            <w:tcBorders>
              <w:top w:val="nil"/>
              <w:left w:val="nil"/>
              <w:bottom w:val="single" w:color="auto" w:sz="8" w:space="0"/>
              <w:right w:val="single" w:color="auto" w:sz="12" w:space="0"/>
            </w:tcBorders>
            <w:noWrap w:val="0"/>
            <w:vAlign w:val="center"/>
          </w:tcPr>
          <w:p w14:paraId="4D332B0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2E138F94">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4BCA3E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color w:val="auto"/>
                <w:kern w:val="0"/>
                <w:sz w:val="24"/>
                <w:lang w:val="en-US"/>
              </w:rPr>
            </w:pPr>
            <w:r>
              <w:rPr>
                <w:rFonts w:hint="eastAsia" w:ascii="宋体" w:hAnsi="宋体" w:eastAsia="宋体" w:cs="宋体"/>
                <w:i w:val="0"/>
                <w:iCs w:val="0"/>
                <w:color w:val="auto"/>
                <w:kern w:val="0"/>
                <w:sz w:val="22"/>
                <w:szCs w:val="22"/>
                <w:u w:val="none"/>
                <w:lang w:val="en-US" w:eastAsia="zh-CN" w:bidi="ar"/>
              </w:rPr>
              <w:t>2049901</w:t>
            </w:r>
          </w:p>
        </w:tc>
        <w:tc>
          <w:tcPr>
            <w:tcW w:w="2447" w:type="dxa"/>
            <w:tcBorders>
              <w:top w:val="nil"/>
              <w:left w:val="nil"/>
              <w:bottom w:val="single" w:color="auto" w:sz="8" w:space="0"/>
              <w:right w:val="single" w:color="auto" w:sz="8" w:space="0"/>
            </w:tcBorders>
            <w:noWrap w:val="0"/>
            <w:vAlign w:val="center"/>
          </w:tcPr>
          <w:p w14:paraId="48CBB08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其他公共安全支出</w:t>
            </w:r>
          </w:p>
        </w:tc>
        <w:tc>
          <w:tcPr>
            <w:tcW w:w="980" w:type="dxa"/>
            <w:tcBorders>
              <w:top w:val="nil"/>
              <w:left w:val="nil"/>
              <w:bottom w:val="single" w:color="auto" w:sz="8" w:space="0"/>
              <w:right w:val="single" w:color="auto" w:sz="8" w:space="0"/>
            </w:tcBorders>
            <w:noWrap w:val="0"/>
            <w:vAlign w:val="center"/>
          </w:tcPr>
          <w:p w14:paraId="2560277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187.00</w:t>
            </w:r>
          </w:p>
        </w:tc>
        <w:tc>
          <w:tcPr>
            <w:tcW w:w="1040" w:type="dxa"/>
            <w:tcBorders>
              <w:top w:val="nil"/>
              <w:left w:val="nil"/>
              <w:bottom w:val="single" w:color="auto" w:sz="8" w:space="0"/>
              <w:right w:val="single" w:color="auto" w:sz="8" w:space="0"/>
            </w:tcBorders>
            <w:noWrap w:val="0"/>
            <w:vAlign w:val="center"/>
          </w:tcPr>
          <w:p w14:paraId="189ACB4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微软雅黑" w:cs="宋体"/>
                <w:color w:val="auto"/>
                <w:kern w:val="0"/>
                <w:sz w:val="24"/>
                <w:szCs w:val="22"/>
                <w:lang w:val="en-US" w:eastAsia="zh-CN" w:bidi="ar-SA"/>
              </w:rPr>
            </w:pPr>
            <w:r>
              <w:rPr>
                <w:rFonts w:hint="eastAsia" w:ascii="Calibri" w:hAnsi="Calibri" w:cs="宋体"/>
                <w:color w:val="auto"/>
                <w:kern w:val="0"/>
                <w:sz w:val="24"/>
                <w:lang w:val="en-US" w:eastAsia="zh-CN"/>
              </w:rPr>
              <w:t>57.00</w:t>
            </w:r>
          </w:p>
        </w:tc>
        <w:tc>
          <w:tcPr>
            <w:tcW w:w="1060" w:type="dxa"/>
            <w:tcBorders>
              <w:top w:val="nil"/>
              <w:left w:val="nil"/>
              <w:bottom w:val="single" w:color="auto" w:sz="8" w:space="0"/>
              <w:right w:val="single" w:color="auto" w:sz="8" w:space="0"/>
            </w:tcBorders>
            <w:noWrap w:val="0"/>
            <w:vAlign w:val="center"/>
          </w:tcPr>
          <w:p w14:paraId="5B92B83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57.00</w:t>
            </w:r>
          </w:p>
        </w:tc>
        <w:tc>
          <w:tcPr>
            <w:tcW w:w="920" w:type="dxa"/>
            <w:tcBorders>
              <w:top w:val="nil"/>
              <w:left w:val="nil"/>
              <w:bottom w:val="single" w:color="auto" w:sz="8" w:space="0"/>
              <w:right w:val="single" w:color="auto" w:sz="8" w:space="0"/>
            </w:tcBorders>
            <w:noWrap w:val="0"/>
            <w:vAlign w:val="center"/>
          </w:tcPr>
          <w:p w14:paraId="7ABD514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69F4588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48D4EF6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19D68A8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130.00</w:t>
            </w:r>
          </w:p>
        </w:tc>
        <w:tc>
          <w:tcPr>
            <w:tcW w:w="384" w:type="dxa"/>
            <w:tcBorders>
              <w:top w:val="nil"/>
              <w:left w:val="nil"/>
              <w:bottom w:val="single" w:color="auto" w:sz="8" w:space="0"/>
              <w:right w:val="single" w:color="auto" w:sz="12" w:space="0"/>
            </w:tcBorders>
            <w:noWrap w:val="0"/>
            <w:vAlign w:val="center"/>
          </w:tcPr>
          <w:p w14:paraId="3F51849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33EEF9F1">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71BE1C3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207</w:t>
            </w:r>
          </w:p>
        </w:tc>
        <w:tc>
          <w:tcPr>
            <w:tcW w:w="2447" w:type="dxa"/>
            <w:tcBorders>
              <w:top w:val="nil"/>
              <w:left w:val="nil"/>
              <w:bottom w:val="single" w:color="auto" w:sz="8" w:space="0"/>
              <w:right w:val="single" w:color="auto" w:sz="8" w:space="0"/>
            </w:tcBorders>
            <w:noWrap w:val="0"/>
            <w:vAlign w:val="center"/>
          </w:tcPr>
          <w:p w14:paraId="4C10D1F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文化旅游体育与传媒支出</w:t>
            </w:r>
          </w:p>
        </w:tc>
        <w:tc>
          <w:tcPr>
            <w:tcW w:w="980" w:type="dxa"/>
            <w:tcBorders>
              <w:top w:val="nil"/>
              <w:left w:val="nil"/>
              <w:bottom w:val="single" w:color="auto" w:sz="8" w:space="0"/>
              <w:right w:val="single" w:color="auto" w:sz="8" w:space="0"/>
            </w:tcBorders>
            <w:noWrap w:val="0"/>
            <w:vAlign w:val="center"/>
          </w:tcPr>
          <w:p w14:paraId="36B204B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360.00</w:t>
            </w:r>
          </w:p>
        </w:tc>
        <w:tc>
          <w:tcPr>
            <w:tcW w:w="1040" w:type="dxa"/>
            <w:tcBorders>
              <w:top w:val="nil"/>
              <w:left w:val="nil"/>
              <w:bottom w:val="single" w:color="auto" w:sz="8" w:space="0"/>
              <w:right w:val="single" w:color="auto" w:sz="8" w:space="0"/>
            </w:tcBorders>
            <w:noWrap w:val="0"/>
            <w:vAlign w:val="center"/>
          </w:tcPr>
          <w:p w14:paraId="0C069BF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252.00</w:t>
            </w:r>
          </w:p>
        </w:tc>
        <w:tc>
          <w:tcPr>
            <w:tcW w:w="1060" w:type="dxa"/>
            <w:tcBorders>
              <w:top w:val="nil"/>
              <w:left w:val="nil"/>
              <w:bottom w:val="single" w:color="auto" w:sz="8" w:space="0"/>
              <w:right w:val="single" w:color="auto" w:sz="8" w:space="0"/>
            </w:tcBorders>
            <w:noWrap w:val="0"/>
            <w:vAlign w:val="center"/>
          </w:tcPr>
          <w:p w14:paraId="687FBAE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252.00</w:t>
            </w:r>
          </w:p>
        </w:tc>
        <w:tc>
          <w:tcPr>
            <w:tcW w:w="920" w:type="dxa"/>
            <w:tcBorders>
              <w:top w:val="nil"/>
              <w:left w:val="nil"/>
              <w:bottom w:val="single" w:color="auto" w:sz="8" w:space="0"/>
              <w:right w:val="single" w:color="auto" w:sz="8" w:space="0"/>
            </w:tcBorders>
            <w:noWrap w:val="0"/>
            <w:vAlign w:val="center"/>
          </w:tcPr>
          <w:p w14:paraId="03112DB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08F0D25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25372C0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12F1D06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108.00</w:t>
            </w:r>
          </w:p>
        </w:tc>
        <w:tc>
          <w:tcPr>
            <w:tcW w:w="384" w:type="dxa"/>
            <w:tcBorders>
              <w:top w:val="nil"/>
              <w:left w:val="nil"/>
              <w:bottom w:val="single" w:color="auto" w:sz="8" w:space="0"/>
              <w:right w:val="single" w:color="auto" w:sz="12" w:space="0"/>
            </w:tcBorders>
            <w:noWrap w:val="0"/>
            <w:vAlign w:val="center"/>
          </w:tcPr>
          <w:p w14:paraId="278483F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14EED905">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77CBC8B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20799</w:t>
            </w:r>
          </w:p>
        </w:tc>
        <w:tc>
          <w:tcPr>
            <w:tcW w:w="2447" w:type="dxa"/>
            <w:tcBorders>
              <w:top w:val="nil"/>
              <w:left w:val="nil"/>
              <w:bottom w:val="single" w:color="auto" w:sz="8" w:space="0"/>
              <w:right w:val="single" w:color="auto" w:sz="8" w:space="0"/>
            </w:tcBorders>
            <w:noWrap w:val="0"/>
            <w:vAlign w:val="center"/>
          </w:tcPr>
          <w:p w14:paraId="464829E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其他文化旅游体育与传媒支出</w:t>
            </w:r>
          </w:p>
        </w:tc>
        <w:tc>
          <w:tcPr>
            <w:tcW w:w="980" w:type="dxa"/>
            <w:tcBorders>
              <w:top w:val="nil"/>
              <w:left w:val="nil"/>
              <w:bottom w:val="single" w:color="auto" w:sz="8" w:space="0"/>
              <w:right w:val="single" w:color="auto" w:sz="8" w:space="0"/>
            </w:tcBorders>
            <w:noWrap w:val="0"/>
            <w:vAlign w:val="center"/>
          </w:tcPr>
          <w:p w14:paraId="0B9AA12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360.00</w:t>
            </w:r>
          </w:p>
        </w:tc>
        <w:tc>
          <w:tcPr>
            <w:tcW w:w="1040" w:type="dxa"/>
            <w:tcBorders>
              <w:top w:val="nil"/>
              <w:left w:val="nil"/>
              <w:bottom w:val="single" w:color="auto" w:sz="8" w:space="0"/>
              <w:right w:val="single" w:color="auto" w:sz="8" w:space="0"/>
            </w:tcBorders>
            <w:noWrap w:val="0"/>
            <w:vAlign w:val="center"/>
          </w:tcPr>
          <w:p w14:paraId="2A6DA3B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252.00</w:t>
            </w:r>
          </w:p>
        </w:tc>
        <w:tc>
          <w:tcPr>
            <w:tcW w:w="1060" w:type="dxa"/>
            <w:tcBorders>
              <w:top w:val="nil"/>
              <w:left w:val="nil"/>
              <w:bottom w:val="single" w:color="auto" w:sz="8" w:space="0"/>
              <w:right w:val="single" w:color="auto" w:sz="8" w:space="0"/>
            </w:tcBorders>
            <w:noWrap w:val="0"/>
            <w:vAlign w:val="center"/>
          </w:tcPr>
          <w:p w14:paraId="7CE3126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252.00</w:t>
            </w:r>
          </w:p>
        </w:tc>
        <w:tc>
          <w:tcPr>
            <w:tcW w:w="920" w:type="dxa"/>
            <w:tcBorders>
              <w:top w:val="nil"/>
              <w:left w:val="nil"/>
              <w:bottom w:val="single" w:color="auto" w:sz="8" w:space="0"/>
              <w:right w:val="single" w:color="auto" w:sz="8" w:space="0"/>
            </w:tcBorders>
            <w:noWrap w:val="0"/>
            <w:vAlign w:val="center"/>
          </w:tcPr>
          <w:p w14:paraId="6F43EE4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7F8A5A8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42B8407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569035E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108.00</w:t>
            </w:r>
          </w:p>
        </w:tc>
        <w:tc>
          <w:tcPr>
            <w:tcW w:w="384" w:type="dxa"/>
            <w:tcBorders>
              <w:top w:val="nil"/>
              <w:left w:val="nil"/>
              <w:bottom w:val="single" w:color="auto" w:sz="8" w:space="0"/>
              <w:right w:val="single" w:color="auto" w:sz="12" w:space="0"/>
            </w:tcBorders>
            <w:noWrap w:val="0"/>
            <w:vAlign w:val="center"/>
          </w:tcPr>
          <w:p w14:paraId="245586D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371AF954">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5AF3F9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2079999</w:t>
            </w:r>
          </w:p>
        </w:tc>
        <w:tc>
          <w:tcPr>
            <w:tcW w:w="2447" w:type="dxa"/>
            <w:tcBorders>
              <w:top w:val="nil"/>
              <w:left w:val="nil"/>
              <w:bottom w:val="single" w:color="auto" w:sz="8" w:space="0"/>
              <w:right w:val="single" w:color="auto" w:sz="8" w:space="0"/>
            </w:tcBorders>
            <w:noWrap w:val="0"/>
            <w:vAlign w:val="center"/>
          </w:tcPr>
          <w:p w14:paraId="6F02226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其他文化旅游体育与传媒支出</w:t>
            </w:r>
          </w:p>
        </w:tc>
        <w:tc>
          <w:tcPr>
            <w:tcW w:w="980" w:type="dxa"/>
            <w:tcBorders>
              <w:top w:val="nil"/>
              <w:left w:val="nil"/>
              <w:bottom w:val="single" w:color="auto" w:sz="8" w:space="0"/>
              <w:right w:val="single" w:color="auto" w:sz="8" w:space="0"/>
            </w:tcBorders>
            <w:noWrap w:val="0"/>
            <w:vAlign w:val="center"/>
          </w:tcPr>
          <w:p w14:paraId="21B1FAF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360.00</w:t>
            </w:r>
          </w:p>
        </w:tc>
        <w:tc>
          <w:tcPr>
            <w:tcW w:w="1040" w:type="dxa"/>
            <w:tcBorders>
              <w:top w:val="nil"/>
              <w:left w:val="nil"/>
              <w:bottom w:val="single" w:color="auto" w:sz="8" w:space="0"/>
              <w:right w:val="single" w:color="auto" w:sz="8" w:space="0"/>
            </w:tcBorders>
            <w:noWrap w:val="0"/>
            <w:vAlign w:val="center"/>
          </w:tcPr>
          <w:p w14:paraId="44BF3EE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252.00</w:t>
            </w:r>
          </w:p>
        </w:tc>
        <w:tc>
          <w:tcPr>
            <w:tcW w:w="1060" w:type="dxa"/>
            <w:tcBorders>
              <w:top w:val="nil"/>
              <w:left w:val="nil"/>
              <w:bottom w:val="single" w:color="auto" w:sz="8" w:space="0"/>
              <w:right w:val="single" w:color="auto" w:sz="8" w:space="0"/>
            </w:tcBorders>
            <w:noWrap w:val="0"/>
            <w:vAlign w:val="center"/>
          </w:tcPr>
          <w:p w14:paraId="7A5ACE9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252.00</w:t>
            </w:r>
          </w:p>
        </w:tc>
        <w:tc>
          <w:tcPr>
            <w:tcW w:w="920" w:type="dxa"/>
            <w:tcBorders>
              <w:top w:val="nil"/>
              <w:left w:val="nil"/>
              <w:bottom w:val="single" w:color="auto" w:sz="8" w:space="0"/>
              <w:right w:val="single" w:color="auto" w:sz="8" w:space="0"/>
            </w:tcBorders>
            <w:noWrap w:val="0"/>
            <w:vAlign w:val="center"/>
          </w:tcPr>
          <w:p w14:paraId="21684F0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402272E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33102AE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323C489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108.00</w:t>
            </w:r>
          </w:p>
        </w:tc>
        <w:tc>
          <w:tcPr>
            <w:tcW w:w="384" w:type="dxa"/>
            <w:tcBorders>
              <w:top w:val="nil"/>
              <w:left w:val="nil"/>
              <w:bottom w:val="single" w:color="auto" w:sz="8" w:space="0"/>
              <w:right w:val="single" w:color="auto" w:sz="12" w:space="0"/>
            </w:tcBorders>
            <w:noWrap w:val="0"/>
            <w:vAlign w:val="center"/>
          </w:tcPr>
          <w:p w14:paraId="400425D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3E2EE73A">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F830C2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208</w:t>
            </w:r>
          </w:p>
        </w:tc>
        <w:tc>
          <w:tcPr>
            <w:tcW w:w="2447" w:type="dxa"/>
            <w:tcBorders>
              <w:top w:val="nil"/>
              <w:left w:val="nil"/>
              <w:bottom w:val="single" w:color="auto" w:sz="8" w:space="0"/>
              <w:right w:val="single" w:color="auto" w:sz="8" w:space="0"/>
            </w:tcBorders>
            <w:noWrap w:val="0"/>
            <w:vAlign w:val="center"/>
          </w:tcPr>
          <w:p w14:paraId="4006209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社会保障和就业支出</w:t>
            </w:r>
          </w:p>
        </w:tc>
        <w:tc>
          <w:tcPr>
            <w:tcW w:w="980" w:type="dxa"/>
            <w:tcBorders>
              <w:top w:val="nil"/>
              <w:left w:val="nil"/>
              <w:bottom w:val="single" w:color="auto" w:sz="8" w:space="0"/>
              <w:right w:val="single" w:color="auto" w:sz="8" w:space="0"/>
            </w:tcBorders>
            <w:noWrap w:val="0"/>
            <w:vAlign w:val="center"/>
          </w:tcPr>
          <w:p w14:paraId="35E906A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104.00</w:t>
            </w:r>
          </w:p>
        </w:tc>
        <w:tc>
          <w:tcPr>
            <w:tcW w:w="1040" w:type="dxa"/>
            <w:tcBorders>
              <w:top w:val="nil"/>
              <w:left w:val="nil"/>
              <w:bottom w:val="single" w:color="auto" w:sz="8" w:space="0"/>
              <w:right w:val="single" w:color="auto" w:sz="8" w:space="0"/>
            </w:tcBorders>
            <w:noWrap w:val="0"/>
            <w:vAlign w:val="center"/>
          </w:tcPr>
          <w:p w14:paraId="10D17F5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38.00</w:t>
            </w:r>
          </w:p>
        </w:tc>
        <w:tc>
          <w:tcPr>
            <w:tcW w:w="1060" w:type="dxa"/>
            <w:tcBorders>
              <w:top w:val="nil"/>
              <w:left w:val="nil"/>
              <w:bottom w:val="single" w:color="auto" w:sz="8" w:space="0"/>
              <w:right w:val="single" w:color="auto" w:sz="8" w:space="0"/>
            </w:tcBorders>
            <w:noWrap w:val="0"/>
            <w:vAlign w:val="center"/>
          </w:tcPr>
          <w:p w14:paraId="10C93C1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38.00</w:t>
            </w:r>
          </w:p>
        </w:tc>
        <w:tc>
          <w:tcPr>
            <w:tcW w:w="920" w:type="dxa"/>
            <w:tcBorders>
              <w:top w:val="nil"/>
              <w:left w:val="nil"/>
              <w:bottom w:val="single" w:color="auto" w:sz="8" w:space="0"/>
              <w:right w:val="single" w:color="auto" w:sz="8" w:space="0"/>
            </w:tcBorders>
            <w:noWrap w:val="0"/>
            <w:vAlign w:val="center"/>
          </w:tcPr>
          <w:p w14:paraId="3A30937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6E81052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35D806A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1ADFE93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66.00</w:t>
            </w:r>
          </w:p>
        </w:tc>
        <w:tc>
          <w:tcPr>
            <w:tcW w:w="384" w:type="dxa"/>
            <w:tcBorders>
              <w:top w:val="nil"/>
              <w:left w:val="nil"/>
              <w:bottom w:val="single" w:color="auto" w:sz="8" w:space="0"/>
              <w:right w:val="single" w:color="auto" w:sz="12" w:space="0"/>
            </w:tcBorders>
            <w:noWrap w:val="0"/>
            <w:vAlign w:val="center"/>
          </w:tcPr>
          <w:p w14:paraId="593B358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4913368B">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4438F8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20828</w:t>
            </w:r>
          </w:p>
        </w:tc>
        <w:tc>
          <w:tcPr>
            <w:tcW w:w="2447" w:type="dxa"/>
            <w:tcBorders>
              <w:top w:val="nil"/>
              <w:left w:val="nil"/>
              <w:bottom w:val="single" w:color="auto" w:sz="8" w:space="0"/>
              <w:right w:val="single" w:color="auto" w:sz="8" w:space="0"/>
            </w:tcBorders>
            <w:noWrap w:val="0"/>
            <w:vAlign w:val="center"/>
          </w:tcPr>
          <w:p w14:paraId="2B4DBCE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退役军人管理事务</w:t>
            </w:r>
          </w:p>
        </w:tc>
        <w:tc>
          <w:tcPr>
            <w:tcW w:w="980" w:type="dxa"/>
            <w:tcBorders>
              <w:top w:val="nil"/>
              <w:left w:val="nil"/>
              <w:bottom w:val="single" w:color="auto" w:sz="8" w:space="0"/>
              <w:right w:val="single" w:color="auto" w:sz="8" w:space="0"/>
            </w:tcBorders>
            <w:noWrap w:val="0"/>
            <w:vAlign w:val="center"/>
          </w:tcPr>
          <w:p w14:paraId="02E28FB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104.00</w:t>
            </w:r>
          </w:p>
        </w:tc>
        <w:tc>
          <w:tcPr>
            <w:tcW w:w="1040" w:type="dxa"/>
            <w:tcBorders>
              <w:top w:val="nil"/>
              <w:left w:val="nil"/>
              <w:bottom w:val="single" w:color="auto" w:sz="8" w:space="0"/>
              <w:right w:val="single" w:color="auto" w:sz="8" w:space="0"/>
            </w:tcBorders>
            <w:noWrap w:val="0"/>
            <w:vAlign w:val="center"/>
          </w:tcPr>
          <w:p w14:paraId="497BFD8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38.00</w:t>
            </w:r>
          </w:p>
        </w:tc>
        <w:tc>
          <w:tcPr>
            <w:tcW w:w="1060" w:type="dxa"/>
            <w:tcBorders>
              <w:top w:val="nil"/>
              <w:left w:val="nil"/>
              <w:bottom w:val="single" w:color="auto" w:sz="8" w:space="0"/>
              <w:right w:val="single" w:color="auto" w:sz="8" w:space="0"/>
            </w:tcBorders>
            <w:noWrap w:val="0"/>
            <w:vAlign w:val="center"/>
          </w:tcPr>
          <w:p w14:paraId="2762923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38.00</w:t>
            </w:r>
          </w:p>
        </w:tc>
        <w:tc>
          <w:tcPr>
            <w:tcW w:w="920" w:type="dxa"/>
            <w:tcBorders>
              <w:top w:val="nil"/>
              <w:left w:val="nil"/>
              <w:bottom w:val="single" w:color="auto" w:sz="8" w:space="0"/>
              <w:right w:val="single" w:color="auto" w:sz="8" w:space="0"/>
            </w:tcBorders>
            <w:noWrap w:val="0"/>
            <w:vAlign w:val="center"/>
          </w:tcPr>
          <w:p w14:paraId="024E2B8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7CF4125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1A49CD6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57DB6AD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66.00</w:t>
            </w:r>
          </w:p>
        </w:tc>
        <w:tc>
          <w:tcPr>
            <w:tcW w:w="384" w:type="dxa"/>
            <w:tcBorders>
              <w:top w:val="nil"/>
              <w:left w:val="nil"/>
              <w:bottom w:val="single" w:color="auto" w:sz="8" w:space="0"/>
              <w:right w:val="single" w:color="auto" w:sz="12" w:space="0"/>
            </w:tcBorders>
            <w:noWrap w:val="0"/>
            <w:vAlign w:val="center"/>
          </w:tcPr>
          <w:p w14:paraId="5A73370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7EAE315C">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6D47EED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2082899</w:t>
            </w:r>
          </w:p>
        </w:tc>
        <w:tc>
          <w:tcPr>
            <w:tcW w:w="2447" w:type="dxa"/>
            <w:tcBorders>
              <w:top w:val="nil"/>
              <w:left w:val="nil"/>
              <w:bottom w:val="single" w:color="auto" w:sz="8" w:space="0"/>
              <w:right w:val="single" w:color="auto" w:sz="8" w:space="0"/>
            </w:tcBorders>
            <w:noWrap w:val="0"/>
            <w:vAlign w:val="center"/>
          </w:tcPr>
          <w:p w14:paraId="1211770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其他退役军人事务管理支出</w:t>
            </w:r>
          </w:p>
        </w:tc>
        <w:tc>
          <w:tcPr>
            <w:tcW w:w="980" w:type="dxa"/>
            <w:tcBorders>
              <w:top w:val="nil"/>
              <w:left w:val="nil"/>
              <w:bottom w:val="single" w:color="auto" w:sz="8" w:space="0"/>
              <w:right w:val="single" w:color="auto" w:sz="8" w:space="0"/>
            </w:tcBorders>
            <w:noWrap w:val="0"/>
            <w:vAlign w:val="center"/>
          </w:tcPr>
          <w:p w14:paraId="3C5F203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104.00</w:t>
            </w:r>
          </w:p>
        </w:tc>
        <w:tc>
          <w:tcPr>
            <w:tcW w:w="1040" w:type="dxa"/>
            <w:tcBorders>
              <w:top w:val="nil"/>
              <w:left w:val="nil"/>
              <w:bottom w:val="single" w:color="auto" w:sz="8" w:space="0"/>
              <w:right w:val="single" w:color="auto" w:sz="8" w:space="0"/>
            </w:tcBorders>
            <w:noWrap w:val="0"/>
            <w:vAlign w:val="center"/>
          </w:tcPr>
          <w:p w14:paraId="41C8E5D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38.00</w:t>
            </w:r>
          </w:p>
        </w:tc>
        <w:tc>
          <w:tcPr>
            <w:tcW w:w="1060" w:type="dxa"/>
            <w:tcBorders>
              <w:top w:val="nil"/>
              <w:left w:val="nil"/>
              <w:bottom w:val="single" w:color="auto" w:sz="8" w:space="0"/>
              <w:right w:val="single" w:color="auto" w:sz="8" w:space="0"/>
            </w:tcBorders>
            <w:noWrap w:val="0"/>
            <w:vAlign w:val="center"/>
          </w:tcPr>
          <w:p w14:paraId="6053C5E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38.00</w:t>
            </w:r>
          </w:p>
        </w:tc>
        <w:tc>
          <w:tcPr>
            <w:tcW w:w="920" w:type="dxa"/>
            <w:tcBorders>
              <w:top w:val="nil"/>
              <w:left w:val="nil"/>
              <w:bottom w:val="single" w:color="auto" w:sz="8" w:space="0"/>
              <w:right w:val="single" w:color="auto" w:sz="8" w:space="0"/>
            </w:tcBorders>
            <w:noWrap w:val="0"/>
            <w:vAlign w:val="center"/>
          </w:tcPr>
          <w:p w14:paraId="0E518EF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2E28756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374D5FD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42090FE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66.00</w:t>
            </w:r>
          </w:p>
        </w:tc>
        <w:tc>
          <w:tcPr>
            <w:tcW w:w="384" w:type="dxa"/>
            <w:tcBorders>
              <w:top w:val="nil"/>
              <w:left w:val="nil"/>
              <w:bottom w:val="single" w:color="auto" w:sz="8" w:space="0"/>
              <w:right w:val="single" w:color="auto" w:sz="12" w:space="0"/>
            </w:tcBorders>
            <w:noWrap w:val="0"/>
            <w:vAlign w:val="center"/>
          </w:tcPr>
          <w:p w14:paraId="08905EA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5A62A2BD">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6163EDE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210</w:t>
            </w:r>
          </w:p>
        </w:tc>
        <w:tc>
          <w:tcPr>
            <w:tcW w:w="2447" w:type="dxa"/>
            <w:tcBorders>
              <w:top w:val="nil"/>
              <w:left w:val="nil"/>
              <w:bottom w:val="single" w:color="auto" w:sz="8" w:space="0"/>
              <w:right w:val="single" w:color="auto" w:sz="8" w:space="0"/>
            </w:tcBorders>
            <w:noWrap w:val="0"/>
            <w:vAlign w:val="center"/>
          </w:tcPr>
          <w:p w14:paraId="09AF8A5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卫生健康支出</w:t>
            </w:r>
          </w:p>
        </w:tc>
        <w:tc>
          <w:tcPr>
            <w:tcW w:w="980" w:type="dxa"/>
            <w:tcBorders>
              <w:top w:val="nil"/>
              <w:left w:val="nil"/>
              <w:bottom w:val="single" w:color="auto" w:sz="8" w:space="0"/>
              <w:right w:val="single" w:color="auto" w:sz="8" w:space="0"/>
            </w:tcBorders>
            <w:noWrap w:val="0"/>
            <w:vAlign w:val="center"/>
          </w:tcPr>
          <w:p w14:paraId="5361DD5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101.00</w:t>
            </w:r>
          </w:p>
        </w:tc>
        <w:tc>
          <w:tcPr>
            <w:tcW w:w="1040" w:type="dxa"/>
            <w:tcBorders>
              <w:top w:val="nil"/>
              <w:left w:val="nil"/>
              <w:bottom w:val="single" w:color="auto" w:sz="8" w:space="0"/>
              <w:right w:val="single" w:color="auto" w:sz="8" w:space="0"/>
            </w:tcBorders>
            <w:noWrap w:val="0"/>
            <w:vAlign w:val="center"/>
          </w:tcPr>
          <w:p w14:paraId="22354FD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23.00</w:t>
            </w:r>
          </w:p>
        </w:tc>
        <w:tc>
          <w:tcPr>
            <w:tcW w:w="1060" w:type="dxa"/>
            <w:tcBorders>
              <w:top w:val="nil"/>
              <w:left w:val="nil"/>
              <w:bottom w:val="single" w:color="auto" w:sz="8" w:space="0"/>
              <w:right w:val="single" w:color="auto" w:sz="8" w:space="0"/>
            </w:tcBorders>
            <w:noWrap w:val="0"/>
            <w:vAlign w:val="center"/>
          </w:tcPr>
          <w:p w14:paraId="59516C6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23.00</w:t>
            </w:r>
          </w:p>
        </w:tc>
        <w:tc>
          <w:tcPr>
            <w:tcW w:w="920" w:type="dxa"/>
            <w:tcBorders>
              <w:top w:val="nil"/>
              <w:left w:val="nil"/>
              <w:bottom w:val="single" w:color="auto" w:sz="8" w:space="0"/>
              <w:right w:val="single" w:color="auto" w:sz="8" w:space="0"/>
            </w:tcBorders>
            <w:noWrap w:val="0"/>
            <w:vAlign w:val="center"/>
          </w:tcPr>
          <w:p w14:paraId="51D2182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6B87DBF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0FBE00B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35AF73C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78.00</w:t>
            </w:r>
          </w:p>
        </w:tc>
        <w:tc>
          <w:tcPr>
            <w:tcW w:w="384" w:type="dxa"/>
            <w:tcBorders>
              <w:top w:val="nil"/>
              <w:left w:val="nil"/>
              <w:bottom w:val="single" w:color="auto" w:sz="8" w:space="0"/>
              <w:right w:val="single" w:color="auto" w:sz="12" w:space="0"/>
            </w:tcBorders>
            <w:noWrap w:val="0"/>
            <w:vAlign w:val="center"/>
          </w:tcPr>
          <w:p w14:paraId="4C8169D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066F290E">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491779C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21001</w:t>
            </w:r>
          </w:p>
        </w:tc>
        <w:tc>
          <w:tcPr>
            <w:tcW w:w="2447" w:type="dxa"/>
            <w:tcBorders>
              <w:top w:val="nil"/>
              <w:left w:val="nil"/>
              <w:bottom w:val="single" w:color="auto" w:sz="8" w:space="0"/>
              <w:right w:val="single" w:color="auto" w:sz="8" w:space="0"/>
            </w:tcBorders>
            <w:noWrap w:val="0"/>
            <w:vAlign w:val="center"/>
          </w:tcPr>
          <w:p w14:paraId="48D739E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卫生健康管理事务</w:t>
            </w:r>
          </w:p>
        </w:tc>
        <w:tc>
          <w:tcPr>
            <w:tcW w:w="980" w:type="dxa"/>
            <w:tcBorders>
              <w:top w:val="nil"/>
              <w:left w:val="nil"/>
              <w:bottom w:val="single" w:color="auto" w:sz="8" w:space="0"/>
              <w:right w:val="single" w:color="auto" w:sz="8" w:space="0"/>
            </w:tcBorders>
            <w:noWrap w:val="0"/>
            <w:vAlign w:val="center"/>
          </w:tcPr>
          <w:p w14:paraId="5249C20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101.00</w:t>
            </w:r>
          </w:p>
        </w:tc>
        <w:tc>
          <w:tcPr>
            <w:tcW w:w="1040" w:type="dxa"/>
            <w:tcBorders>
              <w:top w:val="nil"/>
              <w:left w:val="nil"/>
              <w:bottom w:val="single" w:color="auto" w:sz="8" w:space="0"/>
              <w:right w:val="single" w:color="auto" w:sz="8" w:space="0"/>
            </w:tcBorders>
            <w:noWrap w:val="0"/>
            <w:vAlign w:val="center"/>
          </w:tcPr>
          <w:p w14:paraId="687469A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23.00</w:t>
            </w:r>
          </w:p>
        </w:tc>
        <w:tc>
          <w:tcPr>
            <w:tcW w:w="1060" w:type="dxa"/>
            <w:tcBorders>
              <w:top w:val="nil"/>
              <w:left w:val="nil"/>
              <w:bottom w:val="single" w:color="auto" w:sz="8" w:space="0"/>
              <w:right w:val="single" w:color="auto" w:sz="8" w:space="0"/>
            </w:tcBorders>
            <w:noWrap w:val="0"/>
            <w:vAlign w:val="center"/>
          </w:tcPr>
          <w:p w14:paraId="69ADDEC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23.00</w:t>
            </w:r>
          </w:p>
        </w:tc>
        <w:tc>
          <w:tcPr>
            <w:tcW w:w="920" w:type="dxa"/>
            <w:tcBorders>
              <w:top w:val="nil"/>
              <w:left w:val="nil"/>
              <w:bottom w:val="single" w:color="auto" w:sz="8" w:space="0"/>
              <w:right w:val="single" w:color="auto" w:sz="8" w:space="0"/>
            </w:tcBorders>
            <w:noWrap w:val="0"/>
            <w:vAlign w:val="center"/>
          </w:tcPr>
          <w:p w14:paraId="4FA7E4D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0AA3245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7206347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380645D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78.00</w:t>
            </w:r>
          </w:p>
        </w:tc>
        <w:tc>
          <w:tcPr>
            <w:tcW w:w="384" w:type="dxa"/>
            <w:tcBorders>
              <w:top w:val="nil"/>
              <w:left w:val="nil"/>
              <w:bottom w:val="single" w:color="auto" w:sz="8" w:space="0"/>
              <w:right w:val="single" w:color="auto" w:sz="12" w:space="0"/>
            </w:tcBorders>
            <w:noWrap w:val="0"/>
            <w:vAlign w:val="center"/>
          </w:tcPr>
          <w:p w14:paraId="4CDD9F8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5178B076">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7C459E1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2100199</w:t>
            </w:r>
          </w:p>
        </w:tc>
        <w:tc>
          <w:tcPr>
            <w:tcW w:w="2447" w:type="dxa"/>
            <w:tcBorders>
              <w:top w:val="nil"/>
              <w:left w:val="nil"/>
              <w:bottom w:val="single" w:color="auto" w:sz="8" w:space="0"/>
              <w:right w:val="single" w:color="auto" w:sz="8" w:space="0"/>
            </w:tcBorders>
            <w:noWrap w:val="0"/>
            <w:vAlign w:val="center"/>
          </w:tcPr>
          <w:p w14:paraId="21D2FBC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其他卫生健康管理事务支出</w:t>
            </w:r>
          </w:p>
        </w:tc>
        <w:tc>
          <w:tcPr>
            <w:tcW w:w="980" w:type="dxa"/>
            <w:tcBorders>
              <w:top w:val="nil"/>
              <w:left w:val="nil"/>
              <w:bottom w:val="single" w:color="auto" w:sz="8" w:space="0"/>
              <w:right w:val="single" w:color="auto" w:sz="8" w:space="0"/>
            </w:tcBorders>
            <w:noWrap w:val="0"/>
            <w:vAlign w:val="center"/>
          </w:tcPr>
          <w:p w14:paraId="332361A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101.00</w:t>
            </w:r>
          </w:p>
        </w:tc>
        <w:tc>
          <w:tcPr>
            <w:tcW w:w="1040" w:type="dxa"/>
            <w:tcBorders>
              <w:top w:val="nil"/>
              <w:left w:val="nil"/>
              <w:bottom w:val="single" w:color="auto" w:sz="8" w:space="0"/>
              <w:right w:val="single" w:color="auto" w:sz="8" w:space="0"/>
            </w:tcBorders>
            <w:noWrap w:val="0"/>
            <w:vAlign w:val="center"/>
          </w:tcPr>
          <w:p w14:paraId="2223ABF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23.00</w:t>
            </w:r>
          </w:p>
        </w:tc>
        <w:tc>
          <w:tcPr>
            <w:tcW w:w="1060" w:type="dxa"/>
            <w:tcBorders>
              <w:top w:val="nil"/>
              <w:left w:val="nil"/>
              <w:bottom w:val="single" w:color="auto" w:sz="8" w:space="0"/>
              <w:right w:val="single" w:color="auto" w:sz="8" w:space="0"/>
            </w:tcBorders>
            <w:noWrap w:val="0"/>
            <w:vAlign w:val="center"/>
          </w:tcPr>
          <w:p w14:paraId="28EAAE1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23.00</w:t>
            </w:r>
          </w:p>
        </w:tc>
        <w:tc>
          <w:tcPr>
            <w:tcW w:w="920" w:type="dxa"/>
            <w:tcBorders>
              <w:top w:val="nil"/>
              <w:left w:val="nil"/>
              <w:bottom w:val="single" w:color="auto" w:sz="8" w:space="0"/>
              <w:right w:val="single" w:color="auto" w:sz="8" w:space="0"/>
            </w:tcBorders>
            <w:noWrap w:val="0"/>
            <w:vAlign w:val="center"/>
          </w:tcPr>
          <w:p w14:paraId="38400F1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1A20EE1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7C18039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6E3ACD4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78.00</w:t>
            </w:r>
          </w:p>
        </w:tc>
        <w:tc>
          <w:tcPr>
            <w:tcW w:w="384" w:type="dxa"/>
            <w:tcBorders>
              <w:top w:val="nil"/>
              <w:left w:val="nil"/>
              <w:bottom w:val="single" w:color="auto" w:sz="8" w:space="0"/>
              <w:right w:val="single" w:color="auto" w:sz="12" w:space="0"/>
            </w:tcBorders>
            <w:noWrap w:val="0"/>
            <w:vAlign w:val="center"/>
          </w:tcPr>
          <w:p w14:paraId="702F570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7E81B11C">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5A88231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w:t>
            </w:r>
          </w:p>
        </w:tc>
        <w:tc>
          <w:tcPr>
            <w:tcW w:w="2447" w:type="dxa"/>
            <w:tcBorders>
              <w:top w:val="nil"/>
              <w:left w:val="nil"/>
              <w:bottom w:val="single" w:color="auto" w:sz="8" w:space="0"/>
              <w:right w:val="single" w:color="auto" w:sz="8" w:space="0"/>
            </w:tcBorders>
            <w:noWrap w:val="0"/>
            <w:vAlign w:val="center"/>
          </w:tcPr>
          <w:p w14:paraId="787E267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城乡社区支出</w:t>
            </w:r>
          </w:p>
        </w:tc>
        <w:tc>
          <w:tcPr>
            <w:tcW w:w="980" w:type="dxa"/>
            <w:tcBorders>
              <w:top w:val="nil"/>
              <w:left w:val="nil"/>
              <w:bottom w:val="single" w:color="auto" w:sz="8" w:space="0"/>
              <w:right w:val="single" w:color="auto" w:sz="8" w:space="0"/>
            </w:tcBorders>
            <w:noWrap w:val="0"/>
            <w:vAlign w:val="center"/>
          </w:tcPr>
          <w:p w14:paraId="1DE5475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443.00</w:t>
            </w:r>
          </w:p>
        </w:tc>
        <w:tc>
          <w:tcPr>
            <w:tcW w:w="1040" w:type="dxa"/>
            <w:tcBorders>
              <w:top w:val="nil"/>
              <w:left w:val="nil"/>
              <w:bottom w:val="single" w:color="auto" w:sz="8" w:space="0"/>
              <w:right w:val="single" w:color="auto" w:sz="8" w:space="0"/>
            </w:tcBorders>
            <w:noWrap w:val="0"/>
            <w:vAlign w:val="center"/>
          </w:tcPr>
          <w:p w14:paraId="025B014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199.00</w:t>
            </w:r>
          </w:p>
        </w:tc>
        <w:tc>
          <w:tcPr>
            <w:tcW w:w="1060" w:type="dxa"/>
            <w:tcBorders>
              <w:top w:val="nil"/>
              <w:left w:val="nil"/>
              <w:bottom w:val="single" w:color="auto" w:sz="8" w:space="0"/>
              <w:right w:val="single" w:color="auto" w:sz="8" w:space="0"/>
            </w:tcBorders>
            <w:noWrap w:val="0"/>
            <w:vAlign w:val="center"/>
          </w:tcPr>
          <w:p w14:paraId="6D038AB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199.00</w:t>
            </w:r>
          </w:p>
        </w:tc>
        <w:tc>
          <w:tcPr>
            <w:tcW w:w="920" w:type="dxa"/>
            <w:tcBorders>
              <w:top w:val="nil"/>
              <w:left w:val="nil"/>
              <w:bottom w:val="single" w:color="auto" w:sz="8" w:space="0"/>
              <w:right w:val="single" w:color="auto" w:sz="8" w:space="0"/>
            </w:tcBorders>
            <w:noWrap w:val="0"/>
            <w:vAlign w:val="center"/>
          </w:tcPr>
          <w:p w14:paraId="3383908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38B6290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7B8CEF8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1A50F72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244.00</w:t>
            </w:r>
          </w:p>
        </w:tc>
        <w:tc>
          <w:tcPr>
            <w:tcW w:w="384" w:type="dxa"/>
            <w:tcBorders>
              <w:top w:val="nil"/>
              <w:left w:val="nil"/>
              <w:bottom w:val="single" w:color="auto" w:sz="8" w:space="0"/>
              <w:right w:val="single" w:color="auto" w:sz="12" w:space="0"/>
            </w:tcBorders>
            <w:noWrap w:val="0"/>
            <w:vAlign w:val="center"/>
          </w:tcPr>
          <w:p w14:paraId="3EB8BAA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5E2FDD8C">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A37C92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21201</w:t>
            </w:r>
          </w:p>
        </w:tc>
        <w:tc>
          <w:tcPr>
            <w:tcW w:w="2447" w:type="dxa"/>
            <w:tcBorders>
              <w:top w:val="nil"/>
              <w:left w:val="nil"/>
              <w:bottom w:val="single" w:color="auto" w:sz="8" w:space="0"/>
              <w:right w:val="single" w:color="auto" w:sz="8" w:space="0"/>
            </w:tcBorders>
            <w:noWrap w:val="0"/>
            <w:vAlign w:val="center"/>
          </w:tcPr>
          <w:p w14:paraId="29E239D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城乡社区管理事务</w:t>
            </w:r>
          </w:p>
        </w:tc>
        <w:tc>
          <w:tcPr>
            <w:tcW w:w="980" w:type="dxa"/>
            <w:tcBorders>
              <w:top w:val="nil"/>
              <w:left w:val="nil"/>
              <w:bottom w:val="single" w:color="auto" w:sz="8" w:space="0"/>
              <w:right w:val="single" w:color="auto" w:sz="8" w:space="0"/>
            </w:tcBorders>
            <w:noWrap w:val="0"/>
            <w:vAlign w:val="center"/>
          </w:tcPr>
          <w:p w14:paraId="32AB673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200.00</w:t>
            </w:r>
          </w:p>
        </w:tc>
        <w:tc>
          <w:tcPr>
            <w:tcW w:w="1040" w:type="dxa"/>
            <w:tcBorders>
              <w:top w:val="nil"/>
              <w:left w:val="nil"/>
              <w:bottom w:val="single" w:color="auto" w:sz="8" w:space="0"/>
              <w:right w:val="single" w:color="auto" w:sz="8" w:space="0"/>
            </w:tcBorders>
            <w:noWrap w:val="0"/>
            <w:vAlign w:val="center"/>
          </w:tcPr>
          <w:p w14:paraId="24D54C2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165.00</w:t>
            </w:r>
          </w:p>
        </w:tc>
        <w:tc>
          <w:tcPr>
            <w:tcW w:w="1060" w:type="dxa"/>
            <w:tcBorders>
              <w:top w:val="nil"/>
              <w:left w:val="nil"/>
              <w:bottom w:val="single" w:color="auto" w:sz="8" w:space="0"/>
              <w:right w:val="single" w:color="auto" w:sz="8" w:space="0"/>
            </w:tcBorders>
            <w:noWrap w:val="0"/>
            <w:vAlign w:val="center"/>
          </w:tcPr>
          <w:p w14:paraId="6BF9AED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165.00</w:t>
            </w:r>
          </w:p>
        </w:tc>
        <w:tc>
          <w:tcPr>
            <w:tcW w:w="920" w:type="dxa"/>
            <w:tcBorders>
              <w:top w:val="nil"/>
              <w:left w:val="nil"/>
              <w:bottom w:val="single" w:color="auto" w:sz="8" w:space="0"/>
              <w:right w:val="single" w:color="auto" w:sz="8" w:space="0"/>
            </w:tcBorders>
            <w:noWrap w:val="0"/>
            <w:vAlign w:val="center"/>
          </w:tcPr>
          <w:p w14:paraId="43C8DF0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5AEB7F0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7FC93EC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14BB542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35.00</w:t>
            </w:r>
          </w:p>
        </w:tc>
        <w:tc>
          <w:tcPr>
            <w:tcW w:w="384" w:type="dxa"/>
            <w:tcBorders>
              <w:top w:val="nil"/>
              <w:left w:val="nil"/>
              <w:bottom w:val="single" w:color="auto" w:sz="8" w:space="0"/>
              <w:right w:val="single" w:color="auto" w:sz="12" w:space="0"/>
            </w:tcBorders>
            <w:noWrap w:val="0"/>
            <w:vAlign w:val="center"/>
          </w:tcPr>
          <w:p w14:paraId="09862DE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68AAD1C8">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5BF455B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2120104</w:t>
            </w:r>
          </w:p>
        </w:tc>
        <w:tc>
          <w:tcPr>
            <w:tcW w:w="2447" w:type="dxa"/>
            <w:tcBorders>
              <w:top w:val="nil"/>
              <w:left w:val="nil"/>
              <w:bottom w:val="single" w:color="auto" w:sz="8" w:space="0"/>
              <w:right w:val="single" w:color="auto" w:sz="8" w:space="0"/>
            </w:tcBorders>
            <w:noWrap w:val="0"/>
            <w:vAlign w:val="center"/>
          </w:tcPr>
          <w:p w14:paraId="2C81E7F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城管执法</w:t>
            </w:r>
          </w:p>
        </w:tc>
        <w:tc>
          <w:tcPr>
            <w:tcW w:w="980" w:type="dxa"/>
            <w:tcBorders>
              <w:top w:val="nil"/>
              <w:left w:val="nil"/>
              <w:bottom w:val="single" w:color="auto" w:sz="8" w:space="0"/>
              <w:right w:val="single" w:color="auto" w:sz="8" w:space="0"/>
            </w:tcBorders>
            <w:noWrap w:val="0"/>
            <w:vAlign w:val="center"/>
          </w:tcPr>
          <w:p w14:paraId="4AB4E4B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200.00</w:t>
            </w:r>
          </w:p>
        </w:tc>
        <w:tc>
          <w:tcPr>
            <w:tcW w:w="1040" w:type="dxa"/>
            <w:tcBorders>
              <w:top w:val="nil"/>
              <w:left w:val="nil"/>
              <w:bottom w:val="single" w:color="auto" w:sz="8" w:space="0"/>
              <w:right w:val="single" w:color="auto" w:sz="8" w:space="0"/>
            </w:tcBorders>
            <w:noWrap w:val="0"/>
            <w:vAlign w:val="center"/>
          </w:tcPr>
          <w:p w14:paraId="29AC8BD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165.00</w:t>
            </w:r>
          </w:p>
        </w:tc>
        <w:tc>
          <w:tcPr>
            <w:tcW w:w="1060" w:type="dxa"/>
            <w:tcBorders>
              <w:top w:val="nil"/>
              <w:left w:val="nil"/>
              <w:bottom w:val="single" w:color="auto" w:sz="8" w:space="0"/>
              <w:right w:val="single" w:color="auto" w:sz="8" w:space="0"/>
            </w:tcBorders>
            <w:noWrap w:val="0"/>
            <w:vAlign w:val="center"/>
          </w:tcPr>
          <w:p w14:paraId="1696A43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165.00</w:t>
            </w:r>
          </w:p>
        </w:tc>
        <w:tc>
          <w:tcPr>
            <w:tcW w:w="920" w:type="dxa"/>
            <w:tcBorders>
              <w:top w:val="nil"/>
              <w:left w:val="nil"/>
              <w:bottom w:val="single" w:color="auto" w:sz="8" w:space="0"/>
              <w:right w:val="single" w:color="auto" w:sz="8" w:space="0"/>
            </w:tcBorders>
            <w:noWrap w:val="0"/>
            <w:vAlign w:val="center"/>
          </w:tcPr>
          <w:p w14:paraId="09E61AE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7D86C99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074CFC6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26700FE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35.00</w:t>
            </w:r>
          </w:p>
        </w:tc>
        <w:tc>
          <w:tcPr>
            <w:tcW w:w="384" w:type="dxa"/>
            <w:tcBorders>
              <w:top w:val="nil"/>
              <w:left w:val="nil"/>
              <w:bottom w:val="single" w:color="auto" w:sz="8" w:space="0"/>
              <w:right w:val="single" w:color="auto" w:sz="12" w:space="0"/>
            </w:tcBorders>
            <w:noWrap w:val="0"/>
            <w:vAlign w:val="center"/>
          </w:tcPr>
          <w:p w14:paraId="12E7D2F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63496FF0">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29C1CE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21205</w:t>
            </w:r>
          </w:p>
        </w:tc>
        <w:tc>
          <w:tcPr>
            <w:tcW w:w="2447" w:type="dxa"/>
            <w:tcBorders>
              <w:top w:val="nil"/>
              <w:left w:val="nil"/>
              <w:bottom w:val="single" w:color="auto" w:sz="8" w:space="0"/>
              <w:right w:val="single" w:color="auto" w:sz="8" w:space="0"/>
            </w:tcBorders>
            <w:noWrap w:val="0"/>
            <w:vAlign w:val="center"/>
          </w:tcPr>
          <w:p w14:paraId="2A7FE33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城乡社区环境卫生</w:t>
            </w:r>
          </w:p>
        </w:tc>
        <w:tc>
          <w:tcPr>
            <w:tcW w:w="980" w:type="dxa"/>
            <w:tcBorders>
              <w:top w:val="nil"/>
              <w:left w:val="nil"/>
              <w:bottom w:val="single" w:color="auto" w:sz="8" w:space="0"/>
              <w:right w:val="single" w:color="auto" w:sz="8" w:space="0"/>
            </w:tcBorders>
            <w:noWrap w:val="0"/>
            <w:vAlign w:val="center"/>
          </w:tcPr>
          <w:p w14:paraId="3CD86E9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243.00</w:t>
            </w:r>
          </w:p>
        </w:tc>
        <w:tc>
          <w:tcPr>
            <w:tcW w:w="1040" w:type="dxa"/>
            <w:tcBorders>
              <w:top w:val="nil"/>
              <w:left w:val="nil"/>
              <w:bottom w:val="single" w:color="auto" w:sz="8" w:space="0"/>
              <w:right w:val="single" w:color="auto" w:sz="8" w:space="0"/>
            </w:tcBorders>
            <w:noWrap w:val="0"/>
            <w:vAlign w:val="center"/>
          </w:tcPr>
          <w:p w14:paraId="51BBAD0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34.00</w:t>
            </w:r>
          </w:p>
        </w:tc>
        <w:tc>
          <w:tcPr>
            <w:tcW w:w="1060" w:type="dxa"/>
            <w:tcBorders>
              <w:top w:val="nil"/>
              <w:left w:val="nil"/>
              <w:bottom w:val="single" w:color="auto" w:sz="8" w:space="0"/>
              <w:right w:val="single" w:color="auto" w:sz="8" w:space="0"/>
            </w:tcBorders>
            <w:noWrap w:val="0"/>
            <w:vAlign w:val="center"/>
          </w:tcPr>
          <w:p w14:paraId="6237BCD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34.00</w:t>
            </w:r>
          </w:p>
        </w:tc>
        <w:tc>
          <w:tcPr>
            <w:tcW w:w="920" w:type="dxa"/>
            <w:tcBorders>
              <w:top w:val="nil"/>
              <w:left w:val="nil"/>
              <w:bottom w:val="single" w:color="auto" w:sz="8" w:space="0"/>
              <w:right w:val="single" w:color="auto" w:sz="8" w:space="0"/>
            </w:tcBorders>
            <w:noWrap w:val="0"/>
            <w:vAlign w:val="center"/>
          </w:tcPr>
          <w:p w14:paraId="68D3C93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419650D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7F23661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48BE296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209.00</w:t>
            </w:r>
          </w:p>
        </w:tc>
        <w:tc>
          <w:tcPr>
            <w:tcW w:w="384" w:type="dxa"/>
            <w:tcBorders>
              <w:top w:val="nil"/>
              <w:left w:val="nil"/>
              <w:bottom w:val="single" w:color="auto" w:sz="8" w:space="0"/>
              <w:right w:val="single" w:color="auto" w:sz="12" w:space="0"/>
            </w:tcBorders>
            <w:noWrap w:val="0"/>
            <w:vAlign w:val="center"/>
          </w:tcPr>
          <w:p w14:paraId="3F51A13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2"/>
                <w:lang w:val="en-US" w:eastAsia="zh-CN" w:bidi="ar-SA"/>
              </w:rPr>
            </w:pPr>
          </w:p>
        </w:tc>
      </w:tr>
      <w:tr w14:paraId="0A317004">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F7ECE0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2120501</w:t>
            </w:r>
          </w:p>
        </w:tc>
        <w:tc>
          <w:tcPr>
            <w:tcW w:w="2447" w:type="dxa"/>
            <w:tcBorders>
              <w:top w:val="nil"/>
              <w:left w:val="nil"/>
              <w:bottom w:val="single" w:color="auto" w:sz="8" w:space="0"/>
              <w:right w:val="single" w:color="auto" w:sz="8" w:space="0"/>
            </w:tcBorders>
            <w:noWrap w:val="0"/>
            <w:vAlign w:val="center"/>
          </w:tcPr>
          <w:p w14:paraId="0B8112F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城乡社区环境卫生</w:t>
            </w:r>
          </w:p>
        </w:tc>
        <w:tc>
          <w:tcPr>
            <w:tcW w:w="980" w:type="dxa"/>
            <w:tcBorders>
              <w:top w:val="nil"/>
              <w:left w:val="nil"/>
              <w:bottom w:val="single" w:color="auto" w:sz="8" w:space="0"/>
              <w:right w:val="single" w:color="auto" w:sz="8" w:space="0"/>
            </w:tcBorders>
            <w:noWrap w:val="0"/>
            <w:vAlign w:val="center"/>
          </w:tcPr>
          <w:p w14:paraId="035FE45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243.00</w:t>
            </w:r>
          </w:p>
        </w:tc>
        <w:tc>
          <w:tcPr>
            <w:tcW w:w="1040" w:type="dxa"/>
            <w:tcBorders>
              <w:top w:val="nil"/>
              <w:left w:val="nil"/>
              <w:bottom w:val="single" w:color="auto" w:sz="8" w:space="0"/>
              <w:right w:val="single" w:color="auto" w:sz="8" w:space="0"/>
            </w:tcBorders>
            <w:noWrap w:val="0"/>
            <w:vAlign w:val="center"/>
          </w:tcPr>
          <w:p w14:paraId="1C5D655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34.00</w:t>
            </w:r>
          </w:p>
        </w:tc>
        <w:tc>
          <w:tcPr>
            <w:tcW w:w="1060" w:type="dxa"/>
            <w:tcBorders>
              <w:top w:val="nil"/>
              <w:left w:val="nil"/>
              <w:bottom w:val="single" w:color="auto" w:sz="8" w:space="0"/>
              <w:right w:val="single" w:color="auto" w:sz="8" w:space="0"/>
            </w:tcBorders>
            <w:noWrap w:val="0"/>
            <w:vAlign w:val="center"/>
          </w:tcPr>
          <w:p w14:paraId="0BBB633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34.00</w:t>
            </w:r>
          </w:p>
        </w:tc>
        <w:tc>
          <w:tcPr>
            <w:tcW w:w="920" w:type="dxa"/>
            <w:tcBorders>
              <w:top w:val="nil"/>
              <w:left w:val="nil"/>
              <w:bottom w:val="single" w:color="auto" w:sz="8" w:space="0"/>
              <w:right w:val="single" w:color="auto" w:sz="8" w:space="0"/>
            </w:tcBorders>
            <w:noWrap w:val="0"/>
            <w:vAlign w:val="center"/>
          </w:tcPr>
          <w:p w14:paraId="03D1ED0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5665ECB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0D72418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370FB6A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209.00</w:t>
            </w:r>
          </w:p>
        </w:tc>
        <w:tc>
          <w:tcPr>
            <w:tcW w:w="384" w:type="dxa"/>
            <w:tcBorders>
              <w:top w:val="nil"/>
              <w:left w:val="nil"/>
              <w:bottom w:val="single" w:color="auto" w:sz="8" w:space="0"/>
              <w:right w:val="single" w:color="auto" w:sz="12" w:space="0"/>
            </w:tcBorders>
            <w:noWrap w:val="0"/>
            <w:vAlign w:val="center"/>
          </w:tcPr>
          <w:p w14:paraId="019B89C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137B6A56">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406455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w:t>
            </w:r>
          </w:p>
        </w:tc>
        <w:tc>
          <w:tcPr>
            <w:tcW w:w="2447" w:type="dxa"/>
            <w:tcBorders>
              <w:top w:val="nil"/>
              <w:left w:val="nil"/>
              <w:bottom w:val="single" w:color="auto" w:sz="8" w:space="0"/>
              <w:right w:val="single" w:color="auto" w:sz="8" w:space="0"/>
            </w:tcBorders>
            <w:noWrap w:val="0"/>
            <w:vAlign w:val="center"/>
          </w:tcPr>
          <w:p w14:paraId="7B0EB8B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农林水支出</w:t>
            </w:r>
          </w:p>
        </w:tc>
        <w:tc>
          <w:tcPr>
            <w:tcW w:w="980" w:type="dxa"/>
            <w:tcBorders>
              <w:top w:val="nil"/>
              <w:left w:val="nil"/>
              <w:bottom w:val="single" w:color="auto" w:sz="8" w:space="0"/>
              <w:right w:val="single" w:color="auto" w:sz="8" w:space="0"/>
            </w:tcBorders>
            <w:noWrap w:val="0"/>
            <w:vAlign w:val="center"/>
          </w:tcPr>
          <w:p w14:paraId="1C13E0D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1265.00</w:t>
            </w:r>
          </w:p>
        </w:tc>
        <w:tc>
          <w:tcPr>
            <w:tcW w:w="1040" w:type="dxa"/>
            <w:tcBorders>
              <w:top w:val="nil"/>
              <w:left w:val="nil"/>
              <w:bottom w:val="single" w:color="auto" w:sz="8" w:space="0"/>
              <w:right w:val="single" w:color="auto" w:sz="8" w:space="0"/>
            </w:tcBorders>
            <w:noWrap w:val="0"/>
            <w:vAlign w:val="center"/>
          </w:tcPr>
          <w:p w14:paraId="0070BFA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777.00</w:t>
            </w:r>
          </w:p>
        </w:tc>
        <w:tc>
          <w:tcPr>
            <w:tcW w:w="1060" w:type="dxa"/>
            <w:tcBorders>
              <w:top w:val="nil"/>
              <w:left w:val="nil"/>
              <w:bottom w:val="single" w:color="auto" w:sz="8" w:space="0"/>
              <w:right w:val="single" w:color="auto" w:sz="8" w:space="0"/>
            </w:tcBorders>
            <w:noWrap w:val="0"/>
            <w:vAlign w:val="center"/>
          </w:tcPr>
          <w:p w14:paraId="39022C9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777.00</w:t>
            </w:r>
          </w:p>
        </w:tc>
        <w:tc>
          <w:tcPr>
            <w:tcW w:w="920" w:type="dxa"/>
            <w:tcBorders>
              <w:top w:val="nil"/>
              <w:left w:val="nil"/>
              <w:bottom w:val="single" w:color="auto" w:sz="8" w:space="0"/>
              <w:right w:val="single" w:color="auto" w:sz="8" w:space="0"/>
            </w:tcBorders>
            <w:noWrap w:val="0"/>
            <w:vAlign w:val="center"/>
          </w:tcPr>
          <w:p w14:paraId="01F62DD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2404F90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0B136E3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386B125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488.00</w:t>
            </w:r>
          </w:p>
        </w:tc>
        <w:tc>
          <w:tcPr>
            <w:tcW w:w="384" w:type="dxa"/>
            <w:tcBorders>
              <w:top w:val="nil"/>
              <w:left w:val="nil"/>
              <w:bottom w:val="single" w:color="auto" w:sz="8" w:space="0"/>
              <w:right w:val="single" w:color="auto" w:sz="12" w:space="0"/>
            </w:tcBorders>
            <w:noWrap w:val="0"/>
            <w:vAlign w:val="center"/>
          </w:tcPr>
          <w:p w14:paraId="07BC4A9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6D55619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755DB00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21307</w:t>
            </w:r>
          </w:p>
        </w:tc>
        <w:tc>
          <w:tcPr>
            <w:tcW w:w="2447" w:type="dxa"/>
            <w:tcBorders>
              <w:top w:val="nil"/>
              <w:left w:val="nil"/>
              <w:bottom w:val="single" w:color="auto" w:sz="8" w:space="0"/>
              <w:right w:val="single" w:color="auto" w:sz="8" w:space="0"/>
            </w:tcBorders>
            <w:noWrap w:val="0"/>
            <w:vAlign w:val="center"/>
          </w:tcPr>
          <w:p w14:paraId="45AF25E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农村综合改革</w:t>
            </w:r>
          </w:p>
        </w:tc>
        <w:tc>
          <w:tcPr>
            <w:tcW w:w="980" w:type="dxa"/>
            <w:tcBorders>
              <w:top w:val="nil"/>
              <w:left w:val="nil"/>
              <w:bottom w:val="single" w:color="auto" w:sz="8" w:space="0"/>
              <w:right w:val="single" w:color="auto" w:sz="8" w:space="0"/>
            </w:tcBorders>
            <w:noWrap w:val="0"/>
            <w:vAlign w:val="center"/>
          </w:tcPr>
          <w:p w14:paraId="1D8B57D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488.00</w:t>
            </w:r>
          </w:p>
        </w:tc>
        <w:tc>
          <w:tcPr>
            <w:tcW w:w="1040" w:type="dxa"/>
            <w:tcBorders>
              <w:top w:val="nil"/>
              <w:left w:val="nil"/>
              <w:bottom w:val="single" w:color="auto" w:sz="8" w:space="0"/>
              <w:right w:val="single" w:color="auto" w:sz="8" w:space="0"/>
            </w:tcBorders>
            <w:noWrap w:val="0"/>
            <w:vAlign w:val="center"/>
          </w:tcPr>
          <w:p w14:paraId="54C3F3B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488.00</w:t>
            </w:r>
          </w:p>
        </w:tc>
        <w:tc>
          <w:tcPr>
            <w:tcW w:w="1060" w:type="dxa"/>
            <w:tcBorders>
              <w:top w:val="nil"/>
              <w:left w:val="nil"/>
              <w:bottom w:val="single" w:color="auto" w:sz="8" w:space="0"/>
              <w:right w:val="single" w:color="auto" w:sz="8" w:space="0"/>
            </w:tcBorders>
            <w:noWrap w:val="0"/>
            <w:vAlign w:val="center"/>
          </w:tcPr>
          <w:p w14:paraId="706E5F7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488.00</w:t>
            </w:r>
          </w:p>
        </w:tc>
        <w:tc>
          <w:tcPr>
            <w:tcW w:w="920" w:type="dxa"/>
            <w:tcBorders>
              <w:top w:val="nil"/>
              <w:left w:val="nil"/>
              <w:bottom w:val="single" w:color="auto" w:sz="8" w:space="0"/>
              <w:right w:val="single" w:color="auto" w:sz="8" w:space="0"/>
            </w:tcBorders>
            <w:noWrap w:val="0"/>
            <w:vAlign w:val="center"/>
          </w:tcPr>
          <w:p w14:paraId="11EF234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1281429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41A14B3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5513DE7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0</w:t>
            </w:r>
          </w:p>
        </w:tc>
        <w:tc>
          <w:tcPr>
            <w:tcW w:w="384" w:type="dxa"/>
            <w:tcBorders>
              <w:top w:val="nil"/>
              <w:left w:val="nil"/>
              <w:bottom w:val="single" w:color="auto" w:sz="8" w:space="0"/>
              <w:right w:val="single" w:color="auto" w:sz="12" w:space="0"/>
            </w:tcBorders>
            <w:noWrap w:val="0"/>
            <w:vAlign w:val="center"/>
          </w:tcPr>
          <w:p w14:paraId="6DE1AE5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086D71A7">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EDFABA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2130705</w:t>
            </w:r>
          </w:p>
        </w:tc>
        <w:tc>
          <w:tcPr>
            <w:tcW w:w="2447" w:type="dxa"/>
            <w:tcBorders>
              <w:top w:val="nil"/>
              <w:left w:val="nil"/>
              <w:bottom w:val="single" w:color="auto" w:sz="8" w:space="0"/>
              <w:right w:val="single" w:color="auto" w:sz="8" w:space="0"/>
            </w:tcBorders>
            <w:noWrap w:val="0"/>
            <w:vAlign w:val="center"/>
          </w:tcPr>
          <w:p w14:paraId="054F8EE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对村民委员会和村党支部的补助</w:t>
            </w:r>
          </w:p>
        </w:tc>
        <w:tc>
          <w:tcPr>
            <w:tcW w:w="980" w:type="dxa"/>
            <w:tcBorders>
              <w:top w:val="nil"/>
              <w:left w:val="nil"/>
              <w:bottom w:val="single" w:color="auto" w:sz="8" w:space="0"/>
              <w:right w:val="single" w:color="auto" w:sz="8" w:space="0"/>
            </w:tcBorders>
            <w:noWrap w:val="0"/>
            <w:vAlign w:val="center"/>
          </w:tcPr>
          <w:p w14:paraId="124D491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488.00</w:t>
            </w:r>
          </w:p>
        </w:tc>
        <w:tc>
          <w:tcPr>
            <w:tcW w:w="1040" w:type="dxa"/>
            <w:tcBorders>
              <w:top w:val="nil"/>
              <w:left w:val="nil"/>
              <w:bottom w:val="single" w:color="auto" w:sz="8" w:space="0"/>
              <w:right w:val="single" w:color="auto" w:sz="8" w:space="0"/>
            </w:tcBorders>
            <w:noWrap w:val="0"/>
            <w:vAlign w:val="center"/>
          </w:tcPr>
          <w:p w14:paraId="4DC43EA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488.00</w:t>
            </w:r>
          </w:p>
        </w:tc>
        <w:tc>
          <w:tcPr>
            <w:tcW w:w="1060" w:type="dxa"/>
            <w:tcBorders>
              <w:top w:val="nil"/>
              <w:left w:val="nil"/>
              <w:bottom w:val="single" w:color="auto" w:sz="8" w:space="0"/>
              <w:right w:val="single" w:color="auto" w:sz="8" w:space="0"/>
            </w:tcBorders>
            <w:noWrap w:val="0"/>
            <w:vAlign w:val="center"/>
          </w:tcPr>
          <w:p w14:paraId="003E260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488.00</w:t>
            </w:r>
          </w:p>
        </w:tc>
        <w:tc>
          <w:tcPr>
            <w:tcW w:w="920" w:type="dxa"/>
            <w:tcBorders>
              <w:top w:val="nil"/>
              <w:left w:val="nil"/>
              <w:bottom w:val="single" w:color="auto" w:sz="8" w:space="0"/>
              <w:right w:val="single" w:color="auto" w:sz="8" w:space="0"/>
            </w:tcBorders>
            <w:noWrap w:val="0"/>
            <w:vAlign w:val="center"/>
          </w:tcPr>
          <w:p w14:paraId="65D748D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6C0A5C0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17FED89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2CD0816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0</w:t>
            </w:r>
          </w:p>
        </w:tc>
        <w:tc>
          <w:tcPr>
            <w:tcW w:w="384" w:type="dxa"/>
            <w:tcBorders>
              <w:top w:val="nil"/>
              <w:left w:val="nil"/>
              <w:bottom w:val="single" w:color="auto" w:sz="8" w:space="0"/>
              <w:right w:val="single" w:color="auto" w:sz="12" w:space="0"/>
            </w:tcBorders>
            <w:noWrap w:val="0"/>
            <w:vAlign w:val="center"/>
          </w:tcPr>
          <w:p w14:paraId="66B779C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1E9EFE5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680337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21399</w:t>
            </w:r>
          </w:p>
        </w:tc>
        <w:tc>
          <w:tcPr>
            <w:tcW w:w="2447" w:type="dxa"/>
            <w:tcBorders>
              <w:top w:val="nil"/>
              <w:left w:val="nil"/>
              <w:bottom w:val="single" w:color="auto" w:sz="8" w:space="0"/>
              <w:right w:val="single" w:color="auto" w:sz="8" w:space="0"/>
            </w:tcBorders>
            <w:noWrap w:val="0"/>
            <w:vAlign w:val="center"/>
          </w:tcPr>
          <w:p w14:paraId="025F5D3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其他农林水支出</w:t>
            </w:r>
          </w:p>
        </w:tc>
        <w:tc>
          <w:tcPr>
            <w:tcW w:w="980" w:type="dxa"/>
            <w:tcBorders>
              <w:top w:val="nil"/>
              <w:left w:val="nil"/>
              <w:bottom w:val="single" w:color="auto" w:sz="8" w:space="0"/>
              <w:right w:val="single" w:color="auto" w:sz="8" w:space="0"/>
            </w:tcBorders>
            <w:noWrap w:val="0"/>
            <w:vAlign w:val="center"/>
          </w:tcPr>
          <w:p w14:paraId="0E50FB7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777.00</w:t>
            </w:r>
          </w:p>
        </w:tc>
        <w:tc>
          <w:tcPr>
            <w:tcW w:w="1040" w:type="dxa"/>
            <w:tcBorders>
              <w:top w:val="nil"/>
              <w:left w:val="nil"/>
              <w:bottom w:val="single" w:color="auto" w:sz="8" w:space="0"/>
              <w:right w:val="single" w:color="auto" w:sz="8" w:space="0"/>
            </w:tcBorders>
            <w:noWrap w:val="0"/>
            <w:vAlign w:val="center"/>
          </w:tcPr>
          <w:p w14:paraId="21114CE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289.00</w:t>
            </w:r>
          </w:p>
        </w:tc>
        <w:tc>
          <w:tcPr>
            <w:tcW w:w="1060" w:type="dxa"/>
            <w:tcBorders>
              <w:top w:val="nil"/>
              <w:left w:val="nil"/>
              <w:bottom w:val="single" w:color="auto" w:sz="8" w:space="0"/>
              <w:right w:val="single" w:color="auto" w:sz="8" w:space="0"/>
            </w:tcBorders>
            <w:noWrap w:val="0"/>
            <w:vAlign w:val="center"/>
          </w:tcPr>
          <w:p w14:paraId="6620D9B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289.00</w:t>
            </w:r>
          </w:p>
        </w:tc>
        <w:tc>
          <w:tcPr>
            <w:tcW w:w="920" w:type="dxa"/>
            <w:tcBorders>
              <w:top w:val="nil"/>
              <w:left w:val="nil"/>
              <w:bottom w:val="single" w:color="auto" w:sz="8" w:space="0"/>
              <w:right w:val="single" w:color="auto" w:sz="8" w:space="0"/>
            </w:tcBorders>
            <w:noWrap w:val="0"/>
            <w:vAlign w:val="center"/>
          </w:tcPr>
          <w:p w14:paraId="765D7DD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7EA8DFC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1E82BA8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5E8DAE4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488.00</w:t>
            </w:r>
          </w:p>
        </w:tc>
        <w:tc>
          <w:tcPr>
            <w:tcW w:w="384" w:type="dxa"/>
            <w:tcBorders>
              <w:top w:val="nil"/>
              <w:left w:val="nil"/>
              <w:bottom w:val="single" w:color="auto" w:sz="8" w:space="0"/>
              <w:right w:val="single" w:color="auto" w:sz="12" w:space="0"/>
            </w:tcBorders>
            <w:noWrap w:val="0"/>
            <w:vAlign w:val="center"/>
          </w:tcPr>
          <w:p w14:paraId="013F0C1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1A58B328">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4CFAC2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2139999</w:t>
            </w:r>
          </w:p>
        </w:tc>
        <w:tc>
          <w:tcPr>
            <w:tcW w:w="2447" w:type="dxa"/>
            <w:tcBorders>
              <w:top w:val="nil"/>
              <w:left w:val="nil"/>
              <w:bottom w:val="single" w:color="auto" w:sz="8" w:space="0"/>
              <w:right w:val="single" w:color="auto" w:sz="8" w:space="0"/>
            </w:tcBorders>
            <w:noWrap w:val="0"/>
            <w:vAlign w:val="center"/>
          </w:tcPr>
          <w:p w14:paraId="3DFF996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其他农林水支出</w:t>
            </w:r>
          </w:p>
        </w:tc>
        <w:tc>
          <w:tcPr>
            <w:tcW w:w="980" w:type="dxa"/>
            <w:tcBorders>
              <w:top w:val="nil"/>
              <w:left w:val="nil"/>
              <w:bottom w:val="single" w:color="auto" w:sz="8" w:space="0"/>
              <w:right w:val="single" w:color="auto" w:sz="8" w:space="0"/>
            </w:tcBorders>
            <w:noWrap w:val="0"/>
            <w:vAlign w:val="center"/>
          </w:tcPr>
          <w:p w14:paraId="048B636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777.00</w:t>
            </w:r>
          </w:p>
        </w:tc>
        <w:tc>
          <w:tcPr>
            <w:tcW w:w="1040" w:type="dxa"/>
            <w:tcBorders>
              <w:top w:val="nil"/>
              <w:left w:val="nil"/>
              <w:bottom w:val="single" w:color="auto" w:sz="8" w:space="0"/>
              <w:right w:val="single" w:color="auto" w:sz="8" w:space="0"/>
            </w:tcBorders>
            <w:noWrap w:val="0"/>
            <w:vAlign w:val="center"/>
          </w:tcPr>
          <w:p w14:paraId="0E41F9A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289.00</w:t>
            </w:r>
          </w:p>
        </w:tc>
        <w:tc>
          <w:tcPr>
            <w:tcW w:w="1060" w:type="dxa"/>
            <w:tcBorders>
              <w:top w:val="nil"/>
              <w:left w:val="nil"/>
              <w:bottom w:val="single" w:color="auto" w:sz="8" w:space="0"/>
              <w:right w:val="single" w:color="auto" w:sz="8" w:space="0"/>
            </w:tcBorders>
            <w:noWrap w:val="0"/>
            <w:vAlign w:val="center"/>
          </w:tcPr>
          <w:p w14:paraId="2349CFF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289.00</w:t>
            </w:r>
          </w:p>
        </w:tc>
        <w:tc>
          <w:tcPr>
            <w:tcW w:w="920" w:type="dxa"/>
            <w:tcBorders>
              <w:top w:val="nil"/>
              <w:left w:val="nil"/>
              <w:bottom w:val="single" w:color="auto" w:sz="8" w:space="0"/>
              <w:right w:val="single" w:color="auto" w:sz="8" w:space="0"/>
            </w:tcBorders>
            <w:noWrap w:val="0"/>
            <w:vAlign w:val="center"/>
          </w:tcPr>
          <w:p w14:paraId="45A2C73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6F9BA51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36FC1AF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3896929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488.00</w:t>
            </w:r>
          </w:p>
        </w:tc>
        <w:tc>
          <w:tcPr>
            <w:tcW w:w="384" w:type="dxa"/>
            <w:tcBorders>
              <w:top w:val="nil"/>
              <w:left w:val="nil"/>
              <w:bottom w:val="single" w:color="auto" w:sz="8" w:space="0"/>
              <w:right w:val="single" w:color="auto" w:sz="12" w:space="0"/>
            </w:tcBorders>
            <w:noWrap w:val="0"/>
            <w:vAlign w:val="center"/>
          </w:tcPr>
          <w:p w14:paraId="089BA47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7A9581B4">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12" w:space="0"/>
              <w:right w:val="single" w:color="auto" w:sz="8" w:space="0"/>
            </w:tcBorders>
            <w:noWrap w:val="0"/>
            <w:vAlign w:val="center"/>
          </w:tcPr>
          <w:p w14:paraId="4B593260">
            <w:pPr>
              <w:keepNext w:val="0"/>
              <w:keepLines w:val="0"/>
              <w:pageBreakBefore w:val="0"/>
              <w:widowControl/>
              <w:kinsoku/>
              <w:wordWrap/>
              <w:overflowPunct/>
              <w:topLinePunct w:val="0"/>
              <w:autoSpaceDE/>
              <w:autoSpaceDN/>
              <w:bidi w:val="0"/>
              <w:adjustRightInd w:val="0"/>
              <w:snapToGrid w:val="0"/>
              <w:spacing w:beforeAutospacing="0" w:after="0" w:afterAutospacing="0"/>
              <w:jc w:val="left"/>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合计</w:t>
            </w:r>
          </w:p>
        </w:tc>
        <w:tc>
          <w:tcPr>
            <w:tcW w:w="2447" w:type="dxa"/>
            <w:tcBorders>
              <w:top w:val="nil"/>
              <w:left w:val="nil"/>
              <w:bottom w:val="single" w:color="auto" w:sz="12" w:space="0"/>
              <w:right w:val="single" w:color="auto" w:sz="8" w:space="0"/>
            </w:tcBorders>
            <w:noWrap w:val="0"/>
            <w:vAlign w:val="center"/>
          </w:tcPr>
          <w:p w14:paraId="3A9CEA86">
            <w:pPr>
              <w:keepNext w:val="0"/>
              <w:keepLines w:val="0"/>
              <w:pageBreakBefore w:val="0"/>
              <w:widowControl/>
              <w:kinsoku/>
              <w:wordWrap/>
              <w:overflowPunct/>
              <w:topLinePunct w:val="0"/>
              <w:autoSpaceDE/>
              <w:autoSpaceDN/>
              <w:bidi w:val="0"/>
              <w:adjustRightInd w:val="0"/>
              <w:snapToGrid w:val="0"/>
              <w:spacing w:beforeAutospacing="0" w:after="0" w:afterAutospacing="0"/>
              <w:rPr>
                <w:rFonts w:ascii="宋体" w:hAnsi="宋体" w:cs="宋体"/>
                <w:color w:val="auto"/>
                <w:kern w:val="0"/>
                <w:sz w:val="24"/>
              </w:rPr>
            </w:pPr>
          </w:p>
        </w:tc>
        <w:tc>
          <w:tcPr>
            <w:tcW w:w="980" w:type="dxa"/>
            <w:tcBorders>
              <w:top w:val="nil"/>
              <w:left w:val="nil"/>
              <w:bottom w:val="single" w:color="auto" w:sz="12" w:space="0"/>
              <w:right w:val="single" w:color="auto" w:sz="8" w:space="0"/>
            </w:tcBorders>
            <w:noWrap w:val="0"/>
            <w:vAlign w:val="center"/>
          </w:tcPr>
          <w:p w14:paraId="0B8BB95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3959.00</w:t>
            </w:r>
          </w:p>
        </w:tc>
        <w:tc>
          <w:tcPr>
            <w:tcW w:w="1040" w:type="dxa"/>
            <w:tcBorders>
              <w:top w:val="nil"/>
              <w:left w:val="nil"/>
              <w:bottom w:val="single" w:color="auto" w:sz="12" w:space="0"/>
              <w:right w:val="single" w:color="auto" w:sz="8" w:space="0"/>
            </w:tcBorders>
            <w:noWrap w:val="0"/>
            <w:vAlign w:val="center"/>
          </w:tcPr>
          <w:p w14:paraId="09EEA4A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2059.00</w:t>
            </w:r>
          </w:p>
        </w:tc>
        <w:tc>
          <w:tcPr>
            <w:tcW w:w="1060" w:type="dxa"/>
            <w:tcBorders>
              <w:top w:val="nil"/>
              <w:left w:val="nil"/>
              <w:bottom w:val="single" w:color="auto" w:sz="12" w:space="0"/>
              <w:right w:val="single" w:color="auto" w:sz="8" w:space="0"/>
            </w:tcBorders>
            <w:noWrap w:val="0"/>
            <w:vAlign w:val="center"/>
          </w:tcPr>
          <w:p w14:paraId="008EC96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2059.00</w:t>
            </w:r>
          </w:p>
        </w:tc>
        <w:tc>
          <w:tcPr>
            <w:tcW w:w="920" w:type="dxa"/>
            <w:tcBorders>
              <w:top w:val="nil"/>
              <w:left w:val="nil"/>
              <w:bottom w:val="single" w:color="auto" w:sz="12" w:space="0"/>
              <w:right w:val="single" w:color="auto" w:sz="8" w:space="0"/>
            </w:tcBorders>
            <w:noWrap w:val="0"/>
            <w:vAlign w:val="center"/>
          </w:tcPr>
          <w:p w14:paraId="2104D07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12" w:space="0"/>
              <w:right w:val="single" w:color="auto" w:sz="8" w:space="0"/>
            </w:tcBorders>
            <w:noWrap w:val="0"/>
            <w:vAlign w:val="center"/>
          </w:tcPr>
          <w:p w14:paraId="4C83995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12" w:space="0"/>
              <w:right w:val="single" w:color="auto" w:sz="8" w:space="0"/>
            </w:tcBorders>
            <w:noWrap w:val="0"/>
            <w:vAlign w:val="center"/>
          </w:tcPr>
          <w:p w14:paraId="085B2D9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12" w:space="0"/>
              <w:right w:val="single" w:color="auto" w:sz="8" w:space="0"/>
            </w:tcBorders>
            <w:noWrap w:val="0"/>
            <w:vAlign w:val="center"/>
          </w:tcPr>
          <w:p w14:paraId="0F29D45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1900.00</w:t>
            </w:r>
          </w:p>
        </w:tc>
        <w:tc>
          <w:tcPr>
            <w:tcW w:w="384" w:type="dxa"/>
            <w:tcBorders>
              <w:top w:val="nil"/>
              <w:left w:val="nil"/>
              <w:bottom w:val="single" w:color="auto" w:sz="12" w:space="0"/>
              <w:right w:val="single" w:color="auto" w:sz="12" w:space="0"/>
            </w:tcBorders>
            <w:noWrap w:val="0"/>
            <w:vAlign w:val="center"/>
          </w:tcPr>
          <w:p w14:paraId="528735A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ascii="宋体" w:hAnsi="宋体" w:cs="宋体"/>
                <w:color w:val="auto"/>
                <w:kern w:val="0"/>
                <w:sz w:val="24"/>
              </w:rPr>
            </w:pPr>
          </w:p>
        </w:tc>
      </w:tr>
    </w:tbl>
    <w:p w14:paraId="1D424F41">
      <w:pPr>
        <w:widowControl/>
        <w:shd w:val="clear" w:color="auto" w:fill="FFFFFF"/>
        <w:spacing w:before="100" w:beforeAutospacing="1" w:after="100" w:afterAutospacing="1"/>
        <w:jc w:val="both"/>
        <w:rPr>
          <w:rFonts w:hint="eastAsia" w:ascii="宋体" w:hAnsi="宋体" w:cs="Arial"/>
          <w:b/>
          <w:bCs/>
          <w:color w:val="000000"/>
          <w:kern w:val="0"/>
          <w:sz w:val="30"/>
        </w:rPr>
      </w:pPr>
    </w:p>
    <w:p w14:paraId="1664ACAE">
      <w:pPr>
        <w:rPr>
          <w:rFonts w:hint="eastAsia" w:ascii="宋体" w:hAnsi="宋体" w:cs="Arial"/>
          <w:b/>
          <w:bCs/>
          <w:color w:val="000000"/>
          <w:kern w:val="0"/>
          <w:sz w:val="30"/>
        </w:rPr>
      </w:pPr>
      <w:r>
        <w:rPr>
          <w:rFonts w:hint="eastAsia" w:ascii="宋体" w:hAnsi="宋体" w:cs="Arial"/>
          <w:b/>
          <w:bCs/>
          <w:color w:val="000000"/>
          <w:kern w:val="0"/>
          <w:sz w:val="30"/>
        </w:rPr>
        <w:br w:type="page"/>
      </w:r>
    </w:p>
    <w:p w14:paraId="09FA8511">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3</w:t>
      </w:r>
      <w:r>
        <w:rPr>
          <w:rFonts w:hint="eastAsia" w:ascii="宋体" w:hAnsi="宋体" w:cs="Arial"/>
          <w:b/>
          <w:bCs/>
          <w:color w:val="000000"/>
          <w:kern w:val="0"/>
          <w:sz w:val="30"/>
          <w:lang w:eastAsia="zh-CN"/>
        </w:rPr>
        <w:t>）</w:t>
      </w:r>
    </w:p>
    <w:p w14:paraId="3D2D934B">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部门支出总表</w:t>
      </w:r>
    </w:p>
    <w:p w14:paraId="0394B395">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部门：排头乡人民政府                                          </w:t>
      </w:r>
      <w:r>
        <w:rPr>
          <w:rFonts w:hint="eastAsia" w:ascii="宋体" w:hAnsi="宋体" w:cs="Arial"/>
          <w:color w:val="000000"/>
          <w:kern w:val="0"/>
          <w:sz w:val="23"/>
          <w:szCs w:val="23"/>
        </w:rPr>
        <w:t>单位：万元</w:t>
      </w:r>
    </w:p>
    <w:tbl>
      <w:tblPr>
        <w:tblStyle w:val="4"/>
        <w:tblW w:w="9175" w:type="dxa"/>
        <w:jc w:val="center"/>
        <w:tblLayout w:type="autofit"/>
        <w:tblCellMar>
          <w:top w:w="0" w:type="dxa"/>
          <w:left w:w="0" w:type="dxa"/>
          <w:bottom w:w="0" w:type="dxa"/>
          <w:right w:w="0" w:type="dxa"/>
        </w:tblCellMar>
      </w:tblPr>
      <w:tblGrid>
        <w:gridCol w:w="431"/>
        <w:gridCol w:w="463"/>
        <w:gridCol w:w="377"/>
        <w:gridCol w:w="4389"/>
        <w:gridCol w:w="1097"/>
        <w:gridCol w:w="1200"/>
        <w:gridCol w:w="1218"/>
      </w:tblGrid>
      <w:tr w14:paraId="43A1F7FA">
        <w:tblPrEx>
          <w:tblCellMar>
            <w:top w:w="0" w:type="dxa"/>
            <w:left w:w="0" w:type="dxa"/>
            <w:bottom w:w="0" w:type="dxa"/>
            <w:right w:w="0" w:type="dxa"/>
          </w:tblCellMar>
        </w:tblPrEx>
        <w:trPr>
          <w:trHeight w:val="435" w:hRule="atLeast"/>
          <w:jc w:val="center"/>
        </w:trPr>
        <w:tc>
          <w:tcPr>
            <w:tcW w:w="5660" w:type="dxa"/>
            <w:gridSpan w:val="4"/>
            <w:tcBorders>
              <w:top w:val="single" w:color="auto" w:sz="12" w:space="0"/>
              <w:left w:val="single" w:color="auto" w:sz="12" w:space="0"/>
              <w:bottom w:val="single" w:color="auto" w:sz="8" w:space="0"/>
              <w:right w:val="single" w:color="auto" w:sz="8" w:space="0"/>
            </w:tcBorders>
            <w:noWrap w:val="0"/>
            <w:vAlign w:val="center"/>
          </w:tcPr>
          <w:p w14:paraId="2A1EDAA8">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1097" w:type="dxa"/>
            <w:vMerge w:val="restart"/>
            <w:tcBorders>
              <w:top w:val="single" w:color="auto" w:sz="12" w:space="0"/>
              <w:left w:val="nil"/>
              <w:bottom w:val="single" w:color="auto" w:sz="8" w:space="0"/>
              <w:right w:val="single" w:color="auto" w:sz="8" w:space="0"/>
            </w:tcBorders>
            <w:noWrap w:val="0"/>
            <w:vAlign w:val="center"/>
          </w:tcPr>
          <w:p w14:paraId="47ABAEF4">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1200" w:type="dxa"/>
            <w:vMerge w:val="restart"/>
            <w:tcBorders>
              <w:top w:val="single" w:color="auto" w:sz="12" w:space="0"/>
              <w:left w:val="nil"/>
              <w:bottom w:val="single" w:color="auto" w:sz="8" w:space="0"/>
              <w:right w:val="single" w:color="auto" w:sz="8" w:space="0"/>
            </w:tcBorders>
            <w:noWrap w:val="0"/>
            <w:vAlign w:val="center"/>
          </w:tcPr>
          <w:p w14:paraId="34E8BECD">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218" w:type="dxa"/>
            <w:vMerge w:val="restart"/>
            <w:tcBorders>
              <w:top w:val="single" w:color="auto" w:sz="12" w:space="0"/>
              <w:left w:val="nil"/>
              <w:bottom w:val="single" w:color="auto" w:sz="8" w:space="0"/>
              <w:right w:val="single" w:color="auto" w:sz="12" w:space="0"/>
            </w:tcBorders>
            <w:noWrap w:val="0"/>
            <w:vAlign w:val="center"/>
          </w:tcPr>
          <w:p w14:paraId="25BC70A3">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14:paraId="3752BD7F">
        <w:tblPrEx>
          <w:tblCellMar>
            <w:top w:w="0" w:type="dxa"/>
            <w:left w:w="0" w:type="dxa"/>
            <w:bottom w:w="0" w:type="dxa"/>
            <w:right w:w="0" w:type="dxa"/>
          </w:tblCellMar>
        </w:tblPrEx>
        <w:trPr>
          <w:trHeight w:val="435"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0A3C83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4389" w:type="dxa"/>
            <w:vMerge w:val="restart"/>
            <w:tcBorders>
              <w:top w:val="nil"/>
              <w:left w:val="nil"/>
              <w:bottom w:val="single" w:color="auto" w:sz="8" w:space="0"/>
              <w:right w:val="single" w:color="auto" w:sz="8" w:space="0"/>
            </w:tcBorders>
            <w:noWrap w:val="0"/>
            <w:vAlign w:val="center"/>
          </w:tcPr>
          <w:p w14:paraId="6E592ED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1097" w:type="dxa"/>
            <w:vMerge w:val="continue"/>
            <w:tcBorders>
              <w:top w:val="single" w:color="auto" w:sz="12" w:space="0"/>
              <w:left w:val="nil"/>
              <w:bottom w:val="single" w:color="auto" w:sz="8" w:space="0"/>
              <w:right w:val="single" w:color="auto" w:sz="8" w:space="0"/>
            </w:tcBorders>
            <w:noWrap w:val="0"/>
            <w:vAlign w:val="center"/>
          </w:tcPr>
          <w:p w14:paraId="26EC5D41">
            <w:pPr>
              <w:widowControl/>
              <w:jc w:val="left"/>
              <w:rPr>
                <w:rFonts w:ascii="宋体" w:hAnsi="宋体" w:cs="宋体"/>
                <w:kern w:val="0"/>
                <w:sz w:val="24"/>
              </w:rPr>
            </w:pPr>
          </w:p>
        </w:tc>
        <w:tc>
          <w:tcPr>
            <w:tcW w:w="1200" w:type="dxa"/>
            <w:vMerge w:val="continue"/>
            <w:tcBorders>
              <w:top w:val="single" w:color="auto" w:sz="12" w:space="0"/>
              <w:left w:val="nil"/>
              <w:bottom w:val="single" w:color="auto" w:sz="8" w:space="0"/>
              <w:right w:val="single" w:color="auto" w:sz="8" w:space="0"/>
            </w:tcBorders>
            <w:noWrap w:val="0"/>
            <w:vAlign w:val="center"/>
          </w:tcPr>
          <w:p w14:paraId="6B484224">
            <w:pPr>
              <w:widowControl/>
              <w:jc w:val="left"/>
              <w:rPr>
                <w:rFonts w:ascii="宋体" w:hAnsi="宋体" w:cs="宋体"/>
                <w:kern w:val="0"/>
                <w:sz w:val="24"/>
              </w:rPr>
            </w:pPr>
          </w:p>
        </w:tc>
        <w:tc>
          <w:tcPr>
            <w:tcW w:w="1218" w:type="dxa"/>
            <w:vMerge w:val="continue"/>
            <w:tcBorders>
              <w:top w:val="single" w:color="auto" w:sz="12" w:space="0"/>
              <w:left w:val="nil"/>
              <w:bottom w:val="single" w:color="auto" w:sz="8" w:space="0"/>
              <w:right w:val="single" w:color="auto" w:sz="12" w:space="0"/>
            </w:tcBorders>
            <w:noWrap w:val="0"/>
            <w:vAlign w:val="center"/>
          </w:tcPr>
          <w:p w14:paraId="24EFFEB6">
            <w:pPr>
              <w:widowControl/>
              <w:jc w:val="left"/>
              <w:rPr>
                <w:rFonts w:ascii="宋体" w:hAnsi="宋体" w:cs="宋体"/>
                <w:kern w:val="0"/>
                <w:sz w:val="24"/>
              </w:rPr>
            </w:pPr>
          </w:p>
        </w:tc>
      </w:tr>
      <w:tr w14:paraId="269B5A84">
        <w:tblPrEx>
          <w:tblCellMar>
            <w:top w:w="0" w:type="dxa"/>
            <w:left w:w="0" w:type="dxa"/>
            <w:bottom w:w="0" w:type="dxa"/>
            <w:right w:w="0" w:type="dxa"/>
          </w:tblCellMar>
        </w:tblPrEx>
        <w:trPr>
          <w:trHeight w:val="420" w:hRule="atLeast"/>
          <w:jc w:val="center"/>
        </w:trPr>
        <w:tc>
          <w:tcPr>
            <w:tcW w:w="431" w:type="dxa"/>
            <w:tcBorders>
              <w:top w:val="nil"/>
              <w:left w:val="single" w:color="auto" w:sz="12" w:space="0"/>
              <w:bottom w:val="single" w:color="auto" w:sz="8" w:space="0"/>
              <w:right w:val="single" w:color="auto" w:sz="8" w:space="0"/>
            </w:tcBorders>
            <w:noWrap w:val="0"/>
            <w:vAlign w:val="center"/>
          </w:tcPr>
          <w:p w14:paraId="706FB334">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463" w:type="dxa"/>
            <w:tcBorders>
              <w:top w:val="nil"/>
              <w:left w:val="nil"/>
              <w:bottom w:val="single" w:color="auto" w:sz="8" w:space="0"/>
              <w:right w:val="single" w:color="auto" w:sz="8" w:space="0"/>
            </w:tcBorders>
            <w:noWrap w:val="0"/>
            <w:vAlign w:val="center"/>
          </w:tcPr>
          <w:p w14:paraId="36FC1B8C">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377" w:type="dxa"/>
            <w:tcBorders>
              <w:top w:val="nil"/>
              <w:left w:val="nil"/>
              <w:bottom w:val="single" w:color="auto" w:sz="8" w:space="0"/>
              <w:right w:val="single" w:color="auto" w:sz="8" w:space="0"/>
            </w:tcBorders>
            <w:noWrap w:val="0"/>
            <w:vAlign w:val="center"/>
          </w:tcPr>
          <w:p w14:paraId="1B7A9B3E">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4389" w:type="dxa"/>
            <w:vMerge w:val="continue"/>
            <w:tcBorders>
              <w:top w:val="nil"/>
              <w:left w:val="nil"/>
              <w:bottom w:val="single" w:color="auto" w:sz="8" w:space="0"/>
              <w:right w:val="single" w:color="auto" w:sz="8" w:space="0"/>
            </w:tcBorders>
            <w:noWrap w:val="0"/>
            <w:vAlign w:val="center"/>
          </w:tcPr>
          <w:p w14:paraId="3861FD51">
            <w:pPr>
              <w:widowControl/>
              <w:jc w:val="left"/>
              <w:rPr>
                <w:rFonts w:ascii="宋体" w:hAnsi="宋体" w:cs="宋体"/>
                <w:kern w:val="0"/>
                <w:sz w:val="24"/>
              </w:rPr>
            </w:pPr>
          </w:p>
        </w:tc>
        <w:tc>
          <w:tcPr>
            <w:tcW w:w="1097" w:type="dxa"/>
            <w:vMerge w:val="continue"/>
            <w:tcBorders>
              <w:top w:val="single" w:color="auto" w:sz="12" w:space="0"/>
              <w:left w:val="nil"/>
              <w:bottom w:val="single" w:color="auto" w:sz="8" w:space="0"/>
              <w:right w:val="single" w:color="auto" w:sz="8" w:space="0"/>
            </w:tcBorders>
            <w:noWrap w:val="0"/>
            <w:vAlign w:val="center"/>
          </w:tcPr>
          <w:p w14:paraId="664CEA22">
            <w:pPr>
              <w:widowControl/>
              <w:jc w:val="left"/>
              <w:rPr>
                <w:rFonts w:ascii="宋体" w:hAnsi="宋体" w:cs="宋体"/>
                <w:kern w:val="0"/>
                <w:sz w:val="24"/>
              </w:rPr>
            </w:pPr>
          </w:p>
        </w:tc>
        <w:tc>
          <w:tcPr>
            <w:tcW w:w="1200" w:type="dxa"/>
            <w:vMerge w:val="continue"/>
            <w:tcBorders>
              <w:top w:val="single" w:color="auto" w:sz="12" w:space="0"/>
              <w:left w:val="nil"/>
              <w:bottom w:val="single" w:color="auto" w:sz="8" w:space="0"/>
              <w:right w:val="single" w:color="auto" w:sz="8" w:space="0"/>
            </w:tcBorders>
            <w:noWrap w:val="0"/>
            <w:vAlign w:val="center"/>
          </w:tcPr>
          <w:p w14:paraId="7893F19F">
            <w:pPr>
              <w:widowControl/>
              <w:jc w:val="left"/>
              <w:rPr>
                <w:rFonts w:ascii="宋体" w:hAnsi="宋体" w:cs="宋体"/>
                <w:kern w:val="0"/>
                <w:sz w:val="24"/>
              </w:rPr>
            </w:pPr>
          </w:p>
        </w:tc>
        <w:tc>
          <w:tcPr>
            <w:tcW w:w="1218" w:type="dxa"/>
            <w:vMerge w:val="continue"/>
            <w:tcBorders>
              <w:top w:val="single" w:color="auto" w:sz="12" w:space="0"/>
              <w:left w:val="nil"/>
              <w:bottom w:val="single" w:color="auto" w:sz="8" w:space="0"/>
              <w:right w:val="single" w:color="auto" w:sz="12" w:space="0"/>
            </w:tcBorders>
            <w:noWrap w:val="0"/>
            <w:vAlign w:val="center"/>
          </w:tcPr>
          <w:p w14:paraId="750B477B">
            <w:pPr>
              <w:widowControl/>
              <w:jc w:val="left"/>
              <w:rPr>
                <w:rFonts w:ascii="宋体" w:hAnsi="宋体" w:cs="宋体"/>
                <w:kern w:val="0"/>
                <w:sz w:val="24"/>
              </w:rPr>
            </w:pPr>
          </w:p>
        </w:tc>
      </w:tr>
      <w:tr w14:paraId="625F3759">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09FFDF0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w:t>
            </w:r>
          </w:p>
        </w:tc>
        <w:tc>
          <w:tcPr>
            <w:tcW w:w="4389" w:type="dxa"/>
            <w:tcBorders>
              <w:top w:val="nil"/>
              <w:left w:val="nil"/>
              <w:bottom w:val="single" w:color="auto" w:sz="8" w:space="0"/>
              <w:right w:val="single" w:color="auto" w:sz="8" w:space="0"/>
            </w:tcBorders>
            <w:noWrap w:val="0"/>
            <w:vAlign w:val="center"/>
          </w:tcPr>
          <w:p w14:paraId="5B0D704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097" w:type="dxa"/>
            <w:tcBorders>
              <w:top w:val="nil"/>
              <w:left w:val="nil"/>
              <w:bottom w:val="single" w:color="auto" w:sz="8" w:space="0"/>
              <w:right w:val="single" w:color="auto" w:sz="8" w:space="0"/>
            </w:tcBorders>
            <w:noWrap w:val="0"/>
            <w:vAlign w:val="center"/>
          </w:tcPr>
          <w:p w14:paraId="066D9496">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1499.00</w:t>
            </w:r>
          </w:p>
        </w:tc>
        <w:tc>
          <w:tcPr>
            <w:tcW w:w="1200" w:type="dxa"/>
            <w:tcBorders>
              <w:top w:val="nil"/>
              <w:left w:val="nil"/>
              <w:bottom w:val="single" w:color="auto" w:sz="8" w:space="0"/>
              <w:right w:val="single" w:color="auto" w:sz="8" w:space="0"/>
            </w:tcBorders>
            <w:noWrap w:val="0"/>
            <w:vAlign w:val="center"/>
          </w:tcPr>
          <w:p w14:paraId="7AED7D08">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1438.00</w:t>
            </w:r>
          </w:p>
        </w:tc>
        <w:tc>
          <w:tcPr>
            <w:tcW w:w="1218" w:type="dxa"/>
            <w:tcBorders>
              <w:top w:val="nil"/>
              <w:left w:val="nil"/>
              <w:bottom w:val="single" w:color="auto" w:sz="8" w:space="0"/>
              <w:right w:val="single" w:color="auto" w:sz="12" w:space="0"/>
            </w:tcBorders>
            <w:noWrap w:val="0"/>
            <w:vAlign w:val="center"/>
          </w:tcPr>
          <w:p w14:paraId="03FF58C0">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61.00</w:t>
            </w:r>
          </w:p>
        </w:tc>
      </w:tr>
      <w:tr w14:paraId="7AD16C0F">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43D9A3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20103</w:t>
            </w:r>
          </w:p>
        </w:tc>
        <w:tc>
          <w:tcPr>
            <w:tcW w:w="4389" w:type="dxa"/>
            <w:tcBorders>
              <w:top w:val="nil"/>
              <w:left w:val="nil"/>
              <w:bottom w:val="single" w:color="auto" w:sz="8" w:space="0"/>
              <w:right w:val="single" w:color="auto" w:sz="8" w:space="0"/>
            </w:tcBorders>
            <w:noWrap w:val="0"/>
            <w:vAlign w:val="center"/>
          </w:tcPr>
          <w:p w14:paraId="3CC8464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097" w:type="dxa"/>
            <w:tcBorders>
              <w:top w:val="nil"/>
              <w:left w:val="nil"/>
              <w:bottom w:val="single" w:color="auto" w:sz="8" w:space="0"/>
              <w:right w:val="single" w:color="auto" w:sz="8" w:space="0"/>
            </w:tcBorders>
            <w:noWrap w:val="0"/>
            <w:vAlign w:val="center"/>
          </w:tcPr>
          <w:p w14:paraId="4D592203">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1214.00</w:t>
            </w:r>
          </w:p>
        </w:tc>
        <w:tc>
          <w:tcPr>
            <w:tcW w:w="1200" w:type="dxa"/>
            <w:tcBorders>
              <w:top w:val="nil"/>
              <w:left w:val="nil"/>
              <w:bottom w:val="single" w:color="auto" w:sz="8" w:space="0"/>
              <w:right w:val="single" w:color="auto" w:sz="8" w:space="0"/>
            </w:tcBorders>
            <w:noWrap w:val="0"/>
            <w:vAlign w:val="center"/>
          </w:tcPr>
          <w:p w14:paraId="1A9CF448">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1197.00</w:t>
            </w:r>
          </w:p>
        </w:tc>
        <w:tc>
          <w:tcPr>
            <w:tcW w:w="1218" w:type="dxa"/>
            <w:tcBorders>
              <w:top w:val="nil"/>
              <w:left w:val="nil"/>
              <w:bottom w:val="single" w:color="auto" w:sz="8" w:space="0"/>
              <w:right w:val="single" w:color="auto" w:sz="12" w:space="0"/>
            </w:tcBorders>
            <w:noWrap w:val="0"/>
            <w:vAlign w:val="center"/>
          </w:tcPr>
          <w:p w14:paraId="25B91964">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17.00</w:t>
            </w:r>
          </w:p>
        </w:tc>
      </w:tr>
      <w:tr w14:paraId="1DBBB8A9">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7A49C2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2010301</w:t>
            </w:r>
          </w:p>
        </w:tc>
        <w:tc>
          <w:tcPr>
            <w:tcW w:w="4389" w:type="dxa"/>
            <w:tcBorders>
              <w:top w:val="nil"/>
              <w:left w:val="nil"/>
              <w:bottom w:val="single" w:color="auto" w:sz="8" w:space="0"/>
              <w:right w:val="single" w:color="auto" w:sz="8" w:space="0"/>
            </w:tcBorders>
            <w:noWrap w:val="0"/>
            <w:vAlign w:val="center"/>
          </w:tcPr>
          <w:p w14:paraId="16E5AC2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097" w:type="dxa"/>
            <w:tcBorders>
              <w:top w:val="nil"/>
              <w:left w:val="nil"/>
              <w:bottom w:val="single" w:color="auto" w:sz="8" w:space="0"/>
              <w:right w:val="single" w:color="auto" w:sz="8" w:space="0"/>
            </w:tcBorders>
            <w:noWrap w:val="0"/>
            <w:vAlign w:val="center"/>
          </w:tcPr>
          <w:p w14:paraId="3CA8E888">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1065.00</w:t>
            </w:r>
          </w:p>
        </w:tc>
        <w:tc>
          <w:tcPr>
            <w:tcW w:w="1200" w:type="dxa"/>
            <w:tcBorders>
              <w:top w:val="nil"/>
              <w:left w:val="nil"/>
              <w:bottom w:val="single" w:color="auto" w:sz="8" w:space="0"/>
              <w:right w:val="single" w:color="auto" w:sz="8" w:space="0"/>
            </w:tcBorders>
            <w:noWrap w:val="0"/>
            <w:vAlign w:val="center"/>
          </w:tcPr>
          <w:p w14:paraId="40E4FA0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1065.00</w:t>
            </w:r>
          </w:p>
        </w:tc>
        <w:tc>
          <w:tcPr>
            <w:tcW w:w="1218" w:type="dxa"/>
            <w:tcBorders>
              <w:top w:val="nil"/>
              <w:left w:val="nil"/>
              <w:bottom w:val="single" w:color="auto" w:sz="8" w:space="0"/>
              <w:right w:val="single" w:color="auto" w:sz="12" w:space="0"/>
            </w:tcBorders>
            <w:noWrap w:val="0"/>
            <w:vAlign w:val="center"/>
          </w:tcPr>
          <w:p w14:paraId="58F76964">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668EE606">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F5A11B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2010399</w:t>
            </w:r>
          </w:p>
        </w:tc>
        <w:tc>
          <w:tcPr>
            <w:tcW w:w="4389" w:type="dxa"/>
            <w:tcBorders>
              <w:top w:val="nil"/>
              <w:left w:val="nil"/>
              <w:bottom w:val="single" w:color="auto" w:sz="8" w:space="0"/>
              <w:right w:val="single" w:color="auto" w:sz="8" w:space="0"/>
            </w:tcBorders>
            <w:noWrap w:val="0"/>
            <w:vAlign w:val="center"/>
          </w:tcPr>
          <w:p w14:paraId="5F791AE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097" w:type="dxa"/>
            <w:tcBorders>
              <w:top w:val="nil"/>
              <w:left w:val="nil"/>
              <w:bottom w:val="single" w:color="auto" w:sz="8" w:space="0"/>
              <w:right w:val="single" w:color="auto" w:sz="8" w:space="0"/>
            </w:tcBorders>
            <w:noWrap w:val="0"/>
            <w:vAlign w:val="center"/>
          </w:tcPr>
          <w:p w14:paraId="46950811">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149.00</w:t>
            </w:r>
          </w:p>
        </w:tc>
        <w:tc>
          <w:tcPr>
            <w:tcW w:w="1200" w:type="dxa"/>
            <w:tcBorders>
              <w:top w:val="nil"/>
              <w:left w:val="nil"/>
              <w:bottom w:val="single" w:color="auto" w:sz="8" w:space="0"/>
              <w:right w:val="single" w:color="auto" w:sz="8" w:space="0"/>
            </w:tcBorders>
            <w:noWrap w:val="0"/>
            <w:vAlign w:val="center"/>
          </w:tcPr>
          <w:p w14:paraId="10F1A782">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132.00</w:t>
            </w:r>
          </w:p>
        </w:tc>
        <w:tc>
          <w:tcPr>
            <w:tcW w:w="1218" w:type="dxa"/>
            <w:tcBorders>
              <w:top w:val="nil"/>
              <w:left w:val="nil"/>
              <w:bottom w:val="single" w:color="auto" w:sz="8" w:space="0"/>
              <w:right w:val="single" w:color="auto" w:sz="12" w:space="0"/>
            </w:tcBorders>
            <w:noWrap w:val="0"/>
            <w:vAlign w:val="center"/>
          </w:tcPr>
          <w:p w14:paraId="104FF6A8">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17.00</w:t>
            </w:r>
          </w:p>
        </w:tc>
      </w:tr>
      <w:tr w14:paraId="3E70F6F1">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FC3AFC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20104</w:t>
            </w:r>
          </w:p>
        </w:tc>
        <w:tc>
          <w:tcPr>
            <w:tcW w:w="4389" w:type="dxa"/>
            <w:tcBorders>
              <w:top w:val="nil"/>
              <w:left w:val="nil"/>
              <w:bottom w:val="single" w:color="auto" w:sz="8" w:space="0"/>
              <w:right w:val="single" w:color="auto" w:sz="8" w:space="0"/>
            </w:tcBorders>
            <w:noWrap w:val="0"/>
            <w:vAlign w:val="center"/>
          </w:tcPr>
          <w:p w14:paraId="638746A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发展与改革事务</w:t>
            </w:r>
          </w:p>
        </w:tc>
        <w:tc>
          <w:tcPr>
            <w:tcW w:w="1097" w:type="dxa"/>
            <w:tcBorders>
              <w:top w:val="nil"/>
              <w:left w:val="nil"/>
              <w:bottom w:val="single" w:color="auto" w:sz="8" w:space="0"/>
              <w:right w:val="single" w:color="auto" w:sz="8" w:space="0"/>
            </w:tcBorders>
            <w:noWrap w:val="0"/>
            <w:vAlign w:val="center"/>
          </w:tcPr>
          <w:p w14:paraId="307F5E8D">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113.00</w:t>
            </w:r>
          </w:p>
        </w:tc>
        <w:tc>
          <w:tcPr>
            <w:tcW w:w="1200" w:type="dxa"/>
            <w:tcBorders>
              <w:top w:val="nil"/>
              <w:left w:val="nil"/>
              <w:bottom w:val="single" w:color="auto" w:sz="8" w:space="0"/>
              <w:right w:val="single" w:color="auto" w:sz="8" w:space="0"/>
            </w:tcBorders>
            <w:noWrap w:val="0"/>
            <w:vAlign w:val="center"/>
          </w:tcPr>
          <w:p w14:paraId="49B88AB3">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101.00</w:t>
            </w:r>
          </w:p>
        </w:tc>
        <w:tc>
          <w:tcPr>
            <w:tcW w:w="1218" w:type="dxa"/>
            <w:tcBorders>
              <w:top w:val="nil"/>
              <w:left w:val="nil"/>
              <w:bottom w:val="single" w:color="auto" w:sz="8" w:space="0"/>
              <w:right w:val="single" w:color="auto" w:sz="12" w:space="0"/>
            </w:tcBorders>
            <w:noWrap w:val="0"/>
            <w:vAlign w:val="center"/>
          </w:tcPr>
          <w:p w14:paraId="25DEC04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12.00</w:t>
            </w:r>
          </w:p>
        </w:tc>
      </w:tr>
      <w:tr w14:paraId="35A3DEC1">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CB060B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kern w:val="0"/>
                <w:sz w:val="24"/>
                <w:lang w:val="en-US"/>
              </w:rPr>
            </w:pPr>
            <w:r>
              <w:rPr>
                <w:rFonts w:hint="eastAsia" w:ascii="宋体" w:hAnsi="宋体" w:eastAsia="宋体" w:cs="宋体"/>
                <w:i w:val="0"/>
                <w:iCs w:val="0"/>
                <w:color w:val="000000"/>
                <w:kern w:val="0"/>
                <w:sz w:val="22"/>
                <w:szCs w:val="22"/>
                <w:u w:val="none"/>
                <w:lang w:val="en-US" w:eastAsia="zh-CN" w:bidi="ar"/>
              </w:rPr>
              <w:t>2010401</w:t>
            </w:r>
          </w:p>
        </w:tc>
        <w:tc>
          <w:tcPr>
            <w:tcW w:w="4389" w:type="dxa"/>
            <w:tcBorders>
              <w:top w:val="nil"/>
              <w:left w:val="nil"/>
              <w:bottom w:val="single" w:color="auto" w:sz="8" w:space="0"/>
              <w:right w:val="single" w:color="auto" w:sz="8" w:space="0"/>
            </w:tcBorders>
            <w:noWrap w:val="0"/>
            <w:vAlign w:val="center"/>
          </w:tcPr>
          <w:p w14:paraId="32A01B2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lang w:eastAsia="zh-CN"/>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097" w:type="dxa"/>
            <w:tcBorders>
              <w:top w:val="nil"/>
              <w:left w:val="nil"/>
              <w:bottom w:val="single" w:color="auto" w:sz="8" w:space="0"/>
              <w:right w:val="single" w:color="auto" w:sz="8" w:space="0"/>
            </w:tcBorders>
            <w:noWrap w:val="0"/>
            <w:vAlign w:val="center"/>
          </w:tcPr>
          <w:p w14:paraId="2FD13BA9">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113.00</w:t>
            </w:r>
          </w:p>
        </w:tc>
        <w:tc>
          <w:tcPr>
            <w:tcW w:w="1200" w:type="dxa"/>
            <w:tcBorders>
              <w:top w:val="nil"/>
              <w:left w:val="nil"/>
              <w:bottom w:val="single" w:color="auto" w:sz="8" w:space="0"/>
              <w:right w:val="single" w:color="auto" w:sz="8" w:space="0"/>
            </w:tcBorders>
            <w:noWrap w:val="0"/>
            <w:vAlign w:val="center"/>
          </w:tcPr>
          <w:p w14:paraId="536BB19D">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101.00</w:t>
            </w:r>
          </w:p>
        </w:tc>
        <w:tc>
          <w:tcPr>
            <w:tcW w:w="1218" w:type="dxa"/>
            <w:tcBorders>
              <w:top w:val="nil"/>
              <w:left w:val="nil"/>
              <w:bottom w:val="single" w:color="auto" w:sz="8" w:space="0"/>
              <w:right w:val="single" w:color="auto" w:sz="12" w:space="0"/>
            </w:tcBorders>
            <w:noWrap w:val="0"/>
            <w:vAlign w:val="center"/>
          </w:tcPr>
          <w:p w14:paraId="3040C09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12.00</w:t>
            </w:r>
          </w:p>
        </w:tc>
      </w:tr>
      <w:tr w14:paraId="5A808EE3">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67D43CC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20106</w:t>
            </w:r>
          </w:p>
        </w:tc>
        <w:tc>
          <w:tcPr>
            <w:tcW w:w="4389" w:type="dxa"/>
            <w:tcBorders>
              <w:top w:val="nil"/>
              <w:left w:val="nil"/>
              <w:bottom w:val="single" w:color="auto" w:sz="8" w:space="0"/>
              <w:right w:val="single" w:color="auto" w:sz="8" w:space="0"/>
            </w:tcBorders>
            <w:noWrap w:val="0"/>
            <w:vAlign w:val="center"/>
          </w:tcPr>
          <w:p w14:paraId="354EAAC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财政事务</w:t>
            </w:r>
          </w:p>
        </w:tc>
        <w:tc>
          <w:tcPr>
            <w:tcW w:w="1097" w:type="dxa"/>
            <w:tcBorders>
              <w:top w:val="nil"/>
              <w:left w:val="nil"/>
              <w:bottom w:val="single" w:color="auto" w:sz="8" w:space="0"/>
              <w:right w:val="single" w:color="auto" w:sz="8" w:space="0"/>
            </w:tcBorders>
            <w:noWrap w:val="0"/>
            <w:vAlign w:val="center"/>
          </w:tcPr>
          <w:p w14:paraId="0F874129">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172.00</w:t>
            </w:r>
          </w:p>
        </w:tc>
        <w:tc>
          <w:tcPr>
            <w:tcW w:w="1200" w:type="dxa"/>
            <w:tcBorders>
              <w:top w:val="nil"/>
              <w:left w:val="nil"/>
              <w:bottom w:val="single" w:color="auto" w:sz="8" w:space="0"/>
              <w:right w:val="single" w:color="auto" w:sz="8" w:space="0"/>
            </w:tcBorders>
            <w:noWrap w:val="0"/>
            <w:vAlign w:val="center"/>
          </w:tcPr>
          <w:p w14:paraId="44EEE248">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140.00</w:t>
            </w:r>
          </w:p>
        </w:tc>
        <w:tc>
          <w:tcPr>
            <w:tcW w:w="1218" w:type="dxa"/>
            <w:tcBorders>
              <w:top w:val="nil"/>
              <w:left w:val="nil"/>
              <w:bottom w:val="single" w:color="auto" w:sz="8" w:space="0"/>
              <w:right w:val="single" w:color="auto" w:sz="12" w:space="0"/>
            </w:tcBorders>
            <w:noWrap w:val="0"/>
            <w:vAlign w:val="center"/>
          </w:tcPr>
          <w:p w14:paraId="6FE10516">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32.00</w:t>
            </w:r>
          </w:p>
        </w:tc>
      </w:tr>
      <w:tr w14:paraId="090D12F0">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0ED59E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kern w:val="0"/>
                <w:sz w:val="24"/>
                <w:lang w:val="en-US"/>
              </w:rPr>
            </w:pPr>
            <w:r>
              <w:rPr>
                <w:rFonts w:hint="eastAsia" w:ascii="宋体" w:hAnsi="宋体" w:eastAsia="宋体" w:cs="宋体"/>
                <w:i w:val="0"/>
                <w:iCs w:val="0"/>
                <w:color w:val="000000"/>
                <w:kern w:val="0"/>
                <w:sz w:val="22"/>
                <w:szCs w:val="22"/>
                <w:u w:val="none"/>
                <w:lang w:val="en-US" w:eastAsia="zh-CN" w:bidi="ar"/>
              </w:rPr>
              <w:t>2010601</w:t>
            </w:r>
          </w:p>
        </w:tc>
        <w:tc>
          <w:tcPr>
            <w:tcW w:w="4389" w:type="dxa"/>
            <w:tcBorders>
              <w:top w:val="nil"/>
              <w:left w:val="nil"/>
              <w:bottom w:val="single" w:color="auto" w:sz="8" w:space="0"/>
              <w:right w:val="single" w:color="auto" w:sz="8" w:space="0"/>
            </w:tcBorders>
            <w:noWrap w:val="0"/>
            <w:vAlign w:val="center"/>
          </w:tcPr>
          <w:p w14:paraId="2878777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097" w:type="dxa"/>
            <w:tcBorders>
              <w:top w:val="nil"/>
              <w:left w:val="nil"/>
              <w:bottom w:val="single" w:color="auto" w:sz="8" w:space="0"/>
              <w:right w:val="single" w:color="auto" w:sz="8" w:space="0"/>
            </w:tcBorders>
            <w:noWrap w:val="0"/>
            <w:vAlign w:val="center"/>
          </w:tcPr>
          <w:p w14:paraId="60F2BEB0">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172.00</w:t>
            </w:r>
          </w:p>
        </w:tc>
        <w:tc>
          <w:tcPr>
            <w:tcW w:w="1200" w:type="dxa"/>
            <w:tcBorders>
              <w:top w:val="nil"/>
              <w:left w:val="nil"/>
              <w:bottom w:val="single" w:color="auto" w:sz="8" w:space="0"/>
              <w:right w:val="single" w:color="auto" w:sz="8" w:space="0"/>
            </w:tcBorders>
            <w:noWrap w:val="0"/>
            <w:vAlign w:val="center"/>
          </w:tcPr>
          <w:p w14:paraId="34F8A69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140.00</w:t>
            </w:r>
          </w:p>
        </w:tc>
        <w:tc>
          <w:tcPr>
            <w:tcW w:w="1218" w:type="dxa"/>
            <w:tcBorders>
              <w:top w:val="nil"/>
              <w:left w:val="nil"/>
              <w:bottom w:val="single" w:color="auto" w:sz="8" w:space="0"/>
              <w:right w:val="single" w:color="auto" w:sz="12" w:space="0"/>
            </w:tcBorders>
            <w:noWrap w:val="0"/>
            <w:vAlign w:val="center"/>
          </w:tcPr>
          <w:p w14:paraId="39A37C98">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32.00</w:t>
            </w:r>
          </w:p>
        </w:tc>
      </w:tr>
      <w:tr w14:paraId="2E148A35">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20EE9AA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204</w:t>
            </w:r>
          </w:p>
        </w:tc>
        <w:tc>
          <w:tcPr>
            <w:tcW w:w="4389" w:type="dxa"/>
            <w:tcBorders>
              <w:top w:val="nil"/>
              <w:left w:val="nil"/>
              <w:bottom w:val="single" w:color="auto" w:sz="8" w:space="0"/>
              <w:right w:val="single" w:color="auto" w:sz="8" w:space="0"/>
            </w:tcBorders>
            <w:noWrap w:val="0"/>
            <w:vAlign w:val="center"/>
          </w:tcPr>
          <w:p w14:paraId="50F7759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公共安全支出</w:t>
            </w:r>
          </w:p>
        </w:tc>
        <w:tc>
          <w:tcPr>
            <w:tcW w:w="1097" w:type="dxa"/>
            <w:tcBorders>
              <w:top w:val="nil"/>
              <w:left w:val="nil"/>
              <w:bottom w:val="single" w:color="auto" w:sz="8" w:space="0"/>
              <w:right w:val="single" w:color="auto" w:sz="8" w:space="0"/>
            </w:tcBorders>
            <w:noWrap w:val="0"/>
            <w:vAlign w:val="center"/>
          </w:tcPr>
          <w:p w14:paraId="6DBD27A4">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187.00</w:t>
            </w:r>
          </w:p>
        </w:tc>
        <w:tc>
          <w:tcPr>
            <w:tcW w:w="1200" w:type="dxa"/>
            <w:tcBorders>
              <w:top w:val="nil"/>
              <w:left w:val="nil"/>
              <w:bottom w:val="single" w:color="auto" w:sz="8" w:space="0"/>
              <w:right w:val="single" w:color="auto" w:sz="8" w:space="0"/>
            </w:tcBorders>
            <w:noWrap w:val="0"/>
            <w:vAlign w:val="center"/>
          </w:tcPr>
          <w:p w14:paraId="1D31E71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160.00</w:t>
            </w:r>
          </w:p>
        </w:tc>
        <w:tc>
          <w:tcPr>
            <w:tcW w:w="1218" w:type="dxa"/>
            <w:tcBorders>
              <w:top w:val="nil"/>
              <w:left w:val="nil"/>
              <w:bottom w:val="single" w:color="auto" w:sz="8" w:space="0"/>
              <w:right w:val="single" w:color="auto" w:sz="12" w:space="0"/>
            </w:tcBorders>
            <w:noWrap w:val="0"/>
            <w:vAlign w:val="center"/>
          </w:tcPr>
          <w:p w14:paraId="20259122">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27.00</w:t>
            </w:r>
          </w:p>
        </w:tc>
      </w:tr>
      <w:tr w14:paraId="0DE9D7A6">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057022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20499</w:t>
            </w:r>
          </w:p>
        </w:tc>
        <w:tc>
          <w:tcPr>
            <w:tcW w:w="4389" w:type="dxa"/>
            <w:tcBorders>
              <w:top w:val="nil"/>
              <w:left w:val="nil"/>
              <w:bottom w:val="single" w:color="auto" w:sz="8" w:space="0"/>
              <w:right w:val="single" w:color="auto" w:sz="8" w:space="0"/>
            </w:tcBorders>
            <w:noWrap w:val="0"/>
            <w:vAlign w:val="center"/>
          </w:tcPr>
          <w:p w14:paraId="14B9C7A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其他公共安全支出</w:t>
            </w:r>
          </w:p>
        </w:tc>
        <w:tc>
          <w:tcPr>
            <w:tcW w:w="1097" w:type="dxa"/>
            <w:tcBorders>
              <w:top w:val="nil"/>
              <w:left w:val="nil"/>
              <w:bottom w:val="single" w:color="auto" w:sz="8" w:space="0"/>
              <w:right w:val="single" w:color="auto" w:sz="8" w:space="0"/>
            </w:tcBorders>
            <w:noWrap w:val="0"/>
            <w:vAlign w:val="center"/>
          </w:tcPr>
          <w:p w14:paraId="2598276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187.00</w:t>
            </w:r>
          </w:p>
        </w:tc>
        <w:tc>
          <w:tcPr>
            <w:tcW w:w="1200" w:type="dxa"/>
            <w:tcBorders>
              <w:top w:val="nil"/>
              <w:left w:val="nil"/>
              <w:bottom w:val="single" w:color="auto" w:sz="8" w:space="0"/>
              <w:right w:val="single" w:color="auto" w:sz="8" w:space="0"/>
            </w:tcBorders>
            <w:noWrap w:val="0"/>
            <w:vAlign w:val="center"/>
          </w:tcPr>
          <w:p w14:paraId="0E396FC6">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160.00</w:t>
            </w:r>
          </w:p>
        </w:tc>
        <w:tc>
          <w:tcPr>
            <w:tcW w:w="1218" w:type="dxa"/>
            <w:tcBorders>
              <w:top w:val="nil"/>
              <w:left w:val="nil"/>
              <w:bottom w:val="single" w:color="auto" w:sz="8" w:space="0"/>
              <w:right w:val="single" w:color="auto" w:sz="12" w:space="0"/>
            </w:tcBorders>
            <w:noWrap w:val="0"/>
            <w:vAlign w:val="center"/>
          </w:tcPr>
          <w:p w14:paraId="35D0CE59">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27.00</w:t>
            </w:r>
          </w:p>
        </w:tc>
      </w:tr>
      <w:tr w14:paraId="78A428A3">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43A46D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kern w:val="0"/>
                <w:sz w:val="24"/>
                <w:lang w:val="en-US"/>
              </w:rPr>
            </w:pPr>
            <w:r>
              <w:rPr>
                <w:rFonts w:hint="eastAsia" w:ascii="宋体" w:hAnsi="宋体" w:eastAsia="宋体" w:cs="宋体"/>
                <w:i w:val="0"/>
                <w:iCs w:val="0"/>
                <w:color w:val="000000"/>
                <w:kern w:val="0"/>
                <w:sz w:val="22"/>
                <w:szCs w:val="22"/>
                <w:u w:val="none"/>
                <w:lang w:val="en-US" w:eastAsia="zh-CN" w:bidi="ar"/>
              </w:rPr>
              <w:t>2049901</w:t>
            </w:r>
          </w:p>
        </w:tc>
        <w:tc>
          <w:tcPr>
            <w:tcW w:w="4389" w:type="dxa"/>
            <w:tcBorders>
              <w:top w:val="nil"/>
              <w:left w:val="nil"/>
              <w:bottom w:val="single" w:color="auto" w:sz="8" w:space="0"/>
              <w:right w:val="single" w:color="auto" w:sz="8" w:space="0"/>
            </w:tcBorders>
            <w:noWrap w:val="0"/>
            <w:vAlign w:val="center"/>
          </w:tcPr>
          <w:p w14:paraId="1C03DB5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097" w:type="dxa"/>
            <w:tcBorders>
              <w:top w:val="nil"/>
              <w:left w:val="nil"/>
              <w:bottom w:val="single" w:color="auto" w:sz="8" w:space="0"/>
              <w:right w:val="single" w:color="auto" w:sz="8" w:space="0"/>
            </w:tcBorders>
            <w:noWrap w:val="0"/>
            <w:vAlign w:val="center"/>
          </w:tcPr>
          <w:p w14:paraId="34F4C802">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187.00</w:t>
            </w:r>
          </w:p>
        </w:tc>
        <w:tc>
          <w:tcPr>
            <w:tcW w:w="1200" w:type="dxa"/>
            <w:tcBorders>
              <w:top w:val="nil"/>
              <w:left w:val="nil"/>
              <w:bottom w:val="single" w:color="auto" w:sz="8" w:space="0"/>
              <w:right w:val="single" w:color="auto" w:sz="8" w:space="0"/>
            </w:tcBorders>
            <w:noWrap w:val="0"/>
            <w:vAlign w:val="center"/>
          </w:tcPr>
          <w:p w14:paraId="4B476A13">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160.00</w:t>
            </w:r>
          </w:p>
        </w:tc>
        <w:tc>
          <w:tcPr>
            <w:tcW w:w="1218" w:type="dxa"/>
            <w:tcBorders>
              <w:top w:val="nil"/>
              <w:left w:val="nil"/>
              <w:bottom w:val="single" w:color="auto" w:sz="8" w:space="0"/>
              <w:right w:val="single" w:color="auto" w:sz="12" w:space="0"/>
            </w:tcBorders>
            <w:noWrap w:val="0"/>
            <w:vAlign w:val="center"/>
          </w:tcPr>
          <w:p w14:paraId="17248A1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27.00</w:t>
            </w:r>
          </w:p>
        </w:tc>
      </w:tr>
      <w:tr w14:paraId="079DA619">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3C39A6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207</w:t>
            </w:r>
          </w:p>
        </w:tc>
        <w:tc>
          <w:tcPr>
            <w:tcW w:w="4389" w:type="dxa"/>
            <w:tcBorders>
              <w:top w:val="nil"/>
              <w:left w:val="nil"/>
              <w:bottom w:val="single" w:color="auto" w:sz="8" w:space="0"/>
              <w:right w:val="single" w:color="auto" w:sz="8" w:space="0"/>
            </w:tcBorders>
            <w:noWrap w:val="0"/>
            <w:vAlign w:val="center"/>
          </w:tcPr>
          <w:p w14:paraId="12372FA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097" w:type="dxa"/>
            <w:tcBorders>
              <w:top w:val="nil"/>
              <w:left w:val="nil"/>
              <w:bottom w:val="single" w:color="auto" w:sz="8" w:space="0"/>
              <w:right w:val="single" w:color="auto" w:sz="8" w:space="0"/>
            </w:tcBorders>
            <w:noWrap w:val="0"/>
            <w:vAlign w:val="center"/>
          </w:tcPr>
          <w:p w14:paraId="23BE907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360.00</w:t>
            </w:r>
          </w:p>
        </w:tc>
        <w:tc>
          <w:tcPr>
            <w:tcW w:w="1200" w:type="dxa"/>
            <w:tcBorders>
              <w:top w:val="nil"/>
              <w:left w:val="nil"/>
              <w:bottom w:val="single" w:color="auto" w:sz="8" w:space="0"/>
              <w:right w:val="single" w:color="auto" w:sz="8" w:space="0"/>
            </w:tcBorders>
            <w:noWrap w:val="0"/>
            <w:vAlign w:val="center"/>
          </w:tcPr>
          <w:p w14:paraId="46D052F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225.00</w:t>
            </w:r>
          </w:p>
        </w:tc>
        <w:tc>
          <w:tcPr>
            <w:tcW w:w="1218" w:type="dxa"/>
            <w:tcBorders>
              <w:top w:val="nil"/>
              <w:left w:val="nil"/>
              <w:bottom w:val="single" w:color="auto" w:sz="8" w:space="0"/>
              <w:right w:val="single" w:color="auto" w:sz="12" w:space="0"/>
            </w:tcBorders>
            <w:noWrap w:val="0"/>
            <w:vAlign w:val="center"/>
          </w:tcPr>
          <w:p w14:paraId="184F73A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135.00</w:t>
            </w:r>
          </w:p>
        </w:tc>
      </w:tr>
      <w:tr w14:paraId="0E1705CE">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6DFA15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20799</w:t>
            </w:r>
          </w:p>
        </w:tc>
        <w:tc>
          <w:tcPr>
            <w:tcW w:w="4389" w:type="dxa"/>
            <w:tcBorders>
              <w:top w:val="nil"/>
              <w:left w:val="nil"/>
              <w:bottom w:val="single" w:color="auto" w:sz="8" w:space="0"/>
              <w:right w:val="single" w:color="auto" w:sz="8" w:space="0"/>
            </w:tcBorders>
            <w:noWrap w:val="0"/>
            <w:vAlign w:val="center"/>
          </w:tcPr>
          <w:p w14:paraId="30786C1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097" w:type="dxa"/>
            <w:tcBorders>
              <w:top w:val="nil"/>
              <w:left w:val="nil"/>
              <w:bottom w:val="single" w:color="auto" w:sz="8" w:space="0"/>
              <w:right w:val="single" w:color="auto" w:sz="8" w:space="0"/>
            </w:tcBorders>
            <w:noWrap w:val="0"/>
            <w:vAlign w:val="center"/>
          </w:tcPr>
          <w:p w14:paraId="6629BB04">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360.00</w:t>
            </w:r>
          </w:p>
        </w:tc>
        <w:tc>
          <w:tcPr>
            <w:tcW w:w="1200" w:type="dxa"/>
            <w:tcBorders>
              <w:top w:val="nil"/>
              <w:left w:val="nil"/>
              <w:bottom w:val="single" w:color="auto" w:sz="8" w:space="0"/>
              <w:right w:val="single" w:color="auto" w:sz="8" w:space="0"/>
            </w:tcBorders>
            <w:noWrap w:val="0"/>
            <w:vAlign w:val="center"/>
          </w:tcPr>
          <w:p w14:paraId="2C7986C1">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225.00</w:t>
            </w:r>
          </w:p>
        </w:tc>
        <w:tc>
          <w:tcPr>
            <w:tcW w:w="1218" w:type="dxa"/>
            <w:tcBorders>
              <w:top w:val="nil"/>
              <w:left w:val="nil"/>
              <w:bottom w:val="single" w:color="auto" w:sz="8" w:space="0"/>
              <w:right w:val="single" w:color="auto" w:sz="12" w:space="0"/>
            </w:tcBorders>
            <w:noWrap w:val="0"/>
            <w:vAlign w:val="center"/>
          </w:tcPr>
          <w:p w14:paraId="09A4831A">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135.00</w:t>
            </w:r>
          </w:p>
        </w:tc>
      </w:tr>
      <w:tr w14:paraId="202638FA">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1234F6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2079999</w:t>
            </w:r>
          </w:p>
        </w:tc>
        <w:tc>
          <w:tcPr>
            <w:tcW w:w="4389" w:type="dxa"/>
            <w:tcBorders>
              <w:top w:val="nil"/>
              <w:left w:val="nil"/>
              <w:bottom w:val="single" w:color="auto" w:sz="8" w:space="0"/>
              <w:right w:val="single" w:color="auto" w:sz="8" w:space="0"/>
            </w:tcBorders>
            <w:noWrap w:val="0"/>
            <w:vAlign w:val="center"/>
          </w:tcPr>
          <w:p w14:paraId="19C10BB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097" w:type="dxa"/>
            <w:tcBorders>
              <w:top w:val="nil"/>
              <w:left w:val="nil"/>
              <w:bottom w:val="single" w:color="auto" w:sz="8" w:space="0"/>
              <w:right w:val="single" w:color="auto" w:sz="8" w:space="0"/>
            </w:tcBorders>
            <w:noWrap w:val="0"/>
            <w:vAlign w:val="center"/>
          </w:tcPr>
          <w:p w14:paraId="766800D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360.00</w:t>
            </w:r>
          </w:p>
        </w:tc>
        <w:tc>
          <w:tcPr>
            <w:tcW w:w="1200" w:type="dxa"/>
            <w:tcBorders>
              <w:top w:val="nil"/>
              <w:left w:val="nil"/>
              <w:bottom w:val="single" w:color="auto" w:sz="8" w:space="0"/>
              <w:right w:val="single" w:color="auto" w:sz="8" w:space="0"/>
            </w:tcBorders>
            <w:noWrap w:val="0"/>
            <w:vAlign w:val="center"/>
          </w:tcPr>
          <w:p w14:paraId="05FFD5F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225.00</w:t>
            </w:r>
          </w:p>
        </w:tc>
        <w:tc>
          <w:tcPr>
            <w:tcW w:w="1218" w:type="dxa"/>
            <w:tcBorders>
              <w:top w:val="nil"/>
              <w:left w:val="nil"/>
              <w:bottom w:val="single" w:color="auto" w:sz="8" w:space="0"/>
              <w:right w:val="single" w:color="auto" w:sz="12" w:space="0"/>
            </w:tcBorders>
            <w:noWrap w:val="0"/>
            <w:vAlign w:val="center"/>
          </w:tcPr>
          <w:p w14:paraId="4110CBDB">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135.00</w:t>
            </w:r>
          </w:p>
        </w:tc>
      </w:tr>
      <w:tr w14:paraId="20D82B91">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293DD93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208</w:t>
            </w:r>
          </w:p>
        </w:tc>
        <w:tc>
          <w:tcPr>
            <w:tcW w:w="4389" w:type="dxa"/>
            <w:tcBorders>
              <w:top w:val="nil"/>
              <w:left w:val="nil"/>
              <w:bottom w:val="single" w:color="auto" w:sz="8" w:space="0"/>
              <w:right w:val="single" w:color="auto" w:sz="8" w:space="0"/>
            </w:tcBorders>
            <w:noWrap w:val="0"/>
            <w:vAlign w:val="center"/>
          </w:tcPr>
          <w:p w14:paraId="0339118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097" w:type="dxa"/>
            <w:tcBorders>
              <w:top w:val="nil"/>
              <w:left w:val="nil"/>
              <w:bottom w:val="single" w:color="auto" w:sz="8" w:space="0"/>
              <w:right w:val="single" w:color="auto" w:sz="8" w:space="0"/>
            </w:tcBorders>
            <w:noWrap w:val="0"/>
            <w:vAlign w:val="center"/>
          </w:tcPr>
          <w:p w14:paraId="7E4FB75D">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104.00</w:t>
            </w:r>
          </w:p>
        </w:tc>
        <w:tc>
          <w:tcPr>
            <w:tcW w:w="1200" w:type="dxa"/>
            <w:tcBorders>
              <w:top w:val="nil"/>
              <w:left w:val="nil"/>
              <w:bottom w:val="single" w:color="auto" w:sz="8" w:space="0"/>
              <w:right w:val="single" w:color="auto" w:sz="8" w:space="0"/>
            </w:tcBorders>
            <w:noWrap w:val="0"/>
            <w:vAlign w:val="center"/>
          </w:tcPr>
          <w:p w14:paraId="1405E9B5">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104.00</w:t>
            </w:r>
          </w:p>
        </w:tc>
        <w:tc>
          <w:tcPr>
            <w:tcW w:w="1218" w:type="dxa"/>
            <w:tcBorders>
              <w:top w:val="nil"/>
              <w:left w:val="nil"/>
              <w:bottom w:val="single" w:color="auto" w:sz="8" w:space="0"/>
              <w:right w:val="single" w:color="auto" w:sz="12" w:space="0"/>
            </w:tcBorders>
            <w:noWrap w:val="0"/>
            <w:vAlign w:val="center"/>
          </w:tcPr>
          <w:p w14:paraId="715D0A8C">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7EFC94D0">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0BEF88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20828</w:t>
            </w:r>
          </w:p>
        </w:tc>
        <w:tc>
          <w:tcPr>
            <w:tcW w:w="4389" w:type="dxa"/>
            <w:tcBorders>
              <w:top w:val="nil"/>
              <w:left w:val="nil"/>
              <w:bottom w:val="single" w:color="auto" w:sz="8" w:space="0"/>
              <w:right w:val="single" w:color="auto" w:sz="8" w:space="0"/>
            </w:tcBorders>
            <w:noWrap w:val="0"/>
            <w:vAlign w:val="center"/>
          </w:tcPr>
          <w:p w14:paraId="060E3B3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退役军人管理事务</w:t>
            </w:r>
          </w:p>
        </w:tc>
        <w:tc>
          <w:tcPr>
            <w:tcW w:w="1097" w:type="dxa"/>
            <w:tcBorders>
              <w:top w:val="nil"/>
              <w:left w:val="nil"/>
              <w:bottom w:val="single" w:color="auto" w:sz="8" w:space="0"/>
              <w:right w:val="single" w:color="auto" w:sz="8" w:space="0"/>
            </w:tcBorders>
            <w:noWrap w:val="0"/>
            <w:vAlign w:val="center"/>
          </w:tcPr>
          <w:p w14:paraId="172E75C1">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104.00</w:t>
            </w:r>
          </w:p>
        </w:tc>
        <w:tc>
          <w:tcPr>
            <w:tcW w:w="1200" w:type="dxa"/>
            <w:tcBorders>
              <w:top w:val="nil"/>
              <w:left w:val="nil"/>
              <w:bottom w:val="single" w:color="auto" w:sz="8" w:space="0"/>
              <w:right w:val="single" w:color="auto" w:sz="8" w:space="0"/>
            </w:tcBorders>
            <w:noWrap w:val="0"/>
            <w:vAlign w:val="center"/>
          </w:tcPr>
          <w:p w14:paraId="3475AD0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104.00</w:t>
            </w:r>
          </w:p>
        </w:tc>
        <w:tc>
          <w:tcPr>
            <w:tcW w:w="1218" w:type="dxa"/>
            <w:tcBorders>
              <w:top w:val="nil"/>
              <w:left w:val="nil"/>
              <w:bottom w:val="single" w:color="auto" w:sz="8" w:space="0"/>
              <w:right w:val="single" w:color="auto" w:sz="12" w:space="0"/>
            </w:tcBorders>
            <w:noWrap w:val="0"/>
            <w:vAlign w:val="center"/>
          </w:tcPr>
          <w:p w14:paraId="713CF24E">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w:t>
            </w:r>
          </w:p>
        </w:tc>
      </w:tr>
      <w:tr w14:paraId="28999112">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32B0C6E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2082899</w:t>
            </w:r>
          </w:p>
        </w:tc>
        <w:tc>
          <w:tcPr>
            <w:tcW w:w="4389" w:type="dxa"/>
            <w:tcBorders>
              <w:top w:val="nil"/>
              <w:left w:val="nil"/>
              <w:bottom w:val="single" w:color="auto" w:sz="8" w:space="0"/>
              <w:right w:val="single" w:color="auto" w:sz="8" w:space="0"/>
            </w:tcBorders>
            <w:noWrap w:val="0"/>
            <w:vAlign w:val="center"/>
          </w:tcPr>
          <w:p w14:paraId="32BBC2F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097" w:type="dxa"/>
            <w:tcBorders>
              <w:top w:val="nil"/>
              <w:left w:val="nil"/>
              <w:bottom w:val="single" w:color="auto" w:sz="8" w:space="0"/>
              <w:right w:val="single" w:color="auto" w:sz="8" w:space="0"/>
            </w:tcBorders>
            <w:noWrap w:val="0"/>
            <w:vAlign w:val="center"/>
          </w:tcPr>
          <w:p w14:paraId="0EDB56F7">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104.00</w:t>
            </w:r>
          </w:p>
        </w:tc>
        <w:tc>
          <w:tcPr>
            <w:tcW w:w="1200" w:type="dxa"/>
            <w:tcBorders>
              <w:top w:val="nil"/>
              <w:left w:val="nil"/>
              <w:bottom w:val="single" w:color="auto" w:sz="8" w:space="0"/>
              <w:right w:val="single" w:color="auto" w:sz="8" w:space="0"/>
            </w:tcBorders>
            <w:noWrap w:val="0"/>
            <w:vAlign w:val="center"/>
          </w:tcPr>
          <w:p w14:paraId="1597CE0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104.00</w:t>
            </w:r>
          </w:p>
        </w:tc>
        <w:tc>
          <w:tcPr>
            <w:tcW w:w="1218" w:type="dxa"/>
            <w:tcBorders>
              <w:top w:val="nil"/>
              <w:left w:val="nil"/>
              <w:bottom w:val="single" w:color="auto" w:sz="8" w:space="0"/>
              <w:right w:val="single" w:color="auto" w:sz="12" w:space="0"/>
            </w:tcBorders>
            <w:noWrap w:val="0"/>
            <w:vAlign w:val="center"/>
          </w:tcPr>
          <w:p w14:paraId="612FD4A0">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w:t>
            </w:r>
          </w:p>
        </w:tc>
      </w:tr>
      <w:tr w14:paraId="268156A1">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2D5A6A3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210</w:t>
            </w:r>
          </w:p>
        </w:tc>
        <w:tc>
          <w:tcPr>
            <w:tcW w:w="4389" w:type="dxa"/>
            <w:tcBorders>
              <w:top w:val="nil"/>
              <w:left w:val="nil"/>
              <w:bottom w:val="single" w:color="auto" w:sz="8" w:space="0"/>
              <w:right w:val="single" w:color="auto" w:sz="8" w:space="0"/>
            </w:tcBorders>
            <w:noWrap w:val="0"/>
            <w:vAlign w:val="center"/>
          </w:tcPr>
          <w:p w14:paraId="67BDBD6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卫生健康支出</w:t>
            </w:r>
          </w:p>
        </w:tc>
        <w:tc>
          <w:tcPr>
            <w:tcW w:w="1097" w:type="dxa"/>
            <w:tcBorders>
              <w:top w:val="nil"/>
              <w:left w:val="nil"/>
              <w:bottom w:val="single" w:color="auto" w:sz="8" w:space="0"/>
              <w:right w:val="single" w:color="auto" w:sz="8" w:space="0"/>
            </w:tcBorders>
            <w:noWrap w:val="0"/>
            <w:vAlign w:val="center"/>
          </w:tcPr>
          <w:p w14:paraId="56C021DF">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101.00</w:t>
            </w:r>
          </w:p>
        </w:tc>
        <w:tc>
          <w:tcPr>
            <w:tcW w:w="1200" w:type="dxa"/>
            <w:tcBorders>
              <w:top w:val="nil"/>
              <w:left w:val="nil"/>
              <w:bottom w:val="single" w:color="auto" w:sz="8" w:space="0"/>
              <w:right w:val="single" w:color="auto" w:sz="8" w:space="0"/>
            </w:tcBorders>
            <w:noWrap w:val="0"/>
            <w:vAlign w:val="center"/>
          </w:tcPr>
          <w:p w14:paraId="6A094CCC">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101.00</w:t>
            </w:r>
          </w:p>
        </w:tc>
        <w:tc>
          <w:tcPr>
            <w:tcW w:w="1218" w:type="dxa"/>
            <w:tcBorders>
              <w:top w:val="nil"/>
              <w:left w:val="nil"/>
              <w:bottom w:val="single" w:color="auto" w:sz="8" w:space="0"/>
              <w:right w:val="single" w:color="auto" w:sz="12" w:space="0"/>
            </w:tcBorders>
            <w:noWrap w:val="0"/>
            <w:vAlign w:val="center"/>
          </w:tcPr>
          <w:p w14:paraId="62DB53BD">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41F7B556">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28C72B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21001</w:t>
            </w:r>
          </w:p>
        </w:tc>
        <w:tc>
          <w:tcPr>
            <w:tcW w:w="4389" w:type="dxa"/>
            <w:tcBorders>
              <w:top w:val="nil"/>
              <w:left w:val="nil"/>
              <w:bottom w:val="single" w:color="auto" w:sz="8" w:space="0"/>
              <w:right w:val="single" w:color="auto" w:sz="8" w:space="0"/>
            </w:tcBorders>
            <w:noWrap w:val="0"/>
            <w:vAlign w:val="center"/>
          </w:tcPr>
          <w:p w14:paraId="183B7C0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卫生健康管理事务</w:t>
            </w:r>
          </w:p>
        </w:tc>
        <w:tc>
          <w:tcPr>
            <w:tcW w:w="1097" w:type="dxa"/>
            <w:tcBorders>
              <w:top w:val="nil"/>
              <w:left w:val="nil"/>
              <w:bottom w:val="single" w:color="auto" w:sz="8" w:space="0"/>
              <w:right w:val="single" w:color="auto" w:sz="8" w:space="0"/>
            </w:tcBorders>
            <w:noWrap w:val="0"/>
            <w:vAlign w:val="center"/>
          </w:tcPr>
          <w:p w14:paraId="5004D9A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101.00</w:t>
            </w:r>
          </w:p>
        </w:tc>
        <w:tc>
          <w:tcPr>
            <w:tcW w:w="1200" w:type="dxa"/>
            <w:tcBorders>
              <w:top w:val="nil"/>
              <w:left w:val="nil"/>
              <w:bottom w:val="single" w:color="auto" w:sz="8" w:space="0"/>
              <w:right w:val="single" w:color="auto" w:sz="8" w:space="0"/>
            </w:tcBorders>
            <w:noWrap w:val="0"/>
            <w:vAlign w:val="center"/>
          </w:tcPr>
          <w:p w14:paraId="657EE6C3">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101.00</w:t>
            </w:r>
          </w:p>
        </w:tc>
        <w:tc>
          <w:tcPr>
            <w:tcW w:w="1218" w:type="dxa"/>
            <w:tcBorders>
              <w:top w:val="nil"/>
              <w:left w:val="nil"/>
              <w:bottom w:val="single" w:color="auto" w:sz="8" w:space="0"/>
              <w:right w:val="single" w:color="auto" w:sz="12" w:space="0"/>
            </w:tcBorders>
            <w:noWrap w:val="0"/>
            <w:vAlign w:val="center"/>
          </w:tcPr>
          <w:p w14:paraId="01D87C56">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w:t>
            </w:r>
          </w:p>
        </w:tc>
      </w:tr>
      <w:tr w14:paraId="185F4B8B">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0E39C3E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2100199</w:t>
            </w:r>
          </w:p>
        </w:tc>
        <w:tc>
          <w:tcPr>
            <w:tcW w:w="4389" w:type="dxa"/>
            <w:tcBorders>
              <w:top w:val="nil"/>
              <w:left w:val="nil"/>
              <w:bottom w:val="single" w:color="auto" w:sz="8" w:space="0"/>
              <w:right w:val="single" w:color="auto" w:sz="8" w:space="0"/>
            </w:tcBorders>
            <w:noWrap w:val="0"/>
            <w:vAlign w:val="center"/>
          </w:tcPr>
          <w:p w14:paraId="6B246D8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097" w:type="dxa"/>
            <w:tcBorders>
              <w:top w:val="nil"/>
              <w:left w:val="nil"/>
              <w:bottom w:val="single" w:color="auto" w:sz="8" w:space="0"/>
              <w:right w:val="single" w:color="auto" w:sz="8" w:space="0"/>
            </w:tcBorders>
            <w:noWrap w:val="0"/>
            <w:vAlign w:val="center"/>
          </w:tcPr>
          <w:p w14:paraId="54883B63">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101.00</w:t>
            </w:r>
          </w:p>
        </w:tc>
        <w:tc>
          <w:tcPr>
            <w:tcW w:w="1200" w:type="dxa"/>
            <w:tcBorders>
              <w:top w:val="nil"/>
              <w:left w:val="nil"/>
              <w:bottom w:val="single" w:color="auto" w:sz="8" w:space="0"/>
              <w:right w:val="single" w:color="auto" w:sz="8" w:space="0"/>
            </w:tcBorders>
            <w:noWrap w:val="0"/>
            <w:vAlign w:val="center"/>
          </w:tcPr>
          <w:p w14:paraId="52369CE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101.00</w:t>
            </w:r>
          </w:p>
        </w:tc>
        <w:tc>
          <w:tcPr>
            <w:tcW w:w="1218" w:type="dxa"/>
            <w:tcBorders>
              <w:top w:val="nil"/>
              <w:left w:val="nil"/>
              <w:bottom w:val="single" w:color="auto" w:sz="8" w:space="0"/>
              <w:right w:val="single" w:color="auto" w:sz="12" w:space="0"/>
            </w:tcBorders>
            <w:noWrap w:val="0"/>
            <w:vAlign w:val="center"/>
          </w:tcPr>
          <w:p w14:paraId="714824EF">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w:t>
            </w:r>
          </w:p>
        </w:tc>
      </w:tr>
      <w:tr w14:paraId="3B83F8C3">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AED296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w:t>
            </w:r>
          </w:p>
        </w:tc>
        <w:tc>
          <w:tcPr>
            <w:tcW w:w="4389" w:type="dxa"/>
            <w:tcBorders>
              <w:top w:val="nil"/>
              <w:left w:val="nil"/>
              <w:bottom w:val="single" w:color="auto" w:sz="8" w:space="0"/>
              <w:right w:val="single" w:color="auto" w:sz="8" w:space="0"/>
            </w:tcBorders>
            <w:noWrap w:val="0"/>
            <w:vAlign w:val="center"/>
          </w:tcPr>
          <w:p w14:paraId="04DA9BD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城乡社区支出</w:t>
            </w:r>
          </w:p>
        </w:tc>
        <w:tc>
          <w:tcPr>
            <w:tcW w:w="1097" w:type="dxa"/>
            <w:tcBorders>
              <w:top w:val="nil"/>
              <w:left w:val="nil"/>
              <w:bottom w:val="single" w:color="auto" w:sz="8" w:space="0"/>
              <w:right w:val="single" w:color="auto" w:sz="8" w:space="0"/>
            </w:tcBorders>
            <w:noWrap w:val="0"/>
            <w:vAlign w:val="center"/>
          </w:tcPr>
          <w:p w14:paraId="2BAEBBCE">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443.00</w:t>
            </w:r>
          </w:p>
        </w:tc>
        <w:tc>
          <w:tcPr>
            <w:tcW w:w="1200" w:type="dxa"/>
            <w:tcBorders>
              <w:top w:val="nil"/>
              <w:left w:val="nil"/>
              <w:bottom w:val="single" w:color="auto" w:sz="8" w:space="0"/>
              <w:right w:val="single" w:color="auto" w:sz="8" w:space="0"/>
            </w:tcBorders>
            <w:noWrap w:val="0"/>
            <w:vAlign w:val="center"/>
          </w:tcPr>
          <w:p w14:paraId="22E53B37">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282.00</w:t>
            </w:r>
          </w:p>
        </w:tc>
        <w:tc>
          <w:tcPr>
            <w:tcW w:w="1218" w:type="dxa"/>
            <w:tcBorders>
              <w:top w:val="nil"/>
              <w:left w:val="nil"/>
              <w:bottom w:val="single" w:color="auto" w:sz="8" w:space="0"/>
              <w:right w:val="single" w:color="auto" w:sz="12" w:space="0"/>
            </w:tcBorders>
            <w:noWrap w:val="0"/>
            <w:vAlign w:val="center"/>
          </w:tcPr>
          <w:p w14:paraId="5993594B">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161.00</w:t>
            </w:r>
          </w:p>
        </w:tc>
      </w:tr>
      <w:tr w14:paraId="4635F146">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46966D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21201</w:t>
            </w:r>
          </w:p>
        </w:tc>
        <w:tc>
          <w:tcPr>
            <w:tcW w:w="4389" w:type="dxa"/>
            <w:tcBorders>
              <w:top w:val="nil"/>
              <w:left w:val="nil"/>
              <w:bottom w:val="single" w:color="auto" w:sz="8" w:space="0"/>
              <w:right w:val="single" w:color="auto" w:sz="8" w:space="0"/>
            </w:tcBorders>
            <w:noWrap w:val="0"/>
            <w:vAlign w:val="center"/>
          </w:tcPr>
          <w:p w14:paraId="2FF0294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城乡社区管理事务</w:t>
            </w:r>
          </w:p>
        </w:tc>
        <w:tc>
          <w:tcPr>
            <w:tcW w:w="1097" w:type="dxa"/>
            <w:tcBorders>
              <w:top w:val="nil"/>
              <w:left w:val="nil"/>
              <w:bottom w:val="single" w:color="auto" w:sz="8" w:space="0"/>
              <w:right w:val="single" w:color="auto" w:sz="8" w:space="0"/>
            </w:tcBorders>
            <w:noWrap w:val="0"/>
            <w:vAlign w:val="center"/>
          </w:tcPr>
          <w:p w14:paraId="0765F7E3">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200.00</w:t>
            </w:r>
          </w:p>
        </w:tc>
        <w:tc>
          <w:tcPr>
            <w:tcW w:w="1200" w:type="dxa"/>
            <w:tcBorders>
              <w:top w:val="nil"/>
              <w:left w:val="nil"/>
              <w:bottom w:val="single" w:color="auto" w:sz="8" w:space="0"/>
              <w:right w:val="single" w:color="auto" w:sz="8" w:space="0"/>
            </w:tcBorders>
            <w:noWrap w:val="0"/>
            <w:vAlign w:val="center"/>
          </w:tcPr>
          <w:p w14:paraId="4D757983">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164.00</w:t>
            </w:r>
          </w:p>
        </w:tc>
        <w:tc>
          <w:tcPr>
            <w:tcW w:w="1218" w:type="dxa"/>
            <w:tcBorders>
              <w:top w:val="nil"/>
              <w:left w:val="nil"/>
              <w:bottom w:val="single" w:color="auto" w:sz="8" w:space="0"/>
              <w:right w:val="single" w:color="auto" w:sz="12" w:space="0"/>
            </w:tcBorders>
            <w:noWrap w:val="0"/>
            <w:vAlign w:val="center"/>
          </w:tcPr>
          <w:p w14:paraId="3AA1B944">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eastAsia="宋体" w:cs="宋体"/>
                <w:color w:val="000000"/>
                <w:kern w:val="0"/>
                <w:sz w:val="24"/>
                <w:lang w:val="en-US" w:eastAsia="zh-CN"/>
              </w:rPr>
              <w:t>36.00</w:t>
            </w:r>
          </w:p>
        </w:tc>
      </w:tr>
      <w:tr w14:paraId="6086B4A9">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624F15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2120104</w:t>
            </w:r>
          </w:p>
        </w:tc>
        <w:tc>
          <w:tcPr>
            <w:tcW w:w="4389" w:type="dxa"/>
            <w:tcBorders>
              <w:top w:val="nil"/>
              <w:left w:val="nil"/>
              <w:bottom w:val="single" w:color="auto" w:sz="8" w:space="0"/>
              <w:right w:val="single" w:color="auto" w:sz="8" w:space="0"/>
            </w:tcBorders>
            <w:noWrap w:val="0"/>
            <w:vAlign w:val="center"/>
          </w:tcPr>
          <w:p w14:paraId="28ECDFF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097" w:type="dxa"/>
            <w:tcBorders>
              <w:top w:val="nil"/>
              <w:left w:val="nil"/>
              <w:bottom w:val="single" w:color="auto" w:sz="8" w:space="0"/>
              <w:right w:val="single" w:color="auto" w:sz="8" w:space="0"/>
            </w:tcBorders>
            <w:noWrap w:val="0"/>
            <w:vAlign w:val="center"/>
          </w:tcPr>
          <w:p w14:paraId="0DB034D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200.00</w:t>
            </w:r>
          </w:p>
        </w:tc>
        <w:tc>
          <w:tcPr>
            <w:tcW w:w="1200" w:type="dxa"/>
            <w:tcBorders>
              <w:top w:val="nil"/>
              <w:left w:val="nil"/>
              <w:bottom w:val="single" w:color="auto" w:sz="8" w:space="0"/>
              <w:right w:val="single" w:color="auto" w:sz="8" w:space="0"/>
            </w:tcBorders>
            <w:noWrap w:val="0"/>
            <w:vAlign w:val="center"/>
          </w:tcPr>
          <w:p w14:paraId="1D577DC7">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164.00</w:t>
            </w:r>
          </w:p>
        </w:tc>
        <w:tc>
          <w:tcPr>
            <w:tcW w:w="1218" w:type="dxa"/>
            <w:tcBorders>
              <w:top w:val="nil"/>
              <w:left w:val="nil"/>
              <w:bottom w:val="single" w:color="auto" w:sz="8" w:space="0"/>
              <w:right w:val="single" w:color="auto" w:sz="12" w:space="0"/>
            </w:tcBorders>
            <w:noWrap w:val="0"/>
            <w:vAlign w:val="center"/>
          </w:tcPr>
          <w:p w14:paraId="6628E42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eastAsia="宋体" w:cs="宋体"/>
                <w:color w:val="000000"/>
                <w:kern w:val="0"/>
                <w:sz w:val="24"/>
                <w:lang w:val="en-US" w:eastAsia="zh-CN"/>
              </w:rPr>
              <w:t>36.00</w:t>
            </w:r>
          </w:p>
        </w:tc>
      </w:tr>
      <w:tr w14:paraId="60629B66">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B7CACF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21205</w:t>
            </w:r>
          </w:p>
        </w:tc>
        <w:tc>
          <w:tcPr>
            <w:tcW w:w="4389" w:type="dxa"/>
            <w:tcBorders>
              <w:top w:val="nil"/>
              <w:left w:val="nil"/>
              <w:bottom w:val="single" w:color="auto" w:sz="8" w:space="0"/>
              <w:right w:val="single" w:color="auto" w:sz="8" w:space="0"/>
            </w:tcBorders>
            <w:noWrap w:val="0"/>
            <w:vAlign w:val="center"/>
          </w:tcPr>
          <w:p w14:paraId="4AF91BF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097" w:type="dxa"/>
            <w:tcBorders>
              <w:top w:val="nil"/>
              <w:left w:val="nil"/>
              <w:bottom w:val="single" w:color="auto" w:sz="8" w:space="0"/>
              <w:right w:val="single" w:color="auto" w:sz="8" w:space="0"/>
            </w:tcBorders>
            <w:noWrap w:val="0"/>
            <w:vAlign w:val="center"/>
          </w:tcPr>
          <w:p w14:paraId="54FEAA9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243.00</w:t>
            </w:r>
          </w:p>
        </w:tc>
        <w:tc>
          <w:tcPr>
            <w:tcW w:w="1200" w:type="dxa"/>
            <w:tcBorders>
              <w:top w:val="nil"/>
              <w:left w:val="nil"/>
              <w:bottom w:val="single" w:color="auto" w:sz="8" w:space="0"/>
              <w:right w:val="single" w:color="auto" w:sz="8" w:space="0"/>
            </w:tcBorders>
            <w:noWrap w:val="0"/>
            <w:vAlign w:val="center"/>
          </w:tcPr>
          <w:p w14:paraId="49D930D8">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118.00</w:t>
            </w:r>
          </w:p>
        </w:tc>
        <w:tc>
          <w:tcPr>
            <w:tcW w:w="1218" w:type="dxa"/>
            <w:tcBorders>
              <w:top w:val="nil"/>
              <w:left w:val="nil"/>
              <w:bottom w:val="single" w:color="auto" w:sz="8" w:space="0"/>
              <w:right w:val="single" w:color="auto" w:sz="12" w:space="0"/>
            </w:tcBorders>
            <w:noWrap w:val="0"/>
            <w:vAlign w:val="center"/>
          </w:tcPr>
          <w:p w14:paraId="2F88A200">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125.00</w:t>
            </w:r>
          </w:p>
        </w:tc>
      </w:tr>
      <w:tr w14:paraId="4B8DE7F1">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69F39C3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2120501</w:t>
            </w:r>
          </w:p>
        </w:tc>
        <w:tc>
          <w:tcPr>
            <w:tcW w:w="4389" w:type="dxa"/>
            <w:tcBorders>
              <w:top w:val="nil"/>
              <w:left w:val="nil"/>
              <w:bottom w:val="single" w:color="auto" w:sz="8" w:space="0"/>
              <w:right w:val="single" w:color="auto" w:sz="8" w:space="0"/>
            </w:tcBorders>
            <w:noWrap w:val="0"/>
            <w:vAlign w:val="center"/>
          </w:tcPr>
          <w:p w14:paraId="641FF06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097" w:type="dxa"/>
            <w:tcBorders>
              <w:top w:val="nil"/>
              <w:left w:val="nil"/>
              <w:bottom w:val="single" w:color="auto" w:sz="8" w:space="0"/>
              <w:right w:val="single" w:color="auto" w:sz="8" w:space="0"/>
            </w:tcBorders>
            <w:noWrap w:val="0"/>
            <w:vAlign w:val="center"/>
          </w:tcPr>
          <w:p w14:paraId="4EA79528">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243.00</w:t>
            </w:r>
          </w:p>
        </w:tc>
        <w:tc>
          <w:tcPr>
            <w:tcW w:w="1200" w:type="dxa"/>
            <w:tcBorders>
              <w:top w:val="nil"/>
              <w:left w:val="nil"/>
              <w:bottom w:val="single" w:color="auto" w:sz="8" w:space="0"/>
              <w:right w:val="single" w:color="auto" w:sz="8" w:space="0"/>
            </w:tcBorders>
            <w:noWrap w:val="0"/>
            <w:vAlign w:val="center"/>
          </w:tcPr>
          <w:p w14:paraId="36893DB8">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118.00</w:t>
            </w:r>
          </w:p>
        </w:tc>
        <w:tc>
          <w:tcPr>
            <w:tcW w:w="1218" w:type="dxa"/>
            <w:tcBorders>
              <w:top w:val="nil"/>
              <w:left w:val="nil"/>
              <w:bottom w:val="single" w:color="auto" w:sz="8" w:space="0"/>
              <w:right w:val="single" w:color="auto" w:sz="12" w:space="0"/>
            </w:tcBorders>
            <w:noWrap w:val="0"/>
            <w:vAlign w:val="center"/>
          </w:tcPr>
          <w:p w14:paraId="7F7FA5E1">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eastAsia="宋体" w:cs="宋体"/>
                <w:color w:val="000000"/>
                <w:kern w:val="0"/>
                <w:sz w:val="24"/>
                <w:lang w:val="en-US" w:eastAsia="zh-CN"/>
              </w:rPr>
              <w:t>125.00</w:t>
            </w:r>
          </w:p>
        </w:tc>
      </w:tr>
      <w:tr w14:paraId="3376B2A4">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6E26F82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w:t>
            </w:r>
          </w:p>
        </w:tc>
        <w:tc>
          <w:tcPr>
            <w:tcW w:w="4389" w:type="dxa"/>
            <w:tcBorders>
              <w:top w:val="nil"/>
              <w:left w:val="nil"/>
              <w:bottom w:val="single" w:color="auto" w:sz="8" w:space="0"/>
              <w:right w:val="single" w:color="auto" w:sz="8" w:space="0"/>
            </w:tcBorders>
            <w:noWrap w:val="0"/>
            <w:vAlign w:val="center"/>
          </w:tcPr>
          <w:p w14:paraId="02CB75B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农林水支出</w:t>
            </w:r>
          </w:p>
        </w:tc>
        <w:tc>
          <w:tcPr>
            <w:tcW w:w="1097" w:type="dxa"/>
            <w:tcBorders>
              <w:top w:val="nil"/>
              <w:left w:val="nil"/>
              <w:bottom w:val="single" w:color="auto" w:sz="8" w:space="0"/>
              <w:right w:val="single" w:color="auto" w:sz="8" w:space="0"/>
            </w:tcBorders>
            <w:noWrap w:val="0"/>
            <w:vAlign w:val="center"/>
          </w:tcPr>
          <w:p w14:paraId="4813FAA4">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1265.00</w:t>
            </w:r>
          </w:p>
        </w:tc>
        <w:tc>
          <w:tcPr>
            <w:tcW w:w="1200" w:type="dxa"/>
            <w:tcBorders>
              <w:top w:val="nil"/>
              <w:left w:val="nil"/>
              <w:bottom w:val="single" w:color="auto" w:sz="8" w:space="0"/>
              <w:right w:val="single" w:color="auto" w:sz="8" w:space="0"/>
            </w:tcBorders>
            <w:noWrap w:val="0"/>
            <w:vAlign w:val="center"/>
          </w:tcPr>
          <w:p w14:paraId="023D91C1">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915.00</w:t>
            </w:r>
          </w:p>
        </w:tc>
        <w:tc>
          <w:tcPr>
            <w:tcW w:w="1218" w:type="dxa"/>
            <w:tcBorders>
              <w:top w:val="nil"/>
              <w:left w:val="nil"/>
              <w:bottom w:val="single" w:color="auto" w:sz="8" w:space="0"/>
              <w:right w:val="single" w:color="auto" w:sz="12" w:space="0"/>
            </w:tcBorders>
            <w:noWrap w:val="0"/>
            <w:vAlign w:val="center"/>
          </w:tcPr>
          <w:p w14:paraId="53CE4E3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848.00</w:t>
            </w:r>
          </w:p>
        </w:tc>
      </w:tr>
      <w:tr w14:paraId="4F5BBEB6">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EC2548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21307</w:t>
            </w:r>
          </w:p>
        </w:tc>
        <w:tc>
          <w:tcPr>
            <w:tcW w:w="4389" w:type="dxa"/>
            <w:tcBorders>
              <w:top w:val="nil"/>
              <w:left w:val="nil"/>
              <w:bottom w:val="single" w:color="auto" w:sz="8" w:space="0"/>
              <w:right w:val="single" w:color="auto" w:sz="8" w:space="0"/>
            </w:tcBorders>
            <w:noWrap w:val="0"/>
            <w:vAlign w:val="center"/>
          </w:tcPr>
          <w:p w14:paraId="4E70707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农村综合改革</w:t>
            </w:r>
          </w:p>
        </w:tc>
        <w:tc>
          <w:tcPr>
            <w:tcW w:w="1097" w:type="dxa"/>
            <w:tcBorders>
              <w:top w:val="nil"/>
              <w:left w:val="nil"/>
              <w:bottom w:val="single" w:color="auto" w:sz="8" w:space="0"/>
              <w:right w:val="single" w:color="auto" w:sz="8" w:space="0"/>
            </w:tcBorders>
            <w:noWrap w:val="0"/>
            <w:vAlign w:val="center"/>
          </w:tcPr>
          <w:p w14:paraId="3F29CCC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488.00</w:t>
            </w:r>
          </w:p>
        </w:tc>
        <w:tc>
          <w:tcPr>
            <w:tcW w:w="1200" w:type="dxa"/>
            <w:tcBorders>
              <w:top w:val="nil"/>
              <w:left w:val="nil"/>
              <w:bottom w:val="single" w:color="auto" w:sz="8" w:space="0"/>
              <w:right w:val="single" w:color="auto" w:sz="8" w:space="0"/>
            </w:tcBorders>
            <w:noWrap w:val="0"/>
            <w:vAlign w:val="center"/>
          </w:tcPr>
          <w:p w14:paraId="7145D408">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488.00</w:t>
            </w:r>
          </w:p>
        </w:tc>
        <w:tc>
          <w:tcPr>
            <w:tcW w:w="1218" w:type="dxa"/>
            <w:tcBorders>
              <w:top w:val="nil"/>
              <w:left w:val="nil"/>
              <w:bottom w:val="single" w:color="auto" w:sz="8" w:space="0"/>
              <w:right w:val="single" w:color="auto" w:sz="12" w:space="0"/>
            </w:tcBorders>
            <w:noWrap w:val="0"/>
            <w:vAlign w:val="center"/>
          </w:tcPr>
          <w:p w14:paraId="2440AF41">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w:t>
            </w:r>
          </w:p>
        </w:tc>
      </w:tr>
      <w:tr w14:paraId="01D80597">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978456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2130705</w:t>
            </w:r>
          </w:p>
        </w:tc>
        <w:tc>
          <w:tcPr>
            <w:tcW w:w="4389" w:type="dxa"/>
            <w:tcBorders>
              <w:top w:val="nil"/>
              <w:left w:val="nil"/>
              <w:bottom w:val="single" w:color="auto" w:sz="8" w:space="0"/>
              <w:right w:val="single" w:color="auto" w:sz="8" w:space="0"/>
            </w:tcBorders>
            <w:noWrap w:val="0"/>
            <w:vAlign w:val="center"/>
          </w:tcPr>
          <w:p w14:paraId="53A45A9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097" w:type="dxa"/>
            <w:tcBorders>
              <w:top w:val="nil"/>
              <w:left w:val="nil"/>
              <w:bottom w:val="single" w:color="auto" w:sz="8" w:space="0"/>
              <w:right w:val="single" w:color="auto" w:sz="8" w:space="0"/>
            </w:tcBorders>
            <w:noWrap w:val="0"/>
            <w:vAlign w:val="center"/>
          </w:tcPr>
          <w:p w14:paraId="041771DE">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488.00</w:t>
            </w:r>
          </w:p>
        </w:tc>
        <w:tc>
          <w:tcPr>
            <w:tcW w:w="1200" w:type="dxa"/>
            <w:tcBorders>
              <w:top w:val="nil"/>
              <w:left w:val="nil"/>
              <w:bottom w:val="single" w:color="auto" w:sz="8" w:space="0"/>
              <w:right w:val="single" w:color="auto" w:sz="8" w:space="0"/>
            </w:tcBorders>
            <w:noWrap w:val="0"/>
            <w:vAlign w:val="center"/>
          </w:tcPr>
          <w:p w14:paraId="1E072A5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488.00</w:t>
            </w:r>
          </w:p>
        </w:tc>
        <w:tc>
          <w:tcPr>
            <w:tcW w:w="1218" w:type="dxa"/>
            <w:tcBorders>
              <w:top w:val="nil"/>
              <w:left w:val="nil"/>
              <w:bottom w:val="single" w:color="auto" w:sz="8" w:space="0"/>
              <w:right w:val="single" w:color="auto" w:sz="12" w:space="0"/>
            </w:tcBorders>
            <w:noWrap w:val="0"/>
            <w:vAlign w:val="center"/>
          </w:tcPr>
          <w:p w14:paraId="57AFD614">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w:t>
            </w:r>
          </w:p>
        </w:tc>
      </w:tr>
      <w:tr w14:paraId="4005ECA2">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9B2632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21399</w:t>
            </w:r>
          </w:p>
        </w:tc>
        <w:tc>
          <w:tcPr>
            <w:tcW w:w="4389" w:type="dxa"/>
            <w:tcBorders>
              <w:top w:val="nil"/>
              <w:left w:val="nil"/>
              <w:bottom w:val="single" w:color="auto" w:sz="8" w:space="0"/>
              <w:right w:val="single" w:color="auto" w:sz="8" w:space="0"/>
            </w:tcBorders>
            <w:noWrap w:val="0"/>
            <w:vAlign w:val="center"/>
          </w:tcPr>
          <w:p w14:paraId="7F85263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其他农林水支出</w:t>
            </w:r>
          </w:p>
        </w:tc>
        <w:tc>
          <w:tcPr>
            <w:tcW w:w="1097" w:type="dxa"/>
            <w:tcBorders>
              <w:top w:val="nil"/>
              <w:left w:val="nil"/>
              <w:bottom w:val="single" w:color="auto" w:sz="8" w:space="0"/>
              <w:right w:val="single" w:color="auto" w:sz="8" w:space="0"/>
            </w:tcBorders>
            <w:noWrap w:val="0"/>
            <w:vAlign w:val="center"/>
          </w:tcPr>
          <w:p w14:paraId="48478B59">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777.00</w:t>
            </w:r>
          </w:p>
        </w:tc>
        <w:tc>
          <w:tcPr>
            <w:tcW w:w="1200" w:type="dxa"/>
            <w:tcBorders>
              <w:top w:val="nil"/>
              <w:left w:val="nil"/>
              <w:bottom w:val="single" w:color="auto" w:sz="8" w:space="0"/>
              <w:right w:val="single" w:color="auto" w:sz="8" w:space="0"/>
            </w:tcBorders>
            <w:noWrap w:val="0"/>
            <w:vAlign w:val="center"/>
          </w:tcPr>
          <w:p w14:paraId="51173479">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427.00</w:t>
            </w:r>
          </w:p>
        </w:tc>
        <w:tc>
          <w:tcPr>
            <w:tcW w:w="1218" w:type="dxa"/>
            <w:tcBorders>
              <w:top w:val="nil"/>
              <w:left w:val="nil"/>
              <w:bottom w:val="single" w:color="auto" w:sz="8" w:space="0"/>
              <w:right w:val="single" w:color="auto" w:sz="12" w:space="0"/>
            </w:tcBorders>
            <w:noWrap w:val="0"/>
            <w:vAlign w:val="center"/>
          </w:tcPr>
          <w:p w14:paraId="35759F17">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350.00</w:t>
            </w:r>
          </w:p>
        </w:tc>
      </w:tr>
      <w:tr w14:paraId="7D455B58">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2B15833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2139999</w:t>
            </w:r>
          </w:p>
        </w:tc>
        <w:tc>
          <w:tcPr>
            <w:tcW w:w="4389" w:type="dxa"/>
            <w:tcBorders>
              <w:top w:val="nil"/>
              <w:left w:val="nil"/>
              <w:bottom w:val="single" w:color="auto" w:sz="8" w:space="0"/>
              <w:right w:val="single" w:color="auto" w:sz="8" w:space="0"/>
            </w:tcBorders>
            <w:noWrap w:val="0"/>
            <w:vAlign w:val="center"/>
          </w:tcPr>
          <w:p w14:paraId="6D16A6E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097" w:type="dxa"/>
            <w:tcBorders>
              <w:top w:val="nil"/>
              <w:left w:val="nil"/>
              <w:bottom w:val="single" w:color="auto" w:sz="8" w:space="0"/>
              <w:right w:val="single" w:color="auto" w:sz="8" w:space="0"/>
            </w:tcBorders>
            <w:noWrap w:val="0"/>
            <w:vAlign w:val="center"/>
          </w:tcPr>
          <w:p w14:paraId="4096BF0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777.00</w:t>
            </w:r>
          </w:p>
        </w:tc>
        <w:tc>
          <w:tcPr>
            <w:tcW w:w="1200" w:type="dxa"/>
            <w:tcBorders>
              <w:top w:val="nil"/>
              <w:left w:val="nil"/>
              <w:bottom w:val="single" w:color="auto" w:sz="8" w:space="0"/>
              <w:right w:val="single" w:color="auto" w:sz="8" w:space="0"/>
            </w:tcBorders>
            <w:noWrap w:val="0"/>
            <w:vAlign w:val="center"/>
          </w:tcPr>
          <w:p w14:paraId="14D6B9D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427.00</w:t>
            </w:r>
          </w:p>
        </w:tc>
        <w:tc>
          <w:tcPr>
            <w:tcW w:w="1218" w:type="dxa"/>
            <w:tcBorders>
              <w:top w:val="nil"/>
              <w:left w:val="nil"/>
              <w:bottom w:val="single" w:color="auto" w:sz="8" w:space="0"/>
              <w:right w:val="single" w:color="auto" w:sz="12" w:space="0"/>
            </w:tcBorders>
            <w:noWrap w:val="0"/>
            <w:vAlign w:val="center"/>
          </w:tcPr>
          <w:p w14:paraId="616F4C64">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350.00</w:t>
            </w:r>
          </w:p>
        </w:tc>
      </w:tr>
      <w:tr w14:paraId="252D8EC7">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D4D6B35">
            <w:pPr>
              <w:keepNext w:val="0"/>
              <w:keepLines w:val="0"/>
              <w:pageBreakBefore w:val="0"/>
              <w:widowControl/>
              <w:kinsoku/>
              <w:wordWrap/>
              <w:overflowPunct/>
              <w:topLinePunct w:val="0"/>
              <w:autoSpaceDE/>
              <w:autoSpaceDN/>
              <w:bidi w:val="0"/>
              <w:adjustRightInd w:val="0"/>
              <w:snapToGrid w:val="0"/>
              <w:spacing w:beforeAutospacing="0" w:after="0" w:afterAutospacing="0"/>
              <w:jc w:val="left"/>
              <w:rPr>
                <w:rFonts w:hint="eastAsia" w:ascii="宋体" w:hAnsi="宋体" w:cs="宋体"/>
                <w:kern w:val="0"/>
                <w:sz w:val="24"/>
              </w:rPr>
            </w:pPr>
            <w:r>
              <w:rPr>
                <w:rFonts w:hint="eastAsia" w:ascii="宋体" w:hAnsi="宋体" w:cs="宋体"/>
                <w:kern w:val="0"/>
                <w:sz w:val="24"/>
              </w:rPr>
              <w:t>　</w:t>
            </w:r>
            <w:r>
              <w:rPr>
                <w:rFonts w:hint="eastAsia" w:ascii="Calibri" w:hAnsi="Calibri" w:eastAsia="宋体" w:cs="宋体"/>
                <w:color w:val="000000"/>
                <w:kern w:val="0"/>
                <w:sz w:val="24"/>
              </w:rPr>
              <w:t>合计</w:t>
            </w:r>
          </w:p>
        </w:tc>
        <w:tc>
          <w:tcPr>
            <w:tcW w:w="4389" w:type="dxa"/>
            <w:tcBorders>
              <w:top w:val="nil"/>
              <w:left w:val="nil"/>
              <w:bottom w:val="single" w:color="auto" w:sz="8" w:space="0"/>
              <w:right w:val="single" w:color="auto" w:sz="8" w:space="0"/>
            </w:tcBorders>
            <w:noWrap w:val="0"/>
            <w:vAlign w:val="center"/>
          </w:tcPr>
          <w:p w14:paraId="786728F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000000"/>
                <w:kern w:val="0"/>
                <w:sz w:val="24"/>
              </w:rPr>
            </w:pPr>
            <w:r>
              <w:rPr>
                <w:rFonts w:hint="eastAsia" w:ascii="Calibri" w:hAnsi="Calibri" w:eastAsia="宋体" w:cs="宋体"/>
                <w:color w:val="000000"/>
                <w:kern w:val="0"/>
                <w:sz w:val="24"/>
              </w:rPr>
              <w:t>　</w:t>
            </w:r>
          </w:p>
        </w:tc>
        <w:tc>
          <w:tcPr>
            <w:tcW w:w="1097" w:type="dxa"/>
            <w:tcBorders>
              <w:top w:val="nil"/>
              <w:left w:val="nil"/>
              <w:bottom w:val="single" w:color="auto" w:sz="8" w:space="0"/>
              <w:right w:val="single" w:color="auto" w:sz="8" w:space="0"/>
            </w:tcBorders>
            <w:noWrap w:val="0"/>
            <w:vAlign w:val="center"/>
          </w:tcPr>
          <w:p w14:paraId="5D2296B7">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eastAsia="宋体" w:cs="宋体"/>
                <w:color w:val="000000"/>
                <w:kern w:val="0"/>
                <w:sz w:val="24"/>
                <w:lang w:val="en-US" w:eastAsia="zh-CN"/>
              </w:rPr>
              <w:t>3959.00</w:t>
            </w:r>
          </w:p>
        </w:tc>
        <w:tc>
          <w:tcPr>
            <w:tcW w:w="1200" w:type="dxa"/>
            <w:tcBorders>
              <w:top w:val="nil"/>
              <w:left w:val="nil"/>
              <w:bottom w:val="single" w:color="auto" w:sz="8" w:space="0"/>
              <w:right w:val="single" w:color="auto" w:sz="8" w:space="0"/>
            </w:tcBorders>
            <w:noWrap w:val="0"/>
            <w:vAlign w:val="center"/>
          </w:tcPr>
          <w:p w14:paraId="473F99FA">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eastAsia="宋体" w:cs="宋体"/>
                <w:color w:val="000000"/>
                <w:kern w:val="0"/>
                <w:sz w:val="24"/>
                <w:lang w:val="en-US" w:eastAsia="zh-CN"/>
              </w:rPr>
              <w:t>3225.00</w:t>
            </w:r>
          </w:p>
        </w:tc>
        <w:tc>
          <w:tcPr>
            <w:tcW w:w="1218" w:type="dxa"/>
            <w:tcBorders>
              <w:top w:val="nil"/>
              <w:left w:val="nil"/>
              <w:bottom w:val="single" w:color="auto" w:sz="8" w:space="0"/>
              <w:right w:val="single" w:color="auto" w:sz="12" w:space="0"/>
            </w:tcBorders>
            <w:noWrap w:val="0"/>
            <w:vAlign w:val="center"/>
          </w:tcPr>
          <w:p w14:paraId="7D3EF31E">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eastAsia="宋体" w:cs="宋体"/>
                <w:color w:val="000000"/>
                <w:kern w:val="0"/>
                <w:sz w:val="24"/>
                <w:lang w:val="en-US" w:eastAsia="zh-CN"/>
              </w:rPr>
              <w:t>734.00</w:t>
            </w:r>
          </w:p>
        </w:tc>
      </w:tr>
    </w:tbl>
    <w:p w14:paraId="2971A463">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4</w:t>
      </w:r>
      <w:r>
        <w:rPr>
          <w:rFonts w:hint="eastAsia" w:ascii="宋体" w:hAnsi="宋体" w:cs="Arial"/>
          <w:b/>
          <w:bCs/>
          <w:color w:val="000000"/>
          <w:kern w:val="0"/>
          <w:sz w:val="30"/>
          <w:lang w:eastAsia="zh-CN"/>
        </w:rPr>
        <w:t>）</w:t>
      </w:r>
    </w:p>
    <w:p w14:paraId="293AA6E1">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部门财政拨款收支总表</w:t>
      </w:r>
    </w:p>
    <w:p w14:paraId="0A15E7B3">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部门：排头乡人民政府                                          </w:t>
      </w:r>
      <w:r>
        <w:rPr>
          <w:rFonts w:hint="eastAsia" w:ascii="宋体" w:hAnsi="宋体" w:cs="Arial"/>
          <w:color w:val="000000"/>
          <w:kern w:val="0"/>
          <w:sz w:val="23"/>
          <w:szCs w:val="23"/>
        </w:rPr>
        <w:t>单位：万元</w:t>
      </w:r>
    </w:p>
    <w:tbl>
      <w:tblPr>
        <w:tblStyle w:val="4"/>
        <w:tblW w:w="10076" w:type="dxa"/>
        <w:jc w:val="center"/>
        <w:tblLayout w:type="autofit"/>
        <w:tblCellMar>
          <w:top w:w="0" w:type="dxa"/>
          <w:left w:w="0" w:type="dxa"/>
          <w:bottom w:w="0" w:type="dxa"/>
          <w:right w:w="0" w:type="dxa"/>
        </w:tblCellMar>
      </w:tblPr>
      <w:tblGrid>
        <w:gridCol w:w="4251"/>
        <w:gridCol w:w="1052"/>
        <w:gridCol w:w="3431"/>
        <w:gridCol w:w="1342"/>
      </w:tblGrid>
      <w:tr w14:paraId="32EFEA47">
        <w:tblPrEx>
          <w:tblCellMar>
            <w:top w:w="0" w:type="dxa"/>
            <w:left w:w="0" w:type="dxa"/>
            <w:bottom w:w="0" w:type="dxa"/>
            <w:right w:w="0" w:type="dxa"/>
          </w:tblCellMar>
        </w:tblPrEx>
        <w:trPr>
          <w:trHeight w:val="420" w:hRule="atLeast"/>
          <w:jc w:val="center"/>
        </w:trPr>
        <w:tc>
          <w:tcPr>
            <w:tcW w:w="5303" w:type="dxa"/>
            <w:gridSpan w:val="2"/>
            <w:tcBorders>
              <w:top w:val="single" w:color="auto" w:sz="12" w:space="0"/>
              <w:left w:val="single" w:color="auto" w:sz="12" w:space="0"/>
              <w:bottom w:val="single" w:color="auto" w:sz="8" w:space="0"/>
              <w:right w:val="single" w:color="auto" w:sz="8" w:space="0"/>
            </w:tcBorders>
            <w:noWrap w:val="0"/>
            <w:vAlign w:val="center"/>
          </w:tcPr>
          <w:p w14:paraId="4910BA05">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收</w:t>
            </w:r>
            <w:r>
              <w:rPr>
                <w:rFonts w:ascii="Calibri" w:hAnsi="Calibri" w:cs="宋体"/>
                <w:kern w:val="0"/>
                <w:sz w:val="24"/>
              </w:rPr>
              <w:t>  </w:t>
            </w:r>
            <w:r>
              <w:rPr>
                <w:rFonts w:hint="eastAsia" w:ascii="宋体" w:hAnsi="宋体" w:cs="宋体"/>
                <w:color w:val="000000"/>
                <w:kern w:val="0"/>
                <w:sz w:val="24"/>
              </w:rPr>
              <w:t>入</w:t>
            </w:r>
          </w:p>
        </w:tc>
        <w:tc>
          <w:tcPr>
            <w:tcW w:w="4773" w:type="dxa"/>
            <w:gridSpan w:val="2"/>
            <w:tcBorders>
              <w:top w:val="single" w:color="auto" w:sz="12" w:space="0"/>
              <w:left w:val="nil"/>
              <w:bottom w:val="single" w:color="auto" w:sz="8" w:space="0"/>
              <w:right w:val="single" w:color="auto" w:sz="12" w:space="0"/>
            </w:tcBorders>
            <w:noWrap w:val="0"/>
            <w:vAlign w:val="center"/>
          </w:tcPr>
          <w:p w14:paraId="4CE6D7B5">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p>
        </w:tc>
      </w:tr>
      <w:tr w14:paraId="6CB20C60">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7EA1644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052" w:type="dxa"/>
            <w:tcBorders>
              <w:top w:val="nil"/>
              <w:left w:val="nil"/>
              <w:bottom w:val="single" w:color="auto" w:sz="8" w:space="0"/>
              <w:right w:val="single" w:color="auto" w:sz="8" w:space="0"/>
            </w:tcBorders>
            <w:noWrap w:val="0"/>
            <w:vAlign w:val="center"/>
          </w:tcPr>
          <w:p w14:paraId="2E8E14B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c>
          <w:tcPr>
            <w:tcW w:w="3431" w:type="dxa"/>
            <w:tcBorders>
              <w:top w:val="nil"/>
              <w:left w:val="nil"/>
              <w:bottom w:val="single" w:color="auto" w:sz="8" w:space="0"/>
              <w:right w:val="single" w:color="auto" w:sz="8" w:space="0"/>
            </w:tcBorders>
            <w:noWrap w:val="0"/>
            <w:vAlign w:val="center"/>
          </w:tcPr>
          <w:p w14:paraId="0799242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342" w:type="dxa"/>
            <w:tcBorders>
              <w:top w:val="nil"/>
              <w:left w:val="nil"/>
              <w:bottom w:val="single" w:color="auto" w:sz="8" w:space="0"/>
              <w:right w:val="single" w:color="auto" w:sz="12" w:space="0"/>
            </w:tcBorders>
            <w:noWrap w:val="0"/>
            <w:vAlign w:val="center"/>
          </w:tcPr>
          <w:p w14:paraId="5CC4CAB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14:paraId="39C5C6C6">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6A93F55F">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一、一般公共预算拨款</w:t>
            </w:r>
          </w:p>
        </w:tc>
        <w:tc>
          <w:tcPr>
            <w:tcW w:w="1052" w:type="dxa"/>
            <w:tcBorders>
              <w:top w:val="nil"/>
              <w:left w:val="nil"/>
              <w:bottom w:val="single" w:color="auto" w:sz="8" w:space="0"/>
              <w:right w:val="single" w:color="auto" w:sz="8" w:space="0"/>
            </w:tcBorders>
            <w:noWrap w:val="0"/>
            <w:vAlign w:val="center"/>
          </w:tcPr>
          <w:p w14:paraId="772FB3BD">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2059.00</w:t>
            </w:r>
          </w:p>
        </w:tc>
        <w:tc>
          <w:tcPr>
            <w:tcW w:w="3431" w:type="dxa"/>
            <w:tcBorders>
              <w:top w:val="nil"/>
              <w:left w:val="nil"/>
              <w:bottom w:val="single" w:color="auto" w:sz="8" w:space="0"/>
              <w:right w:val="single" w:color="auto" w:sz="8" w:space="0"/>
            </w:tcBorders>
            <w:noWrap w:val="0"/>
            <w:vAlign w:val="center"/>
          </w:tcPr>
          <w:p w14:paraId="7EB2219A">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一、本年支出</w:t>
            </w:r>
          </w:p>
        </w:tc>
        <w:tc>
          <w:tcPr>
            <w:tcW w:w="1342" w:type="dxa"/>
            <w:tcBorders>
              <w:top w:val="nil"/>
              <w:left w:val="nil"/>
              <w:bottom w:val="single" w:color="auto" w:sz="8" w:space="0"/>
              <w:right w:val="single" w:color="auto" w:sz="12" w:space="0"/>
            </w:tcBorders>
            <w:noWrap w:val="0"/>
            <w:vAlign w:val="center"/>
          </w:tcPr>
          <w:p w14:paraId="5A5C24C7">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2059.00</w:t>
            </w:r>
          </w:p>
        </w:tc>
      </w:tr>
      <w:tr w14:paraId="719E36DC">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68E3D0A8">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经费拨款</w:t>
            </w:r>
          </w:p>
        </w:tc>
        <w:tc>
          <w:tcPr>
            <w:tcW w:w="1052" w:type="dxa"/>
            <w:tcBorders>
              <w:top w:val="nil"/>
              <w:left w:val="nil"/>
              <w:bottom w:val="single" w:color="auto" w:sz="8" w:space="0"/>
              <w:right w:val="single" w:color="auto" w:sz="8" w:space="0"/>
            </w:tcBorders>
            <w:noWrap w:val="0"/>
            <w:vAlign w:val="center"/>
          </w:tcPr>
          <w:p w14:paraId="76768FC3">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2059.00</w:t>
            </w:r>
          </w:p>
        </w:tc>
        <w:tc>
          <w:tcPr>
            <w:tcW w:w="3431" w:type="dxa"/>
            <w:tcBorders>
              <w:top w:val="nil"/>
              <w:left w:val="nil"/>
              <w:bottom w:val="single" w:color="auto" w:sz="8" w:space="0"/>
              <w:right w:val="single" w:color="auto" w:sz="8" w:space="0"/>
            </w:tcBorders>
            <w:noWrap w:val="0"/>
            <w:vAlign w:val="center"/>
          </w:tcPr>
          <w:p w14:paraId="46016D8F">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（一）一般公共服务支出</w:t>
            </w:r>
          </w:p>
        </w:tc>
        <w:tc>
          <w:tcPr>
            <w:tcW w:w="1342" w:type="dxa"/>
            <w:tcBorders>
              <w:top w:val="nil"/>
              <w:left w:val="nil"/>
              <w:bottom w:val="single" w:color="auto" w:sz="8" w:space="0"/>
              <w:right w:val="single" w:color="auto" w:sz="12" w:space="0"/>
            </w:tcBorders>
            <w:noWrap w:val="0"/>
            <w:vAlign w:val="center"/>
          </w:tcPr>
          <w:p w14:paraId="4E8EA8BB">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713.00</w:t>
            </w:r>
          </w:p>
        </w:tc>
      </w:tr>
      <w:tr w14:paraId="13DD8E96">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0747BE60">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纳入一般公共预算管理的非税收入拨款</w:t>
            </w:r>
          </w:p>
        </w:tc>
        <w:tc>
          <w:tcPr>
            <w:tcW w:w="1052" w:type="dxa"/>
            <w:tcBorders>
              <w:top w:val="nil"/>
              <w:left w:val="nil"/>
              <w:bottom w:val="single" w:color="auto" w:sz="8" w:space="0"/>
              <w:right w:val="single" w:color="auto" w:sz="8" w:space="0"/>
            </w:tcBorders>
            <w:noWrap w:val="0"/>
            <w:vAlign w:val="center"/>
          </w:tcPr>
          <w:p w14:paraId="52BF0825">
            <w:pPr>
              <w:widowControl/>
              <w:spacing w:before="100" w:beforeAutospacing="1" w:after="100" w:afterAutospacing="1"/>
              <w:jc w:val="center"/>
              <w:rPr>
                <w:rFonts w:ascii="宋体" w:hAnsi="宋体" w:cs="宋体"/>
                <w:kern w:val="0"/>
                <w:sz w:val="24"/>
              </w:rPr>
            </w:pPr>
            <w:r>
              <w:rPr>
                <w:rFonts w:ascii="Calibri" w:hAnsi="Calibri" w:cs="宋体"/>
                <w:kern w:val="0"/>
                <w:sz w:val="24"/>
              </w:rPr>
              <w:t>0</w:t>
            </w:r>
          </w:p>
        </w:tc>
        <w:tc>
          <w:tcPr>
            <w:tcW w:w="3431" w:type="dxa"/>
            <w:tcBorders>
              <w:top w:val="nil"/>
              <w:left w:val="nil"/>
              <w:bottom w:val="single" w:color="auto" w:sz="8" w:space="0"/>
              <w:right w:val="single" w:color="auto" w:sz="8" w:space="0"/>
            </w:tcBorders>
            <w:noWrap w:val="0"/>
            <w:vAlign w:val="center"/>
          </w:tcPr>
          <w:p w14:paraId="6E2015AC">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（三）国防支出</w:t>
            </w:r>
          </w:p>
        </w:tc>
        <w:tc>
          <w:tcPr>
            <w:tcW w:w="1342" w:type="dxa"/>
            <w:tcBorders>
              <w:top w:val="nil"/>
              <w:left w:val="nil"/>
              <w:bottom w:val="single" w:color="auto" w:sz="8" w:space="0"/>
              <w:right w:val="single" w:color="auto" w:sz="12" w:space="0"/>
            </w:tcBorders>
            <w:noWrap w:val="0"/>
            <w:vAlign w:val="center"/>
          </w:tcPr>
          <w:p w14:paraId="2A2D81FA">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4EF2E24B">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0B372A4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二、政府性基金收入</w:t>
            </w:r>
          </w:p>
        </w:tc>
        <w:tc>
          <w:tcPr>
            <w:tcW w:w="1052" w:type="dxa"/>
            <w:tcBorders>
              <w:top w:val="nil"/>
              <w:left w:val="nil"/>
              <w:bottom w:val="single" w:color="auto" w:sz="8" w:space="0"/>
              <w:right w:val="single" w:color="auto" w:sz="8" w:space="0"/>
            </w:tcBorders>
            <w:noWrap w:val="0"/>
            <w:vAlign w:val="center"/>
          </w:tcPr>
          <w:p w14:paraId="354EEE3E">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c>
          <w:tcPr>
            <w:tcW w:w="3431" w:type="dxa"/>
            <w:tcBorders>
              <w:top w:val="nil"/>
              <w:left w:val="nil"/>
              <w:bottom w:val="single" w:color="auto" w:sz="8" w:space="0"/>
              <w:right w:val="single" w:color="auto" w:sz="8" w:space="0"/>
            </w:tcBorders>
            <w:noWrap w:val="0"/>
            <w:vAlign w:val="center"/>
          </w:tcPr>
          <w:p w14:paraId="38B5FF5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（四）公共安全支出</w:t>
            </w:r>
          </w:p>
        </w:tc>
        <w:tc>
          <w:tcPr>
            <w:tcW w:w="1342" w:type="dxa"/>
            <w:tcBorders>
              <w:top w:val="nil"/>
              <w:left w:val="nil"/>
              <w:bottom w:val="single" w:color="auto" w:sz="8" w:space="0"/>
              <w:right w:val="single" w:color="auto" w:sz="12" w:space="0"/>
            </w:tcBorders>
            <w:noWrap w:val="0"/>
            <w:vAlign w:val="center"/>
          </w:tcPr>
          <w:p w14:paraId="0BF3F11F">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eastAsia="宋体" w:cs="宋体"/>
                <w:kern w:val="0"/>
                <w:sz w:val="24"/>
                <w:lang w:val="en-US" w:eastAsia="zh-CN"/>
              </w:rPr>
              <w:t>57.00</w:t>
            </w:r>
          </w:p>
        </w:tc>
      </w:tr>
      <w:tr w14:paraId="2A2D9B9D">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3B09F82D">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700C03DF">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4C3E153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（五）教育支出</w:t>
            </w:r>
          </w:p>
        </w:tc>
        <w:tc>
          <w:tcPr>
            <w:tcW w:w="1342" w:type="dxa"/>
            <w:tcBorders>
              <w:top w:val="nil"/>
              <w:left w:val="nil"/>
              <w:bottom w:val="single" w:color="auto" w:sz="8" w:space="0"/>
              <w:right w:val="single" w:color="auto" w:sz="12" w:space="0"/>
            </w:tcBorders>
            <w:noWrap w:val="0"/>
            <w:vAlign w:val="center"/>
          </w:tcPr>
          <w:p w14:paraId="18BD653C">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520B2B40">
        <w:tblPrEx>
          <w:tblCellMar>
            <w:top w:w="0" w:type="dxa"/>
            <w:left w:w="0" w:type="dxa"/>
            <w:bottom w:w="0" w:type="dxa"/>
            <w:right w:w="0" w:type="dxa"/>
          </w:tblCellMar>
        </w:tblPrEx>
        <w:trPr>
          <w:trHeight w:val="437"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730E3905">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3A826854">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1C909D02">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（六）科学技术支出</w:t>
            </w:r>
          </w:p>
        </w:tc>
        <w:tc>
          <w:tcPr>
            <w:tcW w:w="1342" w:type="dxa"/>
            <w:tcBorders>
              <w:top w:val="nil"/>
              <w:left w:val="nil"/>
              <w:bottom w:val="single" w:color="auto" w:sz="8" w:space="0"/>
              <w:right w:val="single" w:color="auto" w:sz="12" w:space="0"/>
            </w:tcBorders>
            <w:noWrap w:val="0"/>
            <w:vAlign w:val="center"/>
          </w:tcPr>
          <w:p w14:paraId="16D558E5">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75CD677C">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04A6CCA3">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3F5162A5">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7207D814">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（七）文化旅游体育与传媒支出</w:t>
            </w:r>
          </w:p>
        </w:tc>
        <w:tc>
          <w:tcPr>
            <w:tcW w:w="1342" w:type="dxa"/>
            <w:tcBorders>
              <w:top w:val="nil"/>
              <w:left w:val="nil"/>
              <w:bottom w:val="single" w:color="auto" w:sz="8" w:space="0"/>
              <w:right w:val="single" w:color="auto" w:sz="12" w:space="0"/>
            </w:tcBorders>
            <w:noWrap w:val="0"/>
            <w:vAlign w:val="center"/>
          </w:tcPr>
          <w:p w14:paraId="3785A139">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eastAsia="宋体" w:cs="宋体"/>
                <w:color w:val="000000"/>
                <w:kern w:val="0"/>
                <w:sz w:val="24"/>
                <w:lang w:val="en-US" w:eastAsia="zh-CN"/>
              </w:rPr>
              <w:t>252.00</w:t>
            </w:r>
          </w:p>
        </w:tc>
      </w:tr>
      <w:tr w14:paraId="5086B03D">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13B24E79">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58931576">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5FB308B4">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（八）社会保障和就业支出</w:t>
            </w:r>
          </w:p>
        </w:tc>
        <w:tc>
          <w:tcPr>
            <w:tcW w:w="1342" w:type="dxa"/>
            <w:tcBorders>
              <w:top w:val="nil"/>
              <w:left w:val="nil"/>
              <w:bottom w:val="single" w:color="auto" w:sz="8" w:space="0"/>
              <w:right w:val="single" w:color="auto" w:sz="12" w:space="0"/>
            </w:tcBorders>
            <w:noWrap w:val="0"/>
            <w:vAlign w:val="center"/>
          </w:tcPr>
          <w:p w14:paraId="48CF5717">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38.00</w:t>
            </w:r>
          </w:p>
        </w:tc>
      </w:tr>
      <w:tr w14:paraId="0AABE94A">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62054A9D">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570412D9">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4E21A13F">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（九）卫生健康支出</w:t>
            </w:r>
          </w:p>
        </w:tc>
        <w:tc>
          <w:tcPr>
            <w:tcW w:w="1342" w:type="dxa"/>
            <w:tcBorders>
              <w:top w:val="nil"/>
              <w:left w:val="nil"/>
              <w:bottom w:val="single" w:color="auto" w:sz="8" w:space="0"/>
              <w:right w:val="single" w:color="auto" w:sz="12" w:space="0"/>
            </w:tcBorders>
            <w:noWrap w:val="0"/>
            <w:vAlign w:val="center"/>
          </w:tcPr>
          <w:p w14:paraId="10CAF7BF">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23.00</w:t>
            </w:r>
          </w:p>
        </w:tc>
      </w:tr>
      <w:tr w14:paraId="7C8E10CB">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531CB85F">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66C19984">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526002A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（十）节能环保支出</w:t>
            </w:r>
          </w:p>
        </w:tc>
        <w:tc>
          <w:tcPr>
            <w:tcW w:w="1342" w:type="dxa"/>
            <w:tcBorders>
              <w:top w:val="nil"/>
              <w:left w:val="nil"/>
              <w:bottom w:val="single" w:color="auto" w:sz="8" w:space="0"/>
              <w:right w:val="single" w:color="auto" w:sz="12" w:space="0"/>
            </w:tcBorders>
            <w:noWrap w:val="0"/>
            <w:vAlign w:val="center"/>
          </w:tcPr>
          <w:p w14:paraId="1275735A">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1E4B3697">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3A0C3F26">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0327DF55">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6F0FA20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（十一）城乡社区支出</w:t>
            </w:r>
          </w:p>
        </w:tc>
        <w:tc>
          <w:tcPr>
            <w:tcW w:w="1342" w:type="dxa"/>
            <w:tcBorders>
              <w:top w:val="nil"/>
              <w:left w:val="nil"/>
              <w:bottom w:val="single" w:color="auto" w:sz="8" w:space="0"/>
              <w:right w:val="single" w:color="auto" w:sz="12" w:space="0"/>
            </w:tcBorders>
            <w:noWrap w:val="0"/>
            <w:vAlign w:val="center"/>
          </w:tcPr>
          <w:p w14:paraId="25325421">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199.00</w:t>
            </w:r>
          </w:p>
        </w:tc>
      </w:tr>
      <w:tr w14:paraId="5BBB2A53">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61A451BA">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7471829F">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3CE47B46">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（十二）农林水支出</w:t>
            </w:r>
          </w:p>
        </w:tc>
        <w:tc>
          <w:tcPr>
            <w:tcW w:w="1342" w:type="dxa"/>
            <w:tcBorders>
              <w:top w:val="nil"/>
              <w:left w:val="nil"/>
              <w:bottom w:val="single" w:color="auto" w:sz="8" w:space="0"/>
              <w:right w:val="single" w:color="auto" w:sz="12" w:space="0"/>
            </w:tcBorders>
            <w:noWrap w:val="0"/>
            <w:vAlign w:val="center"/>
          </w:tcPr>
          <w:p w14:paraId="6537A2F2">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777.00</w:t>
            </w:r>
          </w:p>
        </w:tc>
      </w:tr>
      <w:tr w14:paraId="7EA9D104">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60992A1A">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51135998">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48960B15">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（十三）交通运输支出</w:t>
            </w:r>
          </w:p>
        </w:tc>
        <w:tc>
          <w:tcPr>
            <w:tcW w:w="1342" w:type="dxa"/>
            <w:tcBorders>
              <w:top w:val="nil"/>
              <w:left w:val="nil"/>
              <w:bottom w:val="single" w:color="auto" w:sz="8" w:space="0"/>
              <w:right w:val="single" w:color="auto" w:sz="12" w:space="0"/>
            </w:tcBorders>
            <w:noWrap w:val="0"/>
            <w:vAlign w:val="center"/>
          </w:tcPr>
          <w:p w14:paraId="71C40CB1">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5187F375">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424C11F8">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6313FCAF">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57F09349">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（十四）资源勘探信息等支出</w:t>
            </w:r>
          </w:p>
        </w:tc>
        <w:tc>
          <w:tcPr>
            <w:tcW w:w="1342" w:type="dxa"/>
            <w:tcBorders>
              <w:top w:val="nil"/>
              <w:left w:val="nil"/>
              <w:bottom w:val="single" w:color="auto" w:sz="8" w:space="0"/>
              <w:right w:val="single" w:color="auto" w:sz="12" w:space="0"/>
            </w:tcBorders>
            <w:noWrap w:val="0"/>
            <w:vAlign w:val="center"/>
          </w:tcPr>
          <w:p w14:paraId="542FB58B">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00D0361E">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398B159D">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752F7187">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789B0250">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（十五）商业服务业等支出</w:t>
            </w:r>
          </w:p>
        </w:tc>
        <w:tc>
          <w:tcPr>
            <w:tcW w:w="1342" w:type="dxa"/>
            <w:tcBorders>
              <w:top w:val="nil"/>
              <w:left w:val="nil"/>
              <w:bottom w:val="single" w:color="auto" w:sz="8" w:space="0"/>
              <w:right w:val="single" w:color="auto" w:sz="12" w:space="0"/>
            </w:tcBorders>
            <w:noWrap w:val="0"/>
            <w:vAlign w:val="center"/>
          </w:tcPr>
          <w:p w14:paraId="70F46883">
            <w:pPr>
              <w:widowControl/>
              <w:spacing w:before="100" w:beforeAutospacing="1" w:after="100" w:afterAutospacing="1"/>
              <w:jc w:val="center"/>
              <w:rPr>
                <w:rFonts w:hint="eastAsia" w:ascii="宋体" w:hAnsi="宋体" w:cs="宋体"/>
                <w:kern w:val="0"/>
                <w:sz w:val="24"/>
              </w:rPr>
            </w:pPr>
            <w:r>
              <w:rPr>
                <w:rFonts w:hint="eastAsia" w:ascii="Calibri" w:hAnsi="Calibri" w:cs="宋体"/>
                <w:color w:val="000000"/>
                <w:kern w:val="0"/>
                <w:sz w:val="24"/>
              </w:rPr>
              <w:t>0</w:t>
            </w:r>
          </w:p>
        </w:tc>
      </w:tr>
      <w:tr w14:paraId="473ACBAD">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227ABC54">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0F3B6D99">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08D3E55A">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（十六）金融支出</w:t>
            </w:r>
          </w:p>
        </w:tc>
        <w:tc>
          <w:tcPr>
            <w:tcW w:w="1342" w:type="dxa"/>
            <w:tcBorders>
              <w:top w:val="nil"/>
              <w:left w:val="nil"/>
              <w:bottom w:val="single" w:color="auto" w:sz="8" w:space="0"/>
              <w:right w:val="single" w:color="auto" w:sz="12" w:space="0"/>
            </w:tcBorders>
            <w:noWrap w:val="0"/>
            <w:vAlign w:val="center"/>
          </w:tcPr>
          <w:p w14:paraId="4283E32A">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26AE31FF">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5B69D2D6">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2B7282B0">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364686FE">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（二十一）灾害防治及应急管理支出</w:t>
            </w:r>
          </w:p>
        </w:tc>
        <w:tc>
          <w:tcPr>
            <w:tcW w:w="1342" w:type="dxa"/>
            <w:tcBorders>
              <w:top w:val="nil"/>
              <w:left w:val="nil"/>
              <w:bottom w:val="single" w:color="auto" w:sz="8" w:space="0"/>
              <w:right w:val="single" w:color="auto" w:sz="12" w:space="0"/>
            </w:tcBorders>
            <w:noWrap w:val="0"/>
            <w:vAlign w:val="center"/>
          </w:tcPr>
          <w:p w14:paraId="10D94164">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511995C2">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6FE299CA">
            <w:pPr>
              <w:widowControl/>
              <w:spacing w:before="100" w:beforeAutospacing="1" w:after="100" w:afterAutospacing="1"/>
              <w:rPr>
                <w:rFonts w:ascii="宋体" w:hAnsi="宋体" w:cs="宋体"/>
                <w:kern w:val="0"/>
                <w:sz w:val="24"/>
              </w:rPr>
            </w:pPr>
          </w:p>
        </w:tc>
        <w:tc>
          <w:tcPr>
            <w:tcW w:w="1052" w:type="dxa"/>
            <w:tcBorders>
              <w:top w:val="nil"/>
              <w:left w:val="nil"/>
              <w:bottom w:val="single" w:color="auto" w:sz="8" w:space="0"/>
              <w:right w:val="single" w:color="auto" w:sz="8" w:space="0"/>
            </w:tcBorders>
            <w:noWrap w:val="0"/>
            <w:vAlign w:val="center"/>
          </w:tcPr>
          <w:p w14:paraId="7FBC4EF7">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32FDD36F">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二、结转下年</w:t>
            </w:r>
          </w:p>
        </w:tc>
        <w:tc>
          <w:tcPr>
            <w:tcW w:w="1342" w:type="dxa"/>
            <w:tcBorders>
              <w:top w:val="nil"/>
              <w:left w:val="nil"/>
              <w:bottom w:val="single" w:color="auto" w:sz="8" w:space="0"/>
              <w:right w:val="single" w:color="auto" w:sz="12" w:space="0"/>
            </w:tcBorders>
            <w:noWrap w:val="0"/>
            <w:vAlign w:val="center"/>
          </w:tcPr>
          <w:p w14:paraId="73AFAB34">
            <w:pPr>
              <w:widowControl/>
              <w:spacing w:before="100" w:beforeAutospacing="1" w:after="100" w:afterAutospacing="1"/>
              <w:rPr>
                <w:rFonts w:ascii="宋体" w:hAnsi="宋体" w:cs="宋体"/>
                <w:kern w:val="0"/>
                <w:sz w:val="24"/>
              </w:rPr>
            </w:pPr>
          </w:p>
        </w:tc>
      </w:tr>
      <w:tr w14:paraId="5D052E79">
        <w:tblPrEx>
          <w:tblCellMar>
            <w:top w:w="0" w:type="dxa"/>
            <w:left w:w="0" w:type="dxa"/>
            <w:bottom w:w="0" w:type="dxa"/>
            <w:right w:w="0" w:type="dxa"/>
          </w:tblCellMar>
        </w:tblPrEx>
        <w:trPr>
          <w:trHeight w:val="405" w:hRule="atLeast"/>
          <w:jc w:val="center"/>
        </w:trPr>
        <w:tc>
          <w:tcPr>
            <w:tcW w:w="4251" w:type="dxa"/>
            <w:tcBorders>
              <w:top w:val="nil"/>
              <w:left w:val="single" w:color="auto" w:sz="12" w:space="0"/>
              <w:bottom w:val="single" w:color="auto" w:sz="12" w:space="0"/>
              <w:right w:val="single" w:color="auto" w:sz="8" w:space="0"/>
            </w:tcBorders>
            <w:noWrap w:val="0"/>
            <w:vAlign w:val="center"/>
          </w:tcPr>
          <w:p w14:paraId="1F413A93">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收</w:t>
            </w:r>
            <w:r>
              <w:rPr>
                <w:rFonts w:ascii="Calibri" w:hAnsi="Calibri" w:cs="宋体"/>
                <w:kern w:val="0"/>
                <w:sz w:val="24"/>
              </w:rPr>
              <w:t> </w:t>
            </w:r>
            <w:r>
              <w:rPr>
                <w:rFonts w:hint="eastAsia" w:ascii="宋体" w:hAnsi="宋体" w:cs="宋体"/>
                <w:color w:val="000000"/>
                <w:kern w:val="0"/>
                <w:sz w:val="24"/>
              </w:rPr>
              <w:t>入</w:t>
            </w:r>
            <w:r>
              <w:rPr>
                <w:rFonts w:ascii="Calibri" w:hAnsi="Calibri" w:cs="宋体"/>
                <w:kern w:val="0"/>
                <w:sz w:val="24"/>
              </w:rPr>
              <w:t> </w:t>
            </w:r>
            <w:r>
              <w:rPr>
                <w:rFonts w:hint="eastAsia" w:ascii="宋体" w:hAnsi="宋体" w:cs="宋体"/>
                <w:color w:val="000000"/>
                <w:kern w:val="0"/>
                <w:sz w:val="24"/>
              </w:rPr>
              <w:t>总计</w:t>
            </w:r>
          </w:p>
        </w:tc>
        <w:tc>
          <w:tcPr>
            <w:tcW w:w="1052" w:type="dxa"/>
            <w:tcBorders>
              <w:top w:val="nil"/>
              <w:left w:val="nil"/>
              <w:bottom w:val="single" w:color="auto" w:sz="12" w:space="0"/>
              <w:right w:val="single" w:color="auto" w:sz="8" w:space="0"/>
            </w:tcBorders>
            <w:noWrap w:val="0"/>
            <w:vAlign w:val="center"/>
          </w:tcPr>
          <w:p w14:paraId="2CA169F6">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2059.00</w:t>
            </w:r>
          </w:p>
        </w:tc>
        <w:tc>
          <w:tcPr>
            <w:tcW w:w="3431" w:type="dxa"/>
            <w:tcBorders>
              <w:top w:val="nil"/>
              <w:left w:val="nil"/>
              <w:bottom w:val="single" w:color="auto" w:sz="12" w:space="0"/>
              <w:right w:val="single" w:color="auto" w:sz="8" w:space="0"/>
            </w:tcBorders>
            <w:noWrap w:val="0"/>
            <w:vAlign w:val="center"/>
          </w:tcPr>
          <w:p w14:paraId="31745D0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r>
              <w:rPr>
                <w:rFonts w:ascii="Calibri" w:hAnsi="Calibri" w:cs="宋体"/>
                <w:kern w:val="0"/>
                <w:sz w:val="24"/>
              </w:rPr>
              <w:t> </w:t>
            </w:r>
            <w:r>
              <w:rPr>
                <w:rFonts w:hint="eastAsia" w:ascii="宋体" w:hAnsi="宋体" w:cs="宋体"/>
                <w:color w:val="000000"/>
                <w:kern w:val="0"/>
                <w:sz w:val="24"/>
              </w:rPr>
              <w:t>总</w:t>
            </w:r>
            <w:r>
              <w:rPr>
                <w:rFonts w:ascii="Calibri" w:hAnsi="Calibri" w:cs="宋体"/>
                <w:kern w:val="0"/>
                <w:sz w:val="24"/>
              </w:rPr>
              <w:t> </w:t>
            </w:r>
            <w:r>
              <w:rPr>
                <w:rFonts w:hint="eastAsia" w:ascii="宋体" w:hAnsi="宋体" w:cs="宋体"/>
                <w:color w:val="000000"/>
                <w:kern w:val="0"/>
                <w:sz w:val="24"/>
              </w:rPr>
              <w:t>计</w:t>
            </w:r>
          </w:p>
        </w:tc>
        <w:tc>
          <w:tcPr>
            <w:tcW w:w="1342" w:type="dxa"/>
            <w:tcBorders>
              <w:top w:val="nil"/>
              <w:left w:val="nil"/>
              <w:bottom w:val="single" w:color="auto" w:sz="12" w:space="0"/>
              <w:right w:val="single" w:color="auto" w:sz="12" w:space="0"/>
            </w:tcBorders>
            <w:noWrap w:val="0"/>
            <w:vAlign w:val="center"/>
          </w:tcPr>
          <w:p w14:paraId="7899B753">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2059.00</w:t>
            </w:r>
          </w:p>
        </w:tc>
      </w:tr>
    </w:tbl>
    <w:p w14:paraId="6C541D56">
      <w:pPr>
        <w:widowControl/>
        <w:shd w:val="clear" w:color="auto" w:fill="FFFFFF"/>
        <w:spacing w:before="100" w:beforeAutospacing="1" w:after="100" w:afterAutospacing="1"/>
        <w:jc w:val="both"/>
        <w:rPr>
          <w:rFonts w:hint="eastAsia" w:ascii="宋体" w:hAnsi="宋体" w:cs="Arial"/>
          <w:b/>
          <w:bCs/>
          <w:color w:val="000000"/>
          <w:kern w:val="0"/>
          <w:sz w:val="30"/>
        </w:rPr>
      </w:pPr>
    </w:p>
    <w:p w14:paraId="5F730B16">
      <w:pPr>
        <w:rPr>
          <w:rFonts w:hint="eastAsia" w:ascii="宋体" w:hAnsi="宋体" w:cs="Arial"/>
          <w:b/>
          <w:bCs/>
          <w:color w:val="000000"/>
          <w:kern w:val="0"/>
          <w:sz w:val="30"/>
        </w:rPr>
      </w:pPr>
      <w:r>
        <w:rPr>
          <w:rFonts w:hint="eastAsia" w:ascii="宋体" w:hAnsi="宋体" w:cs="Arial"/>
          <w:b/>
          <w:bCs/>
          <w:color w:val="000000"/>
          <w:kern w:val="0"/>
          <w:sz w:val="30"/>
        </w:rPr>
        <w:br w:type="page"/>
      </w:r>
    </w:p>
    <w:p w14:paraId="6929CD59">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5</w:t>
      </w:r>
      <w:r>
        <w:rPr>
          <w:rFonts w:hint="eastAsia" w:ascii="宋体" w:hAnsi="宋体" w:cs="Arial"/>
          <w:b/>
          <w:bCs/>
          <w:color w:val="000000"/>
          <w:kern w:val="0"/>
          <w:sz w:val="30"/>
          <w:lang w:eastAsia="zh-CN"/>
        </w:rPr>
        <w:t>）</w:t>
      </w:r>
    </w:p>
    <w:p w14:paraId="548673CF">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一般公共预算支出表</w:t>
      </w:r>
    </w:p>
    <w:p w14:paraId="37E6A8AD">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部门：排头乡人民政府                                          </w:t>
      </w:r>
      <w:r>
        <w:rPr>
          <w:rFonts w:hint="eastAsia" w:ascii="宋体" w:hAnsi="宋体" w:cs="Arial"/>
          <w:color w:val="000000"/>
          <w:kern w:val="0"/>
          <w:sz w:val="23"/>
          <w:szCs w:val="23"/>
        </w:rPr>
        <w:t>单位：万元</w:t>
      </w:r>
    </w:p>
    <w:tbl>
      <w:tblPr>
        <w:tblStyle w:val="4"/>
        <w:tblW w:w="8967" w:type="dxa"/>
        <w:jc w:val="center"/>
        <w:tblLayout w:type="autofit"/>
        <w:tblCellMar>
          <w:top w:w="0" w:type="dxa"/>
          <w:left w:w="0" w:type="dxa"/>
          <w:bottom w:w="0" w:type="dxa"/>
          <w:right w:w="0" w:type="dxa"/>
        </w:tblCellMar>
      </w:tblPr>
      <w:tblGrid>
        <w:gridCol w:w="362"/>
        <w:gridCol w:w="394"/>
        <w:gridCol w:w="446"/>
        <w:gridCol w:w="4422"/>
        <w:gridCol w:w="1080"/>
        <w:gridCol w:w="1166"/>
        <w:gridCol w:w="1097"/>
      </w:tblGrid>
      <w:tr w14:paraId="35DA8C0D">
        <w:tblPrEx>
          <w:tblCellMar>
            <w:top w:w="0" w:type="dxa"/>
            <w:left w:w="0" w:type="dxa"/>
            <w:bottom w:w="0" w:type="dxa"/>
            <w:right w:w="0" w:type="dxa"/>
          </w:tblCellMar>
        </w:tblPrEx>
        <w:trPr>
          <w:trHeight w:val="113" w:hRule="atLeast"/>
          <w:jc w:val="center"/>
        </w:trPr>
        <w:tc>
          <w:tcPr>
            <w:tcW w:w="5624" w:type="dxa"/>
            <w:gridSpan w:val="4"/>
            <w:tcBorders>
              <w:top w:val="single" w:color="auto" w:sz="12" w:space="0"/>
              <w:left w:val="single" w:color="auto" w:sz="12" w:space="0"/>
              <w:bottom w:val="single" w:color="auto" w:sz="8" w:space="0"/>
              <w:right w:val="single" w:color="auto" w:sz="8" w:space="0"/>
            </w:tcBorders>
            <w:noWrap w:val="0"/>
            <w:vAlign w:val="center"/>
          </w:tcPr>
          <w:p w14:paraId="657DA6F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3343" w:type="dxa"/>
            <w:gridSpan w:val="3"/>
            <w:tcBorders>
              <w:top w:val="single" w:color="auto" w:sz="12" w:space="0"/>
              <w:left w:val="nil"/>
              <w:bottom w:val="single" w:color="auto" w:sz="8" w:space="0"/>
              <w:right w:val="single" w:color="auto" w:sz="12" w:space="0"/>
            </w:tcBorders>
            <w:noWrap w:val="0"/>
            <w:vAlign w:val="center"/>
          </w:tcPr>
          <w:p w14:paraId="6EB5566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14:paraId="0534F0B3">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3F309D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4422" w:type="dxa"/>
            <w:vMerge w:val="restart"/>
            <w:tcBorders>
              <w:top w:val="nil"/>
              <w:left w:val="nil"/>
              <w:bottom w:val="single" w:color="auto" w:sz="8" w:space="0"/>
              <w:right w:val="single" w:color="auto" w:sz="8" w:space="0"/>
            </w:tcBorders>
            <w:noWrap w:val="0"/>
            <w:vAlign w:val="center"/>
          </w:tcPr>
          <w:p w14:paraId="2A7FADE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1080" w:type="dxa"/>
            <w:vMerge w:val="restart"/>
            <w:tcBorders>
              <w:top w:val="nil"/>
              <w:left w:val="nil"/>
              <w:bottom w:val="single" w:color="auto" w:sz="8" w:space="0"/>
              <w:right w:val="single" w:color="auto" w:sz="8" w:space="0"/>
            </w:tcBorders>
            <w:noWrap w:val="0"/>
            <w:vAlign w:val="center"/>
          </w:tcPr>
          <w:p w14:paraId="5B5D897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小计</w:t>
            </w:r>
          </w:p>
        </w:tc>
        <w:tc>
          <w:tcPr>
            <w:tcW w:w="1166" w:type="dxa"/>
            <w:vMerge w:val="restart"/>
            <w:tcBorders>
              <w:top w:val="nil"/>
              <w:left w:val="nil"/>
              <w:bottom w:val="single" w:color="auto" w:sz="8" w:space="0"/>
              <w:right w:val="single" w:color="auto" w:sz="8" w:space="0"/>
            </w:tcBorders>
            <w:noWrap w:val="0"/>
            <w:vAlign w:val="center"/>
          </w:tcPr>
          <w:p w14:paraId="6320691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097" w:type="dxa"/>
            <w:vMerge w:val="restart"/>
            <w:tcBorders>
              <w:top w:val="nil"/>
              <w:left w:val="nil"/>
              <w:bottom w:val="single" w:color="auto" w:sz="8" w:space="0"/>
              <w:right w:val="single" w:color="auto" w:sz="12" w:space="0"/>
            </w:tcBorders>
            <w:noWrap w:val="0"/>
            <w:vAlign w:val="center"/>
          </w:tcPr>
          <w:p w14:paraId="7AA9C1C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14:paraId="7F9E7550">
        <w:tblPrEx>
          <w:tblCellMar>
            <w:top w:w="0" w:type="dxa"/>
            <w:left w:w="0" w:type="dxa"/>
            <w:bottom w:w="0" w:type="dxa"/>
            <w:right w:w="0" w:type="dxa"/>
          </w:tblCellMar>
        </w:tblPrEx>
        <w:trPr>
          <w:trHeight w:val="113" w:hRule="atLeast"/>
          <w:jc w:val="center"/>
        </w:trPr>
        <w:tc>
          <w:tcPr>
            <w:tcW w:w="362" w:type="dxa"/>
            <w:tcBorders>
              <w:top w:val="nil"/>
              <w:left w:val="single" w:color="auto" w:sz="12" w:space="0"/>
              <w:bottom w:val="single" w:color="auto" w:sz="8" w:space="0"/>
              <w:right w:val="single" w:color="auto" w:sz="8" w:space="0"/>
            </w:tcBorders>
            <w:noWrap w:val="0"/>
            <w:vAlign w:val="center"/>
          </w:tcPr>
          <w:p w14:paraId="062D3AA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394" w:type="dxa"/>
            <w:tcBorders>
              <w:top w:val="nil"/>
              <w:left w:val="nil"/>
              <w:bottom w:val="single" w:color="auto" w:sz="8" w:space="0"/>
              <w:right w:val="single" w:color="auto" w:sz="8" w:space="0"/>
            </w:tcBorders>
            <w:noWrap w:val="0"/>
            <w:vAlign w:val="center"/>
          </w:tcPr>
          <w:p w14:paraId="19E6008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446" w:type="dxa"/>
            <w:tcBorders>
              <w:top w:val="nil"/>
              <w:left w:val="nil"/>
              <w:bottom w:val="single" w:color="auto" w:sz="8" w:space="0"/>
              <w:right w:val="single" w:color="auto" w:sz="8" w:space="0"/>
            </w:tcBorders>
            <w:noWrap w:val="0"/>
            <w:vAlign w:val="center"/>
          </w:tcPr>
          <w:p w14:paraId="5DE48B28">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4422" w:type="dxa"/>
            <w:vMerge w:val="continue"/>
            <w:tcBorders>
              <w:top w:val="nil"/>
              <w:left w:val="nil"/>
              <w:bottom w:val="single" w:color="auto" w:sz="8" w:space="0"/>
              <w:right w:val="single" w:color="auto" w:sz="8" w:space="0"/>
            </w:tcBorders>
            <w:noWrap w:val="0"/>
            <w:vAlign w:val="center"/>
          </w:tcPr>
          <w:p w14:paraId="6D573D55">
            <w:pPr>
              <w:widowControl/>
              <w:jc w:val="left"/>
              <w:rPr>
                <w:rFonts w:ascii="宋体" w:hAnsi="宋体" w:cs="宋体"/>
                <w:kern w:val="0"/>
                <w:sz w:val="24"/>
              </w:rPr>
            </w:pPr>
          </w:p>
        </w:tc>
        <w:tc>
          <w:tcPr>
            <w:tcW w:w="1080" w:type="dxa"/>
            <w:vMerge w:val="continue"/>
            <w:tcBorders>
              <w:top w:val="nil"/>
              <w:left w:val="nil"/>
              <w:bottom w:val="single" w:color="auto" w:sz="8" w:space="0"/>
              <w:right w:val="single" w:color="auto" w:sz="8" w:space="0"/>
            </w:tcBorders>
            <w:noWrap w:val="0"/>
            <w:vAlign w:val="center"/>
          </w:tcPr>
          <w:p w14:paraId="4675E361">
            <w:pPr>
              <w:widowControl/>
              <w:jc w:val="left"/>
              <w:rPr>
                <w:rFonts w:ascii="宋体" w:hAnsi="宋体" w:cs="宋体"/>
                <w:kern w:val="0"/>
                <w:sz w:val="24"/>
              </w:rPr>
            </w:pPr>
          </w:p>
        </w:tc>
        <w:tc>
          <w:tcPr>
            <w:tcW w:w="1166" w:type="dxa"/>
            <w:vMerge w:val="continue"/>
            <w:tcBorders>
              <w:top w:val="nil"/>
              <w:left w:val="nil"/>
              <w:bottom w:val="single" w:color="auto" w:sz="8" w:space="0"/>
              <w:right w:val="single" w:color="auto" w:sz="8" w:space="0"/>
            </w:tcBorders>
            <w:noWrap w:val="0"/>
            <w:vAlign w:val="center"/>
          </w:tcPr>
          <w:p w14:paraId="264405F7">
            <w:pPr>
              <w:widowControl/>
              <w:jc w:val="left"/>
              <w:rPr>
                <w:rFonts w:ascii="宋体" w:hAnsi="宋体" w:cs="宋体"/>
                <w:kern w:val="0"/>
                <w:sz w:val="24"/>
              </w:rPr>
            </w:pPr>
          </w:p>
        </w:tc>
        <w:tc>
          <w:tcPr>
            <w:tcW w:w="1097" w:type="dxa"/>
            <w:vMerge w:val="continue"/>
            <w:tcBorders>
              <w:top w:val="nil"/>
              <w:left w:val="nil"/>
              <w:bottom w:val="single" w:color="auto" w:sz="8" w:space="0"/>
              <w:right w:val="single" w:color="auto" w:sz="12" w:space="0"/>
            </w:tcBorders>
            <w:noWrap w:val="0"/>
            <w:vAlign w:val="center"/>
          </w:tcPr>
          <w:p w14:paraId="515F520E">
            <w:pPr>
              <w:widowControl/>
              <w:jc w:val="left"/>
              <w:rPr>
                <w:rFonts w:ascii="宋体" w:hAnsi="宋体" w:cs="宋体"/>
                <w:kern w:val="0"/>
                <w:sz w:val="24"/>
              </w:rPr>
            </w:pPr>
          </w:p>
        </w:tc>
      </w:tr>
      <w:tr w14:paraId="64C1456C">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03F6824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4422" w:type="dxa"/>
            <w:tcBorders>
              <w:top w:val="nil"/>
              <w:left w:val="nil"/>
              <w:bottom w:val="single" w:color="auto" w:sz="8" w:space="0"/>
              <w:right w:val="single" w:color="auto" w:sz="8" w:space="0"/>
            </w:tcBorders>
            <w:noWrap w:val="0"/>
            <w:vAlign w:val="center"/>
          </w:tcPr>
          <w:p w14:paraId="33D71216">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080" w:type="dxa"/>
            <w:tcBorders>
              <w:top w:val="nil"/>
              <w:left w:val="nil"/>
              <w:bottom w:val="single" w:color="auto" w:sz="8" w:space="0"/>
              <w:right w:val="single" w:color="auto" w:sz="8" w:space="0"/>
            </w:tcBorders>
            <w:noWrap w:val="0"/>
            <w:vAlign w:val="center"/>
          </w:tcPr>
          <w:p w14:paraId="1CF32CBE">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713.00</w:t>
            </w:r>
          </w:p>
        </w:tc>
        <w:tc>
          <w:tcPr>
            <w:tcW w:w="1166" w:type="dxa"/>
            <w:tcBorders>
              <w:top w:val="nil"/>
              <w:left w:val="nil"/>
              <w:bottom w:val="single" w:color="auto" w:sz="8" w:space="0"/>
              <w:right w:val="single" w:color="auto" w:sz="8" w:space="0"/>
            </w:tcBorders>
            <w:noWrap w:val="0"/>
            <w:vAlign w:val="center"/>
          </w:tcPr>
          <w:p w14:paraId="689A2B3F">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713.00</w:t>
            </w:r>
          </w:p>
        </w:tc>
        <w:tc>
          <w:tcPr>
            <w:tcW w:w="1097" w:type="dxa"/>
            <w:tcBorders>
              <w:top w:val="nil"/>
              <w:left w:val="nil"/>
              <w:bottom w:val="single" w:color="auto" w:sz="8" w:space="0"/>
              <w:right w:val="single" w:color="auto" w:sz="12" w:space="0"/>
            </w:tcBorders>
            <w:noWrap w:val="0"/>
            <w:vAlign w:val="center"/>
          </w:tcPr>
          <w:p w14:paraId="47AA1FF6">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4FA74653">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F5240E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w:t>
            </w:r>
          </w:p>
        </w:tc>
        <w:tc>
          <w:tcPr>
            <w:tcW w:w="4422" w:type="dxa"/>
            <w:tcBorders>
              <w:top w:val="nil"/>
              <w:left w:val="nil"/>
              <w:bottom w:val="single" w:color="auto" w:sz="8" w:space="0"/>
              <w:right w:val="single" w:color="auto" w:sz="8" w:space="0"/>
            </w:tcBorders>
            <w:noWrap w:val="0"/>
            <w:vAlign w:val="center"/>
          </w:tcPr>
          <w:p w14:paraId="1F78EBD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080" w:type="dxa"/>
            <w:tcBorders>
              <w:top w:val="nil"/>
              <w:left w:val="nil"/>
              <w:bottom w:val="single" w:color="auto" w:sz="8" w:space="0"/>
              <w:right w:val="single" w:color="auto" w:sz="8" w:space="0"/>
            </w:tcBorders>
            <w:noWrap w:val="0"/>
            <w:vAlign w:val="center"/>
          </w:tcPr>
          <w:p w14:paraId="3E7E2874">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528.00</w:t>
            </w:r>
          </w:p>
        </w:tc>
        <w:tc>
          <w:tcPr>
            <w:tcW w:w="1166" w:type="dxa"/>
            <w:tcBorders>
              <w:top w:val="nil"/>
              <w:left w:val="nil"/>
              <w:bottom w:val="single" w:color="auto" w:sz="8" w:space="0"/>
              <w:right w:val="single" w:color="auto" w:sz="8" w:space="0"/>
            </w:tcBorders>
            <w:noWrap w:val="0"/>
            <w:vAlign w:val="center"/>
          </w:tcPr>
          <w:p w14:paraId="7B9B0487">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528.00</w:t>
            </w:r>
          </w:p>
        </w:tc>
        <w:tc>
          <w:tcPr>
            <w:tcW w:w="1097" w:type="dxa"/>
            <w:tcBorders>
              <w:top w:val="nil"/>
              <w:left w:val="nil"/>
              <w:bottom w:val="single" w:color="auto" w:sz="8" w:space="0"/>
              <w:right w:val="single" w:color="auto" w:sz="12" w:space="0"/>
            </w:tcBorders>
            <w:noWrap w:val="0"/>
            <w:vAlign w:val="center"/>
          </w:tcPr>
          <w:p w14:paraId="13016A25">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58C39D99">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4BE053F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2010301</w:t>
            </w:r>
          </w:p>
        </w:tc>
        <w:tc>
          <w:tcPr>
            <w:tcW w:w="4422" w:type="dxa"/>
            <w:tcBorders>
              <w:top w:val="nil"/>
              <w:left w:val="nil"/>
              <w:bottom w:val="single" w:color="auto" w:sz="8" w:space="0"/>
              <w:right w:val="single" w:color="auto" w:sz="8" w:space="0"/>
            </w:tcBorders>
            <w:noWrap w:val="0"/>
            <w:vAlign w:val="center"/>
          </w:tcPr>
          <w:p w14:paraId="38B0C1F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080" w:type="dxa"/>
            <w:tcBorders>
              <w:top w:val="nil"/>
              <w:left w:val="nil"/>
              <w:bottom w:val="single" w:color="auto" w:sz="8" w:space="0"/>
              <w:right w:val="single" w:color="auto" w:sz="8" w:space="0"/>
            </w:tcBorders>
            <w:noWrap w:val="0"/>
            <w:vAlign w:val="center"/>
          </w:tcPr>
          <w:p w14:paraId="00A801F2">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432.00</w:t>
            </w:r>
          </w:p>
        </w:tc>
        <w:tc>
          <w:tcPr>
            <w:tcW w:w="1166" w:type="dxa"/>
            <w:tcBorders>
              <w:top w:val="nil"/>
              <w:left w:val="nil"/>
              <w:bottom w:val="single" w:color="auto" w:sz="8" w:space="0"/>
              <w:right w:val="single" w:color="auto" w:sz="8" w:space="0"/>
            </w:tcBorders>
            <w:noWrap w:val="0"/>
            <w:vAlign w:val="center"/>
          </w:tcPr>
          <w:p w14:paraId="225E7B1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432.00</w:t>
            </w:r>
          </w:p>
        </w:tc>
        <w:tc>
          <w:tcPr>
            <w:tcW w:w="1097" w:type="dxa"/>
            <w:tcBorders>
              <w:top w:val="nil"/>
              <w:left w:val="nil"/>
              <w:bottom w:val="single" w:color="auto" w:sz="8" w:space="0"/>
              <w:right w:val="single" w:color="auto" w:sz="12" w:space="0"/>
            </w:tcBorders>
            <w:noWrap w:val="0"/>
            <w:vAlign w:val="center"/>
          </w:tcPr>
          <w:p w14:paraId="087469E7">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46A381AB">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52ADE07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2010399</w:t>
            </w:r>
          </w:p>
        </w:tc>
        <w:tc>
          <w:tcPr>
            <w:tcW w:w="4422" w:type="dxa"/>
            <w:tcBorders>
              <w:top w:val="nil"/>
              <w:left w:val="nil"/>
              <w:bottom w:val="single" w:color="auto" w:sz="8" w:space="0"/>
              <w:right w:val="single" w:color="auto" w:sz="8" w:space="0"/>
            </w:tcBorders>
            <w:noWrap w:val="0"/>
            <w:vAlign w:val="center"/>
          </w:tcPr>
          <w:p w14:paraId="2B7F08B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080" w:type="dxa"/>
            <w:tcBorders>
              <w:top w:val="nil"/>
              <w:left w:val="nil"/>
              <w:bottom w:val="single" w:color="auto" w:sz="8" w:space="0"/>
              <w:right w:val="single" w:color="auto" w:sz="8" w:space="0"/>
            </w:tcBorders>
            <w:noWrap w:val="0"/>
            <w:vAlign w:val="center"/>
          </w:tcPr>
          <w:p w14:paraId="3C32BC22">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96.00</w:t>
            </w:r>
          </w:p>
        </w:tc>
        <w:tc>
          <w:tcPr>
            <w:tcW w:w="1166" w:type="dxa"/>
            <w:tcBorders>
              <w:top w:val="nil"/>
              <w:left w:val="nil"/>
              <w:bottom w:val="single" w:color="auto" w:sz="8" w:space="0"/>
              <w:right w:val="single" w:color="auto" w:sz="8" w:space="0"/>
            </w:tcBorders>
            <w:noWrap w:val="0"/>
            <w:vAlign w:val="center"/>
          </w:tcPr>
          <w:p w14:paraId="04CD411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96.00</w:t>
            </w:r>
          </w:p>
        </w:tc>
        <w:tc>
          <w:tcPr>
            <w:tcW w:w="1097" w:type="dxa"/>
            <w:tcBorders>
              <w:top w:val="nil"/>
              <w:left w:val="nil"/>
              <w:bottom w:val="single" w:color="auto" w:sz="8" w:space="0"/>
              <w:right w:val="single" w:color="auto" w:sz="12" w:space="0"/>
            </w:tcBorders>
            <w:noWrap w:val="0"/>
            <w:vAlign w:val="center"/>
          </w:tcPr>
          <w:p w14:paraId="7D775482">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0452190A">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307CF6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20104</w:t>
            </w:r>
          </w:p>
        </w:tc>
        <w:tc>
          <w:tcPr>
            <w:tcW w:w="4422" w:type="dxa"/>
            <w:tcBorders>
              <w:top w:val="nil"/>
              <w:left w:val="nil"/>
              <w:bottom w:val="single" w:color="auto" w:sz="8" w:space="0"/>
              <w:right w:val="single" w:color="auto" w:sz="8" w:space="0"/>
            </w:tcBorders>
            <w:noWrap w:val="0"/>
            <w:vAlign w:val="center"/>
          </w:tcPr>
          <w:p w14:paraId="217971A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080" w:type="dxa"/>
            <w:tcBorders>
              <w:top w:val="nil"/>
              <w:left w:val="nil"/>
              <w:bottom w:val="single" w:color="auto" w:sz="8" w:space="0"/>
              <w:right w:val="single" w:color="auto" w:sz="8" w:space="0"/>
            </w:tcBorders>
            <w:noWrap w:val="0"/>
            <w:vAlign w:val="center"/>
          </w:tcPr>
          <w:p w14:paraId="72B8CEE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63.00</w:t>
            </w:r>
          </w:p>
        </w:tc>
        <w:tc>
          <w:tcPr>
            <w:tcW w:w="1166" w:type="dxa"/>
            <w:tcBorders>
              <w:top w:val="nil"/>
              <w:left w:val="nil"/>
              <w:bottom w:val="single" w:color="auto" w:sz="8" w:space="0"/>
              <w:right w:val="single" w:color="auto" w:sz="8" w:space="0"/>
            </w:tcBorders>
            <w:noWrap w:val="0"/>
            <w:vAlign w:val="center"/>
          </w:tcPr>
          <w:p w14:paraId="407D4212">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eastAsia="宋体" w:cs="宋体"/>
                <w:color w:val="000000"/>
                <w:kern w:val="0"/>
                <w:sz w:val="24"/>
                <w:szCs w:val="22"/>
                <w:lang w:val="en-US" w:eastAsia="zh-CN" w:bidi="ar-SA"/>
              </w:rPr>
              <w:t>63.00</w:t>
            </w:r>
          </w:p>
        </w:tc>
        <w:tc>
          <w:tcPr>
            <w:tcW w:w="1097" w:type="dxa"/>
            <w:tcBorders>
              <w:top w:val="nil"/>
              <w:left w:val="nil"/>
              <w:bottom w:val="single" w:color="auto" w:sz="8" w:space="0"/>
              <w:right w:val="single" w:color="auto" w:sz="12" w:space="0"/>
            </w:tcBorders>
            <w:noWrap w:val="0"/>
            <w:vAlign w:val="center"/>
          </w:tcPr>
          <w:p w14:paraId="03055D1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42822398">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CFC47F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2010401</w:t>
            </w:r>
          </w:p>
        </w:tc>
        <w:tc>
          <w:tcPr>
            <w:tcW w:w="4422" w:type="dxa"/>
            <w:tcBorders>
              <w:top w:val="nil"/>
              <w:left w:val="nil"/>
              <w:bottom w:val="single" w:color="auto" w:sz="8" w:space="0"/>
              <w:right w:val="single" w:color="auto" w:sz="8" w:space="0"/>
            </w:tcBorders>
            <w:noWrap w:val="0"/>
            <w:vAlign w:val="center"/>
          </w:tcPr>
          <w:p w14:paraId="764A2DA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080" w:type="dxa"/>
            <w:tcBorders>
              <w:top w:val="nil"/>
              <w:left w:val="nil"/>
              <w:bottom w:val="single" w:color="auto" w:sz="8" w:space="0"/>
              <w:right w:val="single" w:color="auto" w:sz="8" w:space="0"/>
            </w:tcBorders>
            <w:noWrap w:val="0"/>
            <w:vAlign w:val="center"/>
          </w:tcPr>
          <w:p w14:paraId="2F96782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63.00</w:t>
            </w:r>
          </w:p>
        </w:tc>
        <w:tc>
          <w:tcPr>
            <w:tcW w:w="1166" w:type="dxa"/>
            <w:tcBorders>
              <w:top w:val="nil"/>
              <w:left w:val="nil"/>
              <w:bottom w:val="single" w:color="auto" w:sz="8" w:space="0"/>
              <w:right w:val="single" w:color="auto" w:sz="8" w:space="0"/>
            </w:tcBorders>
            <w:noWrap w:val="0"/>
            <w:vAlign w:val="center"/>
          </w:tcPr>
          <w:p w14:paraId="627E1BA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63.00</w:t>
            </w:r>
          </w:p>
        </w:tc>
        <w:tc>
          <w:tcPr>
            <w:tcW w:w="1097" w:type="dxa"/>
            <w:tcBorders>
              <w:top w:val="nil"/>
              <w:left w:val="nil"/>
              <w:bottom w:val="single" w:color="auto" w:sz="8" w:space="0"/>
              <w:right w:val="single" w:color="auto" w:sz="12" w:space="0"/>
            </w:tcBorders>
            <w:noWrap w:val="0"/>
            <w:vAlign w:val="center"/>
          </w:tcPr>
          <w:p w14:paraId="409C2092">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7C8BB0D5">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28FD749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20106</w:t>
            </w:r>
          </w:p>
        </w:tc>
        <w:tc>
          <w:tcPr>
            <w:tcW w:w="4422" w:type="dxa"/>
            <w:tcBorders>
              <w:top w:val="nil"/>
              <w:left w:val="nil"/>
              <w:bottom w:val="single" w:color="auto" w:sz="8" w:space="0"/>
              <w:right w:val="single" w:color="auto" w:sz="8" w:space="0"/>
            </w:tcBorders>
            <w:noWrap w:val="0"/>
            <w:vAlign w:val="center"/>
          </w:tcPr>
          <w:p w14:paraId="3C1455F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财政事务</w:t>
            </w:r>
          </w:p>
        </w:tc>
        <w:tc>
          <w:tcPr>
            <w:tcW w:w="1080" w:type="dxa"/>
            <w:tcBorders>
              <w:top w:val="nil"/>
              <w:left w:val="nil"/>
              <w:bottom w:val="single" w:color="auto" w:sz="8" w:space="0"/>
              <w:right w:val="single" w:color="auto" w:sz="8" w:space="0"/>
            </w:tcBorders>
            <w:noWrap w:val="0"/>
            <w:vAlign w:val="center"/>
          </w:tcPr>
          <w:p w14:paraId="74B4002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122.00</w:t>
            </w:r>
          </w:p>
        </w:tc>
        <w:tc>
          <w:tcPr>
            <w:tcW w:w="1166" w:type="dxa"/>
            <w:tcBorders>
              <w:top w:val="nil"/>
              <w:left w:val="nil"/>
              <w:bottom w:val="single" w:color="auto" w:sz="8" w:space="0"/>
              <w:right w:val="single" w:color="auto" w:sz="8" w:space="0"/>
            </w:tcBorders>
            <w:noWrap w:val="0"/>
            <w:vAlign w:val="center"/>
          </w:tcPr>
          <w:p w14:paraId="0018792E">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122.00</w:t>
            </w:r>
          </w:p>
        </w:tc>
        <w:tc>
          <w:tcPr>
            <w:tcW w:w="1097" w:type="dxa"/>
            <w:tcBorders>
              <w:top w:val="nil"/>
              <w:left w:val="nil"/>
              <w:bottom w:val="single" w:color="auto" w:sz="8" w:space="0"/>
              <w:right w:val="single" w:color="auto" w:sz="12" w:space="0"/>
            </w:tcBorders>
            <w:noWrap w:val="0"/>
            <w:vAlign w:val="center"/>
          </w:tcPr>
          <w:p w14:paraId="60A9846E">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1D6C621F">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BA2F26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2010601</w:t>
            </w:r>
          </w:p>
        </w:tc>
        <w:tc>
          <w:tcPr>
            <w:tcW w:w="4422" w:type="dxa"/>
            <w:tcBorders>
              <w:top w:val="nil"/>
              <w:left w:val="nil"/>
              <w:bottom w:val="single" w:color="auto" w:sz="8" w:space="0"/>
              <w:right w:val="single" w:color="auto" w:sz="8" w:space="0"/>
            </w:tcBorders>
            <w:noWrap w:val="0"/>
            <w:vAlign w:val="center"/>
          </w:tcPr>
          <w:p w14:paraId="10A927D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080" w:type="dxa"/>
            <w:tcBorders>
              <w:top w:val="nil"/>
              <w:left w:val="nil"/>
              <w:bottom w:val="single" w:color="auto" w:sz="8" w:space="0"/>
              <w:right w:val="single" w:color="auto" w:sz="8" w:space="0"/>
            </w:tcBorders>
            <w:noWrap w:val="0"/>
            <w:vAlign w:val="center"/>
          </w:tcPr>
          <w:p w14:paraId="40F0E34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122.00</w:t>
            </w:r>
          </w:p>
        </w:tc>
        <w:tc>
          <w:tcPr>
            <w:tcW w:w="1166" w:type="dxa"/>
            <w:tcBorders>
              <w:top w:val="nil"/>
              <w:left w:val="nil"/>
              <w:bottom w:val="single" w:color="auto" w:sz="8" w:space="0"/>
              <w:right w:val="single" w:color="auto" w:sz="8" w:space="0"/>
            </w:tcBorders>
            <w:noWrap w:val="0"/>
            <w:vAlign w:val="center"/>
          </w:tcPr>
          <w:p w14:paraId="38E9EA9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122.00</w:t>
            </w:r>
          </w:p>
        </w:tc>
        <w:tc>
          <w:tcPr>
            <w:tcW w:w="1097" w:type="dxa"/>
            <w:tcBorders>
              <w:top w:val="nil"/>
              <w:left w:val="nil"/>
              <w:bottom w:val="single" w:color="auto" w:sz="8" w:space="0"/>
              <w:right w:val="single" w:color="auto" w:sz="12" w:space="0"/>
            </w:tcBorders>
            <w:noWrap w:val="0"/>
            <w:vAlign w:val="center"/>
          </w:tcPr>
          <w:p w14:paraId="4142B168">
            <w:pPr>
              <w:widowControl/>
              <w:spacing w:before="100" w:beforeAutospacing="1" w:after="100" w:afterAutospacing="1"/>
              <w:jc w:val="center"/>
              <w:rPr>
                <w:rFonts w:hint="eastAsia"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47AA0EC2">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C9E301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204</w:t>
            </w:r>
          </w:p>
        </w:tc>
        <w:tc>
          <w:tcPr>
            <w:tcW w:w="4422" w:type="dxa"/>
            <w:tcBorders>
              <w:top w:val="nil"/>
              <w:left w:val="nil"/>
              <w:bottom w:val="single" w:color="auto" w:sz="8" w:space="0"/>
              <w:right w:val="single" w:color="auto" w:sz="8" w:space="0"/>
            </w:tcBorders>
            <w:noWrap w:val="0"/>
            <w:vAlign w:val="center"/>
          </w:tcPr>
          <w:p w14:paraId="6637475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1080" w:type="dxa"/>
            <w:tcBorders>
              <w:top w:val="nil"/>
              <w:left w:val="nil"/>
              <w:bottom w:val="single" w:color="auto" w:sz="8" w:space="0"/>
              <w:right w:val="single" w:color="auto" w:sz="8" w:space="0"/>
            </w:tcBorders>
            <w:noWrap w:val="0"/>
            <w:vAlign w:val="center"/>
          </w:tcPr>
          <w:p w14:paraId="6D41074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57.00</w:t>
            </w:r>
          </w:p>
        </w:tc>
        <w:tc>
          <w:tcPr>
            <w:tcW w:w="1166" w:type="dxa"/>
            <w:tcBorders>
              <w:top w:val="nil"/>
              <w:left w:val="nil"/>
              <w:bottom w:val="single" w:color="auto" w:sz="8" w:space="0"/>
              <w:right w:val="single" w:color="auto" w:sz="8" w:space="0"/>
            </w:tcBorders>
            <w:noWrap w:val="0"/>
            <w:vAlign w:val="center"/>
          </w:tcPr>
          <w:p w14:paraId="1086491F">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17.00</w:t>
            </w:r>
          </w:p>
        </w:tc>
        <w:tc>
          <w:tcPr>
            <w:tcW w:w="1097" w:type="dxa"/>
            <w:tcBorders>
              <w:top w:val="nil"/>
              <w:left w:val="nil"/>
              <w:bottom w:val="single" w:color="auto" w:sz="8" w:space="0"/>
              <w:right w:val="single" w:color="auto" w:sz="12" w:space="0"/>
            </w:tcBorders>
            <w:noWrap w:val="0"/>
            <w:vAlign w:val="center"/>
          </w:tcPr>
          <w:p w14:paraId="14590CE8">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40</w:t>
            </w:r>
          </w:p>
        </w:tc>
      </w:tr>
      <w:tr w14:paraId="0EEEBC24">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50E1052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20499</w:t>
            </w:r>
          </w:p>
        </w:tc>
        <w:tc>
          <w:tcPr>
            <w:tcW w:w="4422" w:type="dxa"/>
            <w:tcBorders>
              <w:top w:val="nil"/>
              <w:left w:val="nil"/>
              <w:bottom w:val="single" w:color="auto" w:sz="8" w:space="0"/>
              <w:right w:val="single" w:color="auto" w:sz="8" w:space="0"/>
            </w:tcBorders>
            <w:noWrap w:val="0"/>
            <w:vAlign w:val="center"/>
          </w:tcPr>
          <w:p w14:paraId="79EEA52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其他公共安全支出</w:t>
            </w:r>
          </w:p>
        </w:tc>
        <w:tc>
          <w:tcPr>
            <w:tcW w:w="1080" w:type="dxa"/>
            <w:tcBorders>
              <w:top w:val="nil"/>
              <w:left w:val="nil"/>
              <w:bottom w:val="single" w:color="auto" w:sz="8" w:space="0"/>
              <w:right w:val="single" w:color="auto" w:sz="8" w:space="0"/>
            </w:tcBorders>
            <w:noWrap w:val="0"/>
            <w:vAlign w:val="center"/>
          </w:tcPr>
          <w:p w14:paraId="0E19F0A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57.00</w:t>
            </w:r>
          </w:p>
        </w:tc>
        <w:tc>
          <w:tcPr>
            <w:tcW w:w="1166" w:type="dxa"/>
            <w:tcBorders>
              <w:top w:val="nil"/>
              <w:left w:val="nil"/>
              <w:bottom w:val="single" w:color="auto" w:sz="8" w:space="0"/>
              <w:right w:val="single" w:color="auto" w:sz="8" w:space="0"/>
            </w:tcBorders>
            <w:noWrap w:val="0"/>
            <w:vAlign w:val="center"/>
          </w:tcPr>
          <w:p w14:paraId="5DE7935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17.00</w:t>
            </w:r>
          </w:p>
        </w:tc>
        <w:tc>
          <w:tcPr>
            <w:tcW w:w="1097" w:type="dxa"/>
            <w:tcBorders>
              <w:top w:val="nil"/>
              <w:left w:val="nil"/>
              <w:bottom w:val="single" w:color="auto" w:sz="8" w:space="0"/>
              <w:right w:val="single" w:color="auto" w:sz="12" w:space="0"/>
            </w:tcBorders>
            <w:noWrap w:val="0"/>
            <w:vAlign w:val="center"/>
          </w:tcPr>
          <w:p w14:paraId="567551C6">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40</w:t>
            </w:r>
          </w:p>
        </w:tc>
      </w:tr>
      <w:tr w14:paraId="7611E93C">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3B2910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2049901</w:t>
            </w:r>
          </w:p>
        </w:tc>
        <w:tc>
          <w:tcPr>
            <w:tcW w:w="4422" w:type="dxa"/>
            <w:tcBorders>
              <w:top w:val="nil"/>
              <w:left w:val="nil"/>
              <w:bottom w:val="single" w:color="auto" w:sz="8" w:space="0"/>
              <w:right w:val="single" w:color="auto" w:sz="8" w:space="0"/>
            </w:tcBorders>
            <w:noWrap w:val="0"/>
            <w:vAlign w:val="center"/>
          </w:tcPr>
          <w:p w14:paraId="4E785AA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080" w:type="dxa"/>
            <w:tcBorders>
              <w:top w:val="nil"/>
              <w:left w:val="nil"/>
              <w:bottom w:val="single" w:color="auto" w:sz="8" w:space="0"/>
              <w:right w:val="single" w:color="auto" w:sz="8" w:space="0"/>
            </w:tcBorders>
            <w:noWrap w:val="0"/>
            <w:vAlign w:val="center"/>
          </w:tcPr>
          <w:p w14:paraId="21B7D3E6">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57.00</w:t>
            </w:r>
          </w:p>
        </w:tc>
        <w:tc>
          <w:tcPr>
            <w:tcW w:w="1166" w:type="dxa"/>
            <w:tcBorders>
              <w:top w:val="nil"/>
              <w:left w:val="nil"/>
              <w:bottom w:val="single" w:color="auto" w:sz="8" w:space="0"/>
              <w:right w:val="single" w:color="auto" w:sz="8" w:space="0"/>
            </w:tcBorders>
            <w:noWrap w:val="0"/>
            <w:vAlign w:val="center"/>
          </w:tcPr>
          <w:p w14:paraId="0481D52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17.00</w:t>
            </w:r>
          </w:p>
        </w:tc>
        <w:tc>
          <w:tcPr>
            <w:tcW w:w="1097" w:type="dxa"/>
            <w:tcBorders>
              <w:top w:val="nil"/>
              <w:left w:val="nil"/>
              <w:bottom w:val="single" w:color="auto" w:sz="8" w:space="0"/>
              <w:right w:val="single" w:color="auto" w:sz="12" w:space="0"/>
            </w:tcBorders>
            <w:noWrap w:val="0"/>
            <w:vAlign w:val="center"/>
          </w:tcPr>
          <w:p w14:paraId="46E89CE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40</w:t>
            </w:r>
          </w:p>
        </w:tc>
      </w:tr>
      <w:tr w14:paraId="2AC02BD2">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67D0A3E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4422" w:type="dxa"/>
            <w:tcBorders>
              <w:top w:val="nil"/>
              <w:left w:val="nil"/>
              <w:bottom w:val="single" w:color="auto" w:sz="8" w:space="0"/>
              <w:right w:val="single" w:color="auto" w:sz="8" w:space="0"/>
            </w:tcBorders>
            <w:noWrap w:val="0"/>
            <w:vAlign w:val="center"/>
          </w:tcPr>
          <w:p w14:paraId="7EFCAD0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080" w:type="dxa"/>
            <w:tcBorders>
              <w:top w:val="nil"/>
              <w:left w:val="nil"/>
              <w:bottom w:val="single" w:color="auto" w:sz="8" w:space="0"/>
              <w:right w:val="single" w:color="auto" w:sz="8" w:space="0"/>
            </w:tcBorders>
            <w:noWrap w:val="0"/>
            <w:vAlign w:val="center"/>
          </w:tcPr>
          <w:p w14:paraId="7399DD76">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252.00</w:t>
            </w:r>
          </w:p>
        </w:tc>
        <w:tc>
          <w:tcPr>
            <w:tcW w:w="1166" w:type="dxa"/>
            <w:tcBorders>
              <w:top w:val="nil"/>
              <w:left w:val="nil"/>
              <w:bottom w:val="single" w:color="auto" w:sz="8" w:space="0"/>
              <w:right w:val="single" w:color="auto" w:sz="8" w:space="0"/>
            </w:tcBorders>
            <w:noWrap w:val="0"/>
            <w:vAlign w:val="center"/>
          </w:tcPr>
          <w:p w14:paraId="095CB55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222.00</w:t>
            </w:r>
          </w:p>
        </w:tc>
        <w:tc>
          <w:tcPr>
            <w:tcW w:w="1097" w:type="dxa"/>
            <w:tcBorders>
              <w:top w:val="nil"/>
              <w:left w:val="nil"/>
              <w:bottom w:val="single" w:color="auto" w:sz="8" w:space="0"/>
              <w:right w:val="single" w:color="auto" w:sz="12" w:space="0"/>
            </w:tcBorders>
            <w:noWrap w:val="0"/>
            <w:vAlign w:val="center"/>
          </w:tcPr>
          <w:p w14:paraId="1CF9B763">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30</w:t>
            </w:r>
          </w:p>
        </w:tc>
      </w:tr>
      <w:tr w14:paraId="719E40B9">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8A94F0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20799</w:t>
            </w:r>
          </w:p>
        </w:tc>
        <w:tc>
          <w:tcPr>
            <w:tcW w:w="4422" w:type="dxa"/>
            <w:tcBorders>
              <w:top w:val="nil"/>
              <w:left w:val="nil"/>
              <w:bottom w:val="single" w:color="auto" w:sz="8" w:space="0"/>
              <w:right w:val="single" w:color="auto" w:sz="8" w:space="0"/>
            </w:tcBorders>
            <w:noWrap w:val="0"/>
            <w:vAlign w:val="center"/>
          </w:tcPr>
          <w:p w14:paraId="5B58A6E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080" w:type="dxa"/>
            <w:tcBorders>
              <w:top w:val="nil"/>
              <w:left w:val="nil"/>
              <w:bottom w:val="single" w:color="auto" w:sz="8" w:space="0"/>
              <w:right w:val="single" w:color="auto" w:sz="8" w:space="0"/>
            </w:tcBorders>
            <w:noWrap w:val="0"/>
            <w:vAlign w:val="center"/>
          </w:tcPr>
          <w:p w14:paraId="73B1F76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252.00</w:t>
            </w:r>
          </w:p>
        </w:tc>
        <w:tc>
          <w:tcPr>
            <w:tcW w:w="1166" w:type="dxa"/>
            <w:tcBorders>
              <w:top w:val="nil"/>
              <w:left w:val="nil"/>
              <w:bottom w:val="single" w:color="auto" w:sz="8" w:space="0"/>
              <w:right w:val="single" w:color="auto" w:sz="8" w:space="0"/>
            </w:tcBorders>
            <w:noWrap w:val="0"/>
            <w:vAlign w:val="center"/>
          </w:tcPr>
          <w:p w14:paraId="56803317">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222.00</w:t>
            </w:r>
          </w:p>
        </w:tc>
        <w:tc>
          <w:tcPr>
            <w:tcW w:w="1097" w:type="dxa"/>
            <w:tcBorders>
              <w:top w:val="nil"/>
              <w:left w:val="nil"/>
              <w:bottom w:val="single" w:color="auto" w:sz="8" w:space="0"/>
              <w:right w:val="single" w:color="auto" w:sz="12" w:space="0"/>
            </w:tcBorders>
            <w:noWrap w:val="0"/>
            <w:vAlign w:val="center"/>
          </w:tcPr>
          <w:p w14:paraId="2212EE94">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30</w:t>
            </w:r>
          </w:p>
        </w:tc>
      </w:tr>
      <w:tr w14:paraId="0E37606C">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CCB5C8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2079999</w:t>
            </w:r>
          </w:p>
        </w:tc>
        <w:tc>
          <w:tcPr>
            <w:tcW w:w="4422" w:type="dxa"/>
            <w:tcBorders>
              <w:top w:val="nil"/>
              <w:left w:val="nil"/>
              <w:bottom w:val="single" w:color="auto" w:sz="8" w:space="0"/>
              <w:right w:val="single" w:color="auto" w:sz="8" w:space="0"/>
            </w:tcBorders>
            <w:noWrap w:val="0"/>
            <w:vAlign w:val="center"/>
          </w:tcPr>
          <w:p w14:paraId="766DB39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080" w:type="dxa"/>
            <w:tcBorders>
              <w:top w:val="nil"/>
              <w:left w:val="nil"/>
              <w:bottom w:val="single" w:color="auto" w:sz="8" w:space="0"/>
              <w:right w:val="single" w:color="auto" w:sz="8" w:space="0"/>
            </w:tcBorders>
            <w:noWrap w:val="0"/>
            <w:vAlign w:val="center"/>
          </w:tcPr>
          <w:p w14:paraId="5C43AABF">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252.00</w:t>
            </w:r>
          </w:p>
        </w:tc>
        <w:tc>
          <w:tcPr>
            <w:tcW w:w="1166" w:type="dxa"/>
            <w:tcBorders>
              <w:top w:val="nil"/>
              <w:left w:val="nil"/>
              <w:bottom w:val="single" w:color="auto" w:sz="8" w:space="0"/>
              <w:right w:val="single" w:color="auto" w:sz="8" w:space="0"/>
            </w:tcBorders>
            <w:noWrap w:val="0"/>
            <w:vAlign w:val="center"/>
          </w:tcPr>
          <w:p w14:paraId="3B9BFDF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222.00</w:t>
            </w:r>
          </w:p>
        </w:tc>
        <w:tc>
          <w:tcPr>
            <w:tcW w:w="1097" w:type="dxa"/>
            <w:tcBorders>
              <w:top w:val="nil"/>
              <w:left w:val="nil"/>
              <w:bottom w:val="single" w:color="auto" w:sz="8" w:space="0"/>
              <w:right w:val="single" w:color="auto" w:sz="12" w:space="0"/>
            </w:tcBorders>
            <w:noWrap w:val="0"/>
            <w:vAlign w:val="center"/>
          </w:tcPr>
          <w:p w14:paraId="3C053950">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30</w:t>
            </w:r>
          </w:p>
        </w:tc>
      </w:tr>
      <w:tr w14:paraId="1873826B">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698D80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4422" w:type="dxa"/>
            <w:tcBorders>
              <w:top w:val="nil"/>
              <w:left w:val="nil"/>
              <w:bottom w:val="single" w:color="auto" w:sz="8" w:space="0"/>
              <w:right w:val="single" w:color="auto" w:sz="8" w:space="0"/>
            </w:tcBorders>
            <w:noWrap w:val="0"/>
            <w:vAlign w:val="center"/>
          </w:tcPr>
          <w:p w14:paraId="652A438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080" w:type="dxa"/>
            <w:tcBorders>
              <w:top w:val="nil"/>
              <w:left w:val="nil"/>
              <w:bottom w:val="single" w:color="auto" w:sz="8" w:space="0"/>
              <w:right w:val="single" w:color="auto" w:sz="8" w:space="0"/>
            </w:tcBorders>
            <w:noWrap w:val="0"/>
            <w:vAlign w:val="center"/>
          </w:tcPr>
          <w:p w14:paraId="22BC528E">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38.00</w:t>
            </w:r>
          </w:p>
        </w:tc>
        <w:tc>
          <w:tcPr>
            <w:tcW w:w="1166" w:type="dxa"/>
            <w:tcBorders>
              <w:top w:val="nil"/>
              <w:left w:val="nil"/>
              <w:bottom w:val="single" w:color="auto" w:sz="8" w:space="0"/>
              <w:right w:val="single" w:color="auto" w:sz="8" w:space="0"/>
            </w:tcBorders>
            <w:noWrap w:val="0"/>
            <w:vAlign w:val="center"/>
          </w:tcPr>
          <w:p w14:paraId="625F0B6A">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38.00</w:t>
            </w:r>
          </w:p>
        </w:tc>
        <w:tc>
          <w:tcPr>
            <w:tcW w:w="1097" w:type="dxa"/>
            <w:tcBorders>
              <w:top w:val="nil"/>
              <w:left w:val="nil"/>
              <w:bottom w:val="single" w:color="auto" w:sz="8" w:space="0"/>
              <w:right w:val="single" w:color="auto" w:sz="12" w:space="0"/>
            </w:tcBorders>
            <w:noWrap w:val="0"/>
            <w:vAlign w:val="center"/>
          </w:tcPr>
          <w:p w14:paraId="0E366FCD">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1569C916">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256DDD0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20828</w:t>
            </w:r>
          </w:p>
        </w:tc>
        <w:tc>
          <w:tcPr>
            <w:tcW w:w="4422" w:type="dxa"/>
            <w:tcBorders>
              <w:top w:val="nil"/>
              <w:left w:val="nil"/>
              <w:bottom w:val="single" w:color="auto" w:sz="8" w:space="0"/>
              <w:right w:val="single" w:color="auto" w:sz="8" w:space="0"/>
            </w:tcBorders>
            <w:noWrap w:val="0"/>
            <w:vAlign w:val="center"/>
          </w:tcPr>
          <w:p w14:paraId="6475070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1080" w:type="dxa"/>
            <w:tcBorders>
              <w:top w:val="nil"/>
              <w:left w:val="nil"/>
              <w:bottom w:val="single" w:color="auto" w:sz="8" w:space="0"/>
              <w:right w:val="single" w:color="auto" w:sz="8" w:space="0"/>
            </w:tcBorders>
            <w:noWrap w:val="0"/>
            <w:vAlign w:val="center"/>
          </w:tcPr>
          <w:p w14:paraId="3A6DB0A0">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38.00</w:t>
            </w:r>
          </w:p>
        </w:tc>
        <w:tc>
          <w:tcPr>
            <w:tcW w:w="1166" w:type="dxa"/>
            <w:tcBorders>
              <w:top w:val="nil"/>
              <w:left w:val="nil"/>
              <w:bottom w:val="single" w:color="auto" w:sz="8" w:space="0"/>
              <w:right w:val="single" w:color="auto" w:sz="8" w:space="0"/>
            </w:tcBorders>
            <w:noWrap w:val="0"/>
            <w:vAlign w:val="center"/>
          </w:tcPr>
          <w:p w14:paraId="369D1800">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38.00</w:t>
            </w:r>
          </w:p>
        </w:tc>
        <w:tc>
          <w:tcPr>
            <w:tcW w:w="1097" w:type="dxa"/>
            <w:tcBorders>
              <w:top w:val="nil"/>
              <w:left w:val="nil"/>
              <w:bottom w:val="single" w:color="auto" w:sz="8" w:space="0"/>
              <w:right w:val="single" w:color="auto" w:sz="12" w:space="0"/>
            </w:tcBorders>
            <w:noWrap w:val="0"/>
            <w:vAlign w:val="center"/>
          </w:tcPr>
          <w:p w14:paraId="7559CA8E">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2E202529">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4739EAB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2082899</w:t>
            </w:r>
          </w:p>
        </w:tc>
        <w:tc>
          <w:tcPr>
            <w:tcW w:w="4422" w:type="dxa"/>
            <w:tcBorders>
              <w:top w:val="nil"/>
              <w:left w:val="nil"/>
              <w:bottom w:val="single" w:color="auto" w:sz="8" w:space="0"/>
              <w:right w:val="single" w:color="auto" w:sz="8" w:space="0"/>
            </w:tcBorders>
            <w:noWrap w:val="0"/>
            <w:vAlign w:val="center"/>
          </w:tcPr>
          <w:p w14:paraId="6234044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080" w:type="dxa"/>
            <w:tcBorders>
              <w:top w:val="nil"/>
              <w:left w:val="nil"/>
              <w:bottom w:val="single" w:color="auto" w:sz="8" w:space="0"/>
              <w:right w:val="single" w:color="auto" w:sz="8" w:space="0"/>
            </w:tcBorders>
            <w:noWrap w:val="0"/>
            <w:vAlign w:val="center"/>
          </w:tcPr>
          <w:p w14:paraId="60EBF9CA">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38.00</w:t>
            </w:r>
          </w:p>
        </w:tc>
        <w:tc>
          <w:tcPr>
            <w:tcW w:w="1166" w:type="dxa"/>
            <w:tcBorders>
              <w:top w:val="nil"/>
              <w:left w:val="nil"/>
              <w:bottom w:val="single" w:color="auto" w:sz="8" w:space="0"/>
              <w:right w:val="single" w:color="auto" w:sz="8" w:space="0"/>
            </w:tcBorders>
            <w:noWrap w:val="0"/>
            <w:vAlign w:val="center"/>
          </w:tcPr>
          <w:p w14:paraId="07DC5C0F">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38.00</w:t>
            </w:r>
          </w:p>
        </w:tc>
        <w:tc>
          <w:tcPr>
            <w:tcW w:w="1097" w:type="dxa"/>
            <w:tcBorders>
              <w:top w:val="nil"/>
              <w:left w:val="nil"/>
              <w:bottom w:val="single" w:color="auto" w:sz="8" w:space="0"/>
              <w:right w:val="single" w:color="auto" w:sz="12" w:space="0"/>
            </w:tcBorders>
            <w:noWrap w:val="0"/>
            <w:vAlign w:val="center"/>
          </w:tcPr>
          <w:p w14:paraId="0DE6DD45">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2E9783A6">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BF818E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4422" w:type="dxa"/>
            <w:tcBorders>
              <w:top w:val="nil"/>
              <w:left w:val="nil"/>
              <w:bottom w:val="single" w:color="auto" w:sz="8" w:space="0"/>
              <w:right w:val="single" w:color="auto" w:sz="8" w:space="0"/>
            </w:tcBorders>
            <w:noWrap w:val="0"/>
            <w:vAlign w:val="center"/>
          </w:tcPr>
          <w:p w14:paraId="4EC77A5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080" w:type="dxa"/>
            <w:tcBorders>
              <w:top w:val="nil"/>
              <w:left w:val="nil"/>
              <w:bottom w:val="single" w:color="auto" w:sz="8" w:space="0"/>
              <w:right w:val="single" w:color="auto" w:sz="8" w:space="0"/>
            </w:tcBorders>
            <w:noWrap w:val="0"/>
            <w:vAlign w:val="center"/>
          </w:tcPr>
          <w:p w14:paraId="3088104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23.00</w:t>
            </w:r>
          </w:p>
        </w:tc>
        <w:tc>
          <w:tcPr>
            <w:tcW w:w="1166" w:type="dxa"/>
            <w:tcBorders>
              <w:top w:val="nil"/>
              <w:left w:val="nil"/>
              <w:bottom w:val="single" w:color="auto" w:sz="8" w:space="0"/>
              <w:right w:val="single" w:color="auto" w:sz="8" w:space="0"/>
            </w:tcBorders>
            <w:noWrap w:val="0"/>
            <w:vAlign w:val="center"/>
          </w:tcPr>
          <w:p w14:paraId="2A0DD48E">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23.00</w:t>
            </w:r>
          </w:p>
        </w:tc>
        <w:tc>
          <w:tcPr>
            <w:tcW w:w="1097" w:type="dxa"/>
            <w:tcBorders>
              <w:top w:val="nil"/>
              <w:left w:val="nil"/>
              <w:bottom w:val="single" w:color="auto" w:sz="8" w:space="0"/>
              <w:right w:val="single" w:color="auto" w:sz="12" w:space="0"/>
            </w:tcBorders>
            <w:noWrap w:val="0"/>
            <w:vAlign w:val="center"/>
          </w:tcPr>
          <w:p w14:paraId="5CA5169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68B36EED">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2BE9A4E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21001</w:t>
            </w:r>
          </w:p>
        </w:tc>
        <w:tc>
          <w:tcPr>
            <w:tcW w:w="4422" w:type="dxa"/>
            <w:tcBorders>
              <w:top w:val="nil"/>
              <w:left w:val="nil"/>
              <w:bottom w:val="single" w:color="auto" w:sz="8" w:space="0"/>
              <w:right w:val="single" w:color="auto" w:sz="8" w:space="0"/>
            </w:tcBorders>
            <w:noWrap w:val="0"/>
            <w:vAlign w:val="center"/>
          </w:tcPr>
          <w:p w14:paraId="1BAABB3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080" w:type="dxa"/>
            <w:tcBorders>
              <w:top w:val="nil"/>
              <w:left w:val="nil"/>
              <w:bottom w:val="single" w:color="auto" w:sz="8" w:space="0"/>
              <w:right w:val="single" w:color="auto" w:sz="8" w:space="0"/>
            </w:tcBorders>
            <w:noWrap w:val="0"/>
            <w:vAlign w:val="center"/>
          </w:tcPr>
          <w:p w14:paraId="1A46351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23.00</w:t>
            </w:r>
          </w:p>
        </w:tc>
        <w:tc>
          <w:tcPr>
            <w:tcW w:w="1166" w:type="dxa"/>
            <w:tcBorders>
              <w:top w:val="nil"/>
              <w:left w:val="nil"/>
              <w:bottom w:val="single" w:color="auto" w:sz="8" w:space="0"/>
              <w:right w:val="single" w:color="auto" w:sz="8" w:space="0"/>
            </w:tcBorders>
            <w:noWrap w:val="0"/>
            <w:vAlign w:val="center"/>
          </w:tcPr>
          <w:p w14:paraId="041786C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23.00</w:t>
            </w:r>
          </w:p>
        </w:tc>
        <w:tc>
          <w:tcPr>
            <w:tcW w:w="1097" w:type="dxa"/>
            <w:tcBorders>
              <w:top w:val="nil"/>
              <w:left w:val="nil"/>
              <w:bottom w:val="single" w:color="auto" w:sz="8" w:space="0"/>
              <w:right w:val="single" w:color="auto" w:sz="12" w:space="0"/>
            </w:tcBorders>
            <w:noWrap w:val="0"/>
            <w:vAlign w:val="center"/>
          </w:tcPr>
          <w:p w14:paraId="6235230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73E32521">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1A03C4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2100199</w:t>
            </w:r>
          </w:p>
        </w:tc>
        <w:tc>
          <w:tcPr>
            <w:tcW w:w="4422" w:type="dxa"/>
            <w:tcBorders>
              <w:top w:val="nil"/>
              <w:left w:val="nil"/>
              <w:bottom w:val="single" w:color="auto" w:sz="8" w:space="0"/>
              <w:right w:val="single" w:color="auto" w:sz="8" w:space="0"/>
            </w:tcBorders>
            <w:noWrap w:val="0"/>
            <w:vAlign w:val="center"/>
          </w:tcPr>
          <w:p w14:paraId="0FB2C9C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080" w:type="dxa"/>
            <w:tcBorders>
              <w:top w:val="nil"/>
              <w:left w:val="nil"/>
              <w:bottom w:val="single" w:color="auto" w:sz="8" w:space="0"/>
              <w:right w:val="single" w:color="auto" w:sz="8" w:space="0"/>
            </w:tcBorders>
            <w:noWrap w:val="0"/>
            <w:vAlign w:val="center"/>
          </w:tcPr>
          <w:p w14:paraId="3AB237D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23.00</w:t>
            </w:r>
          </w:p>
        </w:tc>
        <w:tc>
          <w:tcPr>
            <w:tcW w:w="1166" w:type="dxa"/>
            <w:tcBorders>
              <w:top w:val="nil"/>
              <w:left w:val="nil"/>
              <w:bottom w:val="single" w:color="auto" w:sz="8" w:space="0"/>
              <w:right w:val="single" w:color="auto" w:sz="8" w:space="0"/>
            </w:tcBorders>
            <w:noWrap w:val="0"/>
            <w:vAlign w:val="center"/>
          </w:tcPr>
          <w:p w14:paraId="184BA838">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23.00</w:t>
            </w:r>
          </w:p>
        </w:tc>
        <w:tc>
          <w:tcPr>
            <w:tcW w:w="1097" w:type="dxa"/>
            <w:tcBorders>
              <w:top w:val="nil"/>
              <w:left w:val="nil"/>
              <w:bottom w:val="single" w:color="auto" w:sz="8" w:space="0"/>
              <w:right w:val="single" w:color="auto" w:sz="12" w:space="0"/>
            </w:tcBorders>
            <w:noWrap w:val="0"/>
            <w:vAlign w:val="center"/>
          </w:tcPr>
          <w:p w14:paraId="2FDBE2D1">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3535176B">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688C6B0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w:t>
            </w:r>
          </w:p>
        </w:tc>
        <w:tc>
          <w:tcPr>
            <w:tcW w:w="4422" w:type="dxa"/>
            <w:tcBorders>
              <w:top w:val="nil"/>
              <w:left w:val="nil"/>
              <w:bottom w:val="single" w:color="auto" w:sz="8" w:space="0"/>
              <w:right w:val="single" w:color="auto" w:sz="8" w:space="0"/>
            </w:tcBorders>
            <w:noWrap w:val="0"/>
            <w:vAlign w:val="center"/>
          </w:tcPr>
          <w:p w14:paraId="442BE25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080" w:type="dxa"/>
            <w:tcBorders>
              <w:top w:val="nil"/>
              <w:left w:val="nil"/>
              <w:bottom w:val="single" w:color="auto" w:sz="8" w:space="0"/>
              <w:right w:val="single" w:color="auto" w:sz="8" w:space="0"/>
            </w:tcBorders>
            <w:noWrap w:val="0"/>
            <w:vAlign w:val="center"/>
          </w:tcPr>
          <w:p w14:paraId="4651A15C">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198.00</w:t>
            </w:r>
          </w:p>
        </w:tc>
        <w:tc>
          <w:tcPr>
            <w:tcW w:w="1166" w:type="dxa"/>
            <w:tcBorders>
              <w:top w:val="nil"/>
              <w:left w:val="nil"/>
              <w:bottom w:val="single" w:color="auto" w:sz="8" w:space="0"/>
              <w:right w:val="single" w:color="auto" w:sz="8" w:space="0"/>
            </w:tcBorders>
            <w:noWrap w:val="0"/>
            <w:vAlign w:val="center"/>
          </w:tcPr>
          <w:p w14:paraId="313E8382">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124.00</w:t>
            </w:r>
          </w:p>
        </w:tc>
        <w:tc>
          <w:tcPr>
            <w:tcW w:w="1097" w:type="dxa"/>
            <w:tcBorders>
              <w:top w:val="nil"/>
              <w:left w:val="nil"/>
              <w:bottom w:val="single" w:color="auto" w:sz="8" w:space="0"/>
              <w:right w:val="single" w:color="auto" w:sz="12" w:space="0"/>
            </w:tcBorders>
            <w:noWrap w:val="0"/>
            <w:vAlign w:val="center"/>
          </w:tcPr>
          <w:p w14:paraId="3F0A508C">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74.00</w:t>
            </w:r>
          </w:p>
        </w:tc>
      </w:tr>
      <w:tr w14:paraId="1BBE10BB">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54E250B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21201</w:t>
            </w:r>
          </w:p>
        </w:tc>
        <w:tc>
          <w:tcPr>
            <w:tcW w:w="4422" w:type="dxa"/>
            <w:tcBorders>
              <w:top w:val="nil"/>
              <w:left w:val="nil"/>
              <w:bottom w:val="single" w:color="auto" w:sz="8" w:space="0"/>
              <w:right w:val="single" w:color="auto" w:sz="8" w:space="0"/>
            </w:tcBorders>
            <w:noWrap w:val="0"/>
            <w:vAlign w:val="center"/>
          </w:tcPr>
          <w:p w14:paraId="27631FA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080" w:type="dxa"/>
            <w:tcBorders>
              <w:top w:val="nil"/>
              <w:left w:val="nil"/>
              <w:bottom w:val="single" w:color="auto" w:sz="8" w:space="0"/>
              <w:right w:val="single" w:color="auto" w:sz="8" w:space="0"/>
            </w:tcBorders>
            <w:noWrap w:val="0"/>
            <w:vAlign w:val="center"/>
          </w:tcPr>
          <w:p w14:paraId="02DBD58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164.00</w:t>
            </w:r>
          </w:p>
        </w:tc>
        <w:tc>
          <w:tcPr>
            <w:tcW w:w="1166" w:type="dxa"/>
            <w:tcBorders>
              <w:top w:val="nil"/>
              <w:left w:val="nil"/>
              <w:bottom w:val="single" w:color="auto" w:sz="8" w:space="0"/>
              <w:right w:val="single" w:color="auto" w:sz="8" w:space="0"/>
            </w:tcBorders>
            <w:noWrap w:val="0"/>
            <w:vAlign w:val="center"/>
          </w:tcPr>
          <w:p w14:paraId="5E3C6F77">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124.00</w:t>
            </w:r>
          </w:p>
        </w:tc>
        <w:tc>
          <w:tcPr>
            <w:tcW w:w="1097" w:type="dxa"/>
            <w:tcBorders>
              <w:top w:val="nil"/>
              <w:left w:val="nil"/>
              <w:bottom w:val="single" w:color="auto" w:sz="8" w:space="0"/>
              <w:right w:val="single" w:color="auto" w:sz="12" w:space="0"/>
            </w:tcBorders>
            <w:noWrap w:val="0"/>
            <w:vAlign w:val="center"/>
          </w:tcPr>
          <w:p w14:paraId="160A0328">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40.00</w:t>
            </w:r>
          </w:p>
        </w:tc>
      </w:tr>
      <w:tr w14:paraId="364E4504">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2944641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2120104</w:t>
            </w:r>
          </w:p>
        </w:tc>
        <w:tc>
          <w:tcPr>
            <w:tcW w:w="4422" w:type="dxa"/>
            <w:tcBorders>
              <w:top w:val="nil"/>
              <w:left w:val="nil"/>
              <w:bottom w:val="single" w:color="auto" w:sz="8" w:space="0"/>
              <w:right w:val="single" w:color="auto" w:sz="8" w:space="0"/>
            </w:tcBorders>
            <w:noWrap w:val="0"/>
            <w:vAlign w:val="center"/>
          </w:tcPr>
          <w:p w14:paraId="77B281F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080" w:type="dxa"/>
            <w:tcBorders>
              <w:top w:val="nil"/>
              <w:left w:val="nil"/>
              <w:bottom w:val="single" w:color="auto" w:sz="8" w:space="0"/>
              <w:right w:val="single" w:color="auto" w:sz="8" w:space="0"/>
            </w:tcBorders>
            <w:noWrap w:val="0"/>
            <w:vAlign w:val="center"/>
          </w:tcPr>
          <w:p w14:paraId="63F2465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164.00</w:t>
            </w:r>
          </w:p>
        </w:tc>
        <w:tc>
          <w:tcPr>
            <w:tcW w:w="1166" w:type="dxa"/>
            <w:tcBorders>
              <w:top w:val="nil"/>
              <w:left w:val="nil"/>
              <w:bottom w:val="single" w:color="auto" w:sz="8" w:space="0"/>
              <w:right w:val="single" w:color="auto" w:sz="8" w:space="0"/>
            </w:tcBorders>
            <w:noWrap w:val="0"/>
            <w:vAlign w:val="center"/>
          </w:tcPr>
          <w:p w14:paraId="7D25AD2A">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124.00</w:t>
            </w:r>
          </w:p>
        </w:tc>
        <w:tc>
          <w:tcPr>
            <w:tcW w:w="1097" w:type="dxa"/>
            <w:tcBorders>
              <w:top w:val="nil"/>
              <w:left w:val="nil"/>
              <w:bottom w:val="single" w:color="auto" w:sz="8" w:space="0"/>
              <w:right w:val="single" w:color="auto" w:sz="12" w:space="0"/>
            </w:tcBorders>
            <w:noWrap w:val="0"/>
            <w:vAlign w:val="center"/>
          </w:tcPr>
          <w:p w14:paraId="49ADEAD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40.00</w:t>
            </w:r>
          </w:p>
        </w:tc>
      </w:tr>
      <w:tr w14:paraId="17F55ADC">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8962E6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21205</w:t>
            </w:r>
          </w:p>
        </w:tc>
        <w:tc>
          <w:tcPr>
            <w:tcW w:w="4422" w:type="dxa"/>
            <w:tcBorders>
              <w:top w:val="nil"/>
              <w:left w:val="nil"/>
              <w:bottom w:val="single" w:color="auto" w:sz="8" w:space="0"/>
              <w:right w:val="single" w:color="auto" w:sz="8" w:space="0"/>
            </w:tcBorders>
            <w:noWrap w:val="0"/>
            <w:vAlign w:val="center"/>
          </w:tcPr>
          <w:p w14:paraId="2CF6DEE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080" w:type="dxa"/>
            <w:tcBorders>
              <w:top w:val="nil"/>
              <w:left w:val="nil"/>
              <w:bottom w:val="single" w:color="auto" w:sz="8" w:space="0"/>
              <w:right w:val="single" w:color="auto" w:sz="8" w:space="0"/>
            </w:tcBorders>
            <w:noWrap w:val="0"/>
            <w:vAlign w:val="center"/>
          </w:tcPr>
          <w:p w14:paraId="347D74E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34.00</w:t>
            </w:r>
          </w:p>
        </w:tc>
        <w:tc>
          <w:tcPr>
            <w:tcW w:w="1166" w:type="dxa"/>
            <w:tcBorders>
              <w:top w:val="nil"/>
              <w:left w:val="nil"/>
              <w:bottom w:val="single" w:color="auto" w:sz="8" w:space="0"/>
              <w:right w:val="single" w:color="auto" w:sz="8" w:space="0"/>
            </w:tcBorders>
            <w:noWrap w:val="0"/>
            <w:vAlign w:val="center"/>
          </w:tcPr>
          <w:p w14:paraId="609341F7">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c>
          <w:tcPr>
            <w:tcW w:w="1097" w:type="dxa"/>
            <w:tcBorders>
              <w:top w:val="nil"/>
              <w:left w:val="nil"/>
              <w:bottom w:val="single" w:color="auto" w:sz="8" w:space="0"/>
              <w:right w:val="single" w:color="auto" w:sz="12" w:space="0"/>
            </w:tcBorders>
            <w:noWrap w:val="0"/>
            <w:vAlign w:val="center"/>
          </w:tcPr>
          <w:p w14:paraId="6D0D1DA3">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34.00</w:t>
            </w:r>
          </w:p>
        </w:tc>
      </w:tr>
      <w:tr w14:paraId="1ADF9B7A">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79AB75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2120501</w:t>
            </w:r>
          </w:p>
        </w:tc>
        <w:tc>
          <w:tcPr>
            <w:tcW w:w="4422" w:type="dxa"/>
            <w:tcBorders>
              <w:top w:val="nil"/>
              <w:left w:val="nil"/>
              <w:bottom w:val="single" w:color="auto" w:sz="8" w:space="0"/>
              <w:right w:val="single" w:color="auto" w:sz="8" w:space="0"/>
            </w:tcBorders>
            <w:noWrap w:val="0"/>
            <w:vAlign w:val="center"/>
          </w:tcPr>
          <w:p w14:paraId="41F45B7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080" w:type="dxa"/>
            <w:tcBorders>
              <w:top w:val="nil"/>
              <w:left w:val="nil"/>
              <w:bottom w:val="single" w:color="auto" w:sz="8" w:space="0"/>
              <w:right w:val="single" w:color="auto" w:sz="8" w:space="0"/>
            </w:tcBorders>
            <w:noWrap w:val="0"/>
            <w:vAlign w:val="center"/>
          </w:tcPr>
          <w:p w14:paraId="2898E03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34.00</w:t>
            </w:r>
          </w:p>
        </w:tc>
        <w:tc>
          <w:tcPr>
            <w:tcW w:w="1166" w:type="dxa"/>
            <w:tcBorders>
              <w:top w:val="nil"/>
              <w:left w:val="nil"/>
              <w:bottom w:val="single" w:color="auto" w:sz="8" w:space="0"/>
              <w:right w:val="single" w:color="auto" w:sz="8" w:space="0"/>
            </w:tcBorders>
            <w:noWrap w:val="0"/>
            <w:vAlign w:val="center"/>
          </w:tcPr>
          <w:p w14:paraId="4045A75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c>
          <w:tcPr>
            <w:tcW w:w="1097" w:type="dxa"/>
            <w:tcBorders>
              <w:top w:val="nil"/>
              <w:left w:val="nil"/>
              <w:bottom w:val="single" w:color="auto" w:sz="8" w:space="0"/>
              <w:right w:val="single" w:color="auto" w:sz="12" w:space="0"/>
            </w:tcBorders>
            <w:noWrap w:val="0"/>
            <w:vAlign w:val="center"/>
          </w:tcPr>
          <w:p w14:paraId="138771E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34.00</w:t>
            </w:r>
          </w:p>
        </w:tc>
      </w:tr>
      <w:tr w14:paraId="4C2980A0">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744B59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w:t>
            </w:r>
          </w:p>
        </w:tc>
        <w:tc>
          <w:tcPr>
            <w:tcW w:w="4422" w:type="dxa"/>
            <w:tcBorders>
              <w:top w:val="nil"/>
              <w:left w:val="nil"/>
              <w:bottom w:val="single" w:color="auto" w:sz="8" w:space="0"/>
              <w:right w:val="single" w:color="auto" w:sz="8" w:space="0"/>
            </w:tcBorders>
            <w:noWrap w:val="0"/>
            <w:vAlign w:val="center"/>
          </w:tcPr>
          <w:p w14:paraId="29CA6C1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农林水支出</w:t>
            </w:r>
          </w:p>
        </w:tc>
        <w:tc>
          <w:tcPr>
            <w:tcW w:w="1080" w:type="dxa"/>
            <w:tcBorders>
              <w:top w:val="nil"/>
              <w:left w:val="nil"/>
              <w:bottom w:val="single" w:color="auto" w:sz="8" w:space="0"/>
              <w:right w:val="single" w:color="auto" w:sz="8" w:space="0"/>
            </w:tcBorders>
            <w:noWrap w:val="0"/>
            <w:vAlign w:val="center"/>
          </w:tcPr>
          <w:p w14:paraId="2B7266F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777.00</w:t>
            </w:r>
          </w:p>
        </w:tc>
        <w:tc>
          <w:tcPr>
            <w:tcW w:w="1166" w:type="dxa"/>
            <w:tcBorders>
              <w:top w:val="nil"/>
              <w:left w:val="nil"/>
              <w:bottom w:val="single" w:color="auto" w:sz="8" w:space="0"/>
              <w:right w:val="single" w:color="auto" w:sz="8" w:space="0"/>
            </w:tcBorders>
            <w:noWrap w:val="0"/>
            <w:vAlign w:val="center"/>
          </w:tcPr>
          <w:p w14:paraId="7F84D488">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708.00</w:t>
            </w:r>
          </w:p>
        </w:tc>
        <w:tc>
          <w:tcPr>
            <w:tcW w:w="1097" w:type="dxa"/>
            <w:tcBorders>
              <w:top w:val="nil"/>
              <w:left w:val="nil"/>
              <w:bottom w:val="single" w:color="auto" w:sz="8" w:space="0"/>
              <w:right w:val="single" w:color="auto" w:sz="12" w:space="0"/>
            </w:tcBorders>
            <w:noWrap w:val="0"/>
            <w:vAlign w:val="center"/>
          </w:tcPr>
          <w:p w14:paraId="2D139771">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69.00</w:t>
            </w:r>
          </w:p>
        </w:tc>
      </w:tr>
      <w:tr w14:paraId="21E3FEE3">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0A0C0E3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21307</w:t>
            </w:r>
          </w:p>
        </w:tc>
        <w:tc>
          <w:tcPr>
            <w:tcW w:w="4422" w:type="dxa"/>
            <w:tcBorders>
              <w:top w:val="nil"/>
              <w:left w:val="nil"/>
              <w:bottom w:val="single" w:color="auto" w:sz="8" w:space="0"/>
              <w:right w:val="single" w:color="auto" w:sz="8" w:space="0"/>
            </w:tcBorders>
            <w:noWrap w:val="0"/>
            <w:vAlign w:val="center"/>
          </w:tcPr>
          <w:p w14:paraId="5D2B23C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1080" w:type="dxa"/>
            <w:tcBorders>
              <w:top w:val="nil"/>
              <w:left w:val="nil"/>
              <w:bottom w:val="single" w:color="auto" w:sz="8" w:space="0"/>
              <w:right w:val="single" w:color="auto" w:sz="8" w:space="0"/>
            </w:tcBorders>
            <w:noWrap w:val="0"/>
            <w:vAlign w:val="center"/>
          </w:tcPr>
          <w:p w14:paraId="657F798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488.00</w:t>
            </w:r>
          </w:p>
        </w:tc>
        <w:tc>
          <w:tcPr>
            <w:tcW w:w="1166" w:type="dxa"/>
            <w:tcBorders>
              <w:top w:val="nil"/>
              <w:left w:val="nil"/>
              <w:bottom w:val="single" w:color="auto" w:sz="8" w:space="0"/>
              <w:right w:val="single" w:color="auto" w:sz="8" w:space="0"/>
            </w:tcBorders>
            <w:noWrap w:val="0"/>
            <w:vAlign w:val="center"/>
          </w:tcPr>
          <w:p w14:paraId="17EF7E33">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488.00</w:t>
            </w:r>
          </w:p>
        </w:tc>
        <w:tc>
          <w:tcPr>
            <w:tcW w:w="1097" w:type="dxa"/>
            <w:tcBorders>
              <w:top w:val="nil"/>
              <w:left w:val="nil"/>
              <w:bottom w:val="single" w:color="auto" w:sz="8" w:space="0"/>
              <w:right w:val="single" w:color="auto" w:sz="12" w:space="0"/>
            </w:tcBorders>
            <w:noWrap w:val="0"/>
            <w:vAlign w:val="center"/>
          </w:tcPr>
          <w:p w14:paraId="0A9B615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38E796ED">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F4A2DB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2130705</w:t>
            </w:r>
          </w:p>
        </w:tc>
        <w:tc>
          <w:tcPr>
            <w:tcW w:w="4422" w:type="dxa"/>
            <w:tcBorders>
              <w:top w:val="nil"/>
              <w:left w:val="nil"/>
              <w:bottom w:val="single" w:color="auto" w:sz="8" w:space="0"/>
              <w:right w:val="single" w:color="auto" w:sz="8" w:space="0"/>
            </w:tcBorders>
            <w:noWrap w:val="0"/>
            <w:vAlign w:val="center"/>
          </w:tcPr>
          <w:p w14:paraId="3E5F0DC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080" w:type="dxa"/>
            <w:tcBorders>
              <w:top w:val="nil"/>
              <w:left w:val="nil"/>
              <w:bottom w:val="single" w:color="auto" w:sz="8" w:space="0"/>
              <w:right w:val="single" w:color="auto" w:sz="8" w:space="0"/>
            </w:tcBorders>
            <w:noWrap w:val="0"/>
            <w:vAlign w:val="center"/>
          </w:tcPr>
          <w:p w14:paraId="10A17E5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488.00</w:t>
            </w:r>
          </w:p>
        </w:tc>
        <w:tc>
          <w:tcPr>
            <w:tcW w:w="1166" w:type="dxa"/>
            <w:tcBorders>
              <w:top w:val="nil"/>
              <w:left w:val="nil"/>
              <w:bottom w:val="single" w:color="auto" w:sz="8" w:space="0"/>
              <w:right w:val="single" w:color="auto" w:sz="8" w:space="0"/>
            </w:tcBorders>
            <w:noWrap w:val="0"/>
            <w:vAlign w:val="center"/>
          </w:tcPr>
          <w:p w14:paraId="3BF1D1F0">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488.00</w:t>
            </w:r>
          </w:p>
        </w:tc>
        <w:tc>
          <w:tcPr>
            <w:tcW w:w="1097" w:type="dxa"/>
            <w:tcBorders>
              <w:top w:val="nil"/>
              <w:left w:val="nil"/>
              <w:bottom w:val="single" w:color="auto" w:sz="8" w:space="0"/>
              <w:right w:val="single" w:color="auto" w:sz="12" w:space="0"/>
            </w:tcBorders>
            <w:noWrap w:val="0"/>
            <w:vAlign w:val="center"/>
          </w:tcPr>
          <w:p w14:paraId="6DFCD49F">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25BF654D">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2D2A74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21399</w:t>
            </w:r>
          </w:p>
        </w:tc>
        <w:tc>
          <w:tcPr>
            <w:tcW w:w="4422" w:type="dxa"/>
            <w:tcBorders>
              <w:top w:val="nil"/>
              <w:left w:val="nil"/>
              <w:bottom w:val="single" w:color="auto" w:sz="8" w:space="0"/>
              <w:right w:val="single" w:color="auto" w:sz="8" w:space="0"/>
            </w:tcBorders>
            <w:noWrap w:val="0"/>
            <w:vAlign w:val="center"/>
          </w:tcPr>
          <w:p w14:paraId="2231CC0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1080" w:type="dxa"/>
            <w:tcBorders>
              <w:top w:val="nil"/>
              <w:left w:val="nil"/>
              <w:bottom w:val="single" w:color="auto" w:sz="8" w:space="0"/>
              <w:right w:val="single" w:color="auto" w:sz="8" w:space="0"/>
            </w:tcBorders>
            <w:noWrap w:val="0"/>
            <w:vAlign w:val="center"/>
          </w:tcPr>
          <w:p w14:paraId="47804E9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289.00</w:t>
            </w:r>
          </w:p>
        </w:tc>
        <w:tc>
          <w:tcPr>
            <w:tcW w:w="1166" w:type="dxa"/>
            <w:tcBorders>
              <w:top w:val="nil"/>
              <w:left w:val="nil"/>
              <w:bottom w:val="single" w:color="auto" w:sz="8" w:space="0"/>
              <w:right w:val="single" w:color="auto" w:sz="8" w:space="0"/>
            </w:tcBorders>
            <w:noWrap w:val="0"/>
            <w:vAlign w:val="center"/>
          </w:tcPr>
          <w:p w14:paraId="5C249D84">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220.00</w:t>
            </w:r>
          </w:p>
        </w:tc>
        <w:tc>
          <w:tcPr>
            <w:tcW w:w="1097" w:type="dxa"/>
            <w:tcBorders>
              <w:top w:val="nil"/>
              <w:left w:val="nil"/>
              <w:bottom w:val="single" w:color="auto" w:sz="8" w:space="0"/>
              <w:right w:val="single" w:color="auto" w:sz="12" w:space="0"/>
            </w:tcBorders>
            <w:noWrap w:val="0"/>
            <w:vAlign w:val="center"/>
          </w:tcPr>
          <w:p w14:paraId="08B4B15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69.00</w:t>
            </w:r>
          </w:p>
        </w:tc>
      </w:tr>
      <w:tr w14:paraId="60D7D44D">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8D5B9B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2139999</w:t>
            </w:r>
          </w:p>
        </w:tc>
        <w:tc>
          <w:tcPr>
            <w:tcW w:w="4422" w:type="dxa"/>
            <w:tcBorders>
              <w:top w:val="nil"/>
              <w:left w:val="nil"/>
              <w:bottom w:val="single" w:color="auto" w:sz="8" w:space="0"/>
              <w:right w:val="single" w:color="auto" w:sz="8" w:space="0"/>
            </w:tcBorders>
            <w:noWrap w:val="0"/>
            <w:vAlign w:val="center"/>
          </w:tcPr>
          <w:p w14:paraId="2F5C6D9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080" w:type="dxa"/>
            <w:tcBorders>
              <w:top w:val="nil"/>
              <w:left w:val="nil"/>
              <w:bottom w:val="single" w:color="auto" w:sz="8" w:space="0"/>
              <w:right w:val="single" w:color="auto" w:sz="8" w:space="0"/>
            </w:tcBorders>
            <w:noWrap w:val="0"/>
            <w:vAlign w:val="center"/>
          </w:tcPr>
          <w:p w14:paraId="7E9EA43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289.00</w:t>
            </w:r>
          </w:p>
        </w:tc>
        <w:tc>
          <w:tcPr>
            <w:tcW w:w="1166" w:type="dxa"/>
            <w:tcBorders>
              <w:top w:val="nil"/>
              <w:left w:val="nil"/>
              <w:bottom w:val="single" w:color="auto" w:sz="8" w:space="0"/>
              <w:right w:val="single" w:color="auto" w:sz="8" w:space="0"/>
            </w:tcBorders>
            <w:noWrap w:val="0"/>
            <w:vAlign w:val="center"/>
          </w:tcPr>
          <w:p w14:paraId="3810418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220.00</w:t>
            </w:r>
          </w:p>
        </w:tc>
        <w:tc>
          <w:tcPr>
            <w:tcW w:w="1097" w:type="dxa"/>
            <w:tcBorders>
              <w:top w:val="nil"/>
              <w:left w:val="nil"/>
              <w:bottom w:val="single" w:color="auto" w:sz="8" w:space="0"/>
              <w:right w:val="single" w:color="auto" w:sz="12" w:space="0"/>
            </w:tcBorders>
            <w:noWrap w:val="0"/>
            <w:vAlign w:val="center"/>
          </w:tcPr>
          <w:p w14:paraId="1045B35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69.00</w:t>
            </w:r>
          </w:p>
        </w:tc>
      </w:tr>
      <w:tr w14:paraId="3AA0AC68">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12" w:space="0"/>
              <w:right w:val="single" w:color="auto" w:sz="8" w:space="0"/>
            </w:tcBorders>
            <w:noWrap w:val="0"/>
            <w:vAlign w:val="center"/>
          </w:tcPr>
          <w:p w14:paraId="3BDE3379">
            <w:pPr>
              <w:keepNext w:val="0"/>
              <w:keepLines w:val="0"/>
              <w:pageBreakBefore w:val="0"/>
              <w:widowControl/>
              <w:kinsoku/>
              <w:wordWrap/>
              <w:overflowPunct/>
              <w:topLinePunct w:val="0"/>
              <w:autoSpaceDE/>
              <w:autoSpaceDN/>
              <w:bidi w:val="0"/>
              <w:adjustRightInd w:val="0"/>
              <w:snapToGrid w:val="0"/>
              <w:spacing w:beforeAutospacing="0" w:after="0" w:afterAutospacing="0"/>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合计</w:t>
            </w:r>
          </w:p>
        </w:tc>
        <w:tc>
          <w:tcPr>
            <w:tcW w:w="4422" w:type="dxa"/>
            <w:tcBorders>
              <w:top w:val="nil"/>
              <w:left w:val="nil"/>
              <w:bottom w:val="single" w:color="auto" w:sz="12" w:space="0"/>
              <w:right w:val="single" w:color="auto" w:sz="8" w:space="0"/>
            </w:tcBorders>
            <w:noWrap w:val="0"/>
            <w:vAlign w:val="center"/>
          </w:tcPr>
          <w:p w14:paraId="5E291D1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ascii="Calibri" w:hAnsi="Calibri" w:eastAsia="宋体" w:cs="宋体"/>
                <w:color w:val="000000"/>
                <w:kern w:val="0"/>
                <w:sz w:val="24"/>
              </w:rPr>
            </w:pPr>
          </w:p>
        </w:tc>
        <w:tc>
          <w:tcPr>
            <w:tcW w:w="1080" w:type="dxa"/>
            <w:tcBorders>
              <w:top w:val="nil"/>
              <w:left w:val="nil"/>
              <w:bottom w:val="single" w:color="auto" w:sz="12" w:space="0"/>
              <w:right w:val="single" w:color="auto" w:sz="8" w:space="0"/>
            </w:tcBorders>
            <w:noWrap w:val="0"/>
            <w:vAlign w:val="center"/>
          </w:tcPr>
          <w:p w14:paraId="4E367130">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2059.00</w:t>
            </w:r>
          </w:p>
        </w:tc>
        <w:tc>
          <w:tcPr>
            <w:tcW w:w="1166" w:type="dxa"/>
            <w:tcBorders>
              <w:top w:val="nil"/>
              <w:left w:val="nil"/>
              <w:bottom w:val="single" w:color="auto" w:sz="12" w:space="0"/>
              <w:right w:val="single" w:color="auto" w:sz="8" w:space="0"/>
            </w:tcBorders>
            <w:noWrap w:val="0"/>
            <w:vAlign w:val="center"/>
          </w:tcPr>
          <w:p w14:paraId="3638023A">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lang w:val="en-US" w:eastAsia="zh-CN"/>
              </w:rPr>
              <w:t>1846.00</w:t>
            </w:r>
          </w:p>
        </w:tc>
        <w:tc>
          <w:tcPr>
            <w:tcW w:w="1097" w:type="dxa"/>
            <w:tcBorders>
              <w:top w:val="nil"/>
              <w:left w:val="nil"/>
              <w:bottom w:val="single" w:color="auto" w:sz="12" w:space="0"/>
              <w:right w:val="single" w:color="auto" w:sz="12" w:space="0"/>
            </w:tcBorders>
            <w:noWrap w:val="0"/>
            <w:vAlign w:val="center"/>
          </w:tcPr>
          <w:p w14:paraId="6ACB91F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lang w:val="en-US" w:eastAsia="zh-CN"/>
              </w:rPr>
              <w:t>213.00</w:t>
            </w:r>
          </w:p>
        </w:tc>
      </w:tr>
      <w:tr w14:paraId="1A08658D">
        <w:tblPrEx>
          <w:tblCellMar>
            <w:top w:w="0" w:type="dxa"/>
            <w:left w:w="0" w:type="dxa"/>
            <w:bottom w:w="0" w:type="dxa"/>
            <w:right w:w="0" w:type="dxa"/>
          </w:tblCellMar>
        </w:tblPrEx>
        <w:trPr>
          <w:jc w:val="center"/>
        </w:trPr>
        <w:tc>
          <w:tcPr>
            <w:tcW w:w="362" w:type="dxa"/>
            <w:tcBorders>
              <w:top w:val="nil"/>
              <w:left w:val="nil"/>
              <w:bottom w:val="nil"/>
              <w:right w:val="nil"/>
            </w:tcBorders>
            <w:noWrap w:val="0"/>
            <w:vAlign w:val="center"/>
          </w:tcPr>
          <w:p w14:paraId="29A136FE">
            <w:pPr>
              <w:widowControl/>
              <w:jc w:val="left"/>
              <w:rPr>
                <w:rFonts w:ascii="宋体" w:hAnsi="宋体" w:cs="宋体"/>
                <w:kern w:val="0"/>
                <w:sz w:val="1"/>
              </w:rPr>
            </w:pPr>
          </w:p>
        </w:tc>
        <w:tc>
          <w:tcPr>
            <w:tcW w:w="394" w:type="dxa"/>
            <w:tcBorders>
              <w:top w:val="nil"/>
              <w:left w:val="nil"/>
              <w:bottom w:val="nil"/>
              <w:right w:val="nil"/>
            </w:tcBorders>
            <w:noWrap w:val="0"/>
            <w:vAlign w:val="center"/>
          </w:tcPr>
          <w:p w14:paraId="4E49E77F">
            <w:pPr>
              <w:widowControl/>
              <w:jc w:val="left"/>
              <w:rPr>
                <w:rFonts w:ascii="宋体" w:hAnsi="宋体" w:cs="宋体"/>
                <w:kern w:val="0"/>
                <w:sz w:val="1"/>
              </w:rPr>
            </w:pPr>
          </w:p>
        </w:tc>
        <w:tc>
          <w:tcPr>
            <w:tcW w:w="446" w:type="dxa"/>
            <w:tcBorders>
              <w:top w:val="nil"/>
              <w:left w:val="nil"/>
              <w:bottom w:val="nil"/>
              <w:right w:val="nil"/>
            </w:tcBorders>
            <w:noWrap w:val="0"/>
            <w:vAlign w:val="center"/>
          </w:tcPr>
          <w:p w14:paraId="398B347D">
            <w:pPr>
              <w:widowControl/>
              <w:jc w:val="left"/>
              <w:rPr>
                <w:rFonts w:ascii="宋体" w:hAnsi="宋体" w:cs="宋体"/>
                <w:kern w:val="0"/>
                <w:sz w:val="1"/>
              </w:rPr>
            </w:pPr>
          </w:p>
        </w:tc>
        <w:tc>
          <w:tcPr>
            <w:tcW w:w="4422" w:type="dxa"/>
            <w:tcBorders>
              <w:top w:val="nil"/>
              <w:left w:val="nil"/>
              <w:bottom w:val="nil"/>
              <w:right w:val="nil"/>
            </w:tcBorders>
            <w:noWrap w:val="0"/>
            <w:vAlign w:val="center"/>
          </w:tcPr>
          <w:p w14:paraId="7A3CA3C2">
            <w:pPr>
              <w:widowControl/>
              <w:jc w:val="left"/>
              <w:rPr>
                <w:rFonts w:ascii="宋体" w:hAnsi="宋体" w:cs="宋体"/>
                <w:kern w:val="0"/>
                <w:sz w:val="1"/>
              </w:rPr>
            </w:pPr>
          </w:p>
        </w:tc>
        <w:tc>
          <w:tcPr>
            <w:tcW w:w="1080" w:type="dxa"/>
            <w:tcBorders>
              <w:top w:val="nil"/>
              <w:left w:val="nil"/>
              <w:bottom w:val="nil"/>
              <w:right w:val="nil"/>
            </w:tcBorders>
            <w:noWrap w:val="0"/>
            <w:vAlign w:val="center"/>
          </w:tcPr>
          <w:p w14:paraId="0B7C5B2C">
            <w:pPr>
              <w:widowControl/>
              <w:jc w:val="left"/>
              <w:rPr>
                <w:rFonts w:ascii="宋体" w:hAnsi="宋体" w:cs="宋体"/>
                <w:kern w:val="0"/>
                <w:sz w:val="1"/>
              </w:rPr>
            </w:pPr>
          </w:p>
        </w:tc>
        <w:tc>
          <w:tcPr>
            <w:tcW w:w="1166" w:type="dxa"/>
            <w:tcBorders>
              <w:top w:val="nil"/>
              <w:left w:val="nil"/>
              <w:bottom w:val="nil"/>
              <w:right w:val="nil"/>
            </w:tcBorders>
            <w:noWrap w:val="0"/>
            <w:vAlign w:val="center"/>
          </w:tcPr>
          <w:p w14:paraId="0A2EC699">
            <w:pPr>
              <w:widowControl/>
              <w:jc w:val="left"/>
              <w:rPr>
                <w:rFonts w:ascii="宋体" w:hAnsi="宋体" w:cs="宋体"/>
                <w:kern w:val="0"/>
                <w:sz w:val="1"/>
              </w:rPr>
            </w:pPr>
          </w:p>
        </w:tc>
        <w:tc>
          <w:tcPr>
            <w:tcW w:w="1097" w:type="dxa"/>
            <w:tcBorders>
              <w:top w:val="nil"/>
              <w:left w:val="nil"/>
              <w:bottom w:val="nil"/>
              <w:right w:val="nil"/>
            </w:tcBorders>
            <w:noWrap w:val="0"/>
            <w:vAlign w:val="center"/>
          </w:tcPr>
          <w:p w14:paraId="0D970F9D">
            <w:pPr>
              <w:widowControl/>
              <w:jc w:val="left"/>
              <w:rPr>
                <w:rFonts w:ascii="宋体" w:hAnsi="宋体" w:cs="宋体"/>
                <w:kern w:val="0"/>
                <w:sz w:val="1"/>
              </w:rPr>
            </w:pPr>
          </w:p>
        </w:tc>
      </w:tr>
    </w:tbl>
    <w:p w14:paraId="62D174DC">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6</w:t>
      </w:r>
      <w:r>
        <w:rPr>
          <w:rFonts w:hint="eastAsia" w:ascii="宋体" w:hAnsi="宋体" w:cs="Arial"/>
          <w:b/>
          <w:bCs/>
          <w:color w:val="000000"/>
          <w:kern w:val="0"/>
          <w:sz w:val="30"/>
          <w:lang w:eastAsia="zh-CN"/>
        </w:rPr>
        <w:t>）</w:t>
      </w:r>
    </w:p>
    <w:p w14:paraId="015781E1">
      <w:pPr>
        <w:pStyle w:val="3"/>
        <w:widowControl/>
        <w:rPr>
          <w:rFonts w:ascii="宋体" w:hAnsi="宋体" w:cs="宋体"/>
          <w:b/>
          <w:color w:val="000000"/>
          <w:sz w:val="30"/>
          <w:szCs w:val="30"/>
        </w:rPr>
      </w:pPr>
      <w:r>
        <w:rPr>
          <w:rStyle w:val="6"/>
          <w:rFonts w:hint="eastAsia" w:ascii="宋体" w:hAnsi="宋体" w:cs="宋体"/>
          <w:color w:val="000000"/>
          <w:sz w:val="30"/>
          <w:szCs w:val="30"/>
        </w:rPr>
        <w:t xml:space="preserve"> </w:t>
      </w:r>
      <w:r>
        <w:rPr>
          <w:rStyle w:val="6"/>
          <w:rFonts w:hint="eastAsia" w:ascii="宋体" w:hAnsi="宋体" w:cs="宋体"/>
          <w:color w:val="000000"/>
          <w:sz w:val="30"/>
          <w:szCs w:val="30"/>
          <w:lang w:val="en-US" w:eastAsia="zh-CN"/>
        </w:rPr>
        <w:t xml:space="preserve">       </w:t>
      </w:r>
      <w:r>
        <w:rPr>
          <w:rFonts w:ascii="方正小标宋简体" w:hAnsi="方正小标宋简体" w:eastAsia="方正小标宋简体" w:cs="方正小标宋简体"/>
          <w:color w:val="000000"/>
          <w:sz w:val="40"/>
          <w:szCs w:val="40"/>
        </w:rPr>
        <w:t>一般公共预算基本支出表</w:t>
      </w:r>
    </w:p>
    <w:p w14:paraId="4C9C25CD">
      <w:pPr>
        <w:pStyle w:val="3"/>
        <w:widowControl/>
        <w:jc w:val="center"/>
      </w:pPr>
      <w:r>
        <w:rPr>
          <w:rFonts w:hint="eastAsia" w:ascii="宋体" w:hAnsi="宋体" w:cs="Arial"/>
          <w:color w:val="000000"/>
          <w:kern w:val="0"/>
          <w:sz w:val="23"/>
          <w:szCs w:val="23"/>
          <w:lang w:val="en-US" w:eastAsia="zh-CN"/>
        </w:rPr>
        <w:t xml:space="preserve">部门：排头乡人民政府                                          </w:t>
      </w:r>
      <w:r>
        <w:rPr>
          <w:rFonts w:hint="eastAsia" w:ascii="宋体" w:hAnsi="宋体" w:cs="宋体"/>
          <w:color w:val="000000"/>
          <w:sz w:val="21"/>
          <w:szCs w:val="21"/>
        </w:rPr>
        <w:t>单位：万元</w:t>
      </w:r>
    </w:p>
    <w:tbl>
      <w:tblPr>
        <w:tblStyle w:val="4"/>
        <w:tblW w:w="91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825"/>
        <w:gridCol w:w="825"/>
        <w:gridCol w:w="3023"/>
        <w:gridCol w:w="1480"/>
        <w:gridCol w:w="1600"/>
        <w:gridCol w:w="1412"/>
      </w:tblGrid>
      <w:tr w14:paraId="583998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4673" w:type="dxa"/>
            <w:gridSpan w:val="3"/>
            <w:tcBorders>
              <w:top w:val="single" w:color="auto" w:sz="12" w:space="0"/>
              <w:left w:val="single" w:color="auto" w:sz="12" w:space="0"/>
              <w:bottom w:val="single" w:color="auto" w:sz="8" w:space="0"/>
              <w:right w:val="single" w:color="auto" w:sz="8" w:space="0"/>
            </w:tcBorders>
            <w:noWrap w:val="0"/>
            <w:vAlign w:val="center"/>
          </w:tcPr>
          <w:p w14:paraId="2CF24157">
            <w:pPr>
              <w:pStyle w:val="3"/>
              <w:widowControl/>
              <w:jc w:val="center"/>
            </w:pPr>
            <w:r>
              <w:rPr>
                <w:rFonts w:hint="eastAsia" w:ascii="宋体" w:hAnsi="宋体" w:cs="宋体"/>
                <w:color w:val="000000"/>
                <w:sz w:val="21"/>
                <w:szCs w:val="21"/>
              </w:rPr>
              <w:t>经济分类科目</w:t>
            </w:r>
          </w:p>
        </w:tc>
        <w:tc>
          <w:tcPr>
            <w:tcW w:w="4492" w:type="dxa"/>
            <w:gridSpan w:val="3"/>
            <w:tcBorders>
              <w:top w:val="single" w:color="auto" w:sz="12" w:space="0"/>
              <w:left w:val="nil"/>
              <w:bottom w:val="single" w:color="auto" w:sz="8" w:space="0"/>
              <w:right w:val="single" w:color="auto" w:sz="12" w:space="0"/>
            </w:tcBorders>
            <w:noWrap w:val="0"/>
            <w:vAlign w:val="center"/>
          </w:tcPr>
          <w:p w14:paraId="5D52ECF1">
            <w:pPr>
              <w:pStyle w:val="3"/>
              <w:widowControl/>
              <w:jc w:val="center"/>
            </w:pPr>
            <w:r>
              <w:rPr>
                <w:rFonts w:hint="eastAsia" w:ascii="宋体" w:hAnsi="宋体" w:cs="宋体"/>
                <w:color w:val="000000"/>
                <w:sz w:val="21"/>
                <w:szCs w:val="21"/>
              </w:rPr>
              <w:t>基本支出</w:t>
            </w:r>
          </w:p>
        </w:tc>
      </w:tr>
      <w:tr w14:paraId="3BEAE5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EA438F3">
            <w:pPr>
              <w:pStyle w:val="3"/>
              <w:widowControl/>
              <w:jc w:val="center"/>
            </w:pPr>
            <w:r>
              <w:rPr>
                <w:rFonts w:hint="eastAsia" w:ascii="宋体" w:hAnsi="宋体" w:cs="宋体"/>
                <w:color w:val="000000"/>
                <w:sz w:val="21"/>
                <w:szCs w:val="21"/>
              </w:rPr>
              <w:t>科目编码</w:t>
            </w:r>
          </w:p>
        </w:tc>
        <w:tc>
          <w:tcPr>
            <w:tcW w:w="3023" w:type="dxa"/>
            <w:vMerge w:val="restart"/>
            <w:tcBorders>
              <w:top w:val="nil"/>
              <w:left w:val="nil"/>
              <w:bottom w:val="single" w:color="auto" w:sz="8" w:space="0"/>
              <w:right w:val="single" w:color="auto" w:sz="8" w:space="0"/>
            </w:tcBorders>
            <w:noWrap w:val="0"/>
            <w:vAlign w:val="center"/>
          </w:tcPr>
          <w:p w14:paraId="2A8EC59A">
            <w:pPr>
              <w:pStyle w:val="3"/>
              <w:widowControl/>
              <w:jc w:val="center"/>
            </w:pPr>
            <w:r>
              <w:rPr>
                <w:rFonts w:hint="eastAsia" w:ascii="宋体" w:hAnsi="宋体" w:cs="宋体"/>
                <w:color w:val="000000"/>
                <w:sz w:val="21"/>
                <w:szCs w:val="21"/>
              </w:rPr>
              <w:t>科目名称</w:t>
            </w:r>
          </w:p>
        </w:tc>
        <w:tc>
          <w:tcPr>
            <w:tcW w:w="1480" w:type="dxa"/>
            <w:vMerge w:val="restart"/>
            <w:tcBorders>
              <w:top w:val="nil"/>
              <w:left w:val="nil"/>
              <w:bottom w:val="single" w:color="auto" w:sz="8" w:space="0"/>
              <w:right w:val="single" w:color="auto" w:sz="8" w:space="0"/>
            </w:tcBorders>
            <w:noWrap w:val="0"/>
            <w:vAlign w:val="center"/>
          </w:tcPr>
          <w:p w14:paraId="21FEFD61">
            <w:pPr>
              <w:pStyle w:val="3"/>
              <w:widowControl/>
              <w:jc w:val="center"/>
            </w:pPr>
            <w:r>
              <w:rPr>
                <w:rFonts w:hint="eastAsia" w:ascii="宋体" w:hAnsi="宋体" w:cs="宋体"/>
                <w:color w:val="000000"/>
                <w:sz w:val="21"/>
                <w:szCs w:val="21"/>
              </w:rPr>
              <w:t>合计</w:t>
            </w:r>
          </w:p>
        </w:tc>
        <w:tc>
          <w:tcPr>
            <w:tcW w:w="1600" w:type="dxa"/>
            <w:vMerge w:val="restart"/>
            <w:tcBorders>
              <w:top w:val="nil"/>
              <w:left w:val="nil"/>
              <w:bottom w:val="single" w:color="auto" w:sz="8" w:space="0"/>
              <w:right w:val="single" w:color="auto" w:sz="8" w:space="0"/>
            </w:tcBorders>
            <w:noWrap w:val="0"/>
            <w:vAlign w:val="center"/>
          </w:tcPr>
          <w:p w14:paraId="6EF4E25F">
            <w:pPr>
              <w:pStyle w:val="3"/>
              <w:widowControl/>
              <w:jc w:val="center"/>
            </w:pPr>
            <w:r>
              <w:rPr>
                <w:rFonts w:hint="eastAsia" w:ascii="宋体" w:hAnsi="宋体" w:cs="宋体"/>
                <w:color w:val="000000"/>
                <w:sz w:val="21"/>
                <w:szCs w:val="21"/>
              </w:rPr>
              <w:t>人员经费</w:t>
            </w:r>
          </w:p>
        </w:tc>
        <w:tc>
          <w:tcPr>
            <w:tcW w:w="1412" w:type="dxa"/>
            <w:vMerge w:val="restart"/>
            <w:tcBorders>
              <w:top w:val="nil"/>
              <w:left w:val="nil"/>
              <w:bottom w:val="single" w:color="auto" w:sz="8" w:space="0"/>
              <w:right w:val="single" w:color="auto" w:sz="12" w:space="0"/>
            </w:tcBorders>
            <w:noWrap w:val="0"/>
            <w:vAlign w:val="center"/>
          </w:tcPr>
          <w:p w14:paraId="3AD03A9F">
            <w:pPr>
              <w:pStyle w:val="3"/>
              <w:widowControl/>
              <w:jc w:val="center"/>
            </w:pPr>
            <w:r>
              <w:rPr>
                <w:rFonts w:hint="eastAsia" w:ascii="宋体" w:hAnsi="宋体" w:cs="宋体"/>
                <w:color w:val="000000"/>
                <w:sz w:val="21"/>
                <w:szCs w:val="21"/>
              </w:rPr>
              <w:t>公用经费</w:t>
            </w:r>
          </w:p>
        </w:tc>
      </w:tr>
      <w:tr w14:paraId="169B1E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825" w:type="dxa"/>
            <w:tcBorders>
              <w:top w:val="nil"/>
              <w:left w:val="single" w:color="auto" w:sz="12" w:space="0"/>
              <w:bottom w:val="single" w:color="auto" w:sz="8" w:space="0"/>
              <w:right w:val="single" w:color="auto" w:sz="8" w:space="0"/>
            </w:tcBorders>
            <w:noWrap w:val="0"/>
            <w:vAlign w:val="center"/>
          </w:tcPr>
          <w:p w14:paraId="3120D9F9">
            <w:pPr>
              <w:pStyle w:val="3"/>
              <w:widowControl/>
              <w:jc w:val="center"/>
            </w:pPr>
            <w:r>
              <w:rPr>
                <w:rFonts w:hint="eastAsia" w:ascii="宋体" w:hAnsi="宋体" w:cs="宋体"/>
                <w:color w:val="000000"/>
                <w:sz w:val="21"/>
                <w:szCs w:val="21"/>
              </w:rPr>
              <w:t>类</w:t>
            </w:r>
          </w:p>
        </w:tc>
        <w:tc>
          <w:tcPr>
            <w:tcW w:w="825" w:type="dxa"/>
            <w:tcBorders>
              <w:top w:val="nil"/>
              <w:left w:val="nil"/>
              <w:bottom w:val="single" w:color="auto" w:sz="8" w:space="0"/>
              <w:right w:val="single" w:color="auto" w:sz="8" w:space="0"/>
            </w:tcBorders>
            <w:noWrap w:val="0"/>
            <w:vAlign w:val="center"/>
          </w:tcPr>
          <w:p w14:paraId="6EF038CF">
            <w:pPr>
              <w:pStyle w:val="3"/>
              <w:widowControl/>
              <w:jc w:val="center"/>
            </w:pPr>
            <w:r>
              <w:rPr>
                <w:rFonts w:hint="eastAsia" w:ascii="宋体" w:hAnsi="宋体" w:cs="宋体"/>
                <w:color w:val="000000"/>
                <w:sz w:val="21"/>
                <w:szCs w:val="21"/>
              </w:rPr>
              <w:t>款</w:t>
            </w:r>
          </w:p>
        </w:tc>
        <w:tc>
          <w:tcPr>
            <w:tcW w:w="3023" w:type="dxa"/>
            <w:vMerge w:val="continue"/>
            <w:tcBorders>
              <w:top w:val="nil"/>
              <w:left w:val="nil"/>
              <w:bottom w:val="single" w:color="auto" w:sz="8" w:space="0"/>
              <w:right w:val="single" w:color="auto" w:sz="8" w:space="0"/>
            </w:tcBorders>
            <w:noWrap w:val="0"/>
            <w:vAlign w:val="center"/>
          </w:tcPr>
          <w:p w14:paraId="3915C0C9">
            <w:pPr>
              <w:rPr>
                <w:rFonts w:ascii="宋体"/>
                <w:sz w:val="24"/>
              </w:rPr>
            </w:pPr>
          </w:p>
        </w:tc>
        <w:tc>
          <w:tcPr>
            <w:tcW w:w="1480" w:type="dxa"/>
            <w:vMerge w:val="continue"/>
            <w:tcBorders>
              <w:top w:val="nil"/>
              <w:left w:val="nil"/>
              <w:bottom w:val="single" w:color="auto" w:sz="8" w:space="0"/>
              <w:right w:val="single" w:color="auto" w:sz="8" w:space="0"/>
            </w:tcBorders>
            <w:noWrap w:val="0"/>
            <w:vAlign w:val="center"/>
          </w:tcPr>
          <w:p w14:paraId="0EE3F8D5">
            <w:pPr>
              <w:rPr>
                <w:rFonts w:ascii="宋体"/>
                <w:sz w:val="24"/>
              </w:rPr>
            </w:pPr>
          </w:p>
        </w:tc>
        <w:tc>
          <w:tcPr>
            <w:tcW w:w="1600" w:type="dxa"/>
            <w:vMerge w:val="continue"/>
            <w:tcBorders>
              <w:top w:val="nil"/>
              <w:left w:val="nil"/>
              <w:bottom w:val="single" w:color="auto" w:sz="8" w:space="0"/>
              <w:right w:val="single" w:color="auto" w:sz="8" w:space="0"/>
            </w:tcBorders>
            <w:noWrap w:val="0"/>
            <w:vAlign w:val="center"/>
          </w:tcPr>
          <w:p w14:paraId="265ED5E0">
            <w:pPr>
              <w:rPr>
                <w:rFonts w:ascii="宋体"/>
                <w:sz w:val="24"/>
              </w:rPr>
            </w:pPr>
          </w:p>
        </w:tc>
        <w:tc>
          <w:tcPr>
            <w:tcW w:w="1412" w:type="dxa"/>
            <w:vMerge w:val="continue"/>
            <w:tcBorders>
              <w:top w:val="nil"/>
              <w:left w:val="nil"/>
              <w:bottom w:val="single" w:color="auto" w:sz="8" w:space="0"/>
              <w:right w:val="single" w:color="auto" w:sz="12" w:space="0"/>
            </w:tcBorders>
            <w:noWrap w:val="0"/>
            <w:vAlign w:val="center"/>
          </w:tcPr>
          <w:p w14:paraId="7BFE3763">
            <w:pPr>
              <w:rPr>
                <w:rFonts w:ascii="宋体"/>
                <w:sz w:val="24"/>
              </w:rPr>
            </w:pPr>
          </w:p>
        </w:tc>
      </w:tr>
      <w:tr w14:paraId="738291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AB29B73">
            <w:pPr>
              <w:pStyle w:val="3"/>
              <w:widowControl/>
              <w:jc w:val="center"/>
            </w:pPr>
            <w:r>
              <w:rPr>
                <w:rFonts w:cs="Calibri"/>
                <w:color w:val="000000"/>
                <w:sz w:val="21"/>
                <w:szCs w:val="21"/>
              </w:rPr>
              <w:t>301</w:t>
            </w:r>
          </w:p>
        </w:tc>
        <w:tc>
          <w:tcPr>
            <w:tcW w:w="3023" w:type="dxa"/>
            <w:tcBorders>
              <w:top w:val="nil"/>
              <w:left w:val="nil"/>
              <w:bottom w:val="single" w:color="auto" w:sz="8" w:space="0"/>
              <w:right w:val="single" w:color="auto" w:sz="8" w:space="0"/>
            </w:tcBorders>
            <w:noWrap w:val="0"/>
            <w:vAlign w:val="center"/>
          </w:tcPr>
          <w:p w14:paraId="26D72470">
            <w:pPr>
              <w:pStyle w:val="3"/>
              <w:widowControl/>
              <w:jc w:val="center"/>
            </w:pPr>
            <w:r>
              <w:rPr>
                <w:rFonts w:hint="eastAsia" w:ascii="宋体" w:hAnsi="宋体" w:cs="宋体"/>
                <w:color w:val="000000"/>
                <w:sz w:val="21"/>
                <w:szCs w:val="21"/>
              </w:rPr>
              <w:t>工资福利支出　</w:t>
            </w:r>
          </w:p>
        </w:tc>
        <w:tc>
          <w:tcPr>
            <w:tcW w:w="1480" w:type="dxa"/>
            <w:tcBorders>
              <w:top w:val="nil"/>
              <w:left w:val="nil"/>
              <w:bottom w:val="single" w:color="auto" w:sz="8" w:space="0"/>
              <w:right w:val="single" w:color="auto" w:sz="8" w:space="0"/>
            </w:tcBorders>
            <w:noWrap w:val="0"/>
            <w:vAlign w:val="center"/>
          </w:tcPr>
          <w:p w14:paraId="0DB859F3">
            <w:pPr>
              <w:pStyle w:val="3"/>
              <w:widowControl/>
              <w:jc w:val="center"/>
              <w:rPr>
                <w:rFonts w:hint="default" w:cs="Times New Roman"/>
                <w:lang w:val="en-US" w:eastAsia="zh-CN"/>
              </w:rPr>
            </w:pPr>
            <w:r>
              <w:rPr>
                <w:rFonts w:hint="eastAsia" w:cs="Times New Roman"/>
                <w:lang w:val="en-US" w:eastAsia="zh-CN"/>
              </w:rPr>
              <w:t>1321.00</w:t>
            </w:r>
          </w:p>
        </w:tc>
        <w:tc>
          <w:tcPr>
            <w:tcW w:w="1600" w:type="dxa"/>
            <w:tcBorders>
              <w:top w:val="nil"/>
              <w:left w:val="nil"/>
              <w:bottom w:val="single" w:color="auto" w:sz="8" w:space="0"/>
              <w:right w:val="single" w:color="auto" w:sz="8" w:space="0"/>
            </w:tcBorders>
            <w:noWrap w:val="0"/>
            <w:vAlign w:val="center"/>
          </w:tcPr>
          <w:p w14:paraId="08157597">
            <w:pPr>
              <w:pStyle w:val="3"/>
              <w:widowControl/>
              <w:jc w:val="center"/>
              <w:rPr>
                <w:rFonts w:hint="default" w:cs="Times New Roman"/>
                <w:lang w:val="en-US" w:eastAsia="zh-CN"/>
              </w:rPr>
            </w:pPr>
            <w:r>
              <w:rPr>
                <w:rFonts w:hint="eastAsia" w:cs="Times New Roman"/>
                <w:lang w:val="en-US" w:eastAsia="zh-CN"/>
              </w:rPr>
              <w:t>1321.00</w:t>
            </w:r>
          </w:p>
        </w:tc>
        <w:tc>
          <w:tcPr>
            <w:tcW w:w="1412" w:type="dxa"/>
            <w:tcBorders>
              <w:top w:val="nil"/>
              <w:left w:val="nil"/>
              <w:bottom w:val="single" w:color="auto" w:sz="8" w:space="0"/>
              <w:right w:val="single" w:color="auto" w:sz="12" w:space="0"/>
            </w:tcBorders>
            <w:noWrap w:val="0"/>
            <w:vAlign w:val="center"/>
          </w:tcPr>
          <w:p w14:paraId="3B7EE92B">
            <w:pPr>
              <w:pStyle w:val="3"/>
              <w:widowControl/>
              <w:jc w:val="center"/>
              <w:rPr>
                <w:rFonts w:hint="eastAsia" w:cs="Times New Roman"/>
                <w:lang w:val="en-US" w:eastAsia="zh-CN"/>
              </w:rPr>
            </w:pPr>
          </w:p>
        </w:tc>
      </w:tr>
      <w:tr w14:paraId="2D5B32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EFA5CEF">
            <w:pPr>
              <w:pStyle w:val="3"/>
              <w:widowControl/>
              <w:jc w:val="center"/>
              <w:rPr>
                <w:rFonts w:cs="Calibri"/>
                <w:color w:val="000000"/>
                <w:sz w:val="21"/>
                <w:szCs w:val="21"/>
              </w:rPr>
            </w:pPr>
            <w:r>
              <w:rPr>
                <w:rFonts w:hint="eastAsia" w:cs="Calibri"/>
                <w:color w:val="000000"/>
                <w:sz w:val="21"/>
                <w:szCs w:val="21"/>
              </w:rPr>
              <w:t>30101</w:t>
            </w:r>
          </w:p>
        </w:tc>
        <w:tc>
          <w:tcPr>
            <w:tcW w:w="3023" w:type="dxa"/>
            <w:tcBorders>
              <w:top w:val="nil"/>
              <w:left w:val="nil"/>
              <w:bottom w:val="single" w:color="auto" w:sz="8" w:space="0"/>
              <w:right w:val="single" w:color="auto" w:sz="8" w:space="0"/>
            </w:tcBorders>
            <w:noWrap w:val="0"/>
            <w:vAlign w:val="center"/>
          </w:tcPr>
          <w:p w14:paraId="0B93C7C1">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基本工资</w:t>
            </w:r>
          </w:p>
        </w:tc>
        <w:tc>
          <w:tcPr>
            <w:tcW w:w="1480" w:type="dxa"/>
            <w:tcBorders>
              <w:top w:val="nil"/>
              <w:left w:val="nil"/>
              <w:bottom w:val="single" w:color="auto" w:sz="8" w:space="0"/>
              <w:right w:val="single" w:color="auto" w:sz="8" w:space="0"/>
            </w:tcBorders>
            <w:noWrap w:val="0"/>
            <w:vAlign w:val="center"/>
          </w:tcPr>
          <w:p w14:paraId="69C94238">
            <w:pPr>
              <w:pStyle w:val="3"/>
              <w:widowControl/>
              <w:jc w:val="center"/>
              <w:rPr>
                <w:rFonts w:hint="default" w:cs="Times New Roman"/>
                <w:lang w:val="en-US" w:eastAsia="zh-CN"/>
              </w:rPr>
            </w:pPr>
            <w:r>
              <w:rPr>
                <w:rFonts w:hint="eastAsia" w:cs="Times New Roman"/>
                <w:lang w:val="en-US" w:eastAsia="zh-CN"/>
              </w:rPr>
              <w:t>446.00</w:t>
            </w:r>
          </w:p>
        </w:tc>
        <w:tc>
          <w:tcPr>
            <w:tcW w:w="1600" w:type="dxa"/>
            <w:tcBorders>
              <w:top w:val="nil"/>
              <w:left w:val="nil"/>
              <w:bottom w:val="single" w:color="auto" w:sz="8" w:space="0"/>
              <w:right w:val="single" w:color="auto" w:sz="8" w:space="0"/>
            </w:tcBorders>
            <w:noWrap w:val="0"/>
            <w:vAlign w:val="center"/>
          </w:tcPr>
          <w:p w14:paraId="0594BDC7">
            <w:pPr>
              <w:pStyle w:val="3"/>
              <w:widowControl/>
              <w:jc w:val="center"/>
              <w:rPr>
                <w:rFonts w:hint="default" w:cs="Times New Roman"/>
                <w:lang w:val="en-US" w:eastAsia="zh-CN"/>
              </w:rPr>
            </w:pPr>
            <w:r>
              <w:rPr>
                <w:rFonts w:hint="eastAsia" w:cs="Times New Roman"/>
                <w:lang w:val="en-US" w:eastAsia="zh-CN"/>
              </w:rPr>
              <w:t>446.00</w:t>
            </w:r>
          </w:p>
        </w:tc>
        <w:tc>
          <w:tcPr>
            <w:tcW w:w="1412" w:type="dxa"/>
            <w:tcBorders>
              <w:top w:val="nil"/>
              <w:left w:val="nil"/>
              <w:bottom w:val="single" w:color="auto" w:sz="8" w:space="0"/>
              <w:right w:val="single" w:color="auto" w:sz="12" w:space="0"/>
            </w:tcBorders>
            <w:noWrap w:val="0"/>
            <w:vAlign w:val="center"/>
          </w:tcPr>
          <w:p w14:paraId="71A8FDB7">
            <w:pPr>
              <w:pStyle w:val="3"/>
              <w:widowControl/>
              <w:jc w:val="center"/>
              <w:rPr>
                <w:rFonts w:hint="eastAsia" w:cs="Times New Roman"/>
                <w:lang w:val="en-US" w:eastAsia="zh-CN"/>
              </w:rPr>
            </w:pPr>
          </w:p>
        </w:tc>
      </w:tr>
      <w:tr w14:paraId="75BA11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E030AC4">
            <w:pPr>
              <w:pStyle w:val="3"/>
              <w:widowControl/>
              <w:jc w:val="center"/>
              <w:rPr>
                <w:rFonts w:cs="Calibri"/>
                <w:color w:val="000000"/>
                <w:sz w:val="21"/>
                <w:szCs w:val="21"/>
              </w:rPr>
            </w:pPr>
            <w:r>
              <w:rPr>
                <w:rFonts w:hint="eastAsia" w:cs="Calibri"/>
                <w:color w:val="000000"/>
                <w:sz w:val="21"/>
                <w:szCs w:val="21"/>
              </w:rPr>
              <w:t>30102</w:t>
            </w:r>
          </w:p>
        </w:tc>
        <w:tc>
          <w:tcPr>
            <w:tcW w:w="3023" w:type="dxa"/>
            <w:tcBorders>
              <w:top w:val="nil"/>
              <w:left w:val="nil"/>
              <w:bottom w:val="single" w:color="auto" w:sz="8" w:space="0"/>
              <w:right w:val="single" w:color="auto" w:sz="8" w:space="0"/>
            </w:tcBorders>
            <w:noWrap w:val="0"/>
            <w:vAlign w:val="center"/>
          </w:tcPr>
          <w:p w14:paraId="6BD19005">
            <w:pPr>
              <w:pStyle w:val="3"/>
              <w:widowControl/>
              <w:jc w:val="center"/>
              <w:rPr>
                <w:rFonts w:hint="eastAsia" w:ascii="宋体" w:hAnsi="宋体" w:cs="宋体"/>
                <w:color w:val="000000"/>
                <w:sz w:val="21"/>
                <w:szCs w:val="21"/>
              </w:rPr>
            </w:pPr>
            <w:r>
              <w:rPr>
                <w:rFonts w:hint="eastAsia" w:ascii="宋体" w:hAnsi="宋体" w:cs="宋体"/>
                <w:color w:val="000000"/>
                <w:sz w:val="21"/>
                <w:szCs w:val="21"/>
              </w:rPr>
              <w:t>津贴补贴</w:t>
            </w:r>
          </w:p>
        </w:tc>
        <w:tc>
          <w:tcPr>
            <w:tcW w:w="1480" w:type="dxa"/>
            <w:tcBorders>
              <w:top w:val="nil"/>
              <w:left w:val="nil"/>
              <w:bottom w:val="single" w:color="auto" w:sz="8" w:space="0"/>
              <w:right w:val="single" w:color="auto" w:sz="8" w:space="0"/>
            </w:tcBorders>
            <w:noWrap w:val="0"/>
            <w:vAlign w:val="center"/>
          </w:tcPr>
          <w:p w14:paraId="6014F99B">
            <w:pPr>
              <w:pStyle w:val="3"/>
              <w:widowControl/>
              <w:jc w:val="center"/>
              <w:rPr>
                <w:rFonts w:hint="default" w:cs="Times New Roman"/>
                <w:lang w:val="en-US" w:eastAsia="zh-CN"/>
              </w:rPr>
            </w:pPr>
            <w:r>
              <w:rPr>
                <w:rFonts w:hint="eastAsia" w:cs="Times New Roman"/>
                <w:lang w:val="en-US" w:eastAsia="zh-CN"/>
              </w:rPr>
              <w:t>252.00</w:t>
            </w:r>
          </w:p>
        </w:tc>
        <w:tc>
          <w:tcPr>
            <w:tcW w:w="1600" w:type="dxa"/>
            <w:tcBorders>
              <w:top w:val="nil"/>
              <w:left w:val="nil"/>
              <w:bottom w:val="single" w:color="auto" w:sz="8" w:space="0"/>
              <w:right w:val="single" w:color="auto" w:sz="8" w:space="0"/>
            </w:tcBorders>
            <w:noWrap w:val="0"/>
            <w:vAlign w:val="center"/>
          </w:tcPr>
          <w:p w14:paraId="23A574E4">
            <w:pPr>
              <w:pStyle w:val="3"/>
              <w:widowControl/>
              <w:jc w:val="center"/>
              <w:rPr>
                <w:rFonts w:hint="default" w:cs="Times New Roman"/>
                <w:lang w:val="en-US" w:eastAsia="zh-CN"/>
              </w:rPr>
            </w:pPr>
            <w:r>
              <w:rPr>
                <w:rFonts w:hint="eastAsia" w:cs="Times New Roman"/>
                <w:lang w:val="en-US" w:eastAsia="zh-CN"/>
              </w:rPr>
              <w:t>252.00</w:t>
            </w:r>
          </w:p>
        </w:tc>
        <w:tc>
          <w:tcPr>
            <w:tcW w:w="1412" w:type="dxa"/>
            <w:tcBorders>
              <w:top w:val="nil"/>
              <w:left w:val="nil"/>
              <w:bottom w:val="single" w:color="auto" w:sz="8" w:space="0"/>
              <w:right w:val="single" w:color="auto" w:sz="12" w:space="0"/>
            </w:tcBorders>
            <w:noWrap w:val="0"/>
            <w:vAlign w:val="center"/>
          </w:tcPr>
          <w:p w14:paraId="3086E472">
            <w:pPr>
              <w:pStyle w:val="3"/>
              <w:widowControl/>
              <w:jc w:val="center"/>
              <w:rPr>
                <w:rFonts w:hint="eastAsia" w:cs="Times New Roman"/>
                <w:lang w:val="en-US" w:eastAsia="zh-CN"/>
              </w:rPr>
            </w:pPr>
          </w:p>
        </w:tc>
      </w:tr>
      <w:tr w14:paraId="066837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3818019">
            <w:pPr>
              <w:pStyle w:val="3"/>
              <w:widowControl/>
              <w:jc w:val="center"/>
              <w:rPr>
                <w:rFonts w:cs="Calibri"/>
                <w:color w:val="000000"/>
                <w:sz w:val="21"/>
                <w:szCs w:val="21"/>
              </w:rPr>
            </w:pPr>
            <w:r>
              <w:rPr>
                <w:rFonts w:hint="eastAsia" w:cs="Calibri"/>
                <w:color w:val="000000"/>
                <w:sz w:val="21"/>
                <w:szCs w:val="21"/>
              </w:rPr>
              <w:t>30103</w:t>
            </w:r>
          </w:p>
        </w:tc>
        <w:tc>
          <w:tcPr>
            <w:tcW w:w="3023" w:type="dxa"/>
            <w:tcBorders>
              <w:top w:val="nil"/>
              <w:left w:val="nil"/>
              <w:bottom w:val="single" w:color="auto" w:sz="8" w:space="0"/>
              <w:right w:val="single" w:color="auto" w:sz="8" w:space="0"/>
            </w:tcBorders>
            <w:noWrap w:val="0"/>
            <w:vAlign w:val="center"/>
          </w:tcPr>
          <w:p w14:paraId="419C19CA">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奖金</w:t>
            </w:r>
          </w:p>
        </w:tc>
        <w:tc>
          <w:tcPr>
            <w:tcW w:w="1480" w:type="dxa"/>
            <w:tcBorders>
              <w:top w:val="nil"/>
              <w:left w:val="nil"/>
              <w:bottom w:val="single" w:color="auto" w:sz="8" w:space="0"/>
              <w:right w:val="single" w:color="auto" w:sz="8" w:space="0"/>
            </w:tcBorders>
            <w:noWrap w:val="0"/>
            <w:vAlign w:val="center"/>
          </w:tcPr>
          <w:p w14:paraId="48AE6B69">
            <w:pPr>
              <w:pStyle w:val="3"/>
              <w:widowControl/>
              <w:jc w:val="center"/>
              <w:rPr>
                <w:rFonts w:hint="default" w:cs="Times New Roman"/>
                <w:lang w:val="en-US" w:eastAsia="zh-CN"/>
              </w:rPr>
            </w:pPr>
            <w:r>
              <w:rPr>
                <w:rFonts w:hint="eastAsia" w:cs="Times New Roman"/>
                <w:lang w:val="en-US" w:eastAsia="zh-CN"/>
              </w:rPr>
              <w:t>43.00</w:t>
            </w:r>
          </w:p>
        </w:tc>
        <w:tc>
          <w:tcPr>
            <w:tcW w:w="1600" w:type="dxa"/>
            <w:tcBorders>
              <w:top w:val="nil"/>
              <w:left w:val="nil"/>
              <w:bottom w:val="single" w:color="auto" w:sz="8" w:space="0"/>
              <w:right w:val="single" w:color="auto" w:sz="8" w:space="0"/>
            </w:tcBorders>
            <w:noWrap w:val="0"/>
            <w:vAlign w:val="center"/>
          </w:tcPr>
          <w:p w14:paraId="52C209F3">
            <w:pPr>
              <w:pStyle w:val="3"/>
              <w:widowControl/>
              <w:jc w:val="center"/>
              <w:rPr>
                <w:rFonts w:hint="default" w:cs="Times New Roman"/>
                <w:lang w:val="en-US" w:eastAsia="zh-CN"/>
              </w:rPr>
            </w:pPr>
            <w:r>
              <w:rPr>
                <w:rFonts w:hint="eastAsia" w:cs="Times New Roman"/>
                <w:lang w:val="en-US" w:eastAsia="zh-CN"/>
              </w:rPr>
              <w:t>43.00</w:t>
            </w:r>
          </w:p>
        </w:tc>
        <w:tc>
          <w:tcPr>
            <w:tcW w:w="1412" w:type="dxa"/>
            <w:tcBorders>
              <w:top w:val="nil"/>
              <w:left w:val="nil"/>
              <w:bottom w:val="single" w:color="auto" w:sz="8" w:space="0"/>
              <w:right w:val="single" w:color="auto" w:sz="12" w:space="0"/>
            </w:tcBorders>
            <w:noWrap w:val="0"/>
            <w:vAlign w:val="center"/>
          </w:tcPr>
          <w:p w14:paraId="17119594">
            <w:pPr>
              <w:pStyle w:val="3"/>
              <w:widowControl/>
              <w:jc w:val="center"/>
              <w:rPr>
                <w:rFonts w:hint="eastAsia" w:cs="Times New Roman"/>
                <w:lang w:val="en-US" w:eastAsia="zh-CN"/>
              </w:rPr>
            </w:pPr>
          </w:p>
        </w:tc>
      </w:tr>
      <w:tr w14:paraId="1F6AFB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791E552">
            <w:pPr>
              <w:pStyle w:val="3"/>
              <w:widowControl/>
              <w:jc w:val="center"/>
              <w:rPr>
                <w:rFonts w:cs="Calibri"/>
                <w:color w:val="000000"/>
                <w:sz w:val="21"/>
                <w:szCs w:val="21"/>
              </w:rPr>
            </w:pPr>
            <w:r>
              <w:rPr>
                <w:rFonts w:hint="eastAsia" w:cs="Calibri"/>
                <w:color w:val="000000"/>
                <w:sz w:val="21"/>
                <w:szCs w:val="21"/>
              </w:rPr>
              <w:t>30108</w:t>
            </w:r>
          </w:p>
        </w:tc>
        <w:tc>
          <w:tcPr>
            <w:tcW w:w="3023" w:type="dxa"/>
            <w:tcBorders>
              <w:top w:val="nil"/>
              <w:left w:val="nil"/>
              <w:bottom w:val="single" w:color="auto" w:sz="8" w:space="0"/>
              <w:right w:val="single" w:color="auto" w:sz="8" w:space="0"/>
            </w:tcBorders>
            <w:noWrap w:val="0"/>
            <w:vAlign w:val="center"/>
          </w:tcPr>
          <w:p w14:paraId="450BBDB3">
            <w:pPr>
              <w:pStyle w:val="3"/>
              <w:widowControl/>
              <w:jc w:val="center"/>
              <w:rPr>
                <w:rFonts w:hint="eastAsia" w:ascii="宋体" w:hAnsi="宋体" w:cs="宋体"/>
                <w:color w:val="000000"/>
                <w:sz w:val="21"/>
                <w:szCs w:val="21"/>
              </w:rPr>
            </w:pPr>
            <w:r>
              <w:rPr>
                <w:rFonts w:hint="eastAsia" w:ascii="宋体" w:hAnsi="宋体" w:cs="宋体"/>
                <w:color w:val="000000"/>
                <w:sz w:val="21"/>
                <w:szCs w:val="21"/>
              </w:rPr>
              <w:t>社会保障缴费</w:t>
            </w:r>
          </w:p>
        </w:tc>
        <w:tc>
          <w:tcPr>
            <w:tcW w:w="1480" w:type="dxa"/>
            <w:tcBorders>
              <w:top w:val="nil"/>
              <w:left w:val="nil"/>
              <w:bottom w:val="single" w:color="auto" w:sz="8" w:space="0"/>
              <w:right w:val="single" w:color="auto" w:sz="8" w:space="0"/>
            </w:tcBorders>
            <w:noWrap w:val="0"/>
            <w:vAlign w:val="center"/>
          </w:tcPr>
          <w:p w14:paraId="7741428D">
            <w:pPr>
              <w:pStyle w:val="3"/>
              <w:widowControl/>
              <w:jc w:val="center"/>
              <w:rPr>
                <w:rFonts w:hint="default" w:cs="Times New Roman"/>
                <w:lang w:val="en-US" w:eastAsia="zh-CN"/>
              </w:rPr>
            </w:pPr>
            <w:r>
              <w:rPr>
                <w:rFonts w:hint="eastAsia" w:cs="Times New Roman"/>
                <w:lang w:val="en-US" w:eastAsia="zh-CN"/>
              </w:rPr>
              <w:t>235.00</w:t>
            </w:r>
          </w:p>
        </w:tc>
        <w:tc>
          <w:tcPr>
            <w:tcW w:w="1600" w:type="dxa"/>
            <w:tcBorders>
              <w:top w:val="nil"/>
              <w:left w:val="nil"/>
              <w:bottom w:val="single" w:color="auto" w:sz="8" w:space="0"/>
              <w:right w:val="single" w:color="auto" w:sz="8" w:space="0"/>
            </w:tcBorders>
            <w:noWrap w:val="0"/>
            <w:vAlign w:val="center"/>
          </w:tcPr>
          <w:p w14:paraId="15E87B2C">
            <w:pPr>
              <w:pStyle w:val="3"/>
              <w:widowControl/>
              <w:jc w:val="center"/>
              <w:rPr>
                <w:rFonts w:hint="default" w:cs="Times New Roman"/>
                <w:lang w:val="en-US" w:eastAsia="zh-CN"/>
              </w:rPr>
            </w:pPr>
            <w:r>
              <w:rPr>
                <w:rFonts w:hint="eastAsia" w:cs="Times New Roman"/>
                <w:lang w:val="en-US" w:eastAsia="zh-CN"/>
              </w:rPr>
              <w:t>235.00</w:t>
            </w:r>
          </w:p>
        </w:tc>
        <w:tc>
          <w:tcPr>
            <w:tcW w:w="1412" w:type="dxa"/>
            <w:tcBorders>
              <w:top w:val="nil"/>
              <w:left w:val="nil"/>
              <w:bottom w:val="single" w:color="auto" w:sz="8" w:space="0"/>
              <w:right w:val="single" w:color="auto" w:sz="12" w:space="0"/>
            </w:tcBorders>
            <w:noWrap w:val="0"/>
            <w:vAlign w:val="center"/>
          </w:tcPr>
          <w:p w14:paraId="258D2C5E">
            <w:pPr>
              <w:pStyle w:val="3"/>
              <w:widowControl/>
              <w:jc w:val="center"/>
              <w:rPr>
                <w:rFonts w:hint="eastAsia" w:cs="Times New Roman"/>
                <w:lang w:val="en-US" w:eastAsia="zh-CN"/>
              </w:rPr>
            </w:pPr>
          </w:p>
        </w:tc>
      </w:tr>
      <w:tr w14:paraId="31F6E4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DDFE04E">
            <w:pPr>
              <w:pStyle w:val="3"/>
              <w:widowControl/>
              <w:jc w:val="center"/>
              <w:rPr>
                <w:rFonts w:cs="Calibri"/>
                <w:color w:val="000000"/>
                <w:sz w:val="21"/>
                <w:szCs w:val="21"/>
              </w:rPr>
            </w:pPr>
            <w:r>
              <w:rPr>
                <w:rFonts w:hint="eastAsia" w:cs="Calibri"/>
                <w:color w:val="000000"/>
                <w:sz w:val="21"/>
                <w:szCs w:val="21"/>
              </w:rPr>
              <w:t>30106</w:t>
            </w:r>
          </w:p>
        </w:tc>
        <w:tc>
          <w:tcPr>
            <w:tcW w:w="3023" w:type="dxa"/>
            <w:tcBorders>
              <w:top w:val="nil"/>
              <w:left w:val="nil"/>
              <w:bottom w:val="single" w:color="auto" w:sz="8" w:space="0"/>
              <w:right w:val="single" w:color="auto" w:sz="8" w:space="0"/>
            </w:tcBorders>
            <w:noWrap w:val="0"/>
            <w:vAlign w:val="center"/>
          </w:tcPr>
          <w:p w14:paraId="27550BBD">
            <w:pPr>
              <w:pStyle w:val="3"/>
              <w:widowControl/>
              <w:jc w:val="center"/>
              <w:rPr>
                <w:rFonts w:hint="eastAsia" w:ascii="宋体" w:hAnsi="宋体" w:cs="宋体"/>
                <w:color w:val="000000"/>
                <w:sz w:val="21"/>
                <w:szCs w:val="21"/>
              </w:rPr>
            </w:pPr>
            <w:r>
              <w:rPr>
                <w:rFonts w:hint="eastAsia" w:ascii="宋体" w:hAnsi="宋体" w:cs="宋体"/>
                <w:color w:val="000000"/>
                <w:sz w:val="21"/>
                <w:szCs w:val="21"/>
              </w:rPr>
              <w:t>伙食费</w:t>
            </w:r>
          </w:p>
        </w:tc>
        <w:tc>
          <w:tcPr>
            <w:tcW w:w="1480" w:type="dxa"/>
            <w:tcBorders>
              <w:top w:val="nil"/>
              <w:left w:val="nil"/>
              <w:bottom w:val="single" w:color="auto" w:sz="8" w:space="0"/>
              <w:right w:val="single" w:color="auto" w:sz="8" w:space="0"/>
            </w:tcBorders>
            <w:noWrap w:val="0"/>
            <w:vAlign w:val="center"/>
          </w:tcPr>
          <w:p w14:paraId="218053DD">
            <w:pPr>
              <w:pStyle w:val="3"/>
              <w:widowControl/>
              <w:jc w:val="center"/>
              <w:rPr>
                <w:rFonts w:hint="default" w:cs="Times New Roman"/>
                <w:lang w:val="en-US" w:eastAsia="zh-CN"/>
              </w:rPr>
            </w:pPr>
            <w:r>
              <w:rPr>
                <w:rFonts w:hint="eastAsia" w:cs="Times New Roman"/>
                <w:lang w:val="en-US" w:eastAsia="zh-CN"/>
              </w:rPr>
              <w:t>52.00</w:t>
            </w:r>
          </w:p>
        </w:tc>
        <w:tc>
          <w:tcPr>
            <w:tcW w:w="1600" w:type="dxa"/>
            <w:tcBorders>
              <w:top w:val="nil"/>
              <w:left w:val="nil"/>
              <w:bottom w:val="single" w:color="auto" w:sz="8" w:space="0"/>
              <w:right w:val="single" w:color="auto" w:sz="8" w:space="0"/>
            </w:tcBorders>
            <w:noWrap w:val="0"/>
            <w:vAlign w:val="center"/>
          </w:tcPr>
          <w:p w14:paraId="37DCEE4E">
            <w:pPr>
              <w:pStyle w:val="3"/>
              <w:widowControl/>
              <w:jc w:val="center"/>
              <w:rPr>
                <w:rFonts w:hint="default" w:cs="Times New Roman"/>
                <w:lang w:val="en-US" w:eastAsia="zh-CN"/>
              </w:rPr>
            </w:pPr>
            <w:r>
              <w:rPr>
                <w:rFonts w:hint="eastAsia" w:cs="Times New Roman"/>
                <w:lang w:val="en-US" w:eastAsia="zh-CN"/>
              </w:rPr>
              <w:t>52.00</w:t>
            </w:r>
          </w:p>
        </w:tc>
        <w:tc>
          <w:tcPr>
            <w:tcW w:w="1412" w:type="dxa"/>
            <w:tcBorders>
              <w:top w:val="nil"/>
              <w:left w:val="nil"/>
              <w:bottom w:val="single" w:color="auto" w:sz="8" w:space="0"/>
              <w:right w:val="single" w:color="auto" w:sz="12" w:space="0"/>
            </w:tcBorders>
            <w:noWrap w:val="0"/>
            <w:vAlign w:val="center"/>
          </w:tcPr>
          <w:p w14:paraId="5EA226D0">
            <w:pPr>
              <w:pStyle w:val="3"/>
              <w:widowControl/>
              <w:jc w:val="center"/>
              <w:rPr>
                <w:rFonts w:hint="eastAsia" w:cs="Times New Roman"/>
                <w:lang w:val="en-US" w:eastAsia="zh-CN"/>
              </w:rPr>
            </w:pPr>
          </w:p>
        </w:tc>
      </w:tr>
      <w:tr w14:paraId="586E5B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EDF3B24">
            <w:pPr>
              <w:pStyle w:val="3"/>
              <w:widowControl/>
              <w:jc w:val="center"/>
              <w:rPr>
                <w:rFonts w:cs="Calibri"/>
                <w:color w:val="000000"/>
                <w:sz w:val="21"/>
                <w:szCs w:val="21"/>
              </w:rPr>
            </w:pPr>
            <w:r>
              <w:rPr>
                <w:rFonts w:hint="eastAsia" w:cs="Calibri"/>
                <w:color w:val="000000"/>
                <w:sz w:val="21"/>
                <w:szCs w:val="21"/>
              </w:rPr>
              <w:t>30107</w:t>
            </w:r>
          </w:p>
        </w:tc>
        <w:tc>
          <w:tcPr>
            <w:tcW w:w="3023" w:type="dxa"/>
            <w:tcBorders>
              <w:top w:val="nil"/>
              <w:left w:val="nil"/>
              <w:bottom w:val="single" w:color="auto" w:sz="8" w:space="0"/>
              <w:right w:val="single" w:color="auto" w:sz="8" w:space="0"/>
            </w:tcBorders>
            <w:noWrap w:val="0"/>
            <w:vAlign w:val="center"/>
          </w:tcPr>
          <w:p w14:paraId="38AAA247">
            <w:pPr>
              <w:pStyle w:val="3"/>
              <w:widowControl/>
              <w:jc w:val="center"/>
              <w:rPr>
                <w:rFonts w:hint="eastAsia" w:ascii="宋体" w:hAnsi="宋体" w:cs="宋体"/>
                <w:color w:val="000000"/>
                <w:sz w:val="21"/>
                <w:szCs w:val="21"/>
              </w:rPr>
            </w:pPr>
            <w:r>
              <w:rPr>
                <w:rFonts w:hint="eastAsia" w:ascii="宋体" w:hAnsi="宋体" w:cs="宋体"/>
                <w:color w:val="000000"/>
                <w:sz w:val="21"/>
                <w:szCs w:val="21"/>
              </w:rPr>
              <w:t>绩效工资</w:t>
            </w:r>
          </w:p>
        </w:tc>
        <w:tc>
          <w:tcPr>
            <w:tcW w:w="1480" w:type="dxa"/>
            <w:tcBorders>
              <w:top w:val="nil"/>
              <w:left w:val="nil"/>
              <w:bottom w:val="single" w:color="auto" w:sz="8" w:space="0"/>
              <w:right w:val="single" w:color="auto" w:sz="8" w:space="0"/>
            </w:tcBorders>
            <w:noWrap w:val="0"/>
            <w:vAlign w:val="center"/>
          </w:tcPr>
          <w:p w14:paraId="181C794A">
            <w:pPr>
              <w:pStyle w:val="3"/>
              <w:widowControl/>
              <w:jc w:val="center"/>
              <w:rPr>
                <w:rFonts w:hint="default" w:cs="Times New Roman"/>
                <w:lang w:val="en-US" w:eastAsia="zh-CN"/>
              </w:rPr>
            </w:pPr>
            <w:r>
              <w:rPr>
                <w:rFonts w:hint="eastAsia" w:cs="Times New Roman"/>
                <w:lang w:val="en-US" w:eastAsia="zh-CN"/>
              </w:rPr>
              <w:t>155.00</w:t>
            </w:r>
          </w:p>
        </w:tc>
        <w:tc>
          <w:tcPr>
            <w:tcW w:w="1600" w:type="dxa"/>
            <w:tcBorders>
              <w:top w:val="nil"/>
              <w:left w:val="nil"/>
              <w:bottom w:val="single" w:color="auto" w:sz="8" w:space="0"/>
              <w:right w:val="single" w:color="auto" w:sz="8" w:space="0"/>
            </w:tcBorders>
            <w:noWrap w:val="0"/>
            <w:vAlign w:val="center"/>
          </w:tcPr>
          <w:p w14:paraId="7BA707A4">
            <w:pPr>
              <w:pStyle w:val="3"/>
              <w:widowControl/>
              <w:jc w:val="center"/>
              <w:rPr>
                <w:rFonts w:hint="default" w:cs="Times New Roman"/>
                <w:lang w:val="en-US" w:eastAsia="zh-CN"/>
              </w:rPr>
            </w:pPr>
            <w:r>
              <w:rPr>
                <w:rFonts w:hint="eastAsia" w:cs="Times New Roman"/>
                <w:lang w:val="en-US" w:eastAsia="zh-CN"/>
              </w:rPr>
              <w:t>155.00</w:t>
            </w:r>
          </w:p>
        </w:tc>
        <w:tc>
          <w:tcPr>
            <w:tcW w:w="1412" w:type="dxa"/>
            <w:tcBorders>
              <w:top w:val="nil"/>
              <w:left w:val="nil"/>
              <w:bottom w:val="single" w:color="auto" w:sz="8" w:space="0"/>
              <w:right w:val="single" w:color="auto" w:sz="12" w:space="0"/>
            </w:tcBorders>
            <w:noWrap w:val="0"/>
            <w:vAlign w:val="center"/>
          </w:tcPr>
          <w:p w14:paraId="781C0EA3">
            <w:pPr>
              <w:pStyle w:val="3"/>
              <w:widowControl/>
              <w:jc w:val="center"/>
              <w:rPr>
                <w:rFonts w:hint="eastAsia" w:cs="Times New Roman"/>
                <w:lang w:val="en-US" w:eastAsia="zh-CN"/>
              </w:rPr>
            </w:pPr>
          </w:p>
        </w:tc>
      </w:tr>
      <w:tr w14:paraId="76CEA9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DA6BFE5">
            <w:pPr>
              <w:pStyle w:val="3"/>
              <w:widowControl/>
              <w:jc w:val="center"/>
              <w:rPr>
                <w:rFonts w:cs="Calibri"/>
                <w:color w:val="000000"/>
                <w:sz w:val="21"/>
                <w:szCs w:val="21"/>
              </w:rPr>
            </w:pPr>
            <w:r>
              <w:rPr>
                <w:rFonts w:hint="eastAsia" w:cs="Calibri"/>
                <w:color w:val="000000"/>
                <w:sz w:val="21"/>
                <w:szCs w:val="21"/>
              </w:rPr>
              <w:t>30113</w:t>
            </w:r>
          </w:p>
        </w:tc>
        <w:tc>
          <w:tcPr>
            <w:tcW w:w="3023" w:type="dxa"/>
            <w:tcBorders>
              <w:top w:val="nil"/>
              <w:left w:val="nil"/>
              <w:bottom w:val="single" w:color="auto" w:sz="8" w:space="0"/>
              <w:right w:val="single" w:color="auto" w:sz="8" w:space="0"/>
            </w:tcBorders>
            <w:noWrap w:val="0"/>
            <w:vAlign w:val="center"/>
          </w:tcPr>
          <w:p w14:paraId="7F6D00F9">
            <w:pPr>
              <w:pStyle w:val="3"/>
              <w:widowControl/>
              <w:jc w:val="center"/>
              <w:rPr>
                <w:rFonts w:hint="eastAsia" w:ascii="宋体" w:hAnsi="宋体" w:cs="宋体"/>
                <w:color w:val="000000"/>
                <w:sz w:val="21"/>
                <w:szCs w:val="21"/>
              </w:rPr>
            </w:pPr>
            <w:r>
              <w:rPr>
                <w:rFonts w:hint="eastAsia" w:ascii="宋体" w:hAnsi="宋体" w:cs="宋体"/>
                <w:color w:val="000000"/>
                <w:sz w:val="21"/>
                <w:szCs w:val="21"/>
              </w:rPr>
              <w:t>住房公积金</w:t>
            </w:r>
          </w:p>
        </w:tc>
        <w:tc>
          <w:tcPr>
            <w:tcW w:w="1480" w:type="dxa"/>
            <w:tcBorders>
              <w:top w:val="nil"/>
              <w:left w:val="nil"/>
              <w:bottom w:val="single" w:color="auto" w:sz="8" w:space="0"/>
              <w:right w:val="single" w:color="auto" w:sz="8" w:space="0"/>
            </w:tcBorders>
            <w:noWrap w:val="0"/>
            <w:vAlign w:val="center"/>
          </w:tcPr>
          <w:p w14:paraId="4DB0D5B8">
            <w:pPr>
              <w:pStyle w:val="3"/>
              <w:widowControl/>
              <w:jc w:val="center"/>
              <w:rPr>
                <w:rFonts w:hint="default" w:cs="Times New Roman"/>
                <w:lang w:val="en-US" w:eastAsia="zh-CN"/>
              </w:rPr>
            </w:pPr>
            <w:r>
              <w:rPr>
                <w:rFonts w:hint="eastAsia" w:cs="Times New Roman"/>
                <w:lang w:val="en-US" w:eastAsia="zh-CN"/>
              </w:rPr>
              <w:t>108.00</w:t>
            </w:r>
          </w:p>
        </w:tc>
        <w:tc>
          <w:tcPr>
            <w:tcW w:w="1600" w:type="dxa"/>
            <w:tcBorders>
              <w:top w:val="nil"/>
              <w:left w:val="nil"/>
              <w:bottom w:val="single" w:color="auto" w:sz="8" w:space="0"/>
              <w:right w:val="single" w:color="auto" w:sz="8" w:space="0"/>
            </w:tcBorders>
            <w:noWrap w:val="0"/>
            <w:vAlign w:val="center"/>
          </w:tcPr>
          <w:p w14:paraId="678D7CA2">
            <w:pPr>
              <w:pStyle w:val="3"/>
              <w:widowControl/>
              <w:jc w:val="center"/>
              <w:rPr>
                <w:rFonts w:hint="default" w:cs="Times New Roman"/>
                <w:lang w:val="en-US" w:eastAsia="zh-CN"/>
              </w:rPr>
            </w:pPr>
            <w:r>
              <w:rPr>
                <w:rFonts w:hint="eastAsia" w:cs="Times New Roman"/>
                <w:lang w:val="en-US" w:eastAsia="zh-CN"/>
              </w:rPr>
              <w:t>108.00</w:t>
            </w:r>
          </w:p>
        </w:tc>
        <w:tc>
          <w:tcPr>
            <w:tcW w:w="1412" w:type="dxa"/>
            <w:tcBorders>
              <w:top w:val="nil"/>
              <w:left w:val="nil"/>
              <w:bottom w:val="single" w:color="auto" w:sz="8" w:space="0"/>
              <w:right w:val="single" w:color="auto" w:sz="12" w:space="0"/>
            </w:tcBorders>
            <w:noWrap w:val="0"/>
            <w:vAlign w:val="center"/>
          </w:tcPr>
          <w:p w14:paraId="3BB17285">
            <w:pPr>
              <w:pStyle w:val="3"/>
              <w:widowControl/>
              <w:jc w:val="center"/>
              <w:rPr>
                <w:rFonts w:hint="eastAsia" w:cs="Times New Roman"/>
                <w:lang w:val="en-US" w:eastAsia="zh-CN"/>
              </w:rPr>
            </w:pPr>
          </w:p>
        </w:tc>
      </w:tr>
      <w:tr w14:paraId="6A45D2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DF4B0A6">
            <w:pPr>
              <w:pStyle w:val="3"/>
              <w:widowControl/>
              <w:jc w:val="center"/>
              <w:rPr>
                <w:rFonts w:cs="Calibri"/>
                <w:color w:val="000000"/>
                <w:sz w:val="21"/>
                <w:szCs w:val="21"/>
              </w:rPr>
            </w:pPr>
            <w:r>
              <w:rPr>
                <w:rFonts w:hint="eastAsia" w:cs="Calibri"/>
                <w:color w:val="000000"/>
                <w:sz w:val="21"/>
                <w:szCs w:val="21"/>
              </w:rPr>
              <w:t>30199</w:t>
            </w:r>
          </w:p>
        </w:tc>
        <w:tc>
          <w:tcPr>
            <w:tcW w:w="3023" w:type="dxa"/>
            <w:tcBorders>
              <w:top w:val="nil"/>
              <w:left w:val="nil"/>
              <w:bottom w:val="single" w:color="auto" w:sz="8" w:space="0"/>
              <w:right w:val="single" w:color="auto" w:sz="8" w:space="0"/>
            </w:tcBorders>
            <w:noWrap w:val="0"/>
            <w:vAlign w:val="center"/>
          </w:tcPr>
          <w:p w14:paraId="25A65EC9">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其他工资福利</w:t>
            </w:r>
          </w:p>
        </w:tc>
        <w:tc>
          <w:tcPr>
            <w:tcW w:w="1480" w:type="dxa"/>
            <w:tcBorders>
              <w:top w:val="nil"/>
              <w:left w:val="nil"/>
              <w:bottom w:val="single" w:color="auto" w:sz="8" w:space="0"/>
              <w:right w:val="single" w:color="auto" w:sz="8" w:space="0"/>
            </w:tcBorders>
            <w:noWrap w:val="0"/>
            <w:vAlign w:val="center"/>
          </w:tcPr>
          <w:p w14:paraId="3C17CB58">
            <w:pPr>
              <w:pStyle w:val="3"/>
              <w:widowControl/>
              <w:jc w:val="center"/>
              <w:rPr>
                <w:rFonts w:hint="default" w:cs="Times New Roman"/>
                <w:lang w:val="en-US" w:eastAsia="zh-CN"/>
              </w:rPr>
            </w:pPr>
            <w:r>
              <w:rPr>
                <w:rFonts w:hint="eastAsia" w:cs="Times New Roman"/>
                <w:lang w:val="en-US" w:eastAsia="zh-CN"/>
              </w:rPr>
              <w:t>30.00</w:t>
            </w:r>
          </w:p>
        </w:tc>
        <w:tc>
          <w:tcPr>
            <w:tcW w:w="1600" w:type="dxa"/>
            <w:tcBorders>
              <w:top w:val="nil"/>
              <w:left w:val="nil"/>
              <w:bottom w:val="single" w:color="auto" w:sz="8" w:space="0"/>
              <w:right w:val="single" w:color="auto" w:sz="8" w:space="0"/>
            </w:tcBorders>
            <w:noWrap w:val="0"/>
            <w:vAlign w:val="center"/>
          </w:tcPr>
          <w:p w14:paraId="074682B1">
            <w:pPr>
              <w:pStyle w:val="3"/>
              <w:widowControl/>
              <w:jc w:val="center"/>
              <w:rPr>
                <w:rFonts w:hint="default" w:cs="Times New Roman"/>
                <w:lang w:val="en-US" w:eastAsia="zh-CN"/>
              </w:rPr>
            </w:pPr>
            <w:r>
              <w:rPr>
                <w:rFonts w:hint="eastAsia" w:cs="Times New Roman"/>
                <w:lang w:val="en-US" w:eastAsia="zh-CN"/>
              </w:rPr>
              <w:t>30.00</w:t>
            </w:r>
          </w:p>
        </w:tc>
        <w:tc>
          <w:tcPr>
            <w:tcW w:w="1412" w:type="dxa"/>
            <w:tcBorders>
              <w:top w:val="nil"/>
              <w:left w:val="nil"/>
              <w:bottom w:val="single" w:color="auto" w:sz="8" w:space="0"/>
              <w:right w:val="single" w:color="auto" w:sz="12" w:space="0"/>
            </w:tcBorders>
            <w:noWrap w:val="0"/>
            <w:vAlign w:val="center"/>
          </w:tcPr>
          <w:p w14:paraId="30E25F8B">
            <w:pPr>
              <w:pStyle w:val="3"/>
              <w:widowControl/>
              <w:jc w:val="center"/>
              <w:rPr>
                <w:rFonts w:hint="eastAsia" w:cs="Times New Roman"/>
                <w:lang w:val="en-US" w:eastAsia="zh-CN"/>
              </w:rPr>
            </w:pPr>
          </w:p>
        </w:tc>
      </w:tr>
      <w:tr w14:paraId="032A82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BB8BF29">
            <w:pPr>
              <w:pStyle w:val="3"/>
              <w:widowControl/>
              <w:jc w:val="center"/>
            </w:pPr>
            <w:r>
              <w:rPr>
                <w:rFonts w:cs="Calibri"/>
                <w:color w:val="000000"/>
                <w:sz w:val="21"/>
                <w:szCs w:val="21"/>
              </w:rPr>
              <w:t>302</w:t>
            </w:r>
            <w:r>
              <w:rPr>
                <w:rFonts w:hint="eastAsia" w:ascii="宋体" w:hAnsi="宋体" w:cs="宋体"/>
                <w:color w:val="222222"/>
                <w:sz w:val="21"/>
                <w:szCs w:val="21"/>
              </w:rPr>
              <w:t>　</w:t>
            </w:r>
          </w:p>
        </w:tc>
        <w:tc>
          <w:tcPr>
            <w:tcW w:w="3023" w:type="dxa"/>
            <w:tcBorders>
              <w:top w:val="nil"/>
              <w:left w:val="nil"/>
              <w:bottom w:val="single" w:color="auto" w:sz="8" w:space="0"/>
              <w:right w:val="single" w:color="auto" w:sz="8" w:space="0"/>
            </w:tcBorders>
            <w:noWrap w:val="0"/>
            <w:vAlign w:val="center"/>
          </w:tcPr>
          <w:p w14:paraId="22B18905">
            <w:pPr>
              <w:pStyle w:val="3"/>
              <w:widowControl/>
              <w:jc w:val="center"/>
            </w:pPr>
            <w:r>
              <w:rPr>
                <w:rFonts w:hint="eastAsia" w:ascii="宋体" w:hAnsi="宋体" w:cs="宋体"/>
                <w:color w:val="000000"/>
                <w:sz w:val="21"/>
                <w:szCs w:val="21"/>
              </w:rPr>
              <w:t>商品和服务支出　</w:t>
            </w:r>
          </w:p>
        </w:tc>
        <w:tc>
          <w:tcPr>
            <w:tcW w:w="1480" w:type="dxa"/>
            <w:tcBorders>
              <w:top w:val="nil"/>
              <w:left w:val="nil"/>
              <w:bottom w:val="single" w:color="auto" w:sz="8" w:space="0"/>
              <w:right w:val="single" w:color="auto" w:sz="8" w:space="0"/>
            </w:tcBorders>
            <w:noWrap w:val="0"/>
            <w:vAlign w:val="center"/>
          </w:tcPr>
          <w:p w14:paraId="558A3D34">
            <w:pPr>
              <w:pStyle w:val="3"/>
              <w:widowControl/>
              <w:jc w:val="center"/>
              <w:rPr>
                <w:rFonts w:hint="default" w:cs="Times New Roman"/>
                <w:lang w:val="en-US" w:eastAsia="zh-CN"/>
              </w:rPr>
            </w:pPr>
            <w:r>
              <w:rPr>
                <w:rFonts w:hint="eastAsia" w:cs="Times New Roman"/>
                <w:lang w:val="en-US" w:eastAsia="zh-CN"/>
              </w:rPr>
              <w:t>189.00</w:t>
            </w:r>
          </w:p>
        </w:tc>
        <w:tc>
          <w:tcPr>
            <w:tcW w:w="1600" w:type="dxa"/>
            <w:tcBorders>
              <w:top w:val="nil"/>
              <w:left w:val="nil"/>
              <w:bottom w:val="single" w:color="auto" w:sz="8" w:space="0"/>
              <w:right w:val="single" w:color="auto" w:sz="8" w:space="0"/>
            </w:tcBorders>
            <w:noWrap w:val="0"/>
            <w:vAlign w:val="center"/>
          </w:tcPr>
          <w:p w14:paraId="46E58F08">
            <w:pPr>
              <w:pStyle w:val="3"/>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137B6038">
            <w:pPr>
              <w:pStyle w:val="3"/>
              <w:widowControl/>
              <w:jc w:val="center"/>
              <w:rPr>
                <w:rFonts w:hint="default" w:cs="Times New Roman"/>
                <w:lang w:val="en-US" w:eastAsia="zh-CN"/>
              </w:rPr>
            </w:pPr>
            <w:r>
              <w:rPr>
                <w:rFonts w:hint="eastAsia" w:cs="Times New Roman"/>
                <w:lang w:val="en-US" w:eastAsia="zh-CN"/>
              </w:rPr>
              <w:t>189.00</w:t>
            </w:r>
          </w:p>
        </w:tc>
      </w:tr>
      <w:tr w14:paraId="52F7F4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41A3410">
            <w:pPr>
              <w:pStyle w:val="3"/>
              <w:widowControl/>
              <w:jc w:val="center"/>
              <w:rPr>
                <w:rFonts w:cs="Calibri"/>
                <w:color w:val="000000"/>
                <w:sz w:val="21"/>
                <w:szCs w:val="21"/>
              </w:rPr>
            </w:pPr>
            <w:r>
              <w:rPr>
                <w:rFonts w:hint="eastAsia" w:cs="Calibri"/>
                <w:color w:val="000000"/>
                <w:sz w:val="21"/>
                <w:szCs w:val="21"/>
              </w:rPr>
              <w:t>30201</w:t>
            </w:r>
          </w:p>
        </w:tc>
        <w:tc>
          <w:tcPr>
            <w:tcW w:w="3023" w:type="dxa"/>
            <w:tcBorders>
              <w:top w:val="nil"/>
              <w:left w:val="nil"/>
              <w:bottom w:val="single" w:color="auto" w:sz="8" w:space="0"/>
              <w:right w:val="single" w:color="auto" w:sz="8" w:space="0"/>
            </w:tcBorders>
            <w:noWrap w:val="0"/>
            <w:vAlign w:val="center"/>
          </w:tcPr>
          <w:p w14:paraId="05630FF4">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办公费</w:t>
            </w:r>
          </w:p>
        </w:tc>
        <w:tc>
          <w:tcPr>
            <w:tcW w:w="1480" w:type="dxa"/>
            <w:tcBorders>
              <w:top w:val="nil"/>
              <w:left w:val="nil"/>
              <w:bottom w:val="single" w:color="auto" w:sz="8" w:space="0"/>
              <w:right w:val="single" w:color="auto" w:sz="8" w:space="0"/>
            </w:tcBorders>
            <w:noWrap w:val="0"/>
            <w:vAlign w:val="center"/>
          </w:tcPr>
          <w:p w14:paraId="20FBF94B">
            <w:pPr>
              <w:pStyle w:val="3"/>
              <w:widowControl/>
              <w:jc w:val="center"/>
              <w:rPr>
                <w:rFonts w:hint="default" w:cs="Times New Roman"/>
                <w:lang w:val="en-US" w:eastAsia="zh-CN"/>
              </w:rPr>
            </w:pPr>
            <w:r>
              <w:rPr>
                <w:rFonts w:hint="eastAsia" w:cs="Times New Roman"/>
                <w:lang w:val="en-US" w:eastAsia="zh-CN"/>
              </w:rPr>
              <w:t>98.00</w:t>
            </w:r>
          </w:p>
        </w:tc>
        <w:tc>
          <w:tcPr>
            <w:tcW w:w="1600" w:type="dxa"/>
            <w:tcBorders>
              <w:top w:val="nil"/>
              <w:left w:val="nil"/>
              <w:bottom w:val="single" w:color="auto" w:sz="8" w:space="0"/>
              <w:right w:val="single" w:color="auto" w:sz="8" w:space="0"/>
            </w:tcBorders>
            <w:noWrap w:val="0"/>
            <w:vAlign w:val="center"/>
          </w:tcPr>
          <w:p w14:paraId="532B9B65">
            <w:pPr>
              <w:pStyle w:val="3"/>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53C3500F">
            <w:pPr>
              <w:pStyle w:val="3"/>
              <w:widowControl/>
              <w:jc w:val="center"/>
              <w:rPr>
                <w:rFonts w:hint="default" w:cs="Times New Roman"/>
                <w:lang w:val="en-US" w:eastAsia="zh-CN"/>
              </w:rPr>
            </w:pPr>
            <w:r>
              <w:rPr>
                <w:rFonts w:hint="eastAsia" w:cs="Times New Roman"/>
                <w:lang w:val="en-US" w:eastAsia="zh-CN"/>
              </w:rPr>
              <w:t>98.00</w:t>
            </w:r>
          </w:p>
        </w:tc>
      </w:tr>
      <w:tr w14:paraId="376987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625BB9B">
            <w:pPr>
              <w:pStyle w:val="3"/>
              <w:widowControl/>
              <w:jc w:val="center"/>
              <w:rPr>
                <w:rFonts w:cs="Calibri"/>
                <w:color w:val="000000"/>
                <w:sz w:val="21"/>
                <w:szCs w:val="21"/>
              </w:rPr>
            </w:pPr>
            <w:r>
              <w:rPr>
                <w:rFonts w:hint="eastAsia" w:cs="Calibri"/>
                <w:color w:val="000000"/>
                <w:sz w:val="21"/>
                <w:szCs w:val="21"/>
              </w:rPr>
              <w:t>30202</w:t>
            </w:r>
          </w:p>
        </w:tc>
        <w:tc>
          <w:tcPr>
            <w:tcW w:w="3023" w:type="dxa"/>
            <w:tcBorders>
              <w:top w:val="nil"/>
              <w:left w:val="nil"/>
              <w:bottom w:val="single" w:color="auto" w:sz="8" w:space="0"/>
              <w:right w:val="single" w:color="auto" w:sz="8" w:space="0"/>
            </w:tcBorders>
            <w:noWrap w:val="0"/>
            <w:vAlign w:val="center"/>
          </w:tcPr>
          <w:p w14:paraId="03E21D8C">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印刷费</w:t>
            </w:r>
          </w:p>
        </w:tc>
        <w:tc>
          <w:tcPr>
            <w:tcW w:w="1480" w:type="dxa"/>
            <w:tcBorders>
              <w:top w:val="nil"/>
              <w:left w:val="nil"/>
              <w:bottom w:val="single" w:color="auto" w:sz="8" w:space="0"/>
              <w:right w:val="single" w:color="auto" w:sz="8" w:space="0"/>
            </w:tcBorders>
            <w:noWrap w:val="0"/>
            <w:vAlign w:val="center"/>
          </w:tcPr>
          <w:p w14:paraId="6DAE2B79">
            <w:pPr>
              <w:pStyle w:val="3"/>
              <w:widowControl/>
              <w:jc w:val="center"/>
              <w:rPr>
                <w:rFonts w:hint="default" w:cs="Times New Roman"/>
                <w:lang w:val="en-US" w:eastAsia="zh-CN"/>
              </w:rPr>
            </w:pPr>
            <w:r>
              <w:rPr>
                <w:rFonts w:hint="eastAsia" w:cs="Times New Roman"/>
                <w:lang w:val="en-US" w:eastAsia="zh-CN"/>
              </w:rPr>
              <w:t>23.00</w:t>
            </w:r>
          </w:p>
        </w:tc>
        <w:tc>
          <w:tcPr>
            <w:tcW w:w="1600" w:type="dxa"/>
            <w:tcBorders>
              <w:top w:val="nil"/>
              <w:left w:val="nil"/>
              <w:bottom w:val="single" w:color="auto" w:sz="8" w:space="0"/>
              <w:right w:val="single" w:color="auto" w:sz="8" w:space="0"/>
            </w:tcBorders>
            <w:noWrap w:val="0"/>
            <w:vAlign w:val="center"/>
          </w:tcPr>
          <w:p w14:paraId="3E860350">
            <w:pPr>
              <w:pStyle w:val="3"/>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0F9C05B1">
            <w:pPr>
              <w:pStyle w:val="3"/>
              <w:widowControl/>
              <w:jc w:val="center"/>
              <w:rPr>
                <w:rFonts w:hint="default" w:cs="Times New Roman"/>
                <w:lang w:val="en-US" w:eastAsia="zh-CN"/>
              </w:rPr>
            </w:pPr>
            <w:r>
              <w:rPr>
                <w:rFonts w:hint="eastAsia" w:cs="Times New Roman"/>
                <w:lang w:val="en-US" w:eastAsia="zh-CN"/>
              </w:rPr>
              <w:t>23.00</w:t>
            </w:r>
          </w:p>
        </w:tc>
      </w:tr>
      <w:tr w14:paraId="4EB080C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7E071CC">
            <w:pPr>
              <w:pStyle w:val="3"/>
              <w:widowControl/>
              <w:jc w:val="center"/>
              <w:rPr>
                <w:rFonts w:cs="Calibri"/>
                <w:color w:val="000000"/>
                <w:sz w:val="21"/>
                <w:szCs w:val="21"/>
              </w:rPr>
            </w:pPr>
            <w:r>
              <w:rPr>
                <w:rFonts w:hint="eastAsia" w:cs="Calibri"/>
                <w:color w:val="000000"/>
                <w:sz w:val="21"/>
                <w:szCs w:val="21"/>
              </w:rPr>
              <w:t>30206</w:t>
            </w:r>
          </w:p>
        </w:tc>
        <w:tc>
          <w:tcPr>
            <w:tcW w:w="3023" w:type="dxa"/>
            <w:tcBorders>
              <w:top w:val="nil"/>
              <w:left w:val="nil"/>
              <w:bottom w:val="single" w:color="auto" w:sz="8" w:space="0"/>
              <w:right w:val="single" w:color="auto" w:sz="8" w:space="0"/>
            </w:tcBorders>
            <w:noWrap w:val="0"/>
            <w:vAlign w:val="center"/>
          </w:tcPr>
          <w:p w14:paraId="0E1AD29E">
            <w:pPr>
              <w:pStyle w:val="3"/>
              <w:widowControl/>
              <w:jc w:val="center"/>
              <w:rPr>
                <w:rFonts w:hint="eastAsia" w:ascii="宋体" w:hAnsi="宋体" w:cs="宋体"/>
                <w:color w:val="000000"/>
                <w:sz w:val="21"/>
                <w:szCs w:val="21"/>
              </w:rPr>
            </w:pPr>
            <w:r>
              <w:rPr>
                <w:rFonts w:hint="eastAsia" w:ascii="宋体" w:hAnsi="宋体" w:cs="宋体"/>
                <w:color w:val="000000"/>
                <w:sz w:val="21"/>
                <w:szCs w:val="21"/>
              </w:rPr>
              <w:t>水电费</w:t>
            </w:r>
          </w:p>
        </w:tc>
        <w:tc>
          <w:tcPr>
            <w:tcW w:w="1480" w:type="dxa"/>
            <w:tcBorders>
              <w:top w:val="nil"/>
              <w:left w:val="nil"/>
              <w:bottom w:val="single" w:color="auto" w:sz="8" w:space="0"/>
              <w:right w:val="single" w:color="auto" w:sz="8" w:space="0"/>
            </w:tcBorders>
            <w:noWrap w:val="0"/>
            <w:vAlign w:val="center"/>
          </w:tcPr>
          <w:p w14:paraId="6246748D">
            <w:pPr>
              <w:pStyle w:val="3"/>
              <w:widowControl/>
              <w:jc w:val="center"/>
              <w:rPr>
                <w:rFonts w:hint="default" w:cs="Times New Roman"/>
                <w:lang w:val="en-US" w:eastAsia="zh-CN"/>
              </w:rPr>
            </w:pPr>
            <w:r>
              <w:rPr>
                <w:rFonts w:hint="eastAsia" w:cs="Times New Roman"/>
                <w:lang w:val="en-US" w:eastAsia="zh-CN"/>
              </w:rPr>
              <w:t>12.00</w:t>
            </w:r>
          </w:p>
        </w:tc>
        <w:tc>
          <w:tcPr>
            <w:tcW w:w="1600" w:type="dxa"/>
            <w:tcBorders>
              <w:top w:val="nil"/>
              <w:left w:val="nil"/>
              <w:bottom w:val="single" w:color="auto" w:sz="8" w:space="0"/>
              <w:right w:val="single" w:color="auto" w:sz="8" w:space="0"/>
            </w:tcBorders>
            <w:noWrap w:val="0"/>
            <w:vAlign w:val="center"/>
          </w:tcPr>
          <w:p w14:paraId="678A9972">
            <w:pPr>
              <w:pStyle w:val="3"/>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72D79AE6">
            <w:pPr>
              <w:pStyle w:val="3"/>
              <w:widowControl/>
              <w:jc w:val="center"/>
              <w:rPr>
                <w:rFonts w:hint="default" w:cs="Times New Roman"/>
                <w:lang w:val="en-US" w:eastAsia="zh-CN"/>
              </w:rPr>
            </w:pPr>
            <w:r>
              <w:rPr>
                <w:rFonts w:hint="eastAsia" w:cs="Times New Roman"/>
                <w:lang w:val="en-US" w:eastAsia="zh-CN"/>
              </w:rPr>
              <w:t>12.00</w:t>
            </w:r>
          </w:p>
        </w:tc>
      </w:tr>
      <w:tr w14:paraId="326BAB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200BD24">
            <w:pPr>
              <w:pStyle w:val="3"/>
              <w:widowControl/>
              <w:jc w:val="center"/>
              <w:rPr>
                <w:rFonts w:cs="Calibri"/>
                <w:color w:val="000000"/>
                <w:sz w:val="21"/>
                <w:szCs w:val="21"/>
              </w:rPr>
            </w:pPr>
            <w:r>
              <w:rPr>
                <w:rFonts w:hint="eastAsia" w:cs="Calibri"/>
                <w:color w:val="000000"/>
                <w:sz w:val="21"/>
                <w:szCs w:val="21"/>
              </w:rPr>
              <w:t>30211</w:t>
            </w:r>
          </w:p>
        </w:tc>
        <w:tc>
          <w:tcPr>
            <w:tcW w:w="3023" w:type="dxa"/>
            <w:tcBorders>
              <w:top w:val="nil"/>
              <w:left w:val="nil"/>
              <w:bottom w:val="single" w:color="auto" w:sz="8" w:space="0"/>
              <w:right w:val="single" w:color="auto" w:sz="8" w:space="0"/>
            </w:tcBorders>
            <w:noWrap w:val="0"/>
            <w:vAlign w:val="center"/>
          </w:tcPr>
          <w:p w14:paraId="3A655842">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差旅费</w:t>
            </w:r>
          </w:p>
        </w:tc>
        <w:tc>
          <w:tcPr>
            <w:tcW w:w="1480" w:type="dxa"/>
            <w:tcBorders>
              <w:top w:val="nil"/>
              <w:left w:val="nil"/>
              <w:bottom w:val="single" w:color="auto" w:sz="8" w:space="0"/>
              <w:right w:val="single" w:color="auto" w:sz="8" w:space="0"/>
            </w:tcBorders>
            <w:noWrap w:val="0"/>
            <w:vAlign w:val="center"/>
          </w:tcPr>
          <w:p w14:paraId="407ECEC3">
            <w:pPr>
              <w:pStyle w:val="3"/>
              <w:widowControl/>
              <w:jc w:val="center"/>
              <w:rPr>
                <w:rFonts w:hint="default" w:cs="Times New Roman"/>
                <w:lang w:val="en-US" w:eastAsia="zh-CN"/>
              </w:rPr>
            </w:pPr>
            <w:r>
              <w:rPr>
                <w:rFonts w:hint="eastAsia" w:cs="Times New Roman"/>
                <w:lang w:val="en-US" w:eastAsia="zh-CN"/>
              </w:rPr>
              <w:t>8.00</w:t>
            </w:r>
          </w:p>
        </w:tc>
        <w:tc>
          <w:tcPr>
            <w:tcW w:w="1600" w:type="dxa"/>
            <w:tcBorders>
              <w:top w:val="nil"/>
              <w:left w:val="nil"/>
              <w:bottom w:val="single" w:color="auto" w:sz="8" w:space="0"/>
              <w:right w:val="single" w:color="auto" w:sz="8" w:space="0"/>
            </w:tcBorders>
            <w:noWrap w:val="0"/>
            <w:vAlign w:val="center"/>
          </w:tcPr>
          <w:p w14:paraId="40D1875B">
            <w:pPr>
              <w:pStyle w:val="3"/>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027DA870">
            <w:pPr>
              <w:pStyle w:val="3"/>
              <w:widowControl/>
              <w:jc w:val="center"/>
              <w:rPr>
                <w:rFonts w:hint="default" w:cs="Times New Roman"/>
                <w:lang w:val="en-US" w:eastAsia="zh-CN"/>
              </w:rPr>
            </w:pPr>
            <w:r>
              <w:rPr>
                <w:rFonts w:hint="eastAsia" w:cs="Times New Roman"/>
                <w:lang w:val="en-US" w:eastAsia="zh-CN"/>
              </w:rPr>
              <w:t>8.00</w:t>
            </w:r>
          </w:p>
        </w:tc>
      </w:tr>
      <w:tr w14:paraId="7D0DAE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FB44593">
            <w:pPr>
              <w:pStyle w:val="3"/>
              <w:widowControl/>
              <w:jc w:val="center"/>
              <w:rPr>
                <w:rFonts w:cs="Calibri"/>
                <w:color w:val="000000"/>
                <w:sz w:val="21"/>
                <w:szCs w:val="21"/>
              </w:rPr>
            </w:pPr>
            <w:r>
              <w:rPr>
                <w:rFonts w:hint="eastAsia" w:cs="Calibri"/>
                <w:color w:val="000000"/>
                <w:sz w:val="21"/>
                <w:szCs w:val="21"/>
              </w:rPr>
              <w:t>30217</w:t>
            </w:r>
          </w:p>
        </w:tc>
        <w:tc>
          <w:tcPr>
            <w:tcW w:w="3023" w:type="dxa"/>
            <w:tcBorders>
              <w:top w:val="nil"/>
              <w:left w:val="nil"/>
              <w:bottom w:val="single" w:color="auto" w:sz="8" w:space="0"/>
              <w:right w:val="single" w:color="auto" w:sz="8" w:space="0"/>
            </w:tcBorders>
            <w:noWrap w:val="0"/>
            <w:vAlign w:val="center"/>
          </w:tcPr>
          <w:p w14:paraId="65AC181F">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公务接待费</w:t>
            </w:r>
          </w:p>
        </w:tc>
        <w:tc>
          <w:tcPr>
            <w:tcW w:w="1480" w:type="dxa"/>
            <w:tcBorders>
              <w:top w:val="nil"/>
              <w:left w:val="nil"/>
              <w:bottom w:val="single" w:color="auto" w:sz="8" w:space="0"/>
              <w:right w:val="single" w:color="auto" w:sz="8" w:space="0"/>
            </w:tcBorders>
            <w:noWrap w:val="0"/>
            <w:vAlign w:val="center"/>
          </w:tcPr>
          <w:p w14:paraId="297433B9">
            <w:pPr>
              <w:pStyle w:val="3"/>
              <w:widowControl/>
              <w:jc w:val="center"/>
              <w:rPr>
                <w:rFonts w:hint="default" w:cs="Times New Roman"/>
                <w:lang w:val="en-US" w:eastAsia="zh-CN"/>
              </w:rPr>
            </w:pPr>
            <w:r>
              <w:rPr>
                <w:rFonts w:hint="eastAsia" w:cs="Times New Roman"/>
                <w:lang w:val="en-US" w:eastAsia="zh-CN"/>
              </w:rPr>
              <w:t>13.00</w:t>
            </w:r>
          </w:p>
        </w:tc>
        <w:tc>
          <w:tcPr>
            <w:tcW w:w="1600" w:type="dxa"/>
            <w:tcBorders>
              <w:top w:val="nil"/>
              <w:left w:val="nil"/>
              <w:bottom w:val="single" w:color="auto" w:sz="8" w:space="0"/>
              <w:right w:val="single" w:color="auto" w:sz="8" w:space="0"/>
            </w:tcBorders>
            <w:noWrap w:val="0"/>
            <w:vAlign w:val="center"/>
          </w:tcPr>
          <w:p w14:paraId="23F590B1">
            <w:pPr>
              <w:pStyle w:val="3"/>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5C33859D">
            <w:pPr>
              <w:pStyle w:val="3"/>
              <w:widowControl/>
              <w:jc w:val="center"/>
              <w:rPr>
                <w:rFonts w:hint="default" w:cs="Times New Roman"/>
                <w:lang w:val="en-US" w:eastAsia="zh-CN"/>
              </w:rPr>
            </w:pPr>
            <w:r>
              <w:rPr>
                <w:rFonts w:hint="eastAsia" w:cs="Times New Roman"/>
                <w:lang w:val="en-US" w:eastAsia="zh-CN"/>
              </w:rPr>
              <w:t>13.00</w:t>
            </w:r>
          </w:p>
        </w:tc>
      </w:tr>
      <w:tr w14:paraId="35CDE1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1AA5FB14">
            <w:pPr>
              <w:pStyle w:val="3"/>
              <w:widowControl/>
              <w:jc w:val="center"/>
              <w:rPr>
                <w:rFonts w:cs="Calibri"/>
                <w:color w:val="000000"/>
                <w:sz w:val="21"/>
                <w:szCs w:val="21"/>
              </w:rPr>
            </w:pPr>
            <w:r>
              <w:rPr>
                <w:rFonts w:hint="eastAsia" w:cs="Calibri"/>
                <w:color w:val="000000"/>
                <w:sz w:val="21"/>
                <w:szCs w:val="21"/>
              </w:rPr>
              <w:t>30228</w:t>
            </w:r>
          </w:p>
        </w:tc>
        <w:tc>
          <w:tcPr>
            <w:tcW w:w="3023" w:type="dxa"/>
            <w:tcBorders>
              <w:top w:val="nil"/>
              <w:left w:val="nil"/>
              <w:bottom w:val="single" w:color="auto" w:sz="8" w:space="0"/>
              <w:right w:val="single" w:color="auto" w:sz="8" w:space="0"/>
            </w:tcBorders>
            <w:noWrap w:val="0"/>
            <w:vAlign w:val="center"/>
          </w:tcPr>
          <w:p w14:paraId="3F4EA6B4">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工会经费</w:t>
            </w:r>
          </w:p>
        </w:tc>
        <w:tc>
          <w:tcPr>
            <w:tcW w:w="1480" w:type="dxa"/>
            <w:tcBorders>
              <w:top w:val="nil"/>
              <w:left w:val="nil"/>
              <w:bottom w:val="single" w:color="auto" w:sz="8" w:space="0"/>
              <w:right w:val="single" w:color="auto" w:sz="8" w:space="0"/>
            </w:tcBorders>
            <w:noWrap w:val="0"/>
            <w:vAlign w:val="center"/>
          </w:tcPr>
          <w:p w14:paraId="0314F9E1">
            <w:pPr>
              <w:pStyle w:val="3"/>
              <w:widowControl/>
              <w:jc w:val="center"/>
              <w:rPr>
                <w:rFonts w:hint="default" w:cs="Times New Roman"/>
                <w:lang w:val="en-US" w:eastAsia="zh-CN"/>
              </w:rPr>
            </w:pPr>
            <w:r>
              <w:rPr>
                <w:rFonts w:hint="eastAsia" w:cs="Times New Roman"/>
                <w:lang w:val="en-US" w:eastAsia="zh-CN"/>
              </w:rPr>
              <w:t>15.00</w:t>
            </w:r>
          </w:p>
        </w:tc>
        <w:tc>
          <w:tcPr>
            <w:tcW w:w="1600" w:type="dxa"/>
            <w:tcBorders>
              <w:top w:val="nil"/>
              <w:left w:val="nil"/>
              <w:bottom w:val="single" w:color="auto" w:sz="8" w:space="0"/>
              <w:right w:val="single" w:color="auto" w:sz="8" w:space="0"/>
            </w:tcBorders>
            <w:noWrap w:val="0"/>
            <w:vAlign w:val="center"/>
          </w:tcPr>
          <w:p w14:paraId="552DA99E">
            <w:pPr>
              <w:pStyle w:val="3"/>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7E0FF5ED">
            <w:pPr>
              <w:pStyle w:val="3"/>
              <w:widowControl/>
              <w:jc w:val="center"/>
              <w:rPr>
                <w:rFonts w:hint="default" w:cs="Times New Roman"/>
                <w:lang w:val="en-US" w:eastAsia="zh-CN"/>
              </w:rPr>
            </w:pPr>
            <w:r>
              <w:rPr>
                <w:rFonts w:hint="eastAsia" w:cs="Times New Roman"/>
                <w:lang w:val="en-US" w:eastAsia="zh-CN"/>
              </w:rPr>
              <w:t>15.00</w:t>
            </w:r>
          </w:p>
        </w:tc>
      </w:tr>
      <w:tr w14:paraId="424525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A0373F9">
            <w:pPr>
              <w:pStyle w:val="3"/>
              <w:widowControl/>
              <w:jc w:val="center"/>
              <w:rPr>
                <w:rFonts w:cs="Calibri"/>
                <w:color w:val="000000"/>
                <w:sz w:val="21"/>
                <w:szCs w:val="21"/>
              </w:rPr>
            </w:pPr>
            <w:r>
              <w:rPr>
                <w:rFonts w:hint="eastAsia" w:cs="Calibri"/>
                <w:color w:val="000000"/>
                <w:sz w:val="21"/>
                <w:szCs w:val="21"/>
              </w:rPr>
              <w:t>30299</w:t>
            </w:r>
          </w:p>
        </w:tc>
        <w:tc>
          <w:tcPr>
            <w:tcW w:w="3023" w:type="dxa"/>
            <w:tcBorders>
              <w:top w:val="nil"/>
              <w:left w:val="nil"/>
              <w:bottom w:val="single" w:color="auto" w:sz="8" w:space="0"/>
              <w:right w:val="single" w:color="auto" w:sz="8" w:space="0"/>
            </w:tcBorders>
            <w:noWrap w:val="0"/>
            <w:vAlign w:val="center"/>
          </w:tcPr>
          <w:p w14:paraId="3421BB8F">
            <w:pPr>
              <w:pStyle w:val="3"/>
              <w:widowControl/>
              <w:jc w:val="center"/>
              <w:rPr>
                <w:rFonts w:hint="eastAsia" w:ascii="宋体" w:hAnsi="宋体" w:cs="宋体"/>
                <w:color w:val="000000"/>
                <w:sz w:val="21"/>
                <w:szCs w:val="21"/>
              </w:rPr>
            </w:pPr>
            <w:r>
              <w:rPr>
                <w:rFonts w:hint="eastAsia" w:ascii="宋体" w:hAnsi="宋体" w:cs="宋体"/>
                <w:color w:val="000000"/>
                <w:sz w:val="21"/>
                <w:szCs w:val="21"/>
              </w:rPr>
              <w:t>其他商品服务支出</w:t>
            </w:r>
          </w:p>
        </w:tc>
        <w:tc>
          <w:tcPr>
            <w:tcW w:w="1480" w:type="dxa"/>
            <w:tcBorders>
              <w:top w:val="nil"/>
              <w:left w:val="nil"/>
              <w:bottom w:val="single" w:color="auto" w:sz="8" w:space="0"/>
              <w:right w:val="single" w:color="auto" w:sz="8" w:space="0"/>
            </w:tcBorders>
            <w:noWrap w:val="0"/>
            <w:vAlign w:val="center"/>
          </w:tcPr>
          <w:p w14:paraId="4230786E">
            <w:pPr>
              <w:pStyle w:val="3"/>
              <w:widowControl/>
              <w:jc w:val="center"/>
              <w:rPr>
                <w:rFonts w:hint="default" w:cs="Times New Roman"/>
                <w:lang w:val="en-US" w:eastAsia="zh-CN"/>
              </w:rPr>
            </w:pPr>
            <w:r>
              <w:rPr>
                <w:rFonts w:hint="eastAsia" w:cs="Times New Roman"/>
                <w:lang w:val="en-US" w:eastAsia="zh-CN"/>
              </w:rPr>
              <w:t>20.00</w:t>
            </w:r>
          </w:p>
        </w:tc>
        <w:tc>
          <w:tcPr>
            <w:tcW w:w="1600" w:type="dxa"/>
            <w:tcBorders>
              <w:top w:val="nil"/>
              <w:left w:val="nil"/>
              <w:bottom w:val="single" w:color="auto" w:sz="8" w:space="0"/>
              <w:right w:val="single" w:color="auto" w:sz="8" w:space="0"/>
            </w:tcBorders>
            <w:noWrap w:val="0"/>
            <w:vAlign w:val="center"/>
          </w:tcPr>
          <w:p w14:paraId="102E10A9">
            <w:pPr>
              <w:pStyle w:val="3"/>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00926562">
            <w:pPr>
              <w:pStyle w:val="3"/>
              <w:widowControl/>
              <w:jc w:val="center"/>
              <w:rPr>
                <w:rFonts w:hint="default" w:cs="Times New Roman"/>
                <w:lang w:val="en-US" w:eastAsia="zh-CN"/>
              </w:rPr>
            </w:pPr>
            <w:r>
              <w:rPr>
                <w:rFonts w:hint="eastAsia" w:cs="Times New Roman"/>
                <w:lang w:val="en-US" w:eastAsia="zh-CN"/>
              </w:rPr>
              <w:t>20.00</w:t>
            </w:r>
          </w:p>
        </w:tc>
      </w:tr>
      <w:tr w14:paraId="23DE2D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007A81C">
            <w:pPr>
              <w:pStyle w:val="3"/>
              <w:widowControl/>
              <w:jc w:val="center"/>
              <w:rPr>
                <w:rFonts w:hint="eastAsia" w:cs="Calibri"/>
                <w:color w:val="000000"/>
                <w:sz w:val="21"/>
                <w:szCs w:val="21"/>
              </w:rPr>
            </w:pPr>
            <w:r>
              <w:rPr>
                <w:rFonts w:hint="eastAsia" w:cs="Calibri"/>
                <w:color w:val="000000"/>
                <w:sz w:val="21"/>
                <w:szCs w:val="21"/>
              </w:rPr>
              <w:t>303　</w:t>
            </w:r>
          </w:p>
        </w:tc>
        <w:tc>
          <w:tcPr>
            <w:tcW w:w="3023" w:type="dxa"/>
            <w:tcBorders>
              <w:top w:val="nil"/>
              <w:left w:val="nil"/>
              <w:bottom w:val="single" w:color="auto" w:sz="8" w:space="0"/>
              <w:right w:val="single" w:color="auto" w:sz="8" w:space="0"/>
            </w:tcBorders>
            <w:noWrap w:val="0"/>
            <w:vAlign w:val="center"/>
          </w:tcPr>
          <w:p w14:paraId="2E7F173D">
            <w:pPr>
              <w:pStyle w:val="3"/>
              <w:widowControl/>
              <w:jc w:val="center"/>
            </w:pPr>
            <w:r>
              <w:rPr>
                <w:rFonts w:hint="eastAsia" w:ascii="宋体" w:hAnsi="宋体" w:cs="宋体"/>
                <w:color w:val="000000"/>
                <w:sz w:val="21"/>
                <w:szCs w:val="21"/>
              </w:rPr>
              <w:t>对个人和家庭补助　</w:t>
            </w:r>
          </w:p>
        </w:tc>
        <w:tc>
          <w:tcPr>
            <w:tcW w:w="1480" w:type="dxa"/>
            <w:tcBorders>
              <w:top w:val="nil"/>
              <w:left w:val="nil"/>
              <w:bottom w:val="single" w:color="auto" w:sz="8" w:space="0"/>
              <w:right w:val="single" w:color="auto" w:sz="8" w:space="0"/>
            </w:tcBorders>
            <w:noWrap w:val="0"/>
            <w:vAlign w:val="center"/>
          </w:tcPr>
          <w:p w14:paraId="2CE6CBE2">
            <w:pPr>
              <w:pStyle w:val="3"/>
              <w:widowControl/>
              <w:jc w:val="center"/>
              <w:rPr>
                <w:rFonts w:hint="default" w:cs="Times New Roman"/>
                <w:lang w:val="en-US" w:eastAsia="zh-CN"/>
              </w:rPr>
            </w:pPr>
            <w:r>
              <w:rPr>
                <w:rFonts w:hint="eastAsia" w:cs="Times New Roman"/>
                <w:lang w:val="en-US" w:eastAsia="zh-CN"/>
              </w:rPr>
              <w:t>336.00</w:t>
            </w:r>
          </w:p>
        </w:tc>
        <w:tc>
          <w:tcPr>
            <w:tcW w:w="1600" w:type="dxa"/>
            <w:tcBorders>
              <w:top w:val="nil"/>
              <w:left w:val="nil"/>
              <w:bottom w:val="single" w:color="auto" w:sz="8" w:space="0"/>
              <w:right w:val="single" w:color="auto" w:sz="8" w:space="0"/>
            </w:tcBorders>
            <w:noWrap w:val="0"/>
            <w:vAlign w:val="center"/>
          </w:tcPr>
          <w:p w14:paraId="7617D4D4">
            <w:pPr>
              <w:pStyle w:val="3"/>
              <w:widowControl/>
              <w:jc w:val="center"/>
              <w:rPr>
                <w:rFonts w:hint="default" w:cs="Times New Roman"/>
                <w:lang w:val="en-US" w:eastAsia="zh-CN"/>
              </w:rPr>
            </w:pPr>
            <w:r>
              <w:rPr>
                <w:rFonts w:hint="eastAsia" w:cs="Times New Roman"/>
                <w:lang w:val="en-US" w:eastAsia="zh-CN"/>
              </w:rPr>
              <w:t>336.00</w:t>
            </w:r>
          </w:p>
        </w:tc>
        <w:tc>
          <w:tcPr>
            <w:tcW w:w="1412" w:type="dxa"/>
            <w:tcBorders>
              <w:top w:val="nil"/>
              <w:left w:val="nil"/>
              <w:bottom w:val="single" w:color="auto" w:sz="8" w:space="0"/>
              <w:right w:val="single" w:color="auto" w:sz="12" w:space="0"/>
            </w:tcBorders>
            <w:noWrap w:val="0"/>
            <w:vAlign w:val="center"/>
          </w:tcPr>
          <w:p w14:paraId="70B7EBA0">
            <w:pPr>
              <w:pStyle w:val="3"/>
              <w:widowControl/>
              <w:jc w:val="center"/>
              <w:rPr>
                <w:rFonts w:hint="default" w:cs="Times New Roman"/>
                <w:lang w:val="en-US" w:eastAsia="zh-CN"/>
              </w:rPr>
            </w:pPr>
          </w:p>
        </w:tc>
      </w:tr>
      <w:tr w14:paraId="4852B3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F394CA9">
            <w:pPr>
              <w:pStyle w:val="3"/>
              <w:widowControl/>
              <w:jc w:val="center"/>
              <w:rPr>
                <w:rFonts w:hint="eastAsia" w:cs="Calibri"/>
                <w:color w:val="000000"/>
                <w:sz w:val="21"/>
                <w:szCs w:val="21"/>
              </w:rPr>
            </w:pPr>
            <w:r>
              <w:rPr>
                <w:rFonts w:hint="eastAsia" w:cs="Calibri"/>
                <w:color w:val="000000"/>
                <w:sz w:val="21"/>
                <w:szCs w:val="21"/>
              </w:rPr>
              <w:t>30305</w:t>
            </w:r>
          </w:p>
        </w:tc>
        <w:tc>
          <w:tcPr>
            <w:tcW w:w="3023" w:type="dxa"/>
            <w:tcBorders>
              <w:top w:val="nil"/>
              <w:left w:val="nil"/>
              <w:bottom w:val="single" w:color="auto" w:sz="8" w:space="0"/>
              <w:right w:val="single" w:color="auto" w:sz="8" w:space="0"/>
            </w:tcBorders>
            <w:noWrap w:val="0"/>
            <w:vAlign w:val="center"/>
          </w:tcPr>
          <w:p w14:paraId="0A948A3E">
            <w:pPr>
              <w:pStyle w:val="3"/>
              <w:widowControl/>
              <w:jc w:val="center"/>
              <w:rPr>
                <w:rFonts w:hint="eastAsia" w:ascii="宋体" w:hAnsi="宋体" w:cs="宋体"/>
                <w:color w:val="000000"/>
                <w:sz w:val="21"/>
                <w:szCs w:val="21"/>
              </w:rPr>
            </w:pPr>
            <w:r>
              <w:rPr>
                <w:rFonts w:hint="eastAsia" w:ascii="宋体" w:hAnsi="宋体" w:cs="宋体"/>
                <w:color w:val="000000"/>
                <w:sz w:val="21"/>
                <w:szCs w:val="21"/>
              </w:rPr>
              <w:t>生活补助</w:t>
            </w:r>
          </w:p>
        </w:tc>
        <w:tc>
          <w:tcPr>
            <w:tcW w:w="1480" w:type="dxa"/>
            <w:tcBorders>
              <w:top w:val="nil"/>
              <w:left w:val="nil"/>
              <w:bottom w:val="single" w:color="auto" w:sz="8" w:space="0"/>
              <w:right w:val="single" w:color="auto" w:sz="8" w:space="0"/>
            </w:tcBorders>
            <w:noWrap w:val="0"/>
            <w:vAlign w:val="center"/>
          </w:tcPr>
          <w:p w14:paraId="00E044C0">
            <w:pPr>
              <w:pStyle w:val="3"/>
              <w:widowControl/>
              <w:jc w:val="center"/>
              <w:rPr>
                <w:rFonts w:hint="default" w:cs="Times New Roman"/>
                <w:lang w:val="en-US" w:eastAsia="zh-CN"/>
              </w:rPr>
            </w:pPr>
            <w:r>
              <w:rPr>
                <w:rFonts w:hint="eastAsia" w:cs="Times New Roman"/>
                <w:lang w:val="en-US" w:eastAsia="zh-CN"/>
              </w:rPr>
              <w:t>9.00</w:t>
            </w:r>
          </w:p>
        </w:tc>
        <w:tc>
          <w:tcPr>
            <w:tcW w:w="1600" w:type="dxa"/>
            <w:tcBorders>
              <w:top w:val="nil"/>
              <w:left w:val="nil"/>
              <w:bottom w:val="single" w:color="auto" w:sz="8" w:space="0"/>
              <w:right w:val="single" w:color="auto" w:sz="8" w:space="0"/>
            </w:tcBorders>
            <w:noWrap w:val="0"/>
            <w:vAlign w:val="center"/>
          </w:tcPr>
          <w:p w14:paraId="2BA0EFB9">
            <w:pPr>
              <w:pStyle w:val="3"/>
              <w:widowControl/>
              <w:jc w:val="center"/>
              <w:rPr>
                <w:rFonts w:hint="default" w:cs="Times New Roman"/>
                <w:lang w:val="en-US" w:eastAsia="zh-CN"/>
              </w:rPr>
            </w:pPr>
            <w:r>
              <w:rPr>
                <w:rFonts w:hint="eastAsia" w:cs="Times New Roman"/>
                <w:lang w:val="en-US" w:eastAsia="zh-CN"/>
              </w:rPr>
              <w:t>9.00</w:t>
            </w:r>
          </w:p>
        </w:tc>
        <w:tc>
          <w:tcPr>
            <w:tcW w:w="1412" w:type="dxa"/>
            <w:tcBorders>
              <w:top w:val="nil"/>
              <w:left w:val="nil"/>
              <w:bottom w:val="single" w:color="auto" w:sz="8" w:space="0"/>
              <w:right w:val="single" w:color="auto" w:sz="12" w:space="0"/>
            </w:tcBorders>
            <w:noWrap w:val="0"/>
            <w:vAlign w:val="center"/>
          </w:tcPr>
          <w:p w14:paraId="3974EFD9">
            <w:pPr>
              <w:pStyle w:val="3"/>
              <w:widowControl/>
              <w:jc w:val="center"/>
              <w:rPr>
                <w:rFonts w:hint="default" w:cs="Times New Roman"/>
                <w:lang w:val="en-US" w:eastAsia="zh-CN"/>
              </w:rPr>
            </w:pPr>
          </w:p>
        </w:tc>
      </w:tr>
      <w:tr w14:paraId="0550B4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71B33E5">
            <w:pPr>
              <w:pStyle w:val="3"/>
              <w:widowControl/>
              <w:jc w:val="center"/>
              <w:rPr>
                <w:rFonts w:hint="default" w:eastAsia="微软雅黑" w:cs="Calibri"/>
                <w:color w:val="000000"/>
                <w:sz w:val="21"/>
                <w:szCs w:val="21"/>
                <w:lang w:val="en-US" w:eastAsia="zh-CN"/>
              </w:rPr>
            </w:pPr>
            <w:r>
              <w:rPr>
                <w:rFonts w:hint="eastAsia" w:cs="Calibri"/>
                <w:color w:val="000000"/>
                <w:sz w:val="21"/>
                <w:szCs w:val="21"/>
                <w:lang w:val="en-US" w:eastAsia="zh-CN"/>
              </w:rPr>
              <w:t>30399</w:t>
            </w:r>
          </w:p>
        </w:tc>
        <w:tc>
          <w:tcPr>
            <w:tcW w:w="3023" w:type="dxa"/>
            <w:tcBorders>
              <w:top w:val="nil"/>
              <w:left w:val="nil"/>
              <w:bottom w:val="single" w:color="auto" w:sz="8" w:space="0"/>
              <w:right w:val="single" w:color="auto" w:sz="8" w:space="0"/>
            </w:tcBorders>
            <w:noWrap w:val="0"/>
            <w:vAlign w:val="center"/>
          </w:tcPr>
          <w:p w14:paraId="7387FD2C">
            <w:pPr>
              <w:pStyle w:val="3"/>
              <w:widowControl/>
              <w:jc w:val="center"/>
              <w:rPr>
                <w:rFonts w:hint="eastAsia" w:ascii="Tahoma" w:hAnsi="Tahoma" w:eastAsia="微软雅黑" w:cs="Times New Roman"/>
                <w:kern w:val="0"/>
                <w:sz w:val="24"/>
                <w:szCs w:val="22"/>
                <w:lang w:val="en-US" w:eastAsia="zh-CN" w:bidi="ar-SA"/>
              </w:rPr>
            </w:pPr>
            <w:r>
              <w:rPr>
                <w:rFonts w:hint="eastAsia"/>
                <w:lang w:val="en-US" w:eastAsia="zh-CN"/>
              </w:rPr>
              <w:t>其他</w:t>
            </w:r>
            <w:r>
              <w:rPr>
                <w:rFonts w:hint="eastAsia" w:ascii="宋体" w:hAnsi="宋体" w:cs="宋体"/>
                <w:color w:val="000000"/>
                <w:sz w:val="21"/>
                <w:szCs w:val="21"/>
              </w:rPr>
              <w:t>对个人和家庭</w:t>
            </w:r>
            <w:r>
              <w:rPr>
                <w:rFonts w:hint="eastAsia"/>
                <w:lang w:val="en-US" w:eastAsia="zh-CN"/>
              </w:rPr>
              <w:t>的补助</w:t>
            </w:r>
          </w:p>
        </w:tc>
        <w:tc>
          <w:tcPr>
            <w:tcW w:w="1480" w:type="dxa"/>
            <w:tcBorders>
              <w:top w:val="nil"/>
              <w:left w:val="nil"/>
              <w:bottom w:val="single" w:color="auto" w:sz="8" w:space="0"/>
              <w:right w:val="single" w:color="auto" w:sz="8" w:space="0"/>
            </w:tcBorders>
            <w:noWrap w:val="0"/>
            <w:vAlign w:val="center"/>
          </w:tcPr>
          <w:p w14:paraId="4DA32932">
            <w:pPr>
              <w:pStyle w:val="3"/>
              <w:widowControl/>
              <w:jc w:val="center"/>
              <w:rPr>
                <w:rFonts w:hint="eastAsia" w:cs="Times New Roman"/>
                <w:lang w:val="en-US" w:eastAsia="zh-CN"/>
              </w:rPr>
            </w:pPr>
            <w:r>
              <w:rPr>
                <w:rFonts w:hint="eastAsia" w:cs="Times New Roman"/>
                <w:lang w:val="en-US" w:eastAsia="zh-CN"/>
              </w:rPr>
              <w:t>327.00</w:t>
            </w:r>
          </w:p>
        </w:tc>
        <w:tc>
          <w:tcPr>
            <w:tcW w:w="1600" w:type="dxa"/>
            <w:tcBorders>
              <w:top w:val="nil"/>
              <w:left w:val="nil"/>
              <w:bottom w:val="single" w:color="auto" w:sz="8" w:space="0"/>
              <w:right w:val="single" w:color="auto" w:sz="8" w:space="0"/>
            </w:tcBorders>
            <w:noWrap w:val="0"/>
            <w:vAlign w:val="center"/>
          </w:tcPr>
          <w:p w14:paraId="0A3A3092">
            <w:pPr>
              <w:pStyle w:val="3"/>
              <w:widowControl/>
              <w:jc w:val="center"/>
              <w:rPr>
                <w:rFonts w:hint="eastAsia" w:cs="Times New Roman"/>
                <w:lang w:val="en-US" w:eastAsia="zh-CN"/>
              </w:rPr>
            </w:pPr>
            <w:r>
              <w:rPr>
                <w:rFonts w:hint="eastAsia" w:cs="Times New Roman"/>
                <w:lang w:val="en-US" w:eastAsia="zh-CN"/>
              </w:rPr>
              <w:t>327.00</w:t>
            </w:r>
          </w:p>
        </w:tc>
        <w:tc>
          <w:tcPr>
            <w:tcW w:w="1412" w:type="dxa"/>
            <w:tcBorders>
              <w:top w:val="nil"/>
              <w:left w:val="nil"/>
              <w:bottom w:val="single" w:color="auto" w:sz="8" w:space="0"/>
              <w:right w:val="single" w:color="auto" w:sz="12" w:space="0"/>
            </w:tcBorders>
            <w:noWrap w:val="0"/>
            <w:vAlign w:val="center"/>
          </w:tcPr>
          <w:p w14:paraId="3E8105CF">
            <w:pPr>
              <w:pStyle w:val="3"/>
              <w:widowControl/>
              <w:jc w:val="center"/>
              <w:rPr>
                <w:rFonts w:hint="eastAsia" w:cs="Times New Roman"/>
                <w:lang w:val="en-US" w:eastAsia="zh-CN"/>
              </w:rPr>
            </w:pPr>
          </w:p>
        </w:tc>
      </w:tr>
      <w:tr w14:paraId="16A99A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12" w:space="0"/>
              <w:right w:val="single" w:color="auto" w:sz="8" w:space="0"/>
            </w:tcBorders>
            <w:noWrap w:val="0"/>
            <w:vAlign w:val="center"/>
          </w:tcPr>
          <w:p w14:paraId="5A3C03F6">
            <w:pPr>
              <w:pStyle w:val="3"/>
              <w:widowControl/>
              <w:jc w:val="center"/>
            </w:pPr>
            <w:r>
              <w:rPr>
                <w:rFonts w:hint="eastAsia" w:ascii="宋体" w:hAnsi="宋体" w:cs="宋体"/>
                <w:color w:val="222222"/>
                <w:sz w:val="21"/>
                <w:szCs w:val="21"/>
              </w:rPr>
              <w:t>　</w:t>
            </w:r>
          </w:p>
        </w:tc>
        <w:tc>
          <w:tcPr>
            <w:tcW w:w="3023" w:type="dxa"/>
            <w:tcBorders>
              <w:top w:val="nil"/>
              <w:left w:val="nil"/>
              <w:bottom w:val="single" w:color="auto" w:sz="12" w:space="0"/>
              <w:right w:val="single" w:color="auto" w:sz="8" w:space="0"/>
            </w:tcBorders>
            <w:noWrap w:val="0"/>
            <w:vAlign w:val="center"/>
          </w:tcPr>
          <w:p w14:paraId="0364F640">
            <w:pPr>
              <w:pStyle w:val="3"/>
              <w:widowControl/>
              <w:jc w:val="center"/>
            </w:pPr>
            <w:r>
              <w:rPr>
                <w:rFonts w:hint="eastAsia" w:ascii="宋体" w:hAnsi="宋体" w:cs="宋体"/>
                <w:color w:val="000000"/>
                <w:sz w:val="21"/>
                <w:szCs w:val="21"/>
              </w:rPr>
              <w:t>合计</w:t>
            </w:r>
          </w:p>
        </w:tc>
        <w:tc>
          <w:tcPr>
            <w:tcW w:w="1480" w:type="dxa"/>
            <w:tcBorders>
              <w:top w:val="nil"/>
              <w:left w:val="nil"/>
              <w:bottom w:val="single" w:color="auto" w:sz="12" w:space="0"/>
              <w:right w:val="single" w:color="auto" w:sz="8" w:space="0"/>
            </w:tcBorders>
            <w:noWrap w:val="0"/>
            <w:vAlign w:val="center"/>
          </w:tcPr>
          <w:p w14:paraId="0B22F01C">
            <w:pPr>
              <w:pStyle w:val="3"/>
              <w:widowControl/>
              <w:jc w:val="center"/>
              <w:rPr>
                <w:rFonts w:hint="default" w:cs="Times New Roman"/>
                <w:lang w:val="en-US" w:eastAsia="zh-CN"/>
              </w:rPr>
            </w:pPr>
            <w:r>
              <w:rPr>
                <w:rFonts w:hint="eastAsia" w:cs="Times New Roman"/>
                <w:lang w:val="en-US" w:eastAsia="zh-CN"/>
              </w:rPr>
              <w:t>1846.00</w:t>
            </w:r>
          </w:p>
        </w:tc>
        <w:tc>
          <w:tcPr>
            <w:tcW w:w="1600" w:type="dxa"/>
            <w:tcBorders>
              <w:top w:val="nil"/>
              <w:left w:val="nil"/>
              <w:bottom w:val="single" w:color="auto" w:sz="12" w:space="0"/>
              <w:right w:val="single" w:color="auto" w:sz="8" w:space="0"/>
            </w:tcBorders>
            <w:noWrap w:val="0"/>
            <w:vAlign w:val="center"/>
          </w:tcPr>
          <w:p w14:paraId="16ACBB08">
            <w:pPr>
              <w:pStyle w:val="3"/>
              <w:widowControl/>
              <w:jc w:val="center"/>
              <w:rPr>
                <w:rFonts w:hint="default" w:cs="Times New Roman"/>
                <w:lang w:val="en-US" w:eastAsia="zh-CN"/>
              </w:rPr>
            </w:pPr>
            <w:r>
              <w:rPr>
                <w:rFonts w:hint="eastAsia" w:cs="Times New Roman"/>
                <w:lang w:val="en-US" w:eastAsia="zh-CN"/>
              </w:rPr>
              <w:t>1657.00</w:t>
            </w:r>
          </w:p>
        </w:tc>
        <w:tc>
          <w:tcPr>
            <w:tcW w:w="1412" w:type="dxa"/>
            <w:tcBorders>
              <w:top w:val="nil"/>
              <w:left w:val="nil"/>
              <w:bottom w:val="single" w:color="auto" w:sz="12" w:space="0"/>
              <w:right w:val="single" w:color="auto" w:sz="12" w:space="0"/>
            </w:tcBorders>
            <w:noWrap w:val="0"/>
            <w:vAlign w:val="center"/>
          </w:tcPr>
          <w:p w14:paraId="35884949">
            <w:pPr>
              <w:pStyle w:val="3"/>
              <w:widowControl/>
              <w:jc w:val="center"/>
              <w:rPr>
                <w:rFonts w:hint="default" w:cs="Times New Roman"/>
                <w:lang w:val="en-US" w:eastAsia="zh-CN"/>
              </w:rPr>
            </w:pPr>
            <w:r>
              <w:rPr>
                <w:rFonts w:hint="eastAsia" w:cs="Times New Roman"/>
                <w:lang w:val="en-US" w:eastAsia="zh-CN"/>
              </w:rPr>
              <w:t>189.00</w:t>
            </w:r>
          </w:p>
        </w:tc>
      </w:tr>
    </w:tbl>
    <w:p w14:paraId="3A9AAF9D">
      <w:pPr>
        <w:pStyle w:val="3"/>
        <w:widowControl/>
        <w:rPr>
          <w:rStyle w:val="6"/>
          <w:rFonts w:hint="eastAsia" w:ascii="宋体" w:hAnsi="宋体" w:cs="宋体"/>
          <w:color w:val="000000"/>
          <w:sz w:val="30"/>
          <w:szCs w:val="30"/>
        </w:rPr>
      </w:pPr>
      <w:r>
        <w:rPr>
          <w:rStyle w:val="6"/>
          <w:rFonts w:hint="eastAsia" w:ascii="宋体" w:hAnsi="宋体" w:cs="宋体"/>
          <w:color w:val="000000"/>
          <w:sz w:val="30"/>
          <w:szCs w:val="30"/>
        </w:rPr>
        <w:t> </w:t>
      </w:r>
    </w:p>
    <w:p w14:paraId="0136CEBC">
      <w:pPr>
        <w:widowControl/>
        <w:shd w:val="clear" w:color="auto" w:fill="FFFFFF"/>
        <w:spacing w:before="100" w:beforeAutospacing="1" w:after="100" w:afterAutospacing="1"/>
        <w:jc w:val="center"/>
        <w:rPr>
          <w:rFonts w:hint="eastAsia" w:ascii="宋体" w:hAnsi="宋体" w:cs="Arial"/>
          <w:b/>
          <w:bCs/>
          <w:color w:val="000000"/>
          <w:kern w:val="0"/>
          <w:sz w:val="30"/>
        </w:rPr>
      </w:pPr>
    </w:p>
    <w:p w14:paraId="04519F1E">
      <w:pPr>
        <w:rPr>
          <w:rFonts w:hint="eastAsia" w:ascii="宋体" w:hAnsi="宋体" w:cs="Arial"/>
          <w:b/>
          <w:bCs/>
          <w:color w:val="000000"/>
          <w:kern w:val="0"/>
          <w:sz w:val="30"/>
        </w:rPr>
      </w:pPr>
      <w:r>
        <w:rPr>
          <w:rFonts w:hint="eastAsia" w:ascii="宋体" w:hAnsi="宋体" w:cs="Arial"/>
          <w:b/>
          <w:bCs/>
          <w:color w:val="000000"/>
          <w:kern w:val="0"/>
          <w:sz w:val="30"/>
        </w:rPr>
        <w:br w:type="page"/>
      </w:r>
    </w:p>
    <w:p w14:paraId="4AE76BC1">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lang w:eastAsia="zh-CN"/>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7</w:t>
      </w:r>
      <w:r>
        <w:rPr>
          <w:rFonts w:hint="eastAsia" w:ascii="宋体" w:hAnsi="宋体" w:cs="Arial"/>
          <w:b/>
          <w:bCs/>
          <w:color w:val="000000"/>
          <w:kern w:val="0"/>
          <w:sz w:val="30"/>
          <w:lang w:eastAsia="zh-CN"/>
        </w:rPr>
        <w:t>）</w:t>
      </w:r>
    </w:p>
    <w:p w14:paraId="738F7809">
      <w:pPr>
        <w:widowControl/>
        <w:shd w:val="clear" w:color="auto" w:fill="FFFFFF"/>
        <w:spacing w:before="100" w:beforeAutospacing="1" w:after="100" w:afterAutospacing="1"/>
        <w:jc w:val="center"/>
        <w:rPr>
          <w:rFonts w:hint="eastAsia" w:ascii="方正小标宋简体" w:hAnsi="Arial" w:eastAsia="方正小标宋简体" w:cs="Arial"/>
          <w:color w:val="000000"/>
          <w:kern w:val="0"/>
          <w:sz w:val="40"/>
          <w:szCs w:val="40"/>
        </w:rPr>
      </w:pPr>
      <w:r>
        <w:rPr>
          <w:rFonts w:hint="eastAsia" w:ascii="方正小标宋简体" w:hAnsi="Arial" w:eastAsia="方正小标宋简体" w:cs="Arial"/>
          <w:color w:val="000000"/>
          <w:kern w:val="0"/>
          <w:sz w:val="40"/>
          <w:szCs w:val="40"/>
        </w:rPr>
        <w:t>一般公共预算“三公”经费支出表</w:t>
      </w:r>
    </w:p>
    <w:p w14:paraId="6962ED23">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部门：排头乡人民政府                                          </w:t>
      </w:r>
      <w:r>
        <w:rPr>
          <w:rFonts w:hint="eastAsia" w:ascii="宋体" w:hAnsi="宋体" w:cs="Arial"/>
          <w:color w:val="000000"/>
          <w:kern w:val="0"/>
          <w:sz w:val="23"/>
          <w:szCs w:val="23"/>
        </w:rPr>
        <w:t>单位：万元</w:t>
      </w:r>
    </w:p>
    <w:tbl>
      <w:tblPr>
        <w:tblStyle w:val="4"/>
        <w:tblW w:w="9464" w:type="dxa"/>
        <w:jc w:val="center"/>
        <w:tblLayout w:type="autofit"/>
        <w:tblCellMar>
          <w:top w:w="0" w:type="dxa"/>
          <w:left w:w="0" w:type="dxa"/>
          <w:bottom w:w="0" w:type="dxa"/>
          <w:right w:w="0" w:type="dxa"/>
        </w:tblCellMar>
      </w:tblPr>
      <w:tblGrid>
        <w:gridCol w:w="750"/>
        <w:gridCol w:w="675"/>
        <w:gridCol w:w="660"/>
        <w:gridCol w:w="825"/>
        <w:gridCol w:w="1140"/>
        <w:gridCol w:w="735"/>
        <w:gridCol w:w="645"/>
        <w:gridCol w:w="750"/>
        <w:gridCol w:w="675"/>
        <w:gridCol w:w="900"/>
        <w:gridCol w:w="944"/>
        <w:gridCol w:w="765"/>
      </w:tblGrid>
      <w:tr w14:paraId="757B1E06">
        <w:tblPrEx>
          <w:tblCellMar>
            <w:top w:w="0" w:type="dxa"/>
            <w:left w:w="0" w:type="dxa"/>
            <w:bottom w:w="0" w:type="dxa"/>
            <w:right w:w="0" w:type="dxa"/>
          </w:tblCellMar>
        </w:tblPrEx>
        <w:trPr>
          <w:trHeight w:val="450" w:hRule="atLeast"/>
          <w:jc w:val="center"/>
        </w:trPr>
        <w:tc>
          <w:tcPr>
            <w:tcW w:w="4785" w:type="dxa"/>
            <w:gridSpan w:val="6"/>
            <w:tcBorders>
              <w:top w:val="single" w:color="auto" w:sz="12" w:space="0"/>
              <w:left w:val="single" w:color="auto" w:sz="12" w:space="0"/>
              <w:bottom w:val="single" w:color="auto" w:sz="8" w:space="0"/>
              <w:right w:val="single" w:color="auto" w:sz="8" w:space="0"/>
            </w:tcBorders>
            <w:noWrap w:val="0"/>
            <w:vAlign w:val="center"/>
          </w:tcPr>
          <w:p w14:paraId="4FBF2D89">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上年预算数</w:t>
            </w:r>
          </w:p>
        </w:tc>
        <w:tc>
          <w:tcPr>
            <w:tcW w:w="4679" w:type="dxa"/>
            <w:gridSpan w:val="6"/>
            <w:tcBorders>
              <w:top w:val="single" w:color="auto" w:sz="12" w:space="0"/>
              <w:left w:val="nil"/>
              <w:bottom w:val="single" w:color="auto" w:sz="8" w:space="0"/>
              <w:right w:val="single" w:color="auto" w:sz="12" w:space="0"/>
            </w:tcBorders>
            <w:noWrap w:val="0"/>
            <w:vAlign w:val="center"/>
          </w:tcPr>
          <w:p w14:paraId="6C2B6DF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本年预算数</w:t>
            </w:r>
          </w:p>
        </w:tc>
      </w:tr>
      <w:tr w14:paraId="064132B5">
        <w:tblPrEx>
          <w:tblCellMar>
            <w:top w:w="0" w:type="dxa"/>
            <w:left w:w="0" w:type="dxa"/>
            <w:bottom w:w="0" w:type="dxa"/>
            <w:right w:w="0" w:type="dxa"/>
          </w:tblCellMar>
        </w:tblPrEx>
        <w:trPr>
          <w:trHeight w:val="435" w:hRule="atLeast"/>
          <w:jc w:val="center"/>
        </w:trPr>
        <w:tc>
          <w:tcPr>
            <w:tcW w:w="750" w:type="dxa"/>
            <w:vMerge w:val="restart"/>
            <w:tcBorders>
              <w:top w:val="nil"/>
              <w:left w:val="single" w:color="auto" w:sz="12" w:space="0"/>
              <w:bottom w:val="single" w:color="auto" w:sz="8" w:space="0"/>
              <w:right w:val="single" w:color="auto" w:sz="8" w:space="0"/>
            </w:tcBorders>
            <w:noWrap w:val="0"/>
            <w:vAlign w:val="center"/>
          </w:tcPr>
          <w:p w14:paraId="0F46B17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合计</w:t>
            </w:r>
          </w:p>
        </w:tc>
        <w:tc>
          <w:tcPr>
            <w:tcW w:w="675" w:type="dxa"/>
            <w:vMerge w:val="restart"/>
            <w:tcBorders>
              <w:top w:val="nil"/>
              <w:left w:val="nil"/>
              <w:bottom w:val="single" w:color="auto" w:sz="8" w:space="0"/>
              <w:right w:val="single" w:color="auto" w:sz="8" w:space="0"/>
            </w:tcBorders>
            <w:noWrap w:val="0"/>
            <w:vAlign w:val="center"/>
          </w:tcPr>
          <w:p w14:paraId="46712D0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因公</w:t>
            </w:r>
          </w:p>
          <w:p w14:paraId="7B1312F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出国（境）费</w:t>
            </w:r>
          </w:p>
        </w:tc>
        <w:tc>
          <w:tcPr>
            <w:tcW w:w="2625" w:type="dxa"/>
            <w:gridSpan w:val="3"/>
            <w:tcBorders>
              <w:top w:val="nil"/>
              <w:left w:val="nil"/>
              <w:bottom w:val="single" w:color="auto" w:sz="8" w:space="0"/>
              <w:right w:val="single" w:color="auto" w:sz="8" w:space="0"/>
            </w:tcBorders>
            <w:noWrap w:val="0"/>
            <w:vAlign w:val="center"/>
          </w:tcPr>
          <w:p w14:paraId="056D92D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公务用车购置及运行费</w:t>
            </w:r>
          </w:p>
        </w:tc>
        <w:tc>
          <w:tcPr>
            <w:tcW w:w="735" w:type="dxa"/>
            <w:vMerge w:val="restart"/>
            <w:tcBorders>
              <w:top w:val="nil"/>
              <w:left w:val="nil"/>
              <w:bottom w:val="single" w:color="auto" w:sz="8" w:space="0"/>
              <w:right w:val="single" w:color="auto" w:sz="8" w:space="0"/>
            </w:tcBorders>
            <w:noWrap w:val="0"/>
            <w:vAlign w:val="center"/>
          </w:tcPr>
          <w:p w14:paraId="00AA5CF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公务接待费</w:t>
            </w:r>
          </w:p>
        </w:tc>
        <w:tc>
          <w:tcPr>
            <w:tcW w:w="645" w:type="dxa"/>
            <w:vMerge w:val="restart"/>
            <w:tcBorders>
              <w:top w:val="nil"/>
              <w:left w:val="nil"/>
              <w:bottom w:val="single" w:color="auto" w:sz="8" w:space="0"/>
              <w:right w:val="single" w:color="auto" w:sz="8" w:space="0"/>
            </w:tcBorders>
            <w:noWrap w:val="0"/>
            <w:vAlign w:val="center"/>
          </w:tcPr>
          <w:p w14:paraId="2646179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合计</w:t>
            </w:r>
          </w:p>
        </w:tc>
        <w:tc>
          <w:tcPr>
            <w:tcW w:w="750" w:type="dxa"/>
            <w:vMerge w:val="restart"/>
            <w:tcBorders>
              <w:top w:val="nil"/>
              <w:left w:val="nil"/>
              <w:bottom w:val="single" w:color="auto" w:sz="8" w:space="0"/>
              <w:right w:val="single" w:color="auto" w:sz="8" w:space="0"/>
            </w:tcBorders>
            <w:noWrap w:val="0"/>
            <w:vAlign w:val="center"/>
          </w:tcPr>
          <w:p w14:paraId="1E5C3AD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因公</w:t>
            </w:r>
          </w:p>
          <w:p w14:paraId="649604D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出国（境）费</w:t>
            </w:r>
          </w:p>
        </w:tc>
        <w:tc>
          <w:tcPr>
            <w:tcW w:w="2519" w:type="dxa"/>
            <w:gridSpan w:val="3"/>
            <w:tcBorders>
              <w:top w:val="nil"/>
              <w:left w:val="nil"/>
              <w:bottom w:val="single" w:color="auto" w:sz="8" w:space="0"/>
              <w:right w:val="single" w:color="auto" w:sz="8" w:space="0"/>
            </w:tcBorders>
            <w:noWrap w:val="0"/>
            <w:vAlign w:val="center"/>
          </w:tcPr>
          <w:p w14:paraId="150A015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公务用车购置及运行费</w:t>
            </w:r>
          </w:p>
        </w:tc>
        <w:tc>
          <w:tcPr>
            <w:tcW w:w="765" w:type="dxa"/>
            <w:vMerge w:val="restart"/>
            <w:tcBorders>
              <w:top w:val="nil"/>
              <w:left w:val="nil"/>
              <w:bottom w:val="single" w:color="auto" w:sz="8" w:space="0"/>
              <w:right w:val="single" w:color="auto" w:sz="12" w:space="0"/>
            </w:tcBorders>
            <w:noWrap w:val="0"/>
            <w:vAlign w:val="center"/>
          </w:tcPr>
          <w:p w14:paraId="53E7F503">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公务接待费</w:t>
            </w:r>
          </w:p>
        </w:tc>
      </w:tr>
      <w:tr w14:paraId="534CBF78">
        <w:tblPrEx>
          <w:tblCellMar>
            <w:top w:w="0" w:type="dxa"/>
            <w:left w:w="0" w:type="dxa"/>
            <w:bottom w:w="0" w:type="dxa"/>
            <w:right w:w="0" w:type="dxa"/>
          </w:tblCellMar>
        </w:tblPrEx>
        <w:trPr>
          <w:trHeight w:val="630" w:hRule="atLeast"/>
          <w:jc w:val="center"/>
        </w:trPr>
        <w:tc>
          <w:tcPr>
            <w:tcW w:w="0" w:type="auto"/>
            <w:vMerge w:val="continue"/>
            <w:tcBorders>
              <w:top w:val="nil"/>
              <w:left w:val="single" w:color="auto" w:sz="12" w:space="0"/>
              <w:bottom w:val="single" w:color="auto" w:sz="8" w:space="0"/>
              <w:right w:val="single" w:color="auto" w:sz="8" w:space="0"/>
            </w:tcBorders>
            <w:noWrap w:val="0"/>
            <w:vAlign w:val="center"/>
          </w:tcPr>
          <w:p w14:paraId="4B871EDB">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4AA91F12">
            <w:pPr>
              <w:widowControl/>
              <w:jc w:val="left"/>
              <w:rPr>
                <w:rFonts w:ascii="宋体" w:hAnsi="宋体" w:cs="宋体"/>
                <w:kern w:val="0"/>
                <w:sz w:val="24"/>
              </w:rPr>
            </w:pPr>
          </w:p>
        </w:tc>
        <w:tc>
          <w:tcPr>
            <w:tcW w:w="660" w:type="dxa"/>
            <w:tcBorders>
              <w:top w:val="nil"/>
              <w:left w:val="nil"/>
              <w:bottom w:val="single" w:color="auto" w:sz="8" w:space="0"/>
              <w:right w:val="single" w:color="auto" w:sz="8" w:space="0"/>
            </w:tcBorders>
            <w:noWrap w:val="0"/>
            <w:vAlign w:val="center"/>
          </w:tcPr>
          <w:p w14:paraId="3E07572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小计</w:t>
            </w:r>
          </w:p>
        </w:tc>
        <w:tc>
          <w:tcPr>
            <w:tcW w:w="825" w:type="dxa"/>
            <w:tcBorders>
              <w:top w:val="nil"/>
              <w:left w:val="nil"/>
              <w:bottom w:val="single" w:color="auto" w:sz="8" w:space="0"/>
              <w:right w:val="single" w:color="auto" w:sz="8" w:space="0"/>
            </w:tcBorders>
            <w:noWrap w:val="0"/>
            <w:vAlign w:val="center"/>
          </w:tcPr>
          <w:p w14:paraId="77E81E9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公务用车购置费</w:t>
            </w:r>
          </w:p>
        </w:tc>
        <w:tc>
          <w:tcPr>
            <w:tcW w:w="1140" w:type="dxa"/>
            <w:tcBorders>
              <w:top w:val="nil"/>
              <w:left w:val="nil"/>
              <w:bottom w:val="single" w:color="auto" w:sz="8" w:space="0"/>
              <w:right w:val="single" w:color="auto" w:sz="8" w:space="0"/>
            </w:tcBorders>
            <w:noWrap w:val="0"/>
            <w:vAlign w:val="center"/>
          </w:tcPr>
          <w:p w14:paraId="5B1F25E8">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公务用车运行费</w:t>
            </w:r>
          </w:p>
        </w:tc>
        <w:tc>
          <w:tcPr>
            <w:tcW w:w="0" w:type="auto"/>
            <w:vMerge w:val="continue"/>
            <w:tcBorders>
              <w:top w:val="nil"/>
              <w:left w:val="nil"/>
              <w:bottom w:val="single" w:color="auto" w:sz="8" w:space="0"/>
              <w:right w:val="single" w:color="auto" w:sz="8" w:space="0"/>
            </w:tcBorders>
            <w:noWrap w:val="0"/>
            <w:vAlign w:val="center"/>
          </w:tcPr>
          <w:p w14:paraId="33EE1F5D">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1A1C5E69">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01210632">
            <w:pPr>
              <w:widowControl/>
              <w:jc w:val="left"/>
              <w:rPr>
                <w:rFonts w:ascii="宋体" w:hAnsi="宋体" w:cs="宋体"/>
                <w:kern w:val="0"/>
                <w:sz w:val="24"/>
              </w:rPr>
            </w:pPr>
          </w:p>
        </w:tc>
        <w:tc>
          <w:tcPr>
            <w:tcW w:w="675" w:type="dxa"/>
            <w:tcBorders>
              <w:top w:val="nil"/>
              <w:left w:val="nil"/>
              <w:bottom w:val="single" w:color="auto" w:sz="8" w:space="0"/>
              <w:right w:val="single" w:color="auto" w:sz="8" w:space="0"/>
            </w:tcBorders>
            <w:noWrap w:val="0"/>
            <w:vAlign w:val="center"/>
          </w:tcPr>
          <w:p w14:paraId="1ED61BCE">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小计</w:t>
            </w:r>
          </w:p>
        </w:tc>
        <w:tc>
          <w:tcPr>
            <w:tcW w:w="900" w:type="dxa"/>
            <w:tcBorders>
              <w:top w:val="nil"/>
              <w:left w:val="nil"/>
              <w:bottom w:val="single" w:color="auto" w:sz="8" w:space="0"/>
              <w:right w:val="single" w:color="auto" w:sz="8" w:space="0"/>
            </w:tcBorders>
            <w:noWrap w:val="0"/>
            <w:vAlign w:val="center"/>
          </w:tcPr>
          <w:p w14:paraId="74C2C629">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公务用车购置费</w:t>
            </w:r>
          </w:p>
        </w:tc>
        <w:tc>
          <w:tcPr>
            <w:tcW w:w="944" w:type="dxa"/>
            <w:tcBorders>
              <w:top w:val="nil"/>
              <w:left w:val="nil"/>
              <w:bottom w:val="single" w:color="auto" w:sz="8" w:space="0"/>
              <w:right w:val="single" w:color="auto" w:sz="8" w:space="0"/>
            </w:tcBorders>
            <w:noWrap w:val="0"/>
            <w:vAlign w:val="center"/>
          </w:tcPr>
          <w:p w14:paraId="482D412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公务用车运行费</w:t>
            </w:r>
          </w:p>
        </w:tc>
        <w:tc>
          <w:tcPr>
            <w:tcW w:w="0" w:type="auto"/>
            <w:vMerge w:val="continue"/>
            <w:tcBorders>
              <w:top w:val="nil"/>
              <w:left w:val="nil"/>
              <w:bottom w:val="single" w:color="auto" w:sz="8" w:space="0"/>
              <w:right w:val="single" w:color="auto" w:sz="12" w:space="0"/>
            </w:tcBorders>
            <w:noWrap w:val="0"/>
            <w:vAlign w:val="center"/>
          </w:tcPr>
          <w:p w14:paraId="08D66838">
            <w:pPr>
              <w:widowControl/>
              <w:jc w:val="left"/>
              <w:rPr>
                <w:rFonts w:ascii="宋体" w:hAnsi="宋体" w:cs="宋体"/>
                <w:kern w:val="0"/>
                <w:sz w:val="24"/>
              </w:rPr>
            </w:pPr>
          </w:p>
        </w:tc>
      </w:tr>
      <w:tr w14:paraId="516CC189">
        <w:tblPrEx>
          <w:tblCellMar>
            <w:top w:w="0" w:type="dxa"/>
            <w:left w:w="0" w:type="dxa"/>
            <w:bottom w:w="0" w:type="dxa"/>
            <w:right w:w="0" w:type="dxa"/>
          </w:tblCellMar>
        </w:tblPrEx>
        <w:trPr>
          <w:trHeight w:val="630" w:hRule="atLeast"/>
          <w:jc w:val="center"/>
        </w:trPr>
        <w:tc>
          <w:tcPr>
            <w:tcW w:w="750" w:type="dxa"/>
            <w:tcBorders>
              <w:top w:val="nil"/>
              <w:left w:val="single" w:color="auto" w:sz="12" w:space="0"/>
              <w:bottom w:val="single" w:color="auto" w:sz="12" w:space="0"/>
              <w:right w:val="single" w:color="auto" w:sz="8" w:space="0"/>
            </w:tcBorders>
            <w:noWrap w:val="0"/>
            <w:vAlign w:val="center"/>
          </w:tcPr>
          <w:p w14:paraId="19DC2E7A">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0</w:t>
            </w:r>
          </w:p>
        </w:tc>
        <w:tc>
          <w:tcPr>
            <w:tcW w:w="675" w:type="dxa"/>
            <w:tcBorders>
              <w:top w:val="nil"/>
              <w:left w:val="nil"/>
              <w:bottom w:val="single" w:color="auto" w:sz="12" w:space="0"/>
              <w:right w:val="single" w:color="auto" w:sz="8" w:space="0"/>
            </w:tcBorders>
            <w:noWrap w:val="0"/>
            <w:vAlign w:val="center"/>
          </w:tcPr>
          <w:p w14:paraId="2B44945D">
            <w:pPr>
              <w:widowControl/>
              <w:spacing w:before="100" w:beforeAutospacing="1" w:after="100" w:afterAutospacing="1"/>
              <w:jc w:val="center"/>
              <w:rPr>
                <w:rFonts w:hint="eastAsia"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660" w:type="dxa"/>
            <w:tcBorders>
              <w:top w:val="nil"/>
              <w:left w:val="nil"/>
              <w:bottom w:val="single" w:color="auto" w:sz="12" w:space="0"/>
              <w:right w:val="single" w:color="auto" w:sz="8" w:space="0"/>
            </w:tcBorders>
            <w:noWrap w:val="0"/>
            <w:vAlign w:val="center"/>
          </w:tcPr>
          <w:p w14:paraId="7B5C66F7">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825" w:type="dxa"/>
            <w:tcBorders>
              <w:top w:val="nil"/>
              <w:left w:val="nil"/>
              <w:bottom w:val="single" w:color="auto" w:sz="12" w:space="0"/>
              <w:right w:val="single" w:color="auto" w:sz="8" w:space="0"/>
            </w:tcBorders>
            <w:noWrap w:val="0"/>
            <w:vAlign w:val="center"/>
          </w:tcPr>
          <w:p w14:paraId="2E21AE1D">
            <w:pPr>
              <w:widowControl/>
              <w:spacing w:before="100" w:beforeAutospacing="1" w:after="100" w:afterAutospacing="1"/>
              <w:jc w:val="center"/>
              <w:rPr>
                <w:rFonts w:hint="eastAsia"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1140" w:type="dxa"/>
            <w:tcBorders>
              <w:top w:val="nil"/>
              <w:left w:val="nil"/>
              <w:bottom w:val="single" w:color="auto" w:sz="12" w:space="0"/>
              <w:right w:val="single" w:color="auto" w:sz="8" w:space="0"/>
            </w:tcBorders>
            <w:noWrap w:val="0"/>
            <w:vAlign w:val="center"/>
          </w:tcPr>
          <w:p w14:paraId="0FA821C9">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735" w:type="dxa"/>
            <w:tcBorders>
              <w:top w:val="nil"/>
              <w:left w:val="nil"/>
              <w:bottom w:val="single" w:color="auto" w:sz="12" w:space="0"/>
              <w:right w:val="single" w:color="auto" w:sz="8" w:space="0"/>
            </w:tcBorders>
            <w:noWrap w:val="0"/>
            <w:vAlign w:val="center"/>
          </w:tcPr>
          <w:p w14:paraId="46E4B390">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0</w:t>
            </w:r>
          </w:p>
        </w:tc>
        <w:tc>
          <w:tcPr>
            <w:tcW w:w="645" w:type="dxa"/>
            <w:tcBorders>
              <w:top w:val="nil"/>
              <w:left w:val="nil"/>
              <w:bottom w:val="single" w:color="auto" w:sz="12" w:space="0"/>
              <w:right w:val="single" w:color="auto" w:sz="8" w:space="0"/>
            </w:tcBorders>
            <w:noWrap w:val="0"/>
            <w:vAlign w:val="center"/>
          </w:tcPr>
          <w:p w14:paraId="3C1EC845">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13.00</w:t>
            </w:r>
          </w:p>
        </w:tc>
        <w:tc>
          <w:tcPr>
            <w:tcW w:w="750" w:type="dxa"/>
            <w:tcBorders>
              <w:top w:val="nil"/>
              <w:left w:val="nil"/>
              <w:bottom w:val="single" w:color="auto" w:sz="12" w:space="0"/>
              <w:right w:val="single" w:color="auto" w:sz="8" w:space="0"/>
            </w:tcBorders>
            <w:noWrap w:val="0"/>
            <w:vAlign w:val="center"/>
          </w:tcPr>
          <w:p w14:paraId="10A03707">
            <w:pPr>
              <w:widowControl/>
              <w:spacing w:before="100" w:beforeAutospacing="1" w:after="100" w:afterAutospacing="1"/>
              <w:jc w:val="center"/>
              <w:rPr>
                <w:rFonts w:hint="eastAsia"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675" w:type="dxa"/>
            <w:tcBorders>
              <w:top w:val="nil"/>
              <w:left w:val="nil"/>
              <w:bottom w:val="single" w:color="auto" w:sz="12" w:space="0"/>
              <w:right w:val="single" w:color="auto" w:sz="8" w:space="0"/>
            </w:tcBorders>
            <w:noWrap w:val="0"/>
            <w:vAlign w:val="center"/>
          </w:tcPr>
          <w:p w14:paraId="222BC367">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900" w:type="dxa"/>
            <w:tcBorders>
              <w:top w:val="nil"/>
              <w:left w:val="nil"/>
              <w:bottom w:val="single" w:color="auto" w:sz="12" w:space="0"/>
              <w:right w:val="single" w:color="auto" w:sz="8" w:space="0"/>
            </w:tcBorders>
            <w:noWrap w:val="0"/>
            <w:vAlign w:val="center"/>
          </w:tcPr>
          <w:p w14:paraId="47F82DB3">
            <w:pPr>
              <w:widowControl/>
              <w:spacing w:before="100" w:beforeAutospacing="1" w:after="100" w:afterAutospacing="1"/>
              <w:jc w:val="center"/>
              <w:rPr>
                <w:rFonts w:hint="eastAsia"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944" w:type="dxa"/>
            <w:tcBorders>
              <w:top w:val="nil"/>
              <w:left w:val="nil"/>
              <w:bottom w:val="single" w:color="auto" w:sz="12" w:space="0"/>
              <w:right w:val="single" w:color="auto" w:sz="8" w:space="0"/>
            </w:tcBorders>
            <w:noWrap w:val="0"/>
            <w:vAlign w:val="center"/>
          </w:tcPr>
          <w:p w14:paraId="53732825">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0</w:t>
            </w:r>
          </w:p>
        </w:tc>
        <w:tc>
          <w:tcPr>
            <w:tcW w:w="765" w:type="dxa"/>
            <w:tcBorders>
              <w:top w:val="nil"/>
              <w:left w:val="nil"/>
              <w:bottom w:val="single" w:color="auto" w:sz="12" w:space="0"/>
              <w:right w:val="single" w:color="auto" w:sz="12" w:space="0"/>
            </w:tcBorders>
            <w:noWrap w:val="0"/>
            <w:vAlign w:val="center"/>
          </w:tcPr>
          <w:p w14:paraId="0F8C7815">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13.00</w:t>
            </w:r>
          </w:p>
        </w:tc>
      </w:tr>
      <w:tr w14:paraId="7828772A">
        <w:tblPrEx>
          <w:tblCellMar>
            <w:top w:w="0" w:type="dxa"/>
            <w:left w:w="0" w:type="dxa"/>
            <w:bottom w:w="0" w:type="dxa"/>
            <w:right w:w="0" w:type="dxa"/>
          </w:tblCellMar>
        </w:tblPrEx>
        <w:trPr>
          <w:jc w:val="center"/>
        </w:trPr>
        <w:tc>
          <w:tcPr>
            <w:tcW w:w="750" w:type="dxa"/>
            <w:tcBorders>
              <w:top w:val="nil"/>
              <w:left w:val="nil"/>
              <w:bottom w:val="nil"/>
              <w:right w:val="nil"/>
            </w:tcBorders>
            <w:noWrap w:val="0"/>
            <w:vAlign w:val="center"/>
          </w:tcPr>
          <w:p w14:paraId="3BDFCA0E">
            <w:pPr>
              <w:widowControl/>
              <w:jc w:val="left"/>
              <w:rPr>
                <w:rFonts w:ascii="宋体" w:hAnsi="宋体" w:cs="宋体"/>
                <w:kern w:val="0"/>
                <w:sz w:val="1"/>
              </w:rPr>
            </w:pPr>
          </w:p>
        </w:tc>
        <w:tc>
          <w:tcPr>
            <w:tcW w:w="675" w:type="dxa"/>
            <w:tcBorders>
              <w:top w:val="nil"/>
              <w:left w:val="nil"/>
              <w:bottom w:val="nil"/>
              <w:right w:val="nil"/>
            </w:tcBorders>
            <w:noWrap w:val="0"/>
            <w:vAlign w:val="center"/>
          </w:tcPr>
          <w:p w14:paraId="35B91A87">
            <w:pPr>
              <w:widowControl/>
              <w:jc w:val="left"/>
              <w:rPr>
                <w:rFonts w:ascii="宋体" w:hAnsi="宋体" w:cs="宋体"/>
                <w:kern w:val="0"/>
                <w:sz w:val="1"/>
              </w:rPr>
            </w:pPr>
          </w:p>
        </w:tc>
        <w:tc>
          <w:tcPr>
            <w:tcW w:w="660" w:type="dxa"/>
            <w:tcBorders>
              <w:top w:val="nil"/>
              <w:left w:val="nil"/>
              <w:bottom w:val="nil"/>
              <w:right w:val="nil"/>
            </w:tcBorders>
            <w:noWrap w:val="0"/>
            <w:vAlign w:val="center"/>
          </w:tcPr>
          <w:p w14:paraId="5EE7FEC7">
            <w:pPr>
              <w:widowControl/>
              <w:jc w:val="left"/>
              <w:rPr>
                <w:rFonts w:ascii="宋体" w:hAnsi="宋体" w:cs="宋体"/>
                <w:kern w:val="0"/>
                <w:sz w:val="1"/>
              </w:rPr>
            </w:pPr>
          </w:p>
        </w:tc>
        <w:tc>
          <w:tcPr>
            <w:tcW w:w="825" w:type="dxa"/>
            <w:tcBorders>
              <w:top w:val="nil"/>
              <w:left w:val="nil"/>
              <w:bottom w:val="nil"/>
              <w:right w:val="nil"/>
            </w:tcBorders>
            <w:noWrap w:val="0"/>
            <w:vAlign w:val="center"/>
          </w:tcPr>
          <w:p w14:paraId="01262D8B">
            <w:pPr>
              <w:widowControl/>
              <w:jc w:val="left"/>
              <w:rPr>
                <w:rFonts w:ascii="宋体" w:hAnsi="宋体" w:cs="宋体"/>
                <w:kern w:val="0"/>
                <w:sz w:val="1"/>
              </w:rPr>
            </w:pPr>
          </w:p>
        </w:tc>
        <w:tc>
          <w:tcPr>
            <w:tcW w:w="1140" w:type="dxa"/>
            <w:tcBorders>
              <w:top w:val="nil"/>
              <w:left w:val="nil"/>
              <w:bottom w:val="nil"/>
              <w:right w:val="nil"/>
            </w:tcBorders>
            <w:noWrap w:val="0"/>
            <w:vAlign w:val="center"/>
          </w:tcPr>
          <w:p w14:paraId="3C7382B5">
            <w:pPr>
              <w:widowControl/>
              <w:jc w:val="left"/>
              <w:rPr>
                <w:rFonts w:ascii="宋体" w:hAnsi="宋体" w:cs="宋体"/>
                <w:kern w:val="0"/>
                <w:sz w:val="1"/>
              </w:rPr>
            </w:pPr>
          </w:p>
        </w:tc>
        <w:tc>
          <w:tcPr>
            <w:tcW w:w="735" w:type="dxa"/>
            <w:tcBorders>
              <w:top w:val="nil"/>
              <w:left w:val="nil"/>
              <w:bottom w:val="nil"/>
              <w:right w:val="nil"/>
            </w:tcBorders>
            <w:noWrap w:val="0"/>
            <w:vAlign w:val="center"/>
          </w:tcPr>
          <w:p w14:paraId="37483B28">
            <w:pPr>
              <w:widowControl/>
              <w:jc w:val="left"/>
              <w:rPr>
                <w:rFonts w:ascii="宋体" w:hAnsi="宋体" w:cs="宋体"/>
                <w:kern w:val="0"/>
                <w:sz w:val="1"/>
              </w:rPr>
            </w:pPr>
          </w:p>
        </w:tc>
        <w:tc>
          <w:tcPr>
            <w:tcW w:w="645" w:type="dxa"/>
            <w:tcBorders>
              <w:top w:val="nil"/>
              <w:left w:val="nil"/>
              <w:bottom w:val="nil"/>
              <w:right w:val="nil"/>
            </w:tcBorders>
            <w:noWrap w:val="0"/>
            <w:vAlign w:val="center"/>
          </w:tcPr>
          <w:p w14:paraId="0DF31BE6">
            <w:pPr>
              <w:widowControl/>
              <w:jc w:val="left"/>
              <w:rPr>
                <w:rFonts w:ascii="宋体" w:hAnsi="宋体" w:cs="宋体"/>
                <w:kern w:val="0"/>
                <w:sz w:val="1"/>
              </w:rPr>
            </w:pPr>
          </w:p>
        </w:tc>
        <w:tc>
          <w:tcPr>
            <w:tcW w:w="750" w:type="dxa"/>
            <w:tcBorders>
              <w:top w:val="nil"/>
              <w:left w:val="nil"/>
              <w:bottom w:val="nil"/>
              <w:right w:val="nil"/>
            </w:tcBorders>
            <w:noWrap w:val="0"/>
            <w:vAlign w:val="center"/>
          </w:tcPr>
          <w:p w14:paraId="77B13E5D">
            <w:pPr>
              <w:widowControl/>
              <w:jc w:val="left"/>
              <w:rPr>
                <w:rFonts w:ascii="宋体" w:hAnsi="宋体" w:cs="宋体"/>
                <w:kern w:val="0"/>
                <w:sz w:val="1"/>
              </w:rPr>
            </w:pPr>
          </w:p>
        </w:tc>
        <w:tc>
          <w:tcPr>
            <w:tcW w:w="675" w:type="dxa"/>
            <w:tcBorders>
              <w:top w:val="nil"/>
              <w:left w:val="nil"/>
              <w:bottom w:val="nil"/>
              <w:right w:val="nil"/>
            </w:tcBorders>
            <w:noWrap w:val="0"/>
            <w:vAlign w:val="center"/>
          </w:tcPr>
          <w:p w14:paraId="6461E6E5">
            <w:pPr>
              <w:widowControl/>
              <w:jc w:val="left"/>
              <w:rPr>
                <w:rFonts w:ascii="宋体" w:hAnsi="宋体" w:cs="宋体"/>
                <w:kern w:val="0"/>
                <w:sz w:val="1"/>
              </w:rPr>
            </w:pPr>
          </w:p>
        </w:tc>
        <w:tc>
          <w:tcPr>
            <w:tcW w:w="900" w:type="dxa"/>
            <w:tcBorders>
              <w:top w:val="nil"/>
              <w:left w:val="nil"/>
              <w:bottom w:val="nil"/>
              <w:right w:val="nil"/>
            </w:tcBorders>
            <w:noWrap w:val="0"/>
            <w:vAlign w:val="center"/>
          </w:tcPr>
          <w:p w14:paraId="548FF875">
            <w:pPr>
              <w:widowControl/>
              <w:jc w:val="left"/>
              <w:rPr>
                <w:rFonts w:ascii="宋体" w:hAnsi="宋体" w:cs="宋体"/>
                <w:kern w:val="0"/>
                <w:sz w:val="1"/>
              </w:rPr>
            </w:pPr>
          </w:p>
        </w:tc>
        <w:tc>
          <w:tcPr>
            <w:tcW w:w="930" w:type="dxa"/>
            <w:tcBorders>
              <w:top w:val="nil"/>
              <w:left w:val="nil"/>
              <w:bottom w:val="nil"/>
              <w:right w:val="nil"/>
            </w:tcBorders>
            <w:noWrap w:val="0"/>
            <w:vAlign w:val="center"/>
          </w:tcPr>
          <w:p w14:paraId="74B0B600">
            <w:pPr>
              <w:widowControl/>
              <w:jc w:val="left"/>
              <w:rPr>
                <w:rFonts w:ascii="宋体" w:hAnsi="宋体" w:cs="宋体"/>
                <w:kern w:val="0"/>
                <w:sz w:val="1"/>
              </w:rPr>
            </w:pPr>
          </w:p>
        </w:tc>
        <w:tc>
          <w:tcPr>
            <w:tcW w:w="765" w:type="dxa"/>
            <w:tcBorders>
              <w:top w:val="nil"/>
              <w:left w:val="nil"/>
              <w:bottom w:val="nil"/>
              <w:right w:val="nil"/>
            </w:tcBorders>
            <w:noWrap w:val="0"/>
            <w:vAlign w:val="center"/>
          </w:tcPr>
          <w:p w14:paraId="20B93C54">
            <w:pPr>
              <w:widowControl/>
              <w:jc w:val="left"/>
              <w:rPr>
                <w:rFonts w:ascii="宋体" w:hAnsi="宋体" w:cs="宋体"/>
                <w:kern w:val="0"/>
                <w:sz w:val="1"/>
              </w:rPr>
            </w:pPr>
          </w:p>
        </w:tc>
      </w:tr>
    </w:tbl>
    <w:p w14:paraId="5290ADB9">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p>
    <w:p w14:paraId="4F29958E">
      <w:pPr>
        <w:widowControl/>
        <w:shd w:val="clear" w:color="auto" w:fill="FFFFFF"/>
        <w:spacing w:before="100" w:beforeAutospacing="1" w:after="100" w:afterAutospacing="1"/>
        <w:jc w:val="center"/>
        <w:rPr>
          <w:rFonts w:hint="eastAsia" w:ascii="宋体" w:hAnsi="宋体" w:cs="Arial"/>
          <w:b/>
          <w:bCs/>
          <w:color w:val="000000"/>
          <w:kern w:val="0"/>
          <w:sz w:val="30"/>
        </w:rPr>
      </w:pPr>
    </w:p>
    <w:p w14:paraId="18C48018">
      <w:pPr>
        <w:rPr>
          <w:rFonts w:hint="eastAsia" w:ascii="宋体" w:hAnsi="宋体" w:cs="Arial"/>
          <w:b/>
          <w:bCs/>
          <w:color w:val="000000"/>
          <w:kern w:val="0"/>
          <w:sz w:val="30"/>
        </w:rPr>
      </w:pPr>
      <w:r>
        <w:rPr>
          <w:rFonts w:hint="eastAsia" w:ascii="宋体" w:hAnsi="宋体" w:cs="Arial"/>
          <w:b/>
          <w:bCs/>
          <w:color w:val="000000"/>
          <w:kern w:val="0"/>
          <w:sz w:val="30"/>
        </w:rPr>
        <w:br w:type="page"/>
      </w:r>
    </w:p>
    <w:p w14:paraId="5B6F1534">
      <w:pPr>
        <w:widowControl/>
        <w:shd w:val="clear" w:color="auto" w:fill="FFFFFF"/>
        <w:spacing w:before="100" w:beforeAutospacing="1" w:after="100" w:afterAutospacing="1"/>
        <w:jc w:val="center"/>
        <w:rPr>
          <w:rFonts w:hint="eastAsia" w:ascii="楷体_GB2312" w:hAnsi="Arial" w:eastAsia="微软雅黑" w:cs="Arial"/>
          <w:b/>
          <w:bCs/>
          <w:color w:val="000000"/>
          <w:kern w:val="0"/>
          <w:sz w:val="30"/>
          <w:lang w:eastAsia="zh-CN"/>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8</w:t>
      </w:r>
      <w:r>
        <w:rPr>
          <w:rFonts w:hint="eastAsia" w:ascii="Calibri" w:hAnsi="Calibri" w:cs="Arial"/>
          <w:b/>
          <w:bCs/>
          <w:color w:val="000000"/>
          <w:kern w:val="0"/>
          <w:sz w:val="30"/>
          <w:lang w:eastAsia="zh-CN"/>
        </w:rPr>
        <w:t>）</w:t>
      </w:r>
    </w:p>
    <w:p w14:paraId="4BC2B006">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政府性基金预算支出表</w:t>
      </w:r>
    </w:p>
    <w:p w14:paraId="4F8DBBFB">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部门：排头乡人民政府                                          </w:t>
      </w:r>
      <w:r>
        <w:rPr>
          <w:rFonts w:hint="eastAsia" w:ascii="宋体" w:hAnsi="宋体" w:cs="Arial"/>
          <w:color w:val="000000"/>
          <w:kern w:val="0"/>
          <w:sz w:val="23"/>
          <w:szCs w:val="23"/>
        </w:rPr>
        <w:t>单位：万元</w:t>
      </w:r>
    </w:p>
    <w:tbl>
      <w:tblPr>
        <w:tblStyle w:val="4"/>
        <w:tblW w:w="9015" w:type="dxa"/>
        <w:jc w:val="center"/>
        <w:tblLayout w:type="autofit"/>
        <w:tblCellMar>
          <w:top w:w="0" w:type="dxa"/>
          <w:left w:w="0" w:type="dxa"/>
          <w:bottom w:w="0" w:type="dxa"/>
          <w:right w:w="0" w:type="dxa"/>
        </w:tblCellMar>
      </w:tblPr>
      <w:tblGrid>
        <w:gridCol w:w="750"/>
        <w:gridCol w:w="750"/>
        <w:gridCol w:w="750"/>
        <w:gridCol w:w="3225"/>
        <w:gridCol w:w="900"/>
        <w:gridCol w:w="1365"/>
        <w:gridCol w:w="1275"/>
      </w:tblGrid>
      <w:tr w14:paraId="5E7A2F39">
        <w:tblPrEx>
          <w:tblCellMar>
            <w:top w:w="0" w:type="dxa"/>
            <w:left w:w="0" w:type="dxa"/>
            <w:bottom w:w="0" w:type="dxa"/>
            <w:right w:w="0" w:type="dxa"/>
          </w:tblCellMar>
        </w:tblPrEx>
        <w:trPr>
          <w:trHeight w:val="570" w:hRule="atLeast"/>
          <w:jc w:val="center"/>
        </w:trPr>
        <w:tc>
          <w:tcPr>
            <w:tcW w:w="5475" w:type="dxa"/>
            <w:gridSpan w:val="4"/>
            <w:tcBorders>
              <w:top w:val="single" w:color="auto" w:sz="12" w:space="0"/>
              <w:left w:val="single" w:color="auto" w:sz="12" w:space="0"/>
              <w:bottom w:val="single" w:color="auto" w:sz="8" w:space="0"/>
              <w:right w:val="single" w:color="auto" w:sz="8" w:space="0"/>
            </w:tcBorders>
            <w:noWrap w:val="0"/>
            <w:vAlign w:val="center"/>
          </w:tcPr>
          <w:p w14:paraId="3AF29D4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3540" w:type="dxa"/>
            <w:gridSpan w:val="3"/>
            <w:tcBorders>
              <w:top w:val="single" w:color="auto" w:sz="12" w:space="0"/>
              <w:left w:val="nil"/>
              <w:bottom w:val="single" w:color="auto" w:sz="8" w:space="0"/>
              <w:right w:val="single" w:color="auto" w:sz="12" w:space="0"/>
            </w:tcBorders>
            <w:noWrap w:val="0"/>
            <w:vAlign w:val="center"/>
          </w:tcPr>
          <w:p w14:paraId="3D6C64FE">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本年政府性基金预算财政拨款支出</w:t>
            </w:r>
          </w:p>
        </w:tc>
      </w:tr>
      <w:tr w14:paraId="0D1DCD48">
        <w:tblPrEx>
          <w:tblCellMar>
            <w:top w:w="0" w:type="dxa"/>
            <w:left w:w="0" w:type="dxa"/>
            <w:bottom w:w="0" w:type="dxa"/>
            <w:right w:w="0" w:type="dxa"/>
          </w:tblCellMar>
        </w:tblPrEx>
        <w:trPr>
          <w:trHeight w:val="465"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1972F7B9">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3225" w:type="dxa"/>
            <w:vMerge w:val="restart"/>
            <w:tcBorders>
              <w:top w:val="nil"/>
              <w:left w:val="nil"/>
              <w:bottom w:val="single" w:color="auto" w:sz="8" w:space="0"/>
              <w:right w:val="single" w:color="auto" w:sz="8" w:space="0"/>
            </w:tcBorders>
            <w:noWrap w:val="0"/>
            <w:vAlign w:val="center"/>
          </w:tcPr>
          <w:p w14:paraId="716F09EE">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900" w:type="dxa"/>
            <w:vMerge w:val="restart"/>
            <w:tcBorders>
              <w:top w:val="nil"/>
              <w:left w:val="nil"/>
              <w:bottom w:val="single" w:color="auto" w:sz="8" w:space="0"/>
              <w:right w:val="single" w:color="auto" w:sz="8" w:space="0"/>
            </w:tcBorders>
            <w:noWrap w:val="0"/>
            <w:vAlign w:val="center"/>
          </w:tcPr>
          <w:p w14:paraId="130D519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1365" w:type="dxa"/>
            <w:vMerge w:val="restart"/>
            <w:tcBorders>
              <w:top w:val="nil"/>
              <w:left w:val="nil"/>
              <w:bottom w:val="single" w:color="auto" w:sz="8" w:space="0"/>
              <w:right w:val="single" w:color="auto" w:sz="8" w:space="0"/>
            </w:tcBorders>
            <w:noWrap w:val="0"/>
            <w:vAlign w:val="center"/>
          </w:tcPr>
          <w:p w14:paraId="0AF7438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275" w:type="dxa"/>
            <w:vMerge w:val="restart"/>
            <w:tcBorders>
              <w:top w:val="nil"/>
              <w:left w:val="nil"/>
              <w:bottom w:val="single" w:color="auto" w:sz="8" w:space="0"/>
              <w:right w:val="single" w:color="auto" w:sz="12" w:space="0"/>
            </w:tcBorders>
            <w:noWrap w:val="0"/>
            <w:vAlign w:val="center"/>
          </w:tcPr>
          <w:p w14:paraId="73C5B6C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14:paraId="2ADDD8DF">
        <w:tblPrEx>
          <w:tblCellMar>
            <w:top w:w="0" w:type="dxa"/>
            <w:left w:w="0" w:type="dxa"/>
            <w:bottom w:w="0" w:type="dxa"/>
            <w:right w:w="0" w:type="dxa"/>
          </w:tblCellMar>
        </w:tblPrEx>
        <w:trPr>
          <w:trHeight w:val="465" w:hRule="atLeast"/>
          <w:jc w:val="center"/>
        </w:trPr>
        <w:tc>
          <w:tcPr>
            <w:tcW w:w="750" w:type="dxa"/>
            <w:tcBorders>
              <w:top w:val="nil"/>
              <w:left w:val="single" w:color="auto" w:sz="12" w:space="0"/>
              <w:bottom w:val="single" w:color="auto" w:sz="8" w:space="0"/>
              <w:right w:val="single" w:color="auto" w:sz="8" w:space="0"/>
            </w:tcBorders>
            <w:noWrap w:val="0"/>
            <w:vAlign w:val="center"/>
          </w:tcPr>
          <w:p w14:paraId="15A1380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750" w:type="dxa"/>
            <w:tcBorders>
              <w:top w:val="nil"/>
              <w:left w:val="nil"/>
              <w:bottom w:val="single" w:color="auto" w:sz="8" w:space="0"/>
              <w:right w:val="single" w:color="auto" w:sz="8" w:space="0"/>
            </w:tcBorders>
            <w:noWrap w:val="0"/>
            <w:vAlign w:val="center"/>
          </w:tcPr>
          <w:p w14:paraId="75D640A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750" w:type="dxa"/>
            <w:tcBorders>
              <w:top w:val="nil"/>
              <w:left w:val="nil"/>
              <w:bottom w:val="single" w:color="auto" w:sz="8" w:space="0"/>
              <w:right w:val="single" w:color="auto" w:sz="8" w:space="0"/>
            </w:tcBorders>
            <w:noWrap w:val="0"/>
            <w:vAlign w:val="center"/>
          </w:tcPr>
          <w:p w14:paraId="09F8151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0" w:type="auto"/>
            <w:vMerge w:val="continue"/>
            <w:tcBorders>
              <w:top w:val="nil"/>
              <w:left w:val="nil"/>
              <w:bottom w:val="single" w:color="auto" w:sz="8" w:space="0"/>
              <w:right w:val="single" w:color="auto" w:sz="8" w:space="0"/>
            </w:tcBorders>
            <w:noWrap w:val="0"/>
            <w:vAlign w:val="center"/>
          </w:tcPr>
          <w:p w14:paraId="70ED9729">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1B3AA31D">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2793444E">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12" w:space="0"/>
            </w:tcBorders>
            <w:noWrap w:val="0"/>
            <w:vAlign w:val="center"/>
          </w:tcPr>
          <w:p w14:paraId="54FBE9E1">
            <w:pPr>
              <w:widowControl/>
              <w:jc w:val="left"/>
              <w:rPr>
                <w:rFonts w:ascii="宋体" w:hAnsi="宋体" w:cs="宋体"/>
                <w:kern w:val="0"/>
                <w:sz w:val="24"/>
              </w:rPr>
            </w:pPr>
          </w:p>
        </w:tc>
      </w:tr>
      <w:tr w14:paraId="4FA5FFCA">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30ACE8A7">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224EA9AC">
            <w:pPr>
              <w:widowControl/>
              <w:spacing w:before="100" w:beforeAutospacing="1" w:after="100" w:afterAutospacing="1"/>
              <w:jc w:val="center"/>
              <w:rPr>
                <w:rFonts w:ascii="宋体" w:hAnsi="宋体" w:cs="宋体"/>
                <w:kern w:val="0"/>
                <w:sz w:val="24"/>
              </w:rPr>
            </w:pPr>
            <w:r>
              <w:rPr>
                <w:rFonts w:hint="eastAsia" w:ascii="宋体" w:hAnsi="宋体" w:cs="宋体"/>
                <w:color w:val="222222"/>
                <w:kern w:val="0"/>
                <w:sz w:val="24"/>
              </w:rPr>
              <w:t>无此项指标</w:t>
            </w:r>
          </w:p>
        </w:tc>
        <w:tc>
          <w:tcPr>
            <w:tcW w:w="900" w:type="dxa"/>
            <w:tcBorders>
              <w:top w:val="nil"/>
              <w:left w:val="nil"/>
              <w:bottom w:val="single" w:color="auto" w:sz="8" w:space="0"/>
              <w:right w:val="single" w:color="auto" w:sz="8" w:space="0"/>
            </w:tcBorders>
            <w:noWrap w:val="0"/>
            <w:vAlign w:val="center"/>
          </w:tcPr>
          <w:p w14:paraId="0C7D956D">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04AD693A">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5866898E">
            <w:pPr>
              <w:widowControl/>
              <w:spacing w:before="100" w:beforeAutospacing="1" w:after="100" w:afterAutospacing="1"/>
              <w:rPr>
                <w:rFonts w:ascii="宋体" w:hAnsi="宋体" w:cs="宋体"/>
                <w:kern w:val="0"/>
                <w:sz w:val="24"/>
              </w:rPr>
            </w:pPr>
          </w:p>
        </w:tc>
      </w:tr>
      <w:tr w14:paraId="72209379">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24F5C8B9">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54992213">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1669FECC">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2A2B0502">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1D15F4C6">
            <w:pPr>
              <w:widowControl/>
              <w:spacing w:before="100" w:beforeAutospacing="1" w:after="100" w:afterAutospacing="1"/>
              <w:rPr>
                <w:rFonts w:ascii="宋体" w:hAnsi="宋体" w:cs="宋体"/>
                <w:kern w:val="0"/>
                <w:sz w:val="24"/>
              </w:rPr>
            </w:pPr>
          </w:p>
        </w:tc>
      </w:tr>
      <w:tr w14:paraId="61240062">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238ED81B">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DDB5D6F">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1FF94A72">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6BE3CA11">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059394B4">
            <w:pPr>
              <w:widowControl/>
              <w:spacing w:before="100" w:beforeAutospacing="1" w:after="100" w:afterAutospacing="1"/>
              <w:rPr>
                <w:rFonts w:ascii="宋体" w:hAnsi="宋体" w:cs="宋体"/>
                <w:kern w:val="0"/>
                <w:sz w:val="24"/>
              </w:rPr>
            </w:pPr>
          </w:p>
        </w:tc>
      </w:tr>
      <w:tr w14:paraId="74A69F9C">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2F65A6F1">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76B6F374">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79847D6A">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570E8889">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3E02D90B">
            <w:pPr>
              <w:widowControl/>
              <w:spacing w:before="100" w:beforeAutospacing="1" w:after="100" w:afterAutospacing="1"/>
              <w:rPr>
                <w:rFonts w:ascii="宋体" w:hAnsi="宋体" w:cs="宋体"/>
                <w:kern w:val="0"/>
                <w:sz w:val="24"/>
              </w:rPr>
            </w:pPr>
          </w:p>
        </w:tc>
      </w:tr>
      <w:tr w14:paraId="592AD4B7">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527A4858">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FF26C3E">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465AB3CD">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75196F66">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382FF882">
            <w:pPr>
              <w:widowControl/>
              <w:spacing w:before="100" w:beforeAutospacing="1" w:after="100" w:afterAutospacing="1"/>
              <w:rPr>
                <w:rFonts w:ascii="宋体" w:hAnsi="宋体" w:cs="宋体"/>
                <w:kern w:val="0"/>
                <w:sz w:val="24"/>
              </w:rPr>
            </w:pPr>
          </w:p>
        </w:tc>
      </w:tr>
      <w:tr w14:paraId="2A26EA50">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08562ADB">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9DFB8B7">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6661A617">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44F21E3B">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21E2306F">
            <w:pPr>
              <w:widowControl/>
              <w:spacing w:before="100" w:beforeAutospacing="1" w:after="100" w:afterAutospacing="1"/>
              <w:rPr>
                <w:rFonts w:ascii="宋体" w:hAnsi="宋体" w:cs="宋体"/>
                <w:kern w:val="0"/>
                <w:sz w:val="24"/>
              </w:rPr>
            </w:pPr>
          </w:p>
        </w:tc>
      </w:tr>
      <w:tr w14:paraId="336022B9">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58173D21">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710ACD58">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4F9FFD66">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1302AF0E">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3FC382D9">
            <w:pPr>
              <w:widowControl/>
              <w:spacing w:before="100" w:beforeAutospacing="1" w:after="100" w:afterAutospacing="1"/>
              <w:rPr>
                <w:rFonts w:ascii="宋体" w:hAnsi="宋体" w:cs="宋体"/>
                <w:kern w:val="0"/>
                <w:sz w:val="24"/>
              </w:rPr>
            </w:pPr>
          </w:p>
        </w:tc>
      </w:tr>
      <w:tr w14:paraId="3C7694F5">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6C29E1F8">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113E7926">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427C8F89">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7D450196">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40B8EBD1">
            <w:pPr>
              <w:widowControl/>
              <w:spacing w:before="100" w:beforeAutospacing="1" w:after="100" w:afterAutospacing="1"/>
              <w:rPr>
                <w:rFonts w:ascii="宋体" w:hAnsi="宋体" w:cs="宋体"/>
                <w:kern w:val="0"/>
                <w:sz w:val="24"/>
              </w:rPr>
            </w:pPr>
          </w:p>
        </w:tc>
      </w:tr>
      <w:tr w14:paraId="192B0BE4">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03E981A3">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70015C63">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44940A4B">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46996F14">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0E96FD18">
            <w:pPr>
              <w:widowControl/>
              <w:spacing w:before="100" w:beforeAutospacing="1" w:after="100" w:afterAutospacing="1"/>
              <w:rPr>
                <w:rFonts w:ascii="宋体" w:hAnsi="宋体" w:cs="宋体"/>
                <w:kern w:val="0"/>
                <w:sz w:val="24"/>
              </w:rPr>
            </w:pPr>
          </w:p>
        </w:tc>
      </w:tr>
      <w:tr w14:paraId="0B4379D7">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51985237">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1E1E5FD6">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2E780485">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5E16E98F">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2BD4925C">
            <w:pPr>
              <w:widowControl/>
              <w:spacing w:before="100" w:beforeAutospacing="1" w:after="100" w:afterAutospacing="1"/>
              <w:rPr>
                <w:rFonts w:ascii="宋体" w:hAnsi="宋体" w:cs="宋体"/>
                <w:kern w:val="0"/>
                <w:sz w:val="24"/>
              </w:rPr>
            </w:pPr>
          </w:p>
        </w:tc>
      </w:tr>
      <w:tr w14:paraId="5C514DBD">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3616BB04">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1F58F56">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617D14EA">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66C3DD90">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5615A1F9">
            <w:pPr>
              <w:widowControl/>
              <w:spacing w:before="100" w:beforeAutospacing="1" w:after="100" w:afterAutospacing="1"/>
              <w:rPr>
                <w:rFonts w:ascii="宋体" w:hAnsi="宋体" w:cs="宋体"/>
                <w:kern w:val="0"/>
                <w:sz w:val="24"/>
              </w:rPr>
            </w:pPr>
          </w:p>
        </w:tc>
      </w:tr>
      <w:tr w14:paraId="6049FC48">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560B0063">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336F853">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4556AF8A">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63CC6A70">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04979444">
            <w:pPr>
              <w:widowControl/>
              <w:spacing w:before="100" w:beforeAutospacing="1" w:after="100" w:afterAutospacing="1"/>
              <w:rPr>
                <w:rFonts w:ascii="宋体" w:hAnsi="宋体" w:cs="宋体"/>
                <w:kern w:val="0"/>
                <w:sz w:val="24"/>
              </w:rPr>
            </w:pPr>
          </w:p>
        </w:tc>
      </w:tr>
      <w:tr w14:paraId="13B279B7">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3585B72F">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51ED2941">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193EF08D">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4FD21885">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4C132A60">
            <w:pPr>
              <w:widowControl/>
              <w:spacing w:before="100" w:beforeAutospacing="1" w:after="100" w:afterAutospacing="1"/>
              <w:rPr>
                <w:rFonts w:ascii="宋体" w:hAnsi="宋体" w:cs="宋体"/>
                <w:kern w:val="0"/>
                <w:sz w:val="24"/>
              </w:rPr>
            </w:pPr>
          </w:p>
        </w:tc>
      </w:tr>
      <w:tr w14:paraId="6A64560E">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6671584B">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28DFA98C">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4AC44988">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5B086C81">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7D80FA51">
            <w:pPr>
              <w:widowControl/>
              <w:spacing w:before="100" w:beforeAutospacing="1" w:after="100" w:afterAutospacing="1"/>
              <w:rPr>
                <w:rFonts w:ascii="宋体" w:hAnsi="宋体" w:cs="宋体"/>
                <w:kern w:val="0"/>
                <w:sz w:val="24"/>
              </w:rPr>
            </w:pPr>
          </w:p>
        </w:tc>
      </w:tr>
      <w:tr w14:paraId="55C850D2">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12" w:space="0"/>
              <w:right w:val="single" w:color="auto" w:sz="8" w:space="0"/>
            </w:tcBorders>
            <w:noWrap w:val="0"/>
            <w:vAlign w:val="center"/>
          </w:tcPr>
          <w:p w14:paraId="2684E5AB">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3225" w:type="dxa"/>
            <w:tcBorders>
              <w:top w:val="nil"/>
              <w:left w:val="nil"/>
              <w:bottom w:val="single" w:color="auto" w:sz="12" w:space="0"/>
              <w:right w:val="single" w:color="auto" w:sz="8" w:space="0"/>
            </w:tcBorders>
            <w:noWrap w:val="0"/>
            <w:vAlign w:val="center"/>
          </w:tcPr>
          <w:p w14:paraId="2C0F08C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900" w:type="dxa"/>
            <w:tcBorders>
              <w:top w:val="nil"/>
              <w:left w:val="nil"/>
              <w:bottom w:val="single" w:color="auto" w:sz="12" w:space="0"/>
              <w:right w:val="single" w:color="auto" w:sz="8" w:space="0"/>
            </w:tcBorders>
            <w:noWrap w:val="0"/>
            <w:vAlign w:val="center"/>
          </w:tcPr>
          <w:p w14:paraId="76C8BB69">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1365" w:type="dxa"/>
            <w:tcBorders>
              <w:top w:val="nil"/>
              <w:left w:val="nil"/>
              <w:bottom w:val="single" w:color="auto" w:sz="12" w:space="0"/>
              <w:right w:val="single" w:color="auto" w:sz="8" w:space="0"/>
            </w:tcBorders>
            <w:noWrap w:val="0"/>
            <w:vAlign w:val="center"/>
          </w:tcPr>
          <w:p w14:paraId="6F3F2180">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1275" w:type="dxa"/>
            <w:tcBorders>
              <w:top w:val="nil"/>
              <w:left w:val="nil"/>
              <w:bottom w:val="single" w:color="auto" w:sz="12" w:space="0"/>
              <w:right w:val="single" w:color="auto" w:sz="12" w:space="0"/>
            </w:tcBorders>
            <w:noWrap w:val="0"/>
            <w:vAlign w:val="center"/>
          </w:tcPr>
          <w:p w14:paraId="531C9F74">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r>
      <w:tr w14:paraId="6D26104B">
        <w:tblPrEx>
          <w:tblCellMar>
            <w:top w:w="0" w:type="dxa"/>
            <w:left w:w="0" w:type="dxa"/>
            <w:bottom w:w="0" w:type="dxa"/>
            <w:right w:w="0" w:type="dxa"/>
          </w:tblCellMar>
        </w:tblPrEx>
        <w:trPr>
          <w:jc w:val="center"/>
        </w:trPr>
        <w:tc>
          <w:tcPr>
            <w:tcW w:w="750" w:type="dxa"/>
            <w:tcBorders>
              <w:top w:val="nil"/>
              <w:left w:val="nil"/>
              <w:bottom w:val="nil"/>
              <w:right w:val="nil"/>
            </w:tcBorders>
            <w:noWrap w:val="0"/>
            <w:vAlign w:val="center"/>
          </w:tcPr>
          <w:p w14:paraId="6C45D166">
            <w:pPr>
              <w:widowControl/>
              <w:jc w:val="left"/>
              <w:rPr>
                <w:rFonts w:ascii="宋体" w:hAnsi="宋体" w:cs="宋体"/>
                <w:kern w:val="0"/>
                <w:sz w:val="1"/>
              </w:rPr>
            </w:pPr>
          </w:p>
        </w:tc>
        <w:tc>
          <w:tcPr>
            <w:tcW w:w="750" w:type="dxa"/>
            <w:tcBorders>
              <w:top w:val="nil"/>
              <w:left w:val="nil"/>
              <w:bottom w:val="nil"/>
              <w:right w:val="nil"/>
            </w:tcBorders>
            <w:noWrap w:val="0"/>
            <w:vAlign w:val="center"/>
          </w:tcPr>
          <w:p w14:paraId="273888CF">
            <w:pPr>
              <w:widowControl/>
              <w:jc w:val="left"/>
              <w:rPr>
                <w:rFonts w:ascii="宋体" w:hAnsi="宋体" w:cs="宋体"/>
                <w:kern w:val="0"/>
                <w:sz w:val="1"/>
              </w:rPr>
            </w:pPr>
          </w:p>
        </w:tc>
        <w:tc>
          <w:tcPr>
            <w:tcW w:w="750" w:type="dxa"/>
            <w:tcBorders>
              <w:top w:val="nil"/>
              <w:left w:val="nil"/>
              <w:bottom w:val="nil"/>
              <w:right w:val="nil"/>
            </w:tcBorders>
            <w:noWrap w:val="0"/>
            <w:vAlign w:val="center"/>
          </w:tcPr>
          <w:p w14:paraId="7872E726">
            <w:pPr>
              <w:widowControl/>
              <w:jc w:val="left"/>
              <w:rPr>
                <w:rFonts w:ascii="宋体" w:hAnsi="宋体" w:cs="宋体"/>
                <w:kern w:val="0"/>
                <w:sz w:val="1"/>
              </w:rPr>
            </w:pPr>
          </w:p>
        </w:tc>
        <w:tc>
          <w:tcPr>
            <w:tcW w:w="3225" w:type="dxa"/>
            <w:tcBorders>
              <w:top w:val="nil"/>
              <w:left w:val="nil"/>
              <w:bottom w:val="nil"/>
              <w:right w:val="nil"/>
            </w:tcBorders>
            <w:noWrap w:val="0"/>
            <w:vAlign w:val="center"/>
          </w:tcPr>
          <w:p w14:paraId="18650339">
            <w:pPr>
              <w:widowControl/>
              <w:jc w:val="left"/>
              <w:rPr>
                <w:rFonts w:ascii="宋体" w:hAnsi="宋体" w:cs="宋体"/>
                <w:kern w:val="0"/>
                <w:sz w:val="1"/>
              </w:rPr>
            </w:pPr>
          </w:p>
        </w:tc>
        <w:tc>
          <w:tcPr>
            <w:tcW w:w="900" w:type="dxa"/>
            <w:tcBorders>
              <w:top w:val="nil"/>
              <w:left w:val="nil"/>
              <w:bottom w:val="nil"/>
              <w:right w:val="nil"/>
            </w:tcBorders>
            <w:noWrap w:val="0"/>
            <w:vAlign w:val="center"/>
          </w:tcPr>
          <w:p w14:paraId="2F902FB8">
            <w:pPr>
              <w:widowControl/>
              <w:jc w:val="left"/>
              <w:rPr>
                <w:rFonts w:ascii="宋体" w:hAnsi="宋体" w:cs="宋体"/>
                <w:kern w:val="0"/>
                <w:sz w:val="1"/>
              </w:rPr>
            </w:pPr>
          </w:p>
        </w:tc>
        <w:tc>
          <w:tcPr>
            <w:tcW w:w="1365" w:type="dxa"/>
            <w:tcBorders>
              <w:top w:val="nil"/>
              <w:left w:val="nil"/>
              <w:bottom w:val="nil"/>
              <w:right w:val="nil"/>
            </w:tcBorders>
            <w:noWrap w:val="0"/>
            <w:vAlign w:val="center"/>
          </w:tcPr>
          <w:p w14:paraId="3DF93A46">
            <w:pPr>
              <w:widowControl/>
              <w:jc w:val="left"/>
              <w:rPr>
                <w:rFonts w:ascii="宋体" w:hAnsi="宋体" w:cs="宋体"/>
                <w:kern w:val="0"/>
                <w:sz w:val="1"/>
              </w:rPr>
            </w:pPr>
          </w:p>
        </w:tc>
        <w:tc>
          <w:tcPr>
            <w:tcW w:w="1275" w:type="dxa"/>
            <w:tcBorders>
              <w:top w:val="nil"/>
              <w:left w:val="nil"/>
              <w:bottom w:val="nil"/>
              <w:right w:val="nil"/>
            </w:tcBorders>
            <w:noWrap w:val="0"/>
            <w:vAlign w:val="center"/>
          </w:tcPr>
          <w:p w14:paraId="232D3640">
            <w:pPr>
              <w:widowControl/>
              <w:jc w:val="left"/>
              <w:rPr>
                <w:rFonts w:ascii="宋体" w:hAnsi="宋体" w:cs="宋体"/>
                <w:kern w:val="0"/>
                <w:sz w:val="1"/>
              </w:rPr>
            </w:pPr>
          </w:p>
        </w:tc>
      </w:tr>
    </w:tbl>
    <w:p w14:paraId="6C82B73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BF6CD18C-1DB9-4951-8D91-56D3EA0BC985}"/>
  </w:font>
  <w:font w:name="黑体">
    <w:panose1 w:val="02010609060101010101"/>
    <w:charset w:val="86"/>
    <w:family w:val="auto"/>
    <w:pitch w:val="default"/>
    <w:sig w:usb0="800002BF" w:usb1="38CF7CFA" w:usb2="00000016" w:usb3="00000000" w:csb0="00040001" w:csb1="00000000"/>
    <w:embedRegular r:id="rId2" w:fontKey="{346F8025-6DC8-47FD-85AD-CFB73B6BEC5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9EBA12F0-A475-40EF-B6D2-A8B50842A54F}"/>
  </w:font>
  <w:font w:name="Tahoma">
    <w:panose1 w:val="020B0604030504040204"/>
    <w:charset w:val="00"/>
    <w:family w:val="swiss"/>
    <w:pitch w:val="default"/>
    <w:sig w:usb0="E1002EFF" w:usb1="C000605B" w:usb2="00000029" w:usb3="00000000" w:csb0="200101FF" w:csb1="20280000"/>
    <w:embedRegular r:id="rId4" w:fontKey="{4B3C9759-3313-4FEC-9670-4DD37CB6D700}"/>
  </w:font>
  <w:font w:name="微软雅黑">
    <w:panose1 w:val="020B0503020204020204"/>
    <w:charset w:val="86"/>
    <w:family w:val="swiss"/>
    <w:pitch w:val="default"/>
    <w:sig w:usb0="80000287" w:usb1="280F3C52" w:usb2="00000016" w:usb3="00000000" w:csb0="0004001F" w:csb1="00000000"/>
    <w:embedRegular r:id="rId5" w:fontKey="{9AFAF989-0532-4AC9-BF25-F798887878D9}"/>
  </w:font>
  <w:font w:name="方正小标宋_GBK">
    <w:panose1 w:val="03000509000000000000"/>
    <w:charset w:val="86"/>
    <w:family w:val="script"/>
    <w:pitch w:val="default"/>
    <w:sig w:usb0="00000001" w:usb1="080E0000" w:usb2="00000000" w:usb3="00000000" w:csb0="00040000" w:csb1="00000000"/>
    <w:embedRegular r:id="rId6" w:fontKey="{6EA3635B-26B9-4693-82CA-BE9DF66EA073}"/>
  </w:font>
  <w:font w:name="仿宋">
    <w:panose1 w:val="02010609060101010101"/>
    <w:charset w:val="86"/>
    <w:family w:val="modern"/>
    <w:pitch w:val="default"/>
    <w:sig w:usb0="800002BF" w:usb1="38CF7CFA" w:usb2="00000016" w:usb3="00000000" w:csb0="00040001" w:csb1="00000000"/>
    <w:embedRegular r:id="rId7" w:fontKey="{7096E69F-A43B-4C53-B543-9AEE4E8BAB01}"/>
  </w:font>
  <w:font w:name="华文楷体">
    <w:panose1 w:val="02010600040101010101"/>
    <w:charset w:val="86"/>
    <w:family w:val="auto"/>
    <w:pitch w:val="default"/>
    <w:sig w:usb0="00000287" w:usb1="080F0000" w:usb2="00000000" w:usb3="00000000" w:csb0="0004009F" w:csb1="DFD70000"/>
    <w:embedRegular r:id="rId8" w:fontKey="{F43733C7-50E3-4D48-8C59-28288AC93B31}"/>
  </w:font>
  <w:font w:name="仿宋_GB2312">
    <w:panose1 w:val="02010609030101010101"/>
    <w:charset w:val="86"/>
    <w:family w:val="auto"/>
    <w:pitch w:val="default"/>
    <w:sig w:usb0="00000001" w:usb1="080E0000" w:usb2="00000000" w:usb3="00000000" w:csb0="00040000" w:csb1="00000000"/>
    <w:embedRegular r:id="rId9" w:fontKey="{8D2D1DDA-F57B-4631-B0A8-92AF5B7E2DFD}"/>
  </w:font>
  <w:font w:name="Helvetica">
    <w:altName w:val="Arial"/>
    <w:panose1 w:val="00000000000000000000"/>
    <w:charset w:val="00"/>
    <w:family w:val="swiss"/>
    <w:pitch w:val="default"/>
    <w:sig w:usb0="00000000" w:usb1="00000000" w:usb2="00000000" w:usb3="00000000" w:csb0="00040001" w:csb1="00000000"/>
    <w:embedRegular r:id="rId10" w:fontKey="{8420F937-4708-406A-8F20-825E74B3C773}"/>
  </w:font>
  <w:font w:name="楷体_GB2312">
    <w:altName w:val="楷体"/>
    <w:panose1 w:val="02010609030101010101"/>
    <w:charset w:val="86"/>
    <w:family w:val="modern"/>
    <w:pitch w:val="default"/>
    <w:sig w:usb0="00000000" w:usb1="00000000" w:usb2="00000000" w:usb3="00000000" w:csb0="00040000" w:csb1="00000000"/>
    <w:embedRegular r:id="rId11" w:fontKey="{AE379E37-9981-4015-B156-517CB586EAEF}"/>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roman"/>
    <w:pitch w:val="default"/>
    <w:sig w:usb0="00000001" w:usb1="080E0000" w:usb2="00000000" w:usb3="00000000" w:csb0="00040000" w:csb1="00000000"/>
    <w:embedRegular r:id="rId12" w:fontKey="{9C005AC1-B71E-428D-8532-2D601867760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2MWM1OTUwMGNjZmMzY2NkOTFmMTVmZTFlYWJiYzEifQ=="/>
  </w:docVars>
  <w:rsids>
    <w:rsidRoot w:val="14A5730C"/>
    <w:rsid w:val="00CD397B"/>
    <w:rsid w:val="00CF5500"/>
    <w:rsid w:val="0A14200F"/>
    <w:rsid w:val="14A5730C"/>
    <w:rsid w:val="15EA3019"/>
    <w:rsid w:val="255C4AD3"/>
    <w:rsid w:val="27844970"/>
    <w:rsid w:val="2C126B60"/>
    <w:rsid w:val="2EE94C4A"/>
    <w:rsid w:val="3429252B"/>
    <w:rsid w:val="3D741F78"/>
    <w:rsid w:val="43594A82"/>
    <w:rsid w:val="49AA5990"/>
    <w:rsid w:val="50B86D76"/>
    <w:rsid w:val="51D860B3"/>
    <w:rsid w:val="51DC620C"/>
    <w:rsid w:val="5691196C"/>
    <w:rsid w:val="57754414"/>
    <w:rsid w:val="5A6F02E7"/>
    <w:rsid w:val="5AB9645B"/>
    <w:rsid w:val="62BE432C"/>
    <w:rsid w:val="7B533262"/>
    <w:rsid w:val="7B650B68"/>
    <w:rsid w:val="7FBD6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styleId="7">
    <w:name w:val="Hyperlink"/>
    <w:basedOn w:val="5"/>
    <w:qFormat/>
    <w:uiPriority w:val="0"/>
    <w:rPr>
      <w:color w:val="3F88BF"/>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1733</Words>
  <Characters>1785</Characters>
  <Lines>0</Lines>
  <Paragraphs>0</Paragraphs>
  <TotalTime>6</TotalTime>
  <ScaleCrop>false</ScaleCrop>
  <LinksUpToDate>false</LinksUpToDate>
  <CharactersWithSpaces>1829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2022-07-05T01:46:00Z</dcterms:created>
  <dc:creator>WPS海军</dc:creator>
  <cp:lastModifiedBy>赵彬</cp:lastModifiedBy>
  <cp:lastPrinted>2023-06-02T03:21:00Z</cp:lastPrinted>
  <dcterms:modified xsi:type="dcterms:W3CDTF">2025-03-18T08:36:28Z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36B33477A0CE45189511254676C2C43E_13</vt:lpwstr>
  </property>
  <property fmtid="{D5CDD505-2E9C-101B-9397-08002B2CF9AE}" pid="4" name="KSOTemplateDocerSaveRecord">
    <vt:lpwstr>eyJoZGlkIjoiODM2NDZjNTJjZWFjOWY2MmJlN2UyNzg4NWJlNzlkNmEiLCJ1c2VySWQiOiIxNDYxNjQ0MDI3In0=</vt:lpwstr>
  </property>
</Properties>
</file>