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1E48D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center"/>
        <w:rPr>
          <w:rFonts w:hint="eastAsia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52"/>
          <w:szCs w:val="52"/>
          <w:shd w:val="clear" w:fill="FFFFFF"/>
          <w:lang w:val="en-US" w:eastAsia="zh-CN"/>
        </w:rPr>
        <w:t>湘潭县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52"/>
          <w:szCs w:val="52"/>
          <w:shd w:val="clear" w:fill="FFFFFF"/>
        </w:rPr>
        <w:t>人民政府202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52"/>
          <w:szCs w:val="52"/>
          <w:shd w:val="clear" w:fill="FFFFFF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52"/>
          <w:szCs w:val="52"/>
          <w:shd w:val="clear" w:fill="FFFFFF"/>
        </w:rPr>
        <w:t>年度重大行政决策事项目录</w:t>
      </w:r>
    </w:p>
    <w:p w14:paraId="33D6985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/>
          <w:lang w:val="en-US" w:eastAsia="zh-CN"/>
        </w:rPr>
      </w:pPr>
    </w:p>
    <w:p w14:paraId="72E15CF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/>
          <w:lang w:val="en-US" w:eastAsia="zh-CN"/>
        </w:rPr>
      </w:pPr>
    </w:p>
    <w:p w14:paraId="4C7BBBF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right="0" w:firstLine="640" w:firstLineChars="20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为规范重大行政决策程序，提高决策质量和效率，明确决策责任，根据《重大行政决策程序暂行条例》《湖南省行政程序规定》等相关规定，现将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湘潭县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人民政府202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年度重大行政决策事项目录公布如下：</w:t>
      </w:r>
    </w:p>
    <w:p w14:paraId="404EF25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一、202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年度重大行政决策事项目录</w:t>
      </w:r>
    </w:p>
    <w:tbl>
      <w:tblPr>
        <w:tblStyle w:val="4"/>
        <w:tblW w:w="8490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970"/>
        <w:gridCol w:w="4527"/>
        <w:gridCol w:w="2993"/>
      </w:tblGrid>
      <w:tr w14:paraId="3826AFD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</w:tblPrEx>
        <w:tc>
          <w:tcPr>
            <w:tcW w:w="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1E3E34D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</w:rPr>
              <w:t>序号</w:t>
            </w:r>
          </w:p>
        </w:tc>
        <w:tc>
          <w:tcPr>
            <w:tcW w:w="45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758C05A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</w:rPr>
              <w:t>重大行政决策事项名称</w:t>
            </w:r>
          </w:p>
        </w:tc>
        <w:tc>
          <w:tcPr>
            <w:tcW w:w="29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1DEAF88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</w:rPr>
              <w:t>承办单位</w:t>
            </w:r>
          </w:p>
        </w:tc>
      </w:tr>
      <w:tr w14:paraId="5C2DBF8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6F5E4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</w:rPr>
              <w:t>1</w:t>
            </w:r>
          </w:p>
        </w:tc>
        <w:tc>
          <w:tcPr>
            <w:tcW w:w="45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42D5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840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kern w:val="0"/>
                <w:sz w:val="32"/>
                <w:szCs w:val="32"/>
                <w:lang w:val="en-US" w:eastAsia="zh-CN" w:bidi="ar"/>
              </w:rPr>
              <w:t>关于《湘潭县城乡客运一体化发展规划》</w:t>
            </w:r>
          </w:p>
        </w:tc>
        <w:tc>
          <w:tcPr>
            <w:tcW w:w="29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E70F6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kern w:val="0"/>
                <w:sz w:val="32"/>
                <w:szCs w:val="32"/>
                <w:lang w:val="en-US" w:eastAsia="zh-CN" w:bidi="ar"/>
              </w:rPr>
              <w:t>县交通运输局</w:t>
            </w:r>
          </w:p>
        </w:tc>
      </w:tr>
      <w:tr w14:paraId="6D93255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658" w:hRule="atLeast"/>
        </w:trPr>
        <w:tc>
          <w:tcPr>
            <w:tcW w:w="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C0CF7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lang w:val="en-US" w:eastAsia="zh-CN"/>
              </w:rPr>
            </w:pPr>
          </w:p>
          <w:p w14:paraId="6283633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45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01FD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840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kern w:val="0"/>
                <w:sz w:val="32"/>
                <w:szCs w:val="32"/>
                <w:lang w:val="en-US" w:eastAsia="zh-CN" w:bidi="ar"/>
              </w:rPr>
              <w:t>关于《湘潭县园林草定级与基准地价成果》</w:t>
            </w:r>
          </w:p>
        </w:tc>
        <w:tc>
          <w:tcPr>
            <w:tcW w:w="29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4D1C5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kern w:val="0"/>
                <w:sz w:val="32"/>
                <w:szCs w:val="32"/>
                <w:lang w:val="en-US" w:eastAsia="zh-CN" w:bidi="ar"/>
              </w:rPr>
              <w:t>县自然资源局</w:t>
            </w:r>
          </w:p>
        </w:tc>
      </w:tr>
      <w:tr w14:paraId="4F19838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658" w:hRule="atLeast"/>
        </w:trPr>
        <w:tc>
          <w:tcPr>
            <w:tcW w:w="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797D2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45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87BB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840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kern w:val="0"/>
                <w:sz w:val="32"/>
                <w:szCs w:val="32"/>
                <w:lang w:val="en-US" w:eastAsia="zh-CN" w:bidi="ar"/>
              </w:rPr>
              <w:t>关于《湘潭县防汛应急预案》《湘潭县抗旱应急预案》修编情况的起草说明</w:t>
            </w:r>
          </w:p>
        </w:tc>
        <w:tc>
          <w:tcPr>
            <w:tcW w:w="29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5511E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kern w:val="0"/>
                <w:sz w:val="32"/>
                <w:szCs w:val="32"/>
                <w:lang w:val="en-US" w:eastAsia="zh-CN" w:bidi="ar"/>
              </w:rPr>
              <w:t>县应急管理局</w:t>
            </w:r>
          </w:p>
        </w:tc>
      </w:tr>
      <w:tr w14:paraId="2CCA849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658" w:hRule="atLeast"/>
        </w:trPr>
        <w:tc>
          <w:tcPr>
            <w:tcW w:w="9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77479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lang w:val="en-US" w:eastAsia="zh-CN"/>
              </w:rPr>
            </w:pPr>
          </w:p>
          <w:p w14:paraId="2D051CA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45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A2E37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</w:rPr>
              <w:t>关于县城区禁止燃放烟花爆竹的通告</w:t>
            </w:r>
          </w:p>
        </w:tc>
        <w:tc>
          <w:tcPr>
            <w:tcW w:w="29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6986A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lang w:val="en-US" w:eastAsia="zh-CN"/>
              </w:rPr>
              <w:t>县城管局</w:t>
            </w:r>
          </w:p>
        </w:tc>
      </w:tr>
    </w:tbl>
    <w:p w14:paraId="655CEC5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二、工作要求</w:t>
      </w:r>
    </w:p>
    <w:p w14:paraId="7B22FD2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1.各承办单位要根据重大行政决策程序相关要求，及时起草决策草案并征求意见，认真落实公众参与、专家论证、风险评估、合法性审查、集体讨论决定等法定程序，未按规定履行相关程序的，不得提请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政府审议决策。</w:t>
      </w:r>
    </w:p>
    <w:p w14:paraId="1B3502B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2.各承办单位要加强重大行政决策的档案管理，及时将决策过程和决策实施中的文件资料收集整理归档，实现决策程序全过程记录。</w:t>
      </w:r>
    </w:p>
    <w:p w14:paraId="7917B0F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3.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政府办公室做好重大行政决策的协调工作，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司法行政部门做好重大行政决策的合法性审查工作。</w:t>
      </w:r>
    </w:p>
    <w:p w14:paraId="153A11D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4.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政府重大行政决策事项目录实行动态管理，因工作需要新增或调整重大行政决策事项的，承办单位应按照相关规定程序及时提请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政府进行调整。</w:t>
      </w:r>
    </w:p>
    <w:p w14:paraId="6E2A558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 </w:t>
      </w:r>
    </w:p>
    <w:p w14:paraId="715D17B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 w14:paraId="244DD2D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 w14:paraId="49A2ED5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right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湘潭县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人民政府办公室</w:t>
      </w:r>
    </w:p>
    <w:p w14:paraId="2A2AC895">
      <w:pPr>
        <w:jc w:val="right"/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日</w:t>
      </w:r>
    </w:p>
    <w:sectPr>
      <w:pgSz w:w="11906" w:h="16838"/>
      <w:pgMar w:top="1440" w:right="1800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yYzQwZWI2ZGE5Y2ZlNzdlNmRkMmMwZjY3NmI1ZGMifQ=="/>
  </w:docVars>
  <w:rsids>
    <w:rsidRoot w:val="4D2B5FEA"/>
    <w:rsid w:val="056B77C2"/>
    <w:rsid w:val="05EF21A1"/>
    <w:rsid w:val="06231E4A"/>
    <w:rsid w:val="0869623A"/>
    <w:rsid w:val="0C8F133F"/>
    <w:rsid w:val="0E230C39"/>
    <w:rsid w:val="151614F8"/>
    <w:rsid w:val="171F21BA"/>
    <w:rsid w:val="1791758D"/>
    <w:rsid w:val="1CF00880"/>
    <w:rsid w:val="22631AF5"/>
    <w:rsid w:val="22DD5403"/>
    <w:rsid w:val="328F5FEE"/>
    <w:rsid w:val="351647A5"/>
    <w:rsid w:val="36C832D7"/>
    <w:rsid w:val="37F214F9"/>
    <w:rsid w:val="3BC62A80"/>
    <w:rsid w:val="3F496036"/>
    <w:rsid w:val="406E36E7"/>
    <w:rsid w:val="4B3B68BB"/>
    <w:rsid w:val="4D2B5FEA"/>
    <w:rsid w:val="5619298A"/>
    <w:rsid w:val="5A897643"/>
    <w:rsid w:val="5CEB4EDF"/>
    <w:rsid w:val="5E8E347A"/>
    <w:rsid w:val="61291560"/>
    <w:rsid w:val="64A31301"/>
    <w:rsid w:val="68CD4B9F"/>
    <w:rsid w:val="6CC85DA9"/>
    <w:rsid w:val="75373AFB"/>
    <w:rsid w:val="7BA479E1"/>
    <w:rsid w:val="7E9C7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542</Words>
  <Characters>558</Characters>
  <Lines>0</Lines>
  <Paragraphs>0</Paragraphs>
  <TotalTime>17</TotalTime>
  <ScaleCrop>false</ScaleCrop>
  <LinksUpToDate>false</LinksUpToDate>
  <CharactersWithSpaces>559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2023-09-07T07:22:00Z</dcterms:created>
  <dc:creator>烟錵这麽錵</dc:creator>
  <cp:lastModifiedBy>WPS_1687622167</cp:lastModifiedBy>
  <cp:lastPrinted>2024-10-12T08:20:00Z</cp:lastPrinted>
  <dcterms:modified xsi:type="dcterms:W3CDTF">2025-03-17T07:44:58Z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EE768F4880604DF6AB6471B9656243B1_13</vt:lpwstr>
  </property>
  <property fmtid="{D5CDD505-2E9C-101B-9397-08002B2CF9AE}" pid="4" name="KSOTemplateDocerSaveRecord">
    <vt:lpwstr>eyJoZGlkIjoiNzAyYzQwZWI2ZGE5Y2ZlNzdlNmRkMmMwZjY3NmI1ZGMiLCJ1c2VySWQiOiIxNTA5OTQzNDk4In0=</vt:lpwstr>
  </property>
</Properties>
</file>