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414EC">
      <w:pPr>
        <w:pStyle w:val="15"/>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1AC0164F">
                            <w:pPr>
                              <w:rPr>
                                <w:rFonts w:ascii="楷体" w:hAnsi="楷体" w:eastAsia="楷体" w:cs="楷体"/>
                                <w:sz w:val="30"/>
                                <w:szCs w:val="30"/>
                              </w:rPr>
                            </w:pPr>
                          </w:p>
                        </w:txbxContent>
                      </wps:txbx>
                      <wps:bodyPr upright="1"/>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LwJlDWAAAACgEAAA8AAAAAAAAAAQAgAAAAIgAAAGRycy9kb3ducmV2&#10;LnhtbFBLAQIUABQAAAAIAIdO4kDiJEgjxQEAAIADAAAOAAAAAAAAAAEAIAAAACUBAABkcnMvZTJv&#10;RG9jLnhtbFBLBQYAAAAABgAGAFkBAABcBQAAAAA=&#10;">
                <v:fill on="t" focussize="0,0"/>
                <v:stroke on="f" weight="0.5pt"/>
                <v:imagedata o:title=""/>
                <o:lock v:ext="edit" aspectratio="f"/>
                <v:textbox>
                  <w:txbxContent>
                    <w:p w14:paraId="1AC0164F">
                      <w:pPr>
                        <w:rPr>
                          <w:rFonts w:ascii="楷体" w:hAnsi="楷体" w:eastAsia="楷体" w:cs="楷体"/>
                          <w:sz w:val="30"/>
                          <w:szCs w:val="30"/>
                        </w:rPr>
                      </w:pPr>
                    </w:p>
                  </w:txbxContent>
                </v:textbox>
              </v:shape>
            </w:pict>
          </mc:Fallback>
        </mc:AlternateContent>
      </w:r>
    </w:p>
    <w:p w14:paraId="717B3F1A">
      <w:pPr>
        <w:pStyle w:val="15"/>
        <w:jc w:val="center"/>
        <w:rPr>
          <w:sz w:val="56"/>
          <w:szCs w:val="56"/>
        </w:rPr>
      </w:pPr>
    </w:p>
    <w:p w14:paraId="6805136A">
      <w:pPr>
        <w:pStyle w:val="15"/>
        <w:jc w:val="center"/>
        <w:rPr>
          <w:sz w:val="84"/>
          <w:szCs w:val="84"/>
        </w:rPr>
      </w:pPr>
    </w:p>
    <w:p w14:paraId="4E0A3332">
      <w:pPr>
        <w:pStyle w:val="15"/>
        <w:jc w:val="center"/>
        <w:rPr>
          <w:sz w:val="84"/>
          <w:szCs w:val="84"/>
        </w:rPr>
      </w:pPr>
    </w:p>
    <w:p w14:paraId="18473F0C">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2023年度</w:t>
      </w:r>
    </w:p>
    <w:p w14:paraId="53014FC9">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射埠镇中心学校部门决算公开</w:t>
      </w:r>
    </w:p>
    <w:p w14:paraId="3DF485A2">
      <w:pPr>
        <w:pStyle w:val="15"/>
        <w:jc w:val="center"/>
        <w:rPr>
          <w:rFonts w:ascii="方正小标宋_GBK" w:hAnsi="方正小标宋_GBK" w:eastAsia="方正小标宋_GBK" w:cs="方正小标宋_GBK"/>
          <w:sz w:val="56"/>
          <w:szCs w:val="56"/>
        </w:rPr>
      </w:pPr>
    </w:p>
    <w:p w14:paraId="04943A30">
      <w:pPr>
        <w:pStyle w:val="15"/>
        <w:jc w:val="center"/>
        <w:rPr>
          <w:sz w:val="56"/>
          <w:szCs w:val="56"/>
        </w:rPr>
      </w:pPr>
    </w:p>
    <w:p w14:paraId="5C51195D">
      <w:pPr>
        <w:pStyle w:val="15"/>
        <w:jc w:val="center"/>
        <w:rPr>
          <w:sz w:val="56"/>
          <w:szCs w:val="56"/>
        </w:rPr>
      </w:pPr>
    </w:p>
    <w:p w14:paraId="379ECE25">
      <w:pPr>
        <w:pStyle w:val="15"/>
        <w:jc w:val="center"/>
        <w:rPr>
          <w:sz w:val="56"/>
          <w:szCs w:val="56"/>
        </w:rPr>
      </w:pPr>
    </w:p>
    <w:p w14:paraId="26BF1DA9">
      <w:pPr>
        <w:pStyle w:val="15"/>
        <w:jc w:val="center"/>
        <w:rPr>
          <w:sz w:val="32"/>
          <w:szCs w:val="32"/>
        </w:rPr>
      </w:pPr>
    </w:p>
    <w:p w14:paraId="3A6B1F31">
      <w:pPr>
        <w:pStyle w:val="15"/>
        <w:jc w:val="center"/>
        <w:rPr>
          <w:sz w:val="32"/>
          <w:szCs w:val="32"/>
        </w:rPr>
      </w:pPr>
    </w:p>
    <w:p w14:paraId="0C580CC2">
      <w:pPr>
        <w:pStyle w:val="15"/>
        <w:jc w:val="center"/>
        <w:rPr>
          <w:sz w:val="32"/>
          <w:szCs w:val="32"/>
        </w:rPr>
      </w:pPr>
    </w:p>
    <w:p w14:paraId="56BCBC6E">
      <w:pPr>
        <w:pStyle w:val="15"/>
        <w:jc w:val="center"/>
        <w:rPr>
          <w:sz w:val="32"/>
          <w:szCs w:val="32"/>
        </w:rPr>
      </w:pPr>
    </w:p>
    <w:p w14:paraId="7E935E2E">
      <w:pPr>
        <w:pStyle w:val="15"/>
        <w:jc w:val="center"/>
        <w:rPr>
          <w:sz w:val="32"/>
          <w:szCs w:val="32"/>
        </w:rPr>
      </w:pPr>
    </w:p>
    <w:p w14:paraId="67BCB5C0">
      <w:pPr>
        <w:pStyle w:val="15"/>
        <w:spacing w:line="540" w:lineRule="exact"/>
        <w:jc w:val="center"/>
        <w:rPr>
          <w:sz w:val="56"/>
          <w:szCs w:val="56"/>
        </w:rPr>
      </w:pPr>
    </w:p>
    <w:p w14:paraId="4B5480D3">
      <w:pPr>
        <w:pStyle w:val="15"/>
        <w:spacing w:line="500" w:lineRule="exact"/>
        <w:jc w:val="both"/>
        <w:rPr>
          <w:b/>
          <w:sz w:val="36"/>
          <w:szCs w:val="28"/>
        </w:rPr>
      </w:pPr>
    </w:p>
    <w:p w14:paraId="5520D61A">
      <w:pPr>
        <w:pStyle w:val="15"/>
        <w:spacing w:line="500" w:lineRule="exact"/>
        <w:jc w:val="center"/>
        <w:rPr>
          <w:b/>
          <w:sz w:val="36"/>
          <w:szCs w:val="28"/>
        </w:rPr>
      </w:pPr>
      <w:r>
        <w:rPr>
          <w:rFonts w:hint="eastAsia"/>
          <w:b/>
          <w:sz w:val="36"/>
          <w:szCs w:val="28"/>
        </w:rPr>
        <w:t>目录</w:t>
      </w:r>
    </w:p>
    <w:p w14:paraId="112021F8">
      <w:pPr>
        <w:pStyle w:val="15"/>
        <w:spacing w:line="500" w:lineRule="exact"/>
        <w:rPr>
          <w:rFonts w:hAnsi="黑体"/>
          <w:bCs/>
          <w:sz w:val="28"/>
          <w:szCs w:val="28"/>
        </w:rPr>
      </w:pPr>
      <w:r>
        <w:rPr>
          <w:rFonts w:hint="eastAsia" w:hAnsi="黑体"/>
          <w:bCs/>
          <w:sz w:val="28"/>
          <w:szCs w:val="28"/>
        </w:rPr>
        <w:t>第一部分 单位概况</w:t>
      </w:r>
    </w:p>
    <w:p w14:paraId="2D933D7A">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27D0683B">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00F51C4">
      <w:pPr>
        <w:pStyle w:val="15"/>
        <w:spacing w:line="500" w:lineRule="exact"/>
        <w:rPr>
          <w:rFonts w:hAnsi="黑体"/>
          <w:bCs/>
          <w:sz w:val="28"/>
          <w:szCs w:val="28"/>
        </w:rPr>
      </w:pPr>
      <w:r>
        <w:rPr>
          <w:rFonts w:hint="eastAsia" w:hAnsi="黑体"/>
          <w:bCs/>
          <w:sz w:val="28"/>
          <w:szCs w:val="28"/>
        </w:rPr>
        <w:t>第二部分 部门决算表</w:t>
      </w:r>
    </w:p>
    <w:p w14:paraId="7F2BA394">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102FDF9E">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DBDFC60">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531736D">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6AEC33B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694A4E0D">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0572DD5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B12310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0CAB112E">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52DF574">
      <w:pPr>
        <w:pStyle w:val="15"/>
        <w:spacing w:line="500" w:lineRule="exact"/>
        <w:rPr>
          <w:rFonts w:hAnsi="黑体"/>
          <w:bCs/>
          <w:sz w:val="28"/>
          <w:szCs w:val="28"/>
        </w:rPr>
      </w:pPr>
      <w:r>
        <w:rPr>
          <w:rFonts w:hint="eastAsia" w:hAnsi="黑体"/>
          <w:bCs/>
          <w:sz w:val="28"/>
          <w:szCs w:val="28"/>
        </w:rPr>
        <w:t>第三部分 部门决算情况说明</w:t>
      </w:r>
    </w:p>
    <w:p w14:paraId="6F839D3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A19C29E">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96A51E9">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4D2053D7">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5F10B56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C6A6F7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220040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574C47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F542AD7">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0641E3A6">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21832A3">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4171732C">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89F9057">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7BAC76DE">
      <w:pPr>
        <w:pStyle w:val="15"/>
        <w:spacing w:line="500" w:lineRule="exact"/>
        <w:rPr>
          <w:rFonts w:hAnsi="黑体"/>
          <w:bCs/>
          <w:sz w:val="28"/>
          <w:szCs w:val="28"/>
        </w:rPr>
      </w:pPr>
      <w:r>
        <w:rPr>
          <w:rFonts w:hint="eastAsia" w:hAnsi="黑体"/>
          <w:bCs/>
          <w:sz w:val="28"/>
          <w:szCs w:val="28"/>
        </w:rPr>
        <w:t>第四部分 名词解释</w:t>
      </w:r>
    </w:p>
    <w:p w14:paraId="1631AC09">
      <w:pPr>
        <w:pStyle w:val="15"/>
        <w:spacing w:line="500" w:lineRule="exact"/>
        <w:rPr>
          <w:rFonts w:hAnsi="黑体"/>
          <w:bCs/>
          <w:sz w:val="28"/>
          <w:szCs w:val="28"/>
        </w:rPr>
      </w:pPr>
      <w:r>
        <w:rPr>
          <w:rFonts w:hint="eastAsia" w:hAnsi="黑体"/>
          <w:bCs/>
          <w:sz w:val="28"/>
          <w:szCs w:val="28"/>
        </w:rPr>
        <w:t>第五部分 附件</w:t>
      </w:r>
    </w:p>
    <w:p w14:paraId="01B80CCD">
      <w:pPr>
        <w:pStyle w:val="15"/>
        <w:spacing w:line="500" w:lineRule="exact"/>
        <w:rPr>
          <w:rFonts w:hAnsi="黑体"/>
          <w:bCs/>
          <w:sz w:val="28"/>
          <w:szCs w:val="28"/>
        </w:rPr>
      </w:pPr>
    </w:p>
    <w:p w14:paraId="3CA8C807">
      <w:pPr>
        <w:jc w:val="center"/>
        <w:rPr>
          <w:sz w:val="72"/>
          <w:szCs w:val="72"/>
        </w:rPr>
      </w:pPr>
    </w:p>
    <w:p w14:paraId="56EFB042">
      <w:pPr>
        <w:jc w:val="center"/>
        <w:rPr>
          <w:sz w:val="72"/>
          <w:szCs w:val="72"/>
        </w:rPr>
      </w:pPr>
    </w:p>
    <w:p w14:paraId="20C97692">
      <w:pPr>
        <w:jc w:val="center"/>
        <w:rPr>
          <w:sz w:val="72"/>
          <w:szCs w:val="72"/>
        </w:rPr>
      </w:pPr>
    </w:p>
    <w:p w14:paraId="6ED79F45">
      <w:pPr>
        <w:jc w:val="center"/>
        <w:rPr>
          <w:sz w:val="72"/>
          <w:szCs w:val="72"/>
        </w:rPr>
      </w:pPr>
    </w:p>
    <w:p w14:paraId="37EEE2C9">
      <w:pPr>
        <w:rPr>
          <w:rFonts w:ascii="方正小标宋_GBK" w:hAnsi="方正小标宋_GBK" w:eastAsia="方正小标宋_GBK" w:cs="方正小标宋_GBK"/>
          <w:sz w:val="72"/>
          <w:szCs w:val="72"/>
        </w:rPr>
      </w:pPr>
    </w:p>
    <w:p w14:paraId="3A874350">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1E876D17">
      <w:pPr>
        <w:pStyle w:val="15"/>
        <w:jc w:val="center"/>
        <w:rPr>
          <w:rFonts w:ascii="方正小标宋_GBK" w:hAnsi="方正小标宋_GBK" w:eastAsia="方正小标宋_GBK" w:cs="方正小标宋_GBK"/>
          <w:sz w:val="84"/>
          <w:szCs w:val="84"/>
        </w:rPr>
      </w:pPr>
    </w:p>
    <w:p w14:paraId="6F4BF724">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射埠镇中心学校概况</w:t>
      </w:r>
    </w:p>
    <w:p w14:paraId="6AEA8245">
      <w:pPr>
        <w:jc w:val="center"/>
        <w:rPr>
          <w:rFonts w:ascii="方正小标宋_GBK" w:hAnsi="方正小标宋_GBK" w:eastAsia="方正小标宋_GBK" w:cs="方正小标宋_GBK"/>
          <w:sz w:val="72"/>
          <w:szCs w:val="72"/>
        </w:rPr>
      </w:pPr>
    </w:p>
    <w:p w14:paraId="40C6CD68">
      <w:pPr>
        <w:jc w:val="center"/>
        <w:rPr>
          <w:rFonts w:ascii="方正小标宋_GBK" w:hAnsi="方正小标宋_GBK" w:eastAsia="方正小标宋_GBK" w:cs="方正小标宋_GBK"/>
          <w:sz w:val="72"/>
          <w:szCs w:val="72"/>
        </w:rPr>
      </w:pPr>
    </w:p>
    <w:p w14:paraId="5BBF720A">
      <w:pPr>
        <w:jc w:val="center"/>
        <w:rPr>
          <w:sz w:val="72"/>
          <w:szCs w:val="72"/>
        </w:rPr>
      </w:pPr>
    </w:p>
    <w:p w14:paraId="0181DD79">
      <w:pPr>
        <w:jc w:val="center"/>
        <w:rPr>
          <w:sz w:val="72"/>
          <w:szCs w:val="72"/>
        </w:rPr>
      </w:pPr>
    </w:p>
    <w:p w14:paraId="2092DE48">
      <w:pPr>
        <w:jc w:val="center"/>
        <w:rPr>
          <w:sz w:val="72"/>
          <w:szCs w:val="72"/>
        </w:rPr>
      </w:pPr>
    </w:p>
    <w:p w14:paraId="0A8EF592">
      <w:pPr>
        <w:pStyle w:val="16"/>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rPr>
        <w:t>部门职责</w:t>
      </w:r>
    </w:p>
    <w:p w14:paraId="75A01C54">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（一）</w:t>
      </w:r>
      <w:r>
        <w:rPr>
          <w:rFonts w:hint="eastAsia" w:ascii="仿宋" w:hAnsi="仿宋" w:eastAsia="仿宋" w:cs="仿宋"/>
          <w:sz w:val="32"/>
          <w:szCs w:val="32"/>
        </w:rPr>
        <w:t>宣传贯彻执行党和国家大教育方针、政策、法律法规等；坚持依法治教、依法治学，贯彻执行县教育局的行政规章制度。</w:t>
      </w:r>
    </w:p>
    <w:p w14:paraId="4252461A">
      <w:pPr>
        <w:ind w:firstLine="640" w:firstLineChars="200"/>
        <w:rPr>
          <w:rFonts w:ascii="仿宋" w:hAnsi="仿宋" w:eastAsia="仿宋" w:cs="仿宋"/>
          <w:sz w:val="32"/>
          <w:szCs w:val="32"/>
        </w:rPr>
      </w:pPr>
      <w:r>
        <w:rPr>
          <w:rFonts w:hint="eastAsia" w:ascii="Times New Roman" w:hAnsi="Times New Roman" w:eastAsia="仿宋_GB2312" w:cs="仿宋_GB2312"/>
          <w:sz w:val="32"/>
          <w:szCs w:val="32"/>
        </w:rPr>
        <w:t>（二）</w:t>
      </w:r>
      <w:r>
        <w:rPr>
          <w:rFonts w:hint="eastAsia" w:ascii="仿宋" w:hAnsi="仿宋" w:eastAsia="仿宋" w:cs="仿宋"/>
          <w:sz w:val="32"/>
          <w:szCs w:val="32"/>
        </w:rPr>
        <w:t>配合镇人民政府制定符合党的教育方针和国家教育法律法规以及本校的教育发展规划和学校布局调整规划，并抓好组织实施和落实工作 。</w:t>
      </w:r>
    </w:p>
    <w:p w14:paraId="1CF8709B">
      <w:pPr>
        <w:ind w:firstLine="640" w:firstLineChars="200"/>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（三）</w:t>
      </w:r>
      <w:r>
        <w:rPr>
          <w:rFonts w:hint="eastAsia" w:ascii="仿宋" w:hAnsi="仿宋" w:eastAsia="仿宋" w:cs="仿宋"/>
          <w:sz w:val="32"/>
          <w:szCs w:val="32"/>
        </w:rPr>
        <w:t>做好学前、小学、初中段学历教育及相关的社会服务，促进基础教育发展。</w:t>
      </w:r>
    </w:p>
    <w:p w14:paraId="5CC32937">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4ECB5289">
      <w:pPr>
        <w:widowControl/>
        <w:spacing w:line="600" w:lineRule="exact"/>
        <w:ind w:firstLine="640" w:firstLineChars="200"/>
        <w:rPr>
          <w:rFonts w:ascii="仿宋" w:hAnsi="仿宋" w:eastAsia="仿宋" w:cs="仿宋"/>
          <w:bCs/>
          <w:sz w:val="32"/>
          <w:szCs w:val="32"/>
        </w:rPr>
      </w:pPr>
      <w:r>
        <w:rPr>
          <w:rFonts w:hint="eastAsia" w:ascii="Times New Roman" w:hAnsi="Times New Roman" w:eastAsia="仿宋_GB2312" w:cs="仿宋_GB2312"/>
          <w:bCs/>
          <w:kern w:val="0"/>
          <w:sz w:val="32"/>
          <w:szCs w:val="32"/>
        </w:rPr>
        <w:t>（一）内设机构设置。</w:t>
      </w:r>
      <w:r>
        <w:rPr>
          <w:rFonts w:hint="eastAsia" w:ascii="仿宋" w:hAnsi="仿宋" w:eastAsia="仿宋" w:cs="仿宋"/>
          <w:bCs/>
          <w:sz w:val="32"/>
          <w:szCs w:val="32"/>
        </w:rPr>
        <w:t>射埠镇中心学校设本部，下辖学校</w:t>
      </w:r>
      <w:r>
        <w:rPr>
          <w:rFonts w:ascii="仿宋" w:hAnsi="仿宋" w:eastAsia="仿宋" w:cs="仿宋"/>
          <w:bCs/>
          <w:sz w:val="32"/>
          <w:szCs w:val="32"/>
        </w:rPr>
        <w:t>1</w:t>
      </w:r>
      <w:r>
        <w:rPr>
          <w:rFonts w:hint="eastAsia" w:ascii="仿宋" w:hAnsi="仿宋" w:eastAsia="仿宋" w:cs="仿宋"/>
          <w:bCs/>
          <w:sz w:val="32"/>
          <w:szCs w:val="32"/>
        </w:rPr>
        <w:t>所，其中初中1所、小学</w:t>
      </w:r>
      <w:r>
        <w:rPr>
          <w:rFonts w:ascii="仿宋" w:hAnsi="仿宋" w:eastAsia="仿宋" w:cs="仿宋"/>
          <w:bCs/>
          <w:sz w:val="32"/>
          <w:szCs w:val="32"/>
        </w:rPr>
        <w:t>5</w:t>
      </w:r>
      <w:r>
        <w:rPr>
          <w:rFonts w:hint="eastAsia" w:ascii="仿宋" w:hAnsi="仿宋" w:eastAsia="仿宋" w:cs="仿宋"/>
          <w:bCs/>
          <w:sz w:val="32"/>
          <w:szCs w:val="32"/>
        </w:rPr>
        <w:t>所、幼儿园</w:t>
      </w:r>
      <w:r>
        <w:rPr>
          <w:rFonts w:ascii="仿宋" w:hAnsi="仿宋" w:eastAsia="仿宋" w:cs="仿宋"/>
          <w:bCs/>
          <w:sz w:val="32"/>
          <w:szCs w:val="32"/>
        </w:rPr>
        <w:t>7</w:t>
      </w:r>
      <w:r>
        <w:rPr>
          <w:rFonts w:hint="eastAsia" w:ascii="仿宋" w:hAnsi="仿宋" w:eastAsia="仿宋" w:cs="仿宋"/>
          <w:bCs/>
          <w:sz w:val="32"/>
          <w:szCs w:val="32"/>
        </w:rPr>
        <w:t>所（公办园4所、普惠性园3所）。</w:t>
      </w:r>
    </w:p>
    <w:p w14:paraId="57BED375">
      <w:pPr>
        <w:ind w:firstLine="640" w:firstLineChars="200"/>
        <w:rPr>
          <w:rFonts w:ascii="仿宋" w:hAnsi="仿宋" w:eastAsia="仿宋_GB2312"/>
          <w:bCs/>
          <w:kern w:val="0"/>
          <w:sz w:val="32"/>
          <w:szCs w:val="32"/>
        </w:rPr>
      </w:pPr>
      <w:r>
        <w:rPr>
          <w:rFonts w:hint="eastAsia" w:ascii="仿宋" w:hAnsi="仿宋" w:eastAsia="仿宋" w:cs="仿宋"/>
          <w:bCs/>
          <w:sz w:val="32"/>
          <w:szCs w:val="32"/>
        </w:rPr>
        <w:t>年末有在岗职工</w:t>
      </w:r>
      <w:r>
        <w:rPr>
          <w:rFonts w:ascii="仿宋" w:hAnsi="仿宋" w:eastAsia="仿宋" w:cs="仿宋"/>
          <w:bCs/>
          <w:sz w:val="32"/>
          <w:szCs w:val="32"/>
        </w:rPr>
        <w:t>114</w:t>
      </w:r>
      <w:r>
        <w:rPr>
          <w:rFonts w:hint="eastAsia" w:ascii="仿宋" w:hAnsi="仿宋" w:eastAsia="仿宋" w:cs="仿宋"/>
          <w:bCs/>
          <w:sz w:val="32"/>
          <w:szCs w:val="32"/>
        </w:rPr>
        <w:t>人，退休人员</w:t>
      </w:r>
      <w:r>
        <w:rPr>
          <w:rFonts w:ascii="仿宋" w:hAnsi="仿宋" w:eastAsia="仿宋" w:cs="仿宋"/>
          <w:bCs/>
          <w:sz w:val="32"/>
          <w:szCs w:val="32"/>
        </w:rPr>
        <w:t>201</w:t>
      </w:r>
      <w:r>
        <w:rPr>
          <w:rFonts w:hint="eastAsia" w:ascii="仿宋" w:hAnsi="仿宋" w:eastAsia="仿宋" w:cs="仿宋"/>
          <w:bCs/>
          <w:sz w:val="32"/>
          <w:szCs w:val="32"/>
        </w:rPr>
        <w:t>人，遗属</w:t>
      </w:r>
      <w:r>
        <w:rPr>
          <w:rFonts w:ascii="仿宋" w:hAnsi="仿宋" w:eastAsia="仿宋" w:cs="仿宋"/>
          <w:bCs/>
          <w:sz w:val="32"/>
          <w:szCs w:val="32"/>
        </w:rPr>
        <w:t>25</w:t>
      </w:r>
      <w:r>
        <w:rPr>
          <w:rFonts w:hint="eastAsia" w:ascii="仿宋" w:hAnsi="仿宋" w:eastAsia="仿宋" w:cs="仿宋"/>
          <w:bCs/>
          <w:sz w:val="32"/>
          <w:szCs w:val="32"/>
        </w:rPr>
        <w:t>人。</w:t>
      </w:r>
    </w:p>
    <w:p w14:paraId="6D2371ED">
      <w:pPr>
        <w:widowControl/>
        <w:spacing w:line="600" w:lineRule="exact"/>
        <w:ind w:firstLine="627" w:firstLineChars="196"/>
        <w:rPr>
          <w:rFonts w:ascii="仿宋" w:hAnsi="仿宋" w:eastAsia="仿宋"/>
          <w:sz w:val="32"/>
          <w:szCs w:val="32"/>
        </w:rPr>
      </w:pPr>
      <w:r>
        <w:rPr>
          <w:rFonts w:hint="eastAsia" w:ascii="Times New Roman" w:hAnsi="Times New Roman" w:eastAsia="仿宋_GB2312" w:cs="仿宋_GB2312"/>
          <w:bCs/>
          <w:kern w:val="0"/>
          <w:sz w:val="32"/>
          <w:szCs w:val="32"/>
        </w:rPr>
        <w:t>（二）决算单位构成。</w:t>
      </w:r>
      <w:r>
        <w:rPr>
          <w:rFonts w:hint="eastAsia" w:ascii="仿宋" w:hAnsi="仿宋" w:eastAsia="仿宋"/>
          <w:sz w:val="32"/>
          <w:szCs w:val="32"/>
        </w:rPr>
        <w:t>本单位为汇总决算，决算汇总公开单位构成包括：</w:t>
      </w:r>
    </w:p>
    <w:p w14:paraId="3F19434C">
      <w:pPr>
        <w:widowControl/>
        <w:spacing w:line="600" w:lineRule="exact"/>
        <w:ind w:firstLine="640" w:firstLineChars="200"/>
        <w:rPr>
          <w:rFonts w:ascii="仿宋" w:hAnsi="仿宋" w:eastAsia="仿宋"/>
          <w:sz w:val="32"/>
          <w:szCs w:val="32"/>
        </w:rPr>
      </w:pPr>
      <w:r>
        <w:rPr>
          <w:rFonts w:hint="eastAsia" w:ascii="仿宋" w:hAnsi="仿宋" w:eastAsia="仿宋"/>
          <w:sz w:val="32"/>
          <w:szCs w:val="32"/>
        </w:rPr>
        <w:t>湘潭县射埠镇中心学校本级；</w:t>
      </w:r>
    </w:p>
    <w:p w14:paraId="54E89724">
      <w:pPr>
        <w:widowControl/>
        <w:spacing w:line="600" w:lineRule="exact"/>
        <w:ind w:firstLine="560" w:firstLineChars="200"/>
        <w:rPr>
          <w:rFonts w:ascii="黑体" w:hAnsi="黑体" w:eastAsia="黑体"/>
          <w:sz w:val="28"/>
          <w:szCs w:val="28"/>
        </w:rPr>
      </w:pPr>
    </w:p>
    <w:p w14:paraId="1D643011">
      <w:pPr>
        <w:jc w:val="center"/>
        <w:rPr>
          <w:rFonts w:ascii="黑体" w:hAnsi="黑体" w:eastAsia="黑体"/>
          <w:sz w:val="28"/>
          <w:szCs w:val="28"/>
        </w:rPr>
      </w:pPr>
    </w:p>
    <w:p w14:paraId="4089CC99">
      <w:pPr>
        <w:jc w:val="center"/>
        <w:rPr>
          <w:rFonts w:ascii="黑体" w:hAnsi="黑体" w:eastAsia="黑体"/>
          <w:sz w:val="28"/>
          <w:szCs w:val="28"/>
        </w:rPr>
      </w:pPr>
    </w:p>
    <w:p w14:paraId="2761DD02">
      <w:pPr>
        <w:jc w:val="center"/>
        <w:rPr>
          <w:rFonts w:ascii="黑体" w:hAnsi="黑体" w:eastAsia="黑体"/>
          <w:sz w:val="28"/>
          <w:szCs w:val="28"/>
        </w:rPr>
      </w:pPr>
    </w:p>
    <w:p w14:paraId="7FD46FE3">
      <w:pPr>
        <w:jc w:val="center"/>
        <w:rPr>
          <w:rFonts w:ascii="黑体" w:hAnsi="黑体" w:eastAsia="黑体"/>
          <w:sz w:val="28"/>
          <w:szCs w:val="28"/>
        </w:rPr>
      </w:pPr>
    </w:p>
    <w:p w14:paraId="7B4A74BF">
      <w:pPr>
        <w:jc w:val="center"/>
        <w:rPr>
          <w:rFonts w:ascii="黑体" w:hAnsi="黑体" w:eastAsia="黑体"/>
          <w:sz w:val="28"/>
          <w:szCs w:val="28"/>
        </w:rPr>
      </w:pPr>
    </w:p>
    <w:p w14:paraId="0C6D02FB">
      <w:pPr>
        <w:jc w:val="center"/>
        <w:rPr>
          <w:rFonts w:ascii="黑体" w:hAnsi="黑体" w:eastAsia="黑体"/>
          <w:sz w:val="28"/>
          <w:szCs w:val="28"/>
        </w:rPr>
      </w:pPr>
    </w:p>
    <w:p w14:paraId="6AFC7AA9">
      <w:pPr>
        <w:jc w:val="center"/>
        <w:rPr>
          <w:rFonts w:ascii="黑体" w:hAnsi="黑体" w:eastAsia="黑体"/>
          <w:sz w:val="28"/>
          <w:szCs w:val="28"/>
        </w:rPr>
      </w:pPr>
    </w:p>
    <w:p w14:paraId="68661153">
      <w:pPr>
        <w:jc w:val="center"/>
        <w:rPr>
          <w:rFonts w:ascii="黑体" w:hAnsi="黑体" w:eastAsia="黑体"/>
          <w:sz w:val="28"/>
          <w:szCs w:val="28"/>
        </w:rPr>
      </w:pPr>
    </w:p>
    <w:p w14:paraId="21C96AEF">
      <w:pPr>
        <w:jc w:val="center"/>
        <w:rPr>
          <w:rFonts w:ascii="黑体" w:hAnsi="黑体" w:eastAsia="黑体"/>
          <w:sz w:val="28"/>
          <w:szCs w:val="28"/>
        </w:rPr>
      </w:pPr>
    </w:p>
    <w:p w14:paraId="0BB473D0">
      <w:pPr>
        <w:jc w:val="center"/>
        <w:rPr>
          <w:rFonts w:ascii="黑体" w:hAnsi="黑体" w:eastAsia="黑体"/>
          <w:sz w:val="28"/>
          <w:szCs w:val="28"/>
        </w:rPr>
      </w:pPr>
    </w:p>
    <w:p w14:paraId="331D7A80">
      <w:pPr>
        <w:jc w:val="center"/>
        <w:rPr>
          <w:rFonts w:ascii="黑体" w:hAnsi="黑体" w:eastAsia="黑体"/>
          <w:sz w:val="28"/>
          <w:szCs w:val="28"/>
        </w:rPr>
      </w:pPr>
    </w:p>
    <w:p w14:paraId="62E89044">
      <w:pPr>
        <w:jc w:val="center"/>
        <w:rPr>
          <w:sz w:val="72"/>
          <w:szCs w:val="72"/>
        </w:rPr>
      </w:pPr>
    </w:p>
    <w:p w14:paraId="11821550">
      <w:pPr>
        <w:jc w:val="center"/>
        <w:rPr>
          <w:sz w:val="72"/>
          <w:szCs w:val="72"/>
        </w:rPr>
      </w:pPr>
    </w:p>
    <w:p w14:paraId="519E0592">
      <w:pPr>
        <w:jc w:val="center"/>
        <w:rPr>
          <w:sz w:val="72"/>
          <w:szCs w:val="72"/>
        </w:rPr>
      </w:pPr>
    </w:p>
    <w:p w14:paraId="57FB3BB4">
      <w:pPr>
        <w:jc w:val="center"/>
        <w:rPr>
          <w:sz w:val="72"/>
          <w:szCs w:val="72"/>
        </w:rPr>
      </w:pPr>
    </w:p>
    <w:p w14:paraId="6C3A3C5A">
      <w:pPr>
        <w:pStyle w:val="15"/>
        <w:jc w:val="center"/>
        <w:rPr>
          <w:rFonts w:ascii="方正小标宋_GBK" w:hAnsi="方正小标宋_GBK" w:eastAsia="方正小标宋_GBK" w:cs="方正小标宋_GBK"/>
          <w:sz w:val="84"/>
          <w:szCs w:val="84"/>
        </w:rPr>
      </w:pPr>
    </w:p>
    <w:p w14:paraId="3C35C335">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5368F3C3">
      <w:pPr>
        <w:pStyle w:val="15"/>
        <w:jc w:val="center"/>
        <w:rPr>
          <w:rFonts w:ascii="方正小标宋_GBK" w:hAnsi="方正小标宋_GBK" w:eastAsia="方正小标宋_GBK" w:cs="方正小标宋_GBK"/>
          <w:sz w:val="84"/>
          <w:szCs w:val="84"/>
        </w:rPr>
      </w:pPr>
    </w:p>
    <w:p w14:paraId="2DE2E5DE">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6F096D23">
      <w:pPr>
        <w:jc w:val="center"/>
        <w:rPr>
          <w:sz w:val="72"/>
          <w:szCs w:val="72"/>
        </w:rPr>
      </w:pPr>
    </w:p>
    <w:p w14:paraId="1F327174">
      <w:pPr>
        <w:jc w:val="center"/>
        <w:rPr>
          <w:sz w:val="72"/>
          <w:szCs w:val="72"/>
        </w:rPr>
      </w:pPr>
    </w:p>
    <w:p w14:paraId="103D280D">
      <w:pPr>
        <w:jc w:val="center"/>
        <w:rPr>
          <w:sz w:val="72"/>
          <w:szCs w:val="72"/>
        </w:rPr>
      </w:pPr>
    </w:p>
    <w:p w14:paraId="0C90C175">
      <w:pPr>
        <w:jc w:val="center"/>
        <w:rPr>
          <w:sz w:val="72"/>
          <w:szCs w:val="72"/>
        </w:rPr>
      </w:pPr>
    </w:p>
    <w:p w14:paraId="7FBDB336">
      <w:pPr>
        <w:jc w:val="center"/>
        <w:rPr>
          <w:sz w:val="72"/>
          <w:szCs w:val="72"/>
        </w:rPr>
      </w:pPr>
    </w:p>
    <w:p w14:paraId="12078F80">
      <w:pPr>
        <w:jc w:val="center"/>
        <w:rPr>
          <w:sz w:val="72"/>
          <w:szCs w:val="72"/>
        </w:rPr>
      </w:pPr>
    </w:p>
    <w:p w14:paraId="7B15BFFD">
      <w:pPr>
        <w:jc w:val="left"/>
        <w:rPr>
          <w:sz w:val="32"/>
          <w:szCs w:val="32"/>
        </w:rPr>
      </w:pPr>
    </w:p>
    <w:p w14:paraId="447BF968">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0"/>
        <w:tblW w:w="15428" w:type="dxa"/>
        <w:tblInd w:w="0" w:type="dxa"/>
        <w:tblLayout w:type="autofit"/>
        <w:tblCellMar>
          <w:top w:w="0" w:type="dxa"/>
          <w:left w:w="0" w:type="dxa"/>
          <w:bottom w:w="0" w:type="dxa"/>
          <w:right w:w="0" w:type="dxa"/>
        </w:tblCellMar>
      </w:tblPr>
      <w:tblGrid>
        <w:gridCol w:w="1858"/>
        <w:gridCol w:w="1989"/>
        <w:gridCol w:w="1555"/>
        <w:gridCol w:w="1559"/>
        <w:gridCol w:w="1276"/>
        <w:gridCol w:w="1701"/>
        <w:gridCol w:w="1134"/>
        <w:gridCol w:w="850"/>
        <w:gridCol w:w="1065"/>
        <w:gridCol w:w="2441"/>
      </w:tblGrid>
      <w:tr w14:paraId="594BD4D7">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10"/>
              <w:tblW w:w="15368" w:type="dxa"/>
              <w:tblInd w:w="0" w:type="dxa"/>
              <w:tblLayout w:type="autofit"/>
              <w:tblCellMar>
                <w:top w:w="0" w:type="dxa"/>
                <w:left w:w="108" w:type="dxa"/>
                <w:bottom w:w="0" w:type="dxa"/>
                <w:right w:w="108" w:type="dxa"/>
              </w:tblCellMar>
            </w:tblPr>
            <w:tblGrid>
              <w:gridCol w:w="4430"/>
              <w:gridCol w:w="616"/>
              <w:gridCol w:w="1602"/>
              <w:gridCol w:w="3969"/>
              <w:gridCol w:w="992"/>
              <w:gridCol w:w="1470"/>
              <w:gridCol w:w="459"/>
              <w:gridCol w:w="1830"/>
            </w:tblGrid>
            <w:tr w14:paraId="756F9543">
              <w:tblPrEx>
                <w:tblCellMar>
                  <w:top w:w="0" w:type="dxa"/>
                  <w:left w:w="108" w:type="dxa"/>
                  <w:bottom w:w="0" w:type="dxa"/>
                  <w:right w:w="108" w:type="dxa"/>
                </w:tblCellMar>
              </w:tblPrEx>
              <w:trPr>
                <w:trHeight w:val="304" w:hRule="atLeast"/>
              </w:trPr>
              <w:tc>
                <w:tcPr>
                  <w:tcW w:w="4430" w:type="dxa"/>
                  <w:tcBorders>
                    <w:top w:val="nil"/>
                    <w:left w:val="nil"/>
                    <w:bottom w:val="nil"/>
                    <w:right w:val="nil"/>
                  </w:tcBorders>
                  <w:shd w:val="clear" w:color="auto" w:fill="auto"/>
                  <w:noWrap/>
                  <w:vAlign w:val="center"/>
                </w:tcPr>
                <w:p w14:paraId="084F19A8">
                  <w:pPr>
                    <w:jc w:val="left"/>
                    <w:rPr>
                      <w:rFonts w:ascii="黑体" w:hAnsi="宋体" w:eastAsia="黑体" w:cs="黑体"/>
                      <w:color w:val="000000"/>
                      <w:sz w:val="24"/>
                      <w:szCs w:val="24"/>
                    </w:rPr>
                  </w:pPr>
                </w:p>
              </w:tc>
              <w:tc>
                <w:tcPr>
                  <w:tcW w:w="616" w:type="dxa"/>
                  <w:tcBorders>
                    <w:top w:val="nil"/>
                    <w:left w:val="nil"/>
                    <w:bottom w:val="nil"/>
                    <w:right w:val="nil"/>
                  </w:tcBorders>
                  <w:shd w:val="clear" w:color="auto" w:fill="auto"/>
                  <w:noWrap/>
                  <w:vAlign w:val="center"/>
                </w:tcPr>
                <w:p w14:paraId="66A4D77C">
                  <w:pPr>
                    <w:jc w:val="right"/>
                    <w:rPr>
                      <w:rFonts w:ascii="宋体" w:hAnsi="宋体" w:eastAsia="宋体" w:cs="宋体"/>
                      <w:color w:val="000000"/>
                      <w:sz w:val="24"/>
                      <w:szCs w:val="24"/>
                    </w:rPr>
                  </w:pPr>
                </w:p>
              </w:tc>
              <w:tc>
                <w:tcPr>
                  <w:tcW w:w="1602" w:type="dxa"/>
                  <w:tcBorders>
                    <w:top w:val="nil"/>
                    <w:left w:val="nil"/>
                    <w:bottom w:val="nil"/>
                    <w:right w:val="nil"/>
                  </w:tcBorders>
                  <w:shd w:val="clear" w:color="auto" w:fill="auto"/>
                  <w:noWrap/>
                  <w:vAlign w:val="center"/>
                </w:tcPr>
                <w:p w14:paraId="4D42D0DF">
                  <w:pPr>
                    <w:jc w:val="right"/>
                    <w:rPr>
                      <w:rFonts w:ascii="宋体" w:hAnsi="宋体" w:eastAsia="宋体" w:cs="宋体"/>
                      <w:color w:val="000000"/>
                      <w:sz w:val="24"/>
                      <w:szCs w:val="24"/>
                    </w:rPr>
                  </w:pPr>
                </w:p>
              </w:tc>
              <w:tc>
                <w:tcPr>
                  <w:tcW w:w="3969" w:type="dxa"/>
                  <w:tcBorders>
                    <w:top w:val="nil"/>
                    <w:left w:val="nil"/>
                    <w:bottom w:val="nil"/>
                    <w:right w:val="nil"/>
                  </w:tcBorders>
                  <w:shd w:val="clear" w:color="auto" w:fill="auto"/>
                  <w:noWrap/>
                  <w:vAlign w:val="center"/>
                </w:tcPr>
                <w:p w14:paraId="3F8FB1FA">
                  <w:pPr>
                    <w:jc w:val="right"/>
                    <w:rPr>
                      <w:rFonts w:ascii="宋体" w:hAnsi="宋体" w:eastAsia="宋体" w:cs="宋体"/>
                      <w:color w:val="000000"/>
                      <w:sz w:val="24"/>
                      <w:szCs w:val="24"/>
                    </w:rPr>
                  </w:pPr>
                </w:p>
              </w:tc>
              <w:tc>
                <w:tcPr>
                  <w:tcW w:w="2462" w:type="dxa"/>
                  <w:gridSpan w:val="2"/>
                  <w:tcBorders>
                    <w:top w:val="nil"/>
                    <w:left w:val="nil"/>
                    <w:bottom w:val="nil"/>
                    <w:right w:val="nil"/>
                  </w:tcBorders>
                  <w:shd w:val="clear" w:color="auto" w:fill="auto"/>
                  <w:noWrap/>
                  <w:vAlign w:val="center"/>
                </w:tcPr>
                <w:p w14:paraId="568394FE">
                  <w:pPr>
                    <w:jc w:val="right"/>
                    <w:rPr>
                      <w:rFonts w:ascii="宋体" w:hAnsi="宋体" w:eastAsia="宋体" w:cs="宋体"/>
                      <w:color w:val="000000"/>
                      <w:sz w:val="24"/>
                      <w:szCs w:val="24"/>
                    </w:rPr>
                  </w:pPr>
                </w:p>
              </w:tc>
              <w:tc>
                <w:tcPr>
                  <w:tcW w:w="2289" w:type="dxa"/>
                  <w:gridSpan w:val="2"/>
                  <w:tcBorders>
                    <w:top w:val="nil"/>
                    <w:left w:val="nil"/>
                    <w:bottom w:val="nil"/>
                    <w:right w:val="nil"/>
                  </w:tcBorders>
                  <w:shd w:val="clear" w:color="auto" w:fill="auto"/>
                  <w:noWrap/>
                  <w:vAlign w:val="center"/>
                </w:tcPr>
                <w:p w14:paraId="55503E8B">
                  <w:pPr>
                    <w:jc w:val="right"/>
                    <w:rPr>
                      <w:rFonts w:ascii="黑体" w:hAnsi="宋体" w:eastAsia="黑体" w:cs="黑体"/>
                      <w:color w:val="000000"/>
                      <w:sz w:val="24"/>
                      <w:szCs w:val="24"/>
                    </w:rPr>
                  </w:pPr>
                </w:p>
              </w:tc>
            </w:tr>
            <w:tr w14:paraId="12356981">
              <w:tblPrEx>
                <w:tblCellMar>
                  <w:top w:w="0" w:type="dxa"/>
                  <w:left w:w="108" w:type="dxa"/>
                  <w:bottom w:w="0" w:type="dxa"/>
                  <w:right w:w="108" w:type="dxa"/>
                </w:tblCellMar>
              </w:tblPrEx>
              <w:trPr>
                <w:trHeight w:val="609" w:hRule="atLeast"/>
              </w:trPr>
              <w:tc>
                <w:tcPr>
                  <w:tcW w:w="0" w:type="auto"/>
                  <w:gridSpan w:val="8"/>
                  <w:tcBorders>
                    <w:top w:val="nil"/>
                    <w:left w:val="nil"/>
                    <w:bottom w:val="nil"/>
                    <w:right w:val="nil"/>
                  </w:tcBorders>
                  <w:shd w:val="clear" w:color="auto" w:fill="auto"/>
                  <w:noWrap/>
                  <w:vAlign w:val="center"/>
                </w:tcPr>
                <w:p w14:paraId="50D1890F">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2C614670">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49EDE539">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107F4CB">
                  <w:pPr>
                    <w:jc w:val="right"/>
                    <w:rPr>
                      <w:rFonts w:ascii="宋体" w:hAnsi="宋体" w:eastAsia="宋体" w:cs="宋体"/>
                      <w:color w:val="000000"/>
                      <w:sz w:val="24"/>
                      <w:szCs w:val="24"/>
                    </w:rPr>
                  </w:pPr>
                </w:p>
              </w:tc>
              <w:tc>
                <w:tcPr>
                  <w:tcW w:w="1602" w:type="dxa"/>
                  <w:tcBorders>
                    <w:top w:val="nil"/>
                    <w:left w:val="nil"/>
                    <w:bottom w:val="nil"/>
                    <w:right w:val="nil"/>
                  </w:tcBorders>
                  <w:shd w:val="clear" w:color="auto" w:fill="FFFFFF"/>
                  <w:noWrap/>
                  <w:vAlign w:val="center"/>
                </w:tcPr>
                <w:p w14:paraId="31389A93">
                  <w:pPr>
                    <w:jc w:val="right"/>
                    <w:rPr>
                      <w:rFonts w:ascii="宋体" w:hAnsi="宋体" w:eastAsia="宋体" w:cs="宋体"/>
                      <w:color w:val="000000"/>
                      <w:sz w:val="24"/>
                      <w:szCs w:val="24"/>
                    </w:rPr>
                  </w:pPr>
                </w:p>
              </w:tc>
              <w:tc>
                <w:tcPr>
                  <w:tcW w:w="3969" w:type="dxa"/>
                  <w:tcBorders>
                    <w:top w:val="nil"/>
                    <w:left w:val="nil"/>
                    <w:bottom w:val="nil"/>
                    <w:right w:val="nil"/>
                  </w:tcBorders>
                  <w:shd w:val="clear" w:color="auto" w:fill="FFFFFF"/>
                  <w:noWrap/>
                  <w:vAlign w:val="center"/>
                </w:tcPr>
                <w:p w14:paraId="035F419E">
                  <w:pPr>
                    <w:jc w:val="right"/>
                    <w:rPr>
                      <w:rFonts w:ascii="宋体" w:hAnsi="宋体" w:eastAsia="宋体" w:cs="宋体"/>
                      <w:color w:val="000000"/>
                      <w:sz w:val="24"/>
                      <w:szCs w:val="24"/>
                    </w:rPr>
                  </w:pPr>
                </w:p>
              </w:tc>
              <w:tc>
                <w:tcPr>
                  <w:tcW w:w="2462" w:type="dxa"/>
                  <w:gridSpan w:val="2"/>
                  <w:tcBorders>
                    <w:top w:val="nil"/>
                    <w:left w:val="nil"/>
                    <w:bottom w:val="nil"/>
                    <w:right w:val="nil"/>
                  </w:tcBorders>
                  <w:shd w:val="clear" w:color="auto" w:fill="FFFFFF"/>
                  <w:noWrap/>
                  <w:vAlign w:val="center"/>
                </w:tcPr>
                <w:p w14:paraId="65E3CC16">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1C4B70CE">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04187AFF">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539F64A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部门：湘潭县射埠镇中心学校</w:t>
                  </w:r>
                </w:p>
              </w:tc>
              <w:tc>
                <w:tcPr>
                  <w:tcW w:w="0" w:type="auto"/>
                  <w:tcBorders>
                    <w:top w:val="nil"/>
                    <w:left w:val="nil"/>
                    <w:bottom w:val="nil"/>
                    <w:right w:val="nil"/>
                  </w:tcBorders>
                  <w:shd w:val="clear" w:color="auto" w:fill="FFFFFF"/>
                  <w:noWrap/>
                  <w:vAlign w:val="center"/>
                </w:tcPr>
                <w:p w14:paraId="546CC8CA">
                  <w:pPr>
                    <w:jc w:val="right"/>
                    <w:rPr>
                      <w:rFonts w:ascii="宋体" w:hAnsi="宋体" w:eastAsia="宋体" w:cs="宋体"/>
                      <w:color w:val="000000"/>
                      <w:sz w:val="24"/>
                      <w:szCs w:val="24"/>
                    </w:rPr>
                  </w:pPr>
                </w:p>
              </w:tc>
              <w:tc>
                <w:tcPr>
                  <w:tcW w:w="1602" w:type="dxa"/>
                  <w:tcBorders>
                    <w:top w:val="nil"/>
                    <w:left w:val="nil"/>
                    <w:bottom w:val="nil"/>
                    <w:right w:val="nil"/>
                  </w:tcBorders>
                  <w:shd w:val="clear" w:color="auto" w:fill="FFFFFF"/>
                  <w:noWrap/>
                  <w:vAlign w:val="center"/>
                </w:tcPr>
                <w:p w14:paraId="185A47D5">
                  <w:pPr>
                    <w:jc w:val="right"/>
                    <w:rPr>
                      <w:rFonts w:ascii="宋体" w:hAnsi="宋体" w:eastAsia="宋体" w:cs="宋体"/>
                      <w:color w:val="000000"/>
                      <w:sz w:val="24"/>
                      <w:szCs w:val="24"/>
                    </w:rPr>
                  </w:pPr>
                </w:p>
              </w:tc>
              <w:tc>
                <w:tcPr>
                  <w:tcW w:w="3969" w:type="dxa"/>
                  <w:tcBorders>
                    <w:top w:val="nil"/>
                    <w:left w:val="nil"/>
                    <w:bottom w:val="nil"/>
                    <w:right w:val="nil"/>
                  </w:tcBorders>
                  <w:shd w:val="clear" w:color="auto" w:fill="FFFFFF"/>
                  <w:noWrap/>
                  <w:vAlign w:val="center"/>
                </w:tcPr>
                <w:p w14:paraId="5BFFFD23">
                  <w:pPr>
                    <w:jc w:val="right"/>
                    <w:rPr>
                      <w:rFonts w:ascii="宋体" w:hAnsi="宋体" w:eastAsia="宋体" w:cs="宋体"/>
                      <w:color w:val="000000"/>
                      <w:sz w:val="24"/>
                      <w:szCs w:val="24"/>
                    </w:rPr>
                  </w:pPr>
                </w:p>
              </w:tc>
              <w:tc>
                <w:tcPr>
                  <w:tcW w:w="2462" w:type="dxa"/>
                  <w:gridSpan w:val="2"/>
                  <w:tcBorders>
                    <w:top w:val="nil"/>
                    <w:left w:val="nil"/>
                    <w:bottom w:val="nil"/>
                    <w:right w:val="nil"/>
                  </w:tcBorders>
                  <w:shd w:val="clear" w:color="auto" w:fill="FFFFFF"/>
                  <w:noWrap/>
                  <w:vAlign w:val="center"/>
                </w:tcPr>
                <w:p w14:paraId="6D53DD5B">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503E83D0">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78361680">
              <w:tblPrEx>
                <w:tblCellMar>
                  <w:top w:w="0" w:type="dxa"/>
                  <w:left w:w="108" w:type="dxa"/>
                  <w:bottom w:w="0" w:type="dxa"/>
                  <w:right w:w="108" w:type="dxa"/>
                </w:tblCellMar>
              </w:tblPrEx>
              <w:trPr>
                <w:gridAfter w:val="1"/>
                <w:wAfter w:w="1830" w:type="dxa"/>
                <w:trHeight w:val="448" w:hRule="atLeast"/>
              </w:trPr>
              <w:tc>
                <w:tcPr>
                  <w:tcW w:w="664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3678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6890"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17D33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4616A07C">
              <w:tblPrEx>
                <w:tblCellMar>
                  <w:top w:w="0" w:type="dxa"/>
                  <w:left w:w="108" w:type="dxa"/>
                  <w:bottom w:w="0" w:type="dxa"/>
                  <w:right w:w="108" w:type="dxa"/>
                </w:tblCellMar>
              </w:tblPrEx>
              <w:trPr>
                <w:gridAfter w:val="1"/>
                <w:wAfter w:w="1830"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A2D4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6D1F6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6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7F650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2696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57CA8">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A977F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21D7D95C">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3D86F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EAD6A">
                  <w:pPr>
                    <w:jc w:val="center"/>
                    <w:rPr>
                      <w:rFonts w:ascii="宋体" w:hAnsi="宋体" w:eastAsia="宋体" w:cs="宋体"/>
                      <w:color w:val="000000"/>
                      <w:sz w:val="24"/>
                      <w:szCs w:val="24"/>
                    </w:rPr>
                  </w:pPr>
                </w:p>
              </w:tc>
              <w:tc>
                <w:tcPr>
                  <w:tcW w:w="16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5976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3B448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A6E7EF">
                  <w:pPr>
                    <w:jc w:val="center"/>
                    <w:rPr>
                      <w:rFonts w:ascii="宋体" w:hAnsi="宋体" w:eastAsia="宋体" w:cs="宋体"/>
                      <w:color w:val="000000"/>
                      <w:sz w:val="24"/>
                      <w:szCs w:val="24"/>
                    </w:rPr>
                  </w:pP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E49D1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7CAEC989">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8C3F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DCEA8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EE3AB">
                  <w:pPr>
                    <w:jc w:val="right"/>
                    <w:rPr>
                      <w:rFonts w:ascii="宋体" w:hAnsi="宋体" w:eastAsia="宋体" w:cs="宋体"/>
                      <w:color w:val="000000"/>
                      <w:sz w:val="22"/>
                    </w:rPr>
                  </w:pPr>
                  <w:r>
                    <w:rPr>
                      <w:rFonts w:ascii="宋体" w:hAnsi="宋体" w:eastAsia="宋体" w:cs="宋体"/>
                      <w:color w:val="000000"/>
                      <w:sz w:val="22"/>
                    </w:rPr>
                    <w:t>2458.22</w:t>
                  </w: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9B4B6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D2D65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F83E9">
                  <w:pPr>
                    <w:jc w:val="right"/>
                    <w:rPr>
                      <w:rFonts w:ascii="宋体" w:hAnsi="宋体" w:eastAsia="宋体" w:cs="宋体"/>
                      <w:color w:val="000000"/>
                      <w:sz w:val="22"/>
                    </w:rPr>
                  </w:pPr>
                </w:p>
              </w:tc>
            </w:tr>
            <w:tr w14:paraId="064DB1BA">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0243C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44E70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AF097">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3AE4A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66E8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CA3A">
                  <w:pPr>
                    <w:jc w:val="right"/>
                    <w:rPr>
                      <w:rFonts w:ascii="宋体" w:hAnsi="宋体" w:eastAsia="宋体" w:cs="宋体"/>
                      <w:color w:val="000000"/>
                      <w:sz w:val="22"/>
                    </w:rPr>
                  </w:pPr>
                </w:p>
              </w:tc>
            </w:tr>
            <w:tr w14:paraId="4A7A2F0F">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CDF3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3724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C6190">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1758B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AB6C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2115B">
                  <w:pPr>
                    <w:jc w:val="right"/>
                    <w:rPr>
                      <w:rFonts w:ascii="宋体" w:hAnsi="宋体" w:eastAsia="宋体" w:cs="宋体"/>
                      <w:color w:val="000000"/>
                      <w:sz w:val="22"/>
                    </w:rPr>
                  </w:pPr>
                </w:p>
              </w:tc>
            </w:tr>
            <w:tr w14:paraId="1F9C2F8E">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0A51F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696C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1B3C4">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56AC5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F9219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59426">
                  <w:pPr>
                    <w:jc w:val="right"/>
                    <w:rPr>
                      <w:rFonts w:ascii="宋体" w:hAnsi="宋体" w:eastAsia="宋体" w:cs="宋体"/>
                      <w:color w:val="000000"/>
                      <w:sz w:val="22"/>
                    </w:rPr>
                  </w:pPr>
                </w:p>
              </w:tc>
            </w:tr>
            <w:tr w14:paraId="00A26DC2">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CD7CB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456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9008F">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F4635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6A67F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C96ED">
                  <w:pPr>
                    <w:jc w:val="right"/>
                    <w:rPr>
                      <w:rFonts w:ascii="宋体" w:hAnsi="宋体" w:eastAsia="宋体" w:cs="宋体"/>
                      <w:color w:val="000000"/>
                      <w:sz w:val="22"/>
                    </w:rPr>
                  </w:pPr>
                  <w:r>
                    <w:rPr>
                      <w:rFonts w:ascii="宋体" w:hAnsi="宋体" w:eastAsia="宋体" w:cs="宋体"/>
                      <w:color w:val="000000"/>
                      <w:sz w:val="22"/>
                    </w:rPr>
                    <w:t>2416.95</w:t>
                  </w:r>
                </w:p>
              </w:tc>
            </w:tr>
            <w:tr w14:paraId="19663FFD">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E1132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5404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80687">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5E729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5FC6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3E1E7">
                  <w:pPr>
                    <w:jc w:val="right"/>
                    <w:rPr>
                      <w:rFonts w:ascii="宋体" w:hAnsi="宋体" w:eastAsia="宋体" w:cs="宋体"/>
                      <w:color w:val="000000"/>
                      <w:sz w:val="22"/>
                    </w:rPr>
                  </w:pPr>
                </w:p>
              </w:tc>
            </w:tr>
            <w:tr w14:paraId="5F2D12E3">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34E5A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1E1BA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3B943">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552FC">
                  <w:pPr>
                    <w:widowControl/>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七、社会保障和就业支出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4D4F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825D9">
                  <w:pPr>
                    <w:jc w:val="right"/>
                    <w:rPr>
                      <w:rFonts w:ascii="宋体" w:hAnsi="宋体" w:eastAsia="宋体" w:cs="宋体"/>
                      <w:color w:val="000000"/>
                      <w:sz w:val="22"/>
                    </w:rPr>
                  </w:pPr>
                  <w:r>
                    <w:rPr>
                      <w:rFonts w:ascii="宋体" w:hAnsi="宋体" w:eastAsia="宋体" w:cs="宋体"/>
                      <w:color w:val="000000"/>
                      <w:sz w:val="22"/>
                    </w:rPr>
                    <w:t>188.71</w:t>
                  </w:r>
                </w:p>
              </w:tc>
            </w:tr>
            <w:tr w14:paraId="6A82D8ED">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87F73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9DF3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A4F8F">
                  <w:pPr>
                    <w:ind w:firstLine="660" w:firstLineChars="300"/>
                    <w:jc w:val="left"/>
                    <w:rPr>
                      <w:rFonts w:ascii="宋体" w:hAnsi="宋体" w:eastAsia="宋体" w:cs="宋体"/>
                      <w:color w:val="000000"/>
                      <w:sz w:val="22"/>
                    </w:rPr>
                  </w:pPr>
                  <w:r>
                    <w:rPr>
                      <w:rFonts w:ascii="宋体" w:hAnsi="宋体" w:eastAsia="宋体" w:cs="宋体"/>
                      <w:color w:val="000000"/>
                      <w:sz w:val="22"/>
                    </w:rPr>
                    <w:t>166.30</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E0489">
                  <w:pPr>
                    <w:jc w:val="left"/>
                    <w:rPr>
                      <w:rFonts w:ascii="宋体" w:hAnsi="宋体" w:eastAsia="宋体" w:cs="宋体"/>
                      <w:color w:val="000000"/>
                      <w:sz w:val="22"/>
                    </w:rPr>
                  </w:pPr>
                  <w:r>
                    <w:rPr>
                      <w:rFonts w:hint="eastAsia" w:ascii="宋体" w:hAnsi="宋体" w:eastAsia="宋体" w:cs="宋体"/>
                      <w:color w:val="000000"/>
                      <w:sz w:val="22"/>
                    </w:rPr>
                    <w:t>八、卫生健康支出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DF660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89C7">
                  <w:pPr>
                    <w:jc w:val="center"/>
                    <w:rPr>
                      <w:rFonts w:ascii="宋体" w:hAnsi="宋体" w:eastAsia="宋体" w:cs="宋体"/>
                      <w:color w:val="000000"/>
                      <w:sz w:val="22"/>
                    </w:rPr>
                  </w:pPr>
                  <w:r>
                    <w:rPr>
                      <w:rFonts w:ascii="宋体" w:hAnsi="宋体" w:eastAsia="宋体" w:cs="宋体"/>
                      <w:color w:val="000000"/>
                      <w:sz w:val="22"/>
                    </w:rPr>
                    <w:t xml:space="preserve">           3.82</w:t>
                  </w:r>
                </w:p>
              </w:tc>
            </w:tr>
            <w:tr w14:paraId="25A1DD57">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0F036">
                  <w:pPr>
                    <w:jc w:val="right"/>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9D9C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D94B5">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032D2">
                  <w:pPr>
                    <w:ind w:right="200"/>
                    <w:jc w:val="right"/>
                    <w:rPr>
                      <w:rFonts w:ascii="宋体" w:hAnsi="宋体" w:eastAsia="宋体" w:cs="宋体"/>
                      <w:color w:val="000000"/>
                      <w:sz w:val="20"/>
                      <w:szCs w:val="20"/>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05AF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E84F2">
                  <w:pPr>
                    <w:rPr>
                      <w:rFonts w:ascii="宋体" w:hAnsi="宋体" w:eastAsia="宋体" w:cs="宋体"/>
                      <w:b/>
                      <w:color w:val="000000"/>
                      <w:sz w:val="22"/>
                    </w:rPr>
                  </w:pPr>
                </w:p>
              </w:tc>
            </w:tr>
            <w:tr w14:paraId="5C229AFB">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C8AD3">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6D1A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5EFAD">
                  <w:pPr>
                    <w:jc w:val="right"/>
                    <w:rPr>
                      <w:rFonts w:ascii="宋体" w:hAnsi="宋体" w:eastAsia="宋体" w:cs="宋体"/>
                      <w:color w:val="000000"/>
                      <w:sz w:val="22"/>
                    </w:rPr>
                  </w:pPr>
                  <w:r>
                    <w:rPr>
                      <w:rFonts w:ascii="宋体" w:hAnsi="宋体" w:eastAsia="宋体" w:cs="宋体"/>
                      <w:color w:val="000000"/>
                      <w:sz w:val="22"/>
                    </w:rPr>
                    <w:t>2624.52</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60D6">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B92D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663C">
                  <w:pPr>
                    <w:ind w:firstLine="880" w:firstLineChars="400"/>
                    <w:rPr>
                      <w:rFonts w:ascii="宋体" w:hAnsi="宋体" w:eastAsia="宋体" w:cs="宋体"/>
                      <w:color w:val="000000"/>
                      <w:sz w:val="22"/>
                    </w:rPr>
                  </w:pPr>
                  <w:r>
                    <w:rPr>
                      <w:rFonts w:ascii="宋体" w:hAnsi="宋体" w:eastAsia="宋体" w:cs="宋体"/>
                      <w:color w:val="000000"/>
                      <w:sz w:val="22"/>
                    </w:rPr>
                    <w:t>2609.48</w:t>
                  </w:r>
                </w:p>
              </w:tc>
            </w:tr>
            <w:tr w14:paraId="7B3D80AD">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0386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A1E4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18DF6">
                  <w:pPr>
                    <w:jc w:val="right"/>
                    <w:rPr>
                      <w:rFonts w:ascii="宋体" w:hAnsi="宋体" w:eastAsia="宋体" w:cs="宋体"/>
                      <w:color w:val="000000"/>
                      <w:sz w:val="22"/>
                    </w:rPr>
                  </w:pPr>
                  <w:r>
                    <w:rPr>
                      <w:rFonts w:ascii="宋体" w:hAnsi="宋体" w:eastAsia="宋体" w:cs="宋体"/>
                      <w:color w:val="000000"/>
                      <w:sz w:val="22"/>
                    </w:rPr>
                    <w:t>51.64</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4F08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E52F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6E8CD">
                  <w:pPr>
                    <w:ind w:firstLine="1100" w:firstLineChars="500"/>
                    <w:rPr>
                      <w:rFonts w:ascii="宋体" w:hAnsi="宋体" w:eastAsia="宋体" w:cs="宋体"/>
                      <w:color w:val="000000"/>
                      <w:sz w:val="22"/>
                    </w:rPr>
                  </w:pPr>
                  <w:r>
                    <w:rPr>
                      <w:rFonts w:ascii="宋体" w:hAnsi="宋体" w:eastAsia="宋体" w:cs="宋体"/>
                      <w:color w:val="000000"/>
                      <w:sz w:val="22"/>
                    </w:rPr>
                    <w:t>66.68</w:t>
                  </w:r>
                </w:p>
              </w:tc>
            </w:tr>
            <w:tr w14:paraId="496D1FF3">
              <w:tblPrEx>
                <w:tblCellMar>
                  <w:top w:w="0" w:type="dxa"/>
                  <w:left w:w="108" w:type="dxa"/>
                  <w:bottom w:w="0" w:type="dxa"/>
                  <w:right w:w="108" w:type="dxa"/>
                </w:tblCellMar>
              </w:tblPrEx>
              <w:trPr>
                <w:gridAfter w:val="1"/>
                <w:wAfter w:w="1830"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FFDA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59587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814C1">
                  <w:pPr>
                    <w:jc w:val="right"/>
                    <w:rPr>
                      <w:rFonts w:ascii="宋体" w:hAnsi="宋体" w:eastAsia="宋体" w:cs="宋体"/>
                      <w:color w:val="000000"/>
                      <w:sz w:val="22"/>
                    </w:rPr>
                  </w:pP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EF18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6C3BA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6745D">
                  <w:pPr>
                    <w:rPr>
                      <w:rFonts w:ascii="宋体" w:hAnsi="宋体" w:eastAsia="宋体" w:cs="宋体"/>
                      <w:color w:val="000000"/>
                      <w:sz w:val="22"/>
                    </w:rPr>
                  </w:pPr>
                </w:p>
              </w:tc>
            </w:tr>
            <w:tr w14:paraId="6D0DE234">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053D45">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07C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EFBA8">
                  <w:pPr>
                    <w:jc w:val="right"/>
                    <w:rPr>
                      <w:rFonts w:ascii="宋体" w:hAnsi="宋体" w:eastAsia="宋体" w:cs="宋体"/>
                      <w:color w:val="000000"/>
                      <w:sz w:val="22"/>
                    </w:rPr>
                  </w:pPr>
                  <w:r>
                    <w:rPr>
                      <w:rFonts w:ascii="宋体" w:hAnsi="宋体" w:eastAsia="宋体" w:cs="宋体"/>
                      <w:color w:val="000000"/>
                      <w:sz w:val="22"/>
                    </w:rPr>
                    <w:t>2676.16</w:t>
                  </w:r>
                </w:p>
              </w:tc>
              <w:tc>
                <w:tcPr>
                  <w:tcW w:w="3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1D079A">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5D38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9D77">
                  <w:pPr>
                    <w:ind w:firstLine="663" w:firstLineChars="300"/>
                    <w:rPr>
                      <w:rFonts w:ascii="宋体" w:hAnsi="宋体" w:eastAsia="宋体" w:cs="宋体"/>
                      <w:b/>
                      <w:color w:val="000000"/>
                      <w:sz w:val="22"/>
                    </w:rPr>
                  </w:pPr>
                  <w:r>
                    <w:rPr>
                      <w:rFonts w:ascii="宋体" w:hAnsi="宋体" w:eastAsia="宋体" w:cs="宋体"/>
                      <w:b/>
                      <w:color w:val="000000"/>
                      <w:sz w:val="22"/>
                    </w:rPr>
                    <w:t>2676.16</w:t>
                  </w:r>
                </w:p>
              </w:tc>
            </w:tr>
            <w:tr w14:paraId="00D42DFF">
              <w:tblPrEx>
                <w:tblCellMar>
                  <w:top w:w="0" w:type="dxa"/>
                  <w:left w:w="108" w:type="dxa"/>
                  <w:bottom w:w="0" w:type="dxa"/>
                  <w:right w:w="108" w:type="dxa"/>
                </w:tblCellMar>
              </w:tblPrEx>
              <w:trPr>
                <w:trHeight w:val="1015" w:hRule="atLeast"/>
              </w:trPr>
              <w:tc>
                <w:tcPr>
                  <w:tcW w:w="15368" w:type="dxa"/>
                  <w:gridSpan w:val="8"/>
                  <w:tcBorders>
                    <w:top w:val="nil"/>
                    <w:left w:val="nil"/>
                    <w:bottom w:val="nil"/>
                    <w:right w:val="nil"/>
                  </w:tcBorders>
                  <w:shd w:val="clear" w:color="auto" w:fill="auto"/>
                  <w:vAlign w:val="center"/>
                </w:tcPr>
                <w:p w14:paraId="4E80C925">
                  <w:pPr>
                    <w:widowControl/>
                    <w:jc w:val="left"/>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注：1.本表反映部门本年度的总收支和年末结转结余情况。</w:t>
                  </w:r>
                </w:p>
                <w:p w14:paraId="57F2DABA">
                  <w:pPr>
                    <w:pStyle w:val="2"/>
                    <w:rPr>
                      <w:rFonts w:hint="eastAsia"/>
                      <w:lang w:eastAsia="zh-CN"/>
                    </w:rPr>
                  </w:pPr>
                </w:p>
                <w:p w14:paraId="248F4BF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    2.本套报表金额单位转换时可能存在尾数误差。</w:t>
                  </w:r>
                </w:p>
              </w:tc>
            </w:tr>
          </w:tbl>
          <w:p w14:paraId="5FC1299C">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333F04D">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844B93E">
            <w:pPr>
              <w:jc w:val="right"/>
              <w:rPr>
                <w:rFonts w:ascii="宋体" w:hAnsi="宋体" w:eastAsia="宋体" w:cs="宋体"/>
                <w:sz w:val="24"/>
                <w:szCs w:val="24"/>
              </w:rPr>
            </w:pPr>
            <w:r>
              <w:rPr>
                <w:rFonts w:hint="eastAsia"/>
              </w:rPr>
              <w:t>　</w:t>
            </w:r>
          </w:p>
        </w:tc>
        <w:tc>
          <w:tcPr>
            <w:tcW w:w="1989" w:type="dxa"/>
            <w:tcBorders>
              <w:top w:val="nil"/>
              <w:left w:val="nil"/>
              <w:bottom w:val="nil"/>
              <w:right w:val="nil"/>
            </w:tcBorders>
            <w:shd w:val="clear" w:color="000000" w:fill="FFFFFF"/>
            <w:noWrap/>
            <w:tcMar>
              <w:top w:w="15" w:type="dxa"/>
              <w:left w:w="15" w:type="dxa"/>
              <w:bottom w:w="0" w:type="dxa"/>
              <w:right w:w="15" w:type="dxa"/>
            </w:tcMar>
            <w:vAlign w:val="center"/>
          </w:tcPr>
          <w:p w14:paraId="534A5CB3">
            <w:pPr>
              <w:jc w:val="right"/>
              <w:rPr>
                <w:rFonts w:ascii="宋体" w:hAnsi="宋体" w:eastAsia="宋体" w:cs="宋体"/>
                <w:sz w:val="24"/>
                <w:szCs w:val="24"/>
              </w:rPr>
            </w:pPr>
            <w:r>
              <w:rPr>
                <w:rFonts w:hint="eastAsia"/>
              </w:rPr>
              <w:t>　</w:t>
            </w:r>
          </w:p>
        </w:tc>
        <w:tc>
          <w:tcPr>
            <w:tcW w:w="1555" w:type="dxa"/>
            <w:tcBorders>
              <w:top w:val="nil"/>
              <w:left w:val="nil"/>
              <w:bottom w:val="nil"/>
              <w:right w:val="nil"/>
            </w:tcBorders>
            <w:shd w:val="clear" w:color="000000" w:fill="FFFFFF"/>
            <w:noWrap/>
            <w:tcMar>
              <w:top w:w="15" w:type="dxa"/>
              <w:left w:w="15" w:type="dxa"/>
              <w:bottom w:w="0" w:type="dxa"/>
              <w:right w:w="15" w:type="dxa"/>
            </w:tcMar>
            <w:vAlign w:val="center"/>
          </w:tcPr>
          <w:p w14:paraId="345B6135">
            <w:pPr>
              <w:jc w:val="right"/>
              <w:rPr>
                <w:rFonts w:ascii="宋体" w:hAnsi="宋体" w:eastAsia="宋体" w:cs="宋体"/>
                <w:sz w:val="24"/>
                <w:szCs w:val="24"/>
              </w:rPr>
            </w:pPr>
            <w:r>
              <w:rPr>
                <w:rFonts w:hint="eastAsia"/>
              </w:rPr>
              <w:t>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tcPr>
          <w:p w14:paraId="7ED97964">
            <w:pPr>
              <w:jc w:val="right"/>
              <w:rPr>
                <w:rFonts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21081CCB">
            <w:pPr>
              <w:jc w:val="right"/>
              <w:rPr>
                <w:rFonts w:ascii="宋体" w:hAnsi="宋体" w:eastAsia="宋体" w:cs="宋体"/>
                <w:sz w:val="24"/>
                <w:szCs w:val="24"/>
              </w:rPr>
            </w:pPr>
            <w:r>
              <w:rPr>
                <w:rFonts w:hint="eastAsia"/>
              </w:rPr>
              <w:t>　</w:t>
            </w:r>
          </w:p>
        </w:tc>
        <w:tc>
          <w:tcPr>
            <w:tcW w:w="1701" w:type="dxa"/>
            <w:tcBorders>
              <w:top w:val="nil"/>
              <w:left w:val="nil"/>
              <w:bottom w:val="nil"/>
              <w:right w:val="nil"/>
            </w:tcBorders>
            <w:shd w:val="clear" w:color="000000" w:fill="FFFFFF"/>
            <w:noWrap/>
            <w:tcMar>
              <w:top w:w="15" w:type="dxa"/>
              <w:left w:w="15" w:type="dxa"/>
              <w:bottom w:w="0" w:type="dxa"/>
              <w:right w:w="15" w:type="dxa"/>
            </w:tcMar>
            <w:vAlign w:val="center"/>
          </w:tcPr>
          <w:p w14:paraId="7A91DD73">
            <w:pPr>
              <w:jc w:val="right"/>
              <w:rPr>
                <w:rFonts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1F9E6764">
            <w:pPr>
              <w:jc w:val="right"/>
              <w:rPr>
                <w:rFonts w:ascii="宋体" w:hAnsi="宋体" w:eastAsia="宋体" w:cs="宋体"/>
                <w:sz w:val="24"/>
                <w:szCs w:val="24"/>
              </w:rPr>
            </w:pPr>
            <w:r>
              <w:rPr>
                <w:rFonts w:hint="eastAsia"/>
              </w:rPr>
              <w:t>　</w:t>
            </w:r>
          </w:p>
        </w:tc>
        <w:tc>
          <w:tcPr>
            <w:tcW w:w="850" w:type="dxa"/>
            <w:tcBorders>
              <w:top w:val="nil"/>
              <w:left w:val="nil"/>
              <w:bottom w:val="nil"/>
              <w:right w:val="nil"/>
            </w:tcBorders>
            <w:shd w:val="clear" w:color="000000" w:fill="FFFFFF"/>
            <w:noWrap/>
            <w:tcMar>
              <w:top w:w="15" w:type="dxa"/>
              <w:left w:w="15" w:type="dxa"/>
              <w:bottom w:w="0" w:type="dxa"/>
              <w:right w:w="15" w:type="dxa"/>
            </w:tcMar>
            <w:vAlign w:val="center"/>
          </w:tcPr>
          <w:p w14:paraId="5A8372C2">
            <w:pPr>
              <w:jc w:val="right"/>
              <w:rPr>
                <w:rFonts w:ascii="宋体" w:hAnsi="宋体" w:eastAsia="宋体" w:cs="宋体"/>
                <w:sz w:val="24"/>
                <w:szCs w:val="24"/>
              </w:rPr>
            </w:pPr>
            <w:r>
              <w:rPr>
                <w:rFonts w:hint="eastAsia"/>
              </w:rPr>
              <w:t>　</w:t>
            </w:r>
          </w:p>
        </w:tc>
        <w:tc>
          <w:tcPr>
            <w:tcW w:w="1065" w:type="dxa"/>
            <w:tcBorders>
              <w:top w:val="nil"/>
              <w:left w:val="nil"/>
              <w:bottom w:val="nil"/>
              <w:right w:val="nil"/>
            </w:tcBorders>
            <w:shd w:val="clear" w:color="000000" w:fill="FFFFFF"/>
            <w:noWrap/>
            <w:tcMar>
              <w:top w:w="15" w:type="dxa"/>
              <w:left w:w="15" w:type="dxa"/>
              <w:bottom w:w="0" w:type="dxa"/>
              <w:right w:w="15" w:type="dxa"/>
            </w:tcMar>
            <w:vAlign w:val="center"/>
          </w:tcPr>
          <w:p w14:paraId="233DC74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21CDC68">
            <w:pPr>
              <w:jc w:val="right"/>
              <w:rPr>
                <w:rFonts w:ascii="宋体" w:hAnsi="宋体" w:eastAsia="宋体" w:cs="宋体"/>
                <w:color w:val="000000"/>
                <w:sz w:val="20"/>
                <w:szCs w:val="20"/>
              </w:rPr>
            </w:pPr>
            <w:r>
              <w:rPr>
                <w:rFonts w:hint="eastAsia"/>
                <w:color w:val="000000"/>
                <w:sz w:val="20"/>
                <w:szCs w:val="20"/>
              </w:rPr>
              <w:t>公开02表</w:t>
            </w:r>
          </w:p>
        </w:tc>
      </w:tr>
      <w:tr w14:paraId="18F6437C">
        <w:tblPrEx>
          <w:tblCellMar>
            <w:top w:w="0" w:type="dxa"/>
            <w:left w:w="0" w:type="dxa"/>
            <w:bottom w:w="0" w:type="dxa"/>
            <w:right w:w="0" w:type="dxa"/>
          </w:tblCellMar>
        </w:tblPrEx>
        <w:trPr>
          <w:trHeight w:val="285" w:hRule="atLeast"/>
        </w:trPr>
        <w:tc>
          <w:tcPr>
            <w:tcW w:w="5402"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16CDB75D">
            <w:pPr>
              <w:rPr>
                <w:rFonts w:ascii="宋体" w:hAnsi="宋体" w:eastAsia="宋体" w:cs="宋体"/>
                <w:color w:val="000000"/>
                <w:sz w:val="20"/>
                <w:szCs w:val="20"/>
              </w:rPr>
            </w:pPr>
            <w:r>
              <w:rPr>
                <w:rFonts w:hint="eastAsia"/>
                <w:color w:val="000000"/>
                <w:sz w:val="20"/>
                <w:szCs w:val="20"/>
              </w:rPr>
              <w:t>部门：湘潭县射埠镇中心学校</w:t>
            </w:r>
          </w:p>
          <w:p w14:paraId="4C8F5D24">
            <w:pPr>
              <w:jc w:val="right"/>
              <w:rPr>
                <w:rFonts w:ascii="宋体" w:hAnsi="宋体" w:eastAsia="宋体" w:cs="宋体"/>
                <w:sz w:val="24"/>
                <w:szCs w:val="24"/>
              </w:rPr>
            </w:pPr>
            <w:r>
              <w:rPr>
                <w:rFonts w:hint="eastAsia"/>
              </w:rPr>
              <w:t>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tcPr>
          <w:p w14:paraId="410CDF6A">
            <w:pPr>
              <w:jc w:val="right"/>
              <w:rPr>
                <w:rFonts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4EE970BD">
            <w:pPr>
              <w:jc w:val="right"/>
              <w:rPr>
                <w:rFonts w:ascii="宋体" w:hAnsi="宋体" w:eastAsia="宋体" w:cs="宋体"/>
                <w:sz w:val="24"/>
                <w:szCs w:val="24"/>
              </w:rPr>
            </w:pPr>
            <w:r>
              <w:rPr>
                <w:rFonts w:hint="eastAsia"/>
              </w:rPr>
              <w:t>　</w:t>
            </w:r>
          </w:p>
        </w:tc>
        <w:tc>
          <w:tcPr>
            <w:tcW w:w="1701" w:type="dxa"/>
            <w:tcBorders>
              <w:top w:val="nil"/>
              <w:left w:val="nil"/>
              <w:bottom w:val="nil"/>
              <w:right w:val="nil"/>
            </w:tcBorders>
            <w:shd w:val="clear" w:color="000000" w:fill="FFFFFF"/>
            <w:noWrap/>
            <w:tcMar>
              <w:top w:w="15" w:type="dxa"/>
              <w:left w:w="15" w:type="dxa"/>
              <w:bottom w:w="0" w:type="dxa"/>
              <w:right w:w="15" w:type="dxa"/>
            </w:tcMar>
            <w:vAlign w:val="center"/>
          </w:tcPr>
          <w:p w14:paraId="5162EE21">
            <w:pPr>
              <w:jc w:val="center"/>
              <w:rPr>
                <w:rFonts w:ascii="宋体" w:hAnsi="宋体" w:eastAsia="宋体" w:cs="宋体"/>
                <w:color w:val="000000"/>
                <w:sz w:val="20"/>
                <w:szCs w:val="20"/>
              </w:rPr>
            </w:pPr>
            <w:r>
              <w:rPr>
                <w:rFonts w:hint="eastAsia"/>
                <w:color w:val="000000"/>
                <w:sz w:val="20"/>
                <w:szCs w:val="20"/>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7DAE4B0E">
            <w:pPr>
              <w:jc w:val="right"/>
              <w:rPr>
                <w:rFonts w:ascii="宋体" w:hAnsi="宋体" w:eastAsia="宋体" w:cs="宋体"/>
                <w:sz w:val="24"/>
                <w:szCs w:val="24"/>
              </w:rPr>
            </w:pPr>
            <w:r>
              <w:rPr>
                <w:rFonts w:hint="eastAsia"/>
              </w:rPr>
              <w:t>　</w:t>
            </w:r>
          </w:p>
        </w:tc>
        <w:tc>
          <w:tcPr>
            <w:tcW w:w="850" w:type="dxa"/>
            <w:tcBorders>
              <w:top w:val="nil"/>
              <w:left w:val="nil"/>
              <w:bottom w:val="nil"/>
              <w:right w:val="nil"/>
            </w:tcBorders>
            <w:shd w:val="clear" w:color="000000" w:fill="FFFFFF"/>
            <w:noWrap/>
            <w:tcMar>
              <w:top w:w="15" w:type="dxa"/>
              <w:left w:w="15" w:type="dxa"/>
              <w:bottom w:w="0" w:type="dxa"/>
              <w:right w:w="15" w:type="dxa"/>
            </w:tcMar>
            <w:vAlign w:val="center"/>
          </w:tcPr>
          <w:p w14:paraId="41FF12BC">
            <w:pPr>
              <w:jc w:val="right"/>
              <w:rPr>
                <w:rFonts w:ascii="宋体" w:hAnsi="宋体" w:eastAsia="宋体" w:cs="宋体"/>
                <w:sz w:val="24"/>
                <w:szCs w:val="24"/>
              </w:rPr>
            </w:pPr>
            <w:r>
              <w:rPr>
                <w:rFonts w:hint="eastAsia"/>
              </w:rPr>
              <w:t>　</w:t>
            </w:r>
          </w:p>
        </w:tc>
        <w:tc>
          <w:tcPr>
            <w:tcW w:w="1065" w:type="dxa"/>
            <w:tcBorders>
              <w:top w:val="nil"/>
              <w:left w:val="nil"/>
              <w:bottom w:val="nil"/>
              <w:right w:val="nil"/>
            </w:tcBorders>
            <w:shd w:val="clear" w:color="000000" w:fill="FFFFFF"/>
            <w:noWrap/>
            <w:tcMar>
              <w:top w:w="15" w:type="dxa"/>
              <w:left w:w="15" w:type="dxa"/>
              <w:bottom w:w="0" w:type="dxa"/>
              <w:right w:w="15" w:type="dxa"/>
            </w:tcMar>
            <w:vAlign w:val="center"/>
          </w:tcPr>
          <w:p w14:paraId="50B4027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1919DFC">
            <w:pPr>
              <w:jc w:val="right"/>
              <w:rPr>
                <w:rFonts w:ascii="宋体" w:hAnsi="宋体" w:eastAsia="宋体" w:cs="宋体"/>
                <w:color w:val="000000"/>
                <w:sz w:val="20"/>
                <w:szCs w:val="20"/>
              </w:rPr>
            </w:pPr>
            <w:r>
              <w:rPr>
                <w:rFonts w:hint="eastAsia"/>
                <w:color w:val="000000"/>
                <w:sz w:val="20"/>
                <w:szCs w:val="20"/>
              </w:rPr>
              <w:t>单位：万元</w:t>
            </w:r>
          </w:p>
        </w:tc>
      </w:tr>
      <w:tr w14:paraId="7AF2DCD0">
        <w:tblPrEx>
          <w:tblCellMar>
            <w:top w:w="0" w:type="dxa"/>
            <w:left w:w="0" w:type="dxa"/>
            <w:bottom w:w="0" w:type="dxa"/>
            <w:right w:w="0" w:type="dxa"/>
          </w:tblCellMar>
        </w:tblPrEx>
        <w:trPr>
          <w:trHeight w:val="450"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C8568">
            <w:pPr>
              <w:jc w:val="center"/>
              <w:rPr>
                <w:rFonts w:ascii="宋体" w:hAnsi="宋体" w:eastAsia="宋体" w:cs="宋体"/>
                <w:sz w:val="24"/>
                <w:szCs w:val="24"/>
              </w:rPr>
            </w:pPr>
            <w:r>
              <w:rPr>
                <w:rFonts w:hint="eastAsia"/>
              </w:rPr>
              <w:t>项    目</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ED5BEB">
            <w:pPr>
              <w:jc w:val="center"/>
              <w:rPr>
                <w:rFonts w:ascii="宋体" w:hAnsi="宋体" w:eastAsia="宋体" w:cs="宋体"/>
                <w:sz w:val="24"/>
                <w:szCs w:val="24"/>
              </w:rPr>
            </w:pPr>
            <w:r>
              <w:rPr>
                <w:rFonts w:hint="eastAsia"/>
              </w:rPr>
              <w:t>本年收入合计</w:t>
            </w:r>
          </w:p>
        </w:tc>
        <w:tc>
          <w:tcPr>
            <w:tcW w:w="127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36AF764E">
            <w:pPr>
              <w:jc w:val="center"/>
              <w:rPr>
                <w:rFonts w:ascii="宋体" w:hAnsi="宋体" w:eastAsia="宋体" w:cs="宋体"/>
                <w:sz w:val="24"/>
                <w:szCs w:val="24"/>
              </w:rPr>
            </w:pPr>
            <w:r>
              <w:rPr>
                <w:rFonts w:hint="eastAsia"/>
              </w:rPr>
              <w:t>财政拨款收入</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DF52BA">
            <w:pPr>
              <w:jc w:val="center"/>
              <w:rPr>
                <w:rFonts w:ascii="宋体" w:hAnsi="宋体" w:eastAsia="宋体" w:cs="宋体"/>
                <w:sz w:val="24"/>
                <w:szCs w:val="24"/>
              </w:rPr>
            </w:pPr>
            <w:r>
              <w:rPr>
                <w:rFonts w:hint="eastAsia"/>
              </w:rPr>
              <w:t>上级补助收入</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BA74DE">
            <w:pPr>
              <w:jc w:val="center"/>
              <w:rPr>
                <w:rFonts w:ascii="宋体" w:hAnsi="宋体" w:eastAsia="宋体" w:cs="宋体"/>
                <w:sz w:val="24"/>
                <w:szCs w:val="24"/>
              </w:rPr>
            </w:pPr>
            <w:r>
              <w:rPr>
                <w:rFonts w:hint="eastAsia"/>
              </w:rPr>
              <w:t>事业收入</w:t>
            </w:r>
          </w:p>
        </w:tc>
        <w:tc>
          <w:tcPr>
            <w:tcW w:w="8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059D5B">
            <w:pPr>
              <w:jc w:val="center"/>
              <w:rPr>
                <w:rFonts w:ascii="宋体" w:hAnsi="宋体" w:eastAsia="宋体" w:cs="宋体"/>
                <w:sz w:val="24"/>
                <w:szCs w:val="24"/>
              </w:rPr>
            </w:pPr>
            <w:r>
              <w:rPr>
                <w:rFonts w:hint="eastAsia"/>
              </w:rPr>
              <w:t>经营收入</w:t>
            </w:r>
          </w:p>
        </w:tc>
        <w:tc>
          <w:tcPr>
            <w:tcW w:w="10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27914F">
            <w:pPr>
              <w:jc w:val="center"/>
              <w:rPr>
                <w:rFonts w:ascii="宋体" w:hAnsi="宋体" w:eastAsia="宋体" w:cs="宋体"/>
                <w:sz w:val="24"/>
                <w:szCs w:val="24"/>
              </w:rPr>
            </w:pPr>
            <w:r>
              <w:rPr>
                <w:rFonts w:hint="eastAsia"/>
              </w:rPr>
              <w:t>附属单位上缴收入</w:t>
            </w:r>
          </w:p>
        </w:tc>
        <w:tc>
          <w:tcPr>
            <w:tcW w:w="24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24A186E">
            <w:pPr>
              <w:jc w:val="center"/>
              <w:rPr>
                <w:rFonts w:ascii="宋体" w:hAnsi="宋体" w:eastAsia="宋体" w:cs="宋体"/>
                <w:sz w:val="24"/>
                <w:szCs w:val="24"/>
              </w:rPr>
            </w:pPr>
            <w:r>
              <w:rPr>
                <w:rFonts w:hint="eastAsia"/>
              </w:rPr>
              <w:t>其他收入</w:t>
            </w:r>
          </w:p>
        </w:tc>
      </w:tr>
      <w:tr w14:paraId="3681BA7B">
        <w:tblPrEx>
          <w:tblCellMar>
            <w:top w:w="0" w:type="dxa"/>
            <w:left w:w="0" w:type="dxa"/>
            <w:bottom w:w="0" w:type="dxa"/>
            <w:right w:w="0" w:type="dxa"/>
          </w:tblCellMar>
        </w:tblPrEx>
        <w:trPr>
          <w:trHeight w:val="450" w:hRule="atLeast"/>
        </w:trPr>
        <w:tc>
          <w:tcPr>
            <w:tcW w:w="18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1C61E2C">
            <w:pPr>
              <w:jc w:val="center"/>
              <w:rPr>
                <w:rFonts w:ascii="宋体" w:hAnsi="宋体" w:eastAsia="宋体" w:cs="宋体"/>
                <w:sz w:val="24"/>
                <w:szCs w:val="24"/>
              </w:rPr>
            </w:pPr>
            <w:r>
              <w:rPr>
                <w:rFonts w:hint="eastAsia"/>
              </w:rPr>
              <w:t>功能分类科目编码</w:t>
            </w:r>
          </w:p>
        </w:tc>
        <w:tc>
          <w:tcPr>
            <w:tcW w:w="35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FDEFBA8">
            <w:pPr>
              <w:jc w:val="center"/>
              <w:rPr>
                <w:rFonts w:ascii="宋体" w:hAnsi="宋体" w:eastAsia="宋体" w:cs="宋体"/>
                <w:sz w:val="24"/>
                <w:szCs w:val="24"/>
              </w:rPr>
            </w:pPr>
            <w:r>
              <w:rPr>
                <w:rFonts w:hint="eastAsia"/>
              </w:rPr>
              <w:t>科目名称</w:t>
            </w: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5306D17B">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56E6205A">
            <w:pPr>
              <w:rPr>
                <w:rFonts w:ascii="宋体" w:hAnsi="宋体" w:eastAsia="宋体" w:cs="宋体"/>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6C887686">
            <w:pPr>
              <w:rPr>
                <w:rFonts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E76BBF7">
            <w:pPr>
              <w:rPr>
                <w:rFonts w:ascii="宋体" w:hAnsi="宋体" w:eastAsia="宋体" w:cs="宋体"/>
                <w:sz w:val="24"/>
                <w:szCs w:val="24"/>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14:paraId="6525DF0D">
            <w:pPr>
              <w:rPr>
                <w:rFonts w:ascii="宋体" w:hAnsi="宋体" w:eastAsia="宋体" w:cs="宋体"/>
                <w:sz w:val="24"/>
                <w:szCs w:val="24"/>
              </w:rPr>
            </w:pPr>
          </w:p>
        </w:tc>
        <w:tc>
          <w:tcPr>
            <w:tcW w:w="1065" w:type="dxa"/>
            <w:vMerge w:val="continue"/>
            <w:tcBorders>
              <w:top w:val="single" w:color="auto" w:sz="4" w:space="0"/>
              <w:left w:val="single" w:color="auto" w:sz="4" w:space="0"/>
              <w:bottom w:val="single" w:color="auto" w:sz="4" w:space="0"/>
              <w:right w:val="single" w:color="auto" w:sz="4" w:space="0"/>
            </w:tcBorders>
            <w:vAlign w:val="center"/>
          </w:tcPr>
          <w:p w14:paraId="1251B594">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4A54B35">
            <w:pPr>
              <w:rPr>
                <w:rFonts w:ascii="宋体" w:hAnsi="宋体" w:eastAsia="宋体" w:cs="宋体"/>
                <w:sz w:val="24"/>
                <w:szCs w:val="24"/>
              </w:rPr>
            </w:pPr>
          </w:p>
        </w:tc>
      </w:tr>
      <w:tr w14:paraId="66398523">
        <w:tblPrEx>
          <w:tblCellMar>
            <w:top w:w="0" w:type="dxa"/>
            <w:left w:w="0" w:type="dxa"/>
            <w:bottom w:w="0" w:type="dxa"/>
            <w:right w:w="0" w:type="dxa"/>
          </w:tblCellMar>
        </w:tblPrEx>
        <w:trPr>
          <w:trHeight w:val="450" w:hRule="atLeast"/>
        </w:trPr>
        <w:tc>
          <w:tcPr>
            <w:tcW w:w="1858" w:type="dxa"/>
            <w:vMerge w:val="continue"/>
            <w:tcBorders>
              <w:top w:val="single" w:color="auto" w:sz="4" w:space="0"/>
              <w:left w:val="single" w:color="auto" w:sz="4" w:space="0"/>
              <w:bottom w:val="single" w:color="auto" w:sz="4" w:space="0"/>
              <w:right w:val="single" w:color="auto" w:sz="4" w:space="0"/>
            </w:tcBorders>
            <w:vAlign w:val="center"/>
          </w:tcPr>
          <w:p w14:paraId="1A914D17">
            <w:pPr>
              <w:rPr>
                <w:rFonts w:ascii="宋体" w:hAnsi="宋体" w:eastAsia="宋体" w:cs="宋体"/>
                <w:sz w:val="24"/>
                <w:szCs w:val="24"/>
              </w:rPr>
            </w:pPr>
          </w:p>
        </w:tc>
        <w:tc>
          <w:tcPr>
            <w:tcW w:w="3544" w:type="dxa"/>
            <w:gridSpan w:val="2"/>
            <w:vMerge w:val="continue"/>
            <w:tcBorders>
              <w:top w:val="nil"/>
              <w:left w:val="single" w:color="auto" w:sz="4" w:space="0"/>
              <w:bottom w:val="single" w:color="auto" w:sz="4" w:space="0"/>
              <w:right w:val="single" w:color="auto" w:sz="4" w:space="0"/>
            </w:tcBorders>
            <w:vAlign w:val="center"/>
          </w:tcPr>
          <w:p w14:paraId="50035693">
            <w:pPr>
              <w:rPr>
                <w:rFonts w:ascii="宋体" w:hAnsi="宋体" w:eastAsia="宋体" w:cs="宋体"/>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57EE4F20">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42ADD4AA">
            <w:pPr>
              <w:rPr>
                <w:rFonts w:ascii="宋体" w:hAnsi="宋体" w:eastAsia="宋体" w:cs="宋体"/>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1BF75625">
            <w:pPr>
              <w:rPr>
                <w:rFonts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BD06203">
            <w:pPr>
              <w:rPr>
                <w:rFonts w:ascii="宋体" w:hAnsi="宋体" w:eastAsia="宋体" w:cs="宋体"/>
                <w:sz w:val="24"/>
                <w:szCs w:val="24"/>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14:paraId="72EF6B8F">
            <w:pPr>
              <w:rPr>
                <w:rFonts w:ascii="宋体" w:hAnsi="宋体" w:eastAsia="宋体" w:cs="宋体"/>
                <w:sz w:val="24"/>
                <w:szCs w:val="24"/>
              </w:rPr>
            </w:pPr>
          </w:p>
        </w:tc>
        <w:tc>
          <w:tcPr>
            <w:tcW w:w="1065" w:type="dxa"/>
            <w:vMerge w:val="continue"/>
            <w:tcBorders>
              <w:top w:val="single" w:color="auto" w:sz="4" w:space="0"/>
              <w:left w:val="single" w:color="auto" w:sz="4" w:space="0"/>
              <w:bottom w:val="single" w:color="auto" w:sz="4" w:space="0"/>
              <w:right w:val="single" w:color="auto" w:sz="4" w:space="0"/>
            </w:tcBorders>
            <w:vAlign w:val="center"/>
          </w:tcPr>
          <w:p w14:paraId="40F6AAC8">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DD92A82">
            <w:pPr>
              <w:rPr>
                <w:rFonts w:ascii="宋体" w:hAnsi="宋体" w:eastAsia="宋体" w:cs="宋体"/>
                <w:sz w:val="24"/>
                <w:szCs w:val="24"/>
              </w:rPr>
            </w:pPr>
          </w:p>
        </w:tc>
      </w:tr>
      <w:tr w14:paraId="77398829">
        <w:tblPrEx>
          <w:tblCellMar>
            <w:top w:w="0" w:type="dxa"/>
            <w:left w:w="0" w:type="dxa"/>
            <w:bottom w:w="0" w:type="dxa"/>
            <w:right w:w="0" w:type="dxa"/>
          </w:tblCellMar>
        </w:tblPrEx>
        <w:trPr>
          <w:trHeight w:val="450"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9BDC7A">
            <w:pPr>
              <w:jc w:val="center"/>
              <w:rPr>
                <w:rFonts w:ascii="宋体" w:hAnsi="宋体" w:eastAsia="宋体" w:cs="宋体"/>
                <w:sz w:val="24"/>
                <w:szCs w:val="24"/>
              </w:rPr>
            </w:pPr>
            <w:r>
              <w:rPr>
                <w:rFonts w:hint="eastAsia"/>
              </w:rPr>
              <w:t>栏次</w:t>
            </w:r>
          </w:p>
        </w:tc>
        <w:tc>
          <w:tcPr>
            <w:tcW w:w="155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5AD9CB">
            <w:pPr>
              <w:jc w:val="center"/>
              <w:rPr>
                <w:rFonts w:ascii="宋体" w:hAnsi="宋体" w:eastAsia="宋体" w:cs="宋体"/>
                <w:sz w:val="24"/>
                <w:szCs w:val="24"/>
              </w:rPr>
            </w:pPr>
            <w:r>
              <w:rPr>
                <w:rFonts w:hint="eastAsia"/>
              </w:rPr>
              <w:t>1</w:t>
            </w:r>
          </w:p>
        </w:tc>
        <w:tc>
          <w:tcPr>
            <w:tcW w:w="127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FB8A8A">
            <w:pPr>
              <w:jc w:val="center"/>
              <w:rPr>
                <w:rFonts w:ascii="宋体" w:hAnsi="宋体" w:eastAsia="宋体" w:cs="宋体"/>
                <w:sz w:val="24"/>
                <w:szCs w:val="24"/>
              </w:rPr>
            </w:pPr>
            <w:r>
              <w:rPr>
                <w:rFonts w:hint="eastAsia"/>
              </w:rPr>
              <w:t>2</w:t>
            </w:r>
          </w:p>
        </w:tc>
        <w:tc>
          <w:tcPr>
            <w:tcW w:w="17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2EC898">
            <w:pPr>
              <w:jc w:val="center"/>
              <w:rPr>
                <w:rFonts w:ascii="宋体" w:hAnsi="宋体" w:eastAsia="宋体" w:cs="宋体"/>
                <w:sz w:val="24"/>
                <w:szCs w:val="24"/>
              </w:rPr>
            </w:pPr>
            <w:r>
              <w:rPr>
                <w:rFonts w:hint="eastAsia"/>
              </w:rPr>
              <w:t>3</w:t>
            </w:r>
          </w:p>
        </w:tc>
        <w:tc>
          <w:tcPr>
            <w:tcW w:w="11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716D2A">
            <w:pPr>
              <w:jc w:val="center"/>
              <w:rPr>
                <w:rFonts w:ascii="宋体" w:hAnsi="宋体" w:eastAsia="宋体" w:cs="宋体"/>
                <w:sz w:val="24"/>
                <w:szCs w:val="24"/>
              </w:rPr>
            </w:pPr>
            <w:r>
              <w:rPr>
                <w:rFonts w:hint="eastAsia"/>
              </w:rPr>
              <w:t>4</w:t>
            </w:r>
          </w:p>
        </w:tc>
        <w:tc>
          <w:tcPr>
            <w:tcW w:w="8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CD4441">
            <w:pPr>
              <w:jc w:val="center"/>
              <w:rPr>
                <w:rFonts w:ascii="宋体" w:hAnsi="宋体" w:eastAsia="宋体" w:cs="宋体"/>
                <w:sz w:val="24"/>
                <w:szCs w:val="24"/>
              </w:rPr>
            </w:pPr>
            <w:r>
              <w:rPr>
                <w:rFonts w:hint="eastAsia"/>
              </w:rPr>
              <w:t>5</w:t>
            </w:r>
          </w:p>
        </w:tc>
        <w:tc>
          <w:tcPr>
            <w:tcW w:w="10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013242">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6F24FA">
            <w:pPr>
              <w:jc w:val="center"/>
              <w:rPr>
                <w:rFonts w:ascii="宋体" w:hAnsi="宋体" w:eastAsia="宋体" w:cs="宋体"/>
                <w:sz w:val="24"/>
                <w:szCs w:val="24"/>
              </w:rPr>
            </w:pPr>
            <w:r>
              <w:rPr>
                <w:rFonts w:hint="eastAsia"/>
              </w:rPr>
              <w:t>7</w:t>
            </w:r>
          </w:p>
        </w:tc>
      </w:tr>
      <w:tr w14:paraId="71414912">
        <w:tblPrEx>
          <w:tblCellMar>
            <w:top w:w="0" w:type="dxa"/>
            <w:left w:w="0" w:type="dxa"/>
            <w:bottom w:w="0" w:type="dxa"/>
            <w:right w:w="0" w:type="dxa"/>
          </w:tblCellMar>
        </w:tblPrEx>
        <w:trPr>
          <w:trHeight w:val="284"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695256">
            <w:pPr>
              <w:jc w:val="center"/>
              <w:rPr>
                <w:rFonts w:ascii="宋体" w:hAnsi="宋体" w:eastAsia="宋体" w:cs="宋体"/>
                <w:sz w:val="24"/>
                <w:szCs w:val="24"/>
              </w:rPr>
            </w:pPr>
            <w:r>
              <w:rPr>
                <w:rFonts w:hint="eastAsia"/>
              </w:rPr>
              <w:t>合计</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993D2E">
            <w:pPr>
              <w:jc w:val="right"/>
              <w:rPr>
                <w:rFonts w:ascii="宋体" w:hAnsi="宋体" w:eastAsia="宋体" w:cs="宋体"/>
                <w:sz w:val="24"/>
                <w:szCs w:val="24"/>
              </w:rPr>
            </w:pPr>
            <w:r>
              <w:rPr>
                <w:rFonts w:hint="eastAsia"/>
                <w:color w:val="000000"/>
                <w:sz w:val="22"/>
              </w:rPr>
              <w:t>2624.52</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FA0DC6">
            <w:pPr>
              <w:jc w:val="right"/>
              <w:rPr>
                <w:rFonts w:ascii="宋体" w:hAnsi="宋体" w:eastAsia="宋体" w:cs="宋体"/>
                <w:color w:val="000000"/>
                <w:sz w:val="22"/>
              </w:rPr>
            </w:pPr>
            <w:r>
              <w:rPr>
                <w:rFonts w:hint="eastAsia"/>
                <w:color w:val="000000"/>
                <w:sz w:val="22"/>
              </w:rPr>
              <w:t xml:space="preserve">2458.22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A77FEA">
            <w:pPr>
              <w:jc w:val="right"/>
              <w:rPr>
                <w:rFonts w:ascii="宋体" w:hAnsi="宋体" w:eastAsia="宋体" w:cs="宋体"/>
                <w:color w:val="000000"/>
                <w:sz w:val="22"/>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244AC8">
            <w:pPr>
              <w:jc w:val="right"/>
              <w:rPr>
                <w:rFonts w:ascii="宋体" w:hAnsi="宋体" w:eastAsia="宋体" w:cs="宋体"/>
                <w:sz w:val="24"/>
                <w:szCs w:val="24"/>
              </w:rPr>
            </w:pPr>
            <w:r>
              <w:rPr>
                <w:rFonts w:hint="eastAsia"/>
              </w:rPr>
              <w:t>　</w:t>
            </w: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25FB29">
            <w:pPr>
              <w:jc w:val="right"/>
              <w:rPr>
                <w:rFonts w:ascii="宋体" w:hAnsi="宋体" w:eastAsia="宋体" w:cs="宋体"/>
                <w:sz w:val="24"/>
                <w:szCs w:val="24"/>
              </w:rPr>
            </w:pPr>
            <w:r>
              <w:rPr>
                <w:rFonts w:hint="eastAsia"/>
              </w:rPr>
              <w:t>　</w:t>
            </w: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EEC118">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A02B67">
            <w:pPr>
              <w:jc w:val="right"/>
              <w:rPr>
                <w:rFonts w:ascii="宋体" w:hAnsi="宋体" w:eastAsia="宋体" w:cs="宋体"/>
                <w:color w:val="000000"/>
                <w:sz w:val="22"/>
              </w:rPr>
            </w:pPr>
            <w:r>
              <w:rPr>
                <w:rFonts w:hint="eastAsia"/>
                <w:color w:val="000000"/>
                <w:sz w:val="22"/>
              </w:rPr>
              <w:t xml:space="preserve">166.30 </w:t>
            </w:r>
          </w:p>
        </w:tc>
      </w:tr>
      <w:tr w14:paraId="06C8626E">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02CDF0DD">
            <w:pPr>
              <w:rPr>
                <w:rFonts w:ascii="宋体" w:hAnsi="宋体" w:eastAsia="宋体" w:cs="宋体"/>
                <w:sz w:val="24"/>
                <w:szCs w:val="24"/>
              </w:rPr>
            </w:pPr>
            <w:r>
              <w:rPr>
                <w:rFonts w:hint="eastAsia"/>
              </w:rPr>
              <w:t>2</w:t>
            </w:r>
            <w:r>
              <w:t>05</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B2C67E">
            <w:pPr>
              <w:rPr>
                <w:rFonts w:ascii="宋体" w:hAnsi="宋体" w:eastAsia="宋体" w:cs="宋体"/>
                <w:sz w:val="24"/>
                <w:szCs w:val="24"/>
              </w:rPr>
            </w:pPr>
            <w:r>
              <w:rPr>
                <w:rFonts w:hint="eastAsia"/>
              </w:rPr>
              <w:t>教育支出</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B7FC67">
            <w:pPr>
              <w:jc w:val="right"/>
              <w:rPr>
                <w:rFonts w:ascii="宋体" w:hAnsi="宋体" w:eastAsia="宋体" w:cs="宋体"/>
                <w:color w:val="000000"/>
                <w:sz w:val="22"/>
              </w:rPr>
            </w:pPr>
            <w:r>
              <w:rPr>
                <w:rFonts w:hint="eastAsia"/>
                <w:color w:val="000000"/>
                <w:sz w:val="22"/>
              </w:rPr>
              <w:t>2431.9</w:t>
            </w:r>
            <w:r>
              <w:rPr>
                <w:color w:val="000000"/>
                <w:sz w:val="22"/>
              </w:rPr>
              <w:t>9</w:t>
            </w:r>
            <w:r>
              <w:rPr>
                <w:rFonts w:hint="eastAsia"/>
                <w:color w:val="000000"/>
                <w:sz w:val="22"/>
              </w:rPr>
              <w:t xml:space="preserve">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3523A3">
            <w:pPr>
              <w:jc w:val="right"/>
              <w:rPr>
                <w:rFonts w:ascii="宋体" w:hAnsi="宋体" w:eastAsia="宋体" w:cs="宋体"/>
                <w:color w:val="000000"/>
                <w:sz w:val="22"/>
              </w:rPr>
            </w:pPr>
            <w:r>
              <w:rPr>
                <w:rFonts w:hint="eastAsia"/>
                <w:color w:val="000000"/>
                <w:sz w:val="22"/>
              </w:rPr>
              <w:t>2265.6</w:t>
            </w:r>
            <w:r>
              <w:rPr>
                <w:color w:val="000000"/>
                <w:sz w:val="22"/>
              </w:rPr>
              <w:t>9</w:t>
            </w:r>
            <w:r>
              <w:rPr>
                <w:rFonts w:hint="eastAsia"/>
                <w:color w:val="000000"/>
                <w:sz w:val="22"/>
              </w:rPr>
              <w:t xml:space="preserve">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F89EE7">
            <w:pPr>
              <w:jc w:val="right"/>
              <w:rPr>
                <w:rFonts w:ascii="宋体" w:hAnsi="宋体" w:eastAsia="宋体" w:cs="宋体"/>
                <w:sz w:val="24"/>
                <w:szCs w:val="24"/>
              </w:rPr>
            </w:pPr>
            <w:r>
              <w:rPr>
                <w:rFonts w:hint="eastAsia"/>
              </w:rPr>
              <w:t>　</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C2CC21">
            <w:pPr>
              <w:jc w:val="right"/>
              <w:rPr>
                <w:rFonts w:ascii="宋体" w:hAnsi="宋体" w:eastAsia="宋体" w:cs="宋体"/>
                <w:sz w:val="24"/>
                <w:szCs w:val="24"/>
              </w:rPr>
            </w:pPr>
            <w:r>
              <w:rPr>
                <w:rFonts w:hint="eastAsia"/>
              </w:rPr>
              <w:t>　</w:t>
            </w: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07A9AD">
            <w:pPr>
              <w:jc w:val="right"/>
              <w:rPr>
                <w:rFonts w:ascii="宋体" w:hAnsi="宋体" w:eastAsia="宋体" w:cs="宋体"/>
                <w:sz w:val="24"/>
                <w:szCs w:val="24"/>
              </w:rPr>
            </w:pPr>
            <w:r>
              <w:rPr>
                <w:rFonts w:hint="eastAsia"/>
              </w:rPr>
              <w:t>　</w:t>
            </w: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B980A7">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90DF48">
            <w:pPr>
              <w:jc w:val="right"/>
              <w:rPr>
                <w:rFonts w:ascii="宋体" w:hAnsi="宋体" w:eastAsia="宋体" w:cs="宋体"/>
                <w:sz w:val="24"/>
                <w:szCs w:val="24"/>
              </w:rPr>
            </w:pPr>
            <w:r>
              <w:rPr>
                <w:rFonts w:hint="eastAsia"/>
              </w:rPr>
              <w:t>166.30　</w:t>
            </w:r>
          </w:p>
        </w:tc>
      </w:tr>
      <w:tr w14:paraId="64FFC497">
        <w:tblPrEx>
          <w:tblCellMar>
            <w:top w:w="0" w:type="dxa"/>
            <w:left w:w="0" w:type="dxa"/>
            <w:bottom w:w="0" w:type="dxa"/>
            <w:right w:w="0" w:type="dxa"/>
          </w:tblCellMar>
        </w:tblPrEx>
        <w:trPr>
          <w:trHeight w:val="339"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26F542FD">
            <w:pPr>
              <w:rPr>
                <w:rFonts w:ascii="宋体" w:hAnsi="宋体" w:eastAsia="宋体" w:cs="宋体"/>
                <w:sz w:val="24"/>
                <w:szCs w:val="24"/>
              </w:rPr>
            </w:pPr>
            <w:r>
              <w:rPr>
                <w:rFonts w:hint="eastAsia"/>
              </w:rPr>
              <w:t>2</w:t>
            </w:r>
            <w:r>
              <w:t>0502</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BFEB0F">
            <w:pPr>
              <w:rPr>
                <w:rFonts w:ascii="宋体" w:hAnsi="宋体" w:eastAsia="宋体" w:cs="宋体"/>
                <w:sz w:val="24"/>
                <w:szCs w:val="24"/>
              </w:rPr>
            </w:pPr>
            <w:r>
              <w:rPr>
                <w:rFonts w:hint="eastAsia"/>
              </w:rPr>
              <w:t>普通教育</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EC02BD">
            <w:pPr>
              <w:jc w:val="right"/>
              <w:rPr>
                <w:rFonts w:ascii="宋体" w:hAnsi="宋体" w:eastAsia="宋体" w:cs="宋体"/>
                <w:color w:val="000000"/>
                <w:sz w:val="22"/>
              </w:rPr>
            </w:pPr>
            <w:r>
              <w:rPr>
                <w:color w:val="000000"/>
                <w:sz w:val="22"/>
              </w:rPr>
              <w:t>2419.42</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DCB874">
            <w:pPr>
              <w:jc w:val="right"/>
              <w:rPr>
                <w:rFonts w:ascii="宋体" w:hAnsi="宋体" w:eastAsia="宋体" w:cs="宋体"/>
                <w:color w:val="000000"/>
                <w:sz w:val="22"/>
              </w:rPr>
            </w:pPr>
            <w:r>
              <w:rPr>
                <w:color w:val="000000"/>
                <w:sz w:val="22"/>
              </w:rPr>
              <w:t>2253.12</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CCD46E">
            <w:pPr>
              <w:jc w:val="right"/>
              <w:rPr>
                <w:rFonts w:ascii="宋体" w:hAnsi="宋体" w:eastAsia="宋体" w:cs="宋体"/>
                <w:sz w:val="24"/>
                <w:szCs w:val="24"/>
              </w:rPr>
            </w:pPr>
            <w:r>
              <w:rPr>
                <w:rFonts w:hint="eastAsia"/>
              </w:rPr>
              <w:t>　</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8FA1F7">
            <w:pPr>
              <w:jc w:val="right"/>
              <w:rPr>
                <w:rFonts w:ascii="宋体" w:hAnsi="宋体" w:eastAsia="宋体" w:cs="宋体"/>
                <w:sz w:val="24"/>
                <w:szCs w:val="24"/>
              </w:rPr>
            </w:pPr>
            <w:r>
              <w:rPr>
                <w:rFonts w:hint="eastAsia"/>
              </w:rPr>
              <w:t>　</w:t>
            </w: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91DEAD">
            <w:pPr>
              <w:jc w:val="right"/>
              <w:rPr>
                <w:rFonts w:ascii="宋体" w:hAnsi="宋体" w:eastAsia="宋体" w:cs="宋体"/>
                <w:sz w:val="24"/>
                <w:szCs w:val="24"/>
              </w:rPr>
            </w:pPr>
            <w:r>
              <w:rPr>
                <w:rFonts w:hint="eastAsia"/>
              </w:rPr>
              <w:t>　</w:t>
            </w: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C25C3">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FD72F2">
            <w:pPr>
              <w:jc w:val="right"/>
              <w:rPr>
                <w:rFonts w:ascii="宋体" w:hAnsi="宋体" w:eastAsia="宋体" w:cs="宋体"/>
                <w:sz w:val="24"/>
                <w:szCs w:val="24"/>
              </w:rPr>
            </w:pPr>
            <w:r>
              <w:rPr>
                <w:rFonts w:hint="eastAsia"/>
              </w:rPr>
              <w:t>166.30　</w:t>
            </w:r>
          </w:p>
        </w:tc>
      </w:tr>
      <w:tr w14:paraId="0DFF664A">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4CFD0306">
            <w:pPr>
              <w:rPr>
                <w:rFonts w:ascii="宋体" w:hAnsi="宋体" w:eastAsia="宋体" w:cs="宋体"/>
                <w:sz w:val="24"/>
                <w:szCs w:val="24"/>
              </w:rPr>
            </w:pPr>
            <w:r>
              <w:rPr>
                <w:rFonts w:hint="eastAsia"/>
              </w:rPr>
              <w:t>2</w:t>
            </w:r>
            <w:r>
              <w:t>050201</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000064">
            <w:pPr>
              <w:rPr>
                <w:rFonts w:ascii="宋体" w:hAnsi="宋体" w:eastAsia="宋体" w:cs="宋体"/>
                <w:sz w:val="24"/>
                <w:szCs w:val="24"/>
              </w:rPr>
            </w:pPr>
            <w:r>
              <w:rPr>
                <w:rFonts w:hint="eastAsia"/>
              </w:rPr>
              <w:t>学前教育</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F5E349">
            <w:pPr>
              <w:jc w:val="right"/>
              <w:rPr>
                <w:rFonts w:ascii="宋体" w:hAnsi="宋体" w:eastAsia="宋体" w:cs="宋体"/>
                <w:color w:val="000000"/>
                <w:sz w:val="22"/>
              </w:rPr>
            </w:pPr>
            <w:r>
              <w:rPr>
                <w:rFonts w:hint="eastAsia"/>
                <w:color w:val="000000"/>
                <w:sz w:val="22"/>
              </w:rPr>
              <w:t xml:space="preserve">52.16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9D7FF0">
            <w:pPr>
              <w:jc w:val="right"/>
              <w:rPr>
                <w:rFonts w:ascii="宋体" w:hAnsi="宋体" w:eastAsia="宋体" w:cs="宋体"/>
                <w:color w:val="000000"/>
                <w:sz w:val="22"/>
              </w:rPr>
            </w:pPr>
            <w:r>
              <w:rPr>
                <w:rFonts w:hint="eastAsia"/>
                <w:color w:val="000000"/>
                <w:sz w:val="22"/>
              </w:rPr>
              <w:t xml:space="preserve">48.45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631078">
            <w:pPr>
              <w:jc w:val="right"/>
              <w:rPr>
                <w:rFonts w:ascii="宋体" w:hAnsi="宋体" w:eastAsia="宋体" w:cs="宋体"/>
                <w:sz w:val="24"/>
                <w:szCs w:val="24"/>
              </w:rPr>
            </w:pPr>
            <w:r>
              <w:rPr>
                <w:rFonts w:hint="eastAsia"/>
              </w:rPr>
              <w:t>　</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D53432">
            <w:pPr>
              <w:jc w:val="right"/>
              <w:rPr>
                <w:rFonts w:ascii="宋体" w:hAnsi="宋体" w:eastAsia="宋体" w:cs="宋体"/>
                <w:sz w:val="24"/>
                <w:szCs w:val="24"/>
              </w:rPr>
            </w:pPr>
            <w:r>
              <w:rPr>
                <w:rFonts w:hint="eastAsia"/>
              </w:rPr>
              <w:t>　</w:t>
            </w: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A7A04C">
            <w:pPr>
              <w:jc w:val="right"/>
              <w:rPr>
                <w:rFonts w:ascii="宋体" w:hAnsi="宋体" w:eastAsia="宋体" w:cs="宋体"/>
                <w:sz w:val="24"/>
                <w:szCs w:val="24"/>
              </w:rPr>
            </w:pPr>
            <w:r>
              <w:rPr>
                <w:rFonts w:hint="eastAsia"/>
              </w:rPr>
              <w:t>　</w:t>
            </w: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106F96">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2D88AC">
            <w:pPr>
              <w:jc w:val="right"/>
              <w:rPr>
                <w:rFonts w:ascii="宋体" w:hAnsi="宋体" w:eastAsia="宋体" w:cs="宋体"/>
                <w:sz w:val="24"/>
                <w:szCs w:val="24"/>
              </w:rPr>
            </w:pPr>
            <w:r>
              <w:rPr>
                <w:rFonts w:hint="eastAsia"/>
              </w:rPr>
              <w:t>3.71　</w:t>
            </w:r>
          </w:p>
        </w:tc>
      </w:tr>
      <w:tr w14:paraId="2E5CD8EE">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510C20CA">
            <w:pPr>
              <w:rPr>
                <w:rFonts w:ascii="宋体" w:hAnsi="宋体" w:eastAsia="宋体" w:cs="宋体"/>
                <w:sz w:val="24"/>
                <w:szCs w:val="24"/>
              </w:rPr>
            </w:pPr>
            <w:r>
              <w:rPr>
                <w:rFonts w:hint="eastAsia"/>
              </w:rPr>
              <w:t>2</w:t>
            </w:r>
            <w:r>
              <w:t>050202</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A29A37">
            <w:pPr>
              <w:rPr>
                <w:rFonts w:ascii="宋体" w:hAnsi="宋体" w:eastAsia="宋体" w:cs="宋体"/>
                <w:sz w:val="24"/>
                <w:szCs w:val="24"/>
              </w:rPr>
            </w:pPr>
            <w:r>
              <w:rPr>
                <w:rFonts w:hint="eastAsia"/>
              </w:rPr>
              <w:t>小学教育</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27D3B9">
            <w:pPr>
              <w:jc w:val="right"/>
              <w:rPr>
                <w:rFonts w:ascii="宋体" w:hAnsi="宋体" w:eastAsia="宋体" w:cs="宋体"/>
                <w:color w:val="000000"/>
                <w:sz w:val="22"/>
              </w:rPr>
            </w:pPr>
            <w:r>
              <w:rPr>
                <w:rFonts w:hint="eastAsia"/>
                <w:color w:val="000000"/>
                <w:sz w:val="22"/>
              </w:rPr>
              <w:t xml:space="preserve">1955.98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F005CA">
            <w:pPr>
              <w:jc w:val="right"/>
              <w:rPr>
                <w:rFonts w:ascii="宋体" w:hAnsi="宋体" w:eastAsia="宋体" w:cs="宋体"/>
                <w:color w:val="000000"/>
                <w:sz w:val="22"/>
              </w:rPr>
            </w:pPr>
            <w:r>
              <w:rPr>
                <w:rFonts w:hint="eastAsia"/>
                <w:color w:val="000000"/>
                <w:sz w:val="22"/>
              </w:rPr>
              <w:t xml:space="preserve">1805.83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4E9358">
            <w:pPr>
              <w:jc w:val="right"/>
              <w:rPr>
                <w:rFonts w:ascii="宋体" w:hAnsi="宋体" w:eastAsia="宋体" w:cs="宋体"/>
                <w:sz w:val="24"/>
                <w:szCs w:val="24"/>
              </w:rPr>
            </w:pPr>
            <w:r>
              <w:rPr>
                <w:rFonts w:hint="eastAsia"/>
              </w:rPr>
              <w:t>　</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343AD1">
            <w:pPr>
              <w:jc w:val="right"/>
              <w:rPr>
                <w:rFonts w:ascii="宋体" w:hAnsi="宋体" w:eastAsia="宋体" w:cs="宋体"/>
                <w:sz w:val="24"/>
                <w:szCs w:val="24"/>
              </w:rPr>
            </w:pPr>
            <w:r>
              <w:rPr>
                <w:rFonts w:hint="eastAsia"/>
              </w:rPr>
              <w:t>　</w:t>
            </w: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B50480">
            <w:pPr>
              <w:jc w:val="right"/>
              <w:rPr>
                <w:rFonts w:ascii="宋体" w:hAnsi="宋体" w:eastAsia="宋体" w:cs="宋体"/>
                <w:sz w:val="24"/>
                <w:szCs w:val="24"/>
              </w:rPr>
            </w:pPr>
            <w:r>
              <w:rPr>
                <w:rFonts w:hint="eastAsia"/>
              </w:rPr>
              <w:t>　</w:t>
            </w: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9C1EAC">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C319FE">
            <w:pPr>
              <w:jc w:val="right"/>
              <w:rPr>
                <w:rFonts w:ascii="宋体" w:hAnsi="宋体" w:eastAsia="宋体" w:cs="宋体"/>
                <w:sz w:val="24"/>
                <w:szCs w:val="24"/>
              </w:rPr>
            </w:pPr>
            <w:r>
              <w:rPr>
                <w:rFonts w:hint="eastAsia"/>
              </w:rPr>
              <w:t>150.1</w:t>
            </w:r>
            <w:r>
              <w:t>5</w:t>
            </w:r>
            <w:r>
              <w:rPr>
                <w:rFonts w:hint="eastAsia"/>
              </w:rPr>
              <w:t>　</w:t>
            </w:r>
          </w:p>
        </w:tc>
      </w:tr>
      <w:tr w14:paraId="5D00B784">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7D368100">
            <w:pPr>
              <w:rPr>
                <w:rFonts w:ascii="宋体" w:hAnsi="宋体" w:eastAsia="宋体" w:cs="宋体"/>
                <w:sz w:val="24"/>
                <w:szCs w:val="24"/>
              </w:rPr>
            </w:pPr>
            <w:r>
              <w:rPr>
                <w:rFonts w:hint="eastAsia"/>
              </w:rPr>
              <w:t>2</w:t>
            </w:r>
            <w:r>
              <w:t>050203</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842242">
            <w:pPr>
              <w:rPr>
                <w:rFonts w:ascii="宋体" w:hAnsi="宋体" w:eastAsia="宋体" w:cs="宋体"/>
                <w:sz w:val="24"/>
                <w:szCs w:val="24"/>
              </w:rPr>
            </w:pPr>
            <w:r>
              <w:rPr>
                <w:rFonts w:hint="eastAsia"/>
              </w:rPr>
              <w:t>初中教育</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EDF484">
            <w:pPr>
              <w:jc w:val="right"/>
              <w:rPr>
                <w:rFonts w:ascii="宋体" w:hAnsi="宋体" w:eastAsia="宋体" w:cs="宋体"/>
                <w:color w:val="000000"/>
                <w:sz w:val="22"/>
              </w:rPr>
            </w:pPr>
            <w:r>
              <w:rPr>
                <w:rFonts w:hint="eastAsia"/>
                <w:color w:val="000000"/>
                <w:sz w:val="22"/>
              </w:rPr>
              <w:t>411.2</w:t>
            </w:r>
            <w:r>
              <w:rPr>
                <w:color w:val="000000"/>
                <w:sz w:val="22"/>
              </w:rPr>
              <w:t>8</w:t>
            </w:r>
            <w:r>
              <w:rPr>
                <w:rFonts w:hint="eastAsia"/>
                <w:color w:val="000000"/>
                <w:sz w:val="22"/>
              </w:rPr>
              <w:t xml:space="preserve">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F4A8B0">
            <w:pPr>
              <w:jc w:val="right"/>
              <w:rPr>
                <w:rFonts w:ascii="宋体" w:hAnsi="宋体" w:eastAsia="宋体" w:cs="宋体"/>
                <w:color w:val="000000"/>
                <w:sz w:val="22"/>
              </w:rPr>
            </w:pPr>
            <w:r>
              <w:rPr>
                <w:rFonts w:hint="eastAsia"/>
                <w:color w:val="000000"/>
                <w:sz w:val="22"/>
              </w:rPr>
              <w:t xml:space="preserve">398.84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C9C918">
            <w:pPr>
              <w:jc w:val="right"/>
              <w:rPr>
                <w:rFonts w:ascii="宋体" w:hAnsi="宋体" w:eastAsia="宋体" w:cs="宋体"/>
                <w:sz w:val="24"/>
                <w:szCs w:val="24"/>
              </w:rPr>
            </w:pPr>
            <w:r>
              <w:rPr>
                <w:rFonts w:hint="eastAsia"/>
              </w:rPr>
              <w:t>　</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523564">
            <w:pPr>
              <w:jc w:val="right"/>
              <w:rPr>
                <w:rFonts w:ascii="宋体" w:hAnsi="宋体" w:eastAsia="宋体" w:cs="宋体"/>
                <w:sz w:val="24"/>
                <w:szCs w:val="24"/>
              </w:rPr>
            </w:pPr>
            <w:r>
              <w:rPr>
                <w:rFonts w:hint="eastAsia"/>
              </w:rPr>
              <w:t>　</w:t>
            </w: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6C0150">
            <w:pPr>
              <w:jc w:val="right"/>
              <w:rPr>
                <w:rFonts w:ascii="宋体" w:hAnsi="宋体" w:eastAsia="宋体" w:cs="宋体"/>
                <w:sz w:val="24"/>
                <w:szCs w:val="24"/>
              </w:rPr>
            </w:pPr>
            <w:r>
              <w:rPr>
                <w:rFonts w:hint="eastAsia"/>
              </w:rPr>
              <w:t>　</w:t>
            </w: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A588C2">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1FFA3A">
            <w:pPr>
              <w:jc w:val="right"/>
              <w:rPr>
                <w:rFonts w:ascii="宋体" w:hAnsi="宋体" w:eastAsia="宋体" w:cs="宋体"/>
                <w:sz w:val="24"/>
                <w:szCs w:val="24"/>
              </w:rPr>
            </w:pPr>
            <w:r>
              <w:t>12.44</w:t>
            </w:r>
          </w:p>
        </w:tc>
      </w:tr>
      <w:tr w14:paraId="387B584F">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6528B609">
            <w:pPr>
              <w:ind w:firstLine="210" w:firstLineChars="100"/>
            </w:pPr>
            <w:r>
              <w:rPr>
                <w:rFonts w:hint="eastAsia"/>
              </w:rPr>
              <w:t>2</w:t>
            </w:r>
            <w:r>
              <w:t>0509</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592304">
            <w:r>
              <w:rPr>
                <w:rFonts w:hint="eastAsia"/>
              </w:rPr>
              <w:t>教育费附加安排的支出</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04142A">
            <w:pPr>
              <w:jc w:val="right"/>
              <w:rPr>
                <w:rFonts w:ascii="宋体" w:hAnsi="宋体" w:eastAsia="宋体" w:cs="宋体"/>
                <w:color w:val="000000"/>
                <w:sz w:val="22"/>
              </w:rPr>
            </w:pPr>
            <w:r>
              <w:rPr>
                <w:rFonts w:hint="eastAsia"/>
                <w:color w:val="000000"/>
                <w:sz w:val="22"/>
              </w:rPr>
              <w:t xml:space="preserve">12.57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9B61A3">
            <w:pPr>
              <w:jc w:val="right"/>
              <w:rPr>
                <w:rFonts w:ascii="宋体" w:hAnsi="宋体" w:eastAsia="宋体" w:cs="宋体"/>
                <w:color w:val="000000"/>
                <w:sz w:val="22"/>
              </w:rPr>
            </w:pPr>
            <w:r>
              <w:rPr>
                <w:rFonts w:hint="eastAsia"/>
                <w:color w:val="000000"/>
                <w:sz w:val="22"/>
              </w:rPr>
              <w:t xml:space="preserve">12.57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9E2857">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96C657">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54151E">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5289B7">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2EB982">
            <w:pPr>
              <w:jc w:val="right"/>
            </w:pPr>
          </w:p>
        </w:tc>
      </w:tr>
      <w:tr w14:paraId="22A6BD49">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7413BE4E">
            <w:pPr>
              <w:ind w:firstLine="210" w:firstLineChars="100"/>
            </w:pPr>
            <w:r>
              <w:rPr>
                <w:rFonts w:hint="eastAsia"/>
              </w:rPr>
              <w:t>2</w:t>
            </w:r>
            <w:r>
              <w:t>050999</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3A47F6">
            <w:r>
              <w:rPr>
                <w:rFonts w:hint="eastAsia"/>
              </w:rPr>
              <w:t>其他教育费附加安排的支出</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7C5BEA">
            <w:pPr>
              <w:jc w:val="right"/>
              <w:rPr>
                <w:rFonts w:ascii="宋体" w:hAnsi="宋体" w:eastAsia="宋体" w:cs="宋体"/>
                <w:color w:val="000000"/>
                <w:sz w:val="22"/>
              </w:rPr>
            </w:pPr>
            <w:r>
              <w:rPr>
                <w:rFonts w:hint="eastAsia"/>
                <w:color w:val="000000"/>
                <w:sz w:val="22"/>
              </w:rPr>
              <w:t xml:space="preserve">12.57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21C524">
            <w:pPr>
              <w:jc w:val="right"/>
              <w:rPr>
                <w:rFonts w:ascii="宋体" w:hAnsi="宋体" w:eastAsia="宋体" w:cs="宋体"/>
                <w:color w:val="000000"/>
                <w:sz w:val="22"/>
              </w:rPr>
            </w:pPr>
            <w:r>
              <w:rPr>
                <w:rFonts w:hint="eastAsia"/>
                <w:color w:val="000000"/>
                <w:sz w:val="22"/>
              </w:rPr>
              <w:t xml:space="preserve">12.57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254D73">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976BA5">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83EDBF">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EC3378">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83D3CF">
            <w:pPr>
              <w:jc w:val="right"/>
            </w:pPr>
          </w:p>
        </w:tc>
      </w:tr>
      <w:tr w14:paraId="755D3817">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7BDB257B">
            <w:r>
              <w:rPr>
                <w:rFonts w:hint="eastAsia"/>
              </w:rPr>
              <w:t>2</w:t>
            </w:r>
            <w:r>
              <w:t>08</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E88C64">
            <w:r>
              <w:rPr>
                <w:rFonts w:hint="eastAsia"/>
              </w:rPr>
              <w:t>社会保障和就业支出</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D49FC0">
            <w:pPr>
              <w:jc w:val="right"/>
              <w:rPr>
                <w:rFonts w:ascii="宋体" w:hAnsi="宋体" w:eastAsia="宋体" w:cs="宋体"/>
                <w:color w:val="000000"/>
                <w:sz w:val="22"/>
              </w:rPr>
            </w:pPr>
            <w:r>
              <w:rPr>
                <w:rFonts w:hint="eastAsia"/>
                <w:color w:val="000000"/>
                <w:sz w:val="22"/>
              </w:rPr>
              <w:t xml:space="preserve">188.71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0C426B">
            <w:pPr>
              <w:jc w:val="right"/>
              <w:rPr>
                <w:rFonts w:ascii="宋体" w:hAnsi="宋体" w:eastAsia="宋体" w:cs="宋体"/>
                <w:color w:val="000000"/>
                <w:sz w:val="22"/>
              </w:rPr>
            </w:pPr>
            <w:r>
              <w:rPr>
                <w:rFonts w:hint="eastAsia"/>
                <w:color w:val="000000"/>
                <w:sz w:val="22"/>
              </w:rPr>
              <w:t xml:space="preserve">188.71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3A8942">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528C10">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6A16DD">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26559E">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C100C0">
            <w:pPr>
              <w:jc w:val="right"/>
            </w:pPr>
          </w:p>
        </w:tc>
      </w:tr>
      <w:tr w14:paraId="0B34B528">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3B40A5C0">
            <w:r>
              <w:rPr>
                <w:rFonts w:hint="eastAsia"/>
              </w:rPr>
              <w:t>2</w:t>
            </w:r>
            <w:r>
              <w:t>0805</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E56E5B">
            <w:r>
              <w:rPr>
                <w:rFonts w:hint="eastAsia"/>
              </w:rPr>
              <w:t>行政事业单位养老支出</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2EF5B2">
            <w:pPr>
              <w:jc w:val="right"/>
              <w:rPr>
                <w:rFonts w:ascii="宋体" w:hAnsi="宋体" w:eastAsia="宋体" w:cs="宋体"/>
                <w:color w:val="000000"/>
                <w:sz w:val="22"/>
              </w:rPr>
            </w:pPr>
            <w:r>
              <w:rPr>
                <w:rFonts w:hint="eastAsia"/>
                <w:color w:val="000000"/>
                <w:sz w:val="22"/>
              </w:rPr>
              <w:t xml:space="preserve">184.89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E68B21">
            <w:pPr>
              <w:jc w:val="right"/>
              <w:rPr>
                <w:rFonts w:ascii="宋体" w:hAnsi="宋体" w:eastAsia="宋体" w:cs="宋体"/>
                <w:color w:val="000000"/>
                <w:sz w:val="22"/>
              </w:rPr>
            </w:pPr>
            <w:r>
              <w:rPr>
                <w:rFonts w:hint="eastAsia"/>
                <w:color w:val="000000"/>
                <w:sz w:val="22"/>
              </w:rPr>
              <w:t xml:space="preserve">184.89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C8BF1D">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30449B">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2439A8">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F8FC51">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13CCF0">
            <w:pPr>
              <w:jc w:val="right"/>
            </w:pPr>
          </w:p>
        </w:tc>
      </w:tr>
      <w:tr w14:paraId="482BCB08">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2E463FF3">
            <w:r>
              <w:rPr>
                <w:rFonts w:hint="eastAsia"/>
              </w:rPr>
              <w:t>2</w:t>
            </w:r>
            <w:r>
              <w:t>080505</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8DF39E">
            <w:r>
              <w:rPr>
                <w:rFonts w:hint="eastAsia"/>
              </w:rPr>
              <w:t>机关事业单位基本养老保险缴费支出</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726C9E">
            <w:pPr>
              <w:jc w:val="right"/>
              <w:rPr>
                <w:rFonts w:ascii="宋体" w:hAnsi="宋体" w:eastAsia="宋体" w:cs="宋体"/>
                <w:color w:val="000000"/>
                <w:sz w:val="22"/>
              </w:rPr>
            </w:pPr>
            <w:r>
              <w:rPr>
                <w:rFonts w:hint="eastAsia"/>
                <w:color w:val="000000"/>
                <w:sz w:val="22"/>
              </w:rPr>
              <w:t xml:space="preserve">184.89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00539B">
            <w:pPr>
              <w:jc w:val="right"/>
              <w:rPr>
                <w:rFonts w:ascii="宋体" w:hAnsi="宋体" w:eastAsia="宋体" w:cs="宋体"/>
                <w:color w:val="000000"/>
                <w:sz w:val="22"/>
              </w:rPr>
            </w:pPr>
            <w:r>
              <w:rPr>
                <w:rFonts w:hint="eastAsia"/>
                <w:color w:val="000000"/>
                <w:sz w:val="22"/>
              </w:rPr>
              <w:t xml:space="preserve">184.89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980DCB">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9D5629">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0DE6D8">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A241DE">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535CD7">
            <w:pPr>
              <w:jc w:val="right"/>
            </w:pPr>
          </w:p>
        </w:tc>
      </w:tr>
      <w:tr w14:paraId="00E4996B">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6014ACED">
            <w:r>
              <w:rPr>
                <w:rFonts w:hint="eastAsia"/>
              </w:rPr>
              <w:t>2</w:t>
            </w:r>
            <w:r>
              <w:t>0808</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85258F">
            <w:r>
              <w:rPr>
                <w:rFonts w:hint="eastAsia"/>
              </w:rPr>
              <w:t>抚恤</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C06ABF">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A3C9D9">
            <w:pPr>
              <w:jc w:val="right"/>
              <w:rPr>
                <w:rFonts w:ascii="宋体" w:hAnsi="宋体" w:eastAsia="宋体" w:cs="宋体"/>
                <w:color w:val="000000"/>
                <w:sz w:val="22"/>
              </w:rPr>
            </w:pPr>
            <w:r>
              <w:rPr>
                <w:rFonts w:hint="eastAsia"/>
                <w:color w:val="000000"/>
                <w:sz w:val="22"/>
              </w:rPr>
              <w:t xml:space="preserve">3.82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E2FA21">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04F84A">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D553D8">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6F7D01">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0588E6">
            <w:pPr>
              <w:jc w:val="right"/>
            </w:pPr>
          </w:p>
        </w:tc>
      </w:tr>
      <w:tr w14:paraId="1AE67BD2">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1FC7EE26">
            <w:r>
              <w:rPr>
                <w:rFonts w:hint="eastAsia"/>
              </w:rPr>
              <w:t>2</w:t>
            </w:r>
            <w:r>
              <w:t>080801</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1EF1361">
            <w:r>
              <w:rPr>
                <w:rFonts w:hint="eastAsia"/>
              </w:rPr>
              <w:t>死亡抚恤</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1B3426">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A8D97A">
            <w:pPr>
              <w:jc w:val="right"/>
              <w:rPr>
                <w:rFonts w:ascii="宋体" w:hAnsi="宋体" w:eastAsia="宋体" w:cs="宋体"/>
                <w:color w:val="000000"/>
                <w:sz w:val="22"/>
              </w:rPr>
            </w:pPr>
            <w:r>
              <w:rPr>
                <w:rFonts w:hint="eastAsia"/>
                <w:color w:val="000000"/>
                <w:sz w:val="22"/>
              </w:rPr>
              <w:t xml:space="preserve">3.82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B32F84">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AA93FF">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3A9EC3">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021046">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751D7F">
            <w:pPr>
              <w:jc w:val="right"/>
            </w:pPr>
          </w:p>
        </w:tc>
      </w:tr>
      <w:tr w14:paraId="1ED00042">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76B72663">
            <w:pPr>
              <w:rPr>
                <w:rFonts w:ascii="宋体" w:hAnsi="宋体" w:eastAsia="宋体" w:cs="宋体"/>
                <w:sz w:val="24"/>
                <w:szCs w:val="24"/>
              </w:rPr>
            </w:pPr>
            <w:r>
              <w:rPr>
                <w:rFonts w:hint="eastAsia"/>
              </w:rPr>
              <w:t>2</w:t>
            </w:r>
            <w:r>
              <w:t>10</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0E5E3">
            <w:r>
              <w:rPr>
                <w:rFonts w:hint="eastAsia"/>
              </w:rPr>
              <w:t>卫生健康支出</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BE7C67">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D8FB20">
            <w:pPr>
              <w:jc w:val="right"/>
              <w:rPr>
                <w:rFonts w:ascii="宋体" w:hAnsi="宋体" w:eastAsia="宋体" w:cs="宋体"/>
                <w:color w:val="000000"/>
                <w:sz w:val="22"/>
              </w:rPr>
            </w:pPr>
            <w:r>
              <w:rPr>
                <w:rFonts w:hint="eastAsia"/>
                <w:color w:val="000000"/>
                <w:sz w:val="22"/>
              </w:rPr>
              <w:t xml:space="preserve">3.82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D41D76">
            <w:pPr>
              <w:jc w:val="right"/>
              <w:rPr>
                <w:rFonts w:ascii="宋体" w:hAnsi="宋体" w:eastAsia="宋体" w:cs="宋体"/>
                <w:sz w:val="24"/>
                <w:szCs w:val="24"/>
              </w:rPr>
            </w:pPr>
            <w:r>
              <w:rPr>
                <w:rFonts w:hint="eastAsia"/>
              </w:rPr>
              <w:t>　</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FD78B9">
            <w:pPr>
              <w:jc w:val="right"/>
              <w:rPr>
                <w:rFonts w:ascii="宋体" w:hAnsi="宋体" w:eastAsia="宋体" w:cs="宋体"/>
                <w:sz w:val="24"/>
                <w:szCs w:val="24"/>
              </w:rPr>
            </w:pPr>
            <w:r>
              <w:rPr>
                <w:rFonts w:hint="eastAsia"/>
              </w:rPr>
              <w:t>　</w:t>
            </w: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35A5EA">
            <w:pPr>
              <w:jc w:val="right"/>
              <w:rPr>
                <w:rFonts w:ascii="宋体" w:hAnsi="宋体" w:eastAsia="宋体" w:cs="宋体"/>
                <w:sz w:val="24"/>
                <w:szCs w:val="24"/>
              </w:rPr>
            </w:pPr>
            <w:r>
              <w:rPr>
                <w:rFonts w:hint="eastAsia"/>
              </w:rPr>
              <w:t>　</w:t>
            </w: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7723E9">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D002DB">
            <w:pPr>
              <w:jc w:val="right"/>
              <w:rPr>
                <w:rFonts w:ascii="宋体" w:hAnsi="宋体" w:eastAsia="宋体" w:cs="宋体"/>
                <w:sz w:val="24"/>
                <w:szCs w:val="24"/>
              </w:rPr>
            </w:pPr>
            <w:r>
              <w:rPr>
                <w:rFonts w:hint="eastAsia"/>
              </w:rPr>
              <w:t>　</w:t>
            </w:r>
          </w:p>
        </w:tc>
      </w:tr>
      <w:tr w14:paraId="220BE16F">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36804FCD">
            <w:r>
              <w:rPr>
                <w:rFonts w:hint="eastAsia"/>
              </w:rPr>
              <w:t>2</w:t>
            </w:r>
            <w:r>
              <w:t>1007</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1EDDF3">
            <w:r>
              <w:rPr>
                <w:rFonts w:hint="eastAsia"/>
              </w:rPr>
              <w:t>计划生育事务</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0B73D">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1E6DE">
            <w:pPr>
              <w:jc w:val="right"/>
              <w:rPr>
                <w:rFonts w:ascii="宋体" w:hAnsi="宋体" w:eastAsia="宋体" w:cs="宋体"/>
                <w:color w:val="000000"/>
                <w:sz w:val="22"/>
              </w:rPr>
            </w:pPr>
            <w:r>
              <w:rPr>
                <w:rFonts w:hint="eastAsia"/>
                <w:color w:val="000000"/>
                <w:sz w:val="22"/>
              </w:rPr>
              <w:t xml:space="preserve">3.82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4B742A">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911A9C">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955A7A">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DA6CD8">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4715C6">
            <w:pPr>
              <w:jc w:val="right"/>
            </w:pPr>
          </w:p>
        </w:tc>
      </w:tr>
      <w:tr w14:paraId="4C58F188">
        <w:tblPrEx>
          <w:tblCellMar>
            <w:top w:w="0" w:type="dxa"/>
            <w:left w:w="0" w:type="dxa"/>
            <w:bottom w:w="0" w:type="dxa"/>
            <w:right w:w="0" w:type="dxa"/>
          </w:tblCellMar>
        </w:tblPrEx>
        <w:trPr>
          <w:trHeight w:val="284" w:hRule="atLeast"/>
        </w:trPr>
        <w:tc>
          <w:tcPr>
            <w:tcW w:w="185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14:paraId="7B937D99">
            <w:r>
              <w:rPr>
                <w:rFonts w:hint="eastAsia"/>
              </w:rPr>
              <w:t>2</w:t>
            </w:r>
            <w:r>
              <w:t>100717</w:t>
            </w:r>
          </w:p>
        </w:tc>
        <w:tc>
          <w:tcPr>
            <w:tcW w:w="35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96922D">
            <w:r>
              <w:rPr>
                <w:rFonts w:hint="eastAsia"/>
              </w:rPr>
              <w:t>计划生育事务</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33C5DE">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AF661E">
            <w:pPr>
              <w:jc w:val="right"/>
              <w:rPr>
                <w:rFonts w:ascii="宋体" w:hAnsi="宋体" w:eastAsia="宋体" w:cs="宋体"/>
                <w:color w:val="000000"/>
                <w:sz w:val="22"/>
              </w:rPr>
            </w:pPr>
            <w:r>
              <w:rPr>
                <w:rFonts w:hint="eastAsia"/>
                <w:color w:val="000000"/>
                <w:sz w:val="22"/>
              </w:rPr>
              <w:t xml:space="preserve">3.82 </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55CB6C">
            <w:pPr>
              <w:jc w:val="right"/>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1747B0">
            <w:pPr>
              <w:jc w:val="right"/>
            </w:pPr>
          </w:p>
        </w:tc>
        <w:tc>
          <w:tcPr>
            <w:tcW w:w="8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61774B">
            <w:pPr>
              <w:jc w:val="right"/>
            </w:pPr>
          </w:p>
        </w:tc>
        <w:tc>
          <w:tcPr>
            <w:tcW w:w="10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B7BC95">
            <w:pPr>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273020">
            <w:pPr>
              <w:jc w:val="right"/>
            </w:pPr>
          </w:p>
        </w:tc>
      </w:tr>
      <w:tr w14:paraId="2CEB6E5B">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634D8D48">
            <w:pPr>
              <w:rPr>
                <w:rFonts w:ascii="宋体" w:hAnsi="宋体" w:eastAsia="宋体" w:cs="宋体"/>
                <w:sz w:val="24"/>
                <w:szCs w:val="24"/>
              </w:rPr>
            </w:pPr>
            <w:r>
              <w:rPr>
                <w:rFonts w:hint="eastAsia"/>
              </w:rPr>
              <w:t>注：本表反映部门本年度取得的各项收入情况。</w:t>
            </w:r>
          </w:p>
        </w:tc>
      </w:tr>
    </w:tbl>
    <w:p w14:paraId="3F593509">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10"/>
        <w:tblW w:w="15183" w:type="dxa"/>
        <w:tblInd w:w="93" w:type="dxa"/>
        <w:tblLayout w:type="fixed"/>
        <w:tblCellMar>
          <w:top w:w="0" w:type="dxa"/>
          <w:left w:w="108" w:type="dxa"/>
          <w:bottom w:w="0" w:type="dxa"/>
          <w:right w:w="108" w:type="dxa"/>
        </w:tblCellMar>
      </w:tblPr>
      <w:tblGrid>
        <w:gridCol w:w="1236"/>
        <w:gridCol w:w="263"/>
        <w:gridCol w:w="3619"/>
        <w:gridCol w:w="1560"/>
        <w:gridCol w:w="1559"/>
        <w:gridCol w:w="1276"/>
        <w:gridCol w:w="1701"/>
        <w:gridCol w:w="1559"/>
        <w:gridCol w:w="2410"/>
      </w:tblGrid>
      <w:tr w14:paraId="7719374A">
        <w:tblPrEx>
          <w:tblCellMar>
            <w:top w:w="0" w:type="dxa"/>
            <w:left w:w="108" w:type="dxa"/>
            <w:bottom w:w="0" w:type="dxa"/>
            <w:right w:w="108" w:type="dxa"/>
          </w:tblCellMar>
        </w:tblPrEx>
        <w:trPr>
          <w:trHeight w:val="807" w:hRule="atLeast"/>
        </w:trPr>
        <w:tc>
          <w:tcPr>
            <w:tcW w:w="15183" w:type="dxa"/>
            <w:gridSpan w:val="9"/>
            <w:tcBorders>
              <w:top w:val="nil"/>
              <w:left w:val="nil"/>
              <w:bottom w:val="nil"/>
              <w:right w:val="nil"/>
            </w:tcBorders>
            <w:shd w:val="clear" w:color="auto" w:fill="auto"/>
            <w:noWrap/>
            <w:vAlign w:val="center"/>
          </w:tcPr>
          <w:p w14:paraId="3D798569">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8E583C1">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05BEC80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55808A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619" w:type="dxa"/>
            <w:tcBorders>
              <w:top w:val="nil"/>
              <w:left w:val="nil"/>
              <w:bottom w:val="nil"/>
              <w:right w:val="nil"/>
            </w:tcBorders>
            <w:shd w:val="clear" w:color="000000" w:fill="FFFFFF"/>
            <w:noWrap/>
            <w:vAlign w:val="center"/>
          </w:tcPr>
          <w:p w14:paraId="27A013F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7CDE89C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20E9B1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4573E56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nil"/>
              <w:right w:val="nil"/>
            </w:tcBorders>
            <w:shd w:val="clear" w:color="000000" w:fill="FFFFFF"/>
            <w:noWrap/>
            <w:vAlign w:val="center"/>
          </w:tcPr>
          <w:p w14:paraId="5C67ED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57F623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nil"/>
              <w:right w:val="nil"/>
            </w:tcBorders>
            <w:shd w:val="clear" w:color="000000" w:fill="FFFFFF"/>
            <w:noWrap/>
            <w:vAlign w:val="center"/>
          </w:tcPr>
          <w:p w14:paraId="6CA5BC9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60DABC53">
        <w:tblPrEx>
          <w:tblCellMar>
            <w:top w:w="0" w:type="dxa"/>
            <w:left w:w="108" w:type="dxa"/>
            <w:bottom w:w="0" w:type="dxa"/>
            <w:right w:w="108" w:type="dxa"/>
          </w:tblCellMar>
        </w:tblPrEx>
        <w:trPr>
          <w:trHeight w:val="403" w:hRule="atLeast"/>
        </w:trPr>
        <w:tc>
          <w:tcPr>
            <w:tcW w:w="5118" w:type="dxa"/>
            <w:gridSpan w:val="3"/>
            <w:tcBorders>
              <w:top w:val="nil"/>
              <w:left w:val="nil"/>
              <w:bottom w:val="nil"/>
              <w:right w:val="nil"/>
            </w:tcBorders>
            <w:shd w:val="clear" w:color="000000" w:fill="FFFFFF"/>
            <w:noWrap/>
            <w:vAlign w:val="center"/>
          </w:tcPr>
          <w:p w14:paraId="71B6B8F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部门：湘潭县射埠镇中心学校</w:t>
            </w:r>
          </w:p>
          <w:p w14:paraId="3B3025D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p w14:paraId="704B6D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0710A90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2DC44F6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05681E3F">
            <w:pPr>
              <w:widowControl/>
              <w:rPr>
                <w:rFonts w:ascii="宋体" w:hAnsi="宋体" w:eastAsia="宋体" w:cs="宋体"/>
                <w:color w:val="000000"/>
                <w:kern w:val="0"/>
                <w:sz w:val="20"/>
                <w:szCs w:val="20"/>
              </w:rPr>
            </w:pPr>
          </w:p>
        </w:tc>
        <w:tc>
          <w:tcPr>
            <w:tcW w:w="1701" w:type="dxa"/>
            <w:tcBorders>
              <w:top w:val="nil"/>
              <w:left w:val="nil"/>
              <w:bottom w:val="nil"/>
              <w:right w:val="nil"/>
            </w:tcBorders>
            <w:shd w:val="clear" w:color="000000" w:fill="FFFFFF"/>
            <w:noWrap/>
            <w:vAlign w:val="center"/>
          </w:tcPr>
          <w:p w14:paraId="1817CC3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1CFB45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nil"/>
              <w:right w:val="nil"/>
            </w:tcBorders>
            <w:shd w:val="clear" w:color="000000" w:fill="FFFFFF"/>
            <w:noWrap/>
            <w:vAlign w:val="center"/>
          </w:tcPr>
          <w:p w14:paraId="038EC47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E513D90">
        <w:tblPrEx>
          <w:tblCellMar>
            <w:top w:w="0" w:type="dxa"/>
            <w:left w:w="108" w:type="dxa"/>
            <w:bottom w:w="0" w:type="dxa"/>
            <w:right w:w="108" w:type="dxa"/>
          </w:tblCellMar>
        </w:tblPrEx>
        <w:trPr>
          <w:trHeight w:val="595" w:hRule="atLeast"/>
        </w:trPr>
        <w:tc>
          <w:tcPr>
            <w:tcW w:w="511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1EF1831">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6537FF3">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08D464F">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50B09A8">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F210EA9">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5B4BC29">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4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84F913D">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6C6F078C">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83FC175">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619" w:type="dxa"/>
            <w:vMerge w:val="restart"/>
            <w:tcBorders>
              <w:top w:val="nil"/>
              <w:left w:val="single" w:color="auto" w:sz="4" w:space="0"/>
              <w:bottom w:val="single" w:color="auto" w:sz="4" w:space="0"/>
              <w:right w:val="single" w:color="auto" w:sz="4" w:space="0"/>
            </w:tcBorders>
            <w:shd w:val="clear" w:color="000000" w:fill="FFFFFF"/>
            <w:vAlign w:val="center"/>
          </w:tcPr>
          <w:p w14:paraId="130D0B63">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16B417B0">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28D7BAAE">
            <w:pPr>
              <w:widowControl/>
              <w:jc w:val="left"/>
              <w:rPr>
                <w:rFonts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7EF54AF1">
            <w:pPr>
              <w:widowControl/>
              <w:jc w:val="left"/>
              <w:rPr>
                <w:rFonts w:ascii="宋体" w:hAnsi="宋体" w:eastAsia="宋体" w:cs="宋体"/>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41025FF7">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335E589B">
            <w:pPr>
              <w:widowControl/>
              <w:jc w:val="left"/>
              <w:rPr>
                <w:rFonts w:ascii="宋体" w:hAnsi="宋体" w:eastAsia="宋体" w:cs="宋体"/>
                <w:kern w:val="0"/>
                <w:sz w:val="24"/>
                <w:szCs w:val="24"/>
              </w:rPr>
            </w:pPr>
          </w:p>
        </w:tc>
        <w:tc>
          <w:tcPr>
            <w:tcW w:w="2410" w:type="dxa"/>
            <w:vMerge w:val="continue"/>
            <w:tcBorders>
              <w:top w:val="single" w:color="auto" w:sz="4" w:space="0"/>
              <w:left w:val="single" w:color="auto" w:sz="4" w:space="0"/>
              <w:bottom w:val="single" w:color="auto" w:sz="4" w:space="0"/>
              <w:right w:val="single" w:color="auto" w:sz="4" w:space="0"/>
            </w:tcBorders>
            <w:vAlign w:val="center"/>
          </w:tcPr>
          <w:p w14:paraId="7A8D2A97">
            <w:pPr>
              <w:widowControl/>
              <w:jc w:val="left"/>
              <w:rPr>
                <w:rFonts w:ascii="宋体" w:hAnsi="宋体" w:eastAsia="宋体" w:cs="宋体"/>
                <w:kern w:val="0"/>
                <w:sz w:val="24"/>
                <w:szCs w:val="24"/>
              </w:rPr>
            </w:pPr>
          </w:p>
        </w:tc>
      </w:tr>
      <w:tr w14:paraId="3F42A895">
        <w:tblPrEx>
          <w:tblCellMar>
            <w:top w:w="0" w:type="dxa"/>
            <w:left w:w="108" w:type="dxa"/>
            <w:bottom w:w="0" w:type="dxa"/>
            <w:right w:w="108" w:type="dxa"/>
          </w:tblCellMar>
        </w:tblPrEx>
        <w:trPr>
          <w:trHeight w:val="314"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08204E31">
            <w:pPr>
              <w:widowControl/>
              <w:jc w:val="left"/>
              <w:rPr>
                <w:rFonts w:ascii="宋体" w:hAnsi="宋体" w:eastAsia="宋体" w:cs="宋体"/>
                <w:kern w:val="0"/>
                <w:sz w:val="24"/>
                <w:szCs w:val="24"/>
              </w:rPr>
            </w:pPr>
          </w:p>
        </w:tc>
        <w:tc>
          <w:tcPr>
            <w:tcW w:w="3619" w:type="dxa"/>
            <w:vMerge w:val="continue"/>
            <w:tcBorders>
              <w:top w:val="nil"/>
              <w:left w:val="single" w:color="auto" w:sz="4" w:space="0"/>
              <w:bottom w:val="single" w:color="auto" w:sz="4" w:space="0"/>
              <w:right w:val="single" w:color="auto" w:sz="4" w:space="0"/>
            </w:tcBorders>
            <w:vAlign w:val="center"/>
          </w:tcPr>
          <w:p w14:paraId="1AF42951">
            <w:pPr>
              <w:widowControl/>
              <w:jc w:val="left"/>
              <w:rPr>
                <w:rFonts w:ascii="宋体" w:hAnsi="宋体" w:eastAsia="宋体" w:cs="宋体"/>
                <w:kern w:val="0"/>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5D189AD2">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1490A827">
            <w:pPr>
              <w:widowControl/>
              <w:jc w:val="left"/>
              <w:rPr>
                <w:rFonts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36D56638">
            <w:pPr>
              <w:widowControl/>
              <w:jc w:val="left"/>
              <w:rPr>
                <w:rFonts w:ascii="宋体" w:hAnsi="宋体" w:eastAsia="宋体" w:cs="宋体"/>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6936F390">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64E44506">
            <w:pPr>
              <w:widowControl/>
              <w:jc w:val="left"/>
              <w:rPr>
                <w:rFonts w:ascii="宋体" w:hAnsi="宋体" w:eastAsia="宋体" w:cs="宋体"/>
                <w:kern w:val="0"/>
                <w:sz w:val="24"/>
                <w:szCs w:val="24"/>
              </w:rPr>
            </w:pPr>
          </w:p>
        </w:tc>
        <w:tc>
          <w:tcPr>
            <w:tcW w:w="2410" w:type="dxa"/>
            <w:vMerge w:val="continue"/>
            <w:tcBorders>
              <w:top w:val="single" w:color="auto" w:sz="4" w:space="0"/>
              <w:left w:val="single" w:color="auto" w:sz="4" w:space="0"/>
              <w:bottom w:val="single" w:color="auto" w:sz="4" w:space="0"/>
              <w:right w:val="single" w:color="auto" w:sz="4" w:space="0"/>
            </w:tcBorders>
            <w:vAlign w:val="center"/>
          </w:tcPr>
          <w:p w14:paraId="21D66D1D">
            <w:pPr>
              <w:widowControl/>
              <w:jc w:val="left"/>
              <w:rPr>
                <w:rFonts w:ascii="宋体" w:hAnsi="宋体" w:eastAsia="宋体" w:cs="宋体"/>
                <w:kern w:val="0"/>
                <w:sz w:val="24"/>
                <w:szCs w:val="24"/>
              </w:rPr>
            </w:pPr>
          </w:p>
        </w:tc>
      </w:tr>
      <w:tr w14:paraId="44F58B48">
        <w:tblPrEx>
          <w:tblCellMar>
            <w:top w:w="0" w:type="dxa"/>
            <w:left w:w="108" w:type="dxa"/>
            <w:bottom w:w="0" w:type="dxa"/>
            <w:right w:w="108" w:type="dxa"/>
          </w:tblCellMar>
        </w:tblPrEx>
        <w:trPr>
          <w:trHeight w:val="227" w:hRule="atLeast"/>
        </w:trPr>
        <w:tc>
          <w:tcPr>
            <w:tcW w:w="511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C885768">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60" w:type="dxa"/>
            <w:tcBorders>
              <w:top w:val="nil"/>
              <w:left w:val="nil"/>
              <w:bottom w:val="single" w:color="auto" w:sz="4" w:space="0"/>
              <w:right w:val="single" w:color="auto" w:sz="4" w:space="0"/>
            </w:tcBorders>
            <w:shd w:val="clear" w:color="000000" w:fill="FFFFFF"/>
            <w:noWrap/>
            <w:vAlign w:val="center"/>
          </w:tcPr>
          <w:p w14:paraId="1C360C8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559" w:type="dxa"/>
            <w:tcBorders>
              <w:top w:val="nil"/>
              <w:left w:val="nil"/>
              <w:bottom w:val="single" w:color="auto" w:sz="4" w:space="0"/>
              <w:right w:val="single" w:color="auto" w:sz="4" w:space="0"/>
            </w:tcBorders>
            <w:shd w:val="clear" w:color="000000" w:fill="FFFFFF"/>
            <w:noWrap/>
            <w:vAlign w:val="center"/>
          </w:tcPr>
          <w:p w14:paraId="09581C66">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276" w:type="dxa"/>
            <w:tcBorders>
              <w:top w:val="nil"/>
              <w:left w:val="nil"/>
              <w:bottom w:val="single" w:color="auto" w:sz="4" w:space="0"/>
              <w:right w:val="single" w:color="auto" w:sz="4" w:space="0"/>
            </w:tcBorders>
            <w:shd w:val="clear" w:color="000000" w:fill="FFFFFF"/>
            <w:noWrap/>
            <w:vAlign w:val="center"/>
          </w:tcPr>
          <w:p w14:paraId="17A43F0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01" w:type="dxa"/>
            <w:tcBorders>
              <w:top w:val="nil"/>
              <w:left w:val="nil"/>
              <w:bottom w:val="single" w:color="auto" w:sz="4" w:space="0"/>
              <w:right w:val="single" w:color="auto" w:sz="4" w:space="0"/>
            </w:tcBorders>
            <w:shd w:val="clear" w:color="000000" w:fill="FFFFFF"/>
            <w:noWrap/>
            <w:vAlign w:val="center"/>
          </w:tcPr>
          <w:p w14:paraId="528BE3E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59" w:type="dxa"/>
            <w:tcBorders>
              <w:top w:val="nil"/>
              <w:left w:val="nil"/>
              <w:bottom w:val="single" w:color="auto" w:sz="4" w:space="0"/>
              <w:right w:val="single" w:color="auto" w:sz="4" w:space="0"/>
            </w:tcBorders>
            <w:shd w:val="clear" w:color="000000" w:fill="FFFFFF"/>
            <w:noWrap/>
            <w:vAlign w:val="center"/>
          </w:tcPr>
          <w:p w14:paraId="4B36E7D5">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410" w:type="dxa"/>
            <w:tcBorders>
              <w:top w:val="nil"/>
              <w:left w:val="nil"/>
              <w:bottom w:val="single" w:color="auto" w:sz="4" w:space="0"/>
              <w:right w:val="single" w:color="auto" w:sz="4" w:space="0"/>
            </w:tcBorders>
            <w:shd w:val="clear" w:color="000000" w:fill="FFFFFF"/>
            <w:noWrap/>
            <w:vAlign w:val="center"/>
          </w:tcPr>
          <w:p w14:paraId="46C48764">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1EB012F2">
        <w:tblPrEx>
          <w:tblCellMar>
            <w:top w:w="0" w:type="dxa"/>
            <w:left w:w="108" w:type="dxa"/>
            <w:bottom w:w="0" w:type="dxa"/>
            <w:right w:w="108" w:type="dxa"/>
          </w:tblCellMar>
        </w:tblPrEx>
        <w:trPr>
          <w:trHeight w:val="227" w:hRule="atLeast"/>
        </w:trPr>
        <w:tc>
          <w:tcPr>
            <w:tcW w:w="511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E4ABB9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60" w:type="dxa"/>
            <w:tcBorders>
              <w:top w:val="nil"/>
              <w:left w:val="nil"/>
              <w:bottom w:val="single" w:color="auto" w:sz="4" w:space="0"/>
              <w:right w:val="single" w:color="auto" w:sz="4" w:space="0"/>
            </w:tcBorders>
            <w:shd w:val="clear" w:color="auto" w:fill="auto"/>
            <w:noWrap/>
            <w:vAlign w:val="center"/>
          </w:tcPr>
          <w:p w14:paraId="5911DA15">
            <w:pPr>
              <w:widowControl/>
              <w:jc w:val="right"/>
              <w:rPr>
                <w:rFonts w:ascii="宋体" w:hAnsi="宋体" w:eastAsia="宋体" w:cs="宋体"/>
                <w:kern w:val="0"/>
                <w:sz w:val="24"/>
                <w:szCs w:val="24"/>
              </w:rPr>
            </w:pPr>
            <w:r>
              <w:rPr>
                <w:rFonts w:hint="eastAsia"/>
                <w:color w:val="000000"/>
                <w:sz w:val="22"/>
              </w:rPr>
              <w:t>2609.48</w:t>
            </w:r>
            <w:r>
              <w:rPr>
                <w:rFonts w:hint="eastAsia" w:ascii="宋体" w:hAnsi="宋体" w:eastAsia="宋体" w:cs="宋体"/>
                <w:kern w:val="0"/>
                <w:sz w:val="24"/>
                <w:szCs w:val="24"/>
              </w:rPr>
              <w:t>　</w:t>
            </w:r>
          </w:p>
        </w:tc>
        <w:tc>
          <w:tcPr>
            <w:tcW w:w="1559" w:type="dxa"/>
            <w:tcBorders>
              <w:top w:val="nil"/>
              <w:left w:val="nil"/>
              <w:bottom w:val="single" w:color="auto" w:sz="4" w:space="0"/>
              <w:right w:val="single" w:color="auto" w:sz="4" w:space="0"/>
            </w:tcBorders>
            <w:shd w:val="clear" w:color="auto" w:fill="auto"/>
            <w:noWrap/>
            <w:vAlign w:val="center"/>
          </w:tcPr>
          <w:p w14:paraId="64920A6A">
            <w:pPr>
              <w:jc w:val="right"/>
              <w:rPr>
                <w:rFonts w:ascii="宋体" w:hAnsi="宋体" w:eastAsia="宋体" w:cs="宋体"/>
                <w:color w:val="000000"/>
                <w:sz w:val="22"/>
              </w:rPr>
            </w:pPr>
            <w:r>
              <w:rPr>
                <w:rFonts w:hint="eastAsia"/>
                <w:color w:val="000000"/>
                <w:sz w:val="22"/>
              </w:rPr>
              <w:t>2484.20</w:t>
            </w:r>
          </w:p>
        </w:tc>
        <w:tc>
          <w:tcPr>
            <w:tcW w:w="1276" w:type="dxa"/>
            <w:tcBorders>
              <w:top w:val="nil"/>
              <w:left w:val="nil"/>
              <w:bottom w:val="single" w:color="auto" w:sz="4" w:space="0"/>
              <w:right w:val="single" w:color="auto" w:sz="4" w:space="0"/>
            </w:tcBorders>
            <w:shd w:val="clear" w:color="auto" w:fill="auto"/>
            <w:noWrap/>
            <w:vAlign w:val="center"/>
          </w:tcPr>
          <w:p w14:paraId="70E12A8E">
            <w:pPr>
              <w:jc w:val="right"/>
              <w:rPr>
                <w:rFonts w:ascii="宋体" w:hAnsi="宋体" w:eastAsia="宋体" w:cs="宋体"/>
                <w:color w:val="000000"/>
                <w:sz w:val="22"/>
              </w:rPr>
            </w:pPr>
            <w:r>
              <w:rPr>
                <w:rFonts w:hint="eastAsia"/>
                <w:color w:val="000000"/>
                <w:sz w:val="22"/>
              </w:rPr>
              <w:t>125.28</w:t>
            </w:r>
          </w:p>
        </w:tc>
        <w:tc>
          <w:tcPr>
            <w:tcW w:w="1701" w:type="dxa"/>
            <w:tcBorders>
              <w:top w:val="nil"/>
              <w:left w:val="nil"/>
              <w:bottom w:val="single" w:color="auto" w:sz="4" w:space="0"/>
              <w:right w:val="single" w:color="auto" w:sz="4" w:space="0"/>
            </w:tcBorders>
            <w:shd w:val="clear" w:color="auto" w:fill="auto"/>
            <w:noWrap/>
            <w:vAlign w:val="center"/>
          </w:tcPr>
          <w:p w14:paraId="1D219D53">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6A77F64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single" w:color="auto" w:sz="4" w:space="0"/>
              <w:right w:val="single" w:color="auto" w:sz="4" w:space="0"/>
            </w:tcBorders>
            <w:shd w:val="clear" w:color="auto" w:fill="auto"/>
            <w:noWrap/>
            <w:vAlign w:val="center"/>
          </w:tcPr>
          <w:p w14:paraId="0D5857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7297085">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59D8D878">
            <w:r>
              <w:t>205</w:t>
            </w:r>
          </w:p>
        </w:tc>
        <w:tc>
          <w:tcPr>
            <w:tcW w:w="3619" w:type="dxa"/>
            <w:tcBorders>
              <w:top w:val="nil"/>
              <w:left w:val="nil"/>
              <w:bottom w:val="single" w:color="auto" w:sz="4" w:space="0"/>
              <w:right w:val="single" w:color="auto" w:sz="4" w:space="0"/>
            </w:tcBorders>
            <w:shd w:val="clear" w:color="000000" w:fill="FFFFFF"/>
            <w:noWrap/>
          </w:tcPr>
          <w:p w14:paraId="4A955118">
            <w:r>
              <w:rPr>
                <w:rFonts w:hint="eastAsia"/>
              </w:rPr>
              <w:t>教育支出</w:t>
            </w:r>
          </w:p>
        </w:tc>
        <w:tc>
          <w:tcPr>
            <w:tcW w:w="1560" w:type="dxa"/>
            <w:tcBorders>
              <w:top w:val="nil"/>
              <w:left w:val="nil"/>
              <w:bottom w:val="single" w:color="auto" w:sz="4" w:space="0"/>
              <w:right w:val="single" w:color="auto" w:sz="4" w:space="0"/>
            </w:tcBorders>
            <w:shd w:val="clear" w:color="auto" w:fill="auto"/>
            <w:noWrap/>
            <w:vAlign w:val="center"/>
          </w:tcPr>
          <w:p w14:paraId="3DF11E4B">
            <w:pPr>
              <w:jc w:val="right"/>
              <w:rPr>
                <w:rFonts w:ascii="宋体" w:hAnsi="宋体" w:eastAsia="宋体" w:cs="宋体"/>
                <w:color w:val="000000"/>
                <w:sz w:val="22"/>
              </w:rPr>
            </w:pPr>
            <w:r>
              <w:rPr>
                <w:rFonts w:hint="eastAsia"/>
                <w:color w:val="000000"/>
                <w:sz w:val="22"/>
              </w:rPr>
              <w:t xml:space="preserve">2416.95 </w:t>
            </w:r>
          </w:p>
        </w:tc>
        <w:tc>
          <w:tcPr>
            <w:tcW w:w="1559" w:type="dxa"/>
            <w:tcBorders>
              <w:top w:val="nil"/>
              <w:left w:val="nil"/>
              <w:bottom w:val="single" w:color="auto" w:sz="4" w:space="0"/>
              <w:right w:val="single" w:color="auto" w:sz="4" w:space="0"/>
            </w:tcBorders>
            <w:shd w:val="clear" w:color="auto" w:fill="auto"/>
            <w:noWrap/>
            <w:vAlign w:val="center"/>
          </w:tcPr>
          <w:p w14:paraId="64C11C13">
            <w:pPr>
              <w:jc w:val="right"/>
              <w:rPr>
                <w:rFonts w:ascii="宋体" w:hAnsi="宋体" w:eastAsia="宋体" w:cs="宋体"/>
                <w:color w:val="000000"/>
                <w:sz w:val="22"/>
              </w:rPr>
            </w:pPr>
            <w:r>
              <w:rPr>
                <w:rFonts w:hint="eastAsia"/>
                <w:color w:val="000000"/>
                <w:sz w:val="22"/>
              </w:rPr>
              <w:t xml:space="preserve">2291.67 </w:t>
            </w:r>
          </w:p>
        </w:tc>
        <w:tc>
          <w:tcPr>
            <w:tcW w:w="1276" w:type="dxa"/>
            <w:tcBorders>
              <w:top w:val="nil"/>
              <w:left w:val="nil"/>
              <w:bottom w:val="single" w:color="auto" w:sz="4" w:space="0"/>
              <w:right w:val="single" w:color="auto" w:sz="4" w:space="0"/>
            </w:tcBorders>
            <w:shd w:val="clear" w:color="auto" w:fill="auto"/>
            <w:noWrap/>
            <w:vAlign w:val="center"/>
          </w:tcPr>
          <w:p w14:paraId="12AA76E4">
            <w:pPr>
              <w:jc w:val="right"/>
              <w:rPr>
                <w:rFonts w:ascii="宋体" w:hAnsi="宋体" w:eastAsia="宋体" w:cs="宋体"/>
                <w:color w:val="000000"/>
                <w:sz w:val="22"/>
              </w:rPr>
            </w:pPr>
            <w:r>
              <w:rPr>
                <w:rFonts w:hint="eastAsia"/>
                <w:color w:val="000000"/>
                <w:sz w:val="22"/>
              </w:rPr>
              <w:t xml:space="preserve">125.28 </w:t>
            </w:r>
          </w:p>
        </w:tc>
        <w:tc>
          <w:tcPr>
            <w:tcW w:w="1701" w:type="dxa"/>
            <w:tcBorders>
              <w:top w:val="nil"/>
              <w:left w:val="nil"/>
              <w:bottom w:val="single" w:color="auto" w:sz="4" w:space="0"/>
              <w:right w:val="single" w:color="auto" w:sz="4" w:space="0"/>
            </w:tcBorders>
            <w:shd w:val="clear" w:color="auto" w:fill="auto"/>
            <w:noWrap/>
            <w:vAlign w:val="center"/>
          </w:tcPr>
          <w:p w14:paraId="31C62B37">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1ACCD1A6">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75E67BEB">
            <w:pPr>
              <w:widowControl/>
              <w:jc w:val="right"/>
              <w:rPr>
                <w:rFonts w:ascii="宋体" w:hAnsi="宋体" w:eastAsia="宋体" w:cs="宋体"/>
                <w:kern w:val="0"/>
                <w:sz w:val="24"/>
                <w:szCs w:val="24"/>
              </w:rPr>
            </w:pPr>
          </w:p>
        </w:tc>
      </w:tr>
      <w:tr w14:paraId="185C1341">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1A5CC0B2">
            <w:r>
              <w:t>20502</w:t>
            </w:r>
          </w:p>
        </w:tc>
        <w:tc>
          <w:tcPr>
            <w:tcW w:w="3619" w:type="dxa"/>
            <w:tcBorders>
              <w:top w:val="nil"/>
              <w:left w:val="nil"/>
              <w:bottom w:val="single" w:color="auto" w:sz="4" w:space="0"/>
              <w:right w:val="single" w:color="auto" w:sz="4" w:space="0"/>
            </w:tcBorders>
            <w:shd w:val="clear" w:color="000000" w:fill="FFFFFF"/>
            <w:noWrap/>
          </w:tcPr>
          <w:p w14:paraId="6203FCF1">
            <w:r>
              <w:rPr>
                <w:rFonts w:hint="eastAsia"/>
              </w:rPr>
              <w:t>普通教育</w:t>
            </w:r>
          </w:p>
        </w:tc>
        <w:tc>
          <w:tcPr>
            <w:tcW w:w="1560" w:type="dxa"/>
            <w:tcBorders>
              <w:top w:val="nil"/>
              <w:left w:val="nil"/>
              <w:bottom w:val="single" w:color="auto" w:sz="4" w:space="0"/>
              <w:right w:val="single" w:color="auto" w:sz="4" w:space="0"/>
            </w:tcBorders>
            <w:shd w:val="clear" w:color="auto" w:fill="auto"/>
            <w:noWrap/>
            <w:vAlign w:val="center"/>
          </w:tcPr>
          <w:p w14:paraId="247B75D0">
            <w:pPr>
              <w:jc w:val="right"/>
              <w:rPr>
                <w:rFonts w:ascii="宋体" w:hAnsi="宋体" w:eastAsia="宋体" w:cs="宋体"/>
                <w:color w:val="000000"/>
                <w:sz w:val="22"/>
              </w:rPr>
            </w:pPr>
            <w:r>
              <w:rPr>
                <w:rFonts w:hint="eastAsia"/>
                <w:color w:val="000000"/>
                <w:sz w:val="22"/>
              </w:rPr>
              <w:t>2404.3</w:t>
            </w:r>
            <w:r>
              <w:rPr>
                <w:color w:val="000000"/>
                <w:sz w:val="22"/>
              </w:rPr>
              <w:t>8</w:t>
            </w:r>
            <w:r>
              <w:rPr>
                <w:rFonts w:hint="eastAsia"/>
                <w:color w:val="000000"/>
                <w:sz w:val="22"/>
              </w:rPr>
              <w:t xml:space="preserve"> </w:t>
            </w:r>
          </w:p>
        </w:tc>
        <w:tc>
          <w:tcPr>
            <w:tcW w:w="1559" w:type="dxa"/>
            <w:tcBorders>
              <w:top w:val="nil"/>
              <w:left w:val="nil"/>
              <w:bottom w:val="single" w:color="auto" w:sz="4" w:space="0"/>
              <w:right w:val="single" w:color="auto" w:sz="4" w:space="0"/>
            </w:tcBorders>
            <w:shd w:val="clear" w:color="auto" w:fill="auto"/>
            <w:noWrap/>
            <w:vAlign w:val="center"/>
          </w:tcPr>
          <w:p w14:paraId="7C130C24">
            <w:pPr>
              <w:jc w:val="right"/>
              <w:rPr>
                <w:rFonts w:ascii="宋体" w:hAnsi="宋体" w:eastAsia="宋体" w:cs="宋体"/>
                <w:color w:val="000000"/>
                <w:sz w:val="22"/>
              </w:rPr>
            </w:pPr>
            <w:r>
              <w:rPr>
                <w:rFonts w:hint="eastAsia"/>
                <w:color w:val="000000"/>
                <w:sz w:val="22"/>
              </w:rPr>
              <w:t xml:space="preserve">2291.67 </w:t>
            </w:r>
          </w:p>
        </w:tc>
        <w:tc>
          <w:tcPr>
            <w:tcW w:w="1276" w:type="dxa"/>
            <w:tcBorders>
              <w:top w:val="nil"/>
              <w:left w:val="nil"/>
              <w:bottom w:val="single" w:color="auto" w:sz="4" w:space="0"/>
              <w:right w:val="single" w:color="auto" w:sz="4" w:space="0"/>
            </w:tcBorders>
            <w:shd w:val="clear" w:color="auto" w:fill="auto"/>
            <w:noWrap/>
            <w:vAlign w:val="center"/>
          </w:tcPr>
          <w:p w14:paraId="6C1421E8">
            <w:pPr>
              <w:jc w:val="right"/>
              <w:rPr>
                <w:rFonts w:ascii="宋体" w:hAnsi="宋体" w:eastAsia="宋体" w:cs="宋体"/>
                <w:color w:val="000000"/>
                <w:sz w:val="22"/>
              </w:rPr>
            </w:pPr>
            <w:r>
              <w:rPr>
                <w:rFonts w:hint="eastAsia"/>
                <w:color w:val="000000"/>
                <w:sz w:val="22"/>
              </w:rPr>
              <w:t xml:space="preserve">112.71 </w:t>
            </w:r>
          </w:p>
        </w:tc>
        <w:tc>
          <w:tcPr>
            <w:tcW w:w="1701" w:type="dxa"/>
            <w:tcBorders>
              <w:top w:val="nil"/>
              <w:left w:val="nil"/>
              <w:bottom w:val="single" w:color="auto" w:sz="4" w:space="0"/>
              <w:right w:val="single" w:color="auto" w:sz="4" w:space="0"/>
            </w:tcBorders>
            <w:shd w:val="clear" w:color="auto" w:fill="auto"/>
            <w:noWrap/>
            <w:vAlign w:val="center"/>
          </w:tcPr>
          <w:p w14:paraId="71D5E2C1">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23780D5B">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098D4BA4">
            <w:pPr>
              <w:widowControl/>
              <w:jc w:val="right"/>
              <w:rPr>
                <w:rFonts w:ascii="宋体" w:hAnsi="宋体" w:eastAsia="宋体" w:cs="宋体"/>
                <w:kern w:val="0"/>
                <w:sz w:val="24"/>
                <w:szCs w:val="24"/>
              </w:rPr>
            </w:pPr>
          </w:p>
        </w:tc>
      </w:tr>
      <w:tr w14:paraId="2D5E791F">
        <w:tblPrEx>
          <w:tblCellMar>
            <w:top w:w="0" w:type="dxa"/>
            <w:left w:w="108" w:type="dxa"/>
            <w:bottom w:w="0" w:type="dxa"/>
            <w:right w:w="108" w:type="dxa"/>
          </w:tblCellMar>
        </w:tblPrEx>
        <w:trPr>
          <w:trHeight w:val="408"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25F2A439">
            <w:r>
              <w:t>2050201</w:t>
            </w:r>
          </w:p>
        </w:tc>
        <w:tc>
          <w:tcPr>
            <w:tcW w:w="3619" w:type="dxa"/>
            <w:tcBorders>
              <w:top w:val="nil"/>
              <w:left w:val="nil"/>
              <w:bottom w:val="single" w:color="auto" w:sz="4" w:space="0"/>
              <w:right w:val="single" w:color="auto" w:sz="4" w:space="0"/>
            </w:tcBorders>
            <w:shd w:val="clear" w:color="000000" w:fill="FFFFFF"/>
            <w:noWrap/>
          </w:tcPr>
          <w:p w14:paraId="33D173ED">
            <w:r>
              <w:rPr>
                <w:rFonts w:hint="eastAsia"/>
              </w:rPr>
              <w:t>学前教育</w:t>
            </w:r>
          </w:p>
        </w:tc>
        <w:tc>
          <w:tcPr>
            <w:tcW w:w="1560" w:type="dxa"/>
            <w:tcBorders>
              <w:top w:val="nil"/>
              <w:left w:val="nil"/>
              <w:bottom w:val="single" w:color="auto" w:sz="4" w:space="0"/>
              <w:right w:val="single" w:color="auto" w:sz="4" w:space="0"/>
            </w:tcBorders>
            <w:shd w:val="clear" w:color="auto" w:fill="auto"/>
            <w:noWrap/>
            <w:vAlign w:val="center"/>
          </w:tcPr>
          <w:p w14:paraId="386306AF">
            <w:pPr>
              <w:jc w:val="right"/>
              <w:rPr>
                <w:rFonts w:ascii="宋体" w:hAnsi="宋体" w:eastAsia="宋体" w:cs="宋体"/>
                <w:color w:val="000000"/>
                <w:sz w:val="22"/>
              </w:rPr>
            </w:pPr>
            <w:r>
              <w:rPr>
                <w:rFonts w:hint="eastAsia"/>
                <w:color w:val="000000"/>
                <w:sz w:val="22"/>
              </w:rPr>
              <w:t xml:space="preserve">70.88 </w:t>
            </w:r>
          </w:p>
        </w:tc>
        <w:tc>
          <w:tcPr>
            <w:tcW w:w="1559" w:type="dxa"/>
            <w:tcBorders>
              <w:top w:val="nil"/>
              <w:left w:val="nil"/>
              <w:bottom w:val="single" w:color="auto" w:sz="4" w:space="0"/>
              <w:right w:val="single" w:color="auto" w:sz="4" w:space="0"/>
            </w:tcBorders>
            <w:shd w:val="clear" w:color="auto" w:fill="auto"/>
            <w:noWrap/>
            <w:vAlign w:val="center"/>
          </w:tcPr>
          <w:p w14:paraId="1287450D">
            <w:pPr>
              <w:jc w:val="right"/>
              <w:rPr>
                <w:rFonts w:ascii="宋体" w:hAnsi="宋体" w:eastAsia="宋体" w:cs="宋体"/>
                <w:color w:val="000000"/>
                <w:sz w:val="22"/>
              </w:rPr>
            </w:pPr>
            <w:r>
              <w:rPr>
                <w:rFonts w:hint="eastAsia"/>
                <w:color w:val="000000"/>
                <w:sz w:val="22"/>
              </w:rPr>
              <w:t xml:space="preserve">60.88 </w:t>
            </w:r>
          </w:p>
        </w:tc>
        <w:tc>
          <w:tcPr>
            <w:tcW w:w="1276" w:type="dxa"/>
            <w:tcBorders>
              <w:top w:val="nil"/>
              <w:left w:val="nil"/>
              <w:bottom w:val="single" w:color="auto" w:sz="4" w:space="0"/>
              <w:right w:val="single" w:color="auto" w:sz="4" w:space="0"/>
            </w:tcBorders>
            <w:shd w:val="clear" w:color="auto" w:fill="auto"/>
            <w:noWrap/>
            <w:vAlign w:val="center"/>
          </w:tcPr>
          <w:p w14:paraId="5964F670">
            <w:pPr>
              <w:jc w:val="right"/>
              <w:rPr>
                <w:rFonts w:ascii="宋体" w:hAnsi="宋体" w:eastAsia="宋体" w:cs="宋体"/>
                <w:color w:val="000000"/>
                <w:sz w:val="22"/>
              </w:rPr>
            </w:pPr>
            <w:r>
              <w:rPr>
                <w:rFonts w:hint="eastAsia"/>
                <w:color w:val="000000"/>
                <w:sz w:val="22"/>
              </w:rPr>
              <w:t xml:space="preserve">10.00 </w:t>
            </w:r>
          </w:p>
        </w:tc>
        <w:tc>
          <w:tcPr>
            <w:tcW w:w="1701" w:type="dxa"/>
            <w:tcBorders>
              <w:top w:val="nil"/>
              <w:left w:val="nil"/>
              <w:bottom w:val="single" w:color="auto" w:sz="4" w:space="0"/>
              <w:right w:val="single" w:color="auto" w:sz="4" w:space="0"/>
            </w:tcBorders>
            <w:shd w:val="clear" w:color="auto" w:fill="auto"/>
            <w:noWrap/>
            <w:vAlign w:val="center"/>
          </w:tcPr>
          <w:p w14:paraId="518D2445">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1415861B">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769E4E03">
            <w:pPr>
              <w:widowControl/>
              <w:jc w:val="right"/>
              <w:rPr>
                <w:rFonts w:ascii="宋体" w:hAnsi="宋体" w:eastAsia="宋体" w:cs="宋体"/>
                <w:kern w:val="0"/>
                <w:sz w:val="24"/>
                <w:szCs w:val="24"/>
              </w:rPr>
            </w:pPr>
          </w:p>
        </w:tc>
      </w:tr>
      <w:tr w14:paraId="517CB1FF">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6B980511">
            <w:r>
              <w:t>2050202</w:t>
            </w:r>
          </w:p>
        </w:tc>
        <w:tc>
          <w:tcPr>
            <w:tcW w:w="3619" w:type="dxa"/>
            <w:tcBorders>
              <w:top w:val="nil"/>
              <w:left w:val="nil"/>
              <w:bottom w:val="single" w:color="auto" w:sz="4" w:space="0"/>
              <w:right w:val="single" w:color="auto" w:sz="4" w:space="0"/>
            </w:tcBorders>
            <w:shd w:val="clear" w:color="000000" w:fill="FFFFFF"/>
            <w:noWrap/>
          </w:tcPr>
          <w:p w14:paraId="05DA5E00">
            <w:r>
              <w:rPr>
                <w:rFonts w:hint="eastAsia"/>
              </w:rPr>
              <w:t>小学教育</w:t>
            </w:r>
          </w:p>
        </w:tc>
        <w:tc>
          <w:tcPr>
            <w:tcW w:w="1560" w:type="dxa"/>
            <w:tcBorders>
              <w:top w:val="nil"/>
              <w:left w:val="nil"/>
              <w:bottom w:val="single" w:color="auto" w:sz="4" w:space="0"/>
              <w:right w:val="single" w:color="auto" w:sz="4" w:space="0"/>
            </w:tcBorders>
            <w:shd w:val="clear" w:color="auto" w:fill="auto"/>
            <w:noWrap/>
            <w:vAlign w:val="center"/>
          </w:tcPr>
          <w:p w14:paraId="40D51395">
            <w:pPr>
              <w:jc w:val="right"/>
              <w:rPr>
                <w:rFonts w:ascii="宋体" w:hAnsi="宋体" w:eastAsia="宋体" w:cs="宋体"/>
                <w:color w:val="000000"/>
                <w:sz w:val="22"/>
              </w:rPr>
            </w:pPr>
            <w:r>
              <w:rPr>
                <w:rFonts w:hint="eastAsia"/>
                <w:color w:val="000000"/>
                <w:sz w:val="22"/>
              </w:rPr>
              <w:t xml:space="preserve">1889.30 </w:t>
            </w:r>
          </w:p>
        </w:tc>
        <w:tc>
          <w:tcPr>
            <w:tcW w:w="1559" w:type="dxa"/>
            <w:tcBorders>
              <w:top w:val="nil"/>
              <w:left w:val="nil"/>
              <w:bottom w:val="single" w:color="auto" w:sz="4" w:space="0"/>
              <w:right w:val="single" w:color="auto" w:sz="4" w:space="0"/>
            </w:tcBorders>
            <w:shd w:val="clear" w:color="auto" w:fill="auto"/>
            <w:noWrap/>
            <w:vAlign w:val="center"/>
          </w:tcPr>
          <w:p w14:paraId="63E2F764">
            <w:pPr>
              <w:jc w:val="right"/>
              <w:rPr>
                <w:rFonts w:ascii="宋体" w:hAnsi="宋体" w:eastAsia="宋体" w:cs="宋体"/>
                <w:color w:val="000000"/>
                <w:sz w:val="22"/>
              </w:rPr>
            </w:pPr>
            <w:r>
              <w:rPr>
                <w:rFonts w:hint="eastAsia"/>
                <w:color w:val="000000"/>
                <w:sz w:val="22"/>
              </w:rPr>
              <w:t xml:space="preserve">1793.41 </w:t>
            </w:r>
          </w:p>
        </w:tc>
        <w:tc>
          <w:tcPr>
            <w:tcW w:w="1276" w:type="dxa"/>
            <w:tcBorders>
              <w:top w:val="nil"/>
              <w:left w:val="nil"/>
              <w:bottom w:val="single" w:color="auto" w:sz="4" w:space="0"/>
              <w:right w:val="single" w:color="auto" w:sz="4" w:space="0"/>
            </w:tcBorders>
            <w:shd w:val="clear" w:color="auto" w:fill="auto"/>
            <w:noWrap/>
            <w:vAlign w:val="center"/>
          </w:tcPr>
          <w:p w14:paraId="238458B8">
            <w:pPr>
              <w:jc w:val="right"/>
              <w:rPr>
                <w:rFonts w:ascii="宋体" w:hAnsi="宋体" w:eastAsia="宋体" w:cs="宋体"/>
                <w:color w:val="000000"/>
                <w:sz w:val="22"/>
              </w:rPr>
            </w:pPr>
            <w:r>
              <w:rPr>
                <w:rFonts w:hint="eastAsia"/>
                <w:color w:val="000000"/>
                <w:sz w:val="22"/>
              </w:rPr>
              <w:t xml:space="preserve">95.89 </w:t>
            </w:r>
          </w:p>
        </w:tc>
        <w:tc>
          <w:tcPr>
            <w:tcW w:w="1701" w:type="dxa"/>
            <w:tcBorders>
              <w:top w:val="nil"/>
              <w:left w:val="nil"/>
              <w:bottom w:val="single" w:color="auto" w:sz="4" w:space="0"/>
              <w:right w:val="single" w:color="auto" w:sz="4" w:space="0"/>
            </w:tcBorders>
            <w:shd w:val="clear" w:color="auto" w:fill="auto"/>
            <w:noWrap/>
            <w:vAlign w:val="center"/>
          </w:tcPr>
          <w:p w14:paraId="03BF92CC">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3FD143A7">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16202253">
            <w:pPr>
              <w:widowControl/>
              <w:jc w:val="right"/>
              <w:rPr>
                <w:rFonts w:ascii="宋体" w:hAnsi="宋体" w:eastAsia="宋体" w:cs="宋体"/>
                <w:kern w:val="0"/>
                <w:sz w:val="24"/>
                <w:szCs w:val="24"/>
              </w:rPr>
            </w:pPr>
          </w:p>
        </w:tc>
      </w:tr>
      <w:tr w14:paraId="2D361AA2">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4096B7E1">
            <w:r>
              <w:t>2050203</w:t>
            </w:r>
          </w:p>
        </w:tc>
        <w:tc>
          <w:tcPr>
            <w:tcW w:w="3619" w:type="dxa"/>
            <w:tcBorders>
              <w:top w:val="nil"/>
              <w:left w:val="nil"/>
              <w:bottom w:val="single" w:color="auto" w:sz="4" w:space="0"/>
              <w:right w:val="single" w:color="auto" w:sz="4" w:space="0"/>
            </w:tcBorders>
            <w:shd w:val="clear" w:color="000000" w:fill="FFFFFF"/>
            <w:noWrap/>
          </w:tcPr>
          <w:p w14:paraId="27DBF64E">
            <w:r>
              <w:rPr>
                <w:rFonts w:hint="eastAsia"/>
              </w:rPr>
              <w:t>初中教育</w:t>
            </w:r>
          </w:p>
        </w:tc>
        <w:tc>
          <w:tcPr>
            <w:tcW w:w="1560" w:type="dxa"/>
            <w:tcBorders>
              <w:top w:val="nil"/>
              <w:left w:val="nil"/>
              <w:bottom w:val="single" w:color="auto" w:sz="4" w:space="0"/>
              <w:right w:val="single" w:color="auto" w:sz="4" w:space="0"/>
            </w:tcBorders>
            <w:shd w:val="clear" w:color="auto" w:fill="auto"/>
            <w:noWrap/>
            <w:vAlign w:val="center"/>
          </w:tcPr>
          <w:p w14:paraId="0ABB13FA">
            <w:pPr>
              <w:jc w:val="right"/>
              <w:rPr>
                <w:rFonts w:ascii="宋体" w:hAnsi="宋体" w:eastAsia="宋体" w:cs="宋体"/>
                <w:color w:val="000000"/>
                <w:sz w:val="22"/>
              </w:rPr>
            </w:pPr>
            <w:r>
              <w:rPr>
                <w:rFonts w:hint="eastAsia"/>
                <w:color w:val="000000"/>
                <w:sz w:val="22"/>
              </w:rPr>
              <w:t>444.</w:t>
            </w:r>
            <w:r>
              <w:rPr>
                <w:color w:val="000000"/>
                <w:sz w:val="22"/>
              </w:rPr>
              <w:t>20</w:t>
            </w:r>
            <w:r>
              <w:rPr>
                <w:rFonts w:hint="eastAsia"/>
                <w:color w:val="000000"/>
                <w:sz w:val="22"/>
              </w:rPr>
              <w:t xml:space="preserve"> </w:t>
            </w:r>
          </w:p>
        </w:tc>
        <w:tc>
          <w:tcPr>
            <w:tcW w:w="1559" w:type="dxa"/>
            <w:tcBorders>
              <w:top w:val="nil"/>
              <w:left w:val="nil"/>
              <w:bottom w:val="single" w:color="auto" w:sz="4" w:space="0"/>
              <w:right w:val="single" w:color="auto" w:sz="4" w:space="0"/>
            </w:tcBorders>
            <w:shd w:val="clear" w:color="auto" w:fill="auto"/>
            <w:noWrap/>
            <w:vAlign w:val="center"/>
          </w:tcPr>
          <w:p w14:paraId="69884582">
            <w:pPr>
              <w:jc w:val="right"/>
              <w:rPr>
                <w:rFonts w:ascii="宋体" w:hAnsi="宋体" w:eastAsia="宋体" w:cs="宋体"/>
                <w:color w:val="000000"/>
                <w:sz w:val="22"/>
              </w:rPr>
            </w:pPr>
            <w:r>
              <w:rPr>
                <w:rFonts w:hint="eastAsia"/>
                <w:color w:val="000000"/>
                <w:sz w:val="22"/>
              </w:rPr>
              <w:t>437.3</w:t>
            </w:r>
            <w:r>
              <w:rPr>
                <w:color w:val="000000"/>
                <w:sz w:val="22"/>
              </w:rPr>
              <w:t>8</w:t>
            </w:r>
            <w:r>
              <w:rPr>
                <w:rFonts w:hint="eastAsia"/>
                <w:color w:val="000000"/>
                <w:sz w:val="22"/>
              </w:rPr>
              <w:t xml:space="preserve"> </w:t>
            </w:r>
          </w:p>
        </w:tc>
        <w:tc>
          <w:tcPr>
            <w:tcW w:w="1276" w:type="dxa"/>
            <w:tcBorders>
              <w:top w:val="nil"/>
              <w:left w:val="nil"/>
              <w:bottom w:val="single" w:color="auto" w:sz="4" w:space="0"/>
              <w:right w:val="single" w:color="auto" w:sz="4" w:space="0"/>
            </w:tcBorders>
            <w:shd w:val="clear" w:color="auto" w:fill="auto"/>
            <w:noWrap/>
            <w:vAlign w:val="center"/>
          </w:tcPr>
          <w:p w14:paraId="647B59C2">
            <w:pPr>
              <w:jc w:val="right"/>
              <w:rPr>
                <w:rFonts w:ascii="宋体" w:hAnsi="宋体" w:eastAsia="宋体" w:cs="宋体"/>
                <w:color w:val="000000"/>
                <w:sz w:val="22"/>
              </w:rPr>
            </w:pPr>
            <w:r>
              <w:rPr>
                <w:rFonts w:hint="eastAsia"/>
                <w:color w:val="000000"/>
                <w:sz w:val="22"/>
              </w:rPr>
              <w:t>6.8</w:t>
            </w:r>
            <w:r>
              <w:rPr>
                <w:color w:val="000000"/>
                <w:sz w:val="22"/>
              </w:rPr>
              <w:t>2</w:t>
            </w:r>
          </w:p>
        </w:tc>
        <w:tc>
          <w:tcPr>
            <w:tcW w:w="1701" w:type="dxa"/>
            <w:tcBorders>
              <w:top w:val="nil"/>
              <w:left w:val="nil"/>
              <w:bottom w:val="single" w:color="auto" w:sz="4" w:space="0"/>
              <w:right w:val="single" w:color="auto" w:sz="4" w:space="0"/>
            </w:tcBorders>
            <w:shd w:val="clear" w:color="auto" w:fill="auto"/>
            <w:noWrap/>
            <w:vAlign w:val="center"/>
          </w:tcPr>
          <w:p w14:paraId="300F9A48">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1F067641">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76B446DE">
            <w:pPr>
              <w:widowControl/>
              <w:jc w:val="right"/>
              <w:rPr>
                <w:rFonts w:ascii="宋体" w:hAnsi="宋体" w:eastAsia="宋体" w:cs="宋体"/>
                <w:kern w:val="0"/>
                <w:sz w:val="24"/>
                <w:szCs w:val="24"/>
              </w:rPr>
            </w:pPr>
          </w:p>
        </w:tc>
      </w:tr>
      <w:tr w14:paraId="703CCF8A">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2ED48381">
            <w:r>
              <w:t>20509</w:t>
            </w:r>
          </w:p>
        </w:tc>
        <w:tc>
          <w:tcPr>
            <w:tcW w:w="3619" w:type="dxa"/>
            <w:tcBorders>
              <w:top w:val="nil"/>
              <w:left w:val="nil"/>
              <w:bottom w:val="single" w:color="auto" w:sz="4" w:space="0"/>
              <w:right w:val="single" w:color="auto" w:sz="4" w:space="0"/>
            </w:tcBorders>
            <w:shd w:val="clear" w:color="000000" w:fill="FFFFFF"/>
            <w:noWrap/>
          </w:tcPr>
          <w:p w14:paraId="3520CD8F">
            <w:r>
              <w:rPr>
                <w:rFonts w:hint="eastAsia"/>
              </w:rPr>
              <w:t>教育费附加安排的支出</w:t>
            </w:r>
          </w:p>
        </w:tc>
        <w:tc>
          <w:tcPr>
            <w:tcW w:w="1560" w:type="dxa"/>
            <w:tcBorders>
              <w:top w:val="nil"/>
              <w:left w:val="nil"/>
              <w:bottom w:val="single" w:color="auto" w:sz="4" w:space="0"/>
              <w:right w:val="single" w:color="auto" w:sz="4" w:space="0"/>
            </w:tcBorders>
            <w:shd w:val="clear" w:color="auto" w:fill="auto"/>
            <w:noWrap/>
            <w:vAlign w:val="center"/>
          </w:tcPr>
          <w:p w14:paraId="7FE1C288">
            <w:pPr>
              <w:jc w:val="right"/>
              <w:rPr>
                <w:rFonts w:ascii="宋体" w:hAnsi="宋体" w:eastAsia="宋体" w:cs="宋体"/>
                <w:color w:val="000000"/>
                <w:sz w:val="22"/>
              </w:rPr>
            </w:pPr>
            <w:r>
              <w:rPr>
                <w:rFonts w:hint="eastAsia"/>
                <w:color w:val="000000"/>
                <w:sz w:val="22"/>
              </w:rPr>
              <w:t xml:space="preserve">12.57 </w:t>
            </w:r>
          </w:p>
        </w:tc>
        <w:tc>
          <w:tcPr>
            <w:tcW w:w="1559" w:type="dxa"/>
            <w:tcBorders>
              <w:top w:val="nil"/>
              <w:left w:val="nil"/>
              <w:bottom w:val="single" w:color="auto" w:sz="4" w:space="0"/>
              <w:right w:val="single" w:color="auto" w:sz="4" w:space="0"/>
            </w:tcBorders>
            <w:shd w:val="clear" w:color="auto" w:fill="auto"/>
            <w:noWrap/>
            <w:vAlign w:val="center"/>
          </w:tcPr>
          <w:p w14:paraId="2F5C44AF">
            <w:pPr>
              <w:jc w:val="right"/>
              <w:rPr>
                <w:rFonts w:ascii="宋体" w:hAnsi="宋体" w:eastAsia="宋体" w:cs="宋体"/>
                <w:color w:val="000000"/>
                <w:sz w:val="22"/>
              </w:rPr>
            </w:pPr>
            <w:r>
              <w:rPr>
                <w:rFonts w:hint="eastAsia"/>
                <w:color w:val="000000"/>
                <w:sz w:val="22"/>
              </w:rPr>
              <w:t xml:space="preserve">0.00 </w:t>
            </w:r>
          </w:p>
        </w:tc>
        <w:tc>
          <w:tcPr>
            <w:tcW w:w="1276" w:type="dxa"/>
            <w:tcBorders>
              <w:top w:val="nil"/>
              <w:left w:val="nil"/>
              <w:bottom w:val="single" w:color="auto" w:sz="4" w:space="0"/>
              <w:right w:val="single" w:color="auto" w:sz="4" w:space="0"/>
            </w:tcBorders>
            <w:shd w:val="clear" w:color="auto" w:fill="auto"/>
            <w:noWrap/>
            <w:vAlign w:val="center"/>
          </w:tcPr>
          <w:p w14:paraId="46EA2C72">
            <w:pPr>
              <w:jc w:val="right"/>
              <w:rPr>
                <w:rFonts w:ascii="宋体" w:hAnsi="宋体" w:eastAsia="宋体" w:cs="宋体"/>
                <w:color w:val="000000"/>
                <w:sz w:val="22"/>
              </w:rPr>
            </w:pPr>
            <w:r>
              <w:rPr>
                <w:rFonts w:hint="eastAsia"/>
                <w:color w:val="000000"/>
                <w:sz w:val="22"/>
              </w:rPr>
              <w:t xml:space="preserve">12.57 </w:t>
            </w:r>
          </w:p>
        </w:tc>
        <w:tc>
          <w:tcPr>
            <w:tcW w:w="1701" w:type="dxa"/>
            <w:tcBorders>
              <w:top w:val="nil"/>
              <w:left w:val="nil"/>
              <w:bottom w:val="single" w:color="auto" w:sz="4" w:space="0"/>
              <w:right w:val="single" w:color="auto" w:sz="4" w:space="0"/>
            </w:tcBorders>
            <w:shd w:val="clear" w:color="auto" w:fill="auto"/>
            <w:noWrap/>
            <w:vAlign w:val="center"/>
          </w:tcPr>
          <w:p w14:paraId="6EDD65F7">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558645BE">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5CDD7207">
            <w:pPr>
              <w:widowControl/>
              <w:jc w:val="right"/>
              <w:rPr>
                <w:rFonts w:ascii="宋体" w:hAnsi="宋体" w:eastAsia="宋体" w:cs="宋体"/>
                <w:kern w:val="0"/>
                <w:sz w:val="24"/>
                <w:szCs w:val="24"/>
              </w:rPr>
            </w:pPr>
          </w:p>
        </w:tc>
      </w:tr>
      <w:tr w14:paraId="1A4F2B09">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22EAD172">
            <w:r>
              <w:t>2050999</w:t>
            </w:r>
          </w:p>
        </w:tc>
        <w:tc>
          <w:tcPr>
            <w:tcW w:w="3619" w:type="dxa"/>
            <w:tcBorders>
              <w:top w:val="nil"/>
              <w:left w:val="nil"/>
              <w:bottom w:val="single" w:color="auto" w:sz="4" w:space="0"/>
              <w:right w:val="single" w:color="auto" w:sz="4" w:space="0"/>
            </w:tcBorders>
            <w:shd w:val="clear" w:color="000000" w:fill="FFFFFF"/>
            <w:noWrap/>
          </w:tcPr>
          <w:p w14:paraId="5BA7B441">
            <w:r>
              <w:rPr>
                <w:rFonts w:hint="eastAsia"/>
              </w:rPr>
              <w:t>其他教育费附加安排的支出</w:t>
            </w:r>
          </w:p>
        </w:tc>
        <w:tc>
          <w:tcPr>
            <w:tcW w:w="1560" w:type="dxa"/>
            <w:tcBorders>
              <w:top w:val="nil"/>
              <w:left w:val="nil"/>
              <w:bottom w:val="single" w:color="auto" w:sz="4" w:space="0"/>
              <w:right w:val="single" w:color="auto" w:sz="4" w:space="0"/>
            </w:tcBorders>
            <w:shd w:val="clear" w:color="auto" w:fill="auto"/>
            <w:noWrap/>
            <w:vAlign w:val="center"/>
          </w:tcPr>
          <w:p w14:paraId="17838747">
            <w:pPr>
              <w:jc w:val="right"/>
              <w:rPr>
                <w:rFonts w:ascii="宋体" w:hAnsi="宋体" w:eastAsia="宋体" w:cs="宋体"/>
                <w:color w:val="000000"/>
                <w:sz w:val="22"/>
              </w:rPr>
            </w:pPr>
            <w:r>
              <w:rPr>
                <w:rFonts w:hint="eastAsia"/>
                <w:color w:val="000000"/>
                <w:sz w:val="22"/>
              </w:rPr>
              <w:t xml:space="preserve">12.57 </w:t>
            </w:r>
          </w:p>
        </w:tc>
        <w:tc>
          <w:tcPr>
            <w:tcW w:w="1559" w:type="dxa"/>
            <w:tcBorders>
              <w:top w:val="nil"/>
              <w:left w:val="nil"/>
              <w:bottom w:val="single" w:color="auto" w:sz="4" w:space="0"/>
              <w:right w:val="single" w:color="auto" w:sz="4" w:space="0"/>
            </w:tcBorders>
            <w:shd w:val="clear" w:color="auto" w:fill="auto"/>
            <w:noWrap/>
            <w:vAlign w:val="center"/>
          </w:tcPr>
          <w:p w14:paraId="74DD9901">
            <w:pPr>
              <w:jc w:val="right"/>
              <w:rPr>
                <w:rFonts w:ascii="宋体" w:hAnsi="宋体" w:eastAsia="宋体" w:cs="宋体"/>
                <w:color w:val="000000"/>
                <w:sz w:val="22"/>
              </w:rPr>
            </w:pPr>
            <w:r>
              <w:rPr>
                <w:rFonts w:hint="eastAsia"/>
                <w:color w:val="000000"/>
                <w:sz w:val="22"/>
              </w:rPr>
              <w:t xml:space="preserve">0.00 </w:t>
            </w:r>
          </w:p>
        </w:tc>
        <w:tc>
          <w:tcPr>
            <w:tcW w:w="1276" w:type="dxa"/>
            <w:tcBorders>
              <w:top w:val="nil"/>
              <w:left w:val="nil"/>
              <w:bottom w:val="single" w:color="auto" w:sz="4" w:space="0"/>
              <w:right w:val="single" w:color="auto" w:sz="4" w:space="0"/>
            </w:tcBorders>
            <w:shd w:val="clear" w:color="auto" w:fill="auto"/>
            <w:noWrap/>
            <w:vAlign w:val="center"/>
          </w:tcPr>
          <w:p w14:paraId="4100F54B">
            <w:pPr>
              <w:jc w:val="right"/>
              <w:rPr>
                <w:rFonts w:ascii="宋体" w:hAnsi="宋体" w:eastAsia="宋体" w:cs="宋体"/>
                <w:color w:val="000000"/>
                <w:sz w:val="22"/>
              </w:rPr>
            </w:pPr>
            <w:r>
              <w:rPr>
                <w:rFonts w:hint="eastAsia"/>
                <w:color w:val="000000"/>
                <w:sz w:val="22"/>
              </w:rPr>
              <w:t xml:space="preserve">12.57 </w:t>
            </w:r>
          </w:p>
        </w:tc>
        <w:tc>
          <w:tcPr>
            <w:tcW w:w="1701" w:type="dxa"/>
            <w:tcBorders>
              <w:top w:val="nil"/>
              <w:left w:val="nil"/>
              <w:bottom w:val="single" w:color="auto" w:sz="4" w:space="0"/>
              <w:right w:val="single" w:color="auto" w:sz="4" w:space="0"/>
            </w:tcBorders>
            <w:shd w:val="clear" w:color="auto" w:fill="auto"/>
            <w:noWrap/>
            <w:vAlign w:val="center"/>
          </w:tcPr>
          <w:p w14:paraId="7A20F4E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single" w:color="auto" w:sz="4" w:space="0"/>
              <w:right w:val="single" w:color="auto" w:sz="4" w:space="0"/>
            </w:tcBorders>
            <w:shd w:val="clear" w:color="auto" w:fill="auto"/>
            <w:noWrap/>
            <w:vAlign w:val="center"/>
          </w:tcPr>
          <w:p w14:paraId="66205E4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single" w:color="auto" w:sz="4" w:space="0"/>
              <w:right w:val="single" w:color="auto" w:sz="4" w:space="0"/>
            </w:tcBorders>
            <w:shd w:val="clear" w:color="auto" w:fill="auto"/>
            <w:noWrap/>
            <w:vAlign w:val="center"/>
          </w:tcPr>
          <w:p w14:paraId="3B441F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8A4A8E4">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6445B5C4">
            <w:r>
              <w:t>208</w:t>
            </w:r>
          </w:p>
        </w:tc>
        <w:tc>
          <w:tcPr>
            <w:tcW w:w="3619" w:type="dxa"/>
            <w:tcBorders>
              <w:top w:val="nil"/>
              <w:left w:val="nil"/>
              <w:bottom w:val="single" w:color="auto" w:sz="4" w:space="0"/>
              <w:right w:val="single" w:color="auto" w:sz="4" w:space="0"/>
            </w:tcBorders>
            <w:shd w:val="clear" w:color="000000" w:fill="FFFFFF"/>
            <w:noWrap/>
          </w:tcPr>
          <w:p w14:paraId="64CB518B">
            <w:r>
              <w:rPr>
                <w:rFonts w:hint="eastAsia"/>
              </w:rPr>
              <w:t>社会保障和就业支出</w:t>
            </w:r>
          </w:p>
        </w:tc>
        <w:tc>
          <w:tcPr>
            <w:tcW w:w="1560" w:type="dxa"/>
            <w:tcBorders>
              <w:top w:val="nil"/>
              <w:left w:val="nil"/>
              <w:bottom w:val="single" w:color="auto" w:sz="4" w:space="0"/>
              <w:right w:val="single" w:color="auto" w:sz="4" w:space="0"/>
            </w:tcBorders>
            <w:shd w:val="clear" w:color="auto" w:fill="auto"/>
            <w:noWrap/>
            <w:vAlign w:val="center"/>
          </w:tcPr>
          <w:p w14:paraId="6CAFB0BA">
            <w:pPr>
              <w:jc w:val="right"/>
              <w:rPr>
                <w:rFonts w:ascii="宋体" w:hAnsi="宋体" w:eastAsia="宋体" w:cs="宋体"/>
                <w:color w:val="000000"/>
                <w:sz w:val="22"/>
              </w:rPr>
            </w:pPr>
            <w:r>
              <w:rPr>
                <w:rFonts w:hint="eastAsia"/>
                <w:color w:val="000000"/>
                <w:sz w:val="22"/>
              </w:rPr>
              <w:t xml:space="preserve">188.71 </w:t>
            </w:r>
          </w:p>
        </w:tc>
        <w:tc>
          <w:tcPr>
            <w:tcW w:w="1559" w:type="dxa"/>
            <w:tcBorders>
              <w:top w:val="nil"/>
              <w:left w:val="nil"/>
              <w:bottom w:val="single" w:color="auto" w:sz="4" w:space="0"/>
              <w:right w:val="single" w:color="auto" w:sz="4" w:space="0"/>
            </w:tcBorders>
            <w:shd w:val="clear" w:color="auto" w:fill="auto"/>
            <w:noWrap/>
            <w:vAlign w:val="center"/>
          </w:tcPr>
          <w:p w14:paraId="03A5E867">
            <w:pPr>
              <w:jc w:val="right"/>
              <w:rPr>
                <w:rFonts w:ascii="宋体" w:hAnsi="宋体" w:eastAsia="宋体" w:cs="宋体"/>
                <w:color w:val="000000"/>
                <w:sz w:val="22"/>
              </w:rPr>
            </w:pPr>
            <w:r>
              <w:rPr>
                <w:rFonts w:hint="eastAsia"/>
                <w:color w:val="000000"/>
                <w:sz w:val="22"/>
              </w:rPr>
              <w:t xml:space="preserve">188.71 </w:t>
            </w:r>
          </w:p>
        </w:tc>
        <w:tc>
          <w:tcPr>
            <w:tcW w:w="1276" w:type="dxa"/>
            <w:tcBorders>
              <w:top w:val="nil"/>
              <w:left w:val="nil"/>
              <w:bottom w:val="single" w:color="auto" w:sz="4" w:space="0"/>
              <w:right w:val="single" w:color="auto" w:sz="4" w:space="0"/>
            </w:tcBorders>
            <w:shd w:val="clear" w:color="auto" w:fill="auto"/>
            <w:noWrap/>
            <w:vAlign w:val="center"/>
          </w:tcPr>
          <w:p w14:paraId="44071F7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single" w:color="auto" w:sz="4" w:space="0"/>
              <w:right w:val="single" w:color="auto" w:sz="4" w:space="0"/>
            </w:tcBorders>
            <w:shd w:val="clear" w:color="auto" w:fill="auto"/>
            <w:noWrap/>
            <w:vAlign w:val="center"/>
          </w:tcPr>
          <w:p w14:paraId="611FDE2F">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0358D53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single" w:color="auto" w:sz="4" w:space="0"/>
              <w:right w:val="single" w:color="auto" w:sz="4" w:space="0"/>
            </w:tcBorders>
            <w:shd w:val="clear" w:color="auto" w:fill="auto"/>
            <w:noWrap/>
            <w:vAlign w:val="center"/>
          </w:tcPr>
          <w:p w14:paraId="699993B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65DD205D">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50F6C518">
            <w:r>
              <w:t>20805</w:t>
            </w:r>
          </w:p>
        </w:tc>
        <w:tc>
          <w:tcPr>
            <w:tcW w:w="3619" w:type="dxa"/>
            <w:tcBorders>
              <w:top w:val="nil"/>
              <w:left w:val="nil"/>
              <w:bottom w:val="single" w:color="auto" w:sz="4" w:space="0"/>
              <w:right w:val="single" w:color="auto" w:sz="4" w:space="0"/>
            </w:tcBorders>
            <w:shd w:val="clear" w:color="000000" w:fill="FFFFFF"/>
            <w:noWrap/>
          </w:tcPr>
          <w:p w14:paraId="70EC1094">
            <w:r>
              <w:rPr>
                <w:rFonts w:hint="eastAsia"/>
              </w:rPr>
              <w:t>行政事业单位养老支出</w:t>
            </w:r>
          </w:p>
        </w:tc>
        <w:tc>
          <w:tcPr>
            <w:tcW w:w="1560" w:type="dxa"/>
            <w:tcBorders>
              <w:top w:val="nil"/>
              <w:left w:val="nil"/>
              <w:bottom w:val="single" w:color="auto" w:sz="4" w:space="0"/>
              <w:right w:val="single" w:color="auto" w:sz="4" w:space="0"/>
            </w:tcBorders>
            <w:shd w:val="clear" w:color="auto" w:fill="auto"/>
            <w:noWrap/>
            <w:vAlign w:val="center"/>
          </w:tcPr>
          <w:p w14:paraId="757741E8">
            <w:pPr>
              <w:jc w:val="right"/>
              <w:rPr>
                <w:rFonts w:ascii="宋体" w:hAnsi="宋体" w:eastAsia="宋体" w:cs="宋体"/>
                <w:color w:val="000000"/>
                <w:sz w:val="22"/>
              </w:rPr>
            </w:pPr>
            <w:r>
              <w:rPr>
                <w:rFonts w:hint="eastAsia"/>
                <w:color w:val="000000"/>
                <w:sz w:val="22"/>
              </w:rPr>
              <w:t xml:space="preserve">184.89 </w:t>
            </w:r>
          </w:p>
        </w:tc>
        <w:tc>
          <w:tcPr>
            <w:tcW w:w="1559" w:type="dxa"/>
            <w:tcBorders>
              <w:top w:val="nil"/>
              <w:left w:val="nil"/>
              <w:bottom w:val="single" w:color="auto" w:sz="4" w:space="0"/>
              <w:right w:val="single" w:color="auto" w:sz="4" w:space="0"/>
            </w:tcBorders>
            <w:shd w:val="clear" w:color="auto" w:fill="auto"/>
            <w:noWrap/>
            <w:vAlign w:val="center"/>
          </w:tcPr>
          <w:p w14:paraId="392C678E">
            <w:pPr>
              <w:jc w:val="right"/>
              <w:rPr>
                <w:rFonts w:ascii="宋体" w:hAnsi="宋体" w:eastAsia="宋体" w:cs="宋体"/>
                <w:color w:val="000000"/>
                <w:sz w:val="22"/>
              </w:rPr>
            </w:pPr>
            <w:r>
              <w:rPr>
                <w:rFonts w:hint="eastAsia"/>
                <w:color w:val="000000"/>
                <w:sz w:val="22"/>
              </w:rPr>
              <w:t xml:space="preserve">184.89 </w:t>
            </w:r>
          </w:p>
        </w:tc>
        <w:tc>
          <w:tcPr>
            <w:tcW w:w="1276" w:type="dxa"/>
            <w:tcBorders>
              <w:top w:val="nil"/>
              <w:left w:val="nil"/>
              <w:bottom w:val="single" w:color="auto" w:sz="4" w:space="0"/>
              <w:right w:val="single" w:color="auto" w:sz="4" w:space="0"/>
            </w:tcBorders>
            <w:shd w:val="clear" w:color="auto" w:fill="auto"/>
            <w:noWrap/>
            <w:vAlign w:val="center"/>
          </w:tcPr>
          <w:p w14:paraId="6D8754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single" w:color="auto" w:sz="4" w:space="0"/>
              <w:right w:val="single" w:color="auto" w:sz="4" w:space="0"/>
            </w:tcBorders>
            <w:shd w:val="clear" w:color="auto" w:fill="auto"/>
            <w:noWrap/>
            <w:vAlign w:val="center"/>
          </w:tcPr>
          <w:p w14:paraId="18BE006F">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2BC83C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single" w:color="auto" w:sz="4" w:space="0"/>
              <w:right w:val="single" w:color="auto" w:sz="4" w:space="0"/>
            </w:tcBorders>
            <w:shd w:val="clear" w:color="auto" w:fill="auto"/>
            <w:noWrap/>
            <w:vAlign w:val="center"/>
          </w:tcPr>
          <w:p w14:paraId="654CA57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DC3A262">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5B9B3992">
            <w:r>
              <w:t>2080505</w:t>
            </w:r>
          </w:p>
        </w:tc>
        <w:tc>
          <w:tcPr>
            <w:tcW w:w="3619" w:type="dxa"/>
            <w:tcBorders>
              <w:top w:val="nil"/>
              <w:left w:val="nil"/>
              <w:bottom w:val="single" w:color="auto" w:sz="4" w:space="0"/>
              <w:right w:val="single" w:color="auto" w:sz="4" w:space="0"/>
            </w:tcBorders>
            <w:shd w:val="clear" w:color="000000" w:fill="FFFFFF"/>
            <w:noWrap/>
          </w:tcPr>
          <w:p w14:paraId="744067F6">
            <w:r>
              <w:rPr>
                <w:rFonts w:hint="eastAsia"/>
              </w:rPr>
              <w:t>机关事业单位基本养老保险缴费支出</w:t>
            </w:r>
          </w:p>
        </w:tc>
        <w:tc>
          <w:tcPr>
            <w:tcW w:w="1560" w:type="dxa"/>
            <w:tcBorders>
              <w:top w:val="nil"/>
              <w:left w:val="nil"/>
              <w:bottom w:val="single" w:color="auto" w:sz="4" w:space="0"/>
              <w:right w:val="single" w:color="auto" w:sz="4" w:space="0"/>
            </w:tcBorders>
            <w:shd w:val="clear" w:color="auto" w:fill="auto"/>
            <w:noWrap/>
            <w:vAlign w:val="center"/>
          </w:tcPr>
          <w:p w14:paraId="69C36D1C">
            <w:pPr>
              <w:jc w:val="right"/>
              <w:rPr>
                <w:rFonts w:ascii="宋体" w:hAnsi="宋体" w:eastAsia="宋体" w:cs="宋体"/>
                <w:color w:val="000000"/>
                <w:sz w:val="22"/>
              </w:rPr>
            </w:pPr>
            <w:r>
              <w:rPr>
                <w:rFonts w:hint="eastAsia"/>
                <w:color w:val="000000"/>
                <w:sz w:val="22"/>
              </w:rPr>
              <w:t xml:space="preserve">184.89 </w:t>
            </w:r>
          </w:p>
        </w:tc>
        <w:tc>
          <w:tcPr>
            <w:tcW w:w="1559" w:type="dxa"/>
            <w:tcBorders>
              <w:top w:val="nil"/>
              <w:left w:val="nil"/>
              <w:bottom w:val="single" w:color="auto" w:sz="4" w:space="0"/>
              <w:right w:val="single" w:color="auto" w:sz="4" w:space="0"/>
            </w:tcBorders>
            <w:shd w:val="clear" w:color="auto" w:fill="auto"/>
            <w:noWrap/>
            <w:vAlign w:val="center"/>
          </w:tcPr>
          <w:p w14:paraId="402EBB88">
            <w:pPr>
              <w:jc w:val="right"/>
              <w:rPr>
                <w:rFonts w:ascii="宋体" w:hAnsi="宋体" w:eastAsia="宋体" w:cs="宋体"/>
                <w:color w:val="000000"/>
                <w:sz w:val="22"/>
              </w:rPr>
            </w:pPr>
            <w:r>
              <w:rPr>
                <w:rFonts w:hint="eastAsia"/>
                <w:color w:val="000000"/>
                <w:sz w:val="22"/>
              </w:rPr>
              <w:t xml:space="preserve">184.89 </w:t>
            </w:r>
          </w:p>
        </w:tc>
        <w:tc>
          <w:tcPr>
            <w:tcW w:w="1276" w:type="dxa"/>
            <w:tcBorders>
              <w:top w:val="nil"/>
              <w:left w:val="nil"/>
              <w:bottom w:val="single" w:color="auto" w:sz="4" w:space="0"/>
              <w:right w:val="single" w:color="auto" w:sz="4" w:space="0"/>
            </w:tcBorders>
            <w:shd w:val="clear" w:color="auto" w:fill="auto"/>
            <w:noWrap/>
            <w:vAlign w:val="center"/>
          </w:tcPr>
          <w:p w14:paraId="079AD836">
            <w:pPr>
              <w:widowControl/>
              <w:jc w:val="right"/>
              <w:rPr>
                <w:rFonts w:ascii="宋体" w:hAnsi="宋体" w:eastAsia="宋体" w:cs="宋体"/>
                <w:kern w:val="0"/>
                <w:sz w:val="24"/>
                <w:szCs w:val="24"/>
              </w:rPr>
            </w:pPr>
          </w:p>
        </w:tc>
        <w:tc>
          <w:tcPr>
            <w:tcW w:w="1701" w:type="dxa"/>
            <w:tcBorders>
              <w:top w:val="nil"/>
              <w:left w:val="nil"/>
              <w:bottom w:val="single" w:color="auto" w:sz="4" w:space="0"/>
              <w:right w:val="single" w:color="auto" w:sz="4" w:space="0"/>
            </w:tcBorders>
            <w:shd w:val="clear" w:color="auto" w:fill="auto"/>
            <w:noWrap/>
            <w:vAlign w:val="center"/>
          </w:tcPr>
          <w:p w14:paraId="2F60AF5D">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29ED0593">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2B6EF8EC">
            <w:pPr>
              <w:widowControl/>
              <w:jc w:val="right"/>
              <w:rPr>
                <w:rFonts w:ascii="宋体" w:hAnsi="宋体" w:eastAsia="宋体" w:cs="宋体"/>
                <w:kern w:val="0"/>
                <w:sz w:val="24"/>
                <w:szCs w:val="24"/>
              </w:rPr>
            </w:pPr>
          </w:p>
        </w:tc>
      </w:tr>
      <w:tr w14:paraId="23D574AB">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75B6B222">
            <w:r>
              <w:t>20808</w:t>
            </w:r>
          </w:p>
        </w:tc>
        <w:tc>
          <w:tcPr>
            <w:tcW w:w="3619" w:type="dxa"/>
            <w:tcBorders>
              <w:top w:val="nil"/>
              <w:left w:val="nil"/>
              <w:bottom w:val="single" w:color="auto" w:sz="4" w:space="0"/>
              <w:right w:val="single" w:color="auto" w:sz="4" w:space="0"/>
            </w:tcBorders>
            <w:shd w:val="clear" w:color="000000" w:fill="FFFFFF"/>
            <w:noWrap/>
          </w:tcPr>
          <w:p w14:paraId="35E45A70">
            <w:r>
              <w:rPr>
                <w:rFonts w:hint="eastAsia"/>
              </w:rPr>
              <w:t>抚恤</w:t>
            </w:r>
          </w:p>
        </w:tc>
        <w:tc>
          <w:tcPr>
            <w:tcW w:w="1560" w:type="dxa"/>
            <w:tcBorders>
              <w:top w:val="nil"/>
              <w:left w:val="nil"/>
              <w:bottom w:val="single" w:color="auto" w:sz="4" w:space="0"/>
              <w:right w:val="single" w:color="auto" w:sz="4" w:space="0"/>
            </w:tcBorders>
            <w:shd w:val="clear" w:color="auto" w:fill="auto"/>
            <w:noWrap/>
            <w:vAlign w:val="center"/>
          </w:tcPr>
          <w:p w14:paraId="06692EF1">
            <w:pPr>
              <w:jc w:val="right"/>
              <w:rPr>
                <w:rFonts w:ascii="宋体" w:hAnsi="宋体" w:eastAsia="宋体" w:cs="宋体"/>
                <w:color w:val="000000"/>
                <w:sz w:val="22"/>
              </w:rPr>
            </w:pPr>
            <w:r>
              <w:rPr>
                <w:rFonts w:hint="eastAsia"/>
                <w:color w:val="000000"/>
                <w:sz w:val="22"/>
              </w:rPr>
              <w:t xml:space="preserve">3.82 </w:t>
            </w:r>
          </w:p>
        </w:tc>
        <w:tc>
          <w:tcPr>
            <w:tcW w:w="1559" w:type="dxa"/>
            <w:tcBorders>
              <w:top w:val="nil"/>
              <w:left w:val="nil"/>
              <w:bottom w:val="single" w:color="auto" w:sz="4" w:space="0"/>
              <w:right w:val="single" w:color="auto" w:sz="4" w:space="0"/>
            </w:tcBorders>
            <w:shd w:val="clear" w:color="auto" w:fill="auto"/>
            <w:noWrap/>
            <w:vAlign w:val="center"/>
          </w:tcPr>
          <w:p w14:paraId="15F7BAFB">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vAlign w:val="center"/>
          </w:tcPr>
          <w:p w14:paraId="20FA9D3B">
            <w:pPr>
              <w:widowControl/>
              <w:jc w:val="right"/>
              <w:rPr>
                <w:rFonts w:ascii="宋体" w:hAnsi="宋体" w:eastAsia="宋体" w:cs="宋体"/>
                <w:kern w:val="0"/>
                <w:sz w:val="24"/>
                <w:szCs w:val="24"/>
              </w:rPr>
            </w:pPr>
          </w:p>
        </w:tc>
        <w:tc>
          <w:tcPr>
            <w:tcW w:w="1701" w:type="dxa"/>
            <w:tcBorders>
              <w:top w:val="nil"/>
              <w:left w:val="nil"/>
              <w:bottom w:val="single" w:color="auto" w:sz="4" w:space="0"/>
              <w:right w:val="single" w:color="auto" w:sz="4" w:space="0"/>
            </w:tcBorders>
            <w:shd w:val="clear" w:color="auto" w:fill="auto"/>
            <w:noWrap/>
            <w:vAlign w:val="center"/>
          </w:tcPr>
          <w:p w14:paraId="73A9F0B3">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40732D85">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2FC40F0E">
            <w:pPr>
              <w:widowControl/>
              <w:jc w:val="right"/>
              <w:rPr>
                <w:rFonts w:ascii="宋体" w:hAnsi="宋体" w:eastAsia="宋体" w:cs="宋体"/>
                <w:kern w:val="0"/>
                <w:sz w:val="24"/>
                <w:szCs w:val="24"/>
              </w:rPr>
            </w:pPr>
          </w:p>
        </w:tc>
      </w:tr>
      <w:tr w14:paraId="0049D782">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7D4DD8C8">
            <w:r>
              <w:t>2080801</w:t>
            </w:r>
          </w:p>
        </w:tc>
        <w:tc>
          <w:tcPr>
            <w:tcW w:w="3619" w:type="dxa"/>
            <w:tcBorders>
              <w:top w:val="nil"/>
              <w:left w:val="nil"/>
              <w:bottom w:val="single" w:color="auto" w:sz="4" w:space="0"/>
              <w:right w:val="single" w:color="auto" w:sz="4" w:space="0"/>
            </w:tcBorders>
            <w:shd w:val="clear" w:color="000000" w:fill="FFFFFF"/>
            <w:noWrap/>
          </w:tcPr>
          <w:p w14:paraId="0123E7BF">
            <w:r>
              <w:rPr>
                <w:rFonts w:hint="eastAsia"/>
              </w:rPr>
              <w:t>死亡抚恤</w:t>
            </w:r>
          </w:p>
        </w:tc>
        <w:tc>
          <w:tcPr>
            <w:tcW w:w="1560" w:type="dxa"/>
            <w:tcBorders>
              <w:top w:val="nil"/>
              <w:left w:val="nil"/>
              <w:bottom w:val="single" w:color="auto" w:sz="4" w:space="0"/>
              <w:right w:val="single" w:color="auto" w:sz="4" w:space="0"/>
            </w:tcBorders>
            <w:shd w:val="clear" w:color="auto" w:fill="auto"/>
            <w:noWrap/>
            <w:vAlign w:val="center"/>
          </w:tcPr>
          <w:p w14:paraId="103B757F">
            <w:pPr>
              <w:jc w:val="right"/>
              <w:rPr>
                <w:rFonts w:ascii="宋体" w:hAnsi="宋体" w:eastAsia="宋体" w:cs="宋体"/>
                <w:color w:val="000000"/>
                <w:sz w:val="22"/>
              </w:rPr>
            </w:pPr>
            <w:r>
              <w:rPr>
                <w:rFonts w:hint="eastAsia"/>
                <w:color w:val="000000"/>
                <w:sz w:val="22"/>
              </w:rPr>
              <w:t xml:space="preserve">3.82 </w:t>
            </w:r>
          </w:p>
        </w:tc>
        <w:tc>
          <w:tcPr>
            <w:tcW w:w="1559" w:type="dxa"/>
            <w:tcBorders>
              <w:top w:val="nil"/>
              <w:left w:val="nil"/>
              <w:bottom w:val="single" w:color="auto" w:sz="4" w:space="0"/>
              <w:right w:val="single" w:color="auto" w:sz="4" w:space="0"/>
            </w:tcBorders>
            <w:shd w:val="clear" w:color="auto" w:fill="auto"/>
            <w:noWrap/>
            <w:vAlign w:val="center"/>
          </w:tcPr>
          <w:p w14:paraId="1537F877">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vAlign w:val="center"/>
          </w:tcPr>
          <w:p w14:paraId="6E0012EC">
            <w:pPr>
              <w:widowControl/>
              <w:jc w:val="right"/>
              <w:rPr>
                <w:rFonts w:ascii="宋体" w:hAnsi="宋体" w:eastAsia="宋体" w:cs="宋体"/>
                <w:kern w:val="0"/>
                <w:sz w:val="24"/>
                <w:szCs w:val="24"/>
              </w:rPr>
            </w:pPr>
          </w:p>
        </w:tc>
        <w:tc>
          <w:tcPr>
            <w:tcW w:w="1701" w:type="dxa"/>
            <w:tcBorders>
              <w:top w:val="nil"/>
              <w:left w:val="nil"/>
              <w:bottom w:val="single" w:color="auto" w:sz="4" w:space="0"/>
              <w:right w:val="single" w:color="auto" w:sz="4" w:space="0"/>
            </w:tcBorders>
            <w:shd w:val="clear" w:color="auto" w:fill="auto"/>
            <w:noWrap/>
            <w:vAlign w:val="center"/>
          </w:tcPr>
          <w:p w14:paraId="682C8E20">
            <w:pPr>
              <w:widowControl/>
              <w:jc w:val="right"/>
              <w:rPr>
                <w:rFonts w:ascii="宋体" w:hAnsi="宋体" w:eastAsia="宋体" w:cs="宋体"/>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14:paraId="07BC6E5C">
            <w:pPr>
              <w:widowControl/>
              <w:jc w:val="right"/>
              <w:rPr>
                <w:rFonts w:ascii="宋体" w:hAnsi="宋体" w:eastAsia="宋体" w:cs="宋体"/>
                <w:kern w:val="0"/>
                <w:sz w:val="24"/>
                <w:szCs w:val="24"/>
              </w:rPr>
            </w:pPr>
          </w:p>
        </w:tc>
        <w:tc>
          <w:tcPr>
            <w:tcW w:w="2410" w:type="dxa"/>
            <w:tcBorders>
              <w:top w:val="nil"/>
              <w:left w:val="nil"/>
              <w:bottom w:val="single" w:color="auto" w:sz="4" w:space="0"/>
              <w:right w:val="single" w:color="auto" w:sz="4" w:space="0"/>
            </w:tcBorders>
            <w:shd w:val="clear" w:color="auto" w:fill="auto"/>
            <w:noWrap/>
            <w:vAlign w:val="center"/>
          </w:tcPr>
          <w:p w14:paraId="3035E6C9">
            <w:pPr>
              <w:widowControl/>
              <w:jc w:val="right"/>
              <w:rPr>
                <w:rFonts w:ascii="宋体" w:hAnsi="宋体" w:eastAsia="宋体" w:cs="宋体"/>
                <w:kern w:val="0"/>
                <w:sz w:val="24"/>
                <w:szCs w:val="24"/>
              </w:rPr>
            </w:pPr>
          </w:p>
        </w:tc>
      </w:tr>
      <w:tr w14:paraId="0685F851">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6AAD7A94">
            <w:r>
              <w:t>210</w:t>
            </w:r>
          </w:p>
        </w:tc>
        <w:tc>
          <w:tcPr>
            <w:tcW w:w="3619" w:type="dxa"/>
            <w:tcBorders>
              <w:top w:val="nil"/>
              <w:left w:val="nil"/>
              <w:bottom w:val="single" w:color="auto" w:sz="4" w:space="0"/>
              <w:right w:val="single" w:color="auto" w:sz="4" w:space="0"/>
            </w:tcBorders>
            <w:shd w:val="clear" w:color="000000" w:fill="FFFFFF"/>
            <w:noWrap/>
          </w:tcPr>
          <w:p w14:paraId="28EAA47D">
            <w:r>
              <w:rPr>
                <w:rFonts w:hint="eastAsia"/>
              </w:rPr>
              <w:t>卫生健康支出</w:t>
            </w:r>
          </w:p>
        </w:tc>
        <w:tc>
          <w:tcPr>
            <w:tcW w:w="1560" w:type="dxa"/>
            <w:tcBorders>
              <w:top w:val="nil"/>
              <w:left w:val="nil"/>
              <w:bottom w:val="single" w:color="auto" w:sz="4" w:space="0"/>
              <w:right w:val="single" w:color="auto" w:sz="4" w:space="0"/>
            </w:tcBorders>
            <w:shd w:val="clear" w:color="auto" w:fill="auto"/>
            <w:noWrap/>
            <w:vAlign w:val="center"/>
          </w:tcPr>
          <w:p w14:paraId="37C2F876">
            <w:pPr>
              <w:jc w:val="right"/>
              <w:rPr>
                <w:rFonts w:ascii="宋体" w:hAnsi="宋体" w:eastAsia="宋体" w:cs="宋体"/>
                <w:color w:val="000000"/>
                <w:sz w:val="22"/>
              </w:rPr>
            </w:pPr>
            <w:r>
              <w:rPr>
                <w:rFonts w:hint="eastAsia"/>
                <w:color w:val="000000"/>
                <w:sz w:val="22"/>
              </w:rPr>
              <w:t xml:space="preserve">3.82 </w:t>
            </w:r>
          </w:p>
        </w:tc>
        <w:tc>
          <w:tcPr>
            <w:tcW w:w="1559" w:type="dxa"/>
            <w:tcBorders>
              <w:top w:val="nil"/>
              <w:left w:val="nil"/>
              <w:bottom w:val="single" w:color="auto" w:sz="4" w:space="0"/>
              <w:right w:val="single" w:color="auto" w:sz="4" w:space="0"/>
            </w:tcBorders>
            <w:shd w:val="clear" w:color="auto" w:fill="auto"/>
            <w:noWrap/>
            <w:vAlign w:val="center"/>
          </w:tcPr>
          <w:p w14:paraId="2046BF02">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vAlign w:val="center"/>
          </w:tcPr>
          <w:p w14:paraId="45B246A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single" w:color="auto" w:sz="4" w:space="0"/>
              <w:right w:val="single" w:color="auto" w:sz="4" w:space="0"/>
            </w:tcBorders>
            <w:shd w:val="clear" w:color="auto" w:fill="auto"/>
            <w:noWrap/>
            <w:vAlign w:val="center"/>
          </w:tcPr>
          <w:p w14:paraId="45E792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single" w:color="auto" w:sz="4" w:space="0"/>
              <w:right w:val="single" w:color="auto" w:sz="4" w:space="0"/>
            </w:tcBorders>
            <w:shd w:val="clear" w:color="auto" w:fill="auto"/>
            <w:noWrap/>
            <w:vAlign w:val="center"/>
          </w:tcPr>
          <w:p w14:paraId="27BDEF6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single" w:color="auto" w:sz="4" w:space="0"/>
              <w:right w:val="single" w:color="auto" w:sz="4" w:space="0"/>
            </w:tcBorders>
            <w:shd w:val="clear" w:color="auto" w:fill="auto"/>
            <w:noWrap/>
            <w:vAlign w:val="center"/>
          </w:tcPr>
          <w:p w14:paraId="5AFC00F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31071C7">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3349AFD2">
            <w:r>
              <w:t>21007</w:t>
            </w:r>
          </w:p>
        </w:tc>
        <w:tc>
          <w:tcPr>
            <w:tcW w:w="3619" w:type="dxa"/>
            <w:tcBorders>
              <w:top w:val="nil"/>
              <w:left w:val="nil"/>
              <w:bottom w:val="single" w:color="auto" w:sz="4" w:space="0"/>
              <w:right w:val="single" w:color="auto" w:sz="4" w:space="0"/>
            </w:tcBorders>
            <w:shd w:val="clear" w:color="000000" w:fill="FFFFFF"/>
            <w:noWrap/>
          </w:tcPr>
          <w:p w14:paraId="4D4AF048">
            <w:r>
              <w:rPr>
                <w:rFonts w:hint="eastAsia"/>
              </w:rPr>
              <w:t>计划生育事务</w:t>
            </w:r>
          </w:p>
        </w:tc>
        <w:tc>
          <w:tcPr>
            <w:tcW w:w="1560" w:type="dxa"/>
            <w:tcBorders>
              <w:top w:val="nil"/>
              <w:left w:val="nil"/>
              <w:bottom w:val="single" w:color="auto" w:sz="4" w:space="0"/>
              <w:right w:val="single" w:color="auto" w:sz="4" w:space="0"/>
            </w:tcBorders>
            <w:shd w:val="clear" w:color="auto" w:fill="auto"/>
            <w:noWrap/>
            <w:vAlign w:val="center"/>
          </w:tcPr>
          <w:p w14:paraId="17F2C525">
            <w:pPr>
              <w:jc w:val="right"/>
              <w:rPr>
                <w:rFonts w:ascii="宋体" w:hAnsi="宋体" w:eastAsia="宋体" w:cs="宋体"/>
                <w:color w:val="000000"/>
                <w:sz w:val="22"/>
              </w:rPr>
            </w:pPr>
            <w:r>
              <w:rPr>
                <w:rFonts w:hint="eastAsia"/>
                <w:color w:val="000000"/>
                <w:sz w:val="22"/>
              </w:rPr>
              <w:t xml:space="preserve">3.82 </w:t>
            </w:r>
          </w:p>
        </w:tc>
        <w:tc>
          <w:tcPr>
            <w:tcW w:w="1559" w:type="dxa"/>
            <w:tcBorders>
              <w:top w:val="nil"/>
              <w:left w:val="nil"/>
              <w:bottom w:val="single" w:color="auto" w:sz="4" w:space="0"/>
              <w:right w:val="single" w:color="auto" w:sz="4" w:space="0"/>
            </w:tcBorders>
            <w:shd w:val="clear" w:color="auto" w:fill="auto"/>
            <w:noWrap/>
            <w:vAlign w:val="center"/>
          </w:tcPr>
          <w:p w14:paraId="35E53B96">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vAlign w:val="center"/>
          </w:tcPr>
          <w:p w14:paraId="771D89A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single" w:color="auto" w:sz="4" w:space="0"/>
              <w:right w:val="single" w:color="auto" w:sz="4" w:space="0"/>
            </w:tcBorders>
            <w:shd w:val="clear" w:color="auto" w:fill="auto"/>
            <w:noWrap/>
            <w:vAlign w:val="center"/>
          </w:tcPr>
          <w:p w14:paraId="4915B4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single" w:color="auto" w:sz="4" w:space="0"/>
              <w:right w:val="single" w:color="auto" w:sz="4" w:space="0"/>
            </w:tcBorders>
            <w:shd w:val="clear" w:color="auto" w:fill="auto"/>
            <w:noWrap/>
            <w:vAlign w:val="center"/>
          </w:tcPr>
          <w:p w14:paraId="7B94F3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single" w:color="auto" w:sz="4" w:space="0"/>
              <w:right w:val="single" w:color="auto" w:sz="4" w:space="0"/>
            </w:tcBorders>
            <w:shd w:val="clear" w:color="auto" w:fill="auto"/>
            <w:noWrap/>
            <w:vAlign w:val="center"/>
          </w:tcPr>
          <w:p w14:paraId="08C380C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7366885">
        <w:tblPrEx>
          <w:tblCellMar>
            <w:top w:w="0" w:type="dxa"/>
            <w:left w:w="108" w:type="dxa"/>
            <w:bottom w:w="0" w:type="dxa"/>
            <w:right w:w="108" w:type="dxa"/>
          </w:tblCellMar>
        </w:tblPrEx>
        <w:trPr>
          <w:trHeight w:val="22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tcPr>
          <w:p w14:paraId="1A3E7776">
            <w:r>
              <w:t>2100717</w:t>
            </w:r>
          </w:p>
        </w:tc>
        <w:tc>
          <w:tcPr>
            <w:tcW w:w="3619" w:type="dxa"/>
            <w:tcBorders>
              <w:top w:val="nil"/>
              <w:left w:val="nil"/>
              <w:bottom w:val="single" w:color="auto" w:sz="4" w:space="0"/>
              <w:right w:val="single" w:color="auto" w:sz="4" w:space="0"/>
            </w:tcBorders>
            <w:shd w:val="clear" w:color="000000" w:fill="FFFFFF"/>
            <w:noWrap/>
          </w:tcPr>
          <w:p w14:paraId="7C3E2994">
            <w:r>
              <w:rPr>
                <w:rFonts w:hint="eastAsia"/>
              </w:rPr>
              <w:t>计划生育服务</w:t>
            </w:r>
          </w:p>
        </w:tc>
        <w:tc>
          <w:tcPr>
            <w:tcW w:w="1560" w:type="dxa"/>
            <w:tcBorders>
              <w:top w:val="nil"/>
              <w:left w:val="nil"/>
              <w:bottom w:val="single" w:color="auto" w:sz="4" w:space="0"/>
              <w:right w:val="single" w:color="auto" w:sz="4" w:space="0"/>
            </w:tcBorders>
            <w:shd w:val="clear" w:color="auto" w:fill="auto"/>
            <w:noWrap/>
            <w:vAlign w:val="center"/>
          </w:tcPr>
          <w:p w14:paraId="2FD00FD7">
            <w:pPr>
              <w:jc w:val="right"/>
              <w:rPr>
                <w:rFonts w:ascii="宋体" w:hAnsi="宋体" w:eastAsia="宋体" w:cs="宋体"/>
                <w:color w:val="000000"/>
                <w:sz w:val="22"/>
              </w:rPr>
            </w:pPr>
            <w:r>
              <w:rPr>
                <w:rFonts w:hint="eastAsia"/>
                <w:color w:val="000000"/>
                <w:sz w:val="22"/>
              </w:rPr>
              <w:t xml:space="preserve">3.82 </w:t>
            </w:r>
          </w:p>
        </w:tc>
        <w:tc>
          <w:tcPr>
            <w:tcW w:w="1559" w:type="dxa"/>
            <w:tcBorders>
              <w:top w:val="nil"/>
              <w:left w:val="nil"/>
              <w:bottom w:val="single" w:color="auto" w:sz="4" w:space="0"/>
              <w:right w:val="single" w:color="auto" w:sz="4" w:space="0"/>
            </w:tcBorders>
            <w:shd w:val="clear" w:color="auto" w:fill="auto"/>
            <w:noWrap/>
            <w:vAlign w:val="center"/>
          </w:tcPr>
          <w:p w14:paraId="38D207DA">
            <w:pPr>
              <w:jc w:val="right"/>
              <w:rPr>
                <w:rFonts w:ascii="宋体" w:hAnsi="宋体" w:eastAsia="宋体" w:cs="宋体"/>
                <w:color w:val="000000"/>
                <w:sz w:val="22"/>
              </w:rPr>
            </w:pPr>
            <w:r>
              <w:rPr>
                <w:rFonts w:hint="eastAsia"/>
                <w:color w:val="000000"/>
                <w:sz w:val="22"/>
              </w:rPr>
              <w:t xml:space="preserve">3.82 </w:t>
            </w:r>
          </w:p>
        </w:tc>
        <w:tc>
          <w:tcPr>
            <w:tcW w:w="1276" w:type="dxa"/>
            <w:tcBorders>
              <w:top w:val="nil"/>
              <w:left w:val="nil"/>
              <w:bottom w:val="single" w:color="auto" w:sz="4" w:space="0"/>
              <w:right w:val="single" w:color="auto" w:sz="4" w:space="0"/>
            </w:tcBorders>
            <w:shd w:val="clear" w:color="auto" w:fill="auto"/>
            <w:noWrap/>
            <w:vAlign w:val="center"/>
          </w:tcPr>
          <w:p w14:paraId="44469B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single" w:color="auto" w:sz="4" w:space="0"/>
              <w:right w:val="single" w:color="auto" w:sz="4" w:space="0"/>
            </w:tcBorders>
            <w:shd w:val="clear" w:color="auto" w:fill="auto"/>
            <w:noWrap/>
            <w:vAlign w:val="center"/>
          </w:tcPr>
          <w:p w14:paraId="155D8DD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single" w:color="auto" w:sz="4" w:space="0"/>
              <w:right w:val="single" w:color="auto" w:sz="4" w:space="0"/>
            </w:tcBorders>
            <w:shd w:val="clear" w:color="auto" w:fill="auto"/>
            <w:noWrap/>
            <w:vAlign w:val="center"/>
          </w:tcPr>
          <w:p w14:paraId="735E3A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0" w:type="dxa"/>
            <w:tcBorders>
              <w:top w:val="nil"/>
              <w:left w:val="nil"/>
              <w:bottom w:val="single" w:color="auto" w:sz="4" w:space="0"/>
              <w:right w:val="single" w:color="auto" w:sz="4" w:space="0"/>
            </w:tcBorders>
            <w:shd w:val="clear" w:color="auto" w:fill="auto"/>
            <w:noWrap/>
            <w:vAlign w:val="center"/>
          </w:tcPr>
          <w:p w14:paraId="1C53FB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788D14B">
        <w:tblPrEx>
          <w:tblCellMar>
            <w:top w:w="0" w:type="dxa"/>
            <w:left w:w="108" w:type="dxa"/>
            <w:bottom w:w="0" w:type="dxa"/>
            <w:right w:w="108" w:type="dxa"/>
          </w:tblCellMar>
        </w:tblPrEx>
        <w:trPr>
          <w:trHeight w:val="828" w:hRule="atLeast"/>
        </w:trPr>
        <w:tc>
          <w:tcPr>
            <w:tcW w:w="15183" w:type="dxa"/>
            <w:gridSpan w:val="9"/>
            <w:tcBorders>
              <w:top w:val="nil"/>
              <w:left w:val="nil"/>
              <w:bottom w:val="nil"/>
              <w:right w:val="nil"/>
            </w:tcBorders>
            <w:shd w:val="clear" w:color="auto" w:fill="auto"/>
            <w:vAlign w:val="center"/>
          </w:tcPr>
          <w:p w14:paraId="7AADE66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1361C294">
      <w:pPr>
        <w:widowControl/>
        <w:rPr>
          <w:rFonts w:ascii="Times New Roman" w:hAnsi="Times New Roman" w:eastAsia="方正小标宋_GBK" w:cs="Times New Roman"/>
          <w:color w:val="000000"/>
          <w:kern w:val="0"/>
          <w:sz w:val="36"/>
          <w:szCs w:val="21"/>
        </w:rPr>
      </w:pPr>
    </w:p>
    <w:tbl>
      <w:tblPr>
        <w:tblStyle w:val="10"/>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013945F4">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74C86030">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1BD86EC2">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355A49A7">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0E4999A5">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09A8E87E">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16825D8">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4FB28C87">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5CE9573">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661025D">
            <w:pPr>
              <w:widowControl/>
              <w:jc w:val="right"/>
              <w:rPr>
                <w:rFonts w:ascii="宋体" w:hAnsi="宋体" w:eastAsia="宋体" w:cs="宋体"/>
                <w:kern w:val="0"/>
                <w:sz w:val="24"/>
                <w:szCs w:val="24"/>
              </w:rPr>
            </w:pPr>
          </w:p>
        </w:tc>
      </w:tr>
      <w:tr w14:paraId="46A49EED">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1AEC14A">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54D95B1C">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2485CF1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1BCFE45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71B193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CB76E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C65ED0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BF3A22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0663E2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9098B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137FF8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85D59DE">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1620D8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部门：湘潭县射埠镇中心</w:t>
            </w:r>
          </w:p>
        </w:tc>
        <w:tc>
          <w:tcPr>
            <w:tcW w:w="436" w:type="dxa"/>
            <w:tcBorders>
              <w:top w:val="nil"/>
              <w:left w:val="nil"/>
              <w:bottom w:val="nil"/>
              <w:right w:val="nil"/>
            </w:tcBorders>
            <w:shd w:val="clear" w:color="000000" w:fill="FFFFFF"/>
            <w:noWrap/>
            <w:vAlign w:val="center"/>
          </w:tcPr>
          <w:p w14:paraId="6502EC3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1B30B1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623BFEB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BEBB87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F754E3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404A8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038994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5D65CE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788173F">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17607C1">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677E8E0">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120DD989">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4D60ED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1CC7644D">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5F40DE9B">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7E59670E">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62BB6C57">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3BF404D">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512CA2B5">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5B39B2ED">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55AD3809">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7335E2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F610C1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082DA77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4354605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1509378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2E65272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F7555D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39974D7E">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095251E8">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76D602AB">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1D09FDE6">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F51582E">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4FB5C57">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3C8380BE">
            <w:pPr>
              <w:widowControl/>
              <w:jc w:val="right"/>
              <w:rPr>
                <w:rFonts w:ascii="宋体" w:hAnsi="宋体" w:eastAsia="宋体" w:cs="宋体"/>
                <w:kern w:val="0"/>
                <w:sz w:val="22"/>
              </w:rPr>
            </w:pPr>
            <w:r>
              <w:rPr>
                <w:rFonts w:hint="eastAsia" w:ascii="宋体" w:hAnsi="宋体" w:eastAsia="宋体" w:cs="宋体"/>
                <w:kern w:val="0"/>
                <w:sz w:val="22"/>
              </w:rPr>
              <w:t>2458.22　</w:t>
            </w:r>
          </w:p>
        </w:tc>
        <w:tc>
          <w:tcPr>
            <w:tcW w:w="3411" w:type="dxa"/>
            <w:gridSpan w:val="2"/>
            <w:tcBorders>
              <w:top w:val="nil"/>
              <w:left w:val="nil"/>
              <w:bottom w:val="single" w:color="auto" w:sz="4" w:space="0"/>
              <w:right w:val="single" w:color="auto" w:sz="4" w:space="0"/>
            </w:tcBorders>
            <w:shd w:val="clear" w:color="auto" w:fill="auto"/>
            <w:noWrap/>
            <w:vAlign w:val="center"/>
          </w:tcPr>
          <w:p w14:paraId="466BB139">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998620F">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4C6F840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37861C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5763EB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610ACCC">
            <w:pPr>
              <w:widowControl/>
              <w:jc w:val="right"/>
              <w:rPr>
                <w:rFonts w:ascii="宋体" w:hAnsi="宋体" w:eastAsia="宋体" w:cs="宋体"/>
                <w:kern w:val="0"/>
                <w:sz w:val="22"/>
              </w:rPr>
            </w:pPr>
            <w:r>
              <w:rPr>
                <w:rFonts w:hint="eastAsia" w:ascii="宋体" w:hAnsi="宋体" w:eastAsia="宋体" w:cs="宋体"/>
                <w:kern w:val="0"/>
                <w:sz w:val="22"/>
              </w:rPr>
              <w:t>　</w:t>
            </w:r>
          </w:p>
        </w:tc>
      </w:tr>
      <w:tr w14:paraId="7D11E89E">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7BAA8ED">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32123F0">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51AC39F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D29D287">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8ECD6E0">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2DFBD8E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29259F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AD70A4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5463F5F">
            <w:pPr>
              <w:widowControl/>
              <w:jc w:val="right"/>
              <w:rPr>
                <w:rFonts w:ascii="宋体" w:hAnsi="宋体" w:eastAsia="宋体" w:cs="宋体"/>
                <w:kern w:val="0"/>
                <w:sz w:val="22"/>
              </w:rPr>
            </w:pPr>
            <w:r>
              <w:rPr>
                <w:rFonts w:hint="eastAsia" w:ascii="宋体" w:hAnsi="宋体" w:eastAsia="宋体" w:cs="宋体"/>
                <w:kern w:val="0"/>
                <w:sz w:val="22"/>
              </w:rPr>
              <w:t>　</w:t>
            </w:r>
          </w:p>
        </w:tc>
      </w:tr>
      <w:tr w14:paraId="6A0E7CBE">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1A7FB16">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825D3DB">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113A0BA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3C52F2E">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3BDAB2A">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03284F2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D7A88C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9BABAA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67054D5">
            <w:pPr>
              <w:widowControl/>
              <w:jc w:val="right"/>
              <w:rPr>
                <w:rFonts w:ascii="宋体" w:hAnsi="宋体" w:eastAsia="宋体" w:cs="宋体"/>
                <w:kern w:val="0"/>
                <w:sz w:val="22"/>
              </w:rPr>
            </w:pPr>
            <w:r>
              <w:rPr>
                <w:rFonts w:hint="eastAsia" w:ascii="宋体" w:hAnsi="宋体" w:eastAsia="宋体" w:cs="宋体"/>
                <w:kern w:val="0"/>
                <w:sz w:val="22"/>
              </w:rPr>
              <w:t>　</w:t>
            </w:r>
          </w:p>
        </w:tc>
      </w:tr>
      <w:tr w14:paraId="0F2A30B9">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D410182">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D620443">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39A1AA6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86AF754">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2C51A0A">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5032B61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10DDD7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D102F1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2743CB9">
            <w:pPr>
              <w:widowControl/>
              <w:jc w:val="right"/>
              <w:rPr>
                <w:rFonts w:ascii="宋体" w:hAnsi="宋体" w:eastAsia="宋体" w:cs="宋体"/>
                <w:kern w:val="0"/>
                <w:sz w:val="22"/>
              </w:rPr>
            </w:pPr>
            <w:r>
              <w:rPr>
                <w:rFonts w:hint="eastAsia" w:ascii="宋体" w:hAnsi="宋体" w:eastAsia="宋体" w:cs="宋体"/>
                <w:kern w:val="0"/>
                <w:sz w:val="22"/>
              </w:rPr>
              <w:t>　</w:t>
            </w:r>
          </w:p>
        </w:tc>
      </w:tr>
      <w:tr w14:paraId="360D729D">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69894E9">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128121D">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25CCFC4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1465C9A">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66FC7EF">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3DE97663">
            <w:pPr>
              <w:widowControl/>
              <w:jc w:val="center"/>
              <w:rPr>
                <w:rFonts w:ascii="宋体" w:hAnsi="宋体" w:eastAsia="宋体" w:cs="宋体"/>
                <w:kern w:val="0"/>
                <w:sz w:val="22"/>
              </w:rPr>
            </w:pPr>
            <w:r>
              <w:rPr>
                <w:rFonts w:hint="eastAsia" w:ascii="宋体" w:hAnsi="宋体" w:eastAsia="宋体" w:cs="宋体"/>
                <w:kern w:val="0"/>
                <w:sz w:val="22"/>
              </w:rPr>
              <w:t>　2265.69</w:t>
            </w:r>
          </w:p>
        </w:tc>
        <w:tc>
          <w:tcPr>
            <w:tcW w:w="1394" w:type="dxa"/>
            <w:tcBorders>
              <w:top w:val="nil"/>
              <w:left w:val="nil"/>
              <w:bottom w:val="single" w:color="auto" w:sz="4" w:space="0"/>
              <w:right w:val="single" w:color="auto" w:sz="4" w:space="0"/>
            </w:tcBorders>
            <w:shd w:val="clear" w:color="auto" w:fill="auto"/>
            <w:noWrap/>
            <w:vAlign w:val="center"/>
          </w:tcPr>
          <w:p w14:paraId="225F4DA6">
            <w:pPr>
              <w:widowControl/>
              <w:jc w:val="center"/>
              <w:rPr>
                <w:rFonts w:ascii="宋体" w:hAnsi="宋体" w:eastAsia="宋体" w:cs="宋体"/>
                <w:kern w:val="0"/>
                <w:sz w:val="22"/>
              </w:rPr>
            </w:pPr>
            <w:r>
              <w:rPr>
                <w:rFonts w:hint="eastAsia" w:ascii="宋体" w:hAnsi="宋体" w:eastAsia="宋体" w:cs="宋体"/>
                <w:kern w:val="0"/>
                <w:sz w:val="22"/>
              </w:rPr>
              <w:t>　2265.69</w:t>
            </w:r>
          </w:p>
        </w:tc>
        <w:tc>
          <w:tcPr>
            <w:tcW w:w="1394" w:type="dxa"/>
            <w:tcBorders>
              <w:top w:val="nil"/>
              <w:left w:val="nil"/>
              <w:bottom w:val="single" w:color="auto" w:sz="4" w:space="0"/>
              <w:right w:val="single" w:color="auto" w:sz="4" w:space="0"/>
            </w:tcBorders>
            <w:shd w:val="clear" w:color="auto" w:fill="auto"/>
            <w:noWrap/>
            <w:vAlign w:val="center"/>
          </w:tcPr>
          <w:p w14:paraId="6C20E6F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29EB018">
            <w:pPr>
              <w:widowControl/>
              <w:jc w:val="right"/>
              <w:rPr>
                <w:rFonts w:ascii="宋体" w:hAnsi="宋体" w:eastAsia="宋体" w:cs="宋体"/>
                <w:kern w:val="0"/>
                <w:sz w:val="22"/>
              </w:rPr>
            </w:pPr>
            <w:r>
              <w:rPr>
                <w:rFonts w:hint="eastAsia" w:ascii="宋体" w:hAnsi="宋体" w:eastAsia="宋体" w:cs="宋体"/>
                <w:kern w:val="0"/>
                <w:sz w:val="22"/>
              </w:rPr>
              <w:t>　</w:t>
            </w:r>
          </w:p>
        </w:tc>
      </w:tr>
      <w:tr w14:paraId="714CFAC4">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78E0E2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26CEAFF">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08104F4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E58D0C0">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B363B2B">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56BA524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B2E55D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2F9493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A2AE9D5">
            <w:pPr>
              <w:widowControl/>
              <w:jc w:val="right"/>
              <w:rPr>
                <w:rFonts w:ascii="宋体" w:hAnsi="宋体" w:eastAsia="宋体" w:cs="宋体"/>
                <w:kern w:val="0"/>
                <w:sz w:val="22"/>
              </w:rPr>
            </w:pPr>
            <w:r>
              <w:rPr>
                <w:rFonts w:hint="eastAsia" w:ascii="宋体" w:hAnsi="宋体" w:eastAsia="宋体" w:cs="宋体"/>
                <w:kern w:val="0"/>
                <w:sz w:val="22"/>
              </w:rPr>
              <w:t>　</w:t>
            </w:r>
          </w:p>
        </w:tc>
      </w:tr>
      <w:tr w14:paraId="62E00AB1">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A6377AD">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CFE2F9B">
            <w:pPr>
              <w:widowControl/>
              <w:jc w:val="center"/>
              <w:rPr>
                <w:rFonts w:ascii="宋体" w:hAnsi="宋体" w:eastAsia="宋体" w:cs="宋体"/>
                <w:kern w:val="0"/>
                <w:sz w:val="22"/>
              </w:rPr>
            </w:pPr>
          </w:p>
        </w:tc>
        <w:tc>
          <w:tcPr>
            <w:tcW w:w="1078" w:type="dxa"/>
            <w:tcBorders>
              <w:top w:val="nil"/>
              <w:left w:val="nil"/>
              <w:bottom w:val="single" w:color="auto" w:sz="4" w:space="0"/>
              <w:right w:val="single" w:color="auto" w:sz="4" w:space="0"/>
            </w:tcBorders>
            <w:shd w:val="clear" w:color="auto" w:fill="auto"/>
            <w:noWrap/>
            <w:vAlign w:val="center"/>
          </w:tcPr>
          <w:p w14:paraId="7332235D">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tcPr>
          <w:p w14:paraId="70407091">
            <w:r>
              <w:rPr>
                <w:rFonts w:hint="eastAsia"/>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15CD5D8">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2DCA5080">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8152DE4">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7B2CB531">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46254DC2">
            <w:pPr>
              <w:widowControl/>
              <w:jc w:val="right"/>
              <w:rPr>
                <w:rFonts w:ascii="宋体" w:hAnsi="宋体" w:eastAsia="宋体" w:cs="宋体"/>
                <w:kern w:val="0"/>
                <w:sz w:val="22"/>
              </w:rPr>
            </w:pPr>
          </w:p>
        </w:tc>
      </w:tr>
      <w:tr w14:paraId="091F3AC4">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C5C7B8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76F3D07">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734654C8">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tcPr>
          <w:p w14:paraId="379F5D5A">
            <w:r>
              <w:rPr>
                <w:rFonts w:hint="eastAsia"/>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8E92BC7">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0D186F2A">
            <w:pPr>
              <w:widowControl/>
              <w:jc w:val="center"/>
              <w:rPr>
                <w:rFonts w:ascii="宋体" w:hAnsi="宋体" w:eastAsia="宋体" w:cs="宋体"/>
                <w:kern w:val="0"/>
                <w:sz w:val="22"/>
              </w:rPr>
            </w:pPr>
            <w:r>
              <w:rPr>
                <w:rFonts w:hint="eastAsia" w:ascii="宋体" w:hAnsi="宋体" w:eastAsia="宋体" w:cs="宋体"/>
                <w:kern w:val="0"/>
                <w:sz w:val="22"/>
              </w:rPr>
              <w:t>　188.71</w:t>
            </w:r>
          </w:p>
        </w:tc>
        <w:tc>
          <w:tcPr>
            <w:tcW w:w="1394" w:type="dxa"/>
            <w:tcBorders>
              <w:top w:val="nil"/>
              <w:left w:val="nil"/>
              <w:bottom w:val="single" w:color="auto" w:sz="4" w:space="0"/>
              <w:right w:val="single" w:color="auto" w:sz="4" w:space="0"/>
            </w:tcBorders>
            <w:shd w:val="clear" w:color="auto" w:fill="auto"/>
            <w:noWrap/>
            <w:vAlign w:val="center"/>
          </w:tcPr>
          <w:p w14:paraId="32A21C79">
            <w:pPr>
              <w:widowControl/>
              <w:jc w:val="center"/>
              <w:rPr>
                <w:rFonts w:ascii="宋体" w:hAnsi="宋体" w:eastAsia="宋体" w:cs="宋体"/>
                <w:kern w:val="0"/>
                <w:sz w:val="22"/>
              </w:rPr>
            </w:pPr>
            <w:r>
              <w:rPr>
                <w:rFonts w:hint="eastAsia" w:ascii="宋体" w:hAnsi="宋体" w:eastAsia="宋体" w:cs="宋体"/>
                <w:kern w:val="0"/>
                <w:sz w:val="22"/>
              </w:rPr>
              <w:t>　188.71</w:t>
            </w:r>
          </w:p>
        </w:tc>
        <w:tc>
          <w:tcPr>
            <w:tcW w:w="1394" w:type="dxa"/>
            <w:tcBorders>
              <w:top w:val="nil"/>
              <w:left w:val="nil"/>
              <w:bottom w:val="single" w:color="auto" w:sz="4" w:space="0"/>
              <w:right w:val="single" w:color="auto" w:sz="4" w:space="0"/>
            </w:tcBorders>
            <w:shd w:val="clear" w:color="auto" w:fill="auto"/>
            <w:noWrap/>
            <w:vAlign w:val="center"/>
          </w:tcPr>
          <w:p w14:paraId="74034D4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08A45E8">
            <w:pPr>
              <w:widowControl/>
              <w:jc w:val="right"/>
              <w:rPr>
                <w:rFonts w:ascii="宋体" w:hAnsi="宋体" w:eastAsia="宋体" w:cs="宋体"/>
                <w:kern w:val="0"/>
                <w:sz w:val="22"/>
              </w:rPr>
            </w:pPr>
            <w:r>
              <w:rPr>
                <w:rFonts w:hint="eastAsia" w:ascii="宋体" w:hAnsi="宋体" w:eastAsia="宋体" w:cs="宋体"/>
                <w:kern w:val="0"/>
                <w:sz w:val="22"/>
              </w:rPr>
              <w:t>　</w:t>
            </w:r>
          </w:p>
        </w:tc>
      </w:tr>
      <w:tr w14:paraId="5EAFC8E3">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1969FA7">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C990BA6">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3196CC25">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tcPr>
          <w:p w14:paraId="177A42EA">
            <w:r>
              <w:rPr>
                <w:rFonts w:hint="eastAsia"/>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7147F78">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79AC40C5">
            <w:pPr>
              <w:widowControl/>
              <w:jc w:val="center"/>
              <w:rPr>
                <w:rFonts w:ascii="宋体" w:hAnsi="宋体" w:eastAsia="宋体" w:cs="宋体"/>
                <w:kern w:val="0"/>
                <w:sz w:val="22"/>
              </w:rPr>
            </w:pPr>
            <w:r>
              <w:rPr>
                <w:rFonts w:hint="eastAsia" w:ascii="宋体" w:hAnsi="宋体" w:eastAsia="宋体" w:cs="宋体"/>
                <w:kern w:val="0"/>
                <w:sz w:val="22"/>
              </w:rPr>
              <w:t>　3.82</w:t>
            </w:r>
          </w:p>
        </w:tc>
        <w:tc>
          <w:tcPr>
            <w:tcW w:w="1394" w:type="dxa"/>
            <w:tcBorders>
              <w:top w:val="nil"/>
              <w:left w:val="nil"/>
              <w:bottom w:val="single" w:color="auto" w:sz="4" w:space="0"/>
              <w:right w:val="single" w:color="auto" w:sz="4" w:space="0"/>
            </w:tcBorders>
            <w:shd w:val="clear" w:color="auto" w:fill="auto"/>
            <w:noWrap/>
            <w:vAlign w:val="center"/>
          </w:tcPr>
          <w:p w14:paraId="7712B127">
            <w:pPr>
              <w:widowControl/>
              <w:jc w:val="center"/>
              <w:rPr>
                <w:rFonts w:ascii="宋体" w:hAnsi="宋体" w:eastAsia="宋体" w:cs="宋体"/>
                <w:kern w:val="0"/>
                <w:sz w:val="22"/>
              </w:rPr>
            </w:pPr>
            <w:r>
              <w:rPr>
                <w:rFonts w:hint="eastAsia" w:ascii="宋体" w:hAnsi="宋体" w:eastAsia="宋体" w:cs="宋体"/>
                <w:kern w:val="0"/>
                <w:sz w:val="22"/>
              </w:rPr>
              <w:t>　3.82</w:t>
            </w:r>
          </w:p>
        </w:tc>
        <w:tc>
          <w:tcPr>
            <w:tcW w:w="1394" w:type="dxa"/>
            <w:tcBorders>
              <w:top w:val="nil"/>
              <w:left w:val="nil"/>
              <w:bottom w:val="single" w:color="auto" w:sz="4" w:space="0"/>
              <w:right w:val="single" w:color="auto" w:sz="4" w:space="0"/>
            </w:tcBorders>
            <w:shd w:val="clear" w:color="auto" w:fill="auto"/>
            <w:noWrap/>
            <w:vAlign w:val="center"/>
          </w:tcPr>
          <w:p w14:paraId="44D9F0C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1F6E5C8">
            <w:pPr>
              <w:widowControl/>
              <w:jc w:val="center"/>
              <w:rPr>
                <w:rFonts w:ascii="宋体" w:hAnsi="宋体" w:eastAsia="宋体" w:cs="宋体"/>
                <w:kern w:val="0"/>
                <w:sz w:val="22"/>
              </w:rPr>
            </w:pPr>
            <w:r>
              <w:rPr>
                <w:rFonts w:hint="eastAsia" w:ascii="宋体" w:hAnsi="宋体" w:eastAsia="宋体" w:cs="宋体"/>
                <w:kern w:val="0"/>
                <w:sz w:val="22"/>
              </w:rPr>
              <w:t>　</w:t>
            </w:r>
          </w:p>
        </w:tc>
      </w:tr>
      <w:tr w14:paraId="710391DC">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3F519F7">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05A3D600">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6F4F8614">
            <w:pPr>
              <w:widowControl/>
              <w:jc w:val="right"/>
              <w:rPr>
                <w:rFonts w:ascii="宋体" w:hAnsi="宋体" w:eastAsia="宋体" w:cs="宋体"/>
                <w:kern w:val="0"/>
                <w:sz w:val="22"/>
              </w:rPr>
            </w:pPr>
            <w:r>
              <w:rPr>
                <w:rFonts w:hint="eastAsia" w:ascii="宋体" w:hAnsi="宋体" w:eastAsia="宋体" w:cs="宋体"/>
                <w:kern w:val="0"/>
                <w:sz w:val="22"/>
              </w:rPr>
              <w:t>2</w:t>
            </w:r>
            <w:r>
              <w:rPr>
                <w:rFonts w:ascii="宋体" w:hAnsi="宋体" w:eastAsia="宋体" w:cs="宋体"/>
                <w:kern w:val="0"/>
                <w:sz w:val="22"/>
              </w:rPr>
              <w:t>458.22</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10EE98C">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24A5BF03">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571B3B8A">
            <w:pPr>
              <w:widowControl/>
              <w:jc w:val="center"/>
              <w:rPr>
                <w:rFonts w:ascii="宋体" w:hAnsi="宋体" w:eastAsia="宋体" w:cs="宋体"/>
                <w:kern w:val="0"/>
                <w:sz w:val="22"/>
              </w:rPr>
            </w:pPr>
            <w:r>
              <w:rPr>
                <w:rFonts w:hint="eastAsia" w:ascii="宋体" w:hAnsi="宋体" w:eastAsia="宋体" w:cs="宋体"/>
                <w:kern w:val="0"/>
                <w:sz w:val="22"/>
              </w:rPr>
              <w:t>2</w:t>
            </w:r>
            <w:r>
              <w:rPr>
                <w:rFonts w:ascii="宋体" w:hAnsi="宋体" w:eastAsia="宋体" w:cs="宋体"/>
                <w:kern w:val="0"/>
                <w:sz w:val="22"/>
              </w:rPr>
              <w:t>458.22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EA4E52">
            <w:pPr>
              <w:widowControl/>
              <w:jc w:val="center"/>
              <w:rPr>
                <w:rFonts w:ascii="宋体" w:hAnsi="宋体" w:eastAsia="宋体" w:cs="宋体"/>
                <w:kern w:val="0"/>
                <w:sz w:val="22"/>
              </w:rPr>
            </w:pPr>
            <w:r>
              <w:rPr>
                <w:rFonts w:hint="eastAsia" w:ascii="宋体" w:hAnsi="宋体" w:eastAsia="宋体" w:cs="宋体"/>
                <w:kern w:val="0"/>
                <w:sz w:val="22"/>
              </w:rPr>
              <w:t>2</w:t>
            </w:r>
            <w:r>
              <w:rPr>
                <w:rFonts w:ascii="宋体" w:hAnsi="宋体" w:eastAsia="宋体" w:cs="宋体"/>
                <w:kern w:val="0"/>
                <w:sz w:val="22"/>
              </w:rPr>
              <w:t>458.22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B4F580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9486B6B">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F1FF779">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E99FF37">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24975340">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4478376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40EC39F">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4C66A0DF">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19834F4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BCD74D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ECC6B1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E1947D0">
            <w:pPr>
              <w:widowControl/>
              <w:jc w:val="left"/>
              <w:rPr>
                <w:rFonts w:ascii="宋体" w:hAnsi="宋体" w:eastAsia="宋体" w:cs="宋体"/>
                <w:kern w:val="0"/>
                <w:sz w:val="22"/>
              </w:rPr>
            </w:pPr>
            <w:r>
              <w:rPr>
                <w:rFonts w:hint="eastAsia" w:ascii="宋体" w:hAnsi="宋体" w:eastAsia="宋体" w:cs="宋体"/>
                <w:kern w:val="0"/>
                <w:sz w:val="22"/>
              </w:rPr>
              <w:t>　</w:t>
            </w:r>
          </w:p>
        </w:tc>
      </w:tr>
      <w:tr w14:paraId="64B9B95D">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84659BB">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168D182">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1DC0AA5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5F49BAA">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B030392">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07ABEE8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C7996C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F41072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BE10B7E">
            <w:pPr>
              <w:widowControl/>
              <w:jc w:val="left"/>
              <w:rPr>
                <w:rFonts w:ascii="宋体" w:hAnsi="宋体" w:eastAsia="宋体" w:cs="宋体"/>
                <w:kern w:val="0"/>
                <w:sz w:val="22"/>
              </w:rPr>
            </w:pPr>
            <w:r>
              <w:rPr>
                <w:rFonts w:hint="eastAsia" w:ascii="宋体" w:hAnsi="宋体" w:eastAsia="宋体" w:cs="宋体"/>
                <w:kern w:val="0"/>
                <w:sz w:val="22"/>
              </w:rPr>
              <w:t>　</w:t>
            </w:r>
          </w:p>
        </w:tc>
      </w:tr>
      <w:tr w14:paraId="15DED8F9">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0A5592A">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F55B459">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60DD53A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F932BD3">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2639B35">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50B6126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D622E4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9F882A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CAE3EF">
            <w:pPr>
              <w:widowControl/>
              <w:jc w:val="left"/>
              <w:rPr>
                <w:rFonts w:ascii="宋体" w:hAnsi="宋体" w:eastAsia="宋体" w:cs="宋体"/>
                <w:kern w:val="0"/>
                <w:sz w:val="22"/>
              </w:rPr>
            </w:pPr>
            <w:r>
              <w:rPr>
                <w:rFonts w:hint="eastAsia" w:ascii="宋体" w:hAnsi="宋体" w:eastAsia="宋体" w:cs="宋体"/>
                <w:kern w:val="0"/>
                <w:sz w:val="22"/>
              </w:rPr>
              <w:t>　</w:t>
            </w:r>
          </w:p>
        </w:tc>
      </w:tr>
      <w:tr w14:paraId="578140B0">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0FF9F2C">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202A9373">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5398D5E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F42E1B0">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B141142">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3A6C8A8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78EA5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408AAA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542DF47">
            <w:pPr>
              <w:widowControl/>
              <w:jc w:val="left"/>
              <w:rPr>
                <w:rFonts w:ascii="宋体" w:hAnsi="宋体" w:eastAsia="宋体" w:cs="宋体"/>
                <w:kern w:val="0"/>
                <w:sz w:val="22"/>
              </w:rPr>
            </w:pPr>
            <w:r>
              <w:rPr>
                <w:rFonts w:hint="eastAsia" w:ascii="宋体" w:hAnsi="宋体" w:eastAsia="宋体" w:cs="宋体"/>
                <w:kern w:val="0"/>
                <w:sz w:val="22"/>
              </w:rPr>
              <w:t>　</w:t>
            </w:r>
          </w:p>
        </w:tc>
      </w:tr>
      <w:tr w14:paraId="442C4D6C">
        <w:tblPrEx>
          <w:tblCellMar>
            <w:top w:w="0" w:type="dxa"/>
            <w:left w:w="108" w:type="dxa"/>
            <w:bottom w:w="0" w:type="dxa"/>
            <w:right w:w="108" w:type="dxa"/>
          </w:tblCellMar>
        </w:tblPrEx>
        <w:trPr>
          <w:trHeight w:val="340"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75E0150A">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1D7DA1E7">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7B9D9EFC">
            <w:pPr>
              <w:widowControl/>
              <w:jc w:val="right"/>
              <w:rPr>
                <w:rFonts w:ascii="宋体" w:hAnsi="宋体" w:eastAsia="宋体" w:cs="宋体"/>
                <w:kern w:val="0"/>
                <w:sz w:val="22"/>
              </w:rPr>
            </w:pPr>
            <w:r>
              <w:rPr>
                <w:rFonts w:hint="eastAsia" w:ascii="宋体" w:hAnsi="宋体" w:eastAsia="宋体" w:cs="宋体"/>
                <w:kern w:val="0"/>
                <w:sz w:val="22"/>
              </w:rPr>
              <w:t>2458.22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70DD2D5A">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2BDD0EA">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69A949BC">
            <w:pPr>
              <w:widowControl/>
              <w:jc w:val="center"/>
              <w:rPr>
                <w:rFonts w:ascii="宋体" w:hAnsi="宋体" w:eastAsia="宋体" w:cs="宋体"/>
                <w:kern w:val="0"/>
                <w:sz w:val="22"/>
              </w:rPr>
            </w:pPr>
            <w:r>
              <w:rPr>
                <w:rFonts w:hint="eastAsia" w:ascii="宋体" w:hAnsi="宋体" w:eastAsia="宋体" w:cs="宋体"/>
                <w:kern w:val="0"/>
                <w:sz w:val="22"/>
              </w:rPr>
              <w:t>　2458.22</w:t>
            </w:r>
          </w:p>
        </w:tc>
        <w:tc>
          <w:tcPr>
            <w:tcW w:w="1394" w:type="dxa"/>
            <w:tcBorders>
              <w:top w:val="nil"/>
              <w:left w:val="nil"/>
              <w:bottom w:val="single" w:color="auto" w:sz="4" w:space="0"/>
              <w:right w:val="single" w:color="auto" w:sz="4" w:space="0"/>
            </w:tcBorders>
            <w:shd w:val="clear" w:color="000000" w:fill="FFFFFF"/>
            <w:noWrap/>
            <w:vAlign w:val="center"/>
          </w:tcPr>
          <w:p w14:paraId="3DA18285">
            <w:pPr>
              <w:widowControl/>
              <w:jc w:val="center"/>
              <w:rPr>
                <w:rFonts w:ascii="宋体" w:hAnsi="宋体" w:eastAsia="宋体" w:cs="宋体"/>
                <w:kern w:val="0"/>
                <w:sz w:val="22"/>
              </w:rPr>
            </w:pPr>
            <w:r>
              <w:rPr>
                <w:rFonts w:hint="eastAsia" w:ascii="宋体" w:hAnsi="宋体" w:eastAsia="宋体" w:cs="宋体"/>
                <w:kern w:val="0"/>
                <w:sz w:val="22"/>
              </w:rPr>
              <w:t>　2458.22</w:t>
            </w:r>
          </w:p>
        </w:tc>
        <w:tc>
          <w:tcPr>
            <w:tcW w:w="1394" w:type="dxa"/>
            <w:tcBorders>
              <w:top w:val="nil"/>
              <w:left w:val="nil"/>
              <w:bottom w:val="single" w:color="auto" w:sz="4" w:space="0"/>
              <w:right w:val="single" w:color="auto" w:sz="4" w:space="0"/>
            </w:tcBorders>
            <w:shd w:val="clear" w:color="auto" w:fill="auto"/>
            <w:noWrap/>
            <w:vAlign w:val="center"/>
          </w:tcPr>
          <w:p w14:paraId="019BE64F">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91E50AA">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0EDA230">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02476C65">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7FB1B88">
      <w:pPr>
        <w:widowControl/>
        <w:jc w:val="center"/>
        <w:rPr>
          <w:rFonts w:ascii="Times New Roman" w:hAnsi="Times New Roman" w:eastAsia="方正小标宋_GBK" w:cs="Times New Roman"/>
          <w:kern w:val="0"/>
          <w:sz w:val="36"/>
          <w:szCs w:val="36"/>
        </w:rPr>
      </w:pPr>
    </w:p>
    <w:p w14:paraId="09825DDD">
      <w:pPr>
        <w:widowControl/>
        <w:jc w:val="center"/>
        <w:rPr>
          <w:rFonts w:ascii="Times New Roman" w:hAnsi="Times New Roman" w:eastAsia="方正小标宋_GBK" w:cs="Times New Roman"/>
          <w:kern w:val="0"/>
          <w:sz w:val="36"/>
          <w:szCs w:val="36"/>
        </w:rPr>
      </w:pPr>
    </w:p>
    <w:p w14:paraId="6054F2AA">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7B4FFF0E">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0DB6277E">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10"/>
        <w:tblW w:w="14219" w:type="dxa"/>
        <w:jc w:val="center"/>
        <w:tblLayout w:type="autofit"/>
        <w:tblCellMar>
          <w:top w:w="0" w:type="dxa"/>
          <w:left w:w="108" w:type="dxa"/>
          <w:bottom w:w="0" w:type="dxa"/>
          <w:right w:w="108" w:type="dxa"/>
        </w:tblCellMar>
      </w:tblPr>
      <w:tblGrid>
        <w:gridCol w:w="1200"/>
        <w:gridCol w:w="4023"/>
        <w:gridCol w:w="2504"/>
        <w:gridCol w:w="3492"/>
        <w:gridCol w:w="3000"/>
      </w:tblGrid>
      <w:tr w14:paraId="2AD029CE">
        <w:tblPrEx>
          <w:tblCellMar>
            <w:top w:w="0" w:type="dxa"/>
            <w:left w:w="108" w:type="dxa"/>
            <w:bottom w:w="0" w:type="dxa"/>
            <w:right w:w="108" w:type="dxa"/>
          </w:tblCellMar>
        </w:tblPrEx>
        <w:trPr>
          <w:trHeight w:val="405" w:hRule="atLeast"/>
          <w:jc w:val="center"/>
        </w:trPr>
        <w:tc>
          <w:tcPr>
            <w:tcW w:w="522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9441C4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96" w:type="dxa"/>
            <w:gridSpan w:val="3"/>
            <w:tcBorders>
              <w:top w:val="single" w:color="auto" w:sz="8" w:space="0"/>
              <w:left w:val="nil"/>
              <w:bottom w:val="single" w:color="auto" w:sz="4" w:space="0"/>
              <w:right w:val="single" w:color="000000" w:sz="8" w:space="0"/>
            </w:tcBorders>
            <w:shd w:val="clear" w:color="auto" w:fill="auto"/>
            <w:vAlign w:val="center"/>
          </w:tcPr>
          <w:p w14:paraId="6BA1431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265D14A4">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62AA63F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23" w:type="dxa"/>
            <w:vMerge w:val="restart"/>
            <w:tcBorders>
              <w:top w:val="nil"/>
              <w:left w:val="single" w:color="auto" w:sz="4" w:space="0"/>
              <w:bottom w:val="single" w:color="auto" w:sz="4" w:space="0"/>
              <w:right w:val="single" w:color="auto" w:sz="4" w:space="0"/>
            </w:tcBorders>
            <w:shd w:val="clear" w:color="auto" w:fill="auto"/>
            <w:vAlign w:val="center"/>
          </w:tcPr>
          <w:p w14:paraId="5A650A0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04" w:type="dxa"/>
            <w:vMerge w:val="restart"/>
            <w:tcBorders>
              <w:top w:val="nil"/>
              <w:left w:val="single" w:color="auto" w:sz="4" w:space="0"/>
              <w:bottom w:val="single" w:color="000000" w:sz="4" w:space="0"/>
              <w:right w:val="single" w:color="auto" w:sz="4" w:space="0"/>
            </w:tcBorders>
            <w:shd w:val="clear" w:color="auto" w:fill="auto"/>
            <w:vAlign w:val="center"/>
          </w:tcPr>
          <w:p w14:paraId="243CFA9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4536DD7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6E1695F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676F4E9">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26275F6">
            <w:pPr>
              <w:widowControl/>
              <w:jc w:val="left"/>
              <w:rPr>
                <w:rFonts w:ascii="Times New Roman" w:hAnsi="Times New Roman" w:eastAsia="仿宋_GB2312" w:cs="Times New Roman"/>
                <w:kern w:val="0"/>
                <w:szCs w:val="21"/>
              </w:rPr>
            </w:pPr>
          </w:p>
        </w:tc>
        <w:tc>
          <w:tcPr>
            <w:tcW w:w="4023" w:type="dxa"/>
            <w:vMerge w:val="continue"/>
            <w:tcBorders>
              <w:top w:val="nil"/>
              <w:left w:val="single" w:color="auto" w:sz="4" w:space="0"/>
              <w:bottom w:val="single" w:color="auto" w:sz="4" w:space="0"/>
              <w:right w:val="single" w:color="auto" w:sz="4" w:space="0"/>
            </w:tcBorders>
            <w:vAlign w:val="center"/>
          </w:tcPr>
          <w:p w14:paraId="3DCAA1D3">
            <w:pPr>
              <w:widowControl/>
              <w:jc w:val="left"/>
              <w:rPr>
                <w:rFonts w:ascii="Times New Roman" w:hAnsi="Times New Roman" w:eastAsia="仿宋_GB2312" w:cs="Times New Roman"/>
                <w:kern w:val="0"/>
                <w:szCs w:val="21"/>
              </w:rPr>
            </w:pPr>
          </w:p>
        </w:tc>
        <w:tc>
          <w:tcPr>
            <w:tcW w:w="2504" w:type="dxa"/>
            <w:vMerge w:val="continue"/>
            <w:tcBorders>
              <w:top w:val="nil"/>
              <w:left w:val="single" w:color="auto" w:sz="4" w:space="0"/>
              <w:bottom w:val="single" w:color="000000" w:sz="4" w:space="0"/>
              <w:right w:val="single" w:color="auto" w:sz="4" w:space="0"/>
            </w:tcBorders>
            <w:vAlign w:val="center"/>
          </w:tcPr>
          <w:p w14:paraId="5963051D">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C9FA13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6D76A86">
            <w:pPr>
              <w:widowControl/>
              <w:jc w:val="left"/>
              <w:rPr>
                <w:rFonts w:ascii="Times New Roman" w:hAnsi="Times New Roman" w:eastAsia="仿宋_GB2312" w:cs="Times New Roman"/>
                <w:kern w:val="0"/>
                <w:szCs w:val="21"/>
              </w:rPr>
            </w:pPr>
          </w:p>
        </w:tc>
      </w:tr>
      <w:tr w14:paraId="3FD1DF42">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9E25224">
            <w:pPr>
              <w:widowControl/>
              <w:jc w:val="left"/>
              <w:rPr>
                <w:rFonts w:ascii="Times New Roman" w:hAnsi="Times New Roman" w:eastAsia="仿宋_GB2312" w:cs="Times New Roman"/>
                <w:kern w:val="0"/>
                <w:szCs w:val="21"/>
              </w:rPr>
            </w:pPr>
          </w:p>
        </w:tc>
        <w:tc>
          <w:tcPr>
            <w:tcW w:w="4023" w:type="dxa"/>
            <w:vMerge w:val="continue"/>
            <w:tcBorders>
              <w:top w:val="nil"/>
              <w:left w:val="single" w:color="auto" w:sz="4" w:space="0"/>
              <w:bottom w:val="single" w:color="auto" w:sz="4" w:space="0"/>
              <w:right w:val="single" w:color="auto" w:sz="4" w:space="0"/>
            </w:tcBorders>
            <w:vAlign w:val="center"/>
          </w:tcPr>
          <w:p w14:paraId="207AF63D">
            <w:pPr>
              <w:widowControl/>
              <w:jc w:val="left"/>
              <w:rPr>
                <w:rFonts w:ascii="Times New Roman" w:hAnsi="Times New Roman" w:eastAsia="仿宋_GB2312" w:cs="Times New Roman"/>
                <w:kern w:val="0"/>
                <w:szCs w:val="21"/>
              </w:rPr>
            </w:pPr>
          </w:p>
        </w:tc>
        <w:tc>
          <w:tcPr>
            <w:tcW w:w="2504" w:type="dxa"/>
            <w:vMerge w:val="continue"/>
            <w:tcBorders>
              <w:top w:val="nil"/>
              <w:left w:val="single" w:color="auto" w:sz="4" w:space="0"/>
              <w:bottom w:val="single" w:color="000000" w:sz="4" w:space="0"/>
              <w:right w:val="single" w:color="auto" w:sz="4" w:space="0"/>
            </w:tcBorders>
            <w:vAlign w:val="center"/>
          </w:tcPr>
          <w:p w14:paraId="3DE8E67A">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38B5D87">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2296EC1">
            <w:pPr>
              <w:widowControl/>
              <w:jc w:val="left"/>
              <w:rPr>
                <w:rFonts w:ascii="Times New Roman" w:hAnsi="Times New Roman" w:eastAsia="仿宋_GB2312" w:cs="Times New Roman"/>
                <w:kern w:val="0"/>
                <w:szCs w:val="21"/>
              </w:rPr>
            </w:pPr>
          </w:p>
        </w:tc>
      </w:tr>
      <w:tr w14:paraId="1DD737C8">
        <w:tblPrEx>
          <w:tblCellMar>
            <w:top w:w="0" w:type="dxa"/>
            <w:left w:w="108" w:type="dxa"/>
            <w:bottom w:w="0" w:type="dxa"/>
            <w:right w:w="108" w:type="dxa"/>
          </w:tblCellMar>
        </w:tblPrEx>
        <w:trPr>
          <w:trHeight w:val="450" w:hRule="atLeast"/>
          <w:jc w:val="center"/>
        </w:trPr>
        <w:tc>
          <w:tcPr>
            <w:tcW w:w="522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2CF33D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504" w:type="dxa"/>
            <w:tcBorders>
              <w:top w:val="nil"/>
              <w:left w:val="nil"/>
              <w:bottom w:val="single" w:color="auto" w:sz="4" w:space="0"/>
              <w:right w:val="single" w:color="auto" w:sz="4" w:space="0"/>
            </w:tcBorders>
            <w:shd w:val="clear" w:color="auto" w:fill="auto"/>
            <w:vAlign w:val="center"/>
          </w:tcPr>
          <w:p w14:paraId="1DFB652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B92AAB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2D3EB15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27331BE">
        <w:tblPrEx>
          <w:tblCellMar>
            <w:top w:w="0" w:type="dxa"/>
            <w:left w:w="108" w:type="dxa"/>
            <w:bottom w:w="0" w:type="dxa"/>
            <w:right w:w="108" w:type="dxa"/>
          </w:tblCellMar>
        </w:tblPrEx>
        <w:trPr>
          <w:trHeight w:val="450" w:hRule="atLeast"/>
          <w:jc w:val="center"/>
        </w:trPr>
        <w:tc>
          <w:tcPr>
            <w:tcW w:w="522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489B70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504" w:type="dxa"/>
            <w:tcBorders>
              <w:top w:val="nil"/>
              <w:left w:val="nil"/>
              <w:bottom w:val="single" w:color="auto" w:sz="4" w:space="0"/>
              <w:right w:val="single" w:color="auto" w:sz="4" w:space="0"/>
            </w:tcBorders>
            <w:shd w:val="clear" w:color="auto" w:fill="auto"/>
            <w:vAlign w:val="center"/>
          </w:tcPr>
          <w:p w14:paraId="15998E64">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            </w:t>
            </w: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2458.22</w:t>
            </w:r>
          </w:p>
        </w:tc>
        <w:tc>
          <w:tcPr>
            <w:tcW w:w="3492" w:type="dxa"/>
            <w:tcBorders>
              <w:top w:val="nil"/>
              <w:left w:val="nil"/>
              <w:bottom w:val="single" w:color="auto" w:sz="4" w:space="0"/>
              <w:right w:val="single" w:color="auto" w:sz="4" w:space="0"/>
            </w:tcBorders>
            <w:shd w:val="clear" w:color="auto" w:fill="auto"/>
            <w:vAlign w:val="center"/>
          </w:tcPr>
          <w:p w14:paraId="7BA791C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 xml:space="preserve">                    2332.94       </w:t>
            </w:r>
          </w:p>
        </w:tc>
        <w:tc>
          <w:tcPr>
            <w:tcW w:w="3000" w:type="dxa"/>
            <w:tcBorders>
              <w:top w:val="nil"/>
              <w:left w:val="nil"/>
              <w:bottom w:val="single" w:color="auto" w:sz="4" w:space="0"/>
              <w:right w:val="single" w:color="auto" w:sz="8" w:space="0"/>
            </w:tcBorders>
            <w:shd w:val="clear" w:color="auto" w:fill="auto"/>
            <w:vAlign w:val="center"/>
          </w:tcPr>
          <w:p w14:paraId="2F6C2312">
            <w:pPr>
              <w:jc w:val="right"/>
              <w:rPr>
                <w:rFonts w:ascii="宋体" w:hAnsi="宋体" w:eastAsia="宋体" w:cs="宋体"/>
                <w:color w:val="000000"/>
                <w:sz w:val="22"/>
              </w:rPr>
            </w:pPr>
            <w:r>
              <w:rPr>
                <w:rFonts w:hint="eastAsia" w:ascii="宋体" w:hAnsi="宋体" w:eastAsia="宋体" w:cs="宋体"/>
                <w:color w:val="000000"/>
                <w:sz w:val="22"/>
              </w:rPr>
              <w:t>125.28</w:t>
            </w:r>
          </w:p>
        </w:tc>
      </w:tr>
      <w:tr w14:paraId="0FAD51C6">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42ABF867">
            <w:r>
              <w:t>205</w:t>
            </w:r>
          </w:p>
        </w:tc>
        <w:tc>
          <w:tcPr>
            <w:tcW w:w="4023" w:type="dxa"/>
            <w:tcBorders>
              <w:top w:val="nil"/>
              <w:left w:val="nil"/>
              <w:bottom w:val="single" w:color="auto" w:sz="4" w:space="0"/>
              <w:right w:val="single" w:color="auto" w:sz="4" w:space="0"/>
            </w:tcBorders>
            <w:shd w:val="clear" w:color="auto" w:fill="auto"/>
          </w:tcPr>
          <w:p w14:paraId="1AF2779F">
            <w:r>
              <w:rPr>
                <w:rFonts w:hint="eastAsia"/>
              </w:rPr>
              <w:t>教育支出</w:t>
            </w:r>
          </w:p>
        </w:tc>
        <w:tc>
          <w:tcPr>
            <w:tcW w:w="2504" w:type="dxa"/>
            <w:tcBorders>
              <w:top w:val="nil"/>
              <w:left w:val="nil"/>
              <w:bottom w:val="single" w:color="auto" w:sz="4" w:space="0"/>
              <w:right w:val="single" w:color="auto" w:sz="4" w:space="0"/>
            </w:tcBorders>
            <w:shd w:val="clear" w:color="auto" w:fill="auto"/>
            <w:vAlign w:val="center"/>
          </w:tcPr>
          <w:p w14:paraId="70E75BC7">
            <w:pPr>
              <w:jc w:val="right"/>
              <w:rPr>
                <w:rFonts w:ascii="宋体" w:hAnsi="宋体" w:eastAsia="宋体" w:cs="宋体"/>
                <w:color w:val="000000"/>
                <w:sz w:val="22"/>
              </w:rPr>
            </w:pPr>
            <w:r>
              <w:rPr>
                <w:rFonts w:hint="eastAsia"/>
                <w:color w:val="000000"/>
                <w:sz w:val="22"/>
              </w:rPr>
              <w:t>2265.6</w:t>
            </w:r>
            <w:r>
              <w:rPr>
                <w:color w:val="000000"/>
                <w:sz w:val="22"/>
              </w:rPr>
              <w:t>9</w:t>
            </w:r>
          </w:p>
        </w:tc>
        <w:tc>
          <w:tcPr>
            <w:tcW w:w="3492" w:type="dxa"/>
            <w:tcBorders>
              <w:top w:val="nil"/>
              <w:left w:val="nil"/>
              <w:bottom w:val="single" w:color="auto" w:sz="4" w:space="0"/>
              <w:right w:val="single" w:color="auto" w:sz="4" w:space="0"/>
            </w:tcBorders>
            <w:shd w:val="clear" w:color="auto" w:fill="auto"/>
            <w:vAlign w:val="center"/>
          </w:tcPr>
          <w:p w14:paraId="1429649D">
            <w:pPr>
              <w:jc w:val="right"/>
              <w:rPr>
                <w:rFonts w:ascii="宋体" w:hAnsi="宋体" w:eastAsia="宋体" w:cs="宋体"/>
                <w:color w:val="000000"/>
                <w:sz w:val="22"/>
              </w:rPr>
            </w:pPr>
            <w:r>
              <w:rPr>
                <w:rFonts w:hint="eastAsia"/>
                <w:color w:val="000000"/>
                <w:sz w:val="22"/>
              </w:rPr>
              <w:t>2140.4</w:t>
            </w:r>
            <w:r>
              <w:rPr>
                <w:color w:val="000000"/>
                <w:sz w:val="22"/>
              </w:rPr>
              <w:t>1</w:t>
            </w:r>
            <w:r>
              <w:rPr>
                <w:rFonts w:hint="eastAsia"/>
                <w:color w:val="000000"/>
                <w:sz w:val="22"/>
              </w:rPr>
              <w:t xml:space="preserve"> </w:t>
            </w:r>
          </w:p>
        </w:tc>
        <w:tc>
          <w:tcPr>
            <w:tcW w:w="3000" w:type="dxa"/>
            <w:tcBorders>
              <w:top w:val="nil"/>
              <w:left w:val="nil"/>
              <w:bottom w:val="single" w:color="auto" w:sz="4" w:space="0"/>
              <w:right w:val="single" w:color="auto" w:sz="8" w:space="0"/>
            </w:tcBorders>
            <w:shd w:val="clear" w:color="auto" w:fill="auto"/>
            <w:vAlign w:val="center"/>
          </w:tcPr>
          <w:p w14:paraId="5764CFC1">
            <w:pPr>
              <w:jc w:val="right"/>
              <w:rPr>
                <w:rFonts w:ascii="宋体" w:hAnsi="宋体" w:eastAsia="宋体" w:cs="宋体"/>
                <w:color w:val="000000"/>
                <w:sz w:val="22"/>
              </w:rPr>
            </w:pPr>
            <w:r>
              <w:rPr>
                <w:rFonts w:hint="eastAsia"/>
                <w:color w:val="000000"/>
                <w:sz w:val="22"/>
              </w:rPr>
              <w:t xml:space="preserve">125.28 </w:t>
            </w:r>
          </w:p>
        </w:tc>
      </w:tr>
      <w:tr w14:paraId="77970DC9">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6E64C486">
            <w:r>
              <w:t>20502</w:t>
            </w:r>
          </w:p>
        </w:tc>
        <w:tc>
          <w:tcPr>
            <w:tcW w:w="4023" w:type="dxa"/>
            <w:tcBorders>
              <w:top w:val="nil"/>
              <w:left w:val="nil"/>
              <w:bottom w:val="single" w:color="auto" w:sz="4" w:space="0"/>
              <w:right w:val="single" w:color="auto" w:sz="4" w:space="0"/>
            </w:tcBorders>
            <w:shd w:val="clear" w:color="auto" w:fill="auto"/>
          </w:tcPr>
          <w:p w14:paraId="02CEB610">
            <w:r>
              <w:rPr>
                <w:rFonts w:hint="eastAsia"/>
              </w:rPr>
              <w:t>普通教育</w:t>
            </w:r>
          </w:p>
        </w:tc>
        <w:tc>
          <w:tcPr>
            <w:tcW w:w="2504" w:type="dxa"/>
            <w:tcBorders>
              <w:top w:val="nil"/>
              <w:left w:val="nil"/>
              <w:bottom w:val="single" w:color="auto" w:sz="4" w:space="0"/>
              <w:right w:val="single" w:color="auto" w:sz="4" w:space="0"/>
            </w:tcBorders>
            <w:shd w:val="clear" w:color="auto" w:fill="auto"/>
            <w:vAlign w:val="center"/>
          </w:tcPr>
          <w:p w14:paraId="387D4938">
            <w:pPr>
              <w:jc w:val="right"/>
              <w:rPr>
                <w:rFonts w:ascii="宋体" w:hAnsi="宋体" w:eastAsia="宋体" w:cs="宋体"/>
                <w:color w:val="000000"/>
                <w:sz w:val="22"/>
              </w:rPr>
            </w:pPr>
            <w:r>
              <w:rPr>
                <w:color w:val="000000"/>
                <w:sz w:val="22"/>
              </w:rPr>
              <w:t>2253.12</w:t>
            </w:r>
          </w:p>
        </w:tc>
        <w:tc>
          <w:tcPr>
            <w:tcW w:w="3492" w:type="dxa"/>
            <w:tcBorders>
              <w:top w:val="nil"/>
              <w:left w:val="nil"/>
              <w:bottom w:val="single" w:color="auto" w:sz="4" w:space="0"/>
              <w:right w:val="single" w:color="auto" w:sz="4" w:space="0"/>
            </w:tcBorders>
            <w:shd w:val="clear" w:color="auto" w:fill="auto"/>
            <w:vAlign w:val="center"/>
          </w:tcPr>
          <w:p w14:paraId="2AA61017">
            <w:pPr>
              <w:jc w:val="right"/>
              <w:rPr>
                <w:rFonts w:ascii="宋体" w:hAnsi="宋体" w:eastAsia="宋体" w:cs="宋体"/>
                <w:color w:val="000000"/>
                <w:sz w:val="22"/>
              </w:rPr>
            </w:pPr>
            <w:r>
              <w:rPr>
                <w:rFonts w:hint="eastAsia"/>
                <w:color w:val="000000"/>
                <w:sz w:val="22"/>
              </w:rPr>
              <w:t>2140.4</w:t>
            </w:r>
            <w:r>
              <w:rPr>
                <w:color w:val="000000"/>
                <w:sz w:val="22"/>
              </w:rPr>
              <w:t>1</w:t>
            </w:r>
            <w:r>
              <w:rPr>
                <w:rFonts w:hint="eastAsia"/>
                <w:color w:val="000000"/>
                <w:sz w:val="22"/>
              </w:rPr>
              <w:t xml:space="preserve"> </w:t>
            </w:r>
          </w:p>
        </w:tc>
        <w:tc>
          <w:tcPr>
            <w:tcW w:w="3000" w:type="dxa"/>
            <w:tcBorders>
              <w:top w:val="nil"/>
              <w:left w:val="nil"/>
              <w:bottom w:val="single" w:color="auto" w:sz="4" w:space="0"/>
              <w:right w:val="single" w:color="auto" w:sz="8" w:space="0"/>
            </w:tcBorders>
            <w:shd w:val="clear" w:color="auto" w:fill="auto"/>
            <w:vAlign w:val="center"/>
          </w:tcPr>
          <w:p w14:paraId="5505D47D">
            <w:pPr>
              <w:jc w:val="right"/>
              <w:rPr>
                <w:rFonts w:ascii="宋体" w:hAnsi="宋体" w:eastAsia="宋体" w:cs="宋体"/>
                <w:color w:val="000000"/>
                <w:sz w:val="22"/>
              </w:rPr>
            </w:pPr>
            <w:r>
              <w:rPr>
                <w:color w:val="000000"/>
                <w:sz w:val="22"/>
              </w:rPr>
              <w:t>112.71</w:t>
            </w:r>
          </w:p>
        </w:tc>
      </w:tr>
      <w:tr w14:paraId="60ECAF35">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248116A5">
            <w:r>
              <w:t>2050201</w:t>
            </w:r>
          </w:p>
        </w:tc>
        <w:tc>
          <w:tcPr>
            <w:tcW w:w="4023" w:type="dxa"/>
            <w:tcBorders>
              <w:top w:val="nil"/>
              <w:left w:val="nil"/>
              <w:bottom w:val="single" w:color="auto" w:sz="4" w:space="0"/>
              <w:right w:val="single" w:color="auto" w:sz="4" w:space="0"/>
            </w:tcBorders>
            <w:shd w:val="clear" w:color="auto" w:fill="auto"/>
          </w:tcPr>
          <w:p w14:paraId="1A5E733F">
            <w:r>
              <w:rPr>
                <w:rFonts w:hint="eastAsia"/>
              </w:rPr>
              <w:t>学前教育</w:t>
            </w:r>
          </w:p>
        </w:tc>
        <w:tc>
          <w:tcPr>
            <w:tcW w:w="2504" w:type="dxa"/>
            <w:tcBorders>
              <w:top w:val="nil"/>
              <w:left w:val="nil"/>
              <w:bottom w:val="single" w:color="auto" w:sz="4" w:space="0"/>
              <w:right w:val="single" w:color="auto" w:sz="4" w:space="0"/>
            </w:tcBorders>
            <w:shd w:val="clear" w:color="auto" w:fill="auto"/>
            <w:vAlign w:val="center"/>
          </w:tcPr>
          <w:p w14:paraId="3345BE66">
            <w:pPr>
              <w:jc w:val="right"/>
              <w:rPr>
                <w:rFonts w:ascii="宋体" w:hAnsi="宋体" w:eastAsia="宋体" w:cs="宋体"/>
                <w:color w:val="000000"/>
                <w:sz w:val="22"/>
              </w:rPr>
            </w:pPr>
            <w:r>
              <w:rPr>
                <w:rFonts w:hint="eastAsia"/>
                <w:color w:val="000000"/>
                <w:sz w:val="22"/>
              </w:rPr>
              <w:t>48.45</w:t>
            </w:r>
          </w:p>
        </w:tc>
        <w:tc>
          <w:tcPr>
            <w:tcW w:w="3492" w:type="dxa"/>
            <w:tcBorders>
              <w:top w:val="nil"/>
              <w:left w:val="nil"/>
              <w:bottom w:val="single" w:color="auto" w:sz="4" w:space="0"/>
              <w:right w:val="single" w:color="auto" w:sz="4" w:space="0"/>
            </w:tcBorders>
            <w:shd w:val="clear" w:color="auto" w:fill="auto"/>
            <w:vAlign w:val="center"/>
          </w:tcPr>
          <w:p w14:paraId="26691780">
            <w:pPr>
              <w:jc w:val="right"/>
              <w:rPr>
                <w:rFonts w:ascii="宋体" w:hAnsi="宋体" w:eastAsia="宋体" w:cs="宋体"/>
                <w:color w:val="000000"/>
                <w:sz w:val="22"/>
              </w:rPr>
            </w:pPr>
            <w:r>
              <w:rPr>
                <w:rFonts w:hint="eastAsia"/>
                <w:color w:val="000000"/>
                <w:sz w:val="22"/>
              </w:rPr>
              <w:t xml:space="preserve">38.45 </w:t>
            </w:r>
          </w:p>
        </w:tc>
        <w:tc>
          <w:tcPr>
            <w:tcW w:w="3000" w:type="dxa"/>
            <w:tcBorders>
              <w:top w:val="nil"/>
              <w:left w:val="nil"/>
              <w:bottom w:val="single" w:color="auto" w:sz="4" w:space="0"/>
              <w:right w:val="single" w:color="auto" w:sz="8" w:space="0"/>
            </w:tcBorders>
            <w:shd w:val="clear" w:color="auto" w:fill="auto"/>
            <w:vAlign w:val="center"/>
          </w:tcPr>
          <w:p w14:paraId="62611ECE">
            <w:pPr>
              <w:jc w:val="right"/>
              <w:rPr>
                <w:rFonts w:ascii="宋体" w:hAnsi="宋体" w:eastAsia="宋体" w:cs="宋体"/>
                <w:color w:val="000000"/>
                <w:sz w:val="22"/>
              </w:rPr>
            </w:pPr>
            <w:r>
              <w:rPr>
                <w:rFonts w:hint="eastAsia"/>
                <w:color w:val="000000"/>
                <w:sz w:val="22"/>
              </w:rPr>
              <w:t xml:space="preserve">10 </w:t>
            </w:r>
          </w:p>
        </w:tc>
      </w:tr>
      <w:tr w14:paraId="2DFAB779">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22DC1C91">
            <w:r>
              <w:t>2050202</w:t>
            </w:r>
          </w:p>
        </w:tc>
        <w:tc>
          <w:tcPr>
            <w:tcW w:w="4023" w:type="dxa"/>
            <w:tcBorders>
              <w:top w:val="nil"/>
              <w:left w:val="nil"/>
              <w:bottom w:val="single" w:color="auto" w:sz="4" w:space="0"/>
              <w:right w:val="single" w:color="auto" w:sz="4" w:space="0"/>
            </w:tcBorders>
            <w:shd w:val="clear" w:color="auto" w:fill="auto"/>
          </w:tcPr>
          <w:p w14:paraId="0ABCCD1C">
            <w:r>
              <w:rPr>
                <w:rFonts w:hint="eastAsia"/>
              </w:rPr>
              <w:t>小学教育</w:t>
            </w:r>
          </w:p>
        </w:tc>
        <w:tc>
          <w:tcPr>
            <w:tcW w:w="2504" w:type="dxa"/>
            <w:tcBorders>
              <w:top w:val="nil"/>
              <w:left w:val="nil"/>
              <w:bottom w:val="single" w:color="auto" w:sz="4" w:space="0"/>
              <w:right w:val="single" w:color="auto" w:sz="4" w:space="0"/>
            </w:tcBorders>
            <w:shd w:val="clear" w:color="auto" w:fill="auto"/>
            <w:vAlign w:val="center"/>
          </w:tcPr>
          <w:p w14:paraId="1C9DAA26">
            <w:pPr>
              <w:jc w:val="right"/>
              <w:rPr>
                <w:rFonts w:ascii="宋体" w:hAnsi="宋体" w:eastAsia="宋体" w:cs="宋体"/>
                <w:color w:val="000000"/>
                <w:sz w:val="22"/>
              </w:rPr>
            </w:pPr>
            <w:r>
              <w:rPr>
                <w:rFonts w:hint="eastAsia"/>
                <w:color w:val="000000"/>
                <w:sz w:val="22"/>
              </w:rPr>
              <w:t>1805.82</w:t>
            </w:r>
          </w:p>
        </w:tc>
        <w:tc>
          <w:tcPr>
            <w:tcW w:w="3492" w:type="dxa"/>
            <w:tcBorders>
              <w:top w:val="nil"/>
              <w:left w:val="nil"/>
              <w:bottom w:val="single" w:color="auto" w:sz="4" w:space="0"/>
              <w:right w:val="single" w:color="auto" w:sz="4" w:space="0"/>
            </w:tcBorders>
            <w:shd w:val="clear" w:color="auto" w:fill="auto"/>
            <w:vAlign w:val="center"/>
          </w:tcPr>
          <w:p w14:paraId="748B83E9">
            <w:pPr>
              <w:jc w:val="right"/>
              <w:rPr>
                <w:rFonts w:ascii="宋体" w:hAnsi="宋体" w:eastAsia="宋体" w:cs="宋体"/>
                <w:color w:val="000000"/>
                <w:sz w:val="22"/>
              </w:rPr>
            </w:pPr>
            <w:r>
              <w:rPr>
                <w:rFonts w:hint="eastAsia"/>
                <w:color w:val="000000"/>
                <w:sz w:val="22"/>
              </w:rPr>
              <w:t xml:space="preserve">1709.93 </w:t>
            </w:r>
          </w:p>
        </w:tc>
        <w:tc>
          <w:tcPr>
            <w:tcW w:w="3000" w:type="dxa"/>
            <w:tcBorders>
              <w:top w:val="nil"/>
              <w:left w:val="nil"/>
              <w:bottom w:val="single" w:color="auto" w:sz="4" w:space="0"/>
              <w:right w:val="single" w:color="auto" w:sz="8" w:space="0"/>
            </w:tcBorders>
            <w:shd w:val="clear" w:color="auto" w:fill="auto"/>
            <w:vAlign w:val="center"/>
          </w:tcPr>
          <w:p w14:paraId="76129D03">
            <w:pPr>
              <w:jc w:val="right"/>
              <w:rPr>
                <w:rFonts w:ascii="宋体" w:hAnsi="宋体" w:eastAsia="宋体" w:cs="宋体"/>
                <w:color w:val="000000"/>
                <w:sz w:val="22"/>
              </w:rPr>
            </w:pPr>
            <w:r>
              <w:rPr>
                <w:rFonts w:hint="eastAsia"/>
                <w:color w:val="000000"/>
                <w:sz w:val="22"/>
              </w:rPr>
              <w:t xml:space="preserve">95.89 </w:t>
            </w:r>
          </w:p>
        </w:tc>
      </w:tr>
      <w:tr w14:paraId="1F5A25A5">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1AB0612F">
            <w:r>
              <w:t>2050203</w:t>
            </w:r>
          </w:p>
        </w:tc>
        <w:tc>
          <w:tcPr>
            <w:tcW w:w="4023" w:type="dxa"/>
            <w:tcBorders>
              <w:top w:val="nil"/>
              <w:left w:val="nil"/>
              <w:bottom w:val="single" w:color="auto" w:sz="4" w:space="0"/>
              <w:right w:val="single" w:color="auto" w:sz="4" w:space="0"/>
            </w:tcBorders>
            <w:shd w:val="clear" w:color="auto" w:fill="auto"/>
          </w:tcPr>
          <w:p w14:paraId="6834AE32">
            <w:r>
              <w:rPr>
                <w:rFonts w:hint="eastAsia"/>
              </w:rPr>
              <w:t>初中教育</w:t>
            </w:r>
          </w:p>
        </w:tc>
        <w:tc>
          <w:tcPr>
            <w:tcW w:w="2504" w:type="dxa"/>
            <w:tcBorders>
              <w:top w:val="nil"/>
              <w:left w:val="nil"/>
              <w:bottom w:val="single" w:color="auto" w:sz="4" w:space="0"/>
              <w:right w:val="single" w:color="auto" w:sz="4" w:space="0"/>
            </w:tcBorders>
            <w:shd w:val="clear" w:color="auto" w:fill="auto"/>
            <w:vAlign w:val="center"/>
          </w:tcPr>
          <w:p w14:paraId="3E05ED63">
            <w:pPr>
              <w:jc w:val="right"/>
              <w:rPr>
                <w:rFonts w:ascii="宋体" w:hAnsi="宋体" w:eastAsia="宋体" w:cs="宋体"/>
                <w:color w:val="000000"/>
                <w:sz w:val="22"/>
              </w:rPr>
            </w:pPr>
            <w:r>
              <w:rPr>
                <w:rFonts w:hint="eastAsia"/>
                <w:color w:val="000000"/>
                <w:sz w:val="22"/>
              </w:rPr>
              <w:t>398.8</w:t>
            </w:r>
            <w:r>
              <w:rPr>
                <w:color w:val="000000"/>
                <w:sz w:val="22"/>
              </w:rPr>
              <w:t>5</w:t>
            </w:r>
          </w:p>
        </w:tc>
        <w:tc>
          <w:tcPr>
            <w:tcW w:w="3492" w:type="dxa"/>
            <w:tcBorders>
              <w:top w:val="nil"/>
              <w:left w:val="nil"/>
              <w:bottom w:val="single" w:color="auto" w:sz="4" w:space="0"/>
              <w:right w:val="single" w:color="auto" w:sz="4" w:space="0"/>
            </w:tcBorders>
            <w:shd w:val="clear" w:color="auto" w:fill="auto"/>
            <w:vAlign w:val="center"/>
          </w:tcPr>
          <w:p w14:paraId="7D7F0953">
            <w:pPr>
              <w:jc w:val="right"/>
              <w:rPr>
                <w:rFonts w:ascii="宋体" w:hAnsi="宋体" w:eastAsia="宋体" w:cs="宋体"/>
                <w:color w:val="000000"/>
                <w:sz w:val="22"/>
              </w:rPr>
            </w:pPr>
            <w:r>
              <w:rPr>
                <w:rFonts w:hint="eastAsia"/>
                <w:color w:val="000000"/>
                <w:sz w:val="22"/>
              </w:rPr>
              <w:t>392.0</w:t>
            </w:r>
            <w:r>
              <w:rPr>
                <w:color w:val="000000"/>
                <w:sz w:val="22"/>
              </w:rPr>
              <w:t>3</w:t>
            </w:r>
            <w:r>
              <w:rPr>
                <w:rFonts w:hint="eastAsia"/>
                <w:color w:val="000000"/>
                <w:sz w:val="22"/>
              </w:rPr>
              <w:t xml:space="preserve"> </w:t>
            </w:r>
          </w:p>
        </w:tc>
        <w:tc>
          <w:tcPr>
            <w:tcW w:w="3000" w:type="dxa"/>
            <w:tcBorders>
              <w:top w:val="nil"/>
              <w:left w:val="nil"/>
              <w:bottom w:val="single" w:color="auto" w:sz="4" w:space="0"/>
              <w:right w:val="single" w:color="auto" w:sz="8" w:space="0"/>
            </w:tcBorders>
            <w:shd w:val="clear" w:color="auto" w:fill="auto"/>
            <w:vAlign w:val="center"/>
          </w:tcPr>
          <w:p w14:paraId="658D5A71">
            <w:pPr>
              <w:jc w:val="right"/>
              <w:rPr>
                <w:rFonts w:ascii="宋体" w:hAnsi="宋体" w:eastAsia="宋体" w:cs="宋体"/>
                <w:color w:val="000000"/>
                <w:sz w:val="22"/>
              </w:rPr>
            </w:pPr>
            <w:r>
              <w:rPr>
                <w:rFonts w:hint="eastAsia"/>
                <w:color w:val="000000"/>
                <w:sz w:val="22"/>
              </w:rPr>
              <w:t xml:space="preserve">6.82 </w:t>
            </w:r>
          </w:p>
        </w:tc>
      </w:tr>
      <w:tr w14:paraId="54938CE2">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5F81CA97">
            <w:r>
              <w:t>20509</w:t>
            </w:r>
          </w:p>
        </w:tc>
        <w:tc>
          <w:tcPr>
            <w:tcW w:w="4023" w:type="dxa"/>
            <w:tcBorders>
              <w:top w:val="nil"/>
              <w:left w:val="nil"/>
              <w:bottom w:val="single" w:color="auto" w:sz="4" w:space="0"/>
              <w:right w:val="single" w:color="auto" w:sz="4" w:space="0"/>
            </w:tcBorders>
            <w:shd w:val="clear" w:color="auto" w:fill="auto"/>
          </w:tcPr>
          <w:p w14:paraId="47100B16">
            <w:r>
              <w:rPr>
                <w:rFonts w:hint="eastAsia"/>
              </w:rPr>
              <w:t>教育费附加安排的支出</w:t>
            </w:r>
          </w:p>
        </w:tc>
        <w:tc>
          <w:tcPr>
            <w:tcW w:w="2504" w:type="dxa"/>
            <w:tcBorders>
              <w:top w:val="nil"/>
              <w:left w:val="nil"/>
              <w:bottom w:val="single" w:color="auto" w:sz="4" w:space="0"/>
              <w:right w:val="single" w:color="auto" w:sz="4" w:space="0"/>
            </w:tcBorders>
            <w:shd w:val="clear" w:color="auto" w:fill="auto"/>
            <w:vAlign w:val="center"/>
          </w:tcPr>
          <w:p w14:paraId="345BDACE">
            <w:pPr>
              <w:jc w:val="right"/>
              <w:rPr>
                <w:rFonts w:ascii="宋体" w:hAnsi="宋体" w:eastAsia="宋体" w:cs="宋体"/>
                <w:color w:val="000000"/>
                <w:sz w:val="22"/>
              </w:rPr>
            </w:pPr>
            <w:r>
              <w:rPr>
                <w:rFonts w:hint="eastAsia"/>
                <w:color w:val="000000"/>
                <w:sz w:val="22"/>
              </w:rPr>
              <w:t>12.57</w:t>
            </w:r>
          </w:p>
        </w:tc>
        <w:tc>
          <w:tcPr>
            <w:tcW w:w="3492" w:type="dxa"/>
            <w:tcBorders>
              <w:top w:val="nil"/>
              <w:left w:val="nil"/>
              <w:bottom w:val="single" w:color="auto" w:sz="4" w:space="0"/>
              <w:right w:val="single" w:color="auto" w:sz="4" w:space="0"/>
            </w:tcBorders>
            <w:shd w:val="clear" w:color="auto" w:fill="auto"/>
            <w:vAlign w:val="center"/>
          </w:tcPr>
          <w:p w14:paraId="717EE968">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42ECD81B">
            <w:pPr>
              <w:jc w:val="right"/>
              <w:rPr>
                <w:rFonts w:ascii="宋体" w:hAnsi="宋体" w:eastAsia="宋体" w:cs="宋体"/>
                <w:color w:val="000000"/>
                <w:sz w:val="22"/>
              </w:rPr>
            </w:pPr>
            <w:r>
              <w:rPr>
                <w:rFonts w:hint="eastAsia"/>
                <w:color w:val="000000"/>
                <w:sz w:val="22"/>
              </w:rPr>
              <w:t xml:space="preserve">12.57 </w:t>
            </w:r>
          </w:p>
        </w:tc>
      </w:tr>
      <w:tr w14:paraId="17F71400">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284DB66C">
            <w:r>
              <w:t>2050999</w:t>
            </w:r>
          </w:p>
        </w:tc>
        <w:tc>
          <w:tcPr>
            <w:tcW w:w="4023" w:type="dxa"/>
            <w:tcBorders>
              <w:top w:val="nil"/>
              <w:left w:val="nil"/>
              <w:bottom w:val="single" w:color="auto" w:sz="4" w:space="0"/>
              <w:right w:val="single" w:color="auto" w:sz="4" w:space="0"/>
            </w:tcBorders>
            <w:shd w:val="clear" w:color="auto" w:fill="auto"/>
          </w:tcPr>
          <w:p w14:paraId="5FE25A60">
            <w:r>
              <w:rPr>
                <w:rFonts w:hint="eastAsia"/>
              </w:rPr>
              <w:t>其他教育费附加安排的支出</w:t>
            </w:r>
          </w:p>
        </w:tc>
        <w:tc>
          <w:tcPr>
            <w:tcW w:w="2504" w:type="dxa"/>
            <w:tcBorders>
              <w:top w:val="nil"/>
              <w:left w:val="nil"/>
              <w:bottom w:val="single" w:color="auto" w:sz="4" w:space="0"/>
              <w:right w:val="single" w:color="auto" w:sz="4" w:space="0"/>
            </w:tcBorders>
            <w:shd w:val="clear" w:color="auto" w:fill="auto"/>
            <w:vAlign w:val="center"/>
          </w:tcPr>
          <w:p w14:paraId="115FFAC5">
            <w:pPr>
              <w:jc w:val="right"/>
              <w:rPr>
                <w:rFonts w:ascii="宋体" w:hAnsi="宋体" w:eastAsia="宋体" w:cs="宋体"/>
                <w:color w:val="000000"/>
                <w:sz w:val="22"/>
              </w:rPr>
            </w:pPr>
            <w:r>
              <w:rPr>
                <w:rFonts w:hint="eastAsia"/>
                <w:color w:val="000000"/>
                <w:sz w:val="22"/>
              </w:rPr>
              <w:t>12.57</w:t>
            </w:r>
          </w:p>
        </w:tc>
        <w:tc>
          <w:tcPr>
            <w:tcW w:w="3492" w:type="dxa"/>
            <w:tcBorders>
              <w:top w:val="nil"/>
              <w:left w:val="nil"/>
              <w:bottom w:val="single" w:color="auto" w:sz="4" w:space="0"/>
              <w:right w:val="single" w:color="auto" w:sz="4" w:space="0"/>
            </w:tcBorders>
            <w:shd w:val="clear" w:color="auto" w:fill="auto"/>
            <w:vAlign w:val="center"/>
          </w:tcPr>
          <w:p w14:paraId="59D633C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66B181DA">
            <w:pPr>
              <w:jc w:val="right"/>
              <w:rPr>
                <w:rFonts w:ascii="宋体" w:hAnsi="宋体" w:eastAsia="宋体" w:cs="宋体"/>
                <w:color w:val="000000"/>
                <w:sz w:val="22"/>
              </w:rPr>
            </w:pPr>
            <w:r>
              <w:rPr>
                <w:rFonts w:hint="eastAsia"/>
                <w:color w:val="000000"/>
                <w:sz w:val="22"/>
              </w:rPr>
              <w:t xml:space="preserve">12.57 </w:t>
            </w:r>
          </w:p>
        </w:tc>
      </w:tr>
      <w:tr w14:paraId="2202632B">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051FBDD3">
            <w:r>
              <w:t>208</w:t>
            </w:r>
          </w:p>
        </w:tc>
        <w:tc>
          <w:tcPr>
            <w:tcW w:w="4023" w:type="dxa"/>
            <w:tcBorders>
              <w:top w:val="nil"/>
              <w:left w:val="nil"/>
              <w:bottom w:val="single" w:color="auto" w:sz="4" w:space="0"/>
              <w:right w:val="single" w:color="auto" w:sz="4" w:space="0"/>
            </w:tcBorders>
            <w:shd w:val="clear" w:color="auto" w:fill="auto"/>
          </w:tcPr>
          <w:p w14:paraId="0FF0D9C8">
            <w:r>
              <w:rPr>
                <w:rFonts w:hint="eastAsia"/>
              </w:rPr>
              <w:t>社会保障和就业支出</w:t>
            </w:r>
          </w:p>
        </w:tc>
        <w:tc>
          <w:tcPr>
            <w:tcW w:w="2504" w:type="dxa"/>
            <w:tcBorders>
              <w:top w:val="nil"/>
              <w:left w:val="nil"/>
              <w:bottom w:val="single" w:color="auto" w:sz="4" w:space="0"/>
              <w:right w:val="single" w:color="auto" w:sz="4" w:space="0"/>
            </w:tcBorders>
            <w:shd w:val="clear" w:color="auto" w:fill="auto"/>
            <w:vAlign w:val="center"/>
          </w:tcPr>
          <w:p w14:paraId="0F960F91">
            <w:pPr>
              <w:jc w:val="right"/>
              <w:rPr>
                <w:rFonts w:ascii="宋体" w:hAnsi="宋体" w:eastAsia="宋体" w:cs="宋体"/>
                <w:color w:val="000000"/>
                <w:sz w:val="22"/>
              </w:rPr>
            </w:pPr>
            <w:r>
              <w:rPr>
                <w:rFonts w:hint="eastAsia"/>
                <w:color w:val="000000"/>
                <w:sz w:val="22"/>
              </w:rPr>
              <w:t>188.71</w:t>
            </w:r>
          </w:p>
        </w:tc>
        <w:tc>
          <w:tcPr>
            <w:tcW w:w="3492" w:type="dxa"/>
            <w:tcBorders>
              <w:top w:val="nil"/>
              <w:left w:val="nil"/>
              <w:bottom w:val="single" w:color="auto" w:sz="4" w:space="0"/>
              <w:right w:val="single" w:color="auto" w:sz="4" w:space="0"/>
            </w:tcBorders>
            <w:shd w:val="clear" w:color="auto" w:fill="auto"/>
            <w:vAlign w:val="center"/>
          </w:tcPr>
          <w:p w14:paraId="5724905D">
            <w:pPr>
              <w:jc w:val="right"/>
              <w:rPr>
                <w:rFonts w:ascii="宋体" w:hAnsi="宋体" w:eastAsia="宋体" w:cs="宋体"/>
                <w:color w:val="000000"/>
                <w:sz w:val="22"/>
              </w:rPr>
            </w:pPr>
            <w:r>
              <w:rPr>
                <w:rFonts w:hint="eastAsia"/>
                <w:color w:val="000000"/>
                <w:sz w:val="22"/>
              </w:rPr>
              <w:t xml:space="preserve">188.71 </w:t>
            </w:r>
          </w:p>
        </w:tc>
        <w:tc>
          <w:tcPr>
            <w:tcW w:w="3000" w:type="dxa"/>
            <w:tcBorders>
              <w:top w:val="nil"/>
              <w:left w:val="nil"/>
              <w:bottom w:val="single" w:color="auto" w:sz="4" w:space="0"/>
              <w:right w:val="single" w:color="auto" w:sz="8" w:space="0"/>
            </w:tcBorders>
            <w:shd w:val="clear" w:color="auto" w:fill="auto"/>
            <w:vAlign w:val="center"/>
          </w:tcPr>
          <w:p w14:paraId="7ADE76AC">
            <w:pPr>
              <w:jc w:val="right"/>
              <w:rPr>
                <w:rFonts w:ascii="宋体" w:hAnsi="宋体" w:eastAsia="宋体" w:cs="宋体"/>
                <w:color w:val="000000"/>
                <w:sz w:val="22"/>
              </w:rPr>
            </w:pPr>
          </w:p>
        </w:tc>
      </w:tr>
      <w:tr w14:paraId="2D02D8CD">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20A032D5">
            <w:r>
              <w:t>20805</w:t>
            </w:r>
          </w:p>
        </w:tc>
        <w:tc>
          <w:tcPr>
            <w:tcW w:w="4023" w:type="dxa"/>
            <w:tcBorders>
              <w:top w:val="nil"/>
              <w:left w:val="nil"/>
              <w:bottom w:val="single" w:color="auto" w:sz="4" w:space="0"/>
              <w:right w:val="single" w:color="auto" w:sz="4" w:space="0"/>
            </w:tcBorders>
            <w:shd w:val="clear" w:color="auto" w:fill="auto"/>
          </w:tcPr>
          <w:p w14:paraId="3D4AEFD6">
            <w:r>
              <w:rPr>
                <w:rFonts w:hint="eastAsia"/>
              </w:rPr>
              <w:t>行政事业单位养老支出</w:t>
            </w:r>
          </w:p>
        </w:tc>
        <w:tc>
          <w:tcPr>
            <w:tcW w:w="2504" w:type="dxa"/>
            <w:tcBorders>
              <w:top w:val="nil"/>
              <w:left w:val="nil"/>
              <w:bottom w:val="single" w:color="auto" w:sz="4" w:space="0"/>
              <w:right w:val="single" w:color="auto" w:sz="4" w:space="0"/>
            </w:tcBorders>
            <w:shd w:val="clear" w:color="auto" w:fill="auto"/>
            <w:vAlign w:val="center"/>
          </w:tcPr>
          <w:p w14:paraId="22A8F5B9">
            <w:pPr>
              <w:jc w:val="right"/>
              <w:rPr>
                <w:rFonts w:ascii="宋体" w:hAnsi="宋体" w:eastAsia="宋体" w:cs="宋体"/>
                <w:color w:val="000000"/>
                <w:sz w:val="22"/>
              </w:rPr>
            </w:pPr>
            <w:r>
              <w:rPr>
                <w:rFonts w:hint="eastAsia"/>
                <w:color w:val="000000"/>
                <w:sz w:val="22"/>
              </w:rPr>
              <w:t>184.89</w:t>
            </w:r>
          </w:p>
        </w:tc>
        <w:tc>
          <w:tcPr>
            <w:tcW w:w="3492" w:type="dxa"/>
            <w:tcBorders>
              <w:top w:val="nil"/>
              <w:left w:val="nil"/>
              <w:bottom w:val="single" w:color="auto" w:sz="4" w:space="0"/>
              <w:right w:val="single" w:color="auto" w:sz="4" w:space="0"/>
            </w:tcBorders>
            <w:shd w:val="clear" w:color="auto" w:fill="auto"/>
            <w:vAlign w:val="center"/>
          </w:tcPr>
          <w:p w14:paraId="663E3407">
            <w:pPr>
              <w:jc w:val="right"/>
              <w:rPr>
                <w:rFonts w:ascii="宋体" w:hAnsi="宋体" w:eastAsia="宋体" w:cs="宋体"/>
                <w:color w:val="000000"/>
                <w:sz w:val="22"/>
              </w:rPr>
            </w:pPr>
            <w:r>
              <w:rPr>
                <w:rFonts w:hint="eastAsia"/>
                <w:color w:val="000000"/>
                <w:sz w:val="22"/>
              </w:rPr>
              <w:t xml:space="preserve">184.89 </w:t>
            </w:r>
          </w:p>
        </w:tc>
        <w:tc>
          <w:tcPr>
            <w:tcW w:w="3000" w:type="dxa"/>
            <w:tcBorders>
              <w:top w:val="nil"/>
              <w:left w:val="nil"/>
              <w:bottom w:val="single" w:color="auto" w:sz="4" w:space="0"/>
              <w:right w:val="single" w:color="auto" w:sz="8" w:space="0"/>
            </w:tcBorders>
            <w:shd w:val="clear" w:color="auto" w:fill="auto"/>
            <w:vAlign w:val="center"/>
          </w:tcPr>
          <w:p w14:paraId="3CEC7DEC">
            <w:pPr>
              <w:jc w:val="right"/>
              <w:rPr>
                <w:rFonts w:ascii="宋体" w:hAnsi="宋体" w:eastAsia="宋体" w:cs="宋体"/>
                <w:color w:val="000000"/>
                <w:sz w:val="22"/>
              </w:rPr>
            </w:pPr>
          </w:p>
        </w:tc>
      </w:tr>
      <w:tr w14:paraId="7DF0326E">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6E3AF52D">
            <w:r>
              <w:t>2080505</w:t>
            </w:r>
          </w:p>
        </w:tc>
        <w:tc>
          <w:tcPr>
            <w:tcW w:w="4023" w:type="dxa"/>
            <w:tcBorders>
              <w:top w:val="nil"/>
              <w:left w:val="nil"/>
              <w:bottom w:val="single" w:color="auto" w:sz="4" w:space="0"/>
              <w:right w:val="single" w:color="auto" w:sz="4" w:space="0"/>
            </w:tcBorders>
            <w:shd w:val="clear" w:color="auto" w:fill="auto"/>
          </w:tcPr>
          <w:p w14:paraId="03EA6E54">
            <w:r>
              <w:rPr>
                <w:rFonts w:hint="eastAsia"/>
              </w:rPr>
              <w:t>机关事业单位基本养老保险缴费支出</w:t>
            </w:r>
          </w:p>
        </w:tc>
        <w:tc>
          <w:tcPr>
            <w:tcW w:w="2504" w:type="dxa"/>
            <w:tcBorders>
              <w:top w:val="nil"/>
              <w:left w:val="nil"/>
              <w:bottom w:val="single" w:color="auto" w:sz="4" w:space="0"/>
              <w:right w:val="single" w:color="auto" w:sz="4" w:space="0"/>
            </w:tcBorders>
            <w:shd w:val="clear" w:color="auto" w:fill="auto"/>
            <w:vAlign w:val="center"/>
          </w:tcPr>
          <w:p w14:paraId="547AD695">
            <w:pPr>
              <w:jc w:val="right"/>
              <w:rPr>
                <w:rFonts w:ascii="宋体" w:hAnsi="宋体" w:eastAsia="宋体" w:cs="宋体"/>
                <w:color w:val="000000"/>
                <w:sz w:val="22"/>
              </w:rPr>
            </w:pPr>
            <w:r>
              <w:rPr>
                <w:rFonts w:hint="eastAsia"/>
                <w:color w:val="000000"/>
                <w:sz w:val="22"/>
              </w:rPr>
              <w:t>184.89</w:t>
            </w:r>
          </w:p>
        </w:tc>
        <w:tc>
          <w:tcPr>
            <w:tcW w:w="3492" w:type="dxa"/>
            <w:tcBorders>
              <w:top w:val="nil"/>
              <w:left w:val="nil"/>
              <w:bottom w:val="single" w:color="auto" w:sz="4" w:space="0"/>
              <w:right w:val="single" w:color="auto" w:sz="4" w:space="0"/>
            </w:tcBorders>
            <w:shd w:val="clear" w:color="auto" w:fill="auto"/>
            <w:vAlign w:val="center"/>
          </w:tcPr>
          <w:p w14:paraId="6AA22D1F">
            <w:pPr>
              <w:jc w:val="right"/>
              <w:rPr>
                <w:rFonts w:ascii="宋体" w:hAnsi="宋体" w:eastAsia="宋体" w:cs="宋体"/>
                <w:color w:val="000000"/>
                <w:sz w:val="22"/>
              </w:rPr>
            </w:pPr>
            <w:r>
              <w:rPr>
                <w:rFonts w:hint="eastAsia"/>
                <w:color w:val="000000"/>
                <w:sz w:val="22"/>
              </w:rPr>
              <w:t xml:space="preserve">184.89 </w:t>
            </w:r>
          </w:p>
        </w:tc>
        <w:tc>
          <w:tcPr>
            <w:tcW w:w="3000" w:type="dxa"/>
            <w:tcBorders>
              <w:top w:val="nil"/>
              <w:left w:val="nil"/>
              <w:bottom w:val="single" w:color="auto" w:sz="4" w:space="0"/>
              <w:right w:val="single" w:color="auto" w:sz="8" w:space="0"/>
            </w:tcBorders>
            <w:shd w:val="clear" w:color="auto" w:fill="auto"/>
            <w:vAlign w:val="center"/>
          </w:tcPr>
          <w:p w14:paraId="45635643">
            <w:pPr>
              <w:jc w:val="right"/>
              <w:rPr>
                <w:rFonts w:ascii="宋体" w:hAnsi="宋体" w:eastAsia="宋体" w:cs="宋体"/>
                <w:color w:val="000000"/>
                <w:sz w:val="22"/>
              </w:rPr>
            </w:pPr>
          </w:p>
        </w:tc>
      </w:tr>
      <w:tr w14:paraId="22988819">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422AB55D">
            <w:r>
              <w:t>20808</w:t>
            </w:r>
          </w:p>
        </w:tc>
        <w:tc>
          <w:tcPr>
            <w:tcW w:w="4023" w:type="dxa"/>
            <w:tcBorders>
              <w:top w:val="nil"/>
              <w:left w:val="nil"/>
              <w:bottom w:val="single" w:color="auto" w:sz="4" w:space="0"/>
              <w:right w:val="single" w:color="auto" w:sz="4" w:space="0"/>
            </w:tcBorders>
            <w:shd w:val="clear" w:color="auto" w:fill="auto"/>
          </w:tcPr>
          <w:p w14:paraId="43C621AE">
            <w:r>
              <w:rPr>
                <w:rFonts w:hint="eastAsia"/>
              </w:rPr>
              <w:t>抚恤</w:t>
            </w:r>
          </w:p>
        </w:tc>
        <w:tc>
          <w:tcPr>
            <w:tcW w:w="2504" w:type="dxa"/>
            <w:tcBorders>
              <w:top w:val="nil"/>
              <w:left w:val="nil"/>
              <w:bottom w:val="single" w:color="auto" w:sz="4" w:space="0"/>
              <w:right w:val="single" w:color="auto" w:sz="4" w:space="0"/>
            </w:tcBorders>
            <w:shd w:val="clear" w:color="auto" w:fill="auto"/>
            <w:vAlign w:val="center"/>
          </w:tcPr>
          <w:p w14:paraId="7C7370FB">
            <w:pPr>
              <w:jc w:val="right"/>
              <w:rPr>
                <w:rFonts w:ascii="宋体" w:hAnsi="宋体" w:eastAsia="宋体" w:cs="宋体"/>
                <w:color w:val="000000"/>
                <w:sz w:val="22"/>
              </w:rPr>
            </w:pPr>
            <w:r>
              <w:rPr>
                <w:rFonts w:hint="eastAsia"/>
                <w:color w:val="000000"/>
                <w:sz w:val="22"/>
              </w:rPr>
              <w:t>3.82</w:t>
            </w:r>
          </w:p>
        </w:tc>
        <w:tc>
          <w:tcPr>
            <w:tcW w:w="3492" w:type="dxa"/>
            <w:tcBorders>
              <w:top w:val="nil"/>
              <w:left w:val="nil"/>
              <w:bottom w:val="single" w:color="auto" w:sz="4" w:space="0"/>
              <w:right w:val="single" w:color="auto" w:sz="4" w:space="0"/>
            </w:tcBorders>
            <w:shd w:val="clear" w:color="auto" w:fill="auto"/>
            <w:vAlign w:val="center"/>
          </w:tcPr>
          <w:p w14:paraId="26451604">
            <w:pPr>
              <w:jc w:val="right"/>
              <w:rPr>
                <w:rFonts w:ascii="宋体" w:hAnsi="宋体" w:eastAsia="宋体" w:cs="宋体"/>
                <w:color w:val="000000"/>
                <w:sz w:val="22"/>
              </w:rPr>
            </w:pPr>
            <w:r>
              <w:rPr>
                <w:rFonts w:hint="eastAsia"/>
                <w:color w:val="000000"/>
                <w:sz w:val="22"/>
              </w:rPr>
              <w:t xml:space="preserve">3.82 </w:t>
            </w:r>
          </w:p>
        </w:tc>
        <w:tc>
          <w:tcPr>
            <w:tcW w:w="3000" w:type="dxa"/>
            <w:tcBorders>
              <w:top w:val="nil"/>
              <w:left w:val="nil"/>
              <w:bottom w:val="single" w:color="auto" w:sz="4" w:space="0"/>
              <w:right w:val="single" w:color="auto" w:sz="8" w:space="0"/>
            </w:tcBorders>
            <w:shd w:val="clear" w:color="auto" w:fill="auto"/>
            <w:vAlign w:val="center"/>
          </w:tcPr>
          <w:p w14:paraId="76FCBEF3">
            <w:pPr>
              <w:jc w:val="right"/>
              <w:rPr>
                <w:rFonts w:ascii="宋体" w:hAnsi="宋体" w:eastAsia="宋体" w:cs="宋体"/>
                <w:color w:val="000000"/>
                <w:sz w:val="22"/>
              </w:rPr>
            </w:pPr>
          </w:p>
        </w:tc>
      </w:tr>
      <w:tr w14:paraId="5C1447E9">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55ECBA01">
            <w:r>
              <w:t>2080801</w:t>
            </w:r>
          </w:p>
        </w:tc>
        <w:tc>
          <w:tcPr>
            <w:tcW w:w="4023" w:type="dxa"/>
            <w:tcBorders>
              <w:top w:val="nil"/>
              <w:left w:val="nil"/>
              <w:bottom w:val="single" w:color="auto" w:sz="4" w:space="0"/>
              <w:right w:val="single" w:color="auto" w:sz="4" w:space="0"/>
            </w:tcBorders>
            <w:shd w:val="clear" w:color="auto" w:fill="auto"/>
          </w:tcPr>
          <w:p w14:paraId="12ECD251">
            <w:r>
              <w:rPr>
                <w:rFonts w:hint="eastAsia"/>
              </w:rPr>
              <w:t>死亡抚恤</w:t>
            </w:r>
          </w:p>
        </w:tc>
        <w:tc>
          <w:tcPr>
            <w:tcW w:w="2504" w:type="dxa"/>
            <w:tcBorders>
              <w:top w:val="nil"/>
              <w:left w:val="nil"/>
              <w:bottom w:val="single" w:color="auto" w:sz="4" w:space="0"/>
              <w:right w:val="single" w:color="auto" w:sz="4" w:space="0"/>
            </w:tcBorders>
            <w:shd w:val="clear" w:color="auto" w:fill="auto"/>
            <w:vAlign w:val="center"/>
          </w:tcPr>
          <w:p w14:paraId="3E586564">
            <w:pPr>
              <w:jc w:val="right"/>
              <w:rPr>
                <w:rFonts w:ascii="宋体" w:hAnsi="宋体" w:eastAsia="宋体" w:cs="宋体"/>
                <w:color w:val="000000"/>
                <w:sz w:val="22"/>
              </w:rPr>
            </w:pPr>
            <w:r>
              <w:rPr>
                <w:rFonts w:hint="eastAsia"/>
                <w:color w:val="000000"/>
                <w:sz w:val="22"/>
              </w:rPr>
              <w:t>3.82</w:t>
            </w:r>
          </w:p>
        </w:tc>
        <w:tc>
          <w:tcPr>
            <w:tcW w:w="3492" w:type="dxa"/>
            <w:tcBorders>
              <w:top w:val="nil"/>
              <w:left w:val="nil"/>
              <w:bottom w:val="single" w:color="auto" w:sz="4" w:space="0"/>
              <w:right w:val="single" w:color="auto" w:sz="4" w:space="0"/>
            </w:tcBorders>
            <w:shd w:val="clear" w:color="auto" w:fill="auto"/>
            <w:vAlign w:val="center"/>
          </w:tcPr>
          <w:p w14:paraId="7515C6CA">
            <w:pPr>
              <w:jc w:val="right"/>
              <w:rPr>
                <w:rFonts w:ascii="宋体" w:hAnsi="宋体" w:eastAsia="宋体" w:cs="宋体"/>
                <w:color w:val="000000"/>
                <w:sz w:val="22"/>
              </w:rPr>
            </w:pPr>
            <w:r>
              <w:rPr>
                <w:rFonts w:hint="eastAsia"/>
                <w:color w:val="000000"/>
                <w:sz w:val="22"/>
              </w:rPr>
              <w:t xml:space="preserve">3.82 </w:t>
            </w:r>
          </w:p>
        </w:tc>
        <w:tc>
          <w:tcPr>
            <w:tcW w:w="3000" w:type="dxa"/>
            <w:tcBorders>
              <w:top w:val="nil"/>
              <w:left w:val="nil"/>
              <w:bottom w:val="single" w:color="auto" w:sz="4" w:space="0"/>
              <w:right w:val="single" w:color="auto" w:sz="8" w:space="0"/>
            </w:tcBorders>
            <w:shd w:val="clear" w:color="auto" w:fill="auto"/>
            <w:vAlign w:val="center"/>
          </w:tcPr>
          <w:p w14:paraId="70A88DEE">
            <w:pPr>
              <w:jc w:val="right"/>
              <w:rPr>
                <w:rFonts w:ascii="宋体" w:hAnsi="宋体" w:eastAsia="宋体" w:cs="宋体"/>
                <w:color w:val="000000"/>
                <w:sz w:val="22"/>
              </w:rPr>
            </w:pPr>
          </w:p>
        </w:tc>
      </w:tr>
      <w:tr w14:paraId="529FAAE1">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46B0AB45">
            <w:r>
              <w:t>210</w:t>
            </w:r>
          </w:p>
        </w:tc>
        <w:tc>
          <w:tcPr>
            <w:tcW w:w="4023" w:type="dxa"/>
            <w:tcBorders>
              <w:top w:val="nil"/>
              <w:left w:val="nil"/>
              <w:bottom w:val="single" w:color="auto" w:sz="4" w:space="0"/>
              <w:right w:val="single" w:color="auto" w:sz="4" w:space="0"/>
            </w:tcBorders>
            <w:shd w:val="clear" w:color="auto" w:fill="auto"/>
          </w:tcPr>
          <w:p w14:paraId="694942FF">
            <w:r>
              <w:rPr>
                <w:rFonts w:hint="eastAsia"/>
              </w:rPr>
              <w:t>卫生健康支出</w:t>
            </w:r>
          </w:p>
        </w:tc>
        <w:tc>
          <w:tcPr>
            <w:tcW w:w="2504" w:type="dxa"/>
            <w:tcBorders>
              <w:top w:val="nil"/>
              <w:left w:val="nil"/>
              <w:bottom w:val="single" w:color="auto" w:sz="4" w:space="0"/>
              <w:right w:val="single" w:color="auto" w:sz="4" w:space="0"/>
            </w:tcBorders>
            <w:shd w:val="clear" w:color="auto" w:fill="auto"/>
            <w:vAlign w:val="center"/>
          </w:tcPr>
          <w:p w14:paraId="507D19F7">
            <w:pPr>
              <w:jc w:val="right"/>
              <w:rPr>
                <w:rFonts w:ascii="宋体" w:hAnsi="宋体" w:eastAsia="宋体" w:cs="宋体"/>
                <w:color w:val="000000"/>
                <w:sz w:val="22"/>
              </w:rPr>
            </w:pPr>
            <w:r>
              <w:rPr>
                <w:rFonts w:hint="eastAsia"/>
                <w:color w:val="000000"/>
                <w:sz w:val="22"/>
              </w:rPr>
              <w:t>3.82</w:t>
            </w:r>
          </w:p>
        </w:tc>
        <w:tc>
          <w:tcPr>
            <w:tcW w:w="3492" w:type="dxa"/>
            <w:tcBorders>
              <w:top w:val="nil"/>
              <w:left w:val="nil"/>
              <w:bottom w:val="single" w:color="auto" w:sz="4" w:space="0"/>
              <w:right w:val="single" w:color="auto" w:sz="4" w:space="0"/>
            </w:tcBorders>
            <w:shd w:val="clear" w:color="auto" w:fill="auto"/>
            <w:vAlign w:val="center"/>
          </w:tcPr>
          <w:p w14:paraId="57B6710B">
            <w:pPr>
              <w:jc w:val="right"/>
              <w:rPr>
                <w:rFonts w:ascii="宋体" w:hAnsi="宋体" w:eastAsia="宋体" w:cs="宋体"/>
                <w:color w:val="000000"/>
                <w:sz w:val="22"/>
              </w:rPr>
            </w:pPr>
            <w:r>
              <w:rPr>
                <w:rFonts w:hint="eastAsia"/>
                <w:color w:val="000000"/>
                <w:sz w:val="22"/>
              </w:rPr>
              <w:t xml:space="preserve">3.82 </w:t>
            </w:r>
          </w:p>
        </w:tc>
        <w:tc>
          <w:tcPr>
            <w:tcW w:w="3000" w:type="dxa"/>
            <w:tcBorders>
              <w:top w:val="nil"/>
              <w:left w:val="nil"/>
              <w:bottom w:val="single" w:color="auto" w:sz="4" w:space="0"/>
              <w:right w:val="single" w:color="auto" w:sz="8" w:space="0"/>
            </w:tcBorders>
            <w:shd w:val="clear" w:color="auto" w:fill="auto"/>
            <w:vAlign w:val="center"/>
          </w:tcPr>
          <w:p w14:paraId="1328058E">
            <w:pPr>
              <w:jc w:val="right"/>
              <w:rPr>
                <w:rFonts w:ascii="宋体" w:hAnsi="宋体" w:eastAsia="宋体" w:cs="宋体"/>
                <w:color w:val="000000"/>
                <w:sz w:val="22"/>
              </w:rPr>
            </w:pPr>
          </w:p>
        </w:tc>
      </w:tr>
      <w:tr w14:paraId="3F7479E4">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549F9B9D">
            <w:r>
              <w:t>21007</w:t>
            </w:r>
          </w:p>
        </w:tc>
        <w:tc>
          <w:tcPr>
            <w:tcW w:w="4023" w:type="dxa"/>
            <w:tcBorders>
              <w:top w:val="nil"/>
              <w:left w:val="nil"/>
              <w:bottom w:val="single" w:color="auto" w:sz="4" w:space="0"/>
              <w:right w:val="single" w:color="auto" w:sz="4" w:space="0"/>
            </w:tcBorders>
            <w:shd w:val="clear" w:color="auto" w:fill="auto"/>
          </w:tcPr>
          <w:p w14:paraId="4A98204B">
            <w:r>
              <w:rPr>
                <w:rFonts w:hint="eastAsia"/>
              </w:rPr>
              <w:t>计划生育事务</w:t>
            </w:r>
          </w:p>
        </w:tc>
        <w:tc>
          <w:tcPr>
            <w:tcW w:w="2504" w:type="dxa"/>
            <w:tcBorders>
              <w:top w:val="nil"/>
              <w:left w:val="nil"/>
              <w:bottom w:val="single" w:color="auto" w:sz="4" w:space="0"/>
              <w:right w:val="single" w:color="auto" w:sz="4" w:space="0"/>
            </w:tcBorders>
            <w:shd w:val="clear" w:color="auto" w:fill="auto"/>
            <w:vAlign w:val="center"/>
          </w:tcPr>
          <w:p w14:paraId="0D8F9A02">
            <w:pPr>
              <w:jc w:val="right"/>
              <w:rPr>
                <w:rFonts w:ascii="宋体" w:hAnsi="宋体" w:eastAsia="宋体" w:cs="宋体"/>
                <w:color w:val="000000"/>
                <w:sz w:val="22"/>
              </w:rPr>
            </w:pPr>
            <w:r>
              <w:rPr>
                <w:rFonts w:hint="eastAsia"/>
                <w:color w:val="000000"/>
                <w:sz w:val="22"/>
              </w:rPr>
              <w:t>3.82</w:t>
            </w:r>
          </w:p>
        </w:tc>
        <w:tc>
          <w:tcPr>
            <w:tcW w:w="3492" w:type="dxa"/>
            <w:tcBorders>
              <w:top w:val="nil"/>
              <w:left w:val="nil"/>
              <w:bottom w:val="single" w:color="auto" w:sz="4" w:space="0"/>
              <w:right w:val="single" w:color="auto" w:sz="4" w:space="0"/>
            </w:tcBorders>
            <w:shd w:val="clear" w:color="auto" w:fill="auto"/>
            <w:vAlign w:val="center"/>
          </w:tcPr>
          <w:p w14:paraId="684C472A">
            <w:pPr>
              <w:jc w:val="right"/>
              <w:rPr>
                <w:rFonts w:ascii="宋体" w:hAnsi="宋体" w:eastAsia="宋体" w:cs="宋体"/>
                <w:color w:val="000000"/>
                <w:sz w:val="22"/>
              </w:rPr>
            </w:pPr>
            <w:r>
              <w:rPr>
                <w:rFonts w:hint="eastAsia"/>
                <w:color w:val="000000"/>
                <w:sz w:val="22"/>
              </w:rPr>
              <w:t xml:space="preserve">3.82 </w:t>
            </w:r>
          </w:p>
        </w:tc>
        <w:tc>
          <w:tcPr>
            <w:tcW w:w="3000" w:type="dxa"/>
            <w:tcBorders>
              <w:top w:val="nil"/>
              <w:left w:val="nil"/>
              <w:bottom w:val="single" w:color="auto" w:sz="4" w:space="0"/>
              <w:right w:val="single" w:color="auto" w:sz="8" w:space="0"/>
            </w:tcBorders>
            <w:shd w:val="clear" w:color="auto" w:fill="auto"/>
            <w:vAlign w:val="center"/>
          </w:tcPr>
          <w:p w14:paraId="20178811">
            <w:pPr>
              <w:jc w:val="right"/>
              <w:rPr>
                <w:rFonts w:ascii="宋体" w:hAnsi="宋体" w:eastAsia="宋体" w:cs="宋体"/>
                <w:color w:val="000000"/>
                <w:sz w:val="22"/>
              </w:rPr>
            </w:pPr>
          </w:p>
        </w:tc>
      </w:tr>
      <w:tr w14:paraId="041C99D9">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tcPr>
          <w:p w14:paraId="5A8F6E00">
            <w:r>
              <w:t>2100717</w:t>
            </w:r>
          </w:p>
        </w:tc>
        <w:tc>
          <w:tcPr>
            <w:tcW w:w="4023" w:type="dxa"/>
            <w:tcBorders>
              <w:top w:val="nil"/>
              <w:left w:val="nil"/>
              <w:bottom w:val="single" w:color="auto" w:sz="8" w:space="0"/>
              <w:right w:val="single" w:color="auto" w:sz="4" w:space="0"/>
            </w:tcBorders>
            <w:shd w:val="clear" w:color="auto" w:fill="auto"/>
          </w:tcPr>
          <w:p w14:paraId="76FB58BB">
            <w:r>
              <w:rPr>
                <w:rFonts w:hint="eastAsia"/>
              </w:rPr>
              <w:t>计划生育服务</w:t>
            </w:r>
          </w:p>
        </w:tc>
        <w:tc>
          <w:tcPr>
            <w:tcW w:w="2504" w:type="dxa"/>
            <w:tcBorders>
              <w:top w:val="nil"/>
              <w:left w:val="nil"/>
              <w:bottom w:val="single" w:color="auto" w:sz="8" w:space="0"/>
              <w:right w:val="single" w:color="auto" w:sz="4" w:space="0"/>
            </w:tcBorders>
            <w:shd w:val="clear" w:color="auto" w:fill="auto"/>
            <w:vAlign w:val="center"/>
          </w:tcPr>
          <w:p w14:paraId="58454E73">
            <w:pPr>
              <w:jc w:val="right"/>
              <w:rPr>
                <w:rFonts w:ascii="宋体" w:hAnsi="宋体" w:eastAsia="宋体" w:cs="宋体"/>
                <w:color w:val="000000"/>
                <w:sz w:val="22"/>
              </w:rPr>
            </w:pPr>
            <w:r>
              <w:rPr>
                <w:rFonts w:hint="eastAsia"/>
                <w:color w:val="000000"/>
                <w:sz w:val="22"/>
              </w:rPr>
              <w:t>3.82</w:t>
            </w:r>
          </w:p>
        </w:tc>
        <w:tc>
          <w:tcPr>
            <w:tcW w:w="3492" w:type="dxa"/>
            <w:tcBorders>
              <w:top w:val="nil"/>
              <w:left w:val="nil"/>
              <w:bottom w:val="single" w:color="auto" w:sz="8" w:space="0"/>
              <w:right w:val="single" w:color="auto" w:sz="4" w:space="0"/>
            </w:tcBorders>
            <w:shd w:val="clear" w:color="auto" w:fill="auto"/>
            <w:vAlign w:val="center"/>
          </w:tcPr>
          <w:p w14:paraId="47D6455C">
            <w:pPr>
              <w:jc w:val="right"/>
              <w:rPr>
                <w:rFonts w:ascii="宋体" w:hAnsi="宋体" w:eastAsia="宋体" w:cs="宋体"/>
                <w:color w:val="000000"/>
                <w:sz w:val="22"/>
              </w:rPr>
            </w:pPr>
            <w:r>
              <w:rPr>
                <w:rFonts w:hint="eastAsia"/>
                <w:color w:val="000000"/>
                <w:sz w:val="22"/>
              </w:rPr>
              <w:t xml:space="preserve">3.82 </w:t>
            </w:r>
          </w:p>
        </w:tc>
        <w:tc>
          <w:tcPr>
            <w:tcW w:w="3000" w:type="dxa"/>
            <w:tcBorders>
              <w:top w:val="nil"/>
              <w:left w:val="nil"/>
              <w:bottom w:val="single" w:color="auto" w:sz="8" w:space="0"/>
              <w:right w:val="single" w:color="auto" w:sz="8" w:space="0"/>
            </w:tcBorders>
            <w:shd w:val="clear" w:color="auto" w:fill="auto"/>
            <w:vAlign w:val="center"/>
          </w:tcPr>
          <w:p w14:paraId="607A122A">
            <w:pPr>
              <w:jc w:val="right"/>
              <w:rPr>
                <w:rFonts w:ascii="宋体" w:hAnsi="宋体" w:eastAsia="宋体" w:cs="宋体"/>
                <w:color w:val="000000"/>
                <w:sz w:val="22"/>
              </w:rPr>
            </w:pPr>
          </w:p>
        </w:tc>
      </w:tr>
      <w:tr w14:paraId="29D958CD">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38FB360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6BB9F135">
      <w:pPr>
        <w:widowControl/>
        <w:jc w:val="left"/>
        <w:rPr>
          <w:rFonts w:ascii="Times New Roman" w:hAnsi="Times New Roman" w:eastAsia="仿宋_GB2312" w:cs="Times New Roman"/>
          <w:bCs/>
          <w:kern w:val="0"/>
          <w:szCs w:val="21"/>
        </w:rPr>
      </w:pPr>
    </w:p>
    <w:p w14:paraId="7321B584">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10"/>
        <w:tblW w:w="0" w:type="auto"/>
        <w:tblInd w:w="0" w:type="dxa"/>
        <w:tblLayout w:type="autofit"/>
        <w:tblCellMar>
          <w:top w:w="0" w:type="dxa"/>
          <w:left w:w="108" w:type="dxa"/>
          <w:bottom w:w="0" w:type="dxa"/>
          <w:right w:w="108" w:type="dxa"/>
        </w:tblCellMar>
      </w:tblPr>
      <w:tblGrid>
        <w:gridCol w:w="895"/>
        <w:gridCol w:w="237"/>
        <w:gridCol w:w="212"/>
        <w:gridCol w:w="1052"/>
        <w:gridCol w:w="1805"/>
        <w:gridCol w:w="212"/>
        <w:gridCol w:w="991"/>
        <w:gridCol w:w="756"/>
        <w:gridCol w:w="294"/>
        <w:gridCol w:w="1761"/>
        <w:gridCol w:w="212"/>
        <w:gridCol w:w="1013"/>
        <w:gridCol w:w="730"/>
        <w:gridCol w:w="578"/>
        <w:gridCol w:w="2468"/>
        <w:gridCol w:w="1041"/>
        <w:gridCol w:w="1137"/>
        <w:gridCol w:w="220"/>
      </w:tblGrid>
      <w:tr w14:paraId="4C0D9723">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12E6A693">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57F8AF44">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5EEE8F9">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6093F6E8">
        <w:tblPrEx>
          <w:tblCellMar>
            <w:top w:w="0" w:type="dxa"/>
            <w:left w:w="108" w:type="dxa"/>
            <w:bottom w:w="0" w:type="dxa"/>
            <w:right w:w="108" w:type="dxa"/>
          </w:tblCellMar>
        </w:tblPrEx>
        <w:trPr>
          <w:trHeight w:val="113" w:hRule="atLeast"/>
        </w:trPr>
        <w:tc>
          <w:tcPr>
            <w:tcW w:w="13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648EDFE">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09" w:type="dxa"/>
            <w:gridSpan w:val="2"/>
            <w:tcBorders>
              <w:top w:val="single" w:color="auto" w:sz="4" w:space="0"/>
              <w:left w:val="nil"/>
              <w:bottom w:val="single" w:color="auto" w:sz="4" w:space="0"/>
              <w:right w:val="single" w:color="auto" w:sz="4" w:space="0"/>
            </w:tcBorders>
            <w:shd w:val="clear" w:color="auto" w:fill="auto"/>
            <w:vAlign w:val="center"/>
          </w:tcPr>
          <w:p w14:paraId="67CB54F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24" w:type="dxa"/>
            <w:gridSpan w:val="2"/>
            <w:tcBorders>
              <w:top w:val="single" w:color="auto" w:sz="4" w:space="0"/>
              <w:left w:val="nil"/>
              <w:bottom w:val="single" w:color="auto" w:sz="4" w:space="0"/>
              <w:right w:val="single" w:color="auto" w:sz="4" w:space="0"/>
            </w:tcBorders>
            <w:shd w:val="clear" w:color="auto" w:fill="auto"/>
            <w:vAlign w:val="center"/>
          </w:tcPr>
          <w:p w14:paraId="13890D8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67" w:type="dxa"/>
            <w:tcBorders>
              <w:top w:val="single" w:color="auto" w:sz="4" w:space="0"/>
              <w:left w:val="nil"/>
              <w:bottom w:val="single" w:color="auto" w:sz="4" w:space="0"/>
              <w:right w:val="single" w:color="auto" w:sz="4" w:space="0"/>
            </w:tcBorders>
            <w:shd w:val="clear" w:color="auto" w:fill="auto"/>
            <w:vAlign w:val="center"/>
          </w:tcPr>
          <w:p w14:paraId="5DDF452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92" w:type="dxa"/>
            <w:gridSpan w:val="2"/>
            <w:tcBorders>
              <w:top w:val="single" w:color="auto" w:sz="4" w:space="0"/>
              <w:left w:val="nil"/>
              <w:bottom w:val="single" w:color="auto" w:sz="4" w:space="0"/>
              <w:right w:val="single" w:color="auto" w:sz="4" w:space="0"/>
            </w:tcBorders>
            <w:shd w:val="clear" w:color="auto" w:fill="auto"/>
            <w:vAlign w:val="center"/>
          </w:tcPr>
          <w:p w14:paraId="42078AF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14:paraId="2A9713B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03" w:type="dxa"/>
            <w:tcBorders>
              <w:top w:val="single" w:color="auto" w:sz="4" w:space="0"/>
              <w:left w:val="nil"/>
              <w:bottom w:val="single" w:color="auto" w:sz="4" w:space="0"/>
              <w:right w:val="single" w:color="auto" w:sz="4" w:space="0"/>
            </w:tcBorders>
            <w:shd w:val="clear" w:color="auto" w:fill="auto"/>
            <w:vAlign w:val="center"/>
          </w:tcPr>
          <w:p w14:paraId="1D904CA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931" w:type="dxa"/>
            <w:gridSpan w:val="3"/>
            <w:tcBorders>
              <w:top w:val="single" w:color="auto" w:sz="4" w:space="0"/>
              <w:left w:val="nil"/>
              <w:bottom w:val="single" w:color="auto" w:sz="4" w:space="0"/>
              <w:right w:val="single" w:color="auto" w:sz="4" w:space="0"/>
            </w:tcBorders>
            <w:shd w:val="clear" w:color="auto" w:fill="auto"/>
            <w:vAlign w:val="center"/>
          </w:tcPr>
          <w:p w14:paraId="2F1084D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80" w:type="dxa"/>
            <w:gridSpan w:val="2"/>
            <w:tcBorders>
              <w:top w:val="single" w:color="auto" w:sz="4" w:space="0"/>
              <w:left w:val="nil"/>
              <w:bottom w:val="single" w:color="auto" w:sz="4" w:space="0"/>
              <w:right w:val="single" w:color="auto" w:sz="4" w:space="0"/>
            </w:tcBorders>
            <w:shd w:val="clear" w:color="auto" w:fill="auto"/>
            <w:vAlign w:val="center"/>
          </w:tcPr>
          <w:p w14:paraId="513FF92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7CE2F9EB">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699DEA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09" w:type="dxa"/>
            <w:gridSpan w:val="2"/>
            <w:tcBorders>
              <w:top w:val="nil"/>
              <w:left w:val="nil"/>
              <w:bottom w:val="single" w:color="auto" w:sz="4" w:space="0"/>
              <w:right w:val="single" w:color="auto" w:sz="4" w:space="0"/>
            </w:tcBorders>
            <w:shd w:val="clear" w:color="auto" w:fill="auto"/>
            <w:noWrap/>
            <w:vAlign w:val="center"/>
          </w:tcPr>
          <w:p w14:paraId="73E30F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24" w:type="dxa"/>
            <w:gridSpan w:val="2"/>
            <w:tcBorders>
              <w:top w:val="nil"/>
              <w:left w:val="nil"/>
              <w:bottom w:val="single" w:color="auto" w:sz="4" w:space="0"/>
              <w:right w:val="single" w:color="auto" w:sz="4" w:space="0"/>
            </w:tcBorders>
            <w:shd w:val="clear" w:color="auto" w:fill="auto"/>
            <w:noWrap/>
            <w:vAlign w:val="center"/>
          </w:tcPr>
          <w:p w14:paraId="31E5E6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1926.86</w:t>
            </w:r>
          </w:p>
        </w:tc>
        <w:tc>
          <w:tcPr>
            <w:tcW w:w="767" w:type="dxa"/>
            <w:tcBorders>
              <w:top w:val="nil"/>
              <w:left w:val="nil"/>
              <w:bottom w:val="single" w:color="auto" w:sz="4" w:space="0"/>
              <w:right w:val="single" w:color="auto" w:sz="4" w:space="0"/>
            </w:tcBorders>
            <w:shd w:val="clear" w:color="auto" w:fill="auto"/>
            <w:noWrap/>
            <w:vAlign w:val="center"/>
          </w:tcPr>
          <w:p w14:paraId="158BD4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092" w:type="dxa"/>
            <w:gridSpan w:val="2"/>
            <w:tcBorders>
              <w:top w:val="nil"/>
              <w:left w:val="nil"/>
              <w:bottom w:val="single" w:color="auto" w:sz="4" w:space="0"/>
              <w:right w:val="single" w:color="auto" w:sz="4" w:space="0"/>
            </w:tcBorders>
            <w:shd w:val="clear" w:color="auto" w:fill="auto"/>
            <w:noWrap/>
            <w:vAlign w:val="center"/>
          </w:tcPr>
          <w:p w14:paraId="084DB9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246" w:type="dxa"/>
            <w:gridSpan w:val="2"/>
            <w:tcBorders>
              <w:top w:val="nil"/>
              <w:left w:val="nil"/>
              <w:bottom w:val="single" w:color="auto" w:sz="4" w:space="0"/>
              <w:right w:val="single" w:color="auto" w:sz="4" w:space="0"/>
            </w:tcBorders>
            <w:shd w:val="clear" w:color="auto" w:fill="auto"/>
            <w:noWrap/>
            <w:vAlign w:val="center"/>
          </w:tcPr>
          <w:p w14:paraId="6A6B71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165.4</w:t>
            </w:r>
            <w:r>
              <w:rPr>
                <w:rFonts w:ascii="宋体" w:hAnsi="宋体" w:eastAsia="宋体" w:cs="宋体"/>
                <w:color w:val="000000"/>
                <w:kern w:val="0"/>
                <w:szCs w:val="20"/>
              </w:rPr>
              <w:t>6</w:t>
            </w:r>
          </w:p>
        </w:tc>
        <w:tc>
          <w:tcPr>
            <w:tcW w:w="703" w:type="dxa"/>
            <w:tcBorders>
              <w:top w:val="nil"/>
              <w:left w:val="nil"/>
              <w:bottom w:val="single" w:color="auto" w:sz="4" w:space="0"/>
              <w:right w:val="single" w:color="auto" w:sz="4" w:space="0"/>
            </w:tcBorders>
            <w:shd w:val="clear" w:color="auto" w:fill="auto"/>
            <w:noWrap/>
            <w:vAlign w:val="center"/>
          </w:tcPr>
          <w:p w14:paraId="1F7757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931" w:type="dxa"/>
            <w:gridSpan w:val="3"/>
            <w:tcBorders>
              <w:top w:val="nil"/>
              <w:left w:val="nil"/>
              <w:bottom w:val="single" w:color="auto" w:sz="4" w:space="0"/>
              <w:right w:val="single" w:color="auto" w:sz="4" w:space="0"/>
            </w:tcBorders>
            <w:shd w:val="clear" w:color="auto" w:fill="auto"/>
            <w:noWrap/>
            <w:vAlign w:val="center"/>
          </w:tcPr>
          <w:p w14:paraId="54130A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380" w:type="dxa"/>
            <w:gridSpan w:val="2"/>
            <w:tcBorders>
              <w:top w:val="nil"/>
              <w:left w:val="nil"/>
              <w:bottom w:val="single" w:color="auto" w:sz="4" w:space="0"/>
              <w:right w:val="single" w:color="auto" w:sz="4" w:space="0"/>
            </w:tcBorders>
            <w:shd w:val="clear" w:color="auto" w:fill="auto"/>
            <w:noWrap/>
            <w:vAlign w:val="center"/>
          </w:tcPr>
          <w:p w14:paraId="5ED9C1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24F818">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7CE445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09" w:type="dxa"/>
            <w:gridSpan w:val="2"/>
            <w:tcBorders>
              <w:top w:val="nil"/>
              <w:left w:val="nil"/>
              <w:bottom w:val="single" w:color="auto" w:sz="4" w:space="0"/>
              <w:right w:val="single" w:color="auto" w:sz="4" w:space="0"/>
            </w:tcBorders>
            <w:shd w:val="clear" w:color="auto" w:fill="auto"/>
            <w:noWrap/>
            <w:vAlign w:val="center"/>
          </w:tcPr>
          <w:p w14:paraId="6E5853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224" w:type="dxa"/>
            <w:gridSpan w:val="2"/>
            <w:tcBorders>
              <w:top w:val="nil"/>
              <w:left w:val="nil"/>
              <w:bottom w:val="single" w:color="auto" w:sz="4" w:space="0"/>
              <w:right w:val="single" w:color="auto" w:sz="4" w:space="0"/>
            </w:tcBorders>
            <w:shd w:val="clear" w:color="auto" w:fill="auto"/>
            <w:noWrap/>
            <w:vAlign w:val="center"/>
          </w:tcPr>
          <w:p w14:paraId="78400D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761.69</w:t>
            </w:r>
          </w:p>
        </w:tc>
        <w:tc>
          <w:tcPr>
            <w:tcW w:w="767" w:type="dxa"/>
            <w:tcBorders>
              <w:top w:val="nil"/>
              <w:left w:val="nil"/>
              <w:bottom w:val="single" w:color="auto" w:sz="4" w:space="0"/>
              <w:right w:val="single" w:color="auto" w:sz="4" w:space="0"/>
            </w:tcBorders>
            <w:shd w:val="clear" w:color="auto" w:fill="auto"/>
            <w:noWrap/>
            <w:vAlign w:val="center"/>
          </w:tcPr>
          <w:p w14:paraId="128C83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092" w:type="dxa"/>
            <w:gridSpan w:val="2"/>
            <w:tcBorders>
              <w:top w:val="nil"/>
              <w:left w:val="nil"/>
              <w:bottom w:val="single" w:color="auto" w:sz="4" w:space="0"/>
              <w:right w:val="single" w:color="auto" w:sz="4" w:space="0"/>
            </w:tcBorders>
            <w:shd w:val="clear" w:color="auto" w:fill="auto"/>
            <w:noWrap/>
            <w:vAlign w:val="center"/>
          </w:tcPr>
          <w:p w14:paraId="08BE33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246" w:type="dxa"/>
            <w:gridSpan w:val="2"/>
            <w:tcBorders>
              <w:top w:val="nil"/>
              <w:left w:val="nil"/>
              <w:bottom w:val="single" w:color="auto" w:sz="4" w:space="0"/>
              <w:right w:val="single" w:color="auto" w:sz="4" w:space="0"/>
            </w:tcBorders>
            <w:shd w:val="clear" w:color="auto" w:fill="auto"/>
            <w:noWrap/>
            <w:vAlign w:val="center"/>
          </w:tcPr>
          <w:p w14:paraId="7ACB64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39.31</w:t>
            </w:r>
          </w:p>
        </w:tc>
        <w:tc>
          <w:tcPr>
            <w:tcW w:w="703" w:type="dxa"/>
            <w:tcBorders>
              <w:top w:val="nil"/>
              <w:left w:val="nil"/>
              <w:bottom w:val="single" w:color="auto" w:sz="4" w:space="0"/>
              <w:right w:val="single" w:color="auto" w:sz="4" w:space="0"/>
            </w:tcBorders>
            <w:shd w:val="clear" w:color="auto" w:fill="auto"/>
            <w:noWrap/>
            <w:vAlign w:val="center"/>
          </w:tcPr>
          <w:p w14:paraId="787C18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931" w:type="dxa"/>
            <w:gridSpan w:val="3"/>
            <w:tcBorders>
              <w:top w:val="nil"/>
              <w:left w:val="nil"/>
              <w:bottom w:val="single" w:color="auto" w:sz="4" w:space="0"/>
              <w:right w:val="single" w:color="auto" w:sz="4" w:space="0"/>
            </w:tcBorders>
            <w:shd w:val="clear" w:color="auto" w:fill="auto"/>
            <w:noWrap/>
            <w:vAlign w:val="center"/>
          </w:tcPr>
          <w:p w14:paraId="28BD97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380" w:type="dxa"/>
            <w:gridSpan w:val="2"/>
            <w:tcBorders>
              <w:top w:val="nil"/>
              <w:left w:val="nil"/>
              <w:bottom w:val="single" w:color="auto" w:sz="4" w:space="0"/>
              <w:right w:val="single" w:color="auto" w:sz="4" w:space="0"/>
            </w:tcBorders>
            <w:shd w:val="clear" w:color="auto" w:fill="auto"/>
            <w:noWrap/>
            <w:vAlign w:val="center"/>
          </w:tcPr>
          <w:p w14:paraId="2467CA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068373">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2713E9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09" w:type="dxa"/>
            <w:gridSpan w:val="2"/>
            <w:tcBorders>
              <w:top w:val="nil"/>
              <w:left w:val="nil"/>
              <w:bottom w:val="single" w:color="auto" w:sz="4" w:space="0"/>
              <w:right w:val="single" w:color="auto" w:sz="4" w:space="0"/>
            </w:tcBorders>
            <w:shd w:val="clear" w:color="auto" w:fill="auto"/>
            <w:noWrap/>
            <w:vAlign w:val="center"/>
          </w:tcPr>
          <w:p w14:paraId="4F24D6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224" w:type="dxa"/>
            <w:gridSpan w:val="2"/>
            <w:tcBorders>
              <w:top w:val="nil"/>
              <w:left w:val="nil"/>
              <w:bottom w:val="single" w:color="auto" w:sz="4" w:space="0"/>
              <w:right w:val="single" w:color="auto" w:sz="4" w:space="0"/>
            </w:tcBorders>
            <w:shd w:val="clear" w:color="auto" w:fill="auto"/>
            <w:noWrap/>
            <w:vAlign w:val="center"/>
          </w:tcPr>
          <w:p w14:paraId="3034B2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19.09</w:t>
            </w:r>
          </w:p>
        </w:tc>
        <w:tc>
          <w:tcPr>
            <w:tcW w:w="767" w:type="dxa"/>
            <w:tcBorders>
              <w:top w:val="nil"/>
              <w:left w:val="nil"/>
              <w:bottom w:val="single" w:color="auto" w:sz="4" w:space="0"/>
              <w:right w:val="single" w:color="auto" w:sz="4" w:space="0"/>
            </w:tcBorders>
            <w:shd w:val="clear" w:color="auto" w:fill="auto"/>
            <w:noWrap/>
            <w:vAlign w:val="center"/>
          </w:tcPr>
          <w:p w14:paraId="44F47D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092" w:type="dxa"/>
            <w:gridSpan w:val="2"/>
            <w:tcBorders>
              <w:top w:val="nil"/>
              <w:left w:val="nil"/>
              <w:bottom w:val="single" w:color="auto" w:sz="4" w:space="0"/>
              <w:right w:val="single" w:color="auto" w:sz="4" w:space="0"/>
            </w:tcBorders>
            <w:shd w:val="clear" w:color="auto" w:fill="auto"/>
            <w:noWrap/>
            <w:vAlign w:val="center"/>
          </w:tcPr>
          <w:p w14:paraId="7213B3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246" w:type="dxa"/>
            <w:gridSpan w:val="2"/>
            <w:tcBorders>
              <w:top w:val="nil"/>
              <w:left w:val="nil"/>
              <w:bottom w:val="single" w:color="auto" w:sz="4" w:space="0"/>
              <w:right w:val="single" w:color="auto" w:sz="4" w:space="0"/>
            </w:tcBorders>
            <w:shd w:val="clear" w:color="auto" w:fill="auto"/>
            <w:noWrap/>
            <w:vAlign w:val="center"/>
          </w:tcPr>
          <w:p w14:paraId="078131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7.81</w:t>
            </w:r>
          </w:p>
        </w:tc>
        <w:tc>
          <w:tcPr>
            <w:tcW w:w="703" w:type="dxa"/>
            <w:tcBorders>
              <w:top w:val="nil"/>
              <w:left w:val="nil"/>
              <w:bottom w:val="single" w:color="auto" w:sz="4" w:space="0"/>
              <w:right w:val="single" w:color="auto" w:sz="4" w:space="0"/>
            </w:tcBorders>
            <w:shd w:val="clear" w:color="auto" w:fill="auto"/>
            <w:noWrap/>
            <w:vAlign w:val="center"/>
          </w:tcPr>
          <w:p w14:paraId="7FE7A5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931" w:type="dxa"/>
            <w:gridSpan w:val="3"/>
            <w:tcBorders>
              <w:top w:val="nil"/>
              <w:left w:val="nil"/>
              <w:bottom w:val="single" w:color="auto" w:sz="4" w:space="0"/>
              <w:right w:val="single" w:color="auto" w:sz="4" w:space="0"/>
            </w:tcBorders>
            <w:shd w:val="clear" w:color="auto" w:fill="auto"/>
            <w:noWrap/>
            <w:vAlign w:val="center"/>
          </w:tcPr>
          <w:p w14:paraId="249E08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380" w:type="dxa"/>
            <w:gridSpan w:val="2"/>
            <w:tcBorders>
              <w:top w:val="nil"/>
              <w:left w:val="nil"/>
              <w:bottom w:val="single" w:color="auto" w:sz="4" w:space="0"/>
              <w:right w:val="single" w:color="auto" w:sz="4" w:space="0"/>
            </w:tcBorders>
            <w:shd w:val="clear" w:color="auto" w:fill="auto"/>
            <w:noWrap/>
            <w:vAlign w:val="center"/>
          </w:tcPr>
          <w:p w14:paraId="708B2A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15FBD14">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7927B1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09" w:type="dxa"/>
            <w:gridSpan w:val="2"/>
            <w:tcBorders>
              <w:top w:val="nil"/>
              <w:left w:val="nil"/>
              <w:bottom w:val="single" w:color="auto" w:sz="4" w:space="0"/>
              <w:right w:val="single" w:color="auto" w:sz="4" w:space="0"/>
            </w:tcBorders>
            <w:shd w:val="clear" w:color="auto" w:fill="auto"/>
            <w:noWrap/>
            <w:vAlign w:val="center"/>
          </w:tcPr>
          <w:p w14:paraId="514291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224" w:type="dxa"/>
            <w:gridSpan w:val="2"/>
            <w:tcBorders>
              <w:top w:val="nil"/>
              <w:left w:val="nil"/>
              <w:bottom w:val="single" w:color="auto" w:sz="4" w:space="0"/>
              <w:right w:val="single" w:color="auto" w:sz="4" w:space="0"/>
            </w:tcBorders>
            <w:shd w:val="clear" w:color="auto" w:fill="auto"/>
            <w:noWrap/>
            <w:vAlign w:val="center"/>
          </w:tcPr>
          <w:p w14:paraId="0F527A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171.53</w:t>
            </w:r>
          </w:p>
        </w:tc>
        <w:tc>
          <w:tcPr>
            <w:tcW w:w="767" w:type="dxa"/>
            <w:tcBorders>
              <w:top w:val="nil"/>
              <w:left w:val="nil"/>
              <w:bottom w:val="single" w:color="auto" w:sz="4" w:space="0"/>
              <w:right w:val="single" w:color="auto" w:sz="4" w:space="0"/>
            </w:tcBorders>
            <w:shd w:val="clear" w:color="auto" w:fill="auto"/>
            <w:noWrap/>
            <w:vAlign w:val="center"/>
          </w:tcPr>
          <w:p w14:paraId="18A83D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092" w:type="dxa"/>
            <w:gridSpan w:val="2"/>
            <w:tcBorders>
              <w:top w:val="nil"/>
              <w:left w:val="nil"/>
              <w:bottom w:val="single" w:color="auto" w:sz="4" w:space="0"/>
              <w:right w:val="single" w:color="auto" w:sz="4" w:space="0"/>
            </w:tcBorders>
            <w:shd w:val="clear" w:color="auto" w:fill="auto"/>
            <w:noWrap/>
            <w:vAlign w:val="center"/>
          </w:tcPr>
          <w:p w14:paraId="4D4DE4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246" w:type="dxa"/>
            <w:gridSpan w:val="2"/>
            <w:tcBorders>
              <w:top w:val="nil"/>
              <w:left w:val="nil"/>
              <w:bottom w:val="single" w:color="auto" w:sz="4" w:space="0"/>
              <w:right w:val="single" w:color="auto" w:sz="4" w:space="0"/>
            </w:tcBorders>
            <w:shd w:val="clear" w:color="auto" w:fill="auto"/>
            <w:noWrap/>
            <w:vAlign w:val="center"/>
          </w:tcPr>
          <w:p w14:paraId="400477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26E716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931" w:type="dxa"/>
            <w:gridSpan w:val="3"/>
            <w:tcBorders>
              <w:top w:val="nil"/>
              <w:left w:val="nil"/>
              <w:bottom w:val="single" w:color="auto" w:sz="4" w:space="0"/>
              <w:right w:val="single" w:color="auto" w:sz="4" w:space="0"/>
            </w:tcBorders>
            <w:shd w:val="clear" w:color="auto" w:fill="auto"/>
            <w:noWrap/>
            <w:vAlign w:val="center"/>
          </w:tcPr>
          <w:p w14:paraId="2EB33A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380" w:type="dxa"/>
            <w:gridSpan w:val="2"/>
            <w:tcBorders>
              <w:top w:val="nil"/>
              <w:left w:val="nil"/>
              <w:bottom w:val="single" w:color="auto" w:sz="4" w:space="0"/>
              <w:right w:val="single" w:color="auto" w:sz="4" w:space="0"/>
            </w:tcBorders>
            <w:shd w:val="clear" w:color="auto" w:fill="auto"/>
            <w:noWrap/>
            <w:vAlign w:val="center"/>
          </w:tcPr>
          <w:p w14:paraId="143205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50F410">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1629E5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09" w:type="dxa"/>
            <w:gridSpan w:val="2"/>
            <w:tcBorders>
              <w:top w:val="nil"/>
              <w:left w:val="nil"/>
              <w:bottom w:val="single" w:color="auto" w:sz="4" w:space="0"/>
              <w:right w:val="single" w:color="auto" w:sz="4" w:space="0"/>
            </w:tcBorders>
            <w:shd w:val="clear" w:color="auto" w:fill="auto"/>
            <w:noWrap/>
            <w:vAlign w:val="center"/>
          </w:tcPr>
          <w:p w14:paraId="23E353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224" w:type="dxa"/>
            <w:gridSpan w:val="2"/>
            <w:tcBorders>
              <w:top w:val="nil"/>
              <w:left w:val="nil"/>
              <w:bottom w:val="single" w:color="auto" w:sz="4" w:space="0"/>
              <w:right w:val="single" w:color="auto" w:sz="4" w:space="0"/>
            </w:tcBorders>
            <w:shd w:val="clear" w:color="auto" w:fill="auto"/>
            <w:noWrap/>
            <w:vAlign w:val="center"/>
          </w:tcPr>
          <w:p w14:paraId="4AB6E8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717964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092" w:type="dxa"/>
            <w:gridSpan w:val="2"/>
            <w:tcBorders>
              <w:top w:val="nil"/>
              <w:left w:val="nil"/>
              <w:bottom w:val="single" w:color="auto" w:sz="4" w:space="0"/>
              <w:right w:val="single" w:color="auto" w:sz="4" w:space="0"/>
            </w:tcBorders>
            <w:shd w:val="clear" w:color="auto" w:fill="auto"/>
            <w:noWrap/>
            <w:vAlign w:val="center"/>
          </w:tcPr>
          <w:p w14:paraId="1BF1AC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246" w:type="dxa"/>
            <w:gridSpan w:val="2"/>
            <w:tcBorders>
              <w:top w:val="nil"/>
              <w:left w:val="nil"/>
              <w:bottom w:val="single" w:color="auto" w:sz="4" w:space="0"/>
              <w:right w:val="single" w:color="auto" w:sz="4" w:space="0"/>
            </w:tcBorders>
            <w:shd w:val="clear" w:color="auto" w:fill="auto"/>
            <w:noWrap/>
            <w:vAlign w:val="center"/>
          </w:tcPr>
          <w:p w14:paraId="0E7B04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4D8A92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931" w:type="dxa"/>
            <w:gridSpan w:val="3"/>
            <w:tcBorders>
              <w:top w:val="nil"/>
              <w:left w:val="nil"/>
              <w:bottom w:val="single" w:color="auto" w:sz="4" w:space="0"/>
              <w:right w:val="single" w:color="auto" w:sz="4" w:space="0"/>
            </w:tcBorders>
            <w:shd w:val="clear" w:color="auto" w:fill="auto"/>
            <w:noWrap/>
            <w:vAlign w:val="center"/>
          </w:tcPr>
          <w:p w14:paraId="76F1AB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380" w:type="dxa"/>
            <w:gridSpan w:val="2"/>
            <w:tcBorders>
              <w:top w:val="nil"/>
              <w:left w:val="nil"/>
              <w:bottom w:val="single" w:color="auto" w:sz="4" w:space="0"/>
              <w:right w:val="single" w:color="auto" w:sz="4" w:space="0"/>
            </w:tcBorders>
            <w:shd w:val="clear" w:color="auto" w:fill="auto"/>
            <w:noWrap/>
            <w:vAlign w:val="center"/>
          </w:tcPr>
          <w:p w14:paraId="742AE0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BF8995">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130EE1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09" w:type="dxa"/>
            <w:gridSpan w:val="2"/>
            <w:tcBorders>
              <w:top w:val="nil"/>
              <w:left w:val="nil"/>
              <w:bottom w:val="single" w:color="auto" w:sz="4" w:space="0"/>
              <w:right w:val="single" w:color="auto" w:sz="4" w:space="0"/>
            </w:tcBorders>
            <w:shd w:val="clear" w:color="auto" w:fill="auto"/>
            <w:noWrap/>
            <w:vAlign w:val="center"/>
          </w:tcPr>
          <w:p w14:paraId="17D9C3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224" w:type="dxa"/>
            <w:gridSpan w:val="2"/>
            <w:tcBorders>
              <w:top w:val="nil"/>
              <w:left w:val="nil"/>
              <w:bottom w:val="single" w:color="auto" w:sz="4" w:space="0"/>
              <w:right w:val="single" w:color="auto" w:sz="4" w:space="0"/>
            </w:tcBorders>
            <w:shd w:val="clear" w:color="auto" w:fill="auto"/>
            <w:noWrap/>
            <w:vAlign w:val="center"/>
          </w:tcPr>
          <w:p w14:paraId="00A23D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414.56</w:t>
            </w:r>
          </w:p>
        </w:tc>
        <w:tc>
          <w:tcPr>
            <w:tcW w:w="767" w:type="dxa"/>
            <w:tcBorders>
              <w:top w:val="nil"/>
              <w:left w:val="nil"/>
              <w:bottom w:val="single" w:color="auto" w:sz="4" w:space="0"/>
              <w:right w:val="single" w:color="auto" w:sz="4" w:space="0"/>
            </w:tcBorders>
            <w:shd w:val="clear" w:color="auto" w:fill="auto"/>
            <w:noWrap/>
            <w:vAlign w:val="center"/>
          </w:tcPr>
          <w:p w14:paraId="617BDF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092" w:type="dxa"/>
            <w:gridSpan w:val="2"/>
            <w:tcBorders>
              <w:top w:val="nil"/>
              <w:left w:val="nil"/>
              <w:bottom w:val="single" w:color="auto" w:sz="4" w:space="0"/>
              <w:right w:val="single" w:color="auto" w:sz="4" w:space="0"/>
            </w:tcBorders>
            <w:shd w:val="clear" w:color="auto" w:fill="auto"/>
            <w:noWrap/>
            <w:vAlign w:val="center"/>
          </w:tcPr>
          <w:p w14:paraId="4A0165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246" w:type="dxa"/>
            <w:gridSpan w:val="2"/>
            <w:tcBorders>
              <w:top w:val="nil"/>
              <w:left w:val="nil"/>
              <w:bottom w:val="single" w:color="auto" w:sz="4" w:space="0"/>
              <w:right w:val="single" w:color="auto" w:sz="4" w:space="0"/>
            </w:tcBorders>
            <w:shd w:val="clear" w:color="auto" w:fill="auto"/>
            <w:noWrap/>
            <w:vAlign w:val="center"/>
          </w:tcPr>
          <w:p w14:paraId="06A808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2.69</w:t>
            </w:r>
          </w:p>
        </w:tc>
        <w:tc>
          <w:tcPr>
            <w:tcW w:w="703" w:type="dxa"/>
            <w:tcBorders>
              <w:top w:val="nil"/>
              <w:left w:val="nil"/>
              <w:bottom w:val="single" w:color="auto" w:sz="4" w:space="0"/>
              <w:right w:val="single" w:color="auto" w:sz="4" w:space="0"/>
            </w:tcBorders>
            <w:shd w:val="clear" w:color="auto" w:fill="auto"/>
            <w:noWrap/>
            <w:vAlign w:val="center"/>
          </w:tcPr>
          <w:p w14:paraId="2DCAF7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931" w:type="dxa"/>
            <w:gridSpan w:val="3"/>
            <w:tcBorders>
              <w:top w:val="nil"/>
              <w:left w:val="nil"/>
              <w:bottom w:val="single" w:color="auto" w:sz="4" w:space="0"/>
              <w:right w:val="single" w:color="auto" w:sz="4" w:space="0"/>
            </w:tcBorders>
            <w:shd w:val="clear" w:color="auto" w:fill="auto"/>
            <w:noWrap/>
            <w:vAlign w:val="center"/>
          </w:tcPr>
          <w:p w14:paraId="6A963C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380" w:type="dxa"/>
            <w:gridSpan w:val="2"/>
            <w:tcBorders>
              <w:top w:val="nil"/>
              <w:left w:val="nil"/>
              <w:bottom w:val="single" w:color="auto" w:sz="4" w:space="0"/>
              <w:right w:val="single" w:color="auto" w:sz="4" w:space="0"/>
            </w:tcBorders>
            <w:shd w:val="clear" w:color="auto" w:fill="auto"/>
            <w:noWrap/>
            <w:vAlign w:val="center"/>
          </w:tcPr>
          <w:p w14:paraId="6568AD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59C3926">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3A8830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09" w:type="dxa"/>
            <w:gridSpan w:val="2"/>
            <w:tcBorders>
              <w:top w:val="nil"/>
              <w:left w:val="nil"/>
              <w:bottom w:val="single" w:color="auto" w:sz="4" w:space="0"/>
              <w:right w:val="single" w:color="auto" w:sz="4" w:space="0"/>
            </w:tcBorders>
            <w:shd w:val="clear" w:color="auto" w:fill="auto"/>
            <w:noWrap/>
            <w:vAlign w:val="center"/>
          </w:tcPr>
          <w:p w14:paraId="03378E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224" w:type="dxa"/>
            <w:gridSpan w:val="2"/>
            <w:tcBorders>
              <w:top w:val="nil"/>
              <w:left w:val="nil"/>
              <w:bottom w:val="single" w:color="auto" w:sz="4" w:space="0"/>
              <w:right w:val="single" w:color="auto" w:sz="4" w:space="0"/>
            </w:tcBorders>
            <w:shd w:val="clear" w:color="auto" w:fill="auto"/>
            <w:noWrap/>
            <w:vAlign w:val="center"/>
          </w:tcPr>
          <w:p w14:paraId="61188C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184.89</w:t>
            </w:r>
          </w:p>
        </w:tc>
        <w:tc>
          <w:tcPr>
            <w:tcW w:w="767" w:type="dxa"/>
            <w:tcBorders>
              <w:top w:val="nil"/>
              <w:left w:val="nil"/>
              <w:bottom w:val="single" w:color="auto" w:sz="4" w:space="0"/>
              <w:right w:val="single" w:color="auto" w:sz="4" w:space="0"/>
            </w:tcBorders>
            <w:shd w:val="clear" w:color="auto" w:fill="auto"/>
            <w:noWrap/>
            <w:vAlign w:val="center"/>
          </w:tcPr>
          <w:p w14:paraId="0D2B9B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092" w:type="dxa"/>
            <w:gridSpan w:val="2"/>
            <w:tcBorders>
              <w:top w:val="nil"/>
              <w:left w:val="nil"/>
              <w:bottom w:val="single" w:color="auto" w:sz="4" w:space="0"/>
              <w:right w:val="single" w:color="auto" w:sz="4" w:space="0"/>
            </w:tcBorders>
            <w:shd w:val="clear" w:color="auto" w:fill="auto"/>
            <w:noWrap/>
            <w:vAlign w:val="center"/>
          </w:tcPr>
          <w:p w14:paraId="1B677F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246" w:type="dxa"/>
            <w:gridSpan w:val="2"/>
            <w:tcBorders>
              <w:top w:val="nil"/>
              <w:left w:val="nil"/>
              <w:bottom w:val="single" w:color="auto" w:sz="4" w:space="0"/>
              <w:right w:val="single" w:color="auto" w:sz="4" w:space="0"/>
            </w:tcBorders>
            <w:shd w:val="clear" w:color="auto" w:fill="auto"/>
            <w:noWrap/>
            <w:vAlign w:val="center"/>
          </w:tcPr>
          <w:p w14:paraId="2B9006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9.12</w:t>
            </w:r>
          </w:p>
        </w:tc>
        <w:tc>
          <w:tcPr>
            <w:tcW w:w="703" w:type="dxa"/>
            <w:tcBorders>
              <w:top w:val="nil"/>
              <w:left w:val="nil"/>
              <w:bottom w:val="single" w:color="auto" w:sz="4" w:space="0"/>
              <w:right w:val="single" w:color="auto" w:sz="4" w:space="0"/>
            </w:tcBorders>
            <w:shd w:val="clear" w:color="auto" w:fill="auto"/>
            <w:noWrap/>
            <w:vAlign w:val="center"/>
          </w:tcPr>
          <w:p w14:paraId="6C900B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931" w:type="dxa"/>
            <w:gridSpan w:val="3"/>
            <w:tcBorders>
              <w:top w:val="nil"/>
              <w:left w:val="nil"/>
              <w:bottom w:val="single" w:color="auto" w:sz="4" w:space="0"/>
              <w:right w:val="single" w:color="auto" w:sz="4" w:space="0"/>
            </w:tcBorders>
            <w:shd w:val="clear" w:color="auto" w:fill="auto"/>
            <w:noWrap/>
            <w:vAlign w:val="center"/>
          </w:tcPr>
          <w:p w14:paraId="6B791D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380" w:type="dxa"/>
            <w:gridSpan w:val="2"/>
            <w:tcBorders>
              <w:top w:val="nil"/>
              <w:left w:val="nil"/>
              <w:bottom w:val="single" w:color="auto" w:sz="4" w:space="0"/>
              <w:right w:val="single" w:color="auto" w:sz="4" w:space="0"/>
            </w:tcBorders>
            <w:shd w:val="clear" w:color="auto" w:fill="auto"/>
            <w:noWrap/>
            <w:vAlign w:val="center"/>
          </w:tcPr>
          <w:p w14:paraId="443A8D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6CCB889">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785149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09" w:type="dxa"/>
            <w:gridSpan w:val="2"/>
            <w:tcBorders>
              <w:top w:val="nil"/>
              <w:left w:val="nil"/>
              <w:bottom w:val="single" w:color="auto" w:sz="4" w:space="0"/>
              <w:right w:val="single" w:color="auto" w:sz="4" w:space="0"/>
            </w:tcBorders>
            <w:shd w:val="clear" w:color="auto" w:fill="auto"/>
            <w:noWrap/>
            <w:vAlign w:val="center"/>
          </w:tcPr>
          <w:p w14:paraId="77B702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224" w:type="dxa"/>
            <w:gridSpan w:val="2"/>
            <w:tcBorders>
              <w:top w:val="nil"/>
              <w:left w:val="nil"/>
              <w:bottom w:val="single" w:color="auto" w:sz="4" w:space="0"/>
              <w:right w:val="single" w:color="auto" w:sz="4" w:space="0"/>
            </w:tcBorders>
            <w:shd w:val="clear" w:color="auto" w:fill="auto"/>
            <w:noWrap/>
            <w:vAlign w:val="center"/>
          </w:tcPr>
          <w:p w14:paraId="510562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08B633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092" w:type="dxa"/>
            <w:gridSpan w:val="2"/>
            <w:tcBorders>
              <w:top w:val="nil"/>
              <w:left w:val="nil"/>
              <w:bottom w:val="single" w:color="auto" w:sz="4" w:space="0"/>
              <w:right w:val="single" w:color="auto" w:sz="4" w:space="0"/>
            </w:tcBorders>
            <w:shd w:val="clear" w:color="auto" w:fill="auto"/>
            <w:noWrap/>
            <w:vAlign w:val="center"/>
          </w:tcPr>
          <w:p w14:paraId="36938F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246" w:type="dxa"/>
            <w:gridSpan w:val="2"/>
            <w:tcBorders>
              <w:top w:val="nil"/>
              <w:left w:val="nil"/>
              <w:bottom w:val="single" w:color="auto" w:sz="4" w:space="0"/>
              <w:right w:val="single" w:color="auto" w:sz="4" w:space="0"/>
            </w:tcBorders>
            <w:shd w:val="clear" w:color="auto" w:fill="auto"/>
            <w:noWrap/>
            <w:vAlign w:val="center"/>
          </w:tcPr>
          <w:p w14:paraId="0BA40F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1.00</w:t>
            </w:r>
          </w:p>
        </w:tc>
        <w:tc>
          <w:tcPr>
            <w:tcW w:w="703" w:type="dxa"/>
            <w:tcBorders>
              <w:top w:val="nil"/>
              <w:left w:val="nil"/>
              <w:bottom w:val="single" w:color="auto" w:sz="4" w:space="0"/>
              <w:right w:val="single" w:color="auto" w:sz="4" w:space="0"/>
            </w:tcBorders>
            <w:shd w:val="clear" w:color="auto" w:fill="auto"/>
            <w:noWrap/>
            <w:vAlign w:val="center"/>
          </w:tcPr>
          <w:p w14:paraId="3C6490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931" w:type="dxa"/>
            <w:gridSpan w:val="3"/>
            <w:tcBorders>
              <w:top w:val="nil"/>
              <w:left w:val="nil"/>
              <w:bottom w:val="single" w:color="auto" w:sz="4" w:space="0"/>
              <w:right w:val="single" w:color="auto" w:sz="4" w:space="0"/>
            </w:tcBorders>
            <w:shd w:val="clear" w:color="auto" w:fill="auto"/>
            <w:noWrap/>
            <w:vAlign w:val="center"/>
          </w:tcPr>
          <w:p w14:paraId="7F256B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380" w:type="dxa"/>
            <w:gridSpan w:val="2"/>
            <w:tcBorders>
              <w:top w:val="nil"/>
              <w:left w:val="nil"/>
              <w:bottom w:val="single" w:color="auto" w:sz="4" w:space="0"/>
              <w:right w:val="single" w:color="auto" w:sz="4" w:space="0"/>
            </w:tcBorders>
            <w:shd w:val="clear" w:color="auto" w:fill="auto"/>
            <w:noWrap/>
            <w:vAlign w:val="center"/>
          </w:tcPr>
          <w:p w14:paraId="4CCA7C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24CB34B">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17A8F5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09" w:type="dxa"/>
            <w:gridSpan w:val="2"/>
            <w:tcBorders>
              <w:top w:val="nil"/>
              <w:left w:val="nil"/>
              <w:bottom w:val="single" w:color="auto" w:sz="4" w:space="0"/>
              <w:right w:val="single" w:color="auto" w:sz="4" w:space="0"/>
            </w:tcBorders>
            <w:shd w:val="clear" w:color="auto" w:fill="auto"/>
            <w:noWrap/>
            <w:vAlign w:val="center"/>
          </w:tcPr>
          <w:p w14:paraId="3324DE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224" w:type="dxa"/>
            <w:gridSpan w:val="2"/>
            <w:tcBorders>
              <w:top w:val="nil"/>
              <w:left w:val="nil"/>
              <w:bottom w:val="single" w:color="auto" w:sz="4" w:space="0"/>
              <w:right w:val="single" w:color="auto" w:sz="4" w:space="0"/>
            </w:tcBorders>
            <w:shd w:val="clear" w:color="auto" w:fill="auto"/>
            <w:noWrap/>
            <w:vAlign w:val="center"/>
          </w:tcPr>
          <w:p w14:paraId="597EBD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137.63</w:t>
            </w:r>
          </w:p>
        </w:tc>
        <w:tc>
          <w:tcPr>
            <w:tcW w:w="767" w:type="dxa"/>
            <w:tcBorders>
              <w:top w:val="nil"/>
              <w:left w:val="nil"/>
              <w:bottom w:val="single" w:color="auto" w:sz="4" w:space="0"/>
              <w:right w:val="single" w:color="auto" w:sz="4" w:space="0"/>
            </w:tcBorders>
            <w:shd w:val="clear" w:color="auto" w:fill="auto"/>
            <w:noWrap/>
            <w:vAlign w:val="center"/>
          </w:tcPr>
          <w:p w14:paraId="33CA8D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092" w:type="dxa"/>
            <w:gridSpan w:val="2"/>
            <w:tcBorders>
              <w:top w:val="nil"/>
              <w:left w:val="nil"/>
              <w:bottom w:val="single" w:color="auto" w:sz="4" w:space="0"/>
              <w:right w:val="single" w:color="auto" w:sz="4" w:space="0"/>
            </w:tcBorders>
            <w:shd w:val="clear" w:color="auto" w:fill="auto"/>
            <w:noWrap/>
            <w:vAlign w:val="center"/>
          </w:tcPr>
          <w:p w14:paraId="322682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246" w:type="dxa"/>
            <w:gridSpan w:val="2"/>
            <w:tcBorders>
              <w:top w:val="nil"/>
              <w:left w:val="nil"/>
              <w:bottom w:val="single" w:color="auto" w:sz="4" w:space="0"/>
              <w:right w:val="single" w:color="auto" w:sz="4" w:space="0"/>
            </w:tcBorders>
            <w:shd w:val="clear" w:color="auto" w:fill="auto"/>
            <w:noWrap/>
            <w:vAlign w:val="center"/>
          </w:tcPr>
          <w:p w14:paraId="1A0D81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44AC77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931" w:type="dxa"/>
            <w:gridSpan w:val="3"/>
            <w:tcBorders>
              <w:top w:val="nil"/>
              <w:left w:val="nil"/>
              <w:bottom w:val="single" w:color="auto" w:sz="4" w:space="0"/>
              <w:right w:val="single" w:color="auto" w:sz="4" w:space="0"/>
            </w:tcBorders>
            <w:shd w:val="clear" w:color="auto" w:fill="auto"/>
            <w:noWrap/>
            <w:vAlign w:val="center"/>
          </w:tcPr>
          <w:p w14:paraId="6F97CA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380" w:type="dxa"/>
            <w:gridSpan w:val="2"/>
            <w:tcBorders>
              <w:top w:val="nil"/>
              <w:left w:val="nil"/>
              <w:bottom w:val="single" w:color="auto" w:sz="4" w:space="0"/>
              <w:right w:val="single" w:color="auto" w:sz="4" w:space="0"/>
            </w:tcBorders>
            <w:shd w:val="clear" w:color="auto" w:fill="auto"/>
            <w:noWrap/>
            <w:vAlign w:val="center"/>
          </w:tcPr>
          <w:p w14:paraId="3B7C86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9430C1">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18EDB2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09" w:type="dxa"/>
            <w:gridSpan w:val="2"/>
            <w:tcBorders>
              <w:top w:val="nil"/>
              <w:left w:val="nil"/>
              <w:bottom w:val="single" w:color="auto" w:sz="4" w:space="0"/>
              <w:right w:val="single" w:color="auto" w:sz="4" w:space="0"/>
            </w:tcBorders>
            <w:shd w:val="clear" w:color="auto" w:fill="auto"/>
            <w:noWrap/>
            <w:vAlign w:val="center"/>
          </w:tcPr>
          <w:p w14:paraId="020C6C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224" w:type="dxa"/>
            <w:gridSpan w:val="2"/>
            <w:tcBorders>
              <w:top w:val="nil"/>
              <w:left w:val="nil"/>
              <w:bottom w:val="single" w:color="auto" w:sz="4" w:space="0"/>
              <w:right w:val="single" w:color="auto" w:sz="4" w:space="0"/>
            </w:tcBorders>
            <w:shd w:val="clear" w:color="auto" w:fill="auto"/>
            <w:noWrap/>
            <w:vAlign w:val="center"/>
          </w:tcPr>
          <w:p w14:paraId="5F2AAB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2.96</w:t>
            </w:r>
          </w:p>
        </w:tc>
        <w:tc>
          <w:tcPr>
            <w:tcW w:w="767" w:type="dxa"/>
            <w:tcBorders>
              <w:top w:val="nil"/>
              <w:left w:val="nil"/>
              <w:bottom w:val="single" w:color="auto" w:sz="4" w:space="0"/>
              <w:right w:val="single" w:color="auto" w:sz="4" w:space="0"/>
            </w:tcBorders>
            <w:shd w:val="clear" w:color="auto" w:fill="auto"/>
            <w:noWrap/>
            <w:vAlign w:val="center"/>
          </w:tcPr>
          <w:p w14:paraId="2C0ACA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092" w:type="dxa"/>
            <w:gridSpan w:val="2"/>
            <w:tcBorders>
              <w:top w:val="nil"/>
              <w:left w:val="nil"/>
              <w:bottom w:val="single" w:color="auto" w:sz="4" w:space="0"/>
              <w:right w:val="single" w:color="auto" w:sz="4" w:space="0"/>
            </w:tcBorders>
            <w:shd w:val="clear" w:color="auto" w:fill="auto"/>
            <w:noWrap/>
            <w:vAlign w:val="center"/>
          </w:tcPr>
          <w:p w14:paraId="5B6F0E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246" w:type="dxa"/>
            <w:gridSpan w:val="2"/>
            <w:tcBorders>
              <w:top w:val="nil"/>
              <w:left w:val="nil"/>
              <w:bottom w:val="single" w:color="auto" w:sz="4" w:space="0"/>
              <w:right w:val="single" w:color="auto" w:sz="4" w:space="0"/>
            </w:tcBorders>
            <w:shd w:val="clear" w:color="auto" w:fill="auto"/>
            <w:noWrap/>
            <w:vAlign w:val="center"/>
          </w:tcPr>
          <w:p w14:paraId="6C1026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47544A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931" w:type="dxa"/>
            <w:gridSpan w:val="3"/>
            <w:tcBorders>
              <w:top w:val="nil"/>
              <w:left w:val="nil"/>
              <w:bottom w:val="single" w:color="auto" w:sz="4" w:space="0"/>
              <w:right w:val="single" w:color="auto" w:sz="4" w:space="0"/>
            </w:tcBorders>
            <w:shd w:val="clear" w:color="auto" w:fill="auto"/>
            <w:noWrap/>
            <w:vAlign w:val="center"/>
          </w:tcPr>
          <w:p w14:paraId="6BAB79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380" w:type="dxa"/>
            <w:gridSpan w:val="2"/>
            <w:tcBorders>
              <w:top w:val="nil"/>
              <w:left w:val="nil"/>
              <w:bottom w:val="single" w:color="auto" w:sz="4" w:space="0"/>
              <w:right w:val="single" w:color="auto" w:sz="4" w:space="0"/>
            </w:tcBorders>
            <w:shd w:val="clear" w:color="auto" w:fill="auto"/>
            <w:noWrap/>
            <w:vAlign w:val="center"/>
          </w:tcPr>
          <w:p w14:paraId="4871AE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466AC67">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77A632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09" w:type="dxa"/>
            <w:gridSpan w:val="2"/>
            <w:tcBorders>
              <w:top w:val="nil"/>
              <w:left w:val="nil"/>
              <w:bottom w:val="single" w:color="auto" w:sz="4" w:space="0"/>
              <w:right w:val="single" w:color="auto" w:sz="4" w:space="0"/>
            </w:tcBorders>
            <w:shd w:val="clear" w:color="auto" w:fill="auto"/>
            <w:noWrap/>
            <w:vAlign w:val="center"/>
          </w:tcPr>
          <w:p w14:paraId="5E9745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224" w:type="dxa"/>
            <w:gridSpan w:val="2"/>
            <w:tcBorders>
              <w:top w:val="nil"/>
              <w:left w:val="nil"/>
              <w:bottom w:val="single" w:color="auto" w:sz="4" w:space="0"/>
              <w:right w:val="single" w:color="auto" w:sz="4" w:space="0"/>
            </w:tcBorders>
            <w:shd w:val="clear" w:color="auto" w:fill="auto"/>
            <w:noWrap/>
            <w:vAlign w:val="center"/>
          </w:tcPr>
          <w:p w14:paraId="45B126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19.99</w:t>
            </w:r>
          </w:p>
        </w:tc>
        <w:tc>
          <w:tcPr>
            <w:tcW w:w="767" w:type="dxa"/>
            <w:tcBorders>
              <w:top w:val="nil"/>
              <w:left w:val="nil"/>
              <w:bottom w:val="single" w:color="auto" w:sz="4" w:space="0"/>
              <w:right w:val="single" w:color="auto" w:sz="4" w:space="0"/>
            </w:tcBorders>
            <w:shd w:val="clear" w:color="auto" w:fill="auto"/>
            <w:noWrap/>
            <w:vAlign w:val="center"/>
          </w:tcPr>
          <w:p w14:paraId="70E54B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092" w:type="dxa"/>
            <w:gridSpan w:val="2"/>
            <w:tcBorders>
              <w:top w:val="nil"/>
              <w:left w:val="nil"/>
              <w:bottom w:val="single" w:color="auto" w:sz="4" w:space="0"/>
              <w:right w:val="single" w:color="auto" w:sz="4" w:space="0"/>
            </w:tcBorders>
            <w:shd w:val="clear" w:color="auto" w:fill="auto"/>
            <w:noWrap/>
            <w:vAlign w:val="center"/>
          </w:tcPr>
          <w:p w14:paraId="4DA473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246" w:type="dxa"/>
            <w:gridSpan w:val="2"/>
            <w:tcBorders>
              <w:top w:val="nil"/>
              <w:left w:val="nil"/>
              <w:bottom w:val="single" w:color="auto" w:sz="4" w:space="0"/>
              <w:right w:val="single" w:color="auto" w:sz="4" w:space="0"/>
            </w:tcBorders>
            <w:shd w:val="clear" w:color="auto" w:fill="auto"/>
            <w:noWrap/>
            <w:vAlign w:val="center"/>
          </w:tcPr>
          <w:p w14:paraId="50E028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2.72</w:t>
            </w:r>
          </w:p>
        </w:tc>
        <w:tc>
          <w:tcPr>
            <w:tcW w:w="703" w:type="dxa"/>
            <w:tcBorders>
              <w:top w:val="nil"/>
              <w:left w:val="nil"/>
              <w:bottom w:val="single" w:color="auto" w:sz="4" w:space="0"/>
              <w:right w:val="single" w:color="auto" w:sz="4" w:space="0"/>
            </w:tcBorders>
            <w:shd w:val="clear" w:color="auto" w:fill="auto"/>
            <w:noWrap/>
            <w:vAlign w:val="center"/>
          </w:tcPr>
          <w:p w14:paraId="08B7EA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931" w:type="dxa"/>
            <w:gridSpan w:val="3"/>
            <w:tcBorders>
              <w:top w:val="nil"/>
              <w:left w:val="nil"/>
              <w:bottom w:val="single" w:color="auto" w:sz="4" w:space="0"/>
              <w:right w:val="single" w:color="auto" w:sz="4" w:space="0"/>
            </w:tcBorders>
            <w:shd w:val="clear" w:color="auto" w:fill="auto"/>
            <w:noWrap/>
            <w:vAlign w:val="center"/>
          </w:tcPr>
          <w:p w14:paraId="468DBE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380" w:type="dxa"/>
            <w:gridSpan w:val="2"/>
            <w:tcBorders>
              <w:top w:val="nil"/>
              <w:left w:val="nil"/>
              <w:bottom w:val="single" w:color="auto" w:sz="4" w:space="0"/>
              <w:right w:val="single" w:color="auto" w:sz="4" w:space="0"/>
            </w:tcBorders>
            <w:shd w:val="clear" w:color="auto" w:fill="auto"/>
            <w:noWrap/>
            <w:vAlign w:val="center"/>
          </w:tcPr>
          <w:p w14:paraId="61717E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253690">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777974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09" w:type="dxa"/>
            <w:gridSpan w:val="2"/>
            <w:tcBorders>
              <w:top w:val="nil"/>
              <w:left w:val="nil"/>
              <w:bottom w:val="single" w:color="auto" w:sz="4" w:space="0"/>
              <w:right w:val="single" w:color="auto" w:sz="4" w:space="0"/>
            </w:tcBorders>
            <w:shd w:val="clear" w:color="auto" w:fill="auto"/>
            <w:noWrap/>
            <w:vAlign w:val="center"/>
          </w:tcPr>
          <w:p w14:paraId="78E6AA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224" w:type="dxa"/>
            <w:gridSpan w:val="2"/>
            <w:tcBorders>
              <w:top w:val="nil"/>
              <w:left w:val="nil"/>
              <w:bottom w:val="single" w:color="auto" w:sz="4" w:space="0"/>
              <w:right w:val="single" w:color="auto" w:sz="4" w:space="0"/>
            </w:tcBorders>
            <w:shd w:val="clear" w:color="auto" w:fill="auto"/>
            <w:noWrap/>
            <w:vAlign w:val="center"/>
          </w:tcPr>
          <w:p w14:paraId="1EE106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154.65</w:t>
            </w:r>
          </w:p>
        </w:tc>
        <w:tc>
          <w:tcPr>
            <w:tcW w:w="767" w:type="dxa"/>
            <w:tcBorders>
              <w:top w:val="nil"/>
              <w:left w:val="nil"/>
              <w:bottom w:val="single" w:color="auto" w:sz="4" w:space="0"/>
              <w:right w:val="single" w:color="auto" w:sz="4" w:space="0"/>
            </w:tcBorders>
            <w:shd w:val="clear" w:color="auto" w:fill="auto"/>
            <w:noWrap/>
            <w:vAlign w:val="center"/>
          </w:tcPr>
          <w:p w14:paraId="2FB845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092" w:type="dxa"/>
            <w:gridSpan w:val="2"/>
            <w:tcBorders>
              <w:top w:val="nil"/>
              <w:left w:val="nil"/>
              <w:bottom w:val="single" w:color="auto" w:sz="4" w:space="0"/>
              <w:right w:val="single" w:color="auto" w:sz="4" w:space="0"/>
            </w:tcBorders>
            <w:shd w:val="clear" w:color="auto" w:fill="auto"/>
            <w:noWrap/>
            <w:vAlign w:val="center"/>
          </w:tcPr>
          <w:p w14:paraId="21D391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246" w:type="dxa"/>
            <w:gridSpan w:val="2"/>
            <w:tcBorders>
              <w:top w:val="nil"/>
              <w:left w:val="nil"/>
              <w:bottom w:val="single" w:color="auto" w:sz="4" w:space="0"/>
              <w:right w:val="single" w:color="auto" w:sz="4" w:space="0"/>
            </w:tcBorders>
            <w:shd w:val="clear" w:color="auto" w:fill="auto"/>
            <w:noWrap/>
            <w:vAlign w:val="center"/>
          </w:tcPr>
          <w:p w14:paraId="560C2B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23AE70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931" w:type="dxa"/>
            <w:gridSpan w:val="3"/>
            <w:tcBorders>
              <w:top w:val="nil"/>
              <w:left w:val="nil"/>
              <w:bottom w:val="single" w:color="auto" w:sz="4" w:space="0"/>
              <w:right w:val="single" w:color="auto" w:sz="4" w:space="0"/>
            </w:tcBorders>
            <w:shd w:val="clear" w:color="auto" w:fill="auto"/>
            <w:noWrap/>
            <w:vAlign w:val="center"/>
          </w:tcPr>
          <w:p w14:paraId="3573B9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380" w:type="dxa"/>
            <w:gridSpan w:val="2"/>
            <w:tcBorders>
              <w:top w:val="nil"/>
              <w:left w:val="nil"/>
              <w:bottom w:val="single" w:color="auto" w:sz="4" w:space="0"/>
              <w:right w:val="single" w:color="auto" w:sz="4" w:space="0"/>
            </w:tcBorders>
            <w:shd w:val="clear" w:color="auto" w:fill="auto"/>
            <w:noWrap/>
            <w:vAlign w:val="center"/>
          </w:tcPr>
          <w:p w14:paraId="1B7EA9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0895867">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6C148B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09" w:type="dxa"/>
            <w:gridSpan w:val="2"/>
            <w:tcBorders>
              <w:top w:val="nil"/>
              <w:left w:val="nil"/>
              <w:bottom w:val="single" w:color="auto" w:sz="4" w:space="0"/>
              <w:right w:val="single" w:color="auto" w:sz="4" w:space="0"/>
            </w:tcBorders>
            <w:shd w:val="clear" w:color="auto" w:fill="auto"/>
            <w:noWrap/>
            <w:vAlign w:val="center"/>
          </w:tcPr>
          <w:p w14:paraId="099642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224" w:type="dxa"/>
            <w:gridSpan w:val="2"/>
            <w:tcBorders>
              <w:top w:val="nil"/>
              <w:left w:val="nil"/>
              <w:bottom w:val="single" w:color="auto" w:sz="4" w:space="0"/>
              <w:right w:val="single" w:color="auto" w:sz="4" w:space="0"/>
            </w:tcBorders>
            <w:shd w:val="clear" w:color="auto" w:fill="auto"/>
            <w:noWrap/>
            <w:vAlign w:val="center"/>
          </w:tcPr>
          <w:p w14:paraId="2804B9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0D27F6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092" w:type="dxa"/>
            <w:gridSpan w:val="2"/>
            <w:tcBorders>
              <w:top w:val="nil"/>
              <w:left w:val="nil"/>
              <w:bottom w:val="single" w:color="auto" w:sz="4" w:space="0"/>
              <w:right w:val="single" w:color="auto" w:sz="4" w:space="0"/>
            </w:tcBorders>
            <w:shd w:val="clear" w:color="auto" w:fill="auto"/>
            <w:noWrap/>
            <w:vAlign w:val="center"/>
          </w:tcPr>
          <w:p w14:paraId="75809D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246" w:type="dxa"/>
            <w:gridSpan w:val="2"/>
            <w:tcBorders>
              <w:top w:val="nil"/>
              <w:left w:val="nil"/>
              <w:bottom w:val="single" w:color="auto" w:sz="4" w:space="0"/>
              <w:right w:val="single" w:color="auto" w:sz="4" w:space="0"/>
            </w:tcBorders>
            <w:shd w:val="clear" w:color="auto" w:fill="auto"/>
            <w:noWrap/>
            <w:vAlign w:val="center"/>
          </w:tcPr>
          <w:p w14:paraId="06E3D1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38.23</w:t>
            </w:r>
          </w:p>
        </w:tc>
        <w:tc>
          <w:tcPr>
            <w:tcW w:w="703" w:type="dxa"/>
            <w:tcBorders>
              <w:top w:val="nil"/>
              <w:left w:val="nil"/>
              <w:bottom w:val="single" w:color="auto" w:sz="4" w:space="0"/>
              <w:right w:val="single" w:color="auto" w:sz="4" w:space="0"/>
            </w:tcBorders>
            <w:shd w:val="clear" w:color="auto" w:fill="auto"/>
            <w:noWrap/>
            <w:vAlign w:val="center"/>
          </w:tcPr>
          <w:p w14:paraId="260C98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931" w:type="dxa"/>
            <w:gridSpan w:val="3"/>
            <w:tcBorders>
              <w:top w:val="nil"/>
              <w:left w:val="nil"/>
              <w:bottom w:val="single" w:color="auto" w:sz="4" w:space="0"/>
              <w:right w:val="single" w:color="auto" w:sz="4" w:space="0"/>
            </w:tcBorders>
            <w:shd w:val="clear" w:color="auto" w:fill="auto"/>
            <w:noWrap/>
            <w:vAlign w:val="center"/>
          </w:tcPr>
          <w:p w14:paraId="4939D0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380" w:type="dxa"/>
            <w:gridSpan w:val="2"/>
            <w:tcBorders>
              <w:top w:val="nil"/>
              <w:left w:val="nil"/>
              <w:bottom w:val="single" w:color="auto" w:sz="4" w:space="0"/>
              <w:right w:val="single" w:color="auto" w:sz="4" w:space="0"/>
            </w:tcBorders>
            <w:shd w:val="clear" w:color="auto" w:fill="auto"/>
            <w:noWrap/>
            <w:vAlign w:val="center"/>
          </w:tcPr>
          <w:p w14:paraId="2E1642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D21361">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6097F2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09" w:type="dxa"/>
            <w:gridSpan w:val="2"/>
            <w:tcBorders>
              <w:top w:val="nil"/>
              <w:left w:val="nil"/>
              <w:bottom w:val="single" w:color="auto" w:sz="4" w:space="0"/>
              <w:right w:val="single" w:color="auto" w:sz="4" w:space="0"/>
            </w:tcBorders>
            <w:shd w:val="clear" w:color="auto" w:fill="auto"/>
            <w:noWrap/>
            <w:vAlign w:val="center"/>
          </w:tcPr>
          <w:p w14:paraId="542B84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224" w:type="dxa"/>
            <w:gridSpan w:val="2"/>
            <w:tcBorders>
              <w:top w:val="nil"/>
              <w:left w:val="nil"/>
              <w:bottom w:val="single" w:color="auto" w:sz="4" w:space="0"/>
              <w:right w:val="single" w:color="auto" w:sz="4" w:space="0"/>
            </w:tcBorders>
            <w:shd w:val="clear" w:color="auto" w:fill="auto"/>
            <w:noWrap/>
            <w:vAlign w:val="center"/>
          </w:tcPr>
          <w:p w14:paraId="303F2A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59.87</w:t>
            </w:r>
          </w:p>
        </w:tc>
        <w:tc>
          <w:tcPr>
            <w:tcW w:w="767" w:type="dxa"/>
            <w:tcBorders>
              <w:top w:val="nil"/>
              <w:left w:val="nil"/>
              <w:bottom w:val="single" w:color="auto" w:sz="4" w:space="0"/>
              <w:right w:val="single" w:color="auto" w:sz="4" w:space="0"/>
            </w:tcBorders>
            <w:shd w:val="clear" w:color="auto" w:fill="auto"/>
            <w:noWrap/>
            <w:vAlign w:val="center"/>
          </w:tcPr>
          <w:p w14:paraId="4878CD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092" w:type="dxa"/>
            <w:gridSpan w:val="2"/>
            <w:tcBorders>
              <w:top w:val="nil"/>
              <w:left w:val="nil"/>
              <w:bottom w:val="single" w:color="auto" w:sz="4" w:space="0"/>
              <w:right w:val="single" w:color="auto" w:sz="4" w:space="0"/>
            </w:tcBorders>
            <w:shd w:val="clear" w:color="auto" w:fill="auto"/>
            <w:noWrap/>
            <w:vAlign w:val="center"/>
          </w:tcPr>
          <w:p w14:paraId="6A0A4F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246" w:type="dxa"/>
            <w:gridSpan w:val="2"/>
            <w:tcBorders>
              <w:top w:val="nil"/>
              <w:left w:val="nil"/>
              <w:bottom w:val="single" w:color="auto" w:sz="4" w:space="0"/>
              <w:right w:val="single" w:color="auto" w:sz="4" w:space="0"/>
            </w:tcBorders>
            <w:shd w:val="clear" w:color="auto" w:fill="auto"/>
            <w:noWrap/>
            <w:vAlign w:val="center"/>
          </w:tcPr>
          <w:p w14:paraId="129969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719DC8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931" w:type="dxa"/>
            <w:gridSpan w:val="3"/>
            <w:tcBorders>
              <w:top w:val="nil"/>
              <w:left w:val="nil"/>
              <w:bottom w:val="single" w:color="auto" w:sz="4" w:space="0"/>
              <w:right w:val="single" w:color="auto" w:sz="4" w:space="0"/>
            </w:tcBorders>
            <w:shd w:val="clear" w:color="auto" w:fill="auto"/>
            <w:noWrap/>
            <w:vAlign w:val="center"/>
          </w:tcPr>
          <w:p w14:paraId="0F7A5D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380" w:type="dxa"/>
            <w:gridSpan w:val="2"/>
            <w:tcBorders>
              <w:top w:val="nil"/>
              <w:left w:val="nil"/>
              <w:bottom w:val="single" w:color="auto" w:sz="4" w:space="0"/>
              <w:right w:val="single" w:color="auto" w:sz="4" w:space="0"/>
            </w:tcBorders>
            <w:shd w:val="clear" w:color="auto" w:fill="auto"/>
            <w:noWrap/>
            <w:vAlign w:val="center"/>
          </w:tcPr>
          <w:p w14:paraId="771806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EB9BFDC">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39D3AD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09" w:type="dxa"/>
            <w:gridSpan w:val="2"/>
            <w:tcBorders>
              <w:top w:val="nil"/>
              <w:left w:val="nil"/>
              <w:bottom w:val="single" w:color="auto" w:sz="4" w:space="0"/>
              <w:right w:val="single" w:color="auto" w:sz="4" w:space="0"/>
            </w:tcBorders>
            <w:shd w:val="clear" w:color="auto" w:fill="auto"/>
            <w:noWrap/>
            <w:vAlign w:val="center"/>
          </w:tcPr>
          <w:p w14:paraId="170064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24" w:type="dxa"/>
            <w:gridSpan w:val="2"/>
            <w:tcBorders>
              <w:top w:val="nil"/>
              <w:left w:val="nil"/>
              <w:bottom w:val="single" w:color="auto" w:sz="4" w:space="0"/>
              <w:right w:val="single" w:color="auto" w:sz="4" w:space="0"/>
            </w:tcBorders>
            <w:shd w:val="clear" w:color="auto" w:fill="auto"/>
            <w:noWrap/>
            <w:vAlign w:val="center"/>
          </w:tcPr>
          <w:p w14:paraId="04713C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240.62</w:t>
            </w:r>
          </w:p>
        </w:tc>
        <w:tc>
          <w:tcPr>
            <w:tcW w:w="767" w:type="dxa"/>
            <w:tcBorders>
              <w:top w:val="nil"/>
              <w:left w:val="nil"/>
              <w:bottom w:val="single" w:color="auto" w:sz="4" w:space="0"/>
              <w:right w:val="single" w:color="auto" w:sz="4" w:space="0"/>
            </w:tcBorders>
            <w:shd w:val="clear" w:color="auto" w:fill="auto"/>
            <w:noWrap/>
            <w:vAlign w:val="center"/>
          </w:tcPr>
          <w:p w14:paraId="0EC21A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092" w:type="dxa"/>
            <w:gridSpan w:val="2"/>
            <w:tcBorders>
              <w:top w:val="nil"/>
              <w:left w:val="nil"/>
              <w:bottom w:val="single" w:color="auto" w:sz="4" w:space="0"/>
              <w:right w:val="single" w:color="auto" w:sz="4" w:space="0"/>
            </w:tcBorders>
            <w:shd w:val="clear" w:color="auto" w:fill="auto"/>
            <w:noWrap/>
            <w:vAlign w:val="center"/>
          </w:tcPr>
          <w:p w14:paraId="36CB40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246" w:type="dxa"/>
            <w:gridSpan w:val="2"/>
            <w:tcBorders>
              <w:top w:val="nil"/>
              <w:left w:val="nil"/>
              <w:bottom w:val="single" w:color="auto" w:sz="4" w:space="0"/>
              <w:right w:val="single" w:color="auto" w:sz="4" w:space="0"/>
            </w:tcBorders>
            <w:shd w:val="clear" w:color="auto" w:fill="auto"/>
            <w:noWrap/>
            <w:vAlign w:val="center"/>
          </w:tcPr>
          <w:p w14:paraId="3CC24A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7FDE41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931" w:type="dxa"/>
            <w:gridSpan w:val="3"/>
            <w:tcBorders>
              <w:top w:val="nil"/>
              <w:left w:val="nil"/>
              <w:bottom w:val="single" w:color="auto" w:sz="4" w:space="0"/>
              <w:right w:val="single" w:color="auto" w:sz="4" w:space="0"/>
            </w:tcBorders>
            <w:shd w:val="clear" w:color="auto" w:fill="auto"/>
            <w:noWrap/>
            <w:vAlign w:val="center"/>
          </w:tcPr>
          <w:p w14:paraId="73CCD6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380" w:type="dxa"/>
            <w:gridSpan w:val="2"/>
            <w:tcBorders>
              <w:top w:val="nil"/>
              <w:left w:val="nil"/>
              <w:bottom w:val="single" w:color="auto" w:sz="4" w:space="0"/>
              <w:right w:val="single" w:color="auto" w:sz="4" w:space="0"/>
            </w:tcBorders>
            <w:shd w:val="clear" w:color="auto" w:fill="auto"/>
            <w:noWrap/>
            <w:vAlign w:val="center"/>
          </w:tcPr>
          <w:p w14:paraId="0727E0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599243B">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44E81F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09" w:type="dxa"/>
            <w:gridSpan w:val="2"/>
            <w:tcBorders>
              <w:top w:val="nil"/>
              <w:left w:val="nil"/>
              <w:bottom w:val="single" w:color="auto" w:sz="4" w:space="0"/>
              <w:right w:val="single" w:color="auto" w:sz="4" w:space="0"/>
            </w:tcBorders>
            <w:shd w:val="clear" w:color="auto" w:fill="auto"/>
            <w:noWrap/>
            <w:vAlign w:val="center"/>
          </w:tcPr>
          <w:p w14:paraId="743CB2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224" w:type="dxa"/>
            <w:gridSpan w:val="2"/>
            <w:tcBorders>
              <w:top w:val="nil"/>
              <w:left w:val="nil"/>
              <w:bottom w:val="single" w:color="auto" w:sz="4" w:space="0"/>
              <w:right w:val="single" w:color="auto" w:sz="4" w:space="0"/>
            </w:tcBorders>
            <w:shd w:val="clear" w:color="auto" w:fill="auto"/>
            <w:noWrap/>
            <w:vAlign w:val="center"/>
          </w:tcPr>
          <w:p w14:paraId="126B78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0F97B7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092" w:type="dxa"/>
            <w:gridSpan w:val="2"/>
            <w:tcBorders>
              <w:top w:val="nil"/>
              <w:left w:val="nil"/>
              <w:bottom w:val="single" w:color="auto" w:sz="4" w:space="0"/>
              <w:right w:val="single" w:color="auto" w:sz="4" w:space="0"/>
            </w:tcBorders>
            <w:shd w:val="clear" w:color="auto" w:fill="auto"/>
            <w:noWrap/>
            <w:vAlign w:val="center"/>
          </w:tcPr>
          <w:p w14:paraId="13E9A5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246" w:type="dxa"/>
            <w:gridSpan w:val="2"/>
            <w:tcBorders>
              <w:top w:val="nil"/>
              <w:left w:val="nil"/>
              <w:bottom w:val="single" w:color="auto" w:sz="4" w:space="0"/>
              <w:right w:val="single" w:color="auto" w:sz="4" w:space="0"/>
            </w:tcBorders>
            <w:shd w:val="clear" w:color="auto" w:fill="auto"/>
            <w:noWrap/>
            <w:vAlign w:val="center"/>
          </w:tcPr>
          <w:p w14:paraId="7C3D78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7.00</w:t>
            </w:r>
          </w:p>
        </w:tc>
        <w:tc>
          <w:tcPr>
            <w:tcW w:w="703" w:type="dxa"/>
            <w:tcBorders>
              <w:top w:val="nil"/>
              <w:left w:val="nil"/>
              <w:bottom w:val="single" w:color="auto" w:sz="4" w:space="0"/>
              <w:right w:val="single" w:color="auto" w:sz="4" w:space="0"/>
            </w:tcBorders>
            <w:shd w:val="clear" w:color="auto" w:fill="auto"/>
            <w:noWrap/>
            <w:vAlign w:val="center"/>
          </w:tcPr>
          <w:p w14:paraId="789038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931" w:type="dxa"/>
            <w:gridSpan w:val="3"/>
            <w:tcBorders>
              <w:top w:val="nil"/>
              <w:left w:val="nil"/>
              <w:bottom w:val="single" w:color="auto" w:sz="4" w:space="0"/>
              <w:right w:val="single" w:color="auto" w:sz="4" w:space="0"/>
            </w:tcBorders>
            <w:shd w:val="clear" w:color="auto" w:fill="auto"/>
            <w:noWrap/>
            <w:vAlign w:val="center"/>
          </w:tcPr>
          <w:p w14:paraId="3F753E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380" w:type="dxa"/>
            <w:gridSpan w:val="2"/>
            <w:tcBorders>
              <w:top w:val="nil"/>
              <w:left w:val="nil"/>
              <w:bottom w:val="single" w:color="auto" w:sz="4" w:space="0"/>
              <w:right w:val="single" w:color="auto" w:sz="4" w:space="0"/>
            </w:tcBorders>
            <w:shd w:val="clear" w:color="auto" w:fill="auto"/>
            <w:noWrap/>
            <w:vAlign w:val="center"/>
          </w:tcPr>
          <w:p w14:paraId="452FAE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EB6721B">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27FA4F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09" w:type="dxa"/>
            <w:gridSpan w:val="2"/>
            <w:tcBorders>
              <w:top w:val="nil"/>
              <w:left w:val="nil"/>
              <w:bottom w:val="single" w:color="auto" w:sz="4" w:space="0"/>
              <w:right w:val="single" w:color="auto" w:sz="4" w:space="0"/>
            </w:tcBorders>
            <w:shd w:val="clear" w:color="auto" w:fill="auto"/>
            <w:noWrap/>
            <w:vAlign w:val="center"/>
          </w:tcPr>
          <w:p w14:paraId="22664C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224" w:type="dxa"/>
            <w:gridSpan w:val="2"/>
            <w:tcBorders>
              <w:top w:val="nil"/>
              <w:left w:val="nil"/>
              <w:bottom w:val="single" w:color="auto" w:sz="4" w:space="0"/>
              <w:right w:val="single" w:color="auto" w:sz="4" w:space="0"/>
            </w:tcBorders>
            <w:shd w:val="clear" w:color="auto" w:fill="auto"/>
            <w:noWrap/>
            <w:vAlign w:val="center"/>
          </w:tcPr>
          <w:p w14:paraId="0FD406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38BD58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092" w:type="dxa"/>
            <w:gridSpan w:val="2"/>
            <w:tcBorders>
              <w:top w:val="nil"/>
              <w:left w:val="nil"/>
              <w:bottom w:val="single" w:color="auto" w:sz="4" w:space="0"/>
              <w:right w:val="single" w:color="auto" w:sz="4" w:space="0"/>
            </w:tcBorders>
            <w:shd w:val="clear" w:color="auto" w:fill="auto"/>
            <w:noWrap/>
            <w:vAlign w:val="center"/>
          </w:tcPr>
          <w:p w14:paraId="0F31F5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246" w:type="dxa"/>
            <w:gridSpan w:val="2"/>
            <w:tcBorders>
              <w:top w:val="nil"/>
              <w:left w:val="nil"/>
              <w:bottom w:val="single" w:color="auto" w:sz="4" w:space="0"/>
              <w:right w:val="single" w:color="auto" w:sz="4" w:space="0"/>
            </w:tcBorders>
            <w:shd w:val="clear" w:color="auto" w:fill="auto"/>
            <w:noWrap/>
            <w:vAlign w:val="center"/>
          </w:tcPr>
          <w:p w14:paraId="50D399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10D4EC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931" w:type="dxa"/>
            <w:gridSpan w:val="3"/>
            <w:tcBorders>
              <w:top w:val="nil"/>
              <w:left w:val="nil"/>
              <w:bottom w:val="single" w:color="auto" w:sz="4" w:space="0"/>
              <w:right w:val="single" w:color="auto" w:sz="4" w:space="0"/>
            </w:tcBorders>
            <w:shd w:val="clear" w:color="auto" w:fill="auto"/>
            <w:noWrap/>
            <w:vAlign w:val="center"/>
          </w:tcPr>
          <w:p w14:paraId="48B96C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380" w:type="dxa"/>
            <w:gridSpan w:val="2"/>
            <w:tcBorders>
              <w:top w:val="nil"/>
              <w:left w:val="nil"/>
              <w:bottom w:val="single" w:color="auto" w:sz="4" w:space="0"/>
              <w:right w:val="single" w:color="auto" w:sz="4" w:space="0"/>
            </w:tcBorders>
            <w:shd w:val="clear" w:color="auto" w:fill="auto"/>
            <w:noWrap/>
            <w:vAlign w:val="center"/>
          </w:tcPr>
          <w:p w14:paraId="03D72E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30089DD">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165E08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09" w:type="dxa"/>
            <w:gridSpan w:val="2"/>
            <w:tcBorders>
              <w:top w:val="nil"/>
              <w:left w:val="nil"/>
              <w:bottom w:val="single" w:color="auto" w:sz="4" w:space="0"/>
              <w:right w:val="single" w:color="auto" w:sz="4" w:space="0"/>
            </w:tcBorders>
            <w:shd w:val="clear" w:color="auto" w:fill="auto"/>
            <w:noWrap/>
            <w:vAlign w:val="center"/>
          </w:tcPr>
          <w:p w14:paraId="104047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224" w:type="dxa"/>
            <w:gridSpan w:val="2"/>
            <w:tcBorders>
              <w:top w:val="nil"/>
              <w:left w:val="nil"/>
              <w:bottom w:val="single" w:color="auto" w:sz="4" w:space="0"/>
              <w:right w:val="single" w:color="auto" w:sz="4" w:space="0"/>
            </w:tcBorders>
            <w:shd w:val="clear" w:color="auto" w:fill="auto"/>
            <w:noWrap/>
            <w:vAlign w:val="center"/>
          </w:tcPr>
          <w:p w14:paraId="7AEB5D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257BE5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092" w:type="dxa"/>
            <w:gridSpan w:val="2"/>
            <w:tcBorders>
              <w:top w:val="nil"/>
              <w:left w:val="nil"/>
              <w:bottom w:val="single" w:color="auto" w:sz="4" w:space="0"/>
              <w:right w:val="single" w:color="auto" w:sz="4" w:space="0"/>
            </w:tcBorders>
            <w:shd w:val="clear" w:color="auto" w:fill="auto"/>
            <w:noWrap/>
            <w:vAlign w:val="center"/>
          </w:tcPr>
          <w:p w14:paraId="61C66F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246" w:type="dxa"/>
            <w:gridSpan w:val="2"/>
            <w:tcBorders>
              <w:top w:val="nil"/>
              <w:left w:val="nil"/>
              <w:bottom w:val="single" w:color="auto" w:sz="4" w:space="0"/>
              <w:right w:val="single" w:color="auto" w:sz="4" w:space="0"/>
            </w:tcBorders>
            <w:shd w:val="clear" w:color="auto" w:fill="auto"/>
            <w:noWrap/>
            <w:vAlign w:val="center"/>
          </w:tcPr>
          <w:p w14:paraId="5136DA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8.82</w:t>
            </w:r>
          </w:p>
        </w:tc>
        <w:tc>
          <w:tcPr>
            <w:tcW w:w="703" w:type="dxa"/>
            <w:tcBorders>
              <w:top w:val="nil"/>
              <w:left w:val="nil"/>
              <w:bottom w:val="single" w:color="auto" w:sz="4" w:space="0"/>
              <w:right w:val="single" w:color="auto" w:sz="4" w:space="0"/>
            </w:tcBorders>
            <w:shd w:val="clear" w:color="auto" w:fill="auto"/>
            <w:noWrap/>
            <w:vAlign w:val="center"/>
          </w:tcPr>
          <w:p w14:paraId="5A9E17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931" w:type="dxa"/>
            <w:gridSpan w:val="3"/>
            <w:tcBorders>
              <w:top w:val="nil"/>
              <w:left w:val="nil"/>
              <w:bottom w:val="single" w:color="auto" w:sz="4" w:space="0"/>
              <w:right w:val="single" w:color="auto" w:sz="4" w:space="0"/>
            </w:tcBorders>
            <w:shd w:val="clear" w:color="auto" w:fill="auto"/>
            <w:noWrap/>
            <w:vAlign w:val="center"/>
          </w:tcPr>
          <w:p w14:paraId="64A996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380" w:type="dxa"/>
            <w:gridSpan w:val="2"/>
            <w:tcBorders>
              <w:top w:val="nil"/>
              <w:left w:val="nil"/>
              <w:bottom w:val="single" w:color="auto" w:sz="4" w:space="0"/>
              <w:right w:val="single" w:color="auto" w:sz="4" w:space="0"/>
            </w:tcBorders>
            <w:shd w:val="clear" w:color="auto" w:fill="auto"/>
            <w:noWrap/>
            <w:vAlign w:val="center"/>
          </w:tcPr>
          <w:p w14:paraId="75A45A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B027FDB">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13A96E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09" w:type="dxa"/>
            <w:gridSpan w:val="2"/>
            <w:tcBorders>
              <w:top w:val="nil"/>
              <w:left w:val="nil"/>
              <w:bottom w:val="single" w:color="auto" w:sz="4" w:space="0"/>
              <w:right w:val="single" w:color="auto" w:sz="4" w:space="0"/>
            </w:tcBorders>
            <w:shd w:val="clear" w:color="auto" w:fill="auto"/>
            <w:noWrap/>
            <w:vAlign w:val="center"/>
          </w:tcPr>
          <w:p w14:paraId="74C27D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224" w:type="dxa"/>
            <w:gridSpan w:val="2"/>
            <w:tcBorders>
              <w:top w:val="nil"/>
              <w:left w:val="nil"/>
              <w:bottom w:val="single" w:color="auto" w:sz="4" w:space="0"/>
              <w:right w:val="single" w:color="auto" w:sz="4" w:space="0"/>
            </w:tcBorders>
            <w:shd w:val="clear" w:color="auto" w:fill="auto"/>
            <w:noWrap/>
            <w:vAlign w:val="center"/>
          </w:tcPr>
          <w:p w14:paraId="7AEAF7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30.65</w:t>
            </w:r>
          </w:p>
        </w:tc>
        <w:tc>
          <w:tcPr>
            <w:tcW w:w="767" w:type="dxa"/>
            <w:tcBorders>
              <w:top w:val="nil"/>
              <w:left w:val="nil"/>
              <w:bottom w:val="single" w:color="auto" w:sz="4" w:space="0"/>
              <w:right w:val="single" w:color="auto" w:sz="4" w:space="0"/>
            </w:tcBorders>
            <w:shd w:val="clear" w:color="auto" w:fill="auto"/>
            <w:noWrap/>
            <w:vAlign w:val="center"/>
          </w:tcPr>
          <w:p w14:paraId="1BAA50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092" w:type="dxa"/>
            <w:gridSpan w:val="2"/>
            <w:tcBorders>
              <w:top w:val="nil"/>
              <w:left w:val="nil"/>
              <w:bottom w:val="single" w:color="auto" w:sz="4" w:space="0"/>
              <w:right w:val="single" w:color="auto" w:sz="4" w:space="0"/>
            </w:tcBorders>
            <w:shd w:val="clear" w:color="auto" w:fill="auto"/>
            <w:noWrap/>
            <w:vAlign w:val="center"/>
          </w:tcPr>
          <w:p w14:paraId="096502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246" w:type="dxa"/>
            <w:gridSpan w:val="2"/>
            <w:tcBorders>
              <w:top w:val="nil"/>
              <w:left w:val="nil"/>
              <w:bottom w:val="single" w:color="auto" w:sz="4" w:space="0"/>
              <w:right w:val="single" w:color="auto" w:sz="4" w:space="0"/>
            </w:tcBorders>
            <w:shd w:val="clear" w:color="auto" w:fill="auto"/>
            <w:noWrap/>
            <w:vAlign w:val="center"/>
          </w:tcPr>
          <w:p w14:paraId="5EB7D5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6BE2C1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931" w:type="dxa"/>
            <w:gridSpan w:val="3"/>
            <w:tcBorders>
              <w:top w:val="nil"/>
              <w:left w:val="nil"/>
              <w:bottom w:val="single" w:color="auto" w:sz="4" w:space="0"/>
              <w:right w:val="single" w:color="auto" w:sz="4" w:space="0"/>
            </w:tcBorders>
            <w:shd w:val="clear" w:color="auto" w:fill="auto"/>
            <w:noWrap/>
            <w:vAlign w:val="center"/>
          </w:tcPr>
          <w:p w14:paraId="7C5851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380" w:type="dxa"/>
            <w:gridSpan w:val="2"/>
            <w:tcBorders>
              <w:top w:val="nil"/>
              <w:left w:val="nil"/>
              <w:bottom w:val="single" w:color="auto" w:sz="4" w:space="0"/>
              <w:right w:val="single" w:color="auto" w:sz="4" w:space="0"/>
            </w:tcBorders>
            <w:shd w:val="clear" w:color="auto" w:fill="auto"/>
            <w:noWrap/>
            <w:vAlign w:val="center"/>
          </w:tcPr>
          <w:p w14:paraId="490ED1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70424FA">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751696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09" w:type="dxa"/>
            <w:gridSpan w:val="2"/>
            <w:tcBorders>
              <w:top w:val="nil"/>
              <w:left w:val="nil"/>
              <w:bottom w:val="single" w:color="auto" w:sz="4" w:space="0"/>
              <w:right w:val="single" w:color="auto" w:sz="4" w:space="0"/>
            </w:tcBorders>
            <w:shd w:val="clear" w:color="auto" w:fill="auto"/>
            <w:noWrap/>
            <w:vAlign w:val="center"/>
          </w:tcPr>
          <w:p w14:paraId="5D9139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224" w:type="dxa"/>
            <w:gridSpan w:val="2"/>
            <w:tcBorders>
              <w:top w:val="nil"/>
              <w:left w:val="nil"/>
              <w:bottom w:val="single" w:color="auto" w:sz="4" w:space="0"/>
              <w:right w:val="single" w:color="auto" w:sz="4" w:space="0"/>
            </w:tcBorders>
            <w:shd w:val="clear" w:color="auto" w:fill="auto"/>
            <w:noWrap/>
            <w:vAlign w:val="center"/>
          </w:tcPr>
          <w:p w14:paraId="3C6A40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149.34</w:t>
            </w:r>
          </w:p>
        </w:tc>
        <w:tc>
          <w:tcPr>
            <w:tcW w:w="767" w:type="dxa"/>
            <w:tcBorders>
              <w:top w:val="nil"/>
              <w:left w:val="nil"/>
              <w:bottom w:val="single" w:color="auto" w:sz="4" w:space="0"/>
              <w:right w:val="single" w:color="auto" w:sz="4" w:space="0"/>
            </w:tcBorders>
            <w:shd w:val="clear" w:color="auto" w:fill="auto"/>
            <w:noWrap/>
            <w:vAlign w:val="center"/>
          </w:tcPr>
          <w:p w14:paraId="27EDE2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092" w:type="dxa"/>
            <w:gridSpan w:val="2"/>
            <w:tcBorders>
              <w:top w:val="nil"/>
              <w:left w:val="nil"/>
              <w:bottom w:val="single" w:color="auto" w:sz="4" w:space="0"/>
              <w:right w:val="single" w:color="auto" w:sz="4" w:space="0"/>
            </w:tcBorders>
            <w:shd w:val="clear" w:color="auto" w:fill="auto"/>
            <w:noWrap/>
            <w:vAlign w:val="center"/>
          </w:tcPr>
          <w:p w14:paraId="571B81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246" w:type="dxa"/>
            <w:gridSpan w:val="2"/>
            <w:tcBorders>
              <w:top w:val="nil"/>
              <w:left w:val="nil"/>
              <w:bottom w:val="single" w:color="auto" w:sz="4" w:space="0"/>
              <w:right w:val="single" w:color="auto" w:sz="4" w:space="0"/>
            </w:tcBorders>
            <w:shd w:val="clear" w:color="auto" w:fill="auto"/>
            <w:noWrap/>
            <w:vAlign w:val="center"/>
          </w:tcPr>
          <w:p w14:paraId="498D60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02F2ED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931" w:type="dxa"/>
            <w:gridSpan w:val="3"/>
            <w:tcBorders>
              <w:top w:val="nil"/>
              <w:left w:val="nil"/>
              <w:bottom w:val="single" w:color="auto" w:sz="4" w:space="0"/>
              <w:right w:val="single" w:color="auto" w:sz="4" w:space="0"/>
            </w:tcBorders>
            <w:shd w:val="clear" w:color="auto" w:fill="auto"/>
            <w:noWrap/>
            <w:vAlign w:val="center"/>
          </w:tcPr>
          <w:p w14:paraId="61F9D7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380" w:type="dxa"/>
            <w:gridSpan w:val="2"/>
            <w:tcBorders>
              <w:top w:val="nil"/>
              <w:left w:val="nil"/>
              <w:bottom w:val="single" w:color="auto" w:sz="4" w:space="0"/>
              <w:right w:val="single" w:color="auto" w:sz="4" w:space="0"/>
            </w:tcBorders>
            <w:shd w:val="clear" w:color="auto" w:fill="auto"/>
            <w:noWrap/>
            <w:vAlign w:val="center"/>
          </w:tcPr>
          <w:p w14:paraId="4DD767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56652C8">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248593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09" w:type="dxa"/>
            <w:gridSpan w:val="2"/>
            <w:tcBorders>
              <w:top w:val="nil"/>
              <w:left w:val="nil"/>
              <w:bottom w:val="single" w:color="auto" w:sz="4" w:space="0"/>
              <w:right w:val="single" w:color="auto" w:sz="4" w:space="0"/>
            </w:tcBorders>
            <w:shd w:val="clear" w:color="auto" w:fill="auto"/>
            <w:noWrap/>
            <w:vAlign w:val="center"/>
          </w:tcPr>
          <w:p w14:paraId="3BFD11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224" w:type="dxa"/>
            <w:gridSpan w:val="2"/>
            <w:tcBorders>
              <w:top w:val="nil"/>
              <w:left w:val="nil"/>
              <w:bottom w:val="single" w:color="auto" w:sz="4" w:space="0"/>
              <w:right w:val="single" w:color="auto" w:sz="4" w:space="0"/>
            </w:tcBorders>
            <w:shd w:val="clear" w:color="auto" w:fill="auto"/>
            <w:noWrap/>
            <w:vAlign w:val="center"/>
          </w:tcPr>
          <w:p w14:paraId="4A6172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3508ED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092" w:type="dxa"/>
            <w:gridSpan w:val="2"/>
            <w:tcBorders>
              <w:top w:val="nil"/>
              <w:left w:val="nil"/>
              <w:bottom w:val="single" w:color="auto" w:sz="4" w:space="0"/>
              <w:right w:val="single" w:color="auto" w:sz="4" w:space="0"/>
            </w:tcBorders>
            <w:shd w:val="clear" w:color="auto" w:fill="auto"/>
            <w:noWrap/>
            <w:vAlign w:val="center"/>
          </w:tcPr>
          <w:p w14:paraId="4D33D0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246" w:type="dxa"/>
            <w:gridSpan w:val="2"/>
            <w:tcBorders>
              <w:top w:val="nil"/>
              <w:left w:val="nil"/>
              <w:bottom w:val="single" w:color="auto" w:sz="4" w:space="0"/>
              <w:right w:val="single" w:color="auto" w:sz="4" w:space="0"/>
            </w:tcBorders>
            <w:shd w:val="clear" w:color="auto" w:fill="auto"/>
            <w:noWrap/>
            <w:vAlign w:val="center"/>
          </w:tcPr>
          <w:p w14:paraId="27566C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19.53</w:t>
            </w:r>
          </w:p>
        </w:tc>
        <w:tc>
          <w:tcPr>
            <w:tcW w:w="703" w:type="dxa"/>
            <w:tcBorders>
              <w:top w:val="nil"/>
              <w:left w:val="nil"/>
              <w:bottom w:val="single" w:color="auto" w:sz="4" w:space="0"/>
              <w:right w:val="single" w:color="auto" w:sz="4" w:space="0"/>
            </w:tcBorders>
            <w:shd w:val="clear" w:color="auto" w:fill="auto"/>
            <w:noWrap/>
            <w:vAlign w:val="center"/>
          </w:tcPr>
          <w:p w14:paraId="5EDD34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931" w:type="dxa"/>
            <w:gridSpan w:val="3"/>
            <w:tcBorders>
              <w:top w:val="nil"/>
              <w:left w:val="nil"/>
              <w:bottom w:val="single" w:color="auto" w:sz="4" w:space="0"/>
              <w:right w:val="single" w:color="auto" w:sz="4" w:space="0"/>
            </w:tcBorders>
            <w:shd w:val="clear" w:color="auto" w:fill="auto"/>
            <w:noWrap/>
            <w:vAlign w:val="center"/>
          </w:tcPr>
          <w:p w14:paraId="0FFCF3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380" w:type="dxa"/>
            <w:gridSpan w:val="2"/>
            <w:tcBorders>
              <w:top w:val="nil"/>
              <w:left w:val="nil"/>
              <w:bottom w:val="single" w:color="auto" w:sz="4" w:space="0"/>
              <w:right w:val="single" w:color="auto" w:sz="4" w:space="0"/>
            </w:tcBorders>
            <w:shd w:val="clear" w:color="auto" w:fill="auto"/>
            <w:noWrap/>
            <w:vAlign w:val="center"/>
          </w:tcPr>
          <w:p w14:paraId="6B9C16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900B1BB">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3918F4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09" w:type="dxa"/>
            <w:gridSpan w:val="2"/>
            <w:tcBorders>
              <w:top w:val="nil"/>
              <w:left w:val="nil"/>
              <w:bottom w:val="single" w:color="auto" w:sz="4" w:space="0"/>
              <w:right w:val="single" w:color="auto" w:sz="4" w:space="0"/>
            </w:tcBorders>
            <w:shd w:val="clear" w:color="auto" w:fill="auto"/>
            <w:noWrap/>
            <w:vAlign w:val="center"/>
          </w:tcPr>
          <w:p w14:paraId="34A5E6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224" w:type="dxa"/>
            <w:gridSpan w:val="2"/>
            <w:tcBorders>
              <w:top w:val="nil"/>
              <w:left w:val="nil"/>
              <w:bottom w:val="single" w:color="auto" w:sz="4" w:space="0"/>
              <w:right w:val="single" w:color="auto" w:sz="4" w:space="0"/>
            </w:tcBorders>
            <w:shd w:val="clear" w:color="auto" w:fill="auto"/>
            <w:noWrap/>
            <w:vAlign w:val="center"/>
          </w:tcPr>
          <w:p w14:paraId="6F0A08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4EE477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092" w:type="dxa"/>
            <w:gridSpan w:val="2"/>
            <w:tcBorders>
              <w:top w:val="nil"/>
              <w:left w:val="nil"/>
              <w:bottom w:val="single" w:color="auto" w:sz="4" w:space="0"/>
              <w:right w:val="single" w:color="auto" w:sz="4" w:space="0"/>
            </w:tcBorders>
            <w:shd w:val="clear" w:color="auto" w:fill="auto"/>
            <w:noWrap/>
            <w:vAlign w:val="center"/>
          </w:tcPr>
          <w:p w14:paraId="6666D9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246" w:type="dxa"/>
            <w:gridSpan w:val="2"/>
            <w:tcBorders>
              <w:top w:val="nil"/>
              <w:left w:val="nil"/>
              <w:bottom w:val="single" w:color="auto" w:sz="4" w:space="0"/>
              <w:right w:val="single" w:color="auto" w:sz="4" w:space="0"/>
            </w:tcBorders>
            <w:shd w:val="clear" w:color="auto" w:fill="auto"/>
            <w:noWrap/>
            <w:vAlign w:val="center"/>
          </w:tcPr>
          <w:p w14:paraId="6C1348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1.98</w:t>
            </w:r>
          </w:p>
        </w:tc>
        <w:tc>
          <w:tcPr>
            <w:tcW w:w="703" w:type="dxa"/>
            <w:tcBorders>
              <w:top w:val="nil"/>
              <w:left w:val="nil"/>
              <w:bottom w:val="single" w:color="auto" w:sz="4" w:space="0"/>
              <w:right w:val="single" w:color="auto" w:sz="4" w:space="0"/>
            </w:tcBorders>
            <w:shd w:val="clear" w:color="auto" w:fill="auto"/>
            <w:noWrap/>
            <w:vAlign w:val="center"/>
          </w:tcPr>
          <w:p w14:paraId="10958F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931" w:type="dxa"/>
            <w:gridSpan w:val="3"/>
            <w:tcBorders>
              <w:top w:val="nil"/>
              <w:left w:val="nil"/>
              <w:bottom w:val="single" w:color="auto" w:sz="4" w:space="0"/>
              <w:right w:val="single" w:color="auto" w:sz="4" w:space="0"/>
            </w:tcBorders>
            <w:shd w:val="clear" w:color="auto" w:fill="auto"/>
            <w:noWrap/>
            <w:vAlign w:val="center"/>
          </w:tcPr>
          <w:p w14:paraId="193AAE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380" w:type="dxa"/>
            <w:gridSpan w:val="2"/>
            <w:tcBorders>
              <w:top w:val="nil"/>
              <w:left w:val="nil"/>
              <w:bottom w:val="single" w:color="auto" w:sz="4" w:space="0"/>
              <w:right w:val="single" w:color="auto" w:sz="4" w:space="0"/>
            </w:tcBorders>
            <w:shd w:val="clear" w:color="auto" w:fill="auto"/>
            <w:noWrap/>
            <w:vAlign w:val="center"/>
          </w:tcPr>
          <w:p w14:paraId="2016C8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ADBE804">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38DBA1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09" w:type="dxa"/>
            <w:gridSpan w:val="2"/>
            <w:tcBorders>
              <w:top w:val="nil"/>
              <w:left w:val="nil"/>
              <w:bottom w:val="single" w:color="auto" w:sz="4" w:space="0"/>
              <w:right w:val="single" w:color="auto" w:sz="4" w:space="0"/>
            </w:tcBorders>
            <w:shd w:val="clear" w:color="auto" w:fill="auto"/>
            <w:noWrap/>
            <w:vAlign w:val="center"/>
          </w:tcPr>
          <w:p w14:paraId="70C4E4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224" w:type="dxa"/>
            <w:gridSpan w:val="2"/>
            <w:tcBorders>
              <w:top w:val="nil"/>
              <w:left w:val="nil"/>
              <w:bottom w:val="single" w:color="auto" w:sz="4" w:space="0"/>
              <w:right w:val="single" w:color="auto" w:sz="4" w:space="0"/>
            </w:tcBorders>
            <w:shd w:val="clear" w:color="auto" w:fill="auto"/>
            <w:noWrap/>
            <w:vAlign w:val="center"/>
          </w:tcPr>
          <w:p w14:paraId="3C045B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71CA38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092" w:type="dxa"/>
            <w:gridSpan w:val="2"/>
            <w:tcBorders>
              <w:top w:val="nil"/>
              <w:left w:val="nil"/>
              <w:bottom w:val="single" w:color="auto" w:sz="4" w:space="0"/>
              <w:right w:val="single" w:color="auto" w:sz="4" w:space="0"/>
            </w:tcBorders>
            <w:shd w:val="clear" w:color="auto" w:fill="auto"/>
            <w:noWrap/>
            <w:vAlign w:val="center"/>
          </w:tcPr>
          <w:p w14:paraId="6745CE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246" w:type="dxa"/>
            <w:gridSpan w:val="2"/>
            <w:tcBorders>
              <w:top w:val="nil"/>
              <w:left w:val="nil"/>
              <w:bottom w:val="single" w:color="auto" w:sz="4" w:space="0"/>
              <w:right w:val="single" w:color="auto" w:sz="4" w:space="0"/>
            </w:tcBorders>
            <w:shd w:val="clear" w:color="auto" w:fill="auto"/>
            <w:noWrap/>
            <w:vAlign w:val="center"/>
          </w:tcPr>
          <w:p w14:paraId="523332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13.63</w:t>
            </w:r>
          </w:p>
        </w:tc>
        <w:tc>
          <w:tcPr>
            <w:tcW w:w="703" w:type="dxa"/>
            <w:tcBorders>
              <w:top w:val="nil"/>
              <w:left w:val="nil"/>
              <w:bottom w:val="single" w:color="auto" w:sz="4" w:space="0"/>
              <w:right w:val="single" w:color="auto" w:sz="4" w:space="0"/>
            </w:tcBorders>
            <w:shd w:val="clear" w:color="auto" w:fill="auto"/>
            <w:noWrap/>
            <w:vAlign w:val="center"/>
          </w:tcPr>
          <w:p w14:paraId="6133F3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931" w:type="dxa"/>
            <w:gridSpan w:val="3"/>
            <w:tcBorders>
              <w:top w:val="nil"/>
              <w:left w:val="nil"/>
              <w:bottom w:val="single" w:color="auto" w:sz="4" w:space="0"/>
              <w:right w:val="single" w:color="auto" w:sz="4" w:space="0"/>
            </w:tcBorders>
            <w:shd w:val="clear" w:color="auto" w:fill="auto"/>
            <w:noWrap/>
            <w:vAlign w:val="center"/>
          </w:tcPr>
          <w:p w14:paraId="2898FD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380" w:type="dxa"/>
            <w:gridSpan w:val="2"/>
            <w:tcBorders>
              <w:top w:val="nil"/>
              <w:left w:val="nil"/>
              <w:bottom w:val="single" w:color="auto" w:sz="4" w:space="0"/>
              <w:right w:val="single" w:color="auto" w:sz="4" w:space="0"/>
            </w:tcBorders>
            <w:shd w:val="clear" w:color="auto" w:fill="auto"/>
            <w:noWrap/>
            <w:vAlign w:val="center"/>
          </w:tcPr>
          <w:p w14:paraId="284B51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9604219">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0EBD3C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09" w:type="dxa"/>
            <w:gridSpan w:val="2"/>
            <w:tcBorders>
              <w:top w:val="nil"/>
              <w:left w:val="nil"/>
              <w:bottom w:val="single" w:color="auto" w:sz="4" w:space="0"/>
              <w:right w:val="single" w:color="auto" w:sz="4" w:space="0"/>
            </w:tcBorders>
            <w:shd w:val="clear" w:color="auto" w:fill="auto"/>
            <w:noWrap/>
            <w:vAlign w:val="center"/>
          </w:tcPr>
          <w:p w14:paraId="2A6DBC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224" w:type="dxa"/>
            <w:gridSpan w:val="2"/>
            <w:tcBorders>
              <w:top w:val="nil"/>
              <w:left w:val="nil"/>
              <w:bottom w:val="single" w:color="auto" w:sz="4" w:space="0"/>
              <w:right w:val="single" w:color="auto" w:sz="4" w:space="0"/>
            </w:tcBorders>
            <w:shd w:val="clear" w:color="auto" w:fill="auto"/>
            <w:noWrap/>
            <w:vAlign w:val="center"/>
          </w:tcPr>
          <w:p w14:paraId="358D43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3.82</w:t>
            </w:r>
          </w:p>
        </w:tc>
        <w:tc>
          <w:tcPr>
            <w:tcW w:w="767" w:type="dxa"/>
            <w:tcBorders>
              <w:top w:val="nil"/>
              <w:left w:val="nil"/>
              <w:bottom w:val="single" w:color="auto" w:sz="4" w:space="0"/>
              <w:right w:val="single" w:color="auto" w:sz="4" w:space="0"/>
            </w:tcBorders>
            <w:shd w:val="clear" w:color="auto" w:fill="auto"/>
            <w:noWrap/>
            <w:vAlign w:val="center"/>
          </w:tcPr>
          <w:p w14:paraId="41BAC7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092" w:type="dxa"/>
            <w:gridSpan w:val="2"/>
            <w:tcBorders>
              <w:top w:val="nil"/>
              <w:left w:val="nil"/>
              <w:bottom w:val="single" w:color="auto" w:sz="4" w:space="0"/>
              <w:right w:val="single" w:color="auto" w:sz="4" w:space="0"/>
            </w:tcBorders>
            <w:shd w:val="clear" w:color="auto" w:fill="auto"/>
            <w:noWrap/>
            <w:vAlign w:val="center"/>
          </w:tcPr>
          <w:p w14:paraId="3B5B06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246" w:type="dxa"/>
            <w:gridSpan w:val="2"/>
            <w:tcBorders>
              <w:top w:val="nil"/>
              <w:left w:val="nil"/>
              <w:bottom w:val="single" w:color="auto" w:sz="4" w:space="0"/>
              <w:right w:val="single" w:color="auto" w:sz="4" w:space="0"/>
            </w:tcBorders>
            <w:shd w:val="clear" w:color="auto" w:fill="auto"/>
            <w:noWrap/>
            <w:vAlign w:val="center"/>
          </w:tcPr>
          <w:p w14:paraId="652895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5.71</w:t>
            </w:r>
          </w:p>
        </w:tc>
        <w:tc>
          <w:tcPr>
            <w:tcW w:w="703" w:type="dxa"/>
            <w:tcBorders>
              <w:top w:val="nil"/>
              <w:left w:val="nil"/>
              <w:bottom w:val="single" w:color="auto" w:sz="4" w:space="0"/>
              <w:right w:val="single" w:color="auto" w:sz="4" w:space="0"/>
            </w:tcBorders>
            <w:shd w:val="clear" w:color="auto" w:fill="auto"/>
            <w:noWrap/>
            <w:vAlign w:val="center"/>
          </w:tcPr>
          <w:p w14:paraId="0E0F83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3931" w:type="dxa"/>
            <w:gridSpan w:val="3"/>
            <w:tcBorders>
              <w:top w:val="nil"/>
              <w:left w:val="nil"/>
              <w:bottom w:val="single" w:color="auto" w:sz="4" w:space="0"/>
              <w:right w:val="single" w:color="auto" w:sz="4" w:space="0"/>
            </w:tcBorders>
            <w:shd w:val="clear" w:color="auto" w:fill="auto"/>
            <w:noWrap/>
            <w:vAlign w:val="center"/>
          </w:tcPr>
          <w:p w14:paraId="5238E4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3F687E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61488985">
            <w:pPr>
              <w:widowControl/>
              <w:jc w:val="left"/>
              <w:rPr>
                <w:rFonts w:ascii="宋体" w:hAnsi="宋体" w:eastAsia="宋体" w:cs="宋体"/>
                <w:color w:val="000000"/>
                <w:kern w:val="0"/>
                <w:szCs w:val="20"/>
              </w:rPr>
            </w:pPr>
          </w:p>
          <w:tbl>
            <w:tblPr>
              <w:tblStyle w:val="10"/>
              <w:tblW w:w="3946" w:type="dxa"/>
              <w:tblInd w:w="0" w:type="dxa"/>
              <w:tblLayout w:type="autofit"/>
              <w:tblCellMar>
                <w:top w:w="0" w:type="dxa"/>
                <w:left w:w="108" w:type="dxa"/>
                <w:bottom w:w="0" w:type="dxa"/>
                <w:right w:w="108" w:type="dxa"/>
              </w:tblCellMar>
            </w:tblPr>
            <w:tblGrid>
              <w:gridCol w:w="3946"/>
            </w:tblGrid>
            <w:tr w14:paraId="3C57361A">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CED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2A4C103A">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DF2F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08BCBCE5">
            <w:pPr>
              <w:widowControl/>
              <w:jc w:val="left"/>
              <w:rPr>
                <w:rFonts w:ascii="宋体" w:hAnsi="宋体" w:eastAsia="宋体" w:cs="宋体"/>
                <w:color w:val="000000"/>
                <w:kern w:val="0"/>
                <w:szCs w:val="20"/>
              </w:rPr>
            </w:pPr>
          </w:p>
          <w:tbl>
            <w:tblPr>
              <w:tblStyle w:val="10"/>
              <w:tblW w:w="3946" w:type="dxa"/>
              <w:tblInd w:w="0" w:type="dxa"/>
              <w:tblLayout w:type="autofit"/>
              <w:tblCellMar>
                <w:top w:w="0" w:type="dxa"/>
                <w:left w:w="108" w:type="dxa"/>
                <w:bottom w:w="0" w:type="dxa"/>
                <w:right w:w="108" w:type="dxa"/>
              </w:tblCellMar>
            </w:tblPr>
            <w:tblGrid>
              <w:gridCol w:w="3946"/>
            </w:tblGrid>
            <w:tr w14:paraId="05B5404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8042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0AF276D1">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3561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13BE88F8">
            <w:pPr>
              <w:widowControl/>
              <w:jc w:val="left"/>
              <w:rPr>
                <w:rFonts w:ascii="宋体" w:hAnsi="宋体" w:eastAsia="宋体" w:cs="宋体"/>
                <w:color w:val="000000"/>
                <w:kern w:val="0"/>
                <w:szCs w:val="20"/>
              </w:rPr>
            </w:pPr>
          </w:p>
        </w:tc>
        <w:tc>
          <w:tcPr>
            <w:tcW w:w="1380" w:type="dxa"/>
            <w:gridSpan w:val="2"/>
            <w:tcBorders>
              <w:top w:val="nil"/>
              <w:left w:val="nil"/>
              <w:bottom w:val="single" w:color="auto" w:sz="4" w:space="0"/>
              <w:right w:val="single" w:color="auto" w:sz="4" w:space="0"/>
            </w:tcBorders>
            <w:shd w:val="clear" w:color="auto" w:fill="auto"/>
            <w:noWrap/>
            <w:vAlign w:val="center"/>
          </w:tcPr>
          <w:p w14:paraId="61BDC2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5AE5ABB">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031F0B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09" w:type="dxa"/>
            <w:gridSpan w:val="2"/>
            <w:tcBorders>
              <w:top w:val="nil"/>
              <w:left w:val="nil"/>
              <w:bottom w:val="single" w:color="auto" w:sz="4" w:space="0"/>
              <w:right w:val="single" w:color="auto" w:sz="4" w:space="0"/>
            </w:tcBorders>
            <w:shd w:val="clear" w:color="auto" w:fill="auto"/>
            <w:noWrap/>
            <w:vAlign w:val="center"/>
          </w:tcPr>
          <w:p w14:paraId="6BAE76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224" w:type="dxa"/>
            <w:gridSpan w:val="2"/>
            <w:tcBorders>
              <w:top w:val="nil"/>
              <w:left w:val="nil"/>
              <w:bottom w:val="single" w:color="auto" w:sz="4" w:space="0"/>
              <w:right w:val="single" w:color="auto" w:sz="4" w:space="0"/>
            </w:tcBorders>
            <w:shd w:val="clear" w:color="auto" w:fill="auto"/>
            <w:noWrap/>
            <w:vAlign w:val="center"/>
          </w:tcPr>
          <w:p w14:paraId="784F8C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303405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092" w:type="dxa"/>
            <w:gridSpan w:val="2"/>
            <w:tcBorders>
              <w:top w:val="nil"/>
              <w:left w:val="nil"/>
              <w:bottom w:val="single" w:color="auto" w:sz="4" w:space="0"/>
              <w:right w:val="single" w:color="auto" w:sz="4" w:space="0"/>
            </w:tcBorders>
            <w:shd w:val="clear" w:color="auto" w:fill="auto"/>
            <w:noWrap/>
            <w:vAlign w:val="center"/>
          </w:tcPr>
          <w:p w14:paraId="53AB4F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246" w:type="dxa"/>
            <w:gridSpan w:val="2"/>
            <w:tcBorders>
              <w:top w:val="nil"/>
              <w:left w:val="nil"/>
              <w:bottom w:val="single" w:color="auto" w:sz="4" w:space="0"/>
              <w:right w:val="single" w:color="auto" w:sz="4" w:space="0"/>
            </w:tcBorders>
            <w:shd w:val="clear" w:color="auto" w:fill="auto"/>
            <w:noWrap/>
            <w:vAlign w:val="center"/>
          </w:tcPr>
          <w:p w14:paraId="0C6EC6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3D6E8C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3931" w:type="dxa"/>
            <w:gridSpan w:val="3"/>
            <w:tcBorders>
              <w:top w:val="nil"/>
              <w:left w:val="nil"/>
              <w:bottom w:val="single" w:color="auto" w:sz="4" w:space="0"/>
              <w:right w:val="single" w:color="auto" w:sz="4" w:space="0"/>
            </w:tcBorders>
            <w:shd w:val="clear" w:color="auto" w:fill="auto"/>
            <w:noWrap/>
            <w:vAlign w:val="center"/>
          </w:tcPr>
          <w:p w14:paraId="246D0C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1380" w:type="dxa"/>
            <w:gridSpan w:val="2"/>
            <w:tcBorders>
              <w:top w:val="nil"/>
              <w:left w:val="nil"/>
              <w:bottom w:val="single" w:color="auto" w:sz="4" w:space="0"/>
              <w:right w:val="single" w:color="auto" w:sz="4" w:space="0"/>
            </w:tcBorders>
            <w:shd w:val="clear" w:color="auto" w:fill="auto"/>
            <w:noWrap/>
            <w:vAlign w:val="center"/>
          </w:tcPr>
          <w:p w14:paraId="0AEDC4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E083E8">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6127DE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09" w:type="dxa"/>
            <w:gridSpan w:val="2"/>
            <w:tcBorders>
              <w:top w:val="nil"/>
              <w:left w:val="nil"/>
              <w:bottom w:val="single" w:color="auto" w:sz="4" w:space="0"/>
              <w:right w:val="single" w:color="auto" w:sz="4" w:space="0"/>
            </w:tcBorders>
            <w:shd w:val="clear" w:color="auto" w:fill="auto"/>
            <w:noWrap/>
            <w:vAlign w:val="center"/>
          </w:tcPr>
          <w:p w14:paraId="485E95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224" w:type="dxa"/>
            <w:gridSpan w:val="2"/>
            <w:tcBorders>
              <w:top w:val="nil"/>
              <w:left w:val="nil"/>
              <w:bottom w:val="single" w:color="auto" w:sz="4" w:space="0"/>
              <w:right w:val="single" w:color="auto" w:sz="4" w:space="0"/>
            </w:tcBorders>
            <w:shd w:val="clear" w:color="auto" w:fill="auto"/>
            <w:noWrap/>
            <w:vAlign w:val="center"/>
          </w:tcPr>
          <w:p w14:paraId="5351BB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51AA56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092" w:type="dxa"/>
            <w:gridSpan w:val="2"/>
            <w:tcBorders>
              <w:top w:val="nil"/>
              <w:left w:val="nil"/>
              <w:bottom w:val="single" w:color="auto" w:sz="4" w:space="0"/>
              <w:right w:val="single" w:color="auto" w:sz="4" w:space="0"/>
            </w:tcBorders>
            <w:shd w:val="clear" w:color="auto" w:fill="auto"/>
            <w:noWrap/>
            <w:vAlign w:val="center"/>
          </w:tcPr>
          <w:p w14:paraId="6E810B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246" w:type="dxa"/>
            <w:gridSpan w:val="2"/>
            <w:tcBorders>
              <w:top w:val="nil"/>
              <w:left w:val="nil"/>
              <w:bottom w:val="single" w:color="auto" w:sz="4" w:space="0"/>
              <w:right w:val="single" w:color="auto" w:sz="4" w:space="0"/>
            </w:tcBorders>
            <w:shd w:val="clear" w:color="auto" w:fill="auto"/>
            <w:noWrap/>
            <w:vAlign w:val="center"/>
          </w:tcPr>
          <w:p w14:paraId="7A7CD6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2.58</w:t>
            </w:r>
          </w:p>
        </w:tc>
        <w:tc>
          <w:tcPr>
            <w:tcW w:w="703" w:type="dxa"/>
            <w:tcBorders>
              <w:top w:val="nil"/>
              <w:left w:val="nil"/>
              <w:bottom w:val="single" w:color="auto" w:sz="4" w:space="0"/>
              <w:right w:val="single" w:color="auto" w:sz="4" w:space="0"/>
            </w:tcBorders>
            <w:shd w:val="clear" w:color="auto" w:fill="auto"/>
            <w:noWrap/>
            <w:vAlign w:val="center"/>
          </w:tcPr>
          <w:p w14:paraId="66D849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931" w:type="dxa"/>
            <w:gridSpan w:val="3"/>
            <w:tcBorders>
              <w:top w:val="nil"/>
              <w:left w:val="nil"/>
              <w:bottom w:val="single" w:color="auto" w:sz="4" w:space="0"/>
              <w:right w:val="single" w:color="auto" w:sz="4" w:space="0"/>
            </w:tcBorders>
            <w:shd w:val="clear" w:color="auto" w:fill="auto"/>
            <w:noWrap/>
            <w:vAlign w:val="center"/>
          </w:tcPr>
          <w:p w14:paraId="28D16B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380" w:type="dxa"/>
            <w:gridSpan w:val="2"/>
            <w:tcBorders>
              <w:top w:val="nil"/>
              <w:left w:val="nil"/>
              <w:bottom w:val="single" w:color="auto" w:sz="4" w:space="0"/>
              <w:right w:val="single" w:color="auto" w:sz="4" w:space="0"/>
            </w:tcBorders>
            <w:shd w:val="clear" w:color="auto" w:fill="auto"/>
            <w:noWrap/>
            <w:vAlign w:val="center"/>
          </w:tcPr>
          <w:p w14:paraId="231F00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EBB1E12">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00826D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09" w:type="dxa"/>
            <w:gridSpan w:val="2"/>
            <w:tcBorders>
              <w:top w:val="nil"/>
              <w:left w:val="nil"/>
              <w:bottom w:val="single" w:color="auto" w:sz="4" w:space="0"/>
              <w:right w:val="single" w:color="auto" w:sz="4" w:space="0"/>
            </w:tcBorders>
            <w:shd w:val="clear" w:color="auto" w:fill="auto"/>
            <w:noWrap/>
            <w:vAlign w:val="center"/>
          </w:tcPr>
          <w:p w14:paraId="72C2F8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224" w:type="dxa"/>
            <w:gridSpan w:val="2"/>
            <w:tcBorders>
              <w:top w:val="nil"/>
              <w:left w:val="nil"/>
              <w:bottom w:val="single" w:color="auto" w:sz="4" w:space="0"/>
              <w:right w:val="single" w:color="auto" w:sz="4" w:space="0"/>
            </w:tcBorders>
            <w:shd w:val="clear" w:color="auto" w:fill="auto"/>
            <w:noWrap/>
            <w:vAlign w:val="center"/>
          </w:tcPr>
          <w:p w14:paraId="158262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56.81</w:t>
            </w:r>
          </w:p>
        </w:tc>
        <w:tc>
          <w:tcPr>
            <w:tcW w:w="767" w:type="dxa"/>
            <w:tcBorders>
              <w:top w:val="nil"/>
              <w:left w:val="nil"/>
              <w:bottom w:val="single" w:color="auto" w:sz="4" w:space="0"/>
              <w:right w:val="single" w:color="auto" w:sz="4" w:space="0"/>
            </w:tcBorders>
            <w:shd w:val="clear" w:color="auto" w:fill="auto"/>
            <w:noWrap/>
            <w:vAlign w:val="center"/>
          </w:tcPr>
          <w:p w14:paraId="7F240E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092" w:type="dxa"/>
            <w:gridSpan w:val="2"/>
            <w:tcBorders>
              <w:top w:val="nil"/>
              <w:left w:val="nil"/>
              <w:bottom w:val="single" w:color="auto" w:sz="4" w:space="0"/>
              <w:right w:val="single" w:color="auto" w:sz="4" w:space="0"/>
            </w:tcBorders>
            <w:shd w:val="clear" w:color="auto" w:fill="auto"/>
            <w:noWrap/>
            <w:vAlign w:val="center"/>
          </w:tcPr>
          <w:p w14:paraId="4CD06F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246" w:type="dxa"/>
            <w:gridSpan w:val="2"/>
            <w:tcBorders>
              <w:top w:val="nil"/>
              <w:left w:val="nil"/>
              <w:bottom w:val="single" w:color="auto" w:sz="4" w:space="0"/>
              <w:right w:val="single" w:color="auto" w:sz="4" w:space="0"/>
            </w:tcBorders>
            <w:shd w:val="clear" w:color="auto" w:fill="auto"/>
            <w:noWrap/>
            <w:vAlign w:val="center"/>
          </w:tcPr>
          <w:p w14:paraId="3EB8B3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03" w:type="dxa"/>
            <w:tcBorders>
              <w:top w:val="nil"/>
              <w:left w:val="nil"/>
              <w:bottom w:val="single" w:color="auto" w:sz="4" w:space="0"/>
              <w:right w:val="single" w:color="auto" w:sz="4" w:space="0"/>
            </w:tcBorders>
            <w:shd w:val="clear" w:color="auto" w:fill="auto"/>
            <w:noWrap/>
            <w:vAlign w:val="center"/>
          </w:tcPr>
          <w:p w14:paraId="5EF6E1D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31" w:type="dxa"/>
            <w:gridSpan w:val="3"/>
            <w:tcBorders>
              <w:top w:val="nil"/>
              <w:left w:val="nil"/>
              <w:bottom w:val="single" w:color="auto" w:sz="4" w:space="0"/>
              <w:right w:val="single" w:color="auto" w:sz="4" w:space="0"/>
            </w:tcBorders>
            <w:shd w:val="clear" w:color="auto" w:fill="auto"/>
            <w:noWrap/>
            <w:vAlign w:val="center"/>
          </w:tcPr>
          <w:p w14:paraId="4F16EA5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380" w:type="dxa"/>
            <w:gridSpan w:val="2"/>
            <w:tcBorders>
              <w:top w:val="nil"/>
              <w:left w:val="nil"/>
              <w:bottom w:val="single" w:color="auto" w:sz="4" w:space="0"/>
              <w:right w:val="single" w:color="auto" w:sz="4" w:space="0"/>
            </w:tcBorders>
            <w:shd w:val="clear" w:color="auto" w:fill="auto"/>
            <w:noWrap/>
            <w:vAlign w:val="center"/>
          </w:tcPr>
          <w:p w14:paraId="4D8371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9438D93">
        <w:tblPrEx>
          <w:tblCellMar>
            <w:top w:w="0" w:type="dxa"/>
            <w:left w:w="108" w:type="dxa"/>
            <w:bottom w:w="0" w:type="dxa"/>
            <w:right w:w="108" w:type="dxa"/>
          </w:tblCellMar>
        </w:tblPrEx>
        <w:trPr>
          <w:trHeight w:val="272" w:hRule="exact"/>
        </w:trPr>
        <w:tc>
          <w:tcPr>
            <w:tcW w:w="1362" w:type="dxa"/>
            <w:gridSpan w:val="3"/>
            <w:tcBorders>
              <w:top w:val="nil"/>
              <w:left w:val="single" w:color="auto" w:sz="4" w:space="0"/>
              <w:bottom w:val="single" w:color="auto" w:sz="4" w:space="0"/>
              <w:right w:val="single" w:color="auto" w:sz="4" w:space="0"/>
            </w:tcBorders>
            <w:shd w:val="clear" w:color="auto" w:fill="auto"/>
            <w:noWrap/>
            <w:vAlign w:val="center"/>
          </w:tcPr>
          <w:p w14:paraId="40B88A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09" w:type="dxa"/>
            <w:gridSpan w:val="2"/>
            <w:tcBorders>
              <w:top w:val="nil"/>
              <w:left w:val="nil"/>
              <w:bottom w:val="single" w:color="auto" w:sz="4" w:space="0"/>
              <w:right w:val="single" w:color="auto" w:sz="4" w:space="0"/>
            </w:tcBorders>
            <w:shd w:val="clear" w:color="auto" w:fill="auto"/>
            <w:noWrap/>
            <w:vAlign w:val="center"/>
          </w:tcPr>
          <w:p w14:paraId="6D18EC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4" w:type="dxa"/>
            <w:gridSpan w:val="2"/>
            <w:tcBorders>
              <w:top w:val="nil"/>
              <w:left w:val="nil"/>
              <w:bottom w:val="single" w:color="auto" w:sz="4" w:space="0"/>
              <w:right w:val="single" w:color="auto" w:sz="4" w:space="0"/>
            </w:tcBorders>
            <w:shd w:val="clear" w:color="auto" w:fill="auto"/>
            <w:noWrap/>
            <w:vAlign w:val="center"/>
          </w:tcPr>
          <w:p w14:paraId="47DB6E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67" w:type="dxa"/>
            <w:tcBorders>
              <w:top w:val="nil"/>
              <w:left w:val="nil"/>
              <w:bottom w:val="single" w:color="auto" w:sz="4" w:space="0"/>
              <w:right w:val="single" w:color="auto" w:sz="4" w:space="0"/>
            </w:tcBorders>
            <w:shd w:val="clear" w:color="auto" w:fill="auto"/>
            <w:noWrap/>
            <w:vAlign w:val="center"/>
          </w:tcPr>
          <w:p w14:paraId="1850B1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092" w:type="dxa"/>
            <w:gridSpan w:val="2"/>
            <w:tcBorders>
              <w:top w:val="nil"/>
              <w:left w:val="nil"/>
              <w:bottom w:val="single" w:color="auto" w:sz="4" w:space="0"/>
              <w:right w:val="single" w:color="auto" w:sz="4" w:space="0"/>
            </w:tcBorders>
            <w:shd w:val="clear" w:color="auto" w:fill="auto"/>
            <w:noWrap/>
            <w:vAlign w:val="center"/>
          </w:tcPr>
          <w:p w14:paraId="2B010F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246" w:type="dxa"/>
            <w:gridSpan w:val="2"/>
            <w:tcBorders>
              <w:top w:val="nil"/>
              <w:left w:val="nil"/>
              <w:bottom w:val="single" w:color="auto" w:sz="4" w:space="0"/>
              <w:right w:val="single" w:color="auto" w:sz="4" w:space="0"/>
            </w:tcBorders>
            <w:shd w:val="clear" w:color="auto" w:fill="auto"/>
            <w:noWrap/>
            <w:vAlign w:val="center"/>
          </w:tcPr>
          <w:p w14:paraId="5E5701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5.3</w:t>
            </w:r>
            <w:r>
              <w:rPr>
                <w:rFonts w:ascii="宋体" w:hAnsi="宋体" w:eastAsia="宋体" w:cs="宋体"/>
                <w:color w:val="000000"/>
                <w:kern w:val="0"/>
                <w:szCs w:val="20"/>
              </w:rPr>
              <w:t>3</w:t>
            </w:r>
          </w:p>
        </w:tc>
        <w:tc>
          <w:tcPr>
            <w:tcW w:w="703" w:type="dxa"/>
            <w:tcBorders>
              <w:top w:val="nil"/>
              <w:left w:val="nil"/>
              <w:bottom w:val="single" w:color="auto" w:sz="4" w:space="0"/>
              <w:right w:val="single" w:color="auto" w:sz="4" w:space="0"/>
            </w:tcBorders>
            <w:shd w:val="clear" w:color="auto" w:fill="auto"/>
            <w:noWrap/>
            <w:vAlign w:val="center"/>
          </w:tcPr>
          <w:p w14:paraId="0EE3876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31" w:type="dxa"/>
            <w:gridSpan w:val="3"/>
            <w:tcBorders>
              <w:top w:val="nil"/>
              <w:left w:val="nil"/>
              <w:bottom w:val="single" w:color="auto" w:sz="4" w:space="0"/>
              <w:right w:val="single" w:color="auto" w:sz="4" w:space="0"/>
            </w:tcBorders>
            <w:shd w:val="clear" w:color="auto" w:fill="auto"/>
            <w:noWrap/>
            <w:vAlign w:val="center"/>
          </w:tcPr>
          <w:p w14:paraId="556A9D4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380" w:type="dxa"/>
            <w:gridSpan w:val="2"/>
            <w:tcBorders>
              <w:top w:val="nil"/>
              <w:left w:val="nil"/>
              <w:bottom w:val="single" w:color="auto" w:sz="4" w:space="0"/>
              <w:right w:val="single" w:color="auto" w:sz="4" w:space="0"/>
            </w:tcBorders>
            <w:shd w:val="clear" w:color="auto" w:fill="auto"/>
            <w:noWrap/>
            <w:vAlign w:val="center"/>
          </w:tcPr>
          <w:p w14:paraId="292BC3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7CB7CB5">
        <w:tblPrEx>
          <w:tblCellMar>
            <w:top w:w="0" w:type="dxa"/>
            <w:left w:w="108" w:type="dxa"/>
            <w:bottom w:w="0" w:type="dxa"/>
            <w:right w:w="108" w:type="dxa"/>
          </w:tblCellMar>
        </w:tblPrEx>
        <w:trPr>
          <w:trHeight w:val="272" w:hRule="exact"/>
        </w:trPr>
        <w:tc>
          <w:tcPr>
            <w:tcW w:w="427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E48ED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24" w:type="dxa"/>
            <w:gridSpan w:val="2"/>
            <w:tcBorders>
              <w:top w:val="nil"/>
              <w:left w:val="nil"/>
              <w:bottom w:val="single" w:color="auto" w:sz="4" w:space="0"/>
              <w:right w:val="single" w:color="auto" w:sz="4" w:space="0"/>
            </w:tcBorders>
            <w:shd w:val="clear" w:color="auto" w:fill="auto"/>
            <w:noWrap/>
            <w:vAlign w:val="center"/>
          </w:tcPr>
          <w:p w14:paraId="518514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2167.48</w:t>
            </w:r>
          </w:p>
          <w:p w14:paraId="01E96806">
            <w:pPr>
              <w:jc w:val="left"/>
              <w:rPr>
                <w:rFonts w:ascii="宋体" w:hAnsi="宋体" w:eastAsia="宋体" w:cs="宋体"/>
                <w:color w:val="000000"/>
                <w:sz w:val="22"/>
              </w:rPr>
            </w:pPr>
            <w:r>
              <w:rPr>
                <w:rFonts w:hint="eastAsia"/>
                <w:color w:val="000000"/>
                <w:sz w:val="22"/>
              </w:rPr>
              <w:t>2167.48</w:t>
            </w:r>
          </w:p>
          <w:p w14:paraId="4AFB93E2">
            <w:pPr>
              <w:widowControl/>
              <w:jc w:val="left"/>
              <w:rPr>
                <w:rFonts w:ascii="宋体" w:hAnsi="宋体" w:eastAsia="宋体" w:cs="宋体"/>
                <w:color w:val="000000"/>
                <w:kern w:val="0"/>
                <w:szCs w:val="20"/>
              </w:rPr>
            </w:pPr>
          </w:p>
        </w:tc>
        <w:tc>
          <w:tcPr>
            <w:tcW w:w="8739" w:type="dxa"/>
            <w:gridSpan w:val="9"/>
            <w:tcBorders>
              <w:top w:val="single" w:color="auto" w:sz="4" w:space="0"/>
              <w:left w:val="nil"/>
              <w:bottom w:val="single" w:color="auto" w:sz="4" w:space="0"/>
              <w:right w:val="single" w:color="auto" w:sz="4" w:space="0"/>
            </w:tcBorders>
            <w:shd w:val="clear" w:color="auto" w:fill="auto"/>
            <w:noWrap/>
            <w:vAlign w:val="center"/>
          </w:tcPr>
          <w:p w14:paraId="4D07F72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380" w:type="dxa"/>
            <w:gridSpan w:val="2"/>
            <w:tcBorders>
              <w:top w:val="nil"/>
              <w:left w:val="nil"/>
              <w:bottom w:val="single" w:color="auto" w:sz="4" w:space="0"/>
              <w:right w:val="single" w:color="auto" w:sz="4" w:space="0"/>
            </w:tcBorders>
            <w:shd w:val="clear" w:color="auto" w:fill="auto"/>
            <w:noWrap/>
            <w:vAlign w:val="center"/>
          </w:tcPr>
          <w:p w14:paraId="1B6E4A3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165.4</w:t>
            </w:r>
            <w:r>
              <w:rPr>
                <w:rFonts w:ascii="宋体" w:hAnsi="宋体" w:eastAsia="宋体" w:cs="宋体"/>
                <w:color w:val="000000"/>
                <w:kern w:val="0"/>
                <w:szCs w:val="18"/>
              </w:rPr>
              <w:t>6</w:t>
            </w:r>
          </w:p>
        </w:tc>
      </w:tr>
      <w:tr w14:paraId="153294E8">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0A572F0D">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6C4D0CEE">
        <w:tblPrEx>
          <w:tblCellMar>
            <w:top w:w="0" w:type="dxa"/>
            <w:left w:w="108" w:type="dxa"/>
            <w:bottom w:w="0" w:type="dxa"/>
            <w:right w:w="108" w:type="dxa"/>
          </w:tblCellMar>
        </w:tblPrEx>
        <w:trPr>
          <w:gridAfter w:val="1"/>
          <w:wAfter w:w="224" w:type="dxa"/>
          <w:trHeight w:val="690" w:hRule="atLeast"/>
        </w:trPr>
        <w:tc>
          <w:tcPr>
            <w:tcW w:w="15390" w:type="dxa"/>
            <w:gridSpan w:val="17"/>
            <w:tcBorders>
              <w:top w:val="nil"/>
              <w:left w:val="nil"/>
              <w:bottom w:val="nil"/>
              <w:right w:val="nil"/>
            </w:tcBorders>
            <w:shd w:val="clear" w:color="auto" w:fill="FFFFFF"/>
            <w:vAlign w:val="center"/>
          </w:tcPr>
          <w:p w14:paraId="2E13C6C9">
            <w:pPr>
              <w:widowControl/>
              <w:jc w:val="center"/>
              <w:textAlignment w:val="center"/>
              <w:rPr>
                <w:rFonts w:ascii="华文中宋" w:hAnsi="华文中宋" w:eastAsia="华文中宋" w:cs="华文中宋"/>
                <w:color w:val="000000"/>
                <w:kern w:val="0"/>
                <w:sz w:val="32"/>
                <w:szCs w:val="32"/>
              </w:rPr>
            </w:pPr>
          </w:p>
          <w:p w14:paraId="4539BF7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77072D32">
        <w:tblPrEx>
          <w:tblCellMar>
            <w:top w:w="0" w:type="dxa"/>
            <w:left w:w="108" w:type="dxa"/>
            <w:bottom w:w="0" w:type="dxa"/>
            <w:right w:w="108" w:type="dxa"/>
          </w:tblCellMar>
        </w:tblPrEx>
        <w:trPr>
          <w:gridAfter w:val="1"/>
          <w:wAfter w:w="224" w:type="dxa"/>
          <w:trHeight w:val="345" w:hRule="atLeast"/>
        </w:trPr>
        <w:tc>
          <w:tcPr>
            <w:tcW w:w="909" w:type="dxa"/>
            <w:tcBorders>
              <w:top w:val="nil"/>
              <w:left w:val="nil"/>
              <w:bottom w:val="nil"/>
              <w:right w:val="nil"/>
            </w:tcBorders>
            <w:shd w:val="clear" w:color="auto" w:fill="FFFFFF"/>
            <w:vAlign w:val="center"/>
          </w:tcPr>
          <w:p w14:paraId="007E2C6A">
            <w:pPr>
              <w:jc w:val="center"/>
              <w:rPr>
                <w:rFonts w:ascii="宋体" w:hAnsi="宋体" w:eastAsia="宋体" w:cs="宋体"/>
                <w:color w:val="000000"/>
                <w:sz w:val="20"/>
                <w:szCs w:val="20"/>
              </w:rPr>
            </w:pPr>
          </w:p>
        </w:tc>
        <w:tc>
          <w:tcPr>
            <w:tcW w:w="237" w:type="dxa"/>
            <w:tcBorders>
              <w:top w:val="nil"/>
              <w:left w:val="nil"/>
              <w:bottom w:val="nil"/>
              <w:right w:val="nil"/>
            </w:tcBorders>
            <w:shd w:val="clear" w:color="auto" w:fill="FFFFFF"/>
            <w:vAlign w:val="center"/>
          </w:tcPr>
          <w:p w14:paraId="000CF3C9">
            <w:pPr>
              <w:jc w:val="center"/>
              <w:rPr>
                <w:rFonts w:ascii="宋体" w:hAnsi="宋体" w:eastAsia="宋体" w:cs="宋体"/>
                <w:color w:val="000000"/>
                <w:sz w:val="20"/>
                <w:szCs w:val="20"/>
              </w:rPr>
            </w:pPr>
          </w:p>
        </w:tc>
        <w:tc>
          <w:tcPr>
            <w:tcW w:w="1286" w:type="dxa"/>
            <w:gridSpan w:val="2"/>
            <w:tcBorders>
              <w:top w:val="nil"/>
              <w:left w:val="nil"/>
              <w:bottom w:val="nil"/>
              <w:right w:val="nil"/>
            </w:tcBorders>
            <w:shd w:val="clear" w:color="auto" w:fill="FFFFFF"/>
            <w:vAlign w:val="center"/>
          </w:tcPr>
          <w:p w14:paraId="3E35C1C1">
            <w:pPr>
              <w:jc w:val="center"/>
              <w:rPr>
                <w:rFonts w:ascii="宋体" w:hAnsi="宋体" w:eastAsia="宋体" w:cs="宋体"/>
                <w:color w:val="000000"/>
                <w:sz w:val="20"/>
                <w:szCs w:val="20"/>
              </w:rPr>
            </w:pPr>
          </w:p>
        </w:tc>
        <w:tc>
          <w:tcPr>
            <w:tcW w:w="2055" w:type="dxa"/>
            <w:gridSpan w:val="2"/>
            <w:tcBorders>
              <w:top w:val="nil"/>
              <w:left w:val="nil"/>
              <w:bottom w:val="nil"/>
              <w:right w:val="nil"/>
            </w:tcBorders>
            <w:shd w:val="clear" w:color="auto" w:fill="FFFFFF"/>
            <w:vAlign w:val="center"/>
          </w:tcPr>
          <w:p w14:paraId="65B1DE3D">
            <w:pPr>
              <w:rPr>
                <w:rFonts w:ascii="宋体" w:hAnsi="宋体" w:eastAsia="宋体" w:cs="宋体"/>
                <w:color w:val="000000"/>
                <w:sz w:val="20"/>
                <w:szCs w:val="20"/>
              </w:rPr>
            </w:pPr>
          </w:p>
        </w:tc>
        <w:tc>
          <w:tcPr>
            <w:tcW w:w="2074" w:type="dxa"/>
            <w:gridSpan w:val="3"/>
            <w:tcBorders>
              <w:top w:val="nil"/>
              <w:left w:val="nil"/>
              <w:bottom w:val="nil"/>
              <w:right w:val="nil"/>
            </w:tcBorders>
            <w:shd w:val="clear" w:color="auto" w:fill="FFFFFF"/>
            <w:vAlign w:val="center"/>
          </w:tcPr>
          <w:p w14:paraId="21EEDA8D">
            <w:pPr>
              <w:rPr>
                <w:rFonts w:ascii="宋体" w:hAnsi="宋体" w:eastAsia="宋体" w:cs="宋体"/>
                <w:color w:val="000000"/>
                <w:sz w:val="20"/>
                <w:szCs w:val="20"/>
              </w:rPr>
            </w:pPr>
          </w:p>
        </w:tc>
        <w:tc>
          <w:tcPr>
            <w:tcW w:w="2009" w:type="dxa"/>
            <w:gridSpan w:val="2"/>
            <w:tcBorders>
              <w:top w:val="nil"/>
              <w:left w:val="nil"/>
              <w:bottom w:val="nil"/>
              <w:right w:val="nil"/>
            </w:tcBorders>
            <w:shd w:val="clear" w:color="auto" w:fill="FFFFFF"/>
            <w:vAlign w:val="center"/>
          </w:tcPr>
          <w:p w14:paraId="1AB32C75">
            <w:pPr>
              <w:rPr>
                <w:rFonts w:ascii="宋体" w:hAnsi="宋体" w:eastAsia="宋体" w:cs="宋体"/>
                <w:color w:val="000000"/>
                <w:sz w:val="20"/>
                <w:szCs w:val="20"/>
              </w:rPr>
            </w:pPr>
          </w:p>
        </w:tc>
        <w:tc>
          <w:tcPr>
            <w:tcW w:w="2290" w:type="dxa"/>
            <w:gridSpan w:val="3"/>
            <w:tcBorders>
              <w:top w:val="nil"/>
              <w:left w:val="nil"/>
              <w:bottom w:val="nil"/>
              <w:right w:val="nil"/>
            </w:tcBorders>
            <w:shd w:val="clear" w:color="auto" w:fill="FFFFFF"/>
            <w:vAlign w:val="center"/>
          </w:tcPr>
          <w:p w14:paraId="4500FEBD">
            <w:pPr>
              <w:rPr>
                <w:rFonts w:ascii="宋体" w:hAnsi="宋体" w:eastAsia="宋体" w:cs="宋体"/>
                <w:color w:val="000000"/>
                <w:sz w:val="20"/>
                <w:szCs w:val="20"/>
              </w:rPr>
            </w:pPr>
          </w:p>
        </w:tc>
        <w:tc>
          <w:tcPr>
            <w:tcW w:w="2372" w:type="dxa"/>
            <w:tcBorders>
              <w:top w:val="nil"/>
              <w:left w:val="nil"/>
              <w:bottom w:val="nil"/>
              <w:right w:val="nil"/>
            </w:tcBorders>
            <w:shd w:val="clear" w:color="auto" w:fill="FFFFFF"/>
            <w:vAlign w:val="center"/>
          </w:tcPr>
          <w:p w14:paraId="065262AB">
            <w:pPr>
              <w:rPr>
                <w:rFonts w:ascii="宋体" w:hAnsi="宋体" w:eastAsia="宋体" w:cs="宋体"/>
                <w:color w:val="000000"/>
                <w:sz w:val="20"/>
                <w:szCs w:val="20"/>
              </w:rPr>
            </w:pPr>
          </w:p>
        </w:tc>
        <w:tc>
          <w:tcPr>
            <w:tcW w:w="2158" w:type="dxa"/>
            <w:gridSpan w:val="2"/>
            <w:tcBorders>
              <w:top w:val="nil"/>
              <w:left w:val="nil"/>
              <w:bottom w:val="nil"/>
              <w:right w:val="nil"/>
            </w:tcBorders>
            <w:shd w:val="clear" w:color="auto" w:fill="FFFFFF"/>
            <w:noWrap/>
            <w:vAlign w:val="center"/>
          </w:tcPr>
          <w:p w14:paraId="7954188A">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1E4248ED">
        <w:tblPrEx>
          <w:tblCellMar>
            <w:top w:w="0" w:type="dxa"/>
            <w:left w:w="108" w:type="dxa"/>
            <w:bottom w:w="0" w:type="dxa"/>
            <w:right w:w="108" w:type="dxa"/>
          </w:tblCellMar>
        </w:tblPrEx>
        <w:trPr>
          <w:gridAfter w:val="1"/>
          <w:wAfter w:w="224" w:type="dxa"/>
          <w:trHeight w:val="690" w:hRule="atLeast"/>
        </w:trPr>
        <w:tc>
          <w:tcPr>
            <w:tcW w:w="909" w:type="dxa"/>
            <w:tcBorders>
              <w:top w:val="nil"/>
              <w:left w:val="nil"/>
              <w:bottom w:val="nil"/>
              <w:right w:val="nil"/>
            </w:tcBorders>
            <w:shd w:val="clear" w:color="auto" w:fill="FFFFFF"/>
            <w:noWrap/>
            <w:vAlign w:val="center"/>
          </w:tcPr>
          <w:p w14:paraId="7E262EF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237" w:type="dxa"/>
            <w:tcBorders>
              <w:top w:val="nil"/>
              <w:left w:val="nil"/>
              <w:bottom w:val="nil"/>
              <w:right w:val="nil"/>
            </w:tcBorders>
            <w:shd w:val="clear" w:color="auto" w:fill="FFFFFF"/>
            <w:vAlign w:val="center"/>
          </w:tcPr>
          <w:p w14:paraId="149A295C">
            <w:pPr>
              <w:jc w:val="center"/>
              <w:rPr>
                <w:rFonts w:ascii="宋体" w:hAnsi="宋体" w:eastAsia="宋体" w:cs="宋体"/>
                <w:color w:val="000000"/>
                <w:sz w:val="20"/>
                <w:szCs w:val="20"/>
              </w:rPr>
            </w:pPr>
          </w:p>
        </w:tc>
        <w:tc>
          <w:tcPr>
            <w:tcW w:w="1286" w:type="dxa"/>
            <w:gridSpan w:val="2"/>
            <w:tcBorders>
              <w:top w:val="nil"/>
              <w:left w:val="nil"/>
              <w:bottom w:val="nil"/>
              <w:right w:val="nil"/>
            </w:tcBorders>
            <w:shd w:val="clear" w:color="auto" w:fill="FFFFFF"/>
            <w:vAlign w:val="center"/>
          </w:tcPr>
          <w:p w14:paraId="1A1A7CEC">
            <w:pPr>
              <w:jc w:val="center"/>
              <w:rPr>
                <w:rFonts w:ascii="宋体" w:hAnsi="宋体" w:eastAsia="宋体" w:cs="宋体"/>
                <w:color w:val="000000"/>
                <w:sz w:val="20"/>
                <w:szCs w:val="20"/>
              </w:rPr>
            </w:pPr>
          </w:p>
        </w:tc>
        <w:tc>
          <w:tcPr>
            <w:tcW w:w="2055" w:type="dxa"/>
            <w:gridSpan w:val="2"/>
            <w:tcBorders>
              <w:top w:val="nil"/>
              <w:left w:val="nil"/>
              <w:bottom w:val="nil"/>
              <w:right w:val="nil"/>
            </w:tcBorders>
            <w:shd w:val="clear" w:color="auto" w:fill="FFFFFF"/>
            <w:vAlign w:val="center"/>
          </w:tcPr>
          <w:p w14:paraId="24E25DBC">
            <w:pPr>
              <w:rPr>
                <w:rFonts w:ascii="宋体" w:hAnsi="宋体" w:eastAsia="宋体" w:cs="宋体"/>
                <w:color w:val="000000"/>
                <w:sz w:val="20"/>
                <w:szCs w:val="20"/>
              </w:rPr>
            </w:pPr>
          </w:p>
        </w:tc>
        <w:tc>
          <w:tcPr>
            <w:tcW w:w="2074" w:type="dxa"/>
            <w:gridSpan w:val="3"/>
            <w:tcBorders>
              <w:top w:val="nil"/>
              <w:left w:val="nil"/>
              <w:bottom w:val="nil"/>
              <w:right w:val="nil"/>
            </w:tcBorders>
            <w:shd w:val="clear" w:color="auto" w:fill="FFFFFF"/>
            <w:vAlign w:val="center"/>
          </w:tcPr>
          <w:p w14:paraId="456DBC27">
            <w:pPr>
              <w:rPr>
                <w:rFonts w:ascii="宋体" w:hAnsi="宋体" w:eastAsia="宋体" w:cs="宋体"/>
                <w:color w:val="000000"/>
                <w:sz w:val="20"/>
                <w:szCs w:val="20"/>
              </w:rPr>
            </w:pPr>
          </w:p>
        </w:tc>
        <w:tc>
          <w:tcPr>
            <w:tcW w:w="2009" w:type="dxa"/>
            <w:gridSpan w:val="2"/>
            <w:tcBorders>
              <w:top w:val="nil"/>
              <w:left w:val="nil"/>
              <w:bottom w:val="nil"/>
              <w:right w:val="nil"/>
            </w:tcBorders>
            <w:shd w:val="clear" w:color="auto" w:fill="FFFFFF"/>
            <w:vAlign w:val="center"/>
          </w:tcPr>
          <w:p w14:paraId="5ED10867">
            <w:pPr>
              <w:rPr>
                <w:rFonts w:ascii="宋体" w:hAnsi="宋体" w:eastAsia="宋体" w:cs="宋体"/>
                <w:color w:val="000000"/>
                <w:sz w:val="20"/>
                <w:szCs w:val="20"/>
              </w:rPr>
            </w:pPr>
          </w:p>
        </w:tc>
        <w:tc>
          <w:tcPr>
            <w:tcW w:w="2290" w:type="dxa"/>
            <w:gridSpan w:val="3"/>
            <w:tcBorders>
              <w:top w:val="nil"/>
              <w:left w:val="nil"/>
              <w:bottom w:val="nil"/>
              <w:right w:val="nil"/>
            </w:tcBorders>
            <w:shd w:val="clear" w:color="auto" w:fill="FFFFFF"/>
            <w:vAlign w:val="center"/>
          </w:tcPr>
          <w:p w14:paraId="780B83F8">
            <w:pPr>
              <w:rPr>
                <w:rFonts w:ascii="宋体" w:hAnsi="宋体" w:eastAsia="宋体" w:cs="宋体"/>
                <w:color w:val="000000"/>
                <w:sz w:val="20"/>
                <w:szCs w:val="20"/>
              </w:rPr>
            </w:pPr>
          </w:p>
        </w:tc>
        <w:tc>
          <w:tcPr>
            <w:tcW w:w="2372" w:type="dxa"/>
            <w:tcBorders>
              <w:top w:val="nil"/>
              <w:left w:val="nil"/>
              <w:bottom w:val="nil"/>
              <w:right w:val="nil"/>
            </w:tcBorders>
            <w:shd w:val="clear" w:color="auto" w:fill="FFFFFF"/>
            <w:vAlign w:val="center"/>
          </w:tcPr>
          <w:p w14:paraId="6432D577">
            <w:pPr>
              <w:rPr>
                <w:rFonts w:ascii="宋体" w:hAnsi="宋体" w:eastAsia="宋体" w:cs="宋体"/>
                <w:color w:val="000000"/>
                <w:sz w:val="20"/>
                <w:szCs w:val="20"/>
              </w:rPr>
            </w:pPr>
          </w:p>
        </w:tc>
        <w:tc>
          <w:tcPr>
            <w:tcW w:w="2158" w:type="dxa"/>
            <w:gridSpan w:val="2"/>
            <w:tcBorders>
              <w:top w:val="nil"/>
              <w:left w:val="nil"/>
              <w:bottom w:val="nil"/>
              <w:right w:val="nil"/>
            </w:tcBorders>
            <w:shd w:val="clear" w:color="auto" w:fill="FFFFFF"/>
            <w:noWrap/>
            <w:vAlign w:val="center"/>
          </w:tcPr>
          <w:p w14:paraId="56231F80">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0FB7AC69">
        <w:tblPrEx>
          <w:tblCellMar>
            <w:top w:w="0" w:type="dxa"/>
            <w:left w:w="108" w:type="dxa"/>
            <w:bottom w:w="0" w:type="dxa"/>
            <w:right w:w="108" w:type="dxa"/>
          </w:tblCellMar>
        </w:tblPrEx>
        <w:trPr>
          <w:gridAfter w:val="1"/>
          <w:wAfter w:w="224" w:type="dxa"/>
          <w:trHeight w:val="459" w:hRule="atLeast"/>
        </w:trPr>
        <w:tc>
          <w:tcPr>
            <w:tcW w:w="24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83098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8"/>
                <w:rFonts w:hint="default"/>
              </w:rPr>
              <w:t xml:space="preserve">   </w:t>
            </w:r>
            <w:r>
              <w:rPr>
                <w:rStyle w:val="19"/>
                <w:rFonts w:hint="default"/>
              </w:rPr>
              <w:t>目</w:t>
            </w:r>
          </w:p>
        </w:tc>
        <w:tc>
          <w:tcPr>
            <w:tcW w:w="205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474E6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07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E0C9A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67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D756F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1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216C3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32B91864">
        <w:tblPrEx>
          <w:tblCellMar>
            <w:top w:w="0" w:type="dxa"/>
            <w:left w:w="108" w:type="dxa"/>
            <w:bottom w:w="0" w:type="dxa"/>
            <w:right w:w="108" w:type="dxa"/>
          </w:tblCellMar>
        </w:tblPrEx>
        <w:trPr>
          <w:gridAfter w:val="1"/>
          <w:wAfter w:w="224" w:type="dxa"/>
          <w:trHeight w:val="609" w:hRule="atLeast"/>
        </w:trPr>
        <w:tc>
          <w:tcPr>
            <w:tcW w:w="114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73EF6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28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E6C0D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20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3C15F">
            <w:pPr>
              <w:jc w:val="center"/>
              <w:rPr>
                <w:rFonts w:ascii="宋体" w:hAnsi="宋体" w:eastAsia="宋体" w:cs="宋体"/>
                <w:color w:val="000000"/>
                <w:sz w:val="24"/>
                <w:szCs w:val="24"/>
              </w:rPr>
            </w:pPr>
          </w:p>
        </w:tc>
        <w:tc>
          <w:tcPr>
            <w:tcW w:w="20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A8ABB">
            <w:pPr>
              <w:jc w:val="center"/>
              <w:rPr>
                <w:rFonts w:ascii="宋体" w:hAnsi="宋体" w:eastAsia="宋体" w:cs="宋体"/>
                <w:color w:val="000000"/>
                <w:sz w:val="24"/>
                <w:szCs w:val="24"/>
              </w:rPr>
            </w:pPr>
          </w:p>
        </w:tc>
        <w:tc>
          <w:tcPr>
            <w:tcW w:w="200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20528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29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8BDAF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23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61AF9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1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37DD0">
            <w:pPr>
              <w:jc w:val="center"/>
              <w:rPr>
                <w:rFonts w:ascii="宋体" w:hAnsi="宋体" w:eastAsia="宋体" w:cs="宋体"/>
                <w:color w:val="000000"/>
                <w:sz w:val="24"/>
                <w:szCs w:val="24"/>
              </w:rPr>
            </w:pPr>
          </w:p>
        </w:tc>
      </w:tr>
      <w:tr w14:paraId="0145D3F6">
        <w:tblPrEx>
          <w:tblCellMar>
            <w:top w:w="0" w:type="dxa"/>
            <w:left w:w="108" w:type="dxa"/>
            <w:bottom w:w="0" w:type="dxa"/>
            <w:right w:w="108" w:type="dxa"/>
          </w:tblCellMar>
        </w:tblPrEx>
        <w:trPr>
          <w:gridAfter w:val="1"/>
          <w:wAfter w:w="224" w:type="dxa"/>
          <w:trHeight w:val="409" w:hRule="atLeast"/>
        </w:trPr>
        <w:tc>
          <w:tcPr>
            <w:tcW w:w="11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CDD74">
            <w:pPr>
              <w:jc w:val="center"/>
              <w:rPr>
                <w:rFonts w:ascii="宋体" w:hAnsi="宋体" w:eastAsia="宋体" w:cs="宋体"/>
                <w:color w:val="000000"/>
                <w:sz w:val="24"/>
                <w:szCs w:val="24"/>
              </w:rPr>
            </w:pPr>
          </w:p>
        </w:tc>
        <w:tc>
          <w:tcPr>
            <w:tcW w:w="12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4732F9">
            <w:pPr>
              <w:jc w:val="center"/>
              <w:rPr>
                <w:rFonts w:ascii="宋体" w:hAnsi="宋体" w:eastAsia="宋体" w:cs="宋体"/>
                <w:color w:val="000000"/>
                <w:sz w:val="24"/>
                <w:szCs w:val="24"/>
              </w:rPr>
            </w:pPr>
          </w:p>
        </w:tc>
        <w:tc>
          <w:tcPr>
            <w:tcW w:w="20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8427F4">
            <w:pPr>
              <w:jc w:val="center"/>
              <w:rPr>
                <w:rFonts w:ascii="宋体" w:hAnsi="宋体" w:eastAsia="宋体" w:cs="宋体"/>
                <w:color w:val="000000"/>
                <w:sz w:val="24"/>
                <w:szCs w:val="24"/>
              </w:rPr>
            </w:pPr>
          </w:p>
        </w:tc>
        <w:tc>
          <w:tcPr>
            <w:tcW w:w="20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71B24D">
            <w:pPr>
              <w:jc w:val="center"/>
              <w:rPr>
                <w:rFonts w:ascii="宋体" w:hAnsi="宋体" w:eastAsia="宋体" w:cs="宋体"/>
                <w:color w:val="000000"/>
                <w:sz w:val="24"/>
                <w:szCs w:val="24"/>
              </w:rPr>
            </w:pPr>
          </w:p>
        </w:tc>
        <w:tc>
          <w:tcPr>
            <w:tcW w:w="20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376A1">
            <w:pPr>
              <w:jc w:val="center"/>
              <w:rPr>
                <w:rFonts w:ascii="宋体" w:hAnsi="宋体" w:eastAsia="宋体" w:cs="宋体"/>
                <w:color w:val="000000"/>
                <w:sz w:val="24"/>
                <w:szCs w:val="24"/>
              </w:rPr>
            </w:pPr>
          </w:p>
        </w:tc>
        <w:tc>
          <w:tcPr>
            <w:tcW w:w="229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C28DE6">
            <w:pPr>
              <w:jc w:val="center"/>
              <w:rPr>
                <w:rFonts w:ascii="宋体" w:hAnsi="宋体" w:eastAsia="宋体" w:cs="宋体"/>
                <w:color w:val="000000"/>
                <w:sz w:val="24"/>
                <w:szCs w:val="24"/>
              </w:rPr>
            </w:pP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ED8BDA">
            <w:pPr>
              <w:jc w:val="center"/>
              <w:rPr>
                <w:rFonts w:ascii="宋体" w:hAnsi="宋体" w:eastAsia="宋体" w:cs="宋体"/>
                <w:color w:val="000000"/>
                <w:sz w:val="24"/>
                <w:szCs w:val="24"/>
              </w:rPr>
            </w:pPr>
          </w:p>
        </w:tc>
        <w:tc>
          <w:tcPr>
            <w:tcW w:w="21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883BE">
            <w:pPr>
              <w:jc w:val="center"/>
              <w:rPr>
                <w:rFonts w:ascii="宋体" w:hAnsi="宋体" w:eastAsia="宋体" w:cs="宋体"/>
                <w:color w:val="000000"/>
                <w:sz w:val="24"/>
                <w:szCs w:val="24"/>
              </w:rPr>
            </w:pPr>
          </w:p>
        </w:tc>
      </w:tr>
      <w:tr w14:paraId="61F7A94E">
        <w:tblPrEx>
          <w:tblCellMar>
            <w:top w:w="0" w:type="dxa"/>
            <w:left w:w="108" w:type="dxa"/>
            <w:bottom w:w="0" w:type="dxa"/>
            <w:right w:w="108" w:type="dxa"/>
          </w:tblCellMar>
        </w:tblPrEx>
        <w:trPr>
          <w:gridAfter w:val="1"/>
          <w:wAfter w:w="224" w:type="dxa"/>
          <w:trHeight w:val="509" w:hRule="atLeast"/>
        </w:trPr>
        <w:tc>
          <w:tcPr>
            <w:tcW w:w="11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87DE4">
            <w:pPr>
              <w:jc w:val="center"/>
              <w:rPr>
                <w:rFonts w:ascii="宋体" w:hAnsi="宋体" w:eastAsia="宋体" w:cs="宋体"/>
                <w:color w:val="000000"/>
                <w:sz w:val="24"/>
                <w:szCs w:val="24"/>
              </w:rPr>
            </w:pPr>
          </w:p>
        </w:tc>
        <w:tc>
          <w:tcPr>
            <w:tcW w:w="12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AC993">
            <w:pPr>
              <w:jc w:val="center"/>
              <w:rPr>
                <w:rFonts w:ascii="宋体" w:hAnsi="宋体" w:eastAsia="宋体" w:cs="宋体"/>
                <w:color w:val="000000"/>
                <w:sz w:val="24"/>
                <w:szCs w:val="24"/>
              </w:rPr>
            </w:pPr>
          </w:p>
        </w:tc>
        <w:tc>
          <w:tcPr>
            <w:tcW w:w="20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3B7CA">
            <w:pPr>
              <w:jc w:val="center"/>
              <w:rPr>
                <w:rFonts w:ascii="宋体" w:hAnsi="宋体" w:eastAsia="宋体" w:cs="宋体"/>
                <w:color w:val="000000"/>
                <w:sz w:val="24"/>
                <w:szCs w:val="24"/>
              </w:rPr>
            </w:pPr>
          </w:p>
        </w:tc>
        <w:tc>
          <w:tcPr>
            <w:tcW w:w="20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D1032">
            <w:pPr>
              <w:jc w:val="center"/>
              <w:rPr>
                <w:rFonts w:ascii="宋体" w:hAnsi="宋体" w:eastAsia="宋体" w:cs="宋体"/>
                <w:color w:val="000000"/>
                <w:sz w:val="24"/>
                <w:szCs w:val="24"/>
              </w:rPr>
            </w:pPr>
          </w:p>
        </w:tc>
        <w:tc>
          <w:tcPr>
            <w:tcW w:w="20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1F953">
            <w:pPr>
              <w:jc w:val="center"/>
              <w:rPr>
                <w:rFonts w:ascii="宋体" w:hAnsi="宋体" w:eastAsia="宋体" w:cs="宋体"/>
                <w:color w:val="000000"/>
                <w:sz w:val="24"/>
                <w:szCs w:val="24"/>
              </w:rPr>
            </w:pPr>
          </w:p>
        </w:tc>
        <w:tc>
          <w:tcPr>
            <w:tcW w:w="229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BCA33">
            <w:pPr>
              <w:jc w:val="center"/>
              <w:rPr>
                <w:rFonts w:ascii="宋体" w:hAnsi="宋体" w:eastAsia="宋体" w:cs="宋体"/>
                <w:color w:val="000000"/>
                <w:sz w:val="24"/>
                <w:szCs w:val="24"/>
              </w:rPr>
            </w:pP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99188">
            <w:pPr>
              <w:jc w:val="center"/>
              <w:rPr>
                <w:rFonts w:ascii="宋体" w:hAnsi="宋体" w:eastAsia="宋体" w:cs="宋体"/>
                <w:color w:val="000000"/>
                <w:sz w:val="24"/>
                <w:szCs w:val="24"/>
              </w:rPr>
            </w:pPr>
          </w:p>
        </w:tc>
        <w:tc>
          <w:tcPr>
            <w:tcW w:w="21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7EC63">
            <w:pPr>
              <w:jc w:val="center"/>
              <w:rPr>
                <w:rFonts w:ascii="宋体" w:hAnsi="宋体" w:eastAsia="宋体" w:cs="宋体"/>
                <w:color w:val="000000"/>
                <w:sz w:val="24"/>
                <w:szCs w:val="24"/>
              </w:rPr>
            </w:pPr>
          </w:p>
        </w:tc>
      </w:tr>
      <w:tr w14:paraId="2BFF2827">
        <w:tblPrEx>
          <w:tblCellMar>
            <w:top w:w="0" w:type="dxa"/>
            <w:left w:w="108" w:type="dxa"/>
            <w:bottom w:w="0" w:type="dxa"/>
            <w:right w:w="108" w:type="dxa"/>
          </w:tblCellMar>
        </w:tblPrEx>
        <w:trPr>
          <w:gridAfter w:val="1"/>
          <w:wAfter w:w="224" w:type="dxa"/>
          <w:trHeight w:val="509" w:hRule="atLeast"/>
        </w:trPr>
        <w:tc>
          <w:tcPr>
            <w:tcW w:w="24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C5EE5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FF489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C8BEF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64EC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F0136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B17B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C3912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0DE6D2E2">
        <w:tblPrEx>
          <w:tblCellMar>
            <w:top w:w="0" w:type="dxa"/>
            <w:left w:w="108" w:type="dxa"/>
            <w:bottom w:w="0" w:type="dxa"/>
            <w:right w:w="108" w:type="dxa"/>
          </w:tblCellMar>
        </w:tblPrEx>
        <w:trPr>
          <w:gridAfter w:val="1"/>
          <w:wAfter w:w="224" w:type="dxa"/>
          <w:trHeight w:val="509" w:hRule="atLeast"/>
        </w:trPr>
        <w:tc>
          <w:tcPr>
            <w:tcW w:w="24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364B3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35CF4">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A672FC">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02FB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DAC91A">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DF59">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A5106">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545D0007">
        <w:tblPrEx>
          <w:tblCellMar>
            <w:top w:w="0" w:type="dxa"/>
            <w:left w:w="108" w:type="dxa"/>
            <w:bottom w:w="0" w:type="dxa"/>
            <w:right w:w="108" w:type="dxa"/>
          </w:tblCellMar>
        </w:tblPrEx>
        <w:trPr>
          <w:gridAfter w:val="1"/>
          <w:wAfter w:w="224" w:type="dxa"/>
          <w:trHeight w:val="509" w:hRule="atLeast"/>
        </w:trPr>
        <w:tc>
          <w:tcPr>
            <w:tcW w:w="11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2E87E">
            <w:pPr>
              <w:jc w:val="center"/>
              <w:rPr>
                <w:rFonts w:ascii="宋体" w:hAnsi="宋体" w:eastAsia="宋体" w:cs="宋体"/>
                <w:color w:val="000000"/>
                <w:sz w:val="24"/>
                <w:szCs w:val="24"/>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03EC7">
            <w:pPr>
              <w:rPr>
                <w:rFonts w:ascii="宋体" w:hAnsi="宋体" w:eastAsia="宋体" w:cs="宋体"/>
                <w:color w:val="000000"/>
                <w:sz w:val="20"/>
                <w:szCs w:val="20"/>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180060">
            <w:pPr>
              <w:rPr>
                <w:rFonts w:ascii="宋体" w:hAnsi="宋体" w:eastAsia="宋体" w:cs="宋体"/>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3CAE79">
            <w:pPr>
              <w:rPr>
                <w:rFonts w:ascii="宋体" w:hAnsi="宋体" w:eastAsia="宋体" w:cs="宋体"/>
                <w:color w:val="000000"/>
                <w:sz w:val="24"/>
                <w:szCs w:val="24"/>
              </w:rPr>
            </w:pP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C92C9">
            <w:pPr>
              <w:rPr>
                <w:rFonts w:ascii="宋体" w:hAnsi="宋体" w:eastAsia="宋体" w:cs="宋体"/>
                <w:color w:val="000000"/>
                <w:sz w:val="24"/>
                <w:szCs w:val="24"/>
              </w:rPr>
            </w:pP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69ACFC">
            <w:pPr>
              <w:rPr>
                <w:rFonts w:ascii="宋体" w:hAnsi="宋体" w:eastAsia="宋体" w:cs="宋体"/>
                <w:color w:val="000000"/>
                <w:sz w:val="24"/>
                <w:szCs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8CE1">
            <w:pPr>
              <w:rPr>
                <w:rFonts w:ascii="宋体" w:hAnsi="宋体" w:eastAsia="宋体" w:cs="宋体"/>
                <w:color w:val="000000"/>
                <w:sz w:val="24"/>
                <w:szCs w:val="24"/>
              </w:rPr>
            </w:pP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E21D64">
            <w:pPr>
              <w:rPr>
                <w:rFonts w:ascii="宋体" w:hAnsi="宋体" w:eastAsia="宋体" w:cs="宋体"/>
                <w:color w:val="000000"/>
                <w:sz w:val="24"/>
                <w:szCs w:val="24"/>
              </w:rPr>
            </w:pPr>
          </w:p>
        </w:tc>
      </w:tr>
      <w:tr w14:paraId="0F024FB1">
        <w:tblPrEx>
          <w:tblCellMar>
            <w:top w:w="0" w:type="dxa"/>
            <w:left w:w="108" w:type="dxa"/>
            <w:bottom w:w="0" w:type="dxa"/>
            <w:right w:w="108" w:type="dxa"/>
          </w:tblCellMar>
        </w:tblPrEx>
        <w:trPr>
          <w:gridAfter w:val="1"/>
          <w:wAfter w:w="224" w:type="dxa"/>
          <w:trHeight w:val="509" w:hRule="atLeast"/>
        </w:trPr>
        <w:tc>
          <w:tcPr>
            <w:tcW w:w="11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8A2246">
            <w:pPr>
              <w:jc w:val="center"/>
              <w:rPr>
                <w:rFonts w:ascii="宋体" w:hAnsi="宋体" w:eastAsia="宋体" w:cs="宋体"/>
                <w:color w:val="000000"/>
                <w:sz w:val="24"/>
                <w:szCs w:val="24"/>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A7AE86">
            <w:pPr>
              <w:rPr>
                <w:rFonts w:ascii="宋体" w:hAnsi="宋体" w:eastAsia="宋体" w:cs="宋体"/>
                <w:color w:val="000000"/>
                <w:sz w:val="24"/>
                <w:szCs w:val="24"/>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4EF9B">
            <w:pPr>
              <w:rPr>
                <w:rFonts w:ascii="宋体" w:hAnsi="宋体" w:eastAsia="宋体" w:cs="宋体"/>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66C282">
            <w:pPr>
              <w:rPr>
                <w:rFonts w:ascii="宋体" w:hAnsi="宋体" w:eastAsia="宋体" w:cs="宋体"/>
                <w:color w:val="000000"/>
                <w:sz w:val="24"/>
                <w:szCs w:val="24"/>
              </w:rPr>
            </w:pP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33D80">
            <w:pPr>
              <w:rPr>
                <w:rFonts w:ascii="宋体" w:hAnsi="宋体" w:eastAsia="宋体" w:cs="宋体"/>
                <w:color w:val="000000"/>
                <w:sz w:val="24"/>
                <w:szCs w:val="24"/>
              </w:rPr>
            </w:pP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200018">
            <w:pPr>
              <w:rPr>
                <w:rFonts w:ascii="宋体" w:hAnsi="宋体" w:eastAsia="宋体" w:cs="宋体"/>
                <w:color w:val="000000"/>
                <w:sz w:val="24"/>
                <w:szCs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17212">
            <w:pPr>
              <w:rPr>
                <w:rFonts w:ascii="宋体" w:hAnsi="宋体" w:eastAsia="宋体" w:cs="宋体"/>
                <w:color w:val="000000"/>
                <w:sz w:val="24"/>
                <w:szCs w:val="24"/>
              </w:rPr>
            </w:pP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B11EDD">
            <w:pPr>
              <w:rPr>
                <w:rFonts w:ascii="宋体" w:hAnsi="宋体" w:eastAsia="宋体" w:cs="宋体"/>
                <w:color w:val="000000"/>
                <w:sz w:val="24"/>
                <w:szCs w:val="24"/>
              </w:rPr>
            </w:pPr>
          </w:p>
        </w:tc>
      </w:tr>
      <w:tr w14:paraId="4446E1E9">
        <w:tblPrEx>
          <w:tblCellMar>
            <w:top w:w="0" w:type="dxa"/>
            <w:left w:w="108" w:type="dxa"/>
            <w:bottom w:w="0" w:type="dxa"/>
            <w:right w:w="108" w:type="dxa"/>
          </w:tblCellMar>
        </w:tblPrEx>
        <w:trPr>
          <w:gridAfter w:val="1"/>
          <w:wAfter w:w="224" w:type="dxa"/>
          <w:trHeight w:val="509" w:hRule="atLeast"/>
        </w:trPr>
        <w:tc>
          <w:tcPr>
            <w:tcW w:w="11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0E717">
            <w:pPr>
              <w:jc w:val="center"/>
              <w:rPr>
                <w:rFonts w:ascii="宋体" w:hAnsi="宋体" w:eastAsia="宋体" w:cs="宋体"/>
                <w:color w:val="000000"/>
                <w:sz w:val="24"/>
                <w:szCs w:val="24"/>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0E801">
            <w:pPr>
              <w:rPr>
                <w:rFonts w:ascii="宋体" w:hAnsi="宋体" w:eastAsia="宋体" w:cs="宋体"/>
                <w:color w:val="000000"/>
                <w:sz w:val="20"/>
                <w:szCs w:val="20"/>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7682F">
            <w:pPr>
              <w:rPr>
                <w:rFonts w:ascii="宋体" w:hAnsi="宋体" w:eastAsia="宋体" w:cs="宋体"/>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8D7BBD">
            <w:pPr>
              <w:rPr>
                <w:rFonts w:ascii="宋体" w:hAnsi="宋体" w:eastAsia="宋体" w:cs="宋体"/>
                <w:color w:val="000000"/>
                <w:sz w:val="24"/>
                <w:szCs w:val="24"/>
              </w:rPr>
            </w:pP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16DF0A">
            <w:pPr>
              <w:rPr>
                <w:rFonts w:ascii="宋体" w:hAnsi="宋体" w:eastAsia="宋体" w:cs="宋体"/>
                <w:color w:val="000000"/>
                <w:sz w:val="24"/>
                <w:szCs w:val="24"/>
              </w:rPr>
            </w:pP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FF7CFE">
            <w:pPr>
              <w:rPr>
                <w:rFonts w:ascii="宋体" w:hAnsi="宋体" w:eastAsia="宋体" w:cs="宋体"/>
                <w:color w:val="000000"/>
                <w:sz w:val="24"/>
                <w:szCs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865F6">
            <w:pPr>
              <w:rPr>
                <w:rFonts w:ascii="宋体" w:hAnsi="宋体" w:eastAsia="宋体" w:cs="宋体"/>
                <w:color w:val="000000"/>
                <w:sz w:val="24"/>
                <w:szCs w:val="24"/>
              </w:rPr>
            </w:pP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961B7C">
            <w:pPr>
              <w:rPr>
                <w:rFonts w:ascii="宋体" w:hAnsi="宋体" w:eastAsia="宋体" w:cs="宋体"/>
                <w:color w:val="000000"/>
                <w:sz w:val="24"/>
                <w:szCs w:val="24"/>
              </w:rPr>
            </w:pPr>
          </w:p>
        </w:tc>
      </w:tr>
      <w:tr w14:paraId="2182A1B0">
        <w:tblPrEx>
          <w:tblCellMar>
            <w:top w:w="0" w:type="dxa"/>
            <w:left w:w="108" w:type="dxa"/>
            <w:bottom w:w="0" w:type="dxa"/>
            <w:right w:w="108" w:type="dxa"/>
          </w:tblCellMar>
        </w:tblPrEx>
        <w:trPr>
          <w:gridAfter w:val="1"/>
          <w:wAfter w:w="224" w:type="dxa"/>
          <w:trHeight w:val="509" w:hRule="atLeast"/>
        </w:trPr>
        <w:tc>
          <w:tcPr>
            <w:tcW w:w="11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703BFD">
            <w:pPr>
              <w:jc w:val="center"/>
              <w:rPr>
                <w:rFonts w:ascii="宋体" w:hAnsi="宋体" w:eastAsia="宋体" w:cs="宋体"/>
                <w:color w:val="000000"/>
                <w:sz w:val="24"/>
                <w:szCs w:val="24"/>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C0331">
            <w:pPr>
              <w:rPr>
                <w:rFonts w:ascii="宋体" w:hAnsi="宋体" w:eastAsia="宋体" w:cs="宋体"/>
                <w:color w:val="000000"/>
                <w:sz w:val="24"/>
                <w:szCs w:val="24"/>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DB7FA">
            <w:pPr>
              <w:rPr>
                <w:rFonts w:ascii="宋体" w:hAnsi="宋体" w:eastAsia="宋体" w:cs="宋体"/>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A02124">
            <w:pPr>
              <w:rPr>
                <w:rFonts w:ascii="宋体" w:hAnsi="宋体" w:eastAsia="宋体" w:cs="宋体"/>
                <w:color w:val="000000"/>
                <w:sz w:val="24"/>
                <w:szCs w:val="24"/>
              </w:rPr>
            </w:pP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673A6">
            <w:pPr>
              <w:rPr>
                <w:rFonts w:ascii="宋体" w:hAnsi="宋体" w:eastAsia="宋体" w:cs="宋体"/>
                <w:color w:val="000000"/>
                <w:sz w:val="24"/>
                <w:szCs w:val="24"/>
              </w:rPr>
            </w:pP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7AB246">
            <w:pPr>
              <w:rPr>
                <w:rFonts w:ascii="宋体" w:hAnsi="宋体" w:eastAsia="宋体" w:cs="宋体"/>
                <w:color w:val="000000"/>
                <w:sz w:val="24"/>
                <w:szCs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2D5EF">
            <w:pPr>
              <w:rPr>
                <w:rFonts w:ascii="宋体" w:hAnsi="宋体" w:eastAsia="宋体" w:cs="宋体"/>
                <w:color w:val="000000"/>
                <w:sz w:val="24"/>
                <w:szCs w:val="24"/>
              </w:rPr>
            </w:pP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8E7486">
            <w:pPr>
              <w:rPr>
                <w:rFonts w:ascii="宋体" w:hAnsi="宋体" w:eastAsia="宋体" w:cs="宋体"/>
                <w:color w:val="000000"/>
                <w:sz w:val="24"/>
                <w:szCs w:val="24"/>
              </w:rPr>
            </w:pPr>
          </w:p>
        </w:tc>
      </w:tr>
      <w:tr w14:paraId="2AB7F986">
        <w:tblPrEx>
          <w:tblCellMar>
            <w:top w:w="0" w:type="dxa"/>
            <w:left w:w="108" w:type="dxa"/>
            <w:bottom w:w="0" w:type="dxa"/>
            <w:right w:w="108" w:type="dxa"/>
          </w:tblCellMar>
        </w:tblPrEx>
        <w:trPr>
          <w:gridAfter w:val="1"/>
          <w:wAfter w:w="224" w:type="dxa"/>
          <w:trHeight w:val="509" w:hRule="atLeast"/>
        </w:trPr>
        <w:tc>
          <w:tcPr>
            <w:tcW w:w="11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F0D263">
            <w:pPr>
              <w:jc w:val="center"/>
              <w:rPr>
                <w:rFonts w:ascii="宋体" w:hAnsi="宋体" w:eastAsia="宋体" w:cs="宋体"/>
                <w:color w:val="000000"/>
                <w:sz w:val="24"/>
                <w:szCs w:val="24"/>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A1813A">
            <w:pPr>
              <w:rPr>
                <w:rFonts w:ascii="宋体" w:hAnsi="宋体" w:eastAsia="宋体" w:cs="宋体"/>
                <w:color w:val="000000"/>
                <w:sz w:val="24"/>
                <w:szCs w:val="24"/>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D9851E">
            <w:pPr>
              <w:rPr>
                <w:rFonts w:ascii="宋体" w:hAnsi="宋体" w:eastAsia="宋体" w:cs="宋体"/>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224D88">
            <w:pPr>
              <w:rPr>
                <w:rFonts w:ascii="宋体" w:hAnsi="宋体" w:eastAsia="宋体" w:cs="宋体"/>
                <w:color w:val="000000"/>
                <w:sz w:val="24"/>
                <w:szCs w:val="24"/>
              </w:rPr>
            </w:pP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B5F89D">
            <w:pPr>
              <w:rPr>
                <w:rFonts w:ascii="宋体" w:hAnsi="宋体" w:eastAsia="宋体" w:cs="宋体"/>
                <w:color w:val="000000"/>
                <w:sz w:val="24"/>
                <w:szCs w:val="24"/>
              </w:rPr>
            </w:pP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ECD254">
            <w:pPr>
              <w:rPr>
                <w:rFonts w:ascii="宋体" w:hAnsi="宋体" w:eastAsia="宋体" w:cs="宋体"/>
                <w:color w:val="000000"/>
                <w:sz w:val="24"/>
                <w:szCs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BB8D">
            <w:pPr>
              <w:rPr>
                <w:rFonts w:ascii="宋体" w:hAnsi="宋体" w:eastAsia="宋体" w:cs="宋体"/>
                <w:color w:val="000000"/>
                <w:sz w:val="24"/>
                <w:szCs w:val="24"/>
              </w:rPr>
            </w:pP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449686">
            <w:pPr>
              <w:rPr>
                <w:rFonts w:ascii="宋体" w:hAnsi="宋体" w:eastAsia="宋体" w:cs="宋体"/>
                <w:color w:val="000000"/>
                <w:sz w:val="24"/>
                <w:szCs w:val="24"/>
              </w:rPr>
            </w:pPr>
          </w:p>
        </w:tc>
      </w:tr>
      <w:tr w14:paraId="7DCDED9E">
        <w:tblPrEx>
          <w:tblCellMar>
            <w:top w:w="0" w:type="dxa"/>
            <w:left w:w="108" w:type="dxa"/>
            <w:bottom w:w="0" w:type="dxa"/>
            <w:right w:w="108" w:type="dxa"/>
          </w:tblCellMar>
        </w:tblPrEx>
        <w:trPr>
          <w:gridAfter w:val="1"/>
          <w:wAfter w:w="224" w:type="dxa"/>
          <w:trHeight w:val="509" w:hRule="atLeast"/>
        </w:trPr>
        <w:tc>
          <w:tcPr>
            <w:tcW w:w="11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DB4E04">
            <w:pPr>
              <w:jc w:val="center"/>
              <w:rPr>
                <w:rFonts w:ascii="宋体" w:hAnsi="宋体" w:eastAsia="宋体" w:cs="宋体"/>
                <w:color w:val="000000"/>
                <w:sz w:val="24"/>
                <w:szCs w:val="24"/>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9F885A">
            <w:pPr>
              <w:rPr>
                <w:rFonts w:ascii="宋体" w:hAnsi="宋体" w:eastAsia="宋体" w:cs="宋体"/>
                <w:color w:val="000000"/>
                <w:sz w:val="24"/>
                <w:szCs w:val="24"/>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CBDFE">
            <w:pPr>
              <w:rPr>
                <w:rFonts w:ascii="宋体" w:hAnsi="宋体" w:eastAsia="宋体" w:cs="宋体"/>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3A571B">
            <w:pPr>
              <w:rPr>
                <w:rFonts w:ascii="宋体" w:hAnsi="宋体" w:eastAsia="宋体" w:cs="宋体"/>
                <w:color w:val="000000"/>
                <w:sz w:val="24"/>
                <w:szCs w:val="24"/>
              </w:rPr>
            </w:pP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99E3D">
            <w:pPr>
              <w:rPr>
                <w:rFonts w:ascii="宋体" w:hAnsi="宋体" w:eastAsia="宋体" w:cs="宋体"/>
                <w:color w:val="000000"/>
                <w:sz w:val="24"/>
                <w:szCs w:val="24"/>
              </w:rPr>
            </w:pPr>
          </w:p>
        </w:tc>
        <w:tc>
          <w:tcPr>
            <w:tcW w:w="2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9F0389">
            <w:pPr>
              <w:rPr>
                <w:rFonts w:ascii="宋体" w:hAnsi="宋体" w:eastAsia="宋体" w:cs="宋体"/>
                <w:color w:val="000000"/>
                <w:sz w:val="24"/>
                <w:szCs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1CA8">
            <w:pPr>
              <w:rPr>
                <w:rFonts w:ascii="宋体" w:hAnsi="宋体" w:eastAsia="宋体" w:cs="宋体"/>
                <w:color w:val="000000"/>
                <w:sz w:val="24"/>
                <w:szCs w:val="24"/>
              </w:rPr>
            </w:pPr>
          </w:p>
        </w:tc>
        <w:tc>
          <w:tcPr>
            <w:tcW w:w="21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D8799">
            <w:pPr>
              <w:rPr>
                <w:rFonts w:ascii="宋体" w:hAnsi="宋体" w:eastAsia="宋体" w:cs="宋体"/>
                <w:color w:val="000000"/>
                <w:sz w:val="24"/>
                <w:szCs w:val="24"/>
              </w:rPr>
            </w:pPr>
          </w:p>
        </w:tc>
      </w:tr>
      <w:tr w14:paraId="5B985CE4">
        <w:tblPrEx>
          <w:tblCellMar>
            <w:top w:w="0" w:type="dxa"/>
            <w:left w:w="108" w:type="dxa"/>
            <w:bottom w:w="0" w:type="dxa"/>
            <w:right w:w="108" w:type="dxa"/>
          </w:tblCellMar>
        </w:tblPrEx>
        <w:trPr>
          <w:gridAfter w:val="1"/>
          <w:wAfter w:w="224" w:type="dxa"/>
          <w:trHeight w:val="725" w:hRule="atLeast"/>
        </w:trPr>
        <w:tc>
          <w:tcPr>
            <w:tcW w:w="15390" w:type="dxa"/>
            <w:gridSpan w:val="17"/>
            <w:tcBorders>
              <w:top w:val="nil"/>
              <w:left w:val="nil"/>
              <w:bottom w:val="nil"/>
              <w:right w:val="nil"/>
            </w:tcBorders>
            <w:shd w:val="clear" w:color="auto" w:fill="auto"/>
            <w:vAlign w:val="center"/>
          </w:tcPr>
          <w:p w14:paraId="1D0CE416">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39FCD41C">
            <w:pPr>
              <w:widowControl/>
              <w:jc w:val="left"/>
              <w:textAlignment w:val="center"/>
              <w:rPr>
                <w:rFonts w:ascii="宋体" w:hAnsi="宋体" w:eastAsia="宋体" w:cs="宋体"/>
                <w:color w:val="000000"/>
                <w:kern w:val="0"/>
                <w:sz w:val="24"/>
                <w:szCs w:val="24"/>
              </w:rPr>
            </w:pPr>
          </w:p>
          <w:p w14:paraId="272FF52A">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7955E03E">
      <w:pPr>
        <w:widowControl/>
        <w:jc w:val="center"/>
        <w:rPr>
          <w:rFonts w:ascii="Times New Roman" w:hAnsi="Times New Roman" w:eastAsia="方正小标宋_GBK" w:cs="Times New Roman"/>
          <w:color w:val="000000"/>
          <w:kern w:val="0"/>
          <w:sz w:val="36"/>
          <w:szCs w:val="36"/>
        </w:rPr>
      </w:pPr>
    </w:p>
    <w:p w14:paraId="01C111F6">
      <w:pPr>
        <w:widowControl/>
        <w:jc w:val="center"/>
        <w:rPr>
          <w:rFonts w:ascii="Times New Roman" w:hAnsi="Times New Roman" w:eastAsia="方正小标宋_GBK" w:cs="Times New Roman"/>
          <w:color w:val="000000"/>
          <w:kern w:val="0"/>
          <w:sz w:val="36"/>
          <w:szCs w:val="36"/>
        </w:rPr>
      </w:pPr>
    </w:p>
    <w:tbl>
      <w:tblPr>
        <w:tblStyle w:val="10"/>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74CBE331">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123E9A5A">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765E670A">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0C32F690">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17422961">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4D4679AE">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4AB81C4C">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15E29848">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C3627DF">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0496D164">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5FDF823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442EA7E4">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55FA4F33">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05D02BD">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3FA9B3F2">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50AE0497">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6009FA63">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CE1D6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Fonts w:hint="eastAsia" w:ascii="宋体" w:hAnsi="宋体" w:eastAsia="宋体" w:cs="宋体"/>
                <w:color w:val="000000"/>
                <w:kern w:val="0"/>
                <w:sz w:val="22"/>
              </w:rPr>
              <w:t xml:space="preserve">   </w:t>
            </w:r>
            <w:r>
              <w:rPr>
                <w:rStyle w:val="20"/>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04D61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31719BFB">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A0CD0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B72D6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B38B4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6D250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CD63E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5D5D3596">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1E9330">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E6698">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2FB32A">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0503A">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01BEB">
            <w:pPr>
              <w:jc w:val="center"/>
              <w:rPr>
                <w:rFonts w:ascii="宋体" w:hAnsi="宋体" w:eastAsia="宋体" w:cs="宋体"/>
                <w:color w:val="000000"/>
                <w:sz w:val="24"/>
                <w:szCs w:val="24"/>
              </w:rPr>
            </w:pPr>
          </w:p>
        </w:tc>
      </w:tr>
      <w:tr w14:paraId="36BF0B15">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81ED1">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56C7D7">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13279">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659AD">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3A03E">
            <w:pPr>
              <w:jc w:val="center"/>
              <w:rPr>
                <w:rFonts w:ascii="宋体" w:hAnsi="宋体" w:eastAsia="宋体" w:cs="宋体"/>
                <w:color w:val="000000"/>
                <w:sz w:val="24"/>
                <w:szCs w:val="24"/>
              </w:rPr>
            </w:pPr>
          </w:p>
        </w:tc>
      </w:tr>
      <w:tr w14:paraId="575C1227">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EC346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EE91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380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390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1DBA4346">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14F18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4ED2">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DA18">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73BE2">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0008545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B3F19">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0BBFA">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5128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CA017">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B734">
            <w:pPr>
              <w:rPr>
                <w:rFonts w:ascii="宋体" w:hAnsi="宋体" w:eastAsia="宋体" w:cs="宋体"/>
                <w:color w:val="000000"/>
                <w:sz w:val="24"/>
                <w:szCs w:val="24"/>
              </w:rPr>
            </w:pPr>
          </w:p>
        </w:tc>
      </w:tr>
      <w:tr w14:paraId="7E47902F">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046FF7">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2D9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6FC5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886A1">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2D971">
            <w:pPr>
              <w:rPr>
                <w:rFonts w:ascii="宋体" w:hAnsi="宋体" w:eastAsia="宋体" w:cs="宋体"/>
                <w:color w:val="000000"/>
                <w:sz w:val="24"/>
                <w:szCs w:val="24"/>
              </w:rPr>
            </w:pPr>
          </w:p>
        </w:tc>
      </w:tr>
      <w:tr w14:paraId="26A94E0D">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648F52">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10CB1">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8820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69B2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AEA20">
            <w:pPr>
              <w:rPr>
                <w:rFonts w:ascii="宋体" w:hAnsi="宋体" w:eastAsia="宋体" w:cs="宋体"/>
                <w:color w:val="000000"/>
                <w:sz w:val="24"/>
                <w:szCs w:val="24"/>
              </w:rPr>
            </w:pPr>
          </w:p>
        </w:tc>
      </w:tr>
      <w:tr w14:paraId="0DA51D28">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8886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EB03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BA6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4704E">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B7B08">
            <w:pPr>
              <w:rPr>
                <w:rFonts w:ascii="宋体" w:hAnsi="宋体" w:eastAsia="宋体" w:cs="宋体"/>
                <w:color w:val="000000"/>
                <w:sz w:val="24"/>
                <w:szCs w:val="24"/>
              </w:rPr>
            </w:pPr>
          </w:p>
        </w:tc>
      </w:tr>
      <w:tr w14:paraId="1980435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B7D1EF">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585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470B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F8CFF">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5016">
            <w:pPr>
              <w:rPr>
                <w:rFonts w:ascii="宋体" w:hAnsi="宋体" w:eastAsia="宋体" w:cs="宋体"/>
                <w:color w:val="000000"/>
                <w:sz w:val="24"/>
                <w:szCs w:val="24"/>
              </w:rPr>
            </w:pPr>
          </w:p>
        </w:tc>
      </w:tr>
      <w:tr w14:paraId="0CC30AE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B6DF5">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462A">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BCAB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91E4">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E83F">
            <w:pPr>
              <w:rPr>
                <w:rFonts w:ascii="宋体" w:hAnsi="宋体" w:eastAsia="宋体" w:cs="宋体"/>
                <w:color w:val="000000"/>
                <w:sz w:val="24"/>
                <w:szCs w:val="24"/>
              </w:rPr>
            </w:pPr>
          </w:p>
        </w:tc>
      </w:tr>
      <w:tr w14:paraId="7891E0E7">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4F0AA28">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1BEABAE9">
            <w:pPr>
              <w:widowControl/>
              <w:jc w:val="left"/>
              <w:textAlignment w:val="center"/>
              <w:rPr>
                <w:rFonts w:ascii="宋体" w:hAnsi="宋体" w:eastAsia="宋体" w:cs="宋体"/>
                <w:color w:val="000000"/>
                <w:kern w:val="0"/>
                <w:sz w:val="24"/>
                <w:szCs w:val="24"/>
              </w:rPr>
            </w:pPr>
          </w:p>
          <w:p w14:paraId="5EF58A16">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310435E4">
      <w:pPr>
        <w:widowControl/>
        <w:jc w:val="center"/>
        <w:rPr>
          <w:rFonts w:ascii="Times New Roman" w:hAnsi="Times New Roman" w:eastAsia="方正小标宋_GBK" w:cs="Times New Roman"/>
          <w:color w:val="000000"/>
          <w:kern w:val="0"/>
          <w:sz w:val="36"/>
          <w:szCs w:val="36"/>
        </w:rPr>
      </w:pPr>
    </w:p>
    <w:tbl>
      <w:tblPr>
        <w:tblStyle w:val="10"/>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6AE876EF">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0F38013D">
            <w:pPr>
              <w:widowControl/>
              <w:jc w:val="center"/>
              <w:textAlignment w:val="center"/>
              <w:rPr>
                <w:rFonts w:ascii="华文中宋" w:hAnsi="华文中宋" w:eastAsia="华文中宋" w:cs="华文中宋"/>
                <w:color w:val="000000"/>
                <w:kern w:val="0"/>
                <w:sz w:val="32"/>
                <w:szCs w:val="32"/>
              </w:rPr>
            </w:pPr>
          </w:p>
          <w:p w14:paraId="332B525E">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4B2B6993">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339B492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DC968F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A5CF64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263041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4E4B2E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6CD21C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90CDF29">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896DF4B">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CCE953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07555C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95FACA1">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5A22873B">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0B2E9B76">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B22E7B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33790F1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CB7147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FB58C5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C5EE0F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4421969">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D4F38F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211F66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5EFF45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78BC74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B5353FC">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53EF47CB">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0BECD195">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169A5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EC00A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130C8339">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2879F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35172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4BFB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BDDC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E70CE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2FE46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6D0E7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8B0A8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36FCCF75">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82EF2">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81E87">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6A4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8E4A">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4CD026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3643E">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56F1A02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2F801C">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E2EAE">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40280">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D3F5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02D2">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655C6C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6F5B">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5F2E581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9A887">
            <w:pPr>
              <w:jc w:val="center"/>
              <w:rPr>
                <w:rFonts w:ascii="宋体" w:hAnsi="宋体" w:eastAsia="宋体" w:cs="宋体"/>
                <w:color w:val="000000"/>
                <w:sz w:val="22"/>
              </w:rPr>
            </w:pPr>
          </w:p>
        </w:tc>
      </w:tr>
      <w:tr w14:paraId="15011CB6">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0AF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CCE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0147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DE24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0001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2CD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FB2D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622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20A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6475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08B2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D696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6BDF4336">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A5D70">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CD8E6">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04DC">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55B61">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8609">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337A">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4CF8">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CD8F">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887C9">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192F">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275D8">
            <w:pPr>
              <w:jc w:val="center"/>
              <w:rPr>
                <w:rFonts w:ascii="宋体" w:hAnsi="宋体" w:eastAsia="宋体" w:cs="宋体"/>
                <w:color w:val="000000"/>
                <w:sz w:val="22"/>
              </w:rPr>
            </w:pPr>
            <w:r>
              <w:rPr>
                <w:rFonts w:hint="eastAsia" w:ascii="宋体" w:hAnsi="宋体" w:eastAsia="宋体" w:cs="宋体"/>
                <w:color w:val="000000"/>
                <w:sz w:val="22"/>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3D2F">
            <w:pPr>
              <w:jc w:val="center"/>
              <w:rPr>
                <w:rFonts w:ascii="宋体" w:hAnsi="宋体" w:eastAsia="宋体" w:cs="宋体"/>
                <w:color w:val="000000"/>
                <w:sz w:val="22"/>
              </w:rPr>
            </w:pPr>
            <w:r>
              <w:rPr>
                <w:rFonts w:hint="eastAsia" w:ascii="宋体" w:hAnsi="宋体" w:eastAsia="宋体" w:cs="宋体"/>
                <w:color w:val="000000"/>
                <w:sz w:val="22"/>
              </w:rPr>
              <w:t>0</w:t>
            </w:r>
          </w:p>
        </w:tc>
      </w:tr>
      <w:tr w14:paraId="49059116">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28299E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1EEE42F2">
      <w:pPr>
        <w:autoSpaceDE w:val="0"/>
        <w:autoSpaceDN w:val="0"/>
        <w:adjustRightInd w:val="0"/>
        <w:ind w:left="315" w:leftChars="150"/>
        <w:jc w:val="left"/>
        <w:rPr>
          <w:rFonts w:ascii="宋体" w:eastAsia="宋体" w:cs="宋体"/>
          <w:kern w:val="0"/>
          <w:sz w:val="24"/>
          <w:szCs w:val="24"/>
        </w:rPr>
      </w:pPr>
      <w:r>
        <w:rPr>
          <w:rFonts w:hint="eastAsia" w:ascii="楷体" w:hAnsi="楷体" w:eastAsia="楷体" w:cs="楷体"/>
          <w:b/>
          <w:bCs/>
          <w:kern w:val="0"/>
          <w:sz w:val="24"/>
          <w:szCs w:val="24"/>
        </w:rPr>
        <w:t>说明：我单位“三公”经费无预算安排的支出，故本表无数据。</w:t>
      </w:r>
    </w:p>
    <w:p w14:paraId="5928B92A">
      <w:pPr>
        <w:autoSpaceDE w:val="0"/>
        <w:autoSpaceDN w:val="0"/>
        <w:adjustRightInd w:val="0"/>
        <w:ind w:left="315" w:leftChars="150"/>
        <w:jc w:val="left"/>
        <w:rPr>
          <w:rFonts w:ascii="宋体" w:eastAsia="宋体" w:cs="宋体"/>
          <w:kern w:val="0"/>
          <w:sz w:val="24"/>
          <w:szCs w:val="24"/>
        </w:rPr>
      </w:pPr>
    </w:p>
    <w:p w14:paraId="4FBD5D51">
      <w:pPr>
        <w:autoSpaceDE w:val="0"/>
        <w:autoSpaceDN w:val="0"/>
        <w:adjustRightInd w:val="0"/>
        <w:ind w:left="315" w:leftChars="150"/>
        <w:jc w:val="left"/>
        <w:rPr>
          <w:rFonts w:ascii="宋体" w:eastAsia="宋体" w:cs="宋体"/>
          <w:kern w:val="0"/>
          <w:sz w:val="24"/>
          <w:szCs w:val="24"/>
        </w:rPr>
      </w:pPr>
    </w:p>
    <w:p w14:paraId="103DA404">
      <w:pPr>
        <w:autoSpaceDE w:val="0"/>
        <w:autoSpaceDN w:val="0"/>
        <w:adjustRightInd w:val="0"/>
        <w:ind w:left="315" w:leftChars="150"/>
        <w:jc w:val="left"/>
        <w:rPr>
          <w:rFonts w:ascii="宋体" w:eastAsia="宋体" w:cs="宋体"/>
          <w:kern w:val="0"/>
          <w:sz w:val="24"/>
          <w:szCs w:val="24"/>
        </w:rPr>
      </w:pPr>
    </w:p>
    <w:p w14:paraId="6FB3DB0A">
      <w:pPr>
        <w:autoSpaceDE w:val="0"/>
        <w:autoSpaceDN w:val="0"/>
        <w:adjustRightInd w:val="0"/>
        <w:ind w:left="315" w:leftChars="150"/>
        <w:jc w:val="left"/>
        <w:rPr>
          <w:rFonts w:ascii="宋体" w:eastAsia="宋体" w:cs="宋体"/>
          <w:kern w:val="0"/>
          <w:sz w:val="24"/>
          <w:szCs w:val="24"/>
        </w:rPr>
      </w:pPr>
    </w:p>
    <w:p w14:paraId="036E6844">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3CD11A57">
      <w:pPr>
        <w:pStyle w:val="15"/>
        <w:rPr>
          <w:sz w:val="72"/>
          <w:szCs w:val="72"/>
        </w:rPr>
      </w:pPr>
    </w:p>
    <w:p w14:paraId="0F7F5A70">
      <w:pPr>
        <w:pStyle w:val="15"/>
        <w:rPr>
          <w:sz w:val="72"/>
          <w:szCs w:val="72"/>
        </w:rPr>
      </w:pPr>
    </w:p>
    <w:p w14:paraId="267D9D73">
      <w:pPr>
        <w:pStyle w:val="15"/>
        <w:rPr>
          <w:sz w:val="72"/>
          <w:szCs w:val="72"/>
        </w:rPr>
      </w:pPr>
    </w:p>
    <w:p w14:paraId="6F038536">
      <w:pPr>
        <w:pStyle w:val="15"/>
        <w:rPr>
          <w:sz w:val="72"/>
          <w:szCs w:val="72"/>
        </w:rPr>
      </w:pPr>
    </w:p>
    <w:p w14:paraId="6E2FE846">
      <w:pPr>
        <w:pStyle w:val="15"/>
        <w:jc w:val="center"/>
        <w:rPr>
          <w:sz w:val="72"/>
          <w:szCs w:val="72"/>
        </w:rPr>
      </w:pPr>
    </w:p>
    <w:p w14:paraId="00DF0525">
      <w:pPr>
        <w:pStyle w:val="15"/>
        <w:jc w:val="center"/>
        <w:rPr>
          <w:rFonts w:ascii="方正小标宋_GBK" w:hAnsi="方正小标宋_GBK" w:eastAsia="方正小标宋_GBK" w:cs="方正小标宋_GBK"/>
          <w:sz w:val="72"/>
          <w:szCs w:val="72"/>
        </w:rPr>
      </w:pPr>
    </w:p>
    <w:p w14:paraId="67A7A1FB">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6DB4BC8C">
      <w:pPr>
        <w:pStyle w:val="15"/>
        <w:jc w:val="center"/>
        <w:rPr>
          <w:rFonts w:ascii="方正小标宋_GBK" w:hAnsi="方正小标宋_GBK" w:eastAsia="方正小标宋_GBK" w:cs="方正小标宋_GBK"/>
          <w:sz w:val="70"/>
          <w:szCs w:val="70"/>
        </w:rPr>
      </w:pPr>
    </w:p>
    <w:p w14:paraId="7E95CA71">
      <w:pPr>
        <w:pStyle w:val="15"/>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7D15432C">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2E569593">
      <w:pPr>
        <w:pStyle w:val="15"/>
        <w:spacing w:line="600" w:lineRule="exact"/>
        <w:ind w:firstLine="640" w:firstLineChars="200"/>
        <w:rPr>
          <w:rFonts w:hAnsi="黑体"/>
          <w:bCs/>
          <w:sz w:val="32"/>
          <w:szCs w:val="32"/>
        </w:rPr>
      </w:pPr>
      <w:r>
        <w:rPr>
          <w:rFonts w:hint="eastAsia" w:hAnsi="黑体"/>
          <w:bCs/>
          <w:sz w:val="32"/>
          <w:szCs w:val="32"/>
        </w:rPr>
        <w:t>一、收入支出决算总体情况说明</w:t>
      </w:r>
    </w:p>
    <w:p w14:paraId="2D364838">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w:t>
      </w:r>
      <w:r>
        <w:rPr>
          <w:rFonts w:ascii="Times New Roman" w:hAnsi="Times New Roman" w:eastAsia="仿宋_GB2312"/>
          <w:sz w:val="32"/>
          <w:szCs w:val="32"/>
        </w:rPr>
        <w:t>2676.16</w:t>
      </w:r>
      <w:r>
        <w:rPr>
          <w:rFonts w:hint="eastAsia" w:ascii="Times New Roman" w:hAnsi="Times New Roman" w:eastAsia="仿宋_GB2312"/>
          <w:sz w:val="32"/>
          <w:szCs w:val="32"/>
        </w:rPr>
        <w:t>万元。与上年相比，增加</w:t>
      </w:r>
      <w:r>
        <w:rPr>
          <w:rFonts w:ascii="Times New Roman" w:hAnsi="Times New Roman" w:eastAsia="仿宋_GB2312"/>
          <w:sz w:val="32"/>
          <w:szCs w:val="32"/>
        </w:rPr>
        <w:t>452.42</w:t>
      </w:r>
      <w:r>
        <w:rPr>
          <w:rFonts w:hint="eastAsia" w:ascii="Times New Roman" w:hAnsi="Times New Roman" w:eastAsia="仿宋_GB2312"/>
          <w:sz w:val="32"/>
          <w:szCs w:val="32"/>
        </w:rPr>
        <w:t>万元，增长</w:t>
      </w:r>
      <w:r>
        <w:rPr>
          <w:rFonts w:ascii="Times New Roman" w:hAnsi="Times New Roman" w:eastAsia="仿宋_GB2312"/>
          <w:sz w:val="32"/>
          <w:szCs w:val="32"/>
        </w:rPr>
        <w:t>20.82</w:t>
      </w:r>
      <w:r>
        <w:rPr>
          <w:rFonts w:hint="eastAsia" w:ascii="Times New Roman" w:hAnsi="Times New Roman" w:eastAsia="仿宋_GB2312"/>
          <w:sz w:val="32"/>
          <w:szCs w:val="32"/>
        </w:rPr>
        <w:t>%，主要是因为补发以前年度绩效奖金等导致工资福利支出增加和课后服务收入支出增加。</w:t>
      </w:r>
    </w:p>
    <w:p w14:paraId="53AF38BD">
      <w:pPr>
        <w:pStyle w:val="15"/>
        <w:spacing w:line="600" w:lineRule="exact"/>
        <w:ind w:firstLine="640" w:firstLineChars="200"/>
        <w:rPr>
          <w:rFonts w:hAnsi="黑体"/>
          <w:bCs/>
          <w:sz w:val="32"/>
          <w:szCs w:val="32"/>
        </w:rPr>
      </w:pPr>
      <w:r>
        <w:rPr>
          <w:rFonts w:hint="eastAsia" w:hAnsi="黑体"/>
          <w:bCs/>
          <w:sz w:val="32"/>
          <w:szCs w:val="32"/>
        </w:rPr>
        <w:t>二、收入决算情况说明</w:t>
      </w:r>
    </w:p>
    <w:p w14:paraId="6BA49F47">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w:t>
      </w:r>
      <w:r>
        <w:rPr>
          <w:rFonts w:ascii="Times New Roman" w:hAnsi="Times New Roman" w:eastAsia="仿宋_GB2312"/>
          <w:sz w:val="32"/>
          <w:szCs w:val="32"/>
        </w:rPr>
        <w:t>2624.52</w:t>
      </w:r>
      <w:r>
        <w:rPr>
          <w:rFonts w:hint="eastAsia" w:ascii="Times New Roman" w:hAnsi="Times New Roman" w:eastAsia="仿宋_GB2312"/>
          <w:sz w:val="32"/>
          <w:szCs w:val="32"/>
        </w:rPr>
        <w:t>元，其中：财政拨款收入2458.22万元，占91.85%；上级补助收入0万元，占0%；事业收入0万元，占0%；经营收入0万元，占0%；附属单位上缴收入0万元，占0%；其他收入166.3万元，占8.15%。</w:t>
      </w:r>
    </w:p>
    <w:p w14:paraId="6BD2FB8E">
      <w:pPr>
        <w:pStyle w:val="15"/>
        <w:spacing w:line="600" w:lineRule="exact"/>
        <w:ind w:firstLine="640" w:firstLineChars="200"/>
        <w:rPr>
          <w:rFonts w:hAnsi="黑体"/>
          <w:bCs/>
          <w:sz w:val="32"/>
          <w:szCs w:val="32"/>
        </w:rPr>
      </w:pPr>
      <w:r>
        <w:rPr>
          <w:rFonts w:hint="eastAsia" w:hAnsi="黑体"/>
          <w:bCs/>
          <w:sz w:val="32"/>
          <w:szCs w:val="32"/>
        </w:rPr>
        <w:t>三、支出决算情况说明</w:t>
      </w:r>
    </w:p>
    <w:p w14:paraId="51E8D19A">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2023年度支出合计2609.48万元，其中：基本支出2484.2万元，占95.2%；项目支出125.28万元，占4.8%；上缴上级支出0万元，占0%；经营支出0万元，占0%；对附属单位补助支出0万元，占0%。</w:t>
      </w:r>
    </w:p>
    <w:p w14:paraId="59D17CC6">
      <w:pPr>
        <w:pStyle w:val="15"/>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668515A0">
      <w:pPr>
        <w:pStyle w:val="15"/>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2023年度财政拨款收、支总计2458.22万元，与上年相比，增加428.32万元,增长21.10%，主要是因为补发以前年度绩效奖金等导致工资福利支出增加。</w:t>
      </w:r>
    </w:p>
    <w:p w14:paraId="07E65FBC">
      <w:pPr>
        <w:pStyle w:val="15"/>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5B6FD180">
      <w:pPr>
        <w:pStyle w:val="15"/>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6D60FF49">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2023年度财政拨款支出2458.22万元，占本年支出合计的94.20%，与上年相比，财政拨款支出增加428.32万元，增长21.10%，主要是因为补发以前年度绩效奖金等导致工资福利支出增加。</w:t>
      </w:r>
    </w:p>
    <w:p w14:paraId="2AE3E997">
      <w:pPr>
        <w:pStyle w:val="15"/>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0FD58D0C">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2023年度财政拨款支出2458.22万元，主要用于以下方面：一般公共服务（类）支出0万元，占0%；教育（类）支出2265.69万元，占92.17%;社会保障和就业支出188.71万元，占7.67%；卫生健康支出3.82万元，占0.16%</w:t>
      </w:r>
      <w:r>
        <w:rPr>
          <w:rFonts w:hint="eastAsia" w:ascii="楷体" w:hAnsi="楷体" w:eastAsia="楷体" w:cs="楷体"/>
          <w:b/>
          <w:bCs/>
          <w:i/>
          <w:color w:val="auto"/>
          <w:sz w:val="32"/>
          <w:szCs w:val="32"/>
        </w:rPr>
        <w:t>。</w:t>
      </w:r>
    </w:p>
    <w:p w14:paraId="5D6F043F">
      <w:pPr>
        <w:pStyle w:val="15"/>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57214610">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2023年度财政拨款支出年初预算数为1896.49万元，支出决算数为2458.22万元，完成年初预算的129.62%，其中：</w:t>
      </w:r>
    </w:p>
    <w:p w14:paraId="279322AA">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仿宋_GB2312" w:eastAsia="仿宋_GB2312"/>
          <w:sz w:val="32"/>
          <w:szCs w:val="32"/>
        </w:rPr>
        <w:t>教育支出（类）普通教育（款）学前教育（项）</w:t>
      </w:r>
      <w:r>
        <w:rPr>
          <w:rFonts w:hint="eastAsia" w:ascii="Times New Roman" w:hAnsi="Times New Roman" w:eastAsia="仿宋_GB2312"/>
          <w:sz w:val="32"/>
          <w:szCs w:val="32"/>
        </w:rPr>
        <w:t>。</w:t>
      </w:r>
    </w:p>
    <w:p w14:paraId="1B386E5F">
      <w:pPr>
        <w:ind w:firstLine="640" w:firstLineChars="200"/>
        <w:rPr>
          <w:rFonts w:ascii="仿宋_GB2312" w:hAnsi="Times New Roman" w:eastAsia="仿宋_GB2312" w:cs="Times New Roman"/>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48.45</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rPr>
        <w:t>由于年初预算数为0，无法计算百分比</w:t>
      </w:r>
      <w:r>
        <w:rPr>
          <w:rFonts w:hint="eastAsia" w:ascii="Times New Roman" w:hAnsi="Times New Roman" w:eastAsia="仿宋_GB2312"/>
          <w:sz w:val="32"/>
          <w:szCs w:val="32"/>
        </w:rPr>
        <w:t>，决算数大于年初预算数的主要原因是：</w:t>
      </w:r>
      <w:r>
        <w:rPr>
          <w:rFonts w:hint="eastAsia" w:ascii="仿宋_GB2312" w:hAnsi="Times New Roman" w:eastAsia="仿宋_GB2312" w:cs="Times New Roman"/>
          <w:sz w:val="32"/>
          <w:szCs w:val="32"/>
        </w:rPr>
        <w:t>年初预算将学前学教育支出并入到了小学教育支出中。</w:t>
      </w:r>
    </w:p>
    <w:p w14:paraId="2B69FD28">
      <w:pPr>
        <w:pStyle w:val="2"/>
        <w:tabs>
          <w:tab w:val="left" w:pos="840"/>
        </w:tabs>
        <w:rPr>
          <w:rFonts w:ascii="仿宋_GB2312" w:hAnsi="Calibri" w:eastAsia="仿宋_GB2312" w:cs="Times New Roman"/>
          <w:sz w:val="32"/>
          <w:szCs w:val="32"/>
        </w:rPr>
      </w:pPr>
      <w:r>
        <w:tab/>
      </w:r>
      <w:r>
        <w:rPr>
          <w:rFonts w:hint="eastAsia" w:ascii="仿宋_GB2312" w:hAnsi="Calibri" w:eastAsia="仿宋_GB2312" w:cs="Times New Roman"/>
          <w:sz w:val="32"/>
          <w:szCs w:val="32"/>
        </w:rPr>
        <w:t>2、教育支出（类）普通教育（款）小学教育（项）</w:t>
      </w:r>
    </w:p>
    <w:p w14:paraId="6178DEDA">
      <w:pPr>
        <w:pStyle w:val="3"/>
        <w:ind w:firstLine="640"/>
        <w:rPr>
          <w:rFonts w:ascii="仿宋_GB2312" w:hAnsi="Times New Roman" w:eastAsia="仿宋_GB2312" w:cs="Times New Roman"/>
          <w:sz w:val="32"/>
          <w:szCs w:val="32"/>
        </w:rPr>
      </w:pPr>
      <w:r>
        <w:rPr>
          <w:rFonts w:hint="eastAsia" w:ascii="仿宋_GB2312" w:hAnsi="Times New Roman" w:eastAsia="仿宋_GB2312" w:cs="Times New Roman"/>
          <w:sz w:val="32"/>
          <w:szCs w:val="32"/>
        </w:rPr>
        <w:t>年初预算为</w:t>
      </w:r>
      <w:r>
        <w:rPr>
          <w:rFonts w:ascii="仿宋_GB2312" w:hAnsi="Times New Roman" w:eastAsia="仿宋_GB2312" w:cs="Times New Roman"/>
          <w:sz w:val="32"/>
          <w:szCs w:val="32"/>
        </w:rPr>
        <w:t>1437.35</w:t>
      </w:r>
      <w:r>
        <w:rPr>
          <w:rFonts w:hint="eastAsia" w:ascii="仿宋_GB2312" w:hAnsi="Times New Roman" w:eastAsia="仿宋_GB2312" w:cs="Times New Roman"/>
          <w:sz w:val="32"/>
          <w:szCs w:val="32"/>
        </w:rPr>
        <w:t>万元，支出决算为</w:t>
      </w:r>
      <w:r>
        <w:rPr>
          <w:rFonts w:ascii="仿宋_GB2312" w:eastAsia="仿宋_GB2312"/>
          <w:sz w:val="32"/>
          <w:szCs w:val="32"/>
        </w:rPr>
        <w:t>1805.83</w:t>
      </w:r>
      <w:r>
        <w:rPr>
          <w:rFonts w:hint="eastAsia" w:ascii="仿宋_GB2312" w:hAnsi="Times New Roman" w:eastAsia="仿宋_GB2312" w:cs="Times New Roman"/>
          <w:sz w:val="32"/>
          <w:szCs w:val="32"/>
        </w:rPr>
        <w:t>万元，完成年初预算的</w:t>
      </w:r>
      <w:r>
        <w:rPr>
          <w:rFonts w:ascii="仿宋_GB2312" w:hAnsi="Times New Roman" w:eastAsia="仿宋_GB2312" w:cs="Times New Roman"/>
          <w:sz w:val="32"/>
          <w:szCs w:val="32"/>
        </w:rPr>
        <w:t>125.64</w:t>
      </w:r>
      <w:r>
        <w:rPr>
          <w:rFonts w:hint="eastAsia" w:ascii="仿宋_GB2312" w:hAnsi="Times New Roman" w:eastAsia="仿宋_GB2312" w:cs="Times New Roman"/>
          <w:sz w:val="32"/>
          <w:szCs w:val="32"/>
        </w:rPr>
        <w:t>%。决算数大于年初预算数的原因主要是：年中追加预算支出。</w:t>
      </w:r>
    </w:p>
    <w:p w14:paraId="0B89365F">
      <w:pPr>
        <w:pStyle w:val="3"/>
        <w:ind w:left="0" w:leftChars="0" w:firstLine="960" w:firstLineChars="300"/>
        <w:rPr>
          <w:rFonts w:ascii="仿宋_GB2312" w:hAnsi="Times New Roman" w:eastAsia="仿宋_GB2312" w:cs="Times New Roman"/>
          <w:sz w:val="32"/>
          <w:szCs w:val="32"/>
        </w:rPr>
      </w:pPr>
      <w:r>
        <w:rPr>
          <w:rFonts w:hint="eastAsia" w:ascii="仿宋_GB2312" w:hAnsi="Calibri" w:eastAsia="仿宋_GB2312" w:cs="Times New Roman"/>
          <w:sz w:val="32"/>
          <w:szCs w:val="32"/>
        </w:rPr>
        <w:t>3、教育支出（类）普通教育（款）初中教育（项）</w:t>
      </w:r>
    </w:p>
    <w:p w14:paraId="2017D2A8">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年初预算为0万元，支出决算为</w:t>
      </w:r>
      <w:r>
        <w:rPr>
          <w:rFonts w:ascii="仿宋_GB2312" w:eastAsia="仿宋_GB2312"/>
          <w:sz w:val="32"/>
          <w:szCs w:val="32"/>
        </w:rPr>
        <w:t>398.84</w:t>
      </w:r>
      <w:r>
        <w:rPr>
          <w:rFonts w:hint="eastAsia" w:ascii="仿宋_GB2312" w:hAnsi="Times New Roman" w:eastAsia="仿宋_GB2312" w:cs="Times New Roman"/>
          <w:sz w:val="32"/>
          <w:szCs w:val="32"/>
        </w:rPr>
        <w:t>万元，由于年初预算数为0，无法计算百分比，决算数大于年初预算数的原因主要是：年初预算将初中教育支出一起并入到了小学教育支出中。</w:t>
      </w:r>
    </w:p>
    <w:p w14:paraId="30C6CAC5">
      <w:pPr>
        <w:spacing w:line="360" w:lineRule="auto"/>
        <w:ind w:firstLine="420" w:firstLineChars="200"/>
        <w:rPr>
          <w:rFonts w:ascii="仿宋_GB2312" w:hAnsi="Calibri" w:eastAsia="仿宋_GB2312" w:cs="Times New Roman"/>
          <w:sz w:val="32"/>
          <w:szCs w:val="32"/>
        </w:rPr>
      </w:pPr>
      <w:r>
        <w:rPr>
          <w:rFonts w:hint="eastAsia"/>
        </w:rPr>
        <w:t xml:space="preserve"> </w:t>
      </w:r>
      <w:r>
        <w:t xml:space="preserve">   </w:t>
      </w:r>
      <w:r>
        <w:rPr>
          <w:rFonts w:hint="eastAsia" w:ascii="仿宋_GB2312" w:hAnsi="Calibri" w:eastAsia="仿宋_GB2312" w:cs="Times New Roman"/>
          <w:sz w:val="32"/>
          <w:szCs w:val="32"/>
        </w:rPr>
        <w:t>4、教育支出（类）教育费附加安排的支出（款）其他教育费附加安排的支出（项）</w:t>
      </w:r>
    </w:p>
    <w:p w14:paraId="7CBFD6D7">
      <w:pPr>
        <w:pStyle w:val="2"/>
        <w:spacing w:line="360" w:lineRule="auto"/>
        <w:ind w:firstLine="640" w:firstLineChars="200"/>
      </w:pPr>
      <w:r>
        <w:rPr>
          <w:rFonts w:hint="eastAsia" w:ascii="仿宋_GB2312" w:hAnsi="Times New Roman" w:eastAsia="仿宋_GB2312" w:cs="Times New Roman"/>
          <w:sz w:val="32"/>
          <w:szCs w:val="32"/>
        </w:rPr>
        <w:t>年初预算为0万元，支出决算为</w:t>
      </w:r>
      <w:r>
        <w:rPr>
          <w:rFonts w:ascii="仿宋_GB2312" w:eastAsia="仿宋_GB2312"/>
          <w:sz w:val="32"/>
          <w:szCs w:val="32"/>
        </w:rPr>
        <w:t>12.57</w:t>
      </w:r>
      <w:r>
        <w:rPr>
          <w:rFonts w:hint="eastAsia" w:ascii="仿宋_GB2312" w:hAnsi="Times New Roman" w:eastAsia="仿宋_GB2312" w:cs="Times New Roman"/>
          <w:sz w:val="32"/>
          <w:szCs w:val="32"/>
        </w:rPr>
        <w:t>万元，由于年初预算数为0，无法计算百分比。决算数大于年初预算数的原因主要是：年中追加预算支出</w:t>
      </w:r>
    </w:p>
    <w:p w14:paraId="719A0243">
      <w:pPr>
        <w:pStyle w:val="15"/>
        <w:spacing w:line="60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、社会保障和就业支出（类）</w:t>
      </w:r>
      <w:r>
        <w:rPr>
          <w:rFonts w:hint="eastAsia" w:ascii="仿宋" w:hAnsi="仿宋" w:eastAsia="仿宋"/>
          <w:sz w:val="32"/>
          <w:szCs w:val="32"/>
        </w:rPr>
        <w:t>行政事业单位养老支出（款）机关事业单位基本养老保险缴费支出（项）</w:t>
      </w:r>
      <w:r>
        <w:rPr>
          <w:rFonts w:hint="eastAsia" w:ascii="Times New Roman" w:hAnsi="Times New Roman" w:eastAsia="仿宋_GB2312"/>
          <w:sz w:val="32"/>
          <w:szCs w:val="32"/>
        </w:rPr>
        <w:t>。</w:t>
      </w:r>
    </w:p>
    <w:p w14:paraId="033DD5C8">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年初预算为189.</w:t>
      </w:r>
      <w:r>
        <w:rPr>
          <w:rFonts w:ascii="Times New Roman" w:hAnsi="Times New Roman" w:eastAsia="仿宋_GB2312"/>
          <w:sz w:val="32"/>
          <w:szCs w:val="32"/>
        </w:rPr>
        <w:t>0</w:t>
      </w:r>
      <w:r>
        <w:rPr>
          <w:rFonts w:hint="eastAsia" w:ascii="Times New Roman" w:hAnsi="Times New Roman" w:eastAsia="仿宋_GB2312"/>
          <w:sz w:val="32"/>
          <w:szCs w:val="32"/>
        </w:rPr>
        <w:t>6元，支出决算为</w:t>
      </w:r>
      <w:r>
        <w:rPr>
          <w:rFonts w:ascii="Times New Roman" w:hAnsi="Times New Roman" w:eastAsia="仿宋_GB2312"/>
          <w:sz w:val="32"/>
          <w:szCs w:val="32"/>
        </w:rPr>
        <w:t>184.89</w:t>
      </w:r>
      <w:r>
        <w:rPr>
          <w:rFonts w:hint="eastAsia" w:ascii="Times New Roman" w:hAnsi="Times New Roman" w:eastAsia="仿宋_GB2312"/>
          <w:sz w:val="32"/>
          <w:szCs w:val="32"/>
        </w:rPr>
        <w:t>万元，完成年初预算的9</w:t>
      </w:r>
      <w:r>
        <w:rPr>
          <w:rFonts w:ascii="Times New Roman" w:hAnsi="Times New Roman" w:eastAsia="仿宋_GB2312"/>
          <w:sz w:val="32"/>
          <w:szCs w:val="32"/>
        </w:rPr>
        <w:t>7.89</w:t>
      </w:r>
      <w:r>
        <w:rPr>
          <w:rFonts w:hint="eastAsia" w:ascii="Times New Roman" w:hAnsi="Times New Roman" w:eastAsia="仿宋_GB2312"/>
          <w:sz w:val="32"/>
          <w:szCs w:val="32"/>
        </w:rPr>
        <w:t>%，决算数小于预算数的原因主要是：年中退休人员增加。</w:t>
      </w:r>
    </w:p>
    <w:p w14:paraId="21C5648A">
      <w:pPr>
        <w:pStyle w:val="15"/>
        <w:spacing w:line="360" w:lineRule="auto"/>
        <w:ind w:firstLine="960" w:firstLineChars="300"/>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、社会保障和就业支出（类）抚恤</w:t>
      </w:r>
      <w:r>
        <w:rPr>
          <w:rFonts w:hint="eastAsia" w:ascii="仿宋" w:hAnsi="仿宋" w:eastAsia="仿宋"/>
          <w:sz w:val="32"/>
          <w:szCs w:val="32"/>
        </w:rPr>
        <w:t>（款）死亡抚恤（项）</w:t>
      </w:r>
      <w:r>
        <w:rPr>
          <w:rFonts w:hint="eastAsia" w:ascii="Times New Roman" w:hAnsi="Times New Roman" w:eastAsia="仿宋_GB2312"/>
          <w:sz w:val="32"/>
          <w:szCs w:val="32"/>
        </w:rPr>
        <w:t>。</w:t>
      </w:r>
    </w:p>
    <w:p w14:paraId="6F2EF908">
      <w:pPr>
        <w:pStyle w:val="2"/>
        <w:spacing w:line="360" w:lineRule="auto"/>
        <w:ind w:firstLine="960" w:firstLineChars="300"/>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元，支出决算为</w:t>
      </w:r>
      <w:r>
        <w:rPr>
          <w:rFonts w:ascii="Times New Roman" w:hAnsi="Times New Roman" w:eastAsia="仿宋_GB2312"/>
          <w:sz w:val="32"/>
          <w:szCs w:val="32"/>
        </w:rPr>
        <w:t>3.82</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rPr>
        <w:t>由于年初预算数为0，无法计算百分比</w:t>
      </w:r>
      <w:r>
        <w:rPr>
          <w:rFonts w:hint="eastAsia" w:ascii="Times New Roman" w:hAnsi="Times New Roman" w:eastAsia="仿宋_GB2312"/>
          <w:sz w:val="32"/>
          <w:szCs w:val="32"/>
        </w:rPr>
        <w:t>，</w:t>
      </w:r>
      <w:r>
        <w:rPr>
          <w:rFonts w:hint="eastAsia" w:ascii="仿宋_GB2312" w:hAnsi="Times New Roman" w:eastAsia="仿宋_GB2312" w:cs="Times New Roman"/>
          <w:sz w:val="32"/>
          <w:szCs w:val="32"/>
        </w:rPr>
        <w:t>决算数大于年初预算数的原因主要是：年中追加预算支出</w:t>
      </w:r>
    </w:p>
    <w:p w14:paraId="6EC6CC18">
      <w:pPr>
        <w:pStyle w:val="15"/>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、卫生健康支出（类）计划生育服务（款）计划生育服务（项）。</w:t>
      </w:r>
    </w:p>
    <w:p w14:paraId="68937E67">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元，支出决算为3.82万元，</w:t>
      </w:r>
      <w:r>
        <w:rPr>
          <w:rFonts w:hint="eastAsia" w:ascii="仿宋_GB2312" w:hAnsi="Times New Roman" w:eastAsia="仿宋_GB2312" w:cs="Times New Roman"/>
          <w:sz w:val="32"/>
          <w:szCs w:val="32"/>
        </w:rPr>
        <w:t>由于年初预算数为0，无法计算百分比</w:t>
      </w:r>
      <w:r>
        <w:rPr>
          <w:rFonts w:hint="eastAsia" w:ascii="Times New Roman" w:hAnsi="Times New Roman" w:eastAsia="仿宋_GB2312"/>
          <w:sz w:val="32"/>
          <w:szCs w:val="32"/>
        </w:rPr>
        <w:t>，决算数大于年初预算数的主要原因是：年中追加的预算支出（退休人员独生子女费）。</w:t>
      </w:r>
    </w:p>
    <w:p w14:paraId="11D5233B">
      <w:pPr>
        <w:pStyle w:val="15"/>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3825F328">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2023年度财政拨款基本支出2332.9</w:t>
      </w:r>
      <w:r>
        <w:rPr>
          <w:rFonts w:ascii="Times New Roman" w:hAnsi="Times New Roman" w:eastAsia="仿宋_GB2312"/>
          <w:sz w:val="32"/>
          <w:szCs w:val="32"/>
        </w:rPr>
        <w:t>4</w:t>
      </w:r>
      <w:r>
        <w:rPr>
          <w:rFonts w:hint="eastAsia" w:ascii="Times New Roman" w:hAnsi="Times New Roman" w:eastAsia="仿宋_GB2312"/>
          <w:sz w:val="32"/>
          <w:szCs w:val="32"/>
        </w:rPr>
        <w:t>元，其中：</w:t>
      </w:r>
    </w:p>
    <w:p w14:paraId="043FFDD5">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2167.48万元，占基本支出的92.91%,主要包括基本工资、津贴补贴、奖金、伙食补助费等工资福利支出1926.86万元，对个人和家庭补助支出240.62万元。</w:t>
      </w:r>
    </w:p>
    <w:p w14:paraId="1807F96E">
      <w:pPr>
        <w:pStyle w:val="15"/>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165.4</w:t>
      </w:r>
      <w:r>
        <w:rPr>
          <w:rFonts w:ascii="Times New Roman" w:hAnsi="Times New Roman" w:eastAsia="仿宋_GB2312"/>
          <w:sz w:val="32"/>
          <w:szCs w:val="32"/>
        </w:rPr>
        <w:t>6</w:t>
      </w:r>
      <w:r>
        <w:rPr>
          <w:rFonts w:hint="eastAsia" w:ascii="Times New Roman" w:hAnsi="Times New Roman" w:eastAsia="仿宋_GB2312"/>
          <w:sz w:val="32"/>
          <w:szCs w:val="32"/>
        </w:rPr>
        <w:t>万元，占基本支出的7.09%，主要包括办公费、印刷费、咨询费、手续费、出差、维修费、劳务、工会、福利等。</w:t>
      </w:r>
    </w:p>
    <w:p w14:paraId="5CC13BB5">
      <w:pPr>
        <w:pStyle w:val="15"/>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15C641B4">
      <w:pPr>
        <w:pStyle w:val="15"/>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712DD14E">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“三公”经费财政拨款支出预算为0万元，支出决算为0万元，其中：</w:t>
      </w:r>
    </w:p>
    <w:p w14:paraId="2A059487">
      <w:pPr>
        <w:pStyle w:val="15"/>
        <w:spacing w:line="600" w:lineRule="exact"/>
        <w:ind w:firstLine="800" w:firstLineChars="250"/>
        <w:rPr>
          <w:rFonts w:ascii="仿宋" w:hAnsi="仿宋" w:eastAsia="仿宋"/>
          <w:sz w:val="32"/>
          <w:szCs w:val="32"/>
        </w:rPr>
      </w:pPr>
      <w:r>
        <w:rPr>
          <w:rFonts w:hint="eastAsia" w:ascii="Times New Roman" w:hAnsi="Times New Roman" w:eastAsia="仿宋_GB2312"/>
          <w:sz w:val="32"/>
          <w:szCs w:val="32"/>
        </w:rPr>
        <w:t>因公出国（境）费支出预算为0万元，支出决算为0万元。</w:t>
      </w:r>
      <w:r>
        <w:rPr>
          <w:rFonts w:ascii="仿宋" w:hAnsi="仿宋" w:eastAsia="仿宋"/>
          <w:sz w:val="32"/>
          <w:szCs w:val="32"/>
        </w:rPr>
        <w:t>决算数与年初预算数持平的主要原因是厉行节约，未安排，与上年相比持平，持平的主要原因是厉行节约。</w:t>
      </w:r>
    </w:p>
    <w:p w14:paraId="336D3AB0">
      <w:pPr>
        <w:pStyle w:val="15"/>
        <w:spacing w:line="600" w:lineRule="exact"/>
        <w:ind w:firstLine="800" w:firstLineChars="250"/>
        <w:rPr>
          <w:rFonts w:ascii="仿宋" w:hAnsi="仿宋" w:eastAsia="仿宋"/>
          <w:sz w:val="32"/>
          <w:szCs w:val="32"/>
        </w:rPr>
      </w:pPr>
      <w:r>
        <w:rPr>
          <w:rFonts w:hint="eastAsia" w:ascii="仿宋" w:hAnsi="仿宋" w:eastAsia="仿宋"/>
          <w:sz w:val="32"/>
          <w:szCs w:val="32"/>
        </w:rPr>
        <w:t>公务接待费支出预算为0万元，支出决算为0万元。</w:t>
      </w:r>
      <w:r>
        <w:rPr>
          <w:rFonts w:ascii="仿宋" w:hAnsi="仿宋" w:eastAsia="仿宋"/>
          <w:sz w:val="32"/>
          <w:szCs w:val="32"/>
        </w:rPr>
        <w:t>决算数与年初预算数持平的主要原因是厉行节约，未安排，与上年相比持平，持平的主要原因是厉行节约。</w:t>
      </w:r>
    </w:p>
    <w:p w14:paraId="31BF0540">
      <w:pPr>
        <w:pStyle w:val="15"/>
        <w:spacing w:line="600" w:lineRule="exact"/>
        <w:ind w:firstLine="800" w:firstLineChars="250"/>
        <w:rPr>
          <w:rFonts w:ascii="仿宋" w:hAnsi="仿宋" w:eastAsia="仿宋"/>
          <w:sz w:val="32"/>
          <w:szCs w:val="32"/>
        </w:rPr>
      </w:pPr>
      <w:r>
        <w:rPr>
          <w:rFonts w:hint="eastAsia" w:ascii="仿宋" w:hAnsi="仿宋" w:eastAsia="仿宋"/>
          <w:sz w:val="32"/>
          <w:szCs w:val="32"/>
        </w:rPr>
        <w:t>公务用车购置费支出预算为0万元，支出决算为0万元。</w:t>
      </w:r>
      <w:r>
        <w:rPr>
          <w:rFonts w:ascii="仿宋" w:hAnsi="仿宋" w:eastAsia="仿宋"/>
          <w:sz w:val="32"/>
          <w:szCs w:val="32"/>
        </w:rPr>
        <w:t>决算数与年初预算数持平的主要原因是厉行节约，未安排，与上年相比持平，持平的主要原因是厉行节约。</w:t>
      </w:r>
    </w:p>
    <w:p w14:paraId="2D5F638A">
      <w:pPr>
        <w:pStyle w:val="15"/>
        <w:spacing w:line="600" w:lineRule="exact"/>
        <w:ind w:firstLine="800" w:firstLineChars="250"/>
        <w:rPr>
          <w:rFonts w:ascii="仿宋" w:hAnsi="仿宋" w:eastAsia="仿宋"/>
          <w:sz w:val="32"/>
          <w:szCs w:val="32"/>
        </w:rPr>
      </w:pPr>
      <w:r>
        <w:rPr>
          <w:rFonts w:hint="eastAsia" w:ascii="仿宋" w:hAnsi="仿宋" w:eastAsia="仿宋"/>
          <w:sz w:val="32"/>
          <w:szCs w:val="32"/>
        </w:rPr>
        <w:t>公务用车运行维护费支出预算为0万元，支出决算为0万元。</w:t>
      </w:r>
      <w:r>
        <w:rPr>
          <w:rFonts w:ascii="仿宋" w:hAnsi="仿宋" w:eastAsia="仿宋"/>
          <w:sz w:val="32"/>
          <w:szCs w:val="32"/>
        </w:rPr>
        <w:t>决算数与年初预算数持平的主要原因是厉行节约，未安排，与上年相比持平，持平的主要原因是厉行节约。</w:t>
      </w:r>
    </w:p>
    <w:p w14:paraId="19AF36C4">
      <w:pPr>
        <w:pStyle w:val="15"/>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6D30F290">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2023年度“三公”经费财政拨款支出决算中，公务接待费支出决算0万元，因公出国（境）费支出决算0万元，公务用车购置费及运行维护费支出决算0万元，其中：</w:t>
      </w:r>
    </w:p>
    <w:p w14:paraId="7B9F1A00">
      <w:pPr>
        <w:pStyle w:val="15"/>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sz w:val="32"/>
          <w:szCs w:val="32"/>
        </w:rPr>
        <w:t>1、因公出国（境）费支出决算为0万元，全年安排因公出国（境）团组0个，累计0人次</w:t>
      </w:r>
      <w:r>
        <w:rPr>
          <w:rFonts w:hint="eastAsia" w:ascii="楷体" w:hAnsi="楷体" w:eastAsia="楷体" w:cs="楷体"/>
          <w:b/>
          <w:bCs/>
          <w:i/>
          <w:color w:val="auto"/>
          <w:sz w:val="32"/>
          <w:szCs w:val="32"/>
        </w:rPr>
        <w:t>。</w:t>
      </w:r>
    </w:p>
    <w:p w14:paraId="056D9175">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2、公务接待费支出决算为0万元，全年共接待来访团组0个、来宾0人次。</w:t>
      </w:r>
    </w:p>
    <w:p w14:paraId="691EAE3D">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3、公务用车购置费及运行维护费支出决算为0万元，其中：公务用车购置费0万元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公务用车运行维护费0万元。</w:t>
      </w:r>
      <w:r>
        <w:rPr>
          <w:rFonts w:ascii="仿宋" w:hAnsi="仿宋" w:eastAsia="仿宋"/>
          <w:sz w:val="32"/>
          <w:szCs w:val="32"/>
        </w:rPr>
        <w:t>截至2023年12月31日，我单位开支财政拨款的公务用车保有量为0辆</w:t>
      </w:r>
      <w:r>
        <w:rPr>
          <w:rFonts w:hint="eastAsia" w:ascii="仿宋" w:hAnsi="仿宋" w:eastAsia="仿宋"/>
          <w:sz w:val="32"/>
          <w:szCs w:val="32"/>
        </w:rPr>
        <w:t>。</w:t>
      </w:r>
    </w:p>
    <w:p w14:paraId="164E4B27">
      <w:pPr>
        <w:pStyle w:val="15"/>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5582C71A">
      <w:pPr>
        <w:pStyle w:val="15"/>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2023年度本单位无政府性基金收入支出。</w:t>
      </w:r>
    </w:p>
    <w:p w14:paraId="5E12F09C">
      <w:pPr>
        <w:pStyle w:val="15"/>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4F7B9BFE">
      <w:pPr>
        <w:spacing w:line="600" w:lineRule="exact"/>
        <w:ind w:firstLine="640" w:firstLineChars="200"/>
        <w:rPr>
          <w:rFonts w:eastAsia="仿宋_GB2312"/>
          <w:kern w:val="0"/>
          <w:sz w:val="32"/>
          <w:szCs w:val="32"/>
        </w:rPr>
      </w:pPr>
      <w:r>
        <w:rPr>
          <w:rFonts w:eastAsia="仿宋_GB2312"/>
          <w:kern w:val="0"/>
          <w:sz w:val="32"/>
          <w:szCs w:val="32"/>
        </w:rPr>
        <w:t>本</w:t>
      </w:r>
      <w:r>
        <w:rPr>
          <w:rFonts w:hint="eastAsia" w:eastAsia="仿宋_GB2312"/>
          <w:kern w:val="0"/>
          <w:sz w:val="32"/>
          <w:szCs w:val="32"/>
        </w:rPr>
        <w:t>单位2023</w:t>
      </w:r>
      <w:r>
        <w:rPr>
          <w:rFonts w:eastAsia="仿宋_GB2312"/>
          <w:kern w:val="0"/>
          <w:sz w:val="32"/>
          <w:szCs w:val="32"/>
        </w:rPr>
        <w:t>年度机关运行经费支出</w:t>
      </w:r>
      <w:r>
        <w:rPr>
          <w:rFonts w:hint="eastAsia" w:eastAsia="仿宋_GB2312"/>
          <w:kern w:val="0"/>
          <w:sz w:val="32"/>
          <w:szCs w:val="32"/>
        </w:rPr>
        <w:t>0</w:t>
      </w:r>
      <w:r>
        <w:rPr>
          <w:rFonts w:eastAsia="仿宋_GB2312"/>
          <w:kern w:val="0"/>
          <w:sz w:val="32"/>
          <w:szCs w:val="32"/>
        </w:rPr>
        <w:t>万元，</w:t>
      </w:r>
      <w:r>
        <w:rPr>
          <w:rFonts w:hint="eastAsia" w:eastAsia="仿宋_GB2312"/>
          <w:kern w:val="0"/>
          <w:sz w:val="32"/>
          <w:szCs w:val="32"/>
        </w:rPr>
        <w:t>与年初预算数无变化，</w:t>
      </w:r>
      <w:r>
        <w:rPr>
          <w:rFonts w:eastAsia="仿宋_GB2312"/>
          <w:kern w:val="0"/>
          <w:sz w:val="32"/>
          <w:szCs w:val="32"/>
        </w:rPr>
        <w:t>主要</w:t>
      </w:r>
      <w:r>
        <w:rPr>
          <w:rFonts w:hint="eastAsia" w:eastAsia="仿宋_GB2312"/>
          <w:kern w:val="0"/>
          <w:sz w:val="32"/>
          <w:szCs w:val="32"/>
        </w:rPr>
        <w:t>是严格控制经费开支。</w:t>
      </w:r>
    </w:p>
    <w:p w14:paraId="16C867B3">
      <w:pPr>
        <w:pStyle w:val="15"/>
        <w:spacing w:line="600" w:lineRule="exact"/>
        <w:ind w:firstLine="640" w:firstLineChars="200"/>
        <w:rPr>
          <w:rFonts w:hAnsi="黑体"/>
          <w:bCs/>
          <w:sz w:val="32"/>
          <w:szCs w:val="32"/>
        </w:rPr>
      </w:pPr>
      <w:r>
        <w:rPr>
          <w:rFonts w:hint="eastAsia" w:hAnsi="黑体"/>
          <w:bCs/>
          <w:sz w:val="32"/>
          <w:szCs w:val="32"/>
        </w:rPr>
        <w:t>十、一般性支出情况说明</w:t>
      </w:r>
    </w:p>
    <w:p w14:paraId="6E09ACA6">
      <w:pPr>
        <w:ind w:firstLine="640" w:firstLineChars="200"/>
        <w:rPr>
          <w:rFonts w:ascii="仿宋_GB2312" w:eastAsia="仿宋_GB2312"/>
          <w:sz w:val="32"/>
          <w:szCs w:val="32"/>
        </w:rPr>
      </w:pPr>
      <w:r>
        <w:rPr>
          <w:rFonts w:hint="eastAsia" w:ascii="Times New Roman" w:hAnsi="Times New Roman" w:eastAsia="仿宋_GB2312"/>
          <w:sz w:val="32"/>
          <w:szCs w:val="32"/>
        </w:rPr>
        <w:t>2023年本部门开支会议费0万元；开支培训费7万元，主要用于开展国培及继续教育，人数145人；</w:t>
      </w:r>
      <w:r>
        <w:rPr>
          <w:rFonts w:hint="eastAsia" w:ascii="仿宋_GB2312" w:eastAsia="仿宋_GB2312"/>
          <w:sz w:val="32"/>
          <w:szCs w:val="32"/>
        </w:rPr>
        <w:t>开支工会经费</w:t>
      </w:r>
      <w:r>
        <w:rPr>
          <w:rFonts w:ascii="仿宋_GB2312" w:eastAsia="仿宋_GB2312"/>
          <w:sz w:val="32"/>
          <w:szCs w:val="32"/>
        </w:rPr>
        <w:t>13.63</w:t>
      </w:r>
      <w:r>
        <w:rPr>
          <w:rFonts w:hint="eastAsia" w:ascii="仿宋_GB2312" w:eastAsia="仿宋_GB2312"/>
          <w:sz w:val="32"/>
          <w:szCs w:val="32"/>
        </w:rPr>
        <w:t>万元，主要是下拨经费到各基层工会，用于活动开展和法定节假日慰问；开支福利费5</w:t>
      </w:r>
      <w:r>
        <w:rPr>
          <w:rFonts w:ascii="仿宋_GB2312" w:eastAsia="仿宋_GB2312"/>
          <w:sz w:val="32"/>
          <w:szCs w:val="32"/>
        </w:rPr>
        <w:t>.71</w:t>
      </w:r>
      <w:r>
        <w:rPr>
          <w:rFonts w:hint="eastAsia" w:ascii="仿宋_GB2312" w:eastAsia="仿宋_GB2312"/>
          <w:sz w:val="32"/>
          <w:szCs w:val="32"/>
        </w:rPr>
        <w:t>万元，用于补充工会经费不足部分。</w:t>
      </w:r>
    </w:p>
    <w:p w14:paraId="51415FE6">
      <w:pPr>
        <w:pStyle w:val="15"/>
        <w:spacing w:line="600" w:lineRule="exact"/>
        <w:ind w:firstLine="640" w:firstLineChars="200"/>
        <w:rPr>
          <w:rFonts w:hAnsi="黑体"/>
          <w:bCs/>
          <w:sz w:val="32"/>
          <w:szCs w:val="32"/>
        </w:rPr>
      </w:pPr>
      <w:r>
        <w:rPr>
          <w:rFonts w:hint="eastAsia" w:hAnsi="黑体"/>
          <w:bCs/>
          <w:sz w:val="32"/>
          <w:szCs w:val="32"/>
        </w:rPr>
        <w:t>十一、关于政府采购支出说明</w:t>
      </w:r>
    </w:p>
    <w:p w14:paraId="401548A4">
      <w:pPr>
        <w:pStyle w:val="15"/>
        <w:spacing w:line="580" w:lineRule="exact"/>
        <w:ind w:firstLine="640" w:firstLineChars="200"/>
        <w:rPr>
          <w:rFonts w:hint="eastAsia" w:ascii="Times New Roman" w:hAnsi="Times New Roman" w:eastAsia="仿宋_GB2312"/>
          <w:color w:val="auto"/>
          <w:sz w:val="32"/>
          <w:szCs w:val="32"/>
          <w:lang w:val="en-US" w:eastAsia="zh-CN"/>
        </w:rPr>
      </w:pPr>
      <w:r>
        <w:rPr>
          <w:rFonts w:hint="eastAsia" w:ascii="Times New Roman" w:hAnsi="Times New Roman" w:eastAsia="仿宋_GB2312"/>
          <w:sz w:val="32"/>
          <w:szCs w:val="32"/>
        </w:rPr>
        <w:t>本部门2023年度政府采购支出总额82万元，其中：政府采购货物支出10 万元、政府采购工程支出45万元、政府采购服务支出27万元。授予中小企业合同金额82万元，占政府采购支出总额的100%，其中：授予小微企业合同金额82万元，</w:t>
      </w:r>
      <w:r>
        <w:rPr>
          <w:rFonts w:hint="eastAsia" w:ascii="Times New Roman" w:hAnsi="Times New Roman" w:eastAsia="仿宋_GB2312"/>
          <w:color w:val="auto"/>
          <w:sz w:val="32"/>
          <w:szCs w:val="32"/>
        </w:rPr>
        <w:t>占授予中小企业合同金额的100%。货物采购授予中小企业合同金额占货物支出金额的100%，工程采购授予中小企业合同金额占工程支出金额的100%，服务采购授予中小企业合同金额占服务支出金额的100%。</w:t>
      </w:r>
      <w:r>
        <w:rPr>
          <w:rFonts w:hint="eastAsia" w:ascii="Times New Roman" w:hAnsi="Times New Roman" w:eastAsia="仿宋_GB2312"/>
          <w:color w:val="auto"/>
          <w:sz w:val="32"/>
          <w:szCs w:val="32"/>
          <w:lang w:val="en-US" w:eastAsia="zh-CN"/>
        </w:rPr>
        <w:t xml:space="preserve">    </w:t>
      </w:r>
    </w:p>
    <w:p w14:paraId="639A2E99">
      <w:pPr>
        <w:pStyle w:val="15"/>
        <w:spacing w:line="580" w:lineRule="exact"/>
        <w:ind w:firstLine="640" w:firstLineChars="200"/>
        <w:rPr>
          <w:rFonts w:hint="eastAsia" w:hAnsi="黑体"/>
          <w:bCs/>
          <w:color w:val="auto"/>
          <w:sz w:val="32"/>
          <w:szCs w:val="32"/>
        </w:rPr>
      </w:pPr>
      <w:r>
        <w:rPr>
          <w:rFonts w:hint="eastAsia" w:hAnsi="黑体"/>
          <w:bCs/>
          <w:color w:val="auto"/>
          <w:sz w:val="32"/>
          <w:szCs w:val="32"/>
        </w:rPr>
        <w:t>十二、关于国有资产占用情况说明</w:t>
      </w:r>
    </w:p>
    <w:p w14:paraId="078C3831">
      <w:pPr>
        <w:pStyle w:val="15"/>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部门（单位）共有车辆0辆，其中，副部（省）级及以上领导用车0辆、主要负责人用车0辆、机要通信用车0辆、应急保障用车0辆、执法执勤用车0辆、特种专业技术用车0辆、离退休干部服务用车0辆、其他用车0辆；单位价值100万元以上设备（不含车辆）0台（套）。</w:t>
      </w:r>
    </w:p>
    <w:p w14:paraId="557D3362">
      <w:pPr>
        <w:pStyle w:val="15"/>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661B3A6C">
      <w:pPr>
        <w:pStyle w:val="15"/>
        <w:spacing w:line="580" w:lineRule="exact"/>
        <w:ind w:firstLine="640" w:firstLineChars="200"/>
        <w:rPr>
          <w:rFonts w:ascii="仿宋" w:hAnsi="仿宋" w:eastAsia="仿宋" w:cs="楷体"/>
          <w:bCs/>
          <w:sz w:val="32"/>
          <w:szCs w:val="32"/>
        </w:rPr>
      </w:pPr>
      <w:r>
        <w:rPr>
          <w:rFonts w:hint="eastAsia" w:ascii="楷体" w:hAnsi="楷体" w:eastAsia="楷体" w:cs="楷体"/>
          <w:b/>
          <w:bCs/>
          <w:sz w:val="32"/>
          <w:szCs w:val="32"/>
        </w:rPr>
        <w:t>（</w:t>
      </w:r>
      <w:r>
        <w:rPr>
          <w:rFonts w:hint="eastAsia" w:ascii="仿宋" w:hAnsi="仿宋" w:eastAsia="仿宋" w:cs="楷体"/>
          <w:bCs/>
          <w:sz w:val="32"/>
          <w:szCs w:val="32"/>
        </w:rPr>
        <w:t>一）绩效管理工作开展情况</w:t>
      </w:r>
    </w:p>
    <w:p w14:paraId="44E098B1">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2023年，湘潭县射埠镇中心学校不断强化预算绩效工作，将预算绩效管理工作纳入日常工作中，正逐步使预算绩效工作全覆盖。</w:t>
      </w:r>
    </w:p>
    <w:p w14:paraId="13CCF937">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1、加强组织领导，健全组织机构，设立专门机构从事预算绩效管理工作。</w:t>
      </w:r>
    </w:p>
    <w:p w14:paraId="7C7A7C2E">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2、强化制度建立，制定了预算绩效管理工作细则，具体明确了绩效管理工作要求，为建立科学、规范、高效的预算绩效管理体系提供了制度保障。</w:t>
      </w:r>
    </w:p>
    <w:p w14:paraId="0565DA72">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 xml:space="preserve">  3、加强预算绩效目标管理，积极推进项目绩效评价。</w:t>
      </w:r>
    </w:p>
    <w:p w14:paraId="0D9583EE">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（二）湘潭县射埠镇中心学校整体支出绩效情况</w:t>
      </w:r>
    </w:p>
    <w:p w14:paraId="10B5DECD">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通过预算绩效管理工作的开展，学校不断完善硬件建设，改善办学条件，提高了学校教育教学质量。</w:t>
      </w:r>
    </w:p>
    <w:p w14:paraId="716EE3B1">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1、加强学校基础设施建设，努力改善办学条件。</w:t>
      </w:r>
    </w:p>
    <w:p w14:paraId="634912FE">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2、规范办学行为，坚持依法治校，管理制度健全，管理体制完善，办学活动规范，执行收费政策，规范采购行为。</w:t>
      </w:r>
    </w:p>
    <w:p w14:paraId="6FA895C8">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3、重视教师队伍建设，提高教师素质，注重师德师风建设，塑造教师为人师表的良好。</w:t>
      </w:r>
    </w:p>
    <w:p w14:paraId="672704FC">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（三）存在的问题及原因分析</w:t>
      </w:r>
    </w:p>
    <w:p w14:paraId="6A0E3A8A">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1、缺乏明确的目标、制度。预算时只注重预算资金，从而忽视了相关的目标制定。</w:t>
      </w:r>
    </w:p>
    <w:p w14:paraId="6E544931">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2、考核标准缺失。在实施预算管理工作时，缺乏相应的考核标准，导致绩效管理工作难以有效实施。</w:t>
      </w:r>
    </w:p>
    <w:p w14:paraId="4B45CE9D">
      <w:pPr>
        <w:pStyle w:val="15"/>
        <w:spacing w:line="580" w:lineRule="exact"/>
        <w:ind w:firstLine="640" w:firstLineChars="200"/>
        <w:rPr>
          <w:rFonts w:ascii="仿宋" w:hAnsi="仿宋" w:eastAsia="仿宋" w:cs="楷体"/>
          <w:bCs/>
          <w:sz w:val="32"/>
          <w:szCs w:val="32"/>
        </w:rPr>
      </w:pPr>
      <w:r>
        <w:rPr>
          <w:rFonts w:hint="eastAsia" w:ascii="仿宋" w:hAnsi="仿宋" w:eastAsia="仿宋" w:cs="楷体"/>
          <w:bCs/>
          <w:sz w:val="32"/>
          <w:szCs w:val="32"/>
        </w:rPr>
        <w:t>3、财务管理与预算绩效管理脱节，在预算绩效实施过程中，只重视财务管理而忽视了预算绩效管理，导致财务管理与绩效管理脱节。</w:t>
      </w:r>
    </w:p>
    <w:p w14:paraId="5AB643CC">
      <w:pPr>
        <w:pStyle w:val="15"/>
        <w:spacing w:line="580" w:lineRule="exact"/>
        <w:ind w:firstLine="640" w:firstLineChars="200"/>
        <w:rPr>
          <w:rFonts w:ascii="仿宋" w:hAnsi="仿宋" w:eastAsia="仿宋"/>
          <w:sz w:val="32"/>
          <w:szCs w:val="32"/>
        </w:rPr>
      </w:pPr>
      <w:r>
        <w:rPr>
          <w:rFonts w:hint="eastAsia" w:ascii="仿宋" w:hAnsi="仿宋" w:eastAsia="仿宋" w:cs="楷体"/>
          <w:bCs/>
          <w:sz w:val="32"/>
          <w:szCs w:val="32"/>
        </w:rPr>
        <w:t>4、预算的刚性约束还不强。中心学校及所辖学校管理层预算的意识还缺失。</w:t>
      </w:r>
    </w:p>
    <w:p w14:paraId="0A08953D">
      <w:pPr>
        <w:pStyle w:val="15"/>
        <w:jc w:val="both"/>
        <w:rPr>
          <w:rFonts w:ascii="仿宋" w:hAnsi="仿宋" w:eastAsia="仿宋"/>
          <w:sz w:val="72"/>
          <w:szCs w:val="72"/>
        </w:rPr>
      </w:pPr>
    </w:p>
    <w:p w14:paraId="18688D68">
      <w:pPr>
        <w:pStyle w:val="15"/>
        <w:jc w:val="both"/>
        <w:rPr>
          <w:rFonts w:hint="eastAsia" w:ascii="方正小标宋_GBK" w:hAnsi="方正小标宋_GBK" w:eastAsia="方正小标宋_GBK" w:cs="方正小标宋_GBK"/>
          <w:sz w:val="72"/>
          <w:szCs w:val="72"/>
        </w:rPr>
      </w:pPr>
    </w:p>
    <w:p w14:paraId="33363BA0">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6783418D">
      <w:pPr>
        <w:jc w:val="center"/>
        <w:rPr>
          <w:rFonts w:ascii="方正小标宋_GBK" w:hAnsi="方正小标宋_GBK" w:eastAsia="方正小标宋_GBK" w:cs="方正小标宋_GBK"/>
          <w:color w:val="000000"/>
          <w:kern w:val="0"/>
          <w:sz w:val="70"/>
          <w:szCs w:val="70"/>
        </w:rPr>
      </w:pPr>
    </w:p>
    <w:p w14:paraId="07264E12">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5C7AFA84">
      <w:pPr>
        <w:widowControl/>
        <w:shd w:val="clear" w:color="auto" w:fill="FFFFFF"/>
        <w:ind w:firstLine="600" w:firstLineChars="200"/>
        <w:jc w:val="left"/>
        <w:rPr>
          <w:rFonts w:ascii="仿宋_GB2312" w:eastAsia="仿宋_GB2312"/>
          <w:sz w:val="30"/>
          <w:szCs w:val="30"/>
        </w:rPr>
      </w:pPr>
    </w:p>
    <w:p w14:paraId="521B0E67">
      <w:pPr>
        <w:widowControl/>
        <w:shd w:val="clear" w:color="auto" w:fill="FFFFFF"/>
        <w:ind w:firstLine="600" w:firstLineChars="200"/>
        <w:jc w:val="left"/>
        <w:rPr>
          <w:rFonts w:ascii="仿宋_GB2312" w:eastAsia="仿宋_GB2312"/>
          <w:sz w:val="30"/>
          <w:szCs w:val="30"/>
        </w:rPr>
      </w:pPr>
    </w:p>
    <w:p w14:paraId="7D7F55B9">
      <w:pPr>
        <w:widowControl/>
        <w:shd w:val="clear" w:color="auto" w:fill="FFFFFF"/>
        <w:ind w:firstLine="600" w:firstLineChars="200"/>
        <w:jc w:val="left"/>
        <w:rPr>
          <w:rFonts w:ascii="仿宋_GB2312" w:eastAsia="仿宋_GB2312"/>
          <w:sz w:val="30"/>
          <w:szCs w:val="30"/>
        </w:rPr>
      </w:pPr>
    </w:p>
    <w:p w14:paraId="206DE9E8">
      <w:pPr>
        <w:widowControl/>
        <w:shd w:val="clear" w:color="auto" w:fill="FFFFFF"/>
        <w:ind w:firstLine="600" w:firstLineChars="200"/>
        <w:jc w:val="left"/>
        <w:rPr>
          <w:rFonts w:hint="eastAsia" w:ascii="仿宋_GB2312" w:eastAsia="仿宋_GB2312"/>
          <w:sz w:val="30"/>
          <w:szCs w:val="30"/>
        </w:rPr>
      </w:pPr>
      <w:r>
        <w:rPr>
          <w:rFonts w:hint="eastAsia" w:ascii="仿宋_GB2312" w:eastAsia="仿宋_GB2312"/>
          <w:sz w:val="30"/>
          <w:szCs w:val="30"/>
        </w:rPr>
        <w:t>一、</w:t>
      </w:r>
      <w:r>
        <w:rPr>
          <w:rFonts w:eastAsia="仿宋_GB2312"/>
          <w:kern w:val="0"/>
          <w:sz w:val="32"/>
          <w:szCs w:val="32"/>
        </w:rPr>
        <w:t>机关运行经费</w:t>
      </w:r>
      <w:r>
        <w:rPr>
          <w:rFonts w:hint="eastAsia" w:eastAsia="仿宋_GB2312"/>
          <w:kern w:val="0"/>
          <w:sz w:val="32"/>
          <w:szCs w:val="32"/>
        </w:rPr>
        <w:t>：是指行政单位（含参照公务员法管理事业单位）使用一般</w:t>
      </w:r>
      <w:r>
        <w:rPr>
          <w:rFonts w:hint="eastAsia" w:ascii="Times New Roman" w:hAnsi="Times New Roman" w:eastAsia="仿宋_GB2312" w:cs="Times New Roman"/>
          <w:kern w:val="0"/>
          <w:sz w:val="32"/>
          <w:szCs w:val="32"/>
        </w:rPr>
        <w:t>公共预算财政拨款安排的基本支出中的日常公 用经费支出。包括办公及印刷费、邮电费、差旅费、会议费、日常维修费、专用材料及一般设备购置费、办公用房水电费、办公用房取暖费、办公用房物业管理费、公务用车运行维护费以及其他费用。</w:t>
      </w:r>
    </w:p>
    <w:p w14:paraId="5B28103A">
      <w:pPr>
        <w:widowControl/>
        <w:shd w:val="clear" w:color="auto" w:fill="FFFFFF"/>
        <w:ind w:firstLine="600" w:firstLineChars="200"/>
        <w:jc w:val="left"/>
        <w:rPr>
          <w:rFonts w:ascii="仿宋_GB2312" w:eastAsia="仿宋_GB2312"/>
          <w:sz w:val="30"/>
          <w:szCs w:val="30"/>
        </w:rPr>
      </w:pPr>
      <w:r>
        <w:rPr>
          <w:rFonts w:hint="eastAsia" w:ascii="仿宋_GB2312" w:eastAsia="仿宋_GB2312"/>
          <w:sz w:val="30"/>
          <w:szCs w:val="30"/>
          <w:lang w:val="en-US" w:eastAsia="zh-CN"/>
        </w:rPr>
        <w:t>二、</w:t>
      </w:r>
      <w:r>
        <w:rPr>
          <w:rFonts w:hint="eastAsia" w:ascii="仿宋_GB2312" w:eastAsia="仿宋_GB2312"/>
          <w:sz w:val="30"/>
          <w:szCs w:val="30"/>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4E8CB10B">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hint="eastAsia" w:ascii="仿宋_GB2312" w:eastAsia="仿宋_GB2312"/>
          <w:sz w:val="30"/>
          <w:szCs w:val="30"/>
          <w:lang w:val="en-US" w:eastAsia="zh-CN"/>
        </w:rPr>
        <w:t>三</w:t>
      </w:r>
      <w:r>
        <w:rPr>
          <w:rFonts w:hint="eastAsia" w:ascii="仿宋_GB2312" w:eastAsia="仿宋_GB2312"/>
          <w:sz w:val="30"/>
          <w:szCs w:val="30"/>
        </w:rPr>
        <w:t>、基本支出：是指为保障机构正常运转、完成日常工作任务而发生的人员支出和公用支出。</w:t>
      </w:r>
    </w:p>
    <w:p w14:paraId="738508B2">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hint="eastAsia" w:ascii="仿宋_GB2312" w:eastAsia="仿宋_GB2312"/>
          <w:sz w:val="30"/>
          <w:szCs w:val="30"/>
          <w:lang w:val="en-US" w:eastAsia="zh-CN"/>
        </w:rPr>
        <w:t>四</w:t>
      </w:r>
      <w:r>
        <w:rPr>
          <w:rFonts w:hint="eastAsia" w:ascii="仿宋_GB2312" w:eastAsia="仿宋_GB2312"/>
          <w:sz w:val="30"/>
          <w:szCs w:val="30"/>
        </w:rPr>
        <w:t>、项目支出：是指在基本支出之外为完成特定行政任务和事业发展目标所发生的支出。</w:t>
      </w:r>
    </w:p>
    <w:p w14:paraId="23896E10">
      <w:pPr>
        <w:widowControl/>
        <w:jc w:val="left"/>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br w:type="page"/>
      </w:r>
    </w:p>
    <w:p w14:paraId="70B0DCDC">
      <w:pPr>
        <w:widowControl/>
        <w:jc w:val="left"/>
        <w:rPr>
          <w:rFonts w:hint="eastAsia" w:ascii="方正小标宋_GBK" w:hAnsi="方正小标宋_GBK" w:eastAsia="方正小标宋_GBK" w:cs="方正小标宋_GBK"/>
          <w:color w:val="000000"/>
          <w:kern w:val="0"/>
          <w:sz w:val="70"/>
          <w:szCs w:val="70"/>
        </w:rPr>
      </w:pPr>
    </w:p>
    <w:p w14:paraId="6D8DA92D">
      <w:pPr>
        <w:widowControl/>
        <w:jc w:val="center"/>
        <w:rPr>
          <w:rFonts w:hint="eastAsia" w:ascii="方正小标宋_GBK" w:hAnsi="方正小标宋_GBK" w:eastAsia="方正小标宋_GBK" w:cs="方正小标宋_GBK"/>
          <w:sz w:val="72"/>
          <w:szCs w:val="72"/>
        </w:rPr>
      </w:pPr>
    </w:p>
    <w:p w14:paraId="078E928C">
      <w:pPr>
        <w:widowControl/>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50236C20">
      <w:pPr>
        <w:pStyle w:val="15"/>
        <w:jc w:val="center"/>
        <w:rPr>
          <w:rFonts w:ascii="方正小标宋_GBK" w:hAnsi="方正小标宋_GBK" w:eastAsia="方正小标宋_GBK" w:cs="方正小标宋_GBK"/>
          <w:sz w:val="70"/>
          <w:szCs w:val="70"/>
        </w:rPr>
      </w:pPr>
    </w:p>
    <w:p w14:paraId="136950F7">
      <w:pPr>
        <w:pStyle w:val="15"/>
        <w:jc w:val="center"/>
        <w:rPr>
          <w:sz w:val="72"/>
          <w:szCs w:val="72"/>
        </w:rPr>
      </w:pPr>
      <w:r>
        <w:rPr>
          <w:rFonts w:hint="eastAsia" w:ascii="方正小标宋_GBK" w:hAnsi="方正小标宋_GBK" w:eastAsia="方正小标宋_GBK" w:cs="方正小标宋_GBK"/>
          <w:sz w:val="70"/>
          <w:szCs w:val="70"/>
        </w:rPr>
        <w:t>附 件</w:t>
      </w:r>
    </w:p>
    <w:p w14:paraId="15582885">
      <w:pPr>
        <w:rPr>
          <w:sz w:val="72"/>
          <w:szCs w:val="72"/>
        </w:rPr>
      </w:pPr>
      <w:r>
        <w:rPr>
          <w:sz w:val="72"/>
          <w:szCs w:val="72"/>
        </w:rPr>
        <w:br w:type="page"/>
      </w:r>
    </w:p>
    <w:p w14:paraId="5A894DE4">
      <w:pPr>
        <w:pStyle w:val="21"/>
        <w:jc w:val="center"/>
        <w:rPr>
          <w:rFonts w:ascii="宋体" w:hAnsi="宋体" w:cs="宋体"/>
          <w:b/>
          <w:bCs/>
          <w:kern w:val="0"/>
          <w:sz w:val="52"/>
          <w:szCs w:val="52"/>
        </w:rPr>
      </w:pPr>
      <w:r>
        <w:rPr>
          <w:rFonts w:hint="eastAsia" w:ascii="宋体" w:hAnsi="宋体" w:cs="宋体"/>
          <w:b/>
          <w:bCs/>
          <w:kern w:val="0"/>
          <w:sz w:val="52"/>
          <w:szCs w:val="52"/>
        </w:rPr>
        <w:t>射埠镇中心学校</w:t>
      </w:r>
      <w:r>
        <w:rPr>
          <w:rFonts w:ascii="宋体" w:hAnsi="宋体" w:cs="宋体"/>
          <w:b/>
          <w:bCs/>
          <w:kern w:val="0"/>
          <w:sz w:val="52"/>
          <w:szCs w:val="52"/>
        </w:rPr>
        <w:t>20</w:t>
      </w:r>
      <w:r>
        <w:rPr>
          <w:rFonts w:hint="eastAsia" w:ascii="宋体" w:hAnsi="宋体" w:cs="宋体"/>
          <w:b/>
          <w:bCs/>
          <w:kern w:val="0"/>
          <w:sz w:val="52"/>
          <w:szCs w:val="52"/>
        </w:rPr>
        <w:t>2</w:t>
      </w:r>
      <w:r>
        <w:rPr>
          <w:rFonts w:ascii="宋体" w:hAnsi="宋体" w:cs="宋体"/>
          <w:b/>
          <w:bCs/>
          <w:kern w:val="0"/>
          <w:sz w:val="52"/>
          <w:szCs w:val="52"/>
        </w:rPr>
        <w:t>3</w:t>
      </w:r>
      <w:r>
        <w:rPr>
          <w:rFonts w:hint="eastAsia" w:ascii="宋体" w:hAnsi="宋体" w:cs="宋体"/>
          <w:b/>
          <w:bCs/>
          <w:kern w:val="0"/>
          <w:sz w:val="52"/>
          <w:szCs w:val="52"/>
        </w:rPr>
        <w:t>年部门整体支出绩效</w:t>
      </w:r>
    </w:p>
    <w:p w14:paraId="4B7B67D7">
      <w:pPr>
        <w:pStyle w:val="21"/>
        <w:jc w:val="center"/>
        <w:rPr>
          <w:rFonts w:ascii="宋体" w:cs="Times New Roman"/>
          <w:b/>
          <w:bCs/>
          <w:kern w:val="0"/>
          <w:sz w:val="52"/>
          <w:szCs w:val="52"/>
        </w:rPr>
      </w:pPr>
      <w:r>
        <w:rPr>
          <w:rFonts w:hint="eastAsia" w:ascii="宋体" w:hAnsi="宋体" w:cs="宋体"/>
          <w:b/>
          <w:bCs/>
          <w:kern w:val="0"/>
          <w:sz w:val="52"/>
          <w:szCs w:val="52"/>
        </w:rPr>
        <w:t>自评报告</w:t>
      </w:r>
    </w:p>
    <w:p w14:paraId="51F6DCA5">
      <w:pPr>
        <w:pStyle w:val="21"/>
        <w:jc w:val="center"/>
        <w:rPr>
          <w:rFonts w:ascii="仿宋_GB2312" w:hAnsi="仿宋" w:eastAsia="仿宋_GB2312" w:cs="仿宋_GB2312"/>
          <w:kern w:val="0"/>
          <w:sz w:val="32"/>
          <w:szCs w:val="32"/>
        </w:rPr>
      </w:pPr>
    </w:p>
    <w:p w14:paraId="620FC2A0">
      <w:pPr>
        <w:pStyle w:val="21"/>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一、部门基本情况</w:t>
      </w:r>
    </w:p>
    <w:p w14:paraId="0AE56776">
      <w:pPr>
        <w:pStyle w:val="21"/>
        <w:ind w:firstLine="640" w:firstLineChars="200"/>
        <w:rPr>
          <w:rFonts w:ascii="宋体" w:cs="仿宋_GB2312"/>
          <w:kern w:val="0"/>
          <w:sz w:val="32"/>
          <w:szCs w:val="32"/>
        </w:rPr>
      </w:pPr>
      <w:r>
        <w:rPr>
          <w:rFonts w:hint="eastAsia" w:ascii="宋体" w:hAnsi="宋体" w:cs="仿宋_GB2312"/>
          <w:kern w:val="0"/>
          <w:sz w:val="32"/>
          <w:szCs w:val="32"/>
        </w:rPr>
        <w:t>（一）在职人员情况及机构设置</w:t>
      </w:r>
    </w:p>
    <w:p w14:paraId="6D39F21E">
      <w:pPr>
        <w:pStyle w:val="21"/>
        <w:ind w:firstLine="640" w:firstLineChars="200"/>
        <w:rPr>
          <w:rFonts w:ascii="宋体" w:hAns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、学校机构数：</w:t>
      </w:r>
    </w:p>
    <w:p w14:paraId="356D7AAF">
      <w:pPr>
        <w:pStyle w:val="9"/>
        <w:shd w:val="clear" w:color="auto" w:fill="FFFFFF"/>
        <w:spacing w:line="450" w:lineRule="atLeast"/>
        <w:ind w:firstLine="480"/>
        <w:rPr>
          <w:rFonts w:cs="仿宋_GB2312"/>
          <w:sz w:val="32"/>
          <w:szCs w:val="32"/>
        </w:rPr>
      </w:pPr>
      <w:r>
        <w:rPr>
          <w:rFonts w:hint="eastAsia" w:ascii="仿宋" w:hAnsi="仿宋" w:eastAsia="仿宋" w:cs="仿宋"/>
          <w:bCs/>
          <w:sz w:val="32"/>
          <w:szCs w:val="32"/>
        </w:rPr>
        <w:t>射埠镇中心学校设本部，下辖学校</w:t>
      </w:r>
      <w:r>
        <w:rPr>
          <w:rFonts w:ascii="仿宋" w:hAnsi="仿宋" w:eastAsia="仿宋" w:cs="仿宋"/>
          <w:bCs/>
          <w:sz w:val="32"/>
          <w:szCs w:val="32"/>
        </w:rPr>
        <w:t>13</w:t>
      </w:r>
      <w:r>
        <w:rPr>
          <w:rFonts w:hint="eastAsia" w:ascii="仿宋" w:hAnsi="仿宋" w:eastAsia="仿宋" w:cs="仿宋"/>
          <w:bCs/>
          <w:sz w:val="32"/>
          <w:szCs w:val="32"/>
        </w:rPr>
        <w:t>所，其中初中1所、小学</w:t>
      </w:r>
      <w:r>
        <w:rPr>
          <w:rFonts w:ascii="仿宋" w:hAnsi="仿宋" w:eastAsia="仿宋" w:cs="仿宋"/>
          <w:bCs/>
          <w:sz w:val="32"/>
          <w:szCs w:val="32"/>
        </w:rPr>
        <w:t>5</w:t>
      </w:r>
      <w:r>
        <w:rPr>
          <w:rFonts w:hint="eastAsia" w:ascii="仿宋" w:hAnsi="仿宋" w:eastAsia="仿宋" w:cs="仿宋"/>
          <w:bCs/>
          <w:sz w:val="32"/>
          <w:szCs w:val="32"/>
        </w:rPr>
        <w:t>所、幼儿园7所（公办园4所、普惠性园3所）</w:t>
      </w:r>
      <w:r>
        <w:rPr>
          <w:rFonts w:hint="eastAsia" w:cs="仿宋_GB2312"/>
          <w:sz w:val="32"/>
          <w:szCs w:val="32"/>
        </w:rPr>
        <w:t>。</w:t>
      </w:r>
    </w:p>
    <w:p w14:paraId="6B0F489A">
      <w:pPr>
        <w:numPr>
          <w:ilvl w:val="0"/>
          <w:numId w:val="2"/>
        </w:numPr>
        <w:ind w:firstLine="640" w:firstLineChars="200"/>
        <w:rPr>
          <w:rFonts w:ascii="宋体" w:hAnsi="宋体" w:cs="仿宋_GB2312"/>
          <w:kern w:val="0"/>
          <w:sz w:val="32"/>
          <w:szCs w:val="32"/>
        </w:rPr>
      </w:pPr>
      <w:r>
        <w:rPr>
          <w:rFonts w:hint="eastAsia" w:ascii="宋体" w:hAnsi="宋体" w:cs="仿宋_GB2312"/>
          <w:kern w:val="0"/>
          <w:sz w:val="32"/>
          <w:szCs w:val="32"/>
        </w:rPr>
        <w:t>学生数：</w:t>
      </w:r>
    </w:p>
    <w:p w14:paraId="5F9DF425">
      <w:pPr>
        <w:pStyle w:val="9"/>
        <w:shd w:val="clear" w:color="auto" w:fill="FFFFFF"/>
        <w:spacing w:line="450" w:lineRule="atLeast"/>
        <w:ind w:firstLine="480"/>
        <w:rPr>
          <w:rFonts w:cs="仿宋_GB2312"/>
          <w:color w:val="FF0000"/>
          <w:sz w:val="32"/>
          <w:szCs w:val="32"/>
        </w:rPr>
      </w:pPr>
      <w:r>
        <w:rPr>
          <w:rFonts w:hint="eastAsia" w:cs="仿宋_GB2312"/>
          <w:sz w:val="32"/>
          <w:szCs w:val="32"/>
        </w:rPr>
        <w:t>在校学生</w:t>
      </w:r>
      <w:r>
        <w:rPr>
          <w:rFonts w:cs="仿宋_GB2312"/>
          <w:sz w:val="32"/>
          <w:szCs w:val="32"/>
        </w:rPr>
        <w:t>1549</w:t>
      </w:r>
      <w:r>
        <w:rPr>
          <w:rFonts w:hint="eastAsia" w:cs="仿宋_GB2312"/>
          <w:sz w:val="32"/>
          <w:szCs w:val="32"/>
        </w:rPr>
        <w:t>人,其中学前教育幼儿</w:t>
      </w:r>
      <w:r>
        <w:rPr>
          <w:rFonts w:cs="仿宋_GB2312"/>
          <w:sz w:val="32"/>
          <w:szCs w:val="32"/>
        </w:rPr>
        <w:t>430</w:t>
      </w:r>
      <w:r>
        <w:rPr>
          <w:rFonts w:hint="eastAsia" w:cs="仿宋_GB2312"/>
          <w:sz w:val="32"/>
          <w:szCs w:val="32"/>
        </w:rPr>
        <w:t>人，小学生</w:t>
      </w:r>
      <w:r>
        <w:rPr>
          <w:rFonts w:cs="仿宋_GB2312"/>
          <w:sz w:val="32"/>
          <w:szCs w:val="32"/>
        </w:rPr>
        <w:t>1022</w:t>
      </w:r>
      <w:r>
        <w:rPr>
          <w:rFonts w:hint="eastAsia" w:cs="仿宋_GB2312"/>
          <w:sz w:val="32"/>
          <w:szCs w:val="32"/>
        </w:rPr>
        <w:t>人,初中生</w:t>
      </w:r>
      <w:r>
        <w:rPr>
          <w:rFonts w:cs="仿宋_GB2312"/>
          <w:sz w:val="32"/>
          <w:szCs w:val="32"/>
        </w:rPr>
        <w:t>97</w:t>
      </w:r>
      <w:r>
        <w:rPr>
          <w:rFonts w:hint="eastAsia" w:cs="仿宋_GB2312"/>
          <w:sz w:val="32"/>
          <w:szCs w:val="32"/>
        </w:rPr>
        <w:t>人。寄宿学生</w:t>
      </w:r>
      <w:r>
        <w:rPr>
          <w:rFonts w:cs="仿宋_GB2312"/>
          <w:sz w:val="32"/>
          <w:szCs w:val="32"/>
        </w:rPr>
        <w:t>180</w:t>
      </w:r>
      <w:r>
        <w:rPr>
          <w:rFonts w:hint="eastAsia" w:cs="仿宋_GB2312"/>
          <w:sz w:val="32"/>
          <w:szCs w:val="32"/>
        </w:rPr>
        <w:t>人，其中小学</w:t>
      </w:r>
      <w:r>
        <w:rPr>
          <w:rFonts w:cs="仿宋_GB2312"/>
          <w:sz w:val="32"/>
          <w:szCs w:val="32"/>
        </w:rPr>
        <w:t>124</w:t>
      </w:r>
      <w:r>
        <w:rPr>
          <w:rFonts w:hint="eastAsia" w:cs="仿宋_GB2312"/>
          <w:sz w:val="32"/>
          <w:szCs w:val="32"/>
        </w:rPr>
        <w:t>人，初中</w:t>
      </w:r>
      <w:r>
        <w:rPr>
          <w:rFonts w:cs="仿宋_GB2312"/>
          <w:sz w:val="32"/>
          <w:szCs w:val="32"/>
        </w:rPr>
        <w:t>56</w:t>
      </w:r>
      <w:r>
        <w:rPr>
          <w:rFonts w:hint="eastAsia" w:cs="仿宋_GB2312"/>
          <w:sz w:val="32"/>
          <w:szCs w:val="32"/>
        </w:rPr>
        <w:t>人。</w:t>
      </w:r>
    </w:p>
    <w:p w14:paraId="52EA4586">
      <w:pPr>
        <w:numPr>
          <w:ilvl w:val="0"/>
          <w:numId w:val="2"/>
        </w:numPr>
        <w:ind w:firstLine="640" w:firstLineChars="200"/>
        <w:rPr>
          <w:rFonts w:ascii="宋体" w:hAnsi="宋体" w:cs="仿宋_GB2312"/>
          <w:kern w:val="0"/>
          <w:sz w:val="32"/>
          <w:szCs w:val="32"/>
        </w:rPr>
      </w:pPr>
      <w:r>
        <w:rPr>
          <w:rFonts w:hint="eastAsia" w:ascii="宋体" w:hAnsi="宋体" w:cs="仿宋_GB2312"/>
          <w:kern w:val="0"/>
          <w:sz w:val="32"/>
          <w:szCs w:val="32"/>
        </w:rPr>
        <w:t>教职工人数：</w:t>
      </w:r>
    </w:p>
    <w:p w14:paraId="685B1F00">
      <w:pPr>
        <w:pStyle w:val="21"/>
        <w:ind w:firstLine="640" w:firstLineChars="200"/>
        <w:rPr>
          <w:rFonts w:ascii="宋体" w:hAnsi="宋体" w:cs="仿宋_GB2312"/>
          <w:kern w:val="0"/>
          <w:sz w:val="32"/>
          <w:szCs w:val="32"/>
        </w:rPr>
      </w:pPr>
      <w:r>
        <w:rPr>
          <w:rFonts w:hint="eastAsia" w:ascii="宋体" w:hAnsi="宋体" w:cs="仿宋_GB2312"/>
          <w:kern w:val="0"/>
          <w:sz w:val="32"/>
          <w:szCs w:val="32"/>
        </w:rPr>
        <w:t>现有编制人数</w:t>
      </w:r>
      <w:r>
        <w:rPr>
          <w:rFonts w:ascii="宋体" w:hAnsi="宋体" w:cs="仿宋_GB2312"/>
          <w:kern w:val="0"/>
          <w:sz w:val="32"/>
          <w:szCs w:val="32"/>
        </w:rPr>
        <w:t>114</w:t>
      </w:r>
      <w:r>
        <w:rPr>
          <w:rFonts w:hint="eastAsia" w:ascii="宋体" w:hAnsi="宋体" w:cs="仿宋_GB2312"/>
          <w:kern w:val="0"/>
          <w:sz w:val="32"/>
          <w:szCs w:val="32"/>
        </w:rPr>
        <w:t>人，退休人员</w:t>
      </w:r>
      <w:r>
        <w:rPr>
          <w:rFonts w:ascii="宋体" w:hAnsi="宋体" w:cs="仿宋_GB2312"/>
          <w:kern w:val="0"/>
          <w:sz w:val="32"/>
          <w:szCs w:val="32"/>
        </w:rPr>
        <w:t>201</w:t>
      </w:r>
      <w:r>
        <w:rPr>
          <w:rFonts w:hint="eastAsia" w:ascii="宋体" w:hAnsi="宋体" w:cs="仿宋_GB2312"/>
          <w:kern w:val="0"/>
          <w:sz w:val="32"/>
          <w:szCs w:val="32"/>
        </w:rPr>
        <w:t>。</w:t>
      </w:r>
    </w:p>
    <w:p w14:paraId="130BB233">
      <w:pPr>
        <w:pStyle w:val="21"/>
        <w:ind w:firstLine="640" w:firstLineChars="200"/>
        <w:rPr>
          <w:rFonts w:ascii="宋体" w:cs="仿宋_GB2312"/>
          <w:kern w:val="0"/>
          <w:sz w:val="32"/>
          <w:szCs w:val="32"/>
        </w:rPr>
      </w:pPr>
      <w:r>
        <w:rPr>
          <w:rFonts w:hint="eastAsia" w:ascii="宋体" w:hAnsi="宋体" w:cs="仿宋_GB2312"/>
          <w:kern w:val="0"/>
          <w:sz w:val="32"/>
          <w:szCs w:val="32"/>
        </w:rPr>
        <w:t>（二）部门主要职能</w:t>
      </w:r>
    </w:p>
    <w:p w14:paraId="0B6BED7A">
      <w:pPr>
        <w:pStyle w:val="21"/>
        <w:ind w:firstLine="640" w:firstLineChars="200"/>
        <w:rPr>
          <w:rFonts w:asci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、贯彻执行党和国家的教育方针、政策和法律、法规，研究拟订全镇教育工作的有关规定并监督执行。</w:t>
      </w:r>
    </w:p>
    <w:p w14:paraId="6483542C">
      <w:pPr>
        <w:pStyle w:val="21"/>
        <w:ind w:firstLine="640" w:firstLineChars="200"/>
        <w:rPr>
          <w:rFonts w:ascii="宋体" w:cs="仿宋_GB2312"/>
          <w:kern w:val="0"/>
          <w:sz w:val="32"/>
          <w:szCs w:val="32"/>
        </w:rPr>
      </w:pPr>
      <w:r>
        <w:rPr>
          <w:rFonts w:ascii="宋体" w:hAnsi="宋体" w:cs="仿宋_GB2312"/>
          <w:kern w:val="0"/>
          <w:sz w:val="32"/>
          <w:szCs w:val="32"/>
        </w:rPr>
        <w:t>2</w:t>
      </w:r>
      <w:r>
        <w:rPr>
          <w:rFonts w:hint="eastAsia" w:ascii="宋体" w:hAnsi="宋体" w:cs="仿宋_GB2312"/>
          <w:kern w:val="0"/>
          <w:sz w:val="32"/>
          <w:szCs w:val="32"/>
        </w:rPr>
        <w:t>、研究提出全镇教育事业发展规划。</w:t>
      </w:r>
    </w:p>
    <w:p w14:paraId="4193E3A9">
      <w:pPr>
        <w:pStyle w:val="21"/>
        <w:ind w:firstLine="640" w:firstLineChars="200"/>
        <w:rPr>
          <w:rFonts w:ascii="宋体" w:cs="仿宋_GB2312"/>
          <w:kern w:val="0"/>
          <w:sz w:val="32"/>
          <w:szCs w:val="32"/>
        </w:rPr>
      </w:pPr>
      <w:r>
        <w:rPr>
          <w:rFonts w:ascii="宋体" w:hAnsi="宋体" w:cs="仿宋_GB2312"/>
          <w:kern w:val="0"/>
          <w:sz w:val="32"/>
          <w:szCs w:val="32"/>
        </w:rPr>
        <w:t>3</w:t>
      </w:r>
      <w:r>
        <w:rPr>
          <w:rFonts w:hint="eastAsia" w:ascii="宋体" w:hAnsi="宋体" w:cs="仿宋_GB2312"/>
          <w:kern w:val="0"/>
          <w:sz w:val="32"/>
          <w:szCs w:val="32"/>
        </w:rPr>
        <w:t>、统筹管理全镇基础教育（含学前教育）和校外培训机构；组织进行教育督导与评估工作。</w:t>
      </w:r>
    </w:p>
    <w:p w14:paraId="59BE6511">
      <w:pPr>
        <w:pStyle w:val="21"/>
        <w:ind w:firstLine="640" w:firstLineChars="200"/>
        <w:rPr>
          <w:rFonts w:ascii="宋体" w:cs="仿宋_GB2312"/>
          <w:kern w:val="0"/>
          <w:sz w:val="32"/>
          <w:szCs w:val="32"/>
        </w:rPr>
      </w:pPr>
      <w:r>
        <w:rPr>
          <w:rFonts w:ascii="宋体" w:hAnsi="宋体" w:cs="仿宋_GB2312"/>
          <w:kern w:val="0"/>
          <w:sz w:val="32"/>
          <w:szCs w:val="32"/>
        </w:rPr>
        <w:t>4</w:t>
      </w:r>
      <w:r>
        <w:rPr>
          <w:rFonts w:hint="eastAsia" w:ascii="宋体" w:hAnsi="宋体" w:cs="仿宋_GB2312"/>
          <w:kern w:val="0"/>
          <w:sz w:val="32"/>
          <w:szCs w:val="32"/>
        </w:rPr>
        <w:t>、统筹规划全镇中小学布局。</w:t>
      </w:r>
    </w:p>
    <w:p w14:paraId="33D2C3BA">
      <w:pPr>
        <w:pStyle w:val="21"/>
        <w:ind w:firstLine="640" w:firstLineChars="200"/>
        <w:rPr>
          <w:rFonts w:ascii="宋体" w:cs="仿宋_GB2312"/>
          <w:kern w:val="0"/>
          <w:sz w:val="32"/>
          <w:szCs w:val="32"/>
        </w:rPr>
      </w:pPr>
      <w:r>
        <w:rPr>
          <w:rFonts w:ascii="宋体" w:hAnsi="宋体" w:cs="仿宋_GB2312"/>
          <w:kern w:val="0"/>
          <w:sz w:val="32"/>
          <w:szCs w:val="32"/>
        </w:rPr>
        <w:t>5</w:t>
      </w:r>
      <w:r>
        <w:rPr>
          <w:rFonts w:hint="eastAsia" w:ascii="宋体" w:hAnsi="宋体" w:cs="仿宋_GB2312"/>
          <w:kern w:val="0"/>
          <w:sz w:val="32"/>
          <w:szCs w:val="32"/>
        </w:rPr>
        <w:t>、拟订教育经费的管理规定，监测全镇教育经费的筹措和使用情况；编报教育经费年度预算建议方案，监督各学校（单位）教育事业费、基建投资和教育系统专项经费的执行情况。</w:t>
      </w:r>
    </w:p>
    <w:p w14:paraId="07601E77">
      <w:pPr>
        <w:pStyle w:val="21"/>
        <w:ind w:firstLine="640" w:firstLineChars="200"/>
        <w:rPr>
          <w:rFonts w:ascii="宋体" w:cs="仿宋_GB2312"/>
          <w:kern w:val="0"/>
          <w:sz w:val="32"/>
          <w:szCs w:val="32"/>
        </w:rPr>
      </w:pPr>
      <w:r>
        <w:rPr>
          <w:rFonts w:ascii="宋体" w:hAnsi="宋体" w:cs="仿宋_GB2312"/>
          <w:kern w:val="0"/>
          <w:sz w:val="32"/>
          <w:szCs w:val="32"/>
        </w:rPr>
        <w:t>6</w:t>
      </w:r>
      <w:r>
        <w:rPr>
          <w:rFonts w:hint="eastAsia" w:ascii="宋体" w:hAnsi="宋体" w:cs="仿宋_GB2312"/>
          <w:kern w:val="0"/>
          <w:sz w:val="32"/>
          <w:szCs w:val="32"/>
        </w:rPr>
        <w:t>、指导学校内部管理体制改革；贯彻执行上级部门有关各级各类学校的机构编制标准；协同有关部门落实教育系统劳动工资及有关待遇和人事管理的有关政策规定。</w:t>
      </w:r>
    </w:p>
    <w:p w14:paraId="724689CD">
      <w:pPr>
        <w:pStyle w:val="21"/>
        <w:ind w:firstLine="640" w:firstLineChars="200"/>
        <w:rPr>
          <w:rFonts w:ascii="宋体" w:cs="仿宋_GB2312"/>
          <w:kern w:val="0"/>
          <w:sz w:val="32"/>
          <w:szCs w:val="32"/>
        </w:rPr>
      </w:pPr>
      <w:r>
        <w:rPr>
          <w:rFonts w:ascii="宋体" w:hAnsi="宋体" w:cs="仿宋_GB2312"/>
          <w:kern w:val="0"/>
          <w:sz w:val="32"/>
          <w:szCs w:val="32"/>
        </w:rPr>
        <w:t>7</w:t>
      </w:r>
      <w:r>
        <w:rPr>
          <w:rFonts w:hint="eastAsia" w:ascii="宋体" w:hAnsi="宋体" w:cs="仿宋_GB2312"/>
          <w:kern w:val="0"/>
          <w:sz w:val="32"/>
          <w:szCs w:val="32"/>
        </w:rPr>
        <w:t>、负责学前教育、中小学学籍管理工作。</w:t>
      </w:r>
    </w:p>
    <w:p w14:paraId="46ECCCDA">
      <w:pPr>
        <w:pStyle w:val="21"/>
        <w:ind w:firstLine="640" w:firstLineChars="200"/>
        <w:rPr>
          <w:rFonts w:ascii="宋体" w:cs="仿宋_GB2312"/>
          <w:kern w:val="0"/>
          <w:sz w:val="32"/>
          <w:szCs w:val="32"/>
        </w:rPr>
      </w:pPr>
      <w:r>
        <w:rPr>
          <w:rFonts w:hint="eastAsia" w:ascii="宋体" w:hAnsi="宋体" w:cs="仿宋_GB2312"/>
          <w:kern w:val="0"/>
          <w:sz w:val="32"/>
          <w:szCs w:val="32"/>
        </w:rPr>
        <w:t>8、规划指导全镇教育科学、教学研究与改革；组织实施国家、省、市、县教改科研项目。推动科研成果的转化和推广。</w:t>
      </w:r>
    </w:p>
    <w:p w14:paraId="2C466AC1">
      <w:pPr>
        <w:pStyle w:val="21"/>
        <w:ind w:firstLine="640" w:firstLineChars="200"/>
        <w:rPr>
          <w:rFonts w:ascii="宋体" w:cs="仿宋_GB2312"/>
          <w:kern w:val="0"/>
          <w:sz w:val="32"/>
          <w:szCs w:val="32"/>
        </w:rPr>
      </w:pPr>
      <w:r>
        <w:rPr>
          <w:rFonts w:hint="eastAsia" w:ascii="宋体" w:hAnsi="宋体" w:cs="仿宋_GB2312"/>
          <w:kern w:val="0"/>
          <w:sz w:val="32"/>
          <w:szCs w:val="32"/>
        </w:rPr>
        <w:t>9、指导全镇学校条件装备、中小学勤工俭学和学校后勤管理工作。</w:t>
      </w:r>
    </w:p>
    <w:p w14:paraId="34335106">
      <w:pPr>
        <w:pStyle w:val="21"/>
        <w:ind w:firstLine="640" w:firstLineChars="200"/>
        <w:rPr>
          <w:rFonts w:ascii="宋体" w:cs="仿宋_GB2312"/>
          <w:kern w:val="0"/>
          <w:sz w:val="32"/>
          <w:szCs w:val="32"/>
        </w:rPr>
      </w:pPr>
      <w:r>
        <w:rPr>
          <w:rFonts w:hint="eastAsia" w:ascii="宋体" w:hAnsi="宋体" w:cs="仿宋_GB2312"/>
          <w:kern w:val="0"/>
          <w:sz w:val="32"/>
          <w:szCs w:val="32"/>
        </w:rPr>
        <w:t>10、负责全镇教育宣传和教育基本信息的统计。</w:t>
      </w:r>
    </w:p>
    <w:p w14:paraId="665D3C6A">
      <w:pPr>
        <w:pStyle w:val="21"/>
        <w:ind w:firstLine="640" w:firstLineChars="200"/>
        <w:rPr>
          <w:rFonts w:asci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1、规划指导全镇学校思想政治工作和精神文明建设；负责全镇中小学德育及学校体育卫生、艺术教育、电化教育和国防教育、安全教育等方面的工作。</w:t>
      </w:r>
    </w:p>
    <w:p w14:paraId="2F2A5FAF">
      <w:pPr>
        <w:pStyle w:val="21"/>
        <w:ind w:firstLine="640" w:firstLineChars="200"/>
        <w:rPr>
          <w:rFonts w:asci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2、承办县教育局、镇党委和镇政府交办的其他事项。</w:t>
      </w:r>
    </w:p>
    <w:p w14:paraId="3D6C6802">
      <w:pPr>
        <w:pStyle w:val="21"/>
        <w:ind w:firstLine="640" w:firstLineChars="200"/>
        <w:rPr>
          <w:rFonts w:ascii="宋体" w:cs="仿宋_GB2312"/>
          <w:kern w:val="0"/>
          <w:sz w:val="32"/>
          <w:szCs w:val="32"/>
        </w:rPr>
      </w:pPr>
    </w:p>
    <w:p w14:paraId="246952B9">
      <w:pPr>
        <w:pStyle w:val="21"/>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二、绩效评价工作情况</w:t>
      </w:r>
    </w:p>
    <w:p w14:paraId="19B33008">
      <w:pPr>
        <w:pStyle w:val="21"/>
        <w:ind w:firstLine="640" w:firstLineChars="200"/>
        <w:rPr>
          <w:rFonts w:ascii="宋体" w:cs="仿宋_GB2312"/>
          <w:kern w:val="0"/>
          <w:sz w:val="32"/>
          <w:szCs w:val="32"/>
        </w:rPr>
      </w:pPr>
      <w:r>
        <w:rPr>
          <w:rFonts w:hint="eastAsia" w:ascii="宋体" w:hAnsi="宋体" w:cs="仿宋_GB2312"/>
          <w:kern w:val="0"/>
          <w:sz w:val="32"/>
          <w:szCs w:val="32"/>
        </w:rPr>
        <w:t>（一）绩效评价工作组织情况</w:t>
      </w:r>
    </w:p>
    <w:p w14:paraId="4D396797">
      <w:pPr>
        <w:pStyle w:val="9"/>
        <w:shd w:val="clear" w:color="auto" w:fill="FFFFFF"/>
        <w:spacing w:line="450" w:lineRule="atLeast"/>
        <w:ind w:firstLine="480"/>
        <w:rPr>
          <w:rFonts w:cs="仿宋_GB2312"/>
          <w:sz w:val="32"/>
          <w:szCs w:val="32"/>
        </w:rPr>
      </w:pPr>
      <w:r>
        <w:rPr>
          <w:rFonts w:hint="eastAsia" w:cs="仿宋_GB2312"/>
          <w:sz w:val="32"/>
          <w:szCs w:val="32"/>
        </w:rPr>
        <w:t>根据绩效评价的有关要求和《湘潭县财政局2023年预算绩效管理工作方案的通知》等文件精神，中心学校成立了绩效评价工作领导小组，由校长任组长，分管财务的副校长任副组长，中心学校其它成员领导小组成员。</w:t>
      </w:r>
    </w:p>
    <w:p w14:paraId="7EFECB38">
      <w:pPr>
        <w:tabs>
          <w:tab w:val="left" w:pos="1875"/>
        </w:tabs>
        <w:spacing w:line="600" w:lineRule="exact"/>
        <w:ind w:firstLine="640" w:firstLineChars="200"/>
        <w:rPr>
          <w:rFonts w:ascii="宋体" w:cs="仿宋_GB2312"/>
          <w:kern w:val="0"/>
          <w:sz w:val="32"/>
          <w:szCs w:val="32"/>
        </w:rPr>
      </w:pPr>
      <w:r>
        <w:rPr>
          <w:rFonts w:hint="eastAsia" w:ascii="宋体" w:hAnsi="宋体" w:cs="仿宋_GB2312"/>
          <w:kern w:val="0"/>
          <w:sz w:val="32"/>
          <w:szCs w:val="32"/>
        </w:rPr>
        <w:t>按照《湘潭县教育局</w:t>
      </w:r>
      <w:r>
        <w:rPr>
          <w:rFonts w:ascii="宋体" w:hAnsi="宋体" w:cs="仿宋_GB2312"/>
          <w:kern w:val="0"/>
          <w:sz w:val="32"/>
          <w:szCs w:val="32"/>
        </w:rPr>
        <w:t>20</w:t>
      </w:r>
      <w:r>
        <w:rPr>
          <w:rFonts w:hint="eastAsia" w:ascii="宋体" w:hAnsi="宋体" w:cs="仿宋_GB2312"/>
          <w:kern w:val="0"/>
          <w:sz w:val="32"/>
          <w:szCs w:val="32"/>
        </w:rPr>
        <w:t>2</w:t>
      </w:r>
      <w:r>
        <w:rPr>
          <w:rFonts w:ascii="宋体" w:hAnsi="宋体" w:cs="仿宋_GB2312"/>
          <w:kern w:val="0"/>
          <w:sz w:val="32"/>
          <w:szCs w:val="32"/>
        </w:rPr>
        <w:t>3</w:t>
      </w:r>
      <w:r>
        <w:rPr>
          <w:rFonts w:hint="eastAsia" w:ascii="宋体" w:hAnsi="宋体" w:cs="仿宋_GB2312"/>
          <w:kern w:val="0"/>
          <w:sz w:val="32"/>
          <w:szCs w:val="32"/>
        </w:rPr>
        <w:t>年度绩效自评工作方案》要求，中心学校召开了专题会议，明确了分工和责任。由各单位组织人员查阅相关资料，提交工作小组讨论并对照评价指标体系进行自评打分，最后撰写自评报告，并将有关的材料上报中心学校。</w:t>
      </w:r>
    </w:p>
    <w:p w14:paraId="5DE3BFDF">
      <w:pPr>
        <w:pStyle w:val="21"/>
        <w:ind w:firstLine="640" w:firstLineChars="200"/>
        <w:rPr>
          <w:rFonts w:ascii="宋体" w:cs="仿宋_GB2312"/>
          <w:kern w:val="0"/>
          <w:sz w:val="32"/>
          <w:szCs w:val="32"/>
        </w:rPr>
      </w:pPr>
      <w:r>
        <w:rPr>
          <w:rFonts w:hint="eastAsia" w:ascii="宋体" w:hAnsi="宋体" w:cs="仿宋_GB2312"/>
          <w:kern w:val="0"/>
          <w:sz w:val="32"/>
          <w:szCs w:val="32"/>
        </w:rPr>
        <w:t>（二）部门自评情况</w:t>
      </w:r>
    </w:p>
    <w:p w14:paraId="3A2C0748">
      <w:pPr>
        <w:pStyle w:val="22"/>
        <w:ind w:firstLine="640" w:firstLineChars="200"/>
        <w:rPr>
          <w:rFonts w:ascii="宋体" w:cs="仿宋_GB2312"/>
          <w:kern w:val="0"/>
          <w:sz w:val="32"/>
          <w:szCs w:val="32"/>
        </w:rPr>
      </w:pPr>
      <w:r>
        <w:rPr>
          <w:rFonts w:hint="eastAsia" w:ascii="宋体" w:hAnsi="宋体" w:cs="仿宋_GB2312"/>
          <w:kern w:val="0"/>
          <w:sz w:val="32"/>
          <w:szCs w:val="32"/>
        </w:rPr>
        <w:t>根据各单位和部门</w:t>
      </w:r>
      <w:r>
        <w:rPr>
          <w:rFonts w:ascii="宋体" w:hAnsi="宋体" w:cs="仿宋_GB2312"/>
          <w:kern w:val="0"/>
          <w:sz w:val="32"/>
          <w:szCs w:val="32"/>
        </w:rPr>
        <w:t>20</w:t>
      </w:r>
      <w:r>
        <w:rPr>
          <w:rFonts w:hint="eastAsia" w:ascii="宋体" w:hAnsi="宋体" w:cs="仿宋_GB2312"/>
          <w:kern w:val="0"/>
          <w:sz w:val="32"/>
          <w:szCs w:val="32"/>
        </w:rPr>
        <w:t>2</w:t>
      </w:r>
      <w:r>
        <w:rPr>
          <w:rFonts w:ascii="宋体" w:hAnsi="宋体" w:cs="仿宋_GB2312"/>
          <w:kern w:val="0"/>
          <w:sz w:val="32"/>
          <w:szCs w:val="32"/>
        </w:rPr>
        <w:t>3</w:t>
      </w:r>
      <w:r>
        <w:rPr>
          <w:rFonts w:hint="eastAsia" w:ascii="宋体" w:hAnsi="宋体" w:cs="仿宋_GB2312"/>
          <w:kern w:val="0"/>
          <w:sz w:val="32"/>
          <w:szCs w:val="32"/>
        </w:rPr>
        <w:t>年绩效自评的基础数据和自评材料，中心学校绩效评价工作小组逐个对照部门整体支出绩效评价指标体系和标准</w:t>
      </w:r>
      <w:r>
        <w:rPr>
          <w:rFonts w:ascii="宋体" w:hAnsi="宋体" w:cs="仿宋_GB2312"/>
          <w:kern w:val="0"/>
          <w:sz w:val="32"/>
          <w:szCs w:val="32"/>
        </w:rPr>
        <w:t xml:space="preserve">, </w:t>
      </w:r>
      <w:r>
        <w:rPr>
          <w:rFonts w:hint="eastAsia" w:ascii="宋体" w:hAnsi="宋体" w:cs="仿宋_GB2312"/>
          <w:kern w:val="0"/>
          <w:sz w:val="32"/>
          <w:szCs w:val="32"/>
        </w:rPr>
        <w:t>分析从决策到实施再到绩效自评过程中的经验与存在的问题，自评打分9</w:t>
      </w:r>
      <w:r>
        <w:rPr>
          <w:rFonts w:ascii="宋体" w:hAnsi="宋体" w:cs="仿宋_GB2312"/>
          <w:kern w:val="0"/>
          <w:sz w:val="32"/>
          <w:szCs w:val="32"/>
        </w:rPr>
        <w:t>6</w:t>
      </w:r>
      <w:r>
        <w:rPr>
          <w:rFonts w:hint="eastAsia" w:ascii="宋体" w:hAnsi="宋体" w:cs="仿宋_GB2312"/>
          <w:kern w:val="0"/>
          <w:sz w:val="32"/>
          <w:szCs w:val="32"/>
        </w:rPr>
        <w:t>分，评定等次为优秀。</w:t>
      </w:r>
    </w:p>
    <w:p w14:paraId="02112F02">
      <w:pPr>
        <w:pStyle w:val="21"/>
        <w:ind w:firstLine="640" w:firstLineChars="200"/>
        <w:rPr>
          <w:rFonts w:ascii="宋体" w:cs="仿宋_GB2312"/>
          <w:kern w:val="0"/>
          <w:sz w:val="32"/>
          <w:szCs w:val="32"/>
        </w:rPr>
      </w:pPr>
    </w:p>
    <w:p w14:paraId="29221D44">
      <w:pPr>
        <w:pStyle w:val="21"/>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三、部门整体支出绩效情况分析</w:t>
      </w:r>
    </w:p>
    <w:p w14:paraId="5DE4847B">
      <w:pPr>
        <w:ind w:firstLine="640" w:firstLineChars="200"/>
        <w:rPr>
          <w:rFonts w:ascii="宋体" w:cs="仿宋_GB2312"/>
          <w:kern w:val="0"/>
          <w:sz w:val="32"/>
          <w:szCs w:val="32"/>
        </w:rPr>
      </w:pPr>
      <w:r>
        <w:rPr>
          <w:rFonts w:hint="eastAsia" w:ascii="宋体" w:hAnsi="宋体" w:cs="仿宋_GB2312"/>
          <w:kern w:val="0"/>
          <w:sz w:val="32"/>
          <w:szCs w:val="32"/>
        </w:rPr>
        <w:t>（一）</w:t>
      </w:r>
      <w:r>
        <w:rPr>
          <w:rFonts w:ascii="宋体" w:hAnsi="宋体" w:cs="仿宋_GB2312"/>
          <w:kern w:val="0"/>
          <w:sz w:val="32"/>
          <w:szCs w:val="32"/>
        </w:rPr>
        <w:t>20</w:t>
      </w:r>
      <w:r>
        <w:rPr>
          <w:rFonts w:hint="eastAsia" w:ascii="宋体" w:hAnsi="宋体" w:cs="仿宋_GB2312"/>
          <w:kern w:val="0"/>
          <w:sz w:val="32"/>
          <w:szCs w:val="32"/>
        </w:rPr>
        <w:t>2</w:t>
      </w:r>
      <w:r>
        <w:rPr>
          <w:rFonts w:ascii="宋体" w:hAnsi="宋体" w:cs="仿宋_GB2312"/>
          <w:kern w:val="0"/>
          <w:sz w:val="32"/>
          <w:szCs w:val="32"/>
        </w:rPr>
        <w:t>3</w:t>
      </w:r>
      <w:r>
        <w:rPr>
          <w:rFonts w:hint="eastAsia" w:ascii="宋体" w:hAnsi="宋体" w:cs="仿宋_GB2312"/>
          <w:kern w:val="0"/>
          <w:sz w:val="32"/>
          <w:szCs w:val="32"/>
        </w:rPr>
        <w:t>年收入支出预算安排情况：</w:t>
      </w:r>
    </w:p>
    <w:p w14:paraId="3764328C">
      <w:pPr>
        <w:ind w:firstLine="640" w:firstLineChars="200"/>
        <w:rPr>
          <w:rFonts w:ascii="宋体" w:hAns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、202</w:t>
      </w:r>
      <w:r>
        <w:rPr>
          <w:rFonts w:ascii="宋体" w:hAnsi="宋体" w:cs="仿宋_GB2312"/>
          <w:kern w:val="0"/>
          <w:sz w:val="32"/>
          <w:szCs w:val="32"/>
        </w:rPr>
        <w:t>3</w:t>
      </w:r>
      <w:r>
        <w:rPr>
          <w:rFonts w:hint="eastAsia" w:ascii="宋体" w:hAnsi="宋体" w:cs="仿宋_GB2312"/>
          <w:kern w:val="0"/>
          <w:sz w:val="32"/>
          <w:szCs w:val="32"/>
        </w:rPr>
        <w:t>年预算收入</w:t>
      </w:r>
      <w:r>
        <w:rPr>
          <w:rFonts w:hint="eastAsia" w:eastAsia="仿宋_GB2312"/>
          <w:sz w:val="32"/>
          <w:szCs w:val="32"/>
        </w:rPr>
        <w:t>202</w:t>
      </w:r>
      <w:r>
        <w:rPr>
          <w:rFonts w:eastAsia="仿宋_GB2312"/>
          <w:sz w:val="32"/>
          <w:szCs w:val="32"/>
        </w:rPr>
        <w:t>3年本</w:t>
      </w:r>
      <w:r>
        <w:rPr>
          <w:rFonts w:hint="eastAsia" w:eastAsia="仿宋_GB2312"/>
          <w:sz w:val="32"/>
          <w:szCs w:val="32"/>
        </w:rPr>
        <w:t>单位</w:t>
      </w:r>
      <w:r>
        <w:rPr>
          <w:rFonts w:eastAsia="仿宋_GB2312"/>
          <w:sz w:val="32"/>
          <w:szCs w:val="32"/>
        </w:rPr>
        <w:t>收入预算1934.49万元，其中，一般公共预算拨款1896.49万元，纳入专户管理的非税收入3</w:t>
      </w:r>
      <w:r>
        <w:rPr>
          <w:rFonts w:hint="eastAsia" w:eastAsia="仿宋_GB2312"/>
          <w:sz w:val="32"/>
          <w:szCs w:val="32"/>
        </w:rPr>
        <w:t>8</w:t>
      </w:r>
      <w:r>
        <w:rPr>
          <w:rFonts w:eastAsia="仿宋_GB2312"/>
          <w:sz w:val="32"/>
          <w:szCs w:val="32"/>
        </w:rPr>
        <w:t>万元。</w:t>
      </w:r>
      <w:r>
        <w:rPr>
          <w:rFonts w:eastAsia="仿宋_GB2312"/>
          <w:bCs/>
          <w:sz w:val="32"/>
          <w:szCs w:val="32"/>
        </w:rPr>
        <w:t>收入较去年减少141.81万元，主要</w:t>
      </w:r>
      <w:r>
        <w:rPr>
          <w:rFonts w:eastAsia="仿宋_GB2312"/>
          <w:b/>
          <w:sz w:val="32"/>
          <w:szCs w:val="32"/>
        </w:rPr>
        <w:t>是</w:t>
      </w:r>
      <w:r>
        <w:rPr>
          <w:rFonts w:hint="eastAsia" w:ascii="仿宋_GB2312" w:eastAsia="仿宋_GB2312"/>
          <w:sz w:val="32"/>
          <w:szCs w:val="32"/>
        </w:rPr>
        <w:t>本级预算安排资金减少</w:t>
      </w:r>
      <w:r>
        <w:rPr>
          <w:rFonts w:hint="eastAsia" w:ascii="宋体" w:hAnsi="宋体" w:cs="仿宋_GB2312"/>
          <w:kern w:val="0"/>
          <w:sz w:val="32"/>
          <w:szCs w:val="32"/>
        </w:rPr>
        <w:t>。</w:t>
      </w:r>
    </w:p>
    <w:p w14:paraId="5ACE33B1">
      <w:pPr>
        <w:widowControl/>
        <w:spacing w:line="600" w:lineRule="exact"/>
        <w:ind w:firstLine="627" w:firstLineChars="196"/>
        <w:jc w:val="left"/>
        <w:rPr>
          <w:rFonts w:ascii="宋体" w:hAnsi="宋体" w:cs="仿宋_GB2312"/>
          <w:color w:val="FF0000"/>
          <w:kern w:val="0"/>
          <w:sz w:val="32"/>
          <w:szCs w:val="32"/>
        </w:rPr>
      </w:pPr>
      <w:r>
        <w:rPr>
          <w:rFonts w:hint="eastAsia" w:eastAsia="楷体_GB2312"/>
          <w:bCs/>
          <w:sz w:val="32"/>
          <w:szCs w:val="32"/>
        </w:rPr>
        <w:t>2、202</w:t>
      </w:r>
      <w:r>
        <w:rPr>
          <w:rFonts w:eastAsia="楷体_GB2312"/>
          <w:bCs/>
          <w:sz w:val="32"/>
          <w:szCs w:val="32"/>
        </w:rPr>
        <w:t>3</w:t>
      </w:r>
      <w:r>
        <w:rPr>
          <w:rFonts w:eastAsia="仿宋_GB2312"/>
          <w:sz w:val="32"/>
          <w:szCs w:val="32"/>
        </w:rPr>
        <w:t>年本</w:t>
      </w:r>
      <w:r>
        <w:rPr>
          <w:rFonts w:hint="eastAsia" w:eastAsia="仿宋_GB2312"/>
          <w:sz w:val="32"/>
          <w:szCs w:val="32"/>
        </w:rPr>
        <w:t>单位</w:t>
      </w:r>
      <w:r>
        <w:rPr>
          <w:rFonts w:eastAsia="仿宋_GB2312"/>
          <w:sz w:val="32"/>
          <w:szCs w:val="32"/>
        </w:rPr>
        <w:t>支出预算1934.49万元，</w:t>
      </w:r>
      <w:r>
        <w:rPr>
          <w:rFonts w:hint="eastAsia" w:ascii="仿宋_GB2312" w:eastAsia="仿宋_GB2312"/>
          <w:sz w:val="32"/>
          <w:szCs w:val="32"/>
        </w:rPr>
        <w:t xml:space="preserve">其中：教育支出 </w:t>
      </w:r>
      <w:r>
        <w:rPr>
          <w:rFonts w:ascii="仿宋_GB2312" w:eastAsia="仿宋_GB2312"/>
          <w:sz w:val="32"/>
          <w:szCs w:val="32"/>
        </w:rPr>
        <w:t>1625.44</w:t>
      </w:r>
      <w:r>
        <w:rPr>
          <w:rFonts w:hint="eastAsia" w:ascii="仿宋_GB2312" w:eastAsia="仿宋_GB2312"/>
          <w:sz w:val="32"/>
          <w:szCs w:val="32"/>
        </w:rPr>
        <w:t>万元，社会保障和就业支出</w:t>
      </w:r>
      <w:r>
        <w:rPr>
          <w:rFonts w:ascii="仿宋_GB2312" w:eastAsia="仿宋_GB2312"/>
          <w:sz w:val="32"/>
          <w:szCs w:val="32"/>
        </w:rPr>
        <w:t>189.06</w:t>
      </w:r>
      <w:r>
        <w:rPr>
          <w:rFonts w:hint="eastAsia" w:ascii="仿宋_GB2312" w:eastAsia="仿宋_GB2312"/>
          <w:sz w:val="32"/>
          <w:szCs w:val="32"/>
        </w:rPr>
        <w:t xml:space="preserve">万元，卫生健康支出 </w:t>
      </w:r>
      <w:r>
        <w:rPr>
          <w:rFonts w:ascii="仿宋_GB2312" w:eastAsia="仿宋_GB2312"/>
          <w:sz w:val="32"/>
          <w:szCs w:val="32"/>
        </w:rPr>
        <w:t>119.99</w:t>
      </w:r>
      <w:r>
        <w:rPr>
          <w:rFonts w:hint="eastAsia" w:ascii="仿宋_GB2312" w:eastAsia="仿宋_GB2312"/>
          <w:sz w:val="32"/>
          <w:szCs w:val="32"/>
        </w:rPr>
        <w:t xml:space="preserve"> 万元。</w:t>
      </w:r>
      <w:r>
        <w:rPr>
          <w:rFonts w:eastAsia="仿宋_GB2312"/>
          <w:bCs/>
          <w:sz w:val="32"/>
          <w:szCs w:val="32"/>
        </w:rPr>
        <w:t>支出较去年减少141.81万元，</w:t>
      </w:r>
      <w:r>
        <w:rPr>
          <w:rFonts w:hint="eastAsia" w:ascii="仿宋_GB2312" w:eastAsia="仿宋_GB2312"/>
          <w:bCs/>
          <w:sz w:val="32"/>
          <w:szCs w:val="32"/>
        </w:rPr>
        <w:t>主要是项目支出预算减少</w:t>
      </w:r>
      <w:r>
        <w:rPr>
          <w:rFonts w:eastAsia="仿宋_GB2312"/>
          <w:bCs/>
          <w:sz w:val="32"/>
          <w:szCs w:val="32"/>
        </w:rPr>
        <w:t>。</w:t>
      </w:r>
    </w:p>
    <w:p w14:paraId="0B64D33D">
      <w:pPr>
        <w:numPr>
          <w:ilvl w:val="0"/>
          <w:numId w:val="3"/>
        </w:numPr>
        <w:ind w:firstLine="640" w:firstLineChars="200"/>
        <w:rPr>
          <w:rFonts w:ascii="宋体" w:cs="仿宋_GB2312"/>
          <w:kern w:val="0"/>
          <w:sz w:val="32"/>
          <w:szCs w:val="32"/>
        </w:rPr>
      </w:pPr>
      <w:r>
        <w:rPr>
          <w:rFonts w:hint="eastAsia" w:ascii="宋体" w:hAnsi="宋体" w:cs="仿宋_GB2312"/>
          <w:kern w:val="0"/>
          <w:sz w:val="32"/>
          <w:szCs w:val="32"/>
        </w:rPr>
        <w:t>（二）</w:t>
      </w:r>
      <w:r>
        <w:rPr>
          <w:rFonts w:ascii="宋体" w:hAnsi="宋体" w:cs="仿宋_GB2312"/>
          <w:kern w:val="0"/>
          <w:sz w:val="32"/>
          <w:szCs w:val="32"/>
        </w:rPr>
        <w:t>20</w:t>
      </w:r>
      <w:r>
        <w:rPr>
          <w:rFonts w:hint="eastAsia" w:ascii="宋体" w:hAnsi="宋体" w:cs="仿宋_GB2312"/>
          <w:kern w:val="0"/>
          <w:sz w:val="32"/>
          <w:szCs w:val="32"/>
        </w:rPr>
        <w:t>2</w:t>
      </w:r>
      <w:r>
        <w:rPr>
          <w:rFonts w:ascii="宋体" w:hAnsi="宋体" w:cs="仿宋_GB2312"/>
          <w:kern w:val="0"/>
          <w:sz w:val="32"/>
          <w:szCs w:val="32"/>
        </w:rPr>
        <w:t>3</w:t>
      </w:r>
      <w:r>
        <w:rPr>
          <w:rFonts w:hint="eastAsia" w:ascii="宋体" w:hAnsi="宋体" w:cs="仿宋_GB2312"/>
          <w:kern w:val="0"/>
          <w:sz w:val="32"/>
          <w:szCs w:val="32"/>
        </w:rPr>
        <w:t>年收入支出预算执行情况：</w:t>
      </w:r>
    </w:p>
    <w:p w14:paraId="3A405703">
      <w:pPr>
        <w:numPr>
          <w:ilvl w:val="0"/>
          <w:numId w:val="4"/>
        </w:numPr>
        <w:ind w:firstLine="640" w:firstLineChars="200"/>
        <w:rPr>
          <w:rFonts w:ascii="宋体" w:cs="仿宋_GB2312"/>
          <w:kern w:val="0"/>
          <w:sz w:val="32"/>
          <w:szCs w:val="32"/>
        </w:rPr>
      </w:pPr>
      <w:r>
        <w:rPr>
          <w:rFonts w:hint="eastAsia" w:ascii="宋体" w:hAnsi="宋体" w:cs="仿宋_GB2312"/>
          <w:kern w:val="0"/>
          <w:sz w:val="32"/>
          <w:szCs w:val="32"/>
        </w:rPr>
        <w:t>总收入：</w:t>
      </w:r>
      <w:r>
        <w:rPr>
          <w:rFonts w:hint="eastAsia" w:eastAsia="仿宋_GB2312"/>
          <w:sz w:val="32"/>
          <w:szCs w:val="32"/>
          <w:lang w:val="en-GB"/>
        </w:rPr>
        <w:t>20</w:t>
      </w:r>
      <w:r>
        <w:rPr>
          <w:rFonts w:hint="eastAsia" w:eastAsia="仿宋_GB2312"/>
          <w:sz w:val="32"/>
          <w:szCs w:val="32"/>
        </w:rPr>
        <w:t>2</w:t>
      </w:r>
      <w:r>
        <w:rPr>
          <w:rFonts w:eastAsia="仿宋_GB2312"/>
          <w:sz w:val="32"/>
          <w:szCs w:val="32"/>
        </w:rPr>
        <w:t>3</w:t>
      </w:r>
      <w:r>
        <w:rPr>
          <w:rFonts w:hint="eastAsia" w:eastAsia="仿宋_GB2312"/>
          <w:sz w:val="32"/>
          <w:szCs w:val="32"/>
          <w:lang w:val="en-GB"/>
        </w:rPr>
        <w:t>年度收入合计</w:t>
      </w:r>
      <w:r>
        <w:rPr>
          <w:rFonts w:ascii="仿宋_GB2312" w:eastAsia="仿宋_GB2312"/>
          <w:sz w:val="32"/>
          <w:szCs w:val="32"/>
        </w:rPr>
        <w:t>2624.52</w:t>
      </w:r>
      <w:r>
        <w:rPr>
          <w:rFonts w:hint="eastAsia" w:eastAsia="仿宋_GB2312"/>
          <w:sz w:val="32"/>
          <w:szCs w:val="32"/>
          <w:lang w:val="en-GB"/>
        </w:rPr>
        <w:t>万元，其中：</w:t>
      </w:r>
      <w:r>
        <w:rPr>
          <w:rFonts w:hint="eastAsia" w:ascii="仿宋_GB2312" w:eastAsia="仿宋_GB2312"/>
          <w:sz w:val="32"/>
          <w:szCs w:val="32"/>
        </w:rPr>
        <w:t>财政拨款</w:t>
      </w:r>
      <w:r>
        <w:rPr>
          <w:rFonts w:ascii="仿宋_GB2312" w:eastAsia="仿宋_GB2312"/>
          <w:sz w:val="32"/>
          <w:szCs w:val="32"/>
        </w:rPr>
        <w:t>2458.22</w:t>
      </w:r>
      <w:r>
        <w:rPr>
          <w:rFonts w:hint="eastAsia" w:ascii="仿宋_GB2312" w:eastAsia="仿宋_GB2312"/>
          <w:sz w:val="32"/>
          <w:szCs w:val="32"/>
        </w:rPr>
        <w:t>，占总收入的93.</w:t>
      </w:r>
      <w:r>
        <w:rPr>
          <w:rFonts w:ascii="仿宋_GB2312" w:eastAsia="仿宋_GB2312"/>
          <w:sz w:val="32"/>
          <w:szCs w:val="32"/>
        </w:rPr>
        <w:t>66</w:t>
      </w:r>
      <w:r>
        <w:rPr>
          <w:rFonts w:hint="eastAsia" w:eastAsia="仿宋_GB2312"/>
          <w:sz w:val="32"/>
          <w:szCs w:val="32"/>
        </w:rPr>
        <w:t>%；</w:t>
      </w:r>
      <w:r>
        <w:rPr>
          <w:rFonts w:hint="eastAsia" w:ascii="仿宋_GB2312" w:eastAsia="仿宋_GB2312"/>
          <w:sz w:val="32"/>
          <w:szCs w:val="32"/>
        </w:rPr>
        <w:t>其他收入</w:t>
      </w:r>
      <w:r>
        <w:rPr>
          <w:rFonts w:ascii="仿宋_GB2312" w:eastAsia="仿宋_GB2312"/>
          <w:sz w:val="32"/>
          <w:szCs w:val="32"/>
        </w:rPr>
        <w:t>166.3</w:t>
      </w:r>
      <w:r>
        <w:rPr>
          <w:rFonts w:hint="eastAsia" w:ascii="仿宋_GB2312" w:eastAsia="仿宋_GB2312"/>
          <w:sz w:val="32"/>
          <w:szCs w:val="32"/>
        </w:rPr>
        <w:t>万元，占</w:t>
      </w:r>
      <w:r>
        <w:rPr>
          <w:rFonts w:hint="eastAsia" w:eastAsia="仿宋_GB2312"/>
          <w:sz w:val="32"/>
          <w:szCs w:val="32"/>
          <w:lang w:val="en-GB"/>
        </w:rPr>
        <w:t>总收入的</w:t>
      </w:r>
      <w:r>
        <w:rPr>
          <w:rFonts w:hint="eastAsia" w:eastAsia="仿宋_GB2312"/>
          <w:sz w:val="32"/>
          <w:szCs w:val="32"/>
        </w:rPr>
        <w:t>6.3</w:t>
      </w:r>
      <w:r>
        <w:rPr>
          <w:rFonts w:eastAsia="仿宋_GB2312"/>
          <w:sz w:val="32"/>
          <w:szCs w:val="32"/>
        </w:rPr>
        <w:t>4</w:t>
      </w:r>
      <w:r>
        <w:rPr>
          <w:rFonts w:hint="eastAsia" w:eastAsia="仿宋_GB2312"/>
          <w:sz w:val="32"/>
          <w:szCs w:val="32"/>
          <w:lang w:val="en-GB"/>
        </w:rPr>
        <w:t>%</w:t>
      </w:r>
    </w:p>
    <w:p w14:paraId="509780A7">
      <w:pPr>
        <w:numPr>
          <w:ilvl w:val="0"/>
          <w:numId w:val="4"/>
        </w:numPr>
        <w:ind w:firstLine="640" w:firstLineChars="200"/>
        <w:rPr>
          <w:rFonts w:ascii="宋体" w:cs="仿宋_GB2312"/>
          <w:kern w:val="0"/>
          <w:sz w:val="32"/>
          <w:szCs w:val="32"/>
        </w:rPr>
      </w:pPr>
      <w:r>
        <w:rPr>
          <w:rFonts w:hint="eastAsia" w:ascii="宋体" w:hAnsi="宋体" w:cs="仿宋_GB2312"/>
          <w:kern w:val="0"/>
          <w:sz w:val="32"/>
          <w:szCs w:val="32"/>
        </w:rPr>
        <w:t>总支出：</w:t>
      </w:r>
      <w:r>
        <w:rPr>
          <w:rFonts w:hint="eastAsia" w:ascii="仿宋_GB2312" w:eastAsia="仿宋_GB2312"/>
          <w:sz w:val="32"/>
          <w:szCs w:val="32"/>
          <w:lang w:val="en-GB"/>
        </w:rPr>
        <w:t>20</w:t>
      </w:r>
      <w:r>
        <w:rPr>
          <w:rFonts w:hint="eastAsia" w:ascii="仿宋_GB2312" w:eastAsia="仿宋_GB2312"/>
          <w:sz w:val="32"/>
          <w:szCs w:val="32"/>
        </w:rPr>
        <w:t>2</w:t>
      </w:r>
      <w:r>
        <w:rPr>
          <w:rFonts w:ascii="仿宋_GB2312" w:eastAsia="仿宋_GB2312"/>
          <w:sz w:val="32"/>
          <w:szCs w:val="32"/>
        </w:rPr>
        <w:t>3</w:t>
      </w:r>
      <w:r>
        <w:rPr>
          <w:rFonts w:hint="eastAsia" w:ascii="仿宋_GB2312" w:eastAsia="仿宋_GB2312"/>
          <w:sz w:val="32"/>
          <w:szCs w:val="32"/>
          <w:lang w:val="en-GB"/>
        </w:rPr>
        <w:t>年度支出合计</w:t>
      </w:r>
      <w:r>
        <w:rPr>
          <w:rFonts w:ascii="仿宋_GB2312" w:eastAsia="仿宋_GB2312"/>
          <w:sz w:val="32"/>
          <w:szCs w:val="32"/>
        </w:rPr>
        <w:t>2609.48</w:t>
      </w:r>
      <w:r>
        <w:rPr>
          <w:rFonts w:hint="eastAsia" w:ascii="仿宋_GB2312" w:eastAsia="仿宋_GB2312"/>
          <w:sz w:val="32"/>
          <w:szCs w:val="32"/>
          <w:lang w:val="en-GB"/>
        </w:rPr>
        <w:t>万元，其中：</w:t>
      </w:r>
      <w:r>
        <w:rPr>
          <w:rFonts w:hint="eastAsia" w:ascii="仿宋_GB2312" w:eastAsia="仿宋_GB2312"/>
          <w:sz w:val="32"/>
          <w:szCs w:val="32"/>
        </w:rPr>
        <w:t>基本支出</w:t>
      </w:r>
      <w:r>
        <w:rPr>
          <w:rFonts w:ascii="仿宋_GB2312" w:eastAsia="仿宋_GB2312"/>
          <w:sz w:val="32"/>
          <w:szCs w:val="32"/>
        </w:rPr>
        <w:t>2484.2</w:t>
      </w:r>
      <w:r>
        <w:rPr>
          <w:rFonts w:hint="eastAsia" w:ascii="仿宋_GB2312" w:eastAsia="仿宋_GB2312"/>
          <w:sz w:val="32"/>
          <w:szCs w:val="32"/>
        </w:rPr>
        <w:t>万元，占总支出的</w:t>
      </w:r>
      <w:r>
        <w:rPr>
          <w:rFonts w:ascii="仿宋_GB2312" w:eastAsia="仿宋_GB2312"/>
          <w:sz w:val="32"/>
          <w:szCs w:val="32"/>
        </w:rPr>
        <w:t>95.2</w:t>
      </w:r>
      <w:r>
        <w:rPr>
          <w:rFonts w:hint="eastAsia" w:eastAsia="仿宋_GB2312"/>
          <w:sz w:val="32"/>
          <w:szCs w:val="32"/>
          <w:lang w:val="en-GB"/>
        </w:rPr>
        <w:t>%；</w:t>
      </w:r>
      <w:r>
        <w:rPr>
          <w:rFonts w:hint="eastAsia" w:ascii="仿宋_GB2312" w:eastAsia="仿宋_GB2312"/>
          <w:sz w:val="32"/>
          <w:szCs w:val="32"/>
        </w:rPr>
        <w:t>项目支出</w:t>
      </w:r>
      <w:r>
        <w:rPr>
          <w:rFonts w:ascii="仿宋_GB2312" w:eastAsia="仿宋_GB2312"/>
          <w:sz w:val="32"/>
          <w:szCs w:val="32"/>
        </w:rPr>
        <w:t>125.28</w:t>
      </w:r>
      <w:r>
        <w:rPr>
          <w:rFonts w:hint="eastAsia" w:ascii="仿宋_GB2312" w:eastAsia="仿宋_GB2312"/>
          <w:sz w:val="32"/>
          <w:szCs w:val="32"/>
        </w:rPr>
        <w:t>万元，占总支出的</w:t>
      </w:r>
      <w:r>
        <w:rPr>
          <w:rFonts w:eastAsia="仿宋_GB2312"/>
          <w:sz w:val="32"/>
          <w:szCs w:val="32"/>
        </w:rPr>
        <w:t>4.8</w:t>
      </w:r>
      <w:r>
        <w:rPr>
          <w:rFonts w:hint="eastAsia" w:eastAsia="仿宋_GB2312"/>
          <w:sz w:val="32"/>
          <w:szCs w:val="32"/>
          <w:lang w:val="en-GB"/>
        </w:rPr>
        <w:t>%。</w:t>
      </w:r>
    </w:p>
    <w:p w14:paraId="7DE371E3">
      <w:pPr>
        <w:ind w:firstLine="640" w:firstLineChars="200"/>
        <w:rPr>
          <w:rFonts w:ascii="宋体" w:hAnsi="宋体" w:cs="仿宋_GB2312"/>
          <w:kern w:val="0"/>
          <w:sz w:val="32"/>
          <w:szCs w:val="32"/>
        </w:rPr>
      </w:pPr>
      <w:r>
        <w:rPr>
          <w:rFonts w:ascii="宋体" w:hAnsi="宋体" w:cs="仿宋_GB2312"/>
          <w:kern w:val="0"/>
          <w:sz w:val="32"/>
          <w:szCs w:val="32"/>
        </w:rPr>
        <w:t>3</w:t>
      </w:r>
      <w:r>
        <w:rPr>
          <w:rFonts w:hint="eastAsia" w:ascii="宋体" w:hAnsi="宋体" w:cs="仿宋_GB2312"/>
          <w:kern w:val="0"/>
          <w:sz w:val="32"/>
          <w:szCs w:val="32"/>
        </w:rPr>
        <w:t>、年初非财政拨款结余</w:t>
      </w:r>
      <w:r>
        <w:rPr>
          <w:rFonts w:ascii="宋体" w:hAnsi="宋体" w:cs="仿宋_GB2312"/>
          <w:kern w:val="0"/>
          <w:sz w:val="32"/>
          <w:szCs w:val="32"/>
        </w:rPr>
        <w:t>121.65</w:t>
      </w:r>
      <w:r>
        <w:rPr>
          <w:rFonts w:hint="eastAsia" w:ascii="宋体" w:hAnsi="宋体" w:cs="仿宋_GB2312"/>
          <w:kern w:val="0"/>
          <w:sz w:val="32"/>
          <w:szCs w:val="32"/>
        </w:rPr>
        <w:t>万元，年末非财政拨款余额</w:t>
      </w:r>
      <w:r>
        <w:rPr>
          <w:rFonts w:ascii="宋体" w:hAnsi="宋体" w:cs="仿宋_GB2312"/>
          <w:kern w:val="0"/>
          <w:sz w:val="32"/>
          <w:szCs w:val="32"/>
        </w:rPr>
        <w:t>136.69</w:t>
      </w:r>
      <w:r>
        <w:rPr>
          <w:rFonts w:hint="eastAsia" w:ascii="宋体" w:hAnsi="宋体" w:cs="仿宋_GB2312"/>
          <w:kern w:val="0"/>
          <w:sz w:val="32"/>
          <w:szCs w:val="32"/>
        </w:rPr>
        <w:t>万元.</w:t>
      </w:r>
    </w:p>
    <w:p w14:paraId="648697CB">
      <w:pPr>
        <w:ind w:firstLine="640" w:firstLineChars="200"/>
        <w:rPr>
          <w:rFonts w:ascii="宋体" w:cs="仿宋_GB2312"/>
          <w:kern w:val="0"/>
          <w:sz w:val="32"/>
          <w:szCs w:val="32"/>
        </w:rPr>
      </w:pPr>
      <w:r>
        <w:rPr>
          <w:rFonts w:hint="eastAsia" w:ascii="宋体" w:hAnsi="宋体" w:cs="仿宋_GB2312"/>
          <w:kern w:val="0"/>
          <w:sz w:val="32"/>
          <w:szCs w:val="32"/>
        </w:rPr>
        <w:t>（三）“三公”经费支出情况：</w:t>
      </w:r>
    </w:p>
    <w:p w14:paraId="763CD989">
      <w:pPr>
        <w:ind w:firstLine="640" w:firstLineChars="200"/>
        <w:rPr>
          <w:rFonts w:ascii="宋体" w:cs="仿宋_GB2312"/>
          <w:kern w:val="0"/>
          <w:sz w:val="32"/>
          <w:szCs w:val="32"/>
        </w:rPr>
      </w:pPr>
      <w:r>
        <w:rPr>
          <w:rFonts w:hint="eastAsia" w:ascii="宋体" w:hAnsi="宋体" w:cs="仿宋_GB2312"/>
          <w:kern w:val="0"/>
          <w:sz w:val="32"/>
          <w:szCs w:val="32"/>
        </w:rPr>
        <w:t>202</w:t>
      </w:r>
      <w:r>
        <w:rPr>
          <w:rFonts w:ascii="宋体" w:hAnsi="宋体" w:cs="仿宋_GB2312"/>
          <w:kern w:val="0"/>
          <w:sz w:val="32"/>
          <w:szCs w:val="32"/>
        </w:rPr>
        <w:t>3</w:t>
      </w:r>
      <w:r>
        <w:rPr>
          <w:rFonts w:hint="eastAsia" w:ascii="宋体" w:hAnsi="宋体" w:cs="仿宋_GB2312"/>
          <w:kern w:val="0"/>
          <w:sz w:val="32"/>
          <w:szCs w:val="32"/>
        </w:rPr>
        <w:t>年公务接待费支出0万元，公务用车运行维护费0万元，因公出国出境费用0万元，合计“三公经费支出0万元。202</w:t>
      </w:r>
      <w:r>
        <w:rPr>
          <w:rFonts w:ascii="宋体" w:hAnsi="宋体" w:cs="仿宋_GB2312"/>
          <w:kern w:val="0"/>
          <w:sz w:val="32"/>
          <w:szCs w:val="32"/>
        </w:rPr>
        <w:t>3</w:t>
      </w:r>
      <w:r>
        <w:rPr>
          <w:rFonts w:hint="eastAsia" w:ascii="宋体" w:hAnsi="宋体" w:cs="仿宋_GB2312"/>
          <w:kern w:val="0"/>
          <w:sz w:val="32"/>
          <w:szCs w:val="32"/>
        </w:rPr>
        <w:t>年公务接待费支出预算0万元，公务用车运行维护费预算数0万元，因公出国出境费用预算数0万元，合计“三公”经费预算支出0万元，202</w:t>
      </w:r>
      <w:r>
        <w:rPr>
          <w:rFonts w:ascii="宋体" w:hAnsi="宋体" w:cs="仿宋_GB2312"/>
          <w:kern w:val="0"/>
          <w:sz w:val="32"/>
          <w:szCs w:val="32"/>
        </w:rPr>
        <w:t>3</w:t>
      </w:r>
      <w:r>
        <w:rPr>
          <w:rFonts w:hint="eastAsia" w:ascii="宋体" w:hAnsi="宋体" w:cs="仿宋_GB2312"/>
          <w:kern w:val="0"/>
          <w:sz w:val="32"/>
          <w:szCs w:val="32"/>
        </w:rPr>
        <w:t>年各单位响应政府号召，紧缩开支以及因财政困难部分费用尚未支付。</w:t>
      </w:r>
    </w:p>
    <w:p w14:paraId="6E47F9E2">
      <w:pPr>
        <w:ind w:firstLine="640" w:firstLineChars="200"/>
        <w:rPr>
          <w:rFonts w:ascii="宋体" w:cs="仿宋_GB2312"/>
          <w:kern w:val="0"/>
          <w:sz w:val="32"/>
          <w:szCs w:val="32"/>
        </w:rPr>
      </w:pPr>
      <w:r>
        <w:rPr>
          <w:rFonts w:hint="eastAsia" w:ascii="宋体" w:hAnsi="宋体" w:cs="仿宋_GB2312"/>
          <w:kern w:val="0"/>
          <w:sz w:val="32"/>
          <w:szCs w:val="32"/>
        </w:rPr>
        <w:t>（四）加强绩效管理情况</w:t>
      </w:r>
      <w:r>
        <w:rPr>
          <w:rFonts w:ascii="宋体" w:hAnsi="宋体" w:cs="仿宋_GB2312"/>
          <w:kern w:val="0"/>
          <w:sz w:val="32"/>
          <w:szCs w:val="32"/>
        </w:rPr>
        <w:t xml:space="preserve"> </w:t>
      </w:r>
      <w:r>
        <w:rPr>
          <w:rFonts w:hint="eastAsia" w:ascii="宋体" w:hAnsi="宋体" w:cs="仿宋_GB2312"/>
          <w:kern w:val="0"/>
          <w:sz w:val="32"/>
          <w:szCs w:val="32"/>
        </w:rPr>
        <w:t>：</w:t>
      </w:r>
    </w:p>
    <w:p w14:paraId="05683B60">
      <w:pPr>
        <w:ind w:firstLine="640" w:firstLineChars="200"/>
        <w:rPr>
          <w:rFonts w:asci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．加强整章建制，推行制度管理。从项目申报、前期筹备、项目招投标、组织实施、竣工验收、财政评审以及资金拨付等环节实行严格的制度管理，确保各项目资金管理有章可循。</w:t>
      </w:r>
    </w:p>
    <w:p w14:paraId="4D7BA3A0">
      <w:pPr>
        <w:ind w:firstLine="640" w:firstLineChars="200"/>
        <w:rPr>
          <w:rFonts w:ascii="宋体" w:cs="仿宋_GB2312"/>
          <w:kern w:val="0"/>
          <w:sz w:val="32"/>
          <w:szCs w:val="32"/>
        </w:rPr>
      </w:pPr>
      <w:r>
        <w:rPr>
          <w:rFonts w:ascii="宋体" w:hAnsi="宋体" w:cs="仿宋_GB2312"/>
          <w:kern w:val="0"/>
          <w:sz w:val="32"/>
          <w:szCs w:val="32"/>
        </w:rPr>
        <w:t>2.</w:t>
      </w:r>
      <w:r>
        <w:rPr>
          <w:rFonts w:hint="eastAsia" w:ascii="宋体" w:hAnsi="宋体" w:cs="仿宋_GB2312"/>
          <w:kern w:val="0"/>
          <w:sz w:val="32"/>
          <w:szCs w:val="32"/>
        </w:rPr>
        <w:t>加强预算管理和项目实施管理。加快项目实施和资金支出进度，对于需要进行二次分配的项目，督促各资金使用单位应及时提出安排计划和分配方案，确保预算执行进度，提高资金使用效率。在项目的实施管理中按照“公开申报、部门审核、专家评审、结果公示、集中支付、绩效评价”的程序进行管理。</w:t>
      </w:r>
    </w:p>
    <w:p w14:paraId="0E47CE0E">
      <w:pPr>
        <w:ind w:firstLine="640" w:firstLineChars="200"/>
        <w:rPr>
          <w:rFonts w:ascii="宋体" w:cs="仿宋_GB2312"/>
          <w:kern w:val="0"/>
          <w:sz w:val="32"/>
          <w:szCs w:val="32"/>
        </w:rPr>
      </w:pPr>
      <w:r>
        <w:rPr>
          <w:rFonts w:ascii="宋体" w:hAnsi="宋体" w:cs="仿宋_GB2312"/>
          <w:kern w:val="0"/>
          <w:sz w:val="32"/>
          <w:szCs w:val="32"/>
        </w:rPr>
        <w:t>3.</w:t>
      </w:r>
      <w:r>
        <w:rPr>
          <w:rFonts w:hint="eastAsia" w:ascii="宋体" w:hAnsi="宋体" w:cs="仿宋_GB2312"/>
          <w:kern w:val="0"/>
          <w:sz w:val="32"/>
          <w:szCs w:val="32"/>
        </w:rPr>
        <w:t>加强财务管理和项目绩效评价。要求各学校严格按照事业单位财务规则的有关规定，对专项资金实行专</w:t>
      </w:r>
      <w:r>
        <w:rPr>
          <w:rFonts w:hint="eastAsia" w:ascii="宋体" w:hAnsi="宋体" w:cs="仿宋_GB2312"/>
          <w:kern w:val="0"/>
          <w:sz w:val="32"/>
          <w:szCs w:val="32"/>
          <w:lang w:eastAsia="zh-CN"/>
        </w:rPr>
        <w:t>账</w:t>
      </w:r>
      <w:bookmarkStart w:id="3" w:name="_GoBack"/>
      <w:bookmarkEnd w:id="3"/>
      <w:r>
        <w:rPr>
          <w:rFonts w:hint="eastAsia" w:ascii="宋体" w:hAnsi="宋体" w:cs="仿宋_GB2312"/>
          <w:kern w:val="0"/>
          <w:sz w:val="32"/>
          <w:szCs w:val="32"/>
        </w:rPr>
        <w:t>核算，加大监督力度。要求项目实施单位严格按照《中华人民共和国会计法》配置会计人员，建立会计</w:t>
      </w:r>
      <w:r>
        <w:rPr>
          <w:rFonts w:hint="eastAsia" w:ascii="宋体" w:hAnsi="宋体" w:cs="仿宋_GB2312"/>
          <w:kern w:val="0"/>
          <w:sz w:val="32"/>
          <w:szCs w:val="32"/>
          <w:lang w:eastAsia="zh-CN"/>
        </w:rPr>
        <w:t>账</w:t>
      </w:r>
      <w:r>
        <w:rPr>
          <w:rFonts w:hint="eastAsia" w:ascii="宋体" w:hAnsi="宋体" w:cs="仿宋_GB2312"/>
          <w:kern w:val="0"/>
          <w:sz w:val="32"/>
          <w:szCs w:val="32"/>
        </w:rPr>
        <w:t>册，进行会计核算，及时提供合法、真实、准确、完整的会计信息，确保所有项目支出均能得到真实、完整的反映。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161BA755">
      <w:pPr>
        <w:ind w:firstLine="640" w:firstLineChars="200"/>
        <w:rPr>
          <w:rFonts w:ascii="宋体" w:hAnsi="宋体" w:cs="仿宋_GB2312"/>
          <w:kern w:val="0"/>
          <w:sz w:val="32"/>
          <w:szCs w:val="32"/>
        </w:rPr>
      </w:pPr>
      <w:r>
        <w:rPr>
          <w:rFonts w:hint="eastAsia" w:ascii="宋体" w:hAnsi="宋体" w:cs="仿宋_GB2312"/>
          <w:kern w:val="0"/>
          <w:sz w:val="32"/>
          <w:szCs w:val="32"/>
        </w:rPr>
        <w:t>（五）重要项目支出绩效情况：</w:t>
      </w:r>
    </w:p>
    <w:p w14:paraId="61B83B0B">
      <w:pPr>
        <w:pStyle w:val="9"/>
        <w:shd w:val="clear" w:color="auto" w:fill="FFFFFF"/>
        <w:spacing w:line="450" w:lineRule="atLeast"/>
        <w:ind w:firstLine="480"/>
        <w:rPr>
          <w:rFonts w:cs="仿宋_GB2312"/>
          <w:sz w:val="32"/>
          <w:szCs w:val="32"/>
        </w:rPr>
      </w:pPr>
      <w:r>
        <w:rPr>
          <w:rFonts w:hint="eastAsia" w:cs="仿宋_GB2312"/>
          <w:sz w:val="32"/>
          <w:szCs w:val="32"/>
        </w:rPr>
        <w:t>1、培训经费支出</w:t>
      </w:r>
      <w:r>
        <w:rPr>
          <w:rFonts w:cs="仿宋_GB2312"/>
          <w:sz w:val="32"/>
          <w:szCs w:val="32"/>
        </w:rPr>
        <w:t>7</w:t>
      </w:r>
      <w:r>
        <w:rPr>
          <w:rFonts w:hint="eastAsia" w:cs="仿宋_GB2312"/>
          <w:sz w:val="32"/>
          <w:szCs w:val="32"/>
        </w:rPr>
        <w:t>.0万元，主要用于国培和继续教育，和信息技术2.0。</w:t>
      </w:r>
    </w:p>
    <w:p w14:paraId="1BC3043A">
      <w:pPr>
        <w:pStyle w:val="9"/>
        <w:shd w:val="clear" w:color="auto" w:fill="FFFFFF"/>
        <w:spacing w:line="450" w:lineRule="atLeast"/>
        <w:ind w:firstLine="480"/>
        <w:rPr>
          <w:rFonts w:cs="仿宋_GB2312"/>
          <w:sz w:val="32"/>
          <w:szCs w:val="32"/>
        </w:rPr>
      </w:pPr>
      <w:r>
        <w:rPr>
          <w:rFonts w:hint="eastAsia" w:cs="仿宋_GB2312"/>
          <w:sz w:val="32"/>
          <w:szCs w:val="32"/>
        </w:rPr>
        <w:t>2、支持学前教育发展</w:t>
      </w:r>
      <w:r>
        <w:rPr>
          <w:rFonts w:cs="仿宋_GB2312"/>
          <w:sz w:val="32"/>
          <w:szCs w:val="32"/>
        </w:rPr>
        <w:t>10</w:t>
      </w:r>
      <w:r>
        <w:rPr>
          <w:rFonts w:hint="eastAsia" w:cs="仿宋_GB2312"/>
          <w:sz w:val="32"/>
          <w:szCs w:val="32"/>
        </w:rPr>
        <w:t xml:space="preserve">万元。 </w:t>
      </w:r>
    </w:p>
    <w:p w14:paraId="6991E633">
      <w:pPr>
        <w:pStyle w:val="9"/>
        <w:shd w:val="clear" w:color="auto" w:fill="FFFFFF"/>
        <w:spacing w:line="450" w:lineRule="atLeast"/>
        <w:ind w:firstLine="480"/>
        <w:rPr>
          <w:rFonts w:cs="仿宋_GB2312"/>
          <w:sz w:val="32"/>
          <w:szCs w:val="32"/>
        </w:rPr>
      </w:pPr>
      <w:r>
        <w:rPr>
          <w:rFonts w:hint="eastAsia" w:cs="仿宋_GB2312"/>
          <w:sz w:val="32"/>
          <w:szCs w:val="32"/>
        </w:rPr>
        <w:t>3、三区支教工作经费3.4万元，主要用于支教教师交通费、保险费、工作经费等。</w:t>
      </w:r>
    </w:p>
    <w:p w14:paraId="0E370117">
      <w:pPr>
        <w:pStyle w:val="9"/>
        <w:shd w:val="clear" w:color="auto" w:fill="FFFFFF"/>
        <w:spacing w:line="450" w:lineRule="atLeast"/>
        <w:ind w:firstLine="480"/>
        <w:rPr>
          <w:rFonts w:cs="仿宋_GB2312"/>
          <w:sz w:val="32"/>
          <w:szCs w:val="32"/>
        </w:rPr>
      </w:pPr>
      <w:r>
        <w:rPr>
          <w:rFonts w:cs="仿宋_GB2312"/>
          <w:sz w:val="32"/>
          <w:szCs w:val="32"/>
        </w:rPr>
        <w:t>4</w:t>
      </w:r>
      <w:r>
        <w:rPr>
          <w:rFonts w:hint="eastAsia" w:cs="仿宋_GB2312"/>
          <w:sz w:val="32"/>
          <w:szCs w:val="32"/>
        </w:rPr>
        <w:t>、安保设施及人员经费</w:t>
      </w:r>
      <w:r>
        <w:rPr>
          <w:rFonts w:cs="仿宋_GB2312"/>
          <w:sz w:val="32"/>
          <w:szCs w:val="32"/>
        </w:rPr>
        <w:t>15.48</w:t>
      </w:r>
      <w:r>
        <w:rPr>
          <w:rFonts w:hint="eastAsia" w:cs="仿宋_GB2312"/>
          <w:sz w:val="32"/>
          <w:szCs w:val="32"/>
        </w:rPr>
        <w:t>万元，主要用于全镇各中小学校配备专兼职保安人员等费用。</w:t>
      </w:r>
    </w:p>
    <w:p w14:paraId="162BB586">
      <w:pPr>
        <w:pStyle w:val="9"/>
        <w:shd w:val="clear" w:color="auto" w:fill="FFFFFF"/>
        <w:spacing w:line="450" w:lineRule="atLeast"/>
        <w:ind w:firstLine="480"/>
        <w:rPr>
          <w:rFonts w:cs="仿宋_GB2312"/>
          <w:sz w:val="32"/>
          <w:szCs w:val="32"/>
        </w:rPr>
      </w:pPr>
      <w:r>
        <w:rPr>
          <w:rFonts w:cs="仿宋_GB2312"/>
          <w:sz w:val="32"/>
          <w:szCs w:val="32"/>
        </w:rPr>
        <w:t>5</w:t>
      </w:r>
      <w:r>
        <w:rPr>
          <w:rFonts w:hint="eastAsia" w:cs="仿宋_GB2312"/>
          <w:sz w:val="32"/>
          <w:szCs w:val="32"/>
        </w:rPr>
        <w:t>、校舍维修资金</w:t>
      </w:r>
      <w:r>
        <w:rPr>
          <w:rFonts w:cs="仿宋_GB2312"/>
          <w:sz w:val="32"/>
          <w:szCs w:val="32"/>
        </w:rPr>
        <w:t>97.3</w:t>
      </w:r>
      <w:r>
        <w:rPr>
          <w:rFonts w:hint="eastAsia" w:cs="仿宋_GB2312"/>
          <w:sz w:val="32"/>
          <w:szCs w:val="32"/>
        </w:rPr>
        <w:t>万元。</w:t>
      </w:r>
    </w:p>
    <w:p w14:paraId="4084E2DF">
      <w:pPr>
        <w:pStyle w:val="21"/>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四、存在的问题和建议</w:t>
      </w:r>
    </w:p>
    <w:p w14:paraId="35FC3D74">
      <w:pPr>
        <w:pStyle w:val="21"/>
        <w:ind w:firstLine="640" w:firstLineChars="200"/>
        <w:rPr>
          <w:rFonts w:ascii="宋体" w:cs="仿宋_GB2312"/>
          <w:kern w:val="0"/>
          <w:sz w:val="32"/>
          <w:szCs w:val="32"/>
        </w:rPr>
      </w:pPr>
      <w:r>
        <w:rPr>
          <w:rFonts w:hint="eastAsia" w:ascii="宋体" w:hAnsi="宋体" w:cs="仿宋_GB2312"/>
          <w:kern w:val="0"/>
          <w:sz w:val="32"/>
          <w:szCs w:val="32"/>
        </w:rPr>
        <w:t>（一）预算方面</w:t>
      </w:r>
    </w:p>
    <w:p w14:paraId="17039B86">
      <w:pPr>
        <w:pStyle w:val="21"/>
        <w:ind w:firstLine="640" w:firstLineChars="200"/>
        <w:rPr>
          <w:rFonts w:ascii="宋体" w:cs="仿宋_GB2312"/>
          <w:kern w:val="0"/>
          <w:sz w:val="32"/>
          <w:szCs w:val="32"/>
        </w:rPr>
      </w:pPr>
      <w:r>
        <w:rPr>
          <w:rFonts w:hint="eastAsia" w:ascii="宋体" w:hAnsi="宋体" w:cs="仿宋_GB2312"/>
          <w:kern w:val="0"/>
          <w:sz w:val="32"/>
          <w:szCs w:val="32"/>
        </w:rPr>
        <w:t>1、受大环境和疫情经济的影响，年初预算不足，年中追加预算，导致预算管理难度加大；2、预算的执行和完成情况有待严格和加强。</w:t>
      </w:r>
    </w:p>
    <w:p w14:paraId="1445DD36">
      <w:pPr>
        <w:pStyle w:val="21"/>
        <w:ind w:firstLine="640" w:firstLineChars="200"/>
        <w:rPr>
          <w:rFonts w:ascii="宋体" w:cs="仿宋_GB2312"/>
          <w:kern w:val="0"/>
          <w:sz w:val="32"/>
          <w:szCs w:val="32"/>
        </w:rPr>
      </w:pPr>
      <w:r>
        <w:rPr>
          <w:rFonts w:hint="eastAsia" w:ascii="宋体" w:hAnsi="宋体" w:cs="仿宋_GB2312"/>
          <w:kern w:val="0"/>
          <w:sz w:val="32"/>
          <w:szCs w:val="32"/>
        </w:rPr>
        <w:t>（二）内部控制方面</w:t>
      </w:r>
    </w:p>
    <w:p w14:paraId="2CA23371">
      <w:pPr>
        <w:pStyle w:val="21"/>
        <w:ind w:firstLine="640" w:firstLineChars="200"/>
        <w:rPr>
          <w:rFonts w:ascii="宋体" w:cs="仿宋_GB2312"/>
          <w:kern w:val="0"/>
          <w:sz w:val="32"/>
          <w:szCs w:val="32"/>
        </w:rPr>
      </w:pPr>
      <w:r>
        <w:rPr>
          <w:rFonts w:hint="eastAsia" w:ascii="宋体" w:hAnsi="宋体" w:cs="仿宋_GB2312"/>
          <w:kern w:val="0"/>
          <w:sz w:val="32"/>
          <w:szCs w:val="32"/>
        </w:rPr>
        <w:t>内部控制需要制定更加方便操作的管理制度。</w:t>
      </w:r>
    </w:p>
    <w:p w14:paraId="20D0F3CE">
      <w:pPr>
        <w:pStyle w:val="21"/>
        <w:ind w:firstLine="640" w:firstLineChars="200"/>
        <w:rPr>
          <w:rFonts w:ascii="宋体" w:cs="仿宋_GB2312"/>
          <w:kern w:val="0"/>
          <w:sz w:val="32"/>
          <w:szCs w:val="32"/>
        </w:rPr>
      </w:pPr>
      <w:r>
        <w:rPr>
          <w:rFonts w:hint="eastAsia" w:ascii="宋体" w:hAnsi="宋体" w:cs="仿宋_GB2312"/>
          <w:kern w:val="0"/>
          <w:sz w:val="32"/>
          <w:szCs w:val="32"/>
        </w:rPr>
        <w:t>（三）资金使用方面</w:t>
      </w:r>
    </w:p>
    <w:p w14:paraId="4A510F6F">
      <w:pPr>
        <w:pStyle w:val="21"/>
        <w:ind w:firstLine="640" w:firstLineChars="200"/>
        <w:rPr>
          <w:rFonts w:ascii="宋体" w:cs="仿宋_GB2312"/>
          <w:kern w:val="0"/>
          <w:sz w:val="32"/>
          <w:szCs w:val="32"/>
        </w:rPr>
      </w:pPr>
      <w:r>
        <w:rPr>
          <w:rFonts w:hint="eastAsia" w:ascii="宋体" w:hAnsi="宋体" w:cs="仿宋_GB2312"/>
          <w:kern w:val="0"/>
          <w:sz w:val="32"/>
          <w:szCs w:val="32"/>
        </w:rPr>
        <w:t>资金的拨付和支付的时效性还有待提高。</w:t>
      </w:r>
    </w:p>
    <w:p w14:paraId="76B7E2D8">
      <w:pPr>
        <w:pStyle w:val="21"/>
        <w:ind w:firstLine="640" w:firstLineChars="200"/>
        <w:rPr>
          <w:rFonts w:ascii="宋体" w:hAnsi="宋体" w:cs="仿宋_GB2312"/>
          <w:kern w:val="0"/>
          <w:sz w:val="32"/>
          <w:szCs w:val="32"/>
        </w:rPr>
      </w:pPr>
    </w:p>
    <w:p w14:paraId="6259B24F">
      <w:pPr>
        <w:pStyle w:val="15"/>
        <w:spacing w:line="600" w:lineRule="exact"/>
        <w:rPr>
          <w:rFonts w:ascii="Times New Roman" w:hAnsi="Times New Roman" w:eastAsia="仿宋_GB2312"/>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7C203"/>
    <w:multiLevelType w:val="singleLevel"/>
    <w:tmpl w:val="D557C203"/>
    <w:lvl w:ilvl="0" w:tentative="0">
      <w:start w:val="2"/>
      <w:numFmt w:val="decimal"/>
      <w:suff w:val="nothing"/>
      <w:lvlText w:val="%1、"/>
      <w:lvlJc w:val="left"/>
    </w:lvl>
  </w:abstractNum>
  <w:abstractNum w:abstractNumId="1">
    <w:nsid w:val="E5EB484C"/>
    <w:multiLevelType w:val="singleLevel"/>
    <w:tmpl w:val="E5EB484C"/>
    <w:lvl w:ilvl="0" w:tentative="0">
      <w:start w:val="1"/>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2DA7D5"/>
    <w:multiLevelType w:val="singleLevel"/>
    <w:tmpl w:val="472DA7D5"/>
    <w:lvl w:ilvl="0" w:tentative="0">
      <w:start w:val="2"/>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13A69"/>
    <w:rsid w:val="00020786"/>
    <w:rsid w:val="0002229B"/>
    <w:rsid w:val="000273BD"/>
    <w:rsid w:val="00040CBC"/>
    <w:rsid w:val="000415B7"/>
    <w:rsid w:val="00041E3F"/>
    <w:rsid w:val="00055DAA"/>
    <w:rsid w:val="00061F7B"/>
    <w:rsid w:val="000658A3"/>
    <w:rsid w:val="00074155"/>
    <w:rsid w:val="000919F1"/>
    <w:rsid w:val="00096DB2"/>
    <w:rsid w:val="000A150A"/>
    <w:rsid w:val="000A18AD"/>
    <w:rsid w:val="000A3F69"/>
    <w:rsid w:val="000D1AFD"/>
    <w:rsid w:val="000E1675"/>
    <w:rsid w:val="00103957"/>
    <w:rsid w:val="00110BBA"/>
    <w:rsid w:val="00147C78"/>
    <w:rsid w:val="00152C6D"/>
    <w:rsid w:val="00162D39"/>
    <w:rsid w:val="001678BD"/>
    <w:rsid w:val="00171BF8"/>
    <w:rsid w:val="00175AB1"/>
    <w:rsid w:val="00176D0C"/>
    <w:rsid w:val="00180324"/>
    <w:rsid w:val="00182373"/>
    <w:rsid w:val="00187DCA"/>
    <w:rsid w:val="001968C9"/>
    <w:rsid w:val="001A67DB"/>
    <w:rsid w:val="001B55FF"/>
    <w:rsid w:val="001C3C29"/>
    <w:rsid w:val="001D00EC"/>
    <w:rsid w:val="001D2641"/>
    <w:rsid w:val="001D51E5"/>
    <w:rsid w:val="001D6351"/>
    <w:rsid w:val="001E080D"/>
    <w:rsid w:val="001E53D0"/>
    <w:rsid w:val="001F0C3B"/>
    <w:rsid w:val="0020134D"/>
    <w:rsid w:val="00202C82"/>
    <w:rsid w:val="00214427"/>
    <w:rsid w:val="00226CB7"/>
    <w:rsid w:val="00234D85"/>
    <w:rsid w:val="00237203"/>
    <w:rsid w:val="00264552"/>
    <w:rsid w:val="00264EF9"/>
    <w:rsid w:val="00265724"/>
    <w:rsid w:val="0026665A"/>
    <w:rsid w:val="0027426B"/>
    <w:rsid w:val="00282964"/>
    <w:rsid w:val="002951FB"/>
    <w:rsid w:val="00297FEE"/>
    <w:rsid w:val="002C3C03"/>
    <w:rsid w:val="002E0A30"/>
    <w:rsid w:val="003130C4"/>
    <w:rsid w:val="00316C4B"/>
    <w:rsid w:val="0032192B"/>
    <w:rsid w:val="003479BD"/>
    <w:rsid w:val="0036311A"/>
    <w:rsid w:val="00366A2A"/>
    <w:rsid w:val="0037197D"/>
    <w:rsid w:val="003768D5"/>
    <w:rsid w:val="003852F1"/>
    <w:rsid w:val="003926B9"/>
    <w:rsid w:val="003C47E6"/>
    <w:rsid w:val="003C4FC2"/>
    <w:rsid w:val="003D68FF"/>
    <w:rsid w:val="003E39FA"/>
    <w:rsid w:val="00416E61"/>
    <w:rsid w:val="0042424E"/>
    <w:rsid w:val="0042790C"/>
    <w:rsid w:val="00433306"/>
    <w:rsid w:val="004506F9"/>
    <w:rsid w:val="004717A2"/>
    <w:rsid w:val="00473DF3"/>
    <w:rsid w:val="00486430"/>
    <w:rsid w:val="00487911"/>
    <w:rsid w:val="00490381"/>
    <w:rsid w:val="00491741"/>
    <w:rsid w:val="004A282F"/>
    <w:rsid w:val="004B0CEE"/>
    <w:rsid w:val="004B3027"/>
    <w:rsid w:val="004C76CB"/>
    <w:rsid w:val="004D0018"/>
    <w:rsid w:val="004E03EC"/>
    <w:rsid w:val="00500E5F"/>
    <w:rsid w:val="005122EF"/>
    <w:rsid w:val="0051441A"/>
    <w:rsid w:val="0051647E"/>
    <w:rsid w:val="00517C33"/>
    <w:rsid w:val="00517D5F"/>
    <w:rsid w:val="00523644"/>
    <w:rsid w:val="0054069E"/>
    <w:rsid w:val="00540B0A"/>
    <w:rsid w:val="005433A9"/>
    <w:rsid w:val="00544866"/>
    <w:rsid w:val="005767CC"/>
    <w:rsid w:val="00577B68"/>
    <w:rsid w:val="005903E7"/>
    <w:rsid w:val="00590D9F"/>
    <w:rsid w:val="00595D26"/>
    <w:rsid w:val="005A13B2"/>
    <w:rsid w:val="005A74E6"/>
    <w:rsid w:val="005B404E"/>
    <w:rsid w:val="005C50DD"/>
    <w:rsid w:val="005D4D55"/>
    <w:rsid w:val="005E2CFB"/>
    <w:rsid w:val="005F2103"/>
    <w:rsid w:val="005F3D1C"/>
    <w:rsid w:val="0062378F"/>
    <w:rsid w:val="00641842"/>
    <w:rsid w:val="00651284"/>
    <w:rsid w:val="00651EEC"/>
    <w:rsid w:val="00663C37"/>
    <w:rsid w:val="00663E1D"/>
    <w:rsid w:val="00686673"/>
    <w:rsid w:val="00691E8C"/>
    <w:rsid w:val="006A22C4"/>
    <w:rsid w:val="006A351B"/>
    <w:rsid w:val="006B0422"/>
    <w:rsid w:val="006C1B53"/>
    <w:rsid w:val="006D7730"/>
    <w:rsid w:val="006E0F2C"/>
    <w:rsid w:val="006E5284"/>
    <w:rsid w:val="006F3EB5"/>
    <w:rsid w:val="007000A7"/>
    <w:rsid w:val="0070094D"/>
    <w:rsid w:val="00702E34"/>
    <w:rsid w:val="00704395"/>
    <w:rsid w:val="0070479C"/>
    <w:rsid w:val="00710959"/>
    <w:rsid w:val="00710FE7"/>
    <w:rsid w:val="00717621"/>
    <w:rsid w:val="00720FF1"/>
    <w:rsid w:val="00727A53"/>
    <w:rsid w:val="00787B42"/>
    <w:rsid w:val="007B2C3F"/>
    <w:rsid w:val="007C4539"/>
    <w:rsid w:val="007C65B4"/>
    <w:rsid w:val="007F3657"/>
    <w:rsid w:val="00800AF2"/>
    <w:rsid w:val="00812ED5"/>
    <w:rsid w:val="008277D9"/>
    <w:rsid w:val="0084478C"/>
    <w:rsid w:val="0086638C"/>
    <w:rsid w:val="008708DA"/>
    <w:rsid w:val="00893DDD"/>
    <w:rsid w:val="008A3E8D"/>
    <w:rsid w:val="008C36B2"/>
    <w:rsid w:val="008D04D8"/>
    <w:rsid w:val="008E66CE"/>
    <w:rsid w:val="00917568"/>
    <w:rsid w:val="009237C4"/>
    <w:rsid w:val="00925B16"/>
    <w:rsid w:val="00930250"/>
    <w:rsid w:val="0094126F"/>
    <w:rsid w:val="00944C48"/>
    <w:rsid w:val="00950252"/>
    <w:rsid w:val="00950FE1"/>
    <w:rsid w:val="00967F5D"/>
    <w:rsid w:val="009841EE"/>
    <w:rsid w:val="009A0F95"/>
    <w:rsid w:val="009A5CD3"/>
    <w:rsid w:val="009B3ADF"/>
    <w:rsid w:val="009C3B52"/>
    <w:rsid w:val="009E6817"/>
    <w:rsid w:val="009E6E9A"/>
    <w:rsid w:val="009F0671"/>
    <w:rsid w:val="00A01D2B"/>
    <w:rsid w:val="00A25495"/>
    <w:rsid w:val="00A2766F"/>
    <w:rsid w:val="00A27F13"/>
    <w:rsid w:val="00A41854"/>
    <w:rsid w:val="00A42218"/>
    <w:rsid w:val="00A469C3"/>
    <w:rsid w:val="00A70249"/>
    <w:rsid w:val="00A70B02"/>
    <w:rsid w:val="00A71D9F"/>
    <w:rsid w:val="00A92E9F"/>
    <w:rsid w:val="00AB18FF"/>
    <w:rsid w:val="00AD1204"/>
    <w:rsid w:val="00AE292A"/>
    <w:rsid w:val="00B002A6"/>
    <w:rsid w:val="00B03FBB"/>
    <w:rsid w:val="00B06A57"/>
    <w:rsid w:val="00B11292"/>
    <w:rsid w:val="00B33BEA"/>
    <w:rsid w:val="00B53881"/>
    <w:rsid w:val="00B57C9F"/>
    <w:rsid w:val="00B63572"/>
    <w:rsid w:val="00B739F3"/>
    <w:rsid w:val="00B845B3"/>
    <w:rsid w:val="00B85D8B"/>
    <w:rsid w:val="00B86AFE"/>
    <w:rsid w:val="00BB24A6"/>
    <w:rsid w:val="00BB2EE5"/>
    <w:rsid w:val="00BB4A40"/>
    <w:rsid w:val="00BD6C3E"/>
    <w:rsid w:val="00BE145E"/>
    <w:rsid w:val="00BE3674"/>
    <w:rsid w:val="00BE581D"/>
    <w:rsid w:val="00BE6455"/>
    <w:rsid w:val="00C10681"/>
    <w:rsid w:val="00C26F75"/>
    <w:rsid w:val="00C3049A"/>
    <w:rsid w:val="00C31B1E"/>
    <w:rsid w:val="00C47332"/>
    <w:rsid w:val="00C77645"/>
    <w:rsid w:val="00C83196"/>
    <w:rsid w:val="00CC242D"/>
    <w:rsid w:val="00CE04C3"/>
    <w:rsid w:val="00CE76A0"/>
    <w:rsid w:val="00D148C6"/>
    <w:rsid w:val="00D17A8A"/>
    <w:rsid w:val="00D415BA"/>
    <w:rsid w:val="00D63780"/>
    <w:rsid w:val="00D644EE"/>
    <w:rsid w:val="00D701D3"/>
    <w:rsid w:val="00D73E11"/>
    <w:rsid w:val="00DA284B"/>
    <w:rsid w:val="00DA522E"/>
    <w:rsid w:val="00DD06FF"/>
    <w:rsid w:val="00DD5FE9"/>
    <w:rsid w:val="00DF1628"/>
    <w:rsid w:val="00DF4AF2"/>
    <w:rsid w:val="00E00C7A"/>
    <w:rsid w:val="00E312CD"/>
    <w:rsid w:val="00E37D6C"/>
    <w:rsid w:val="00E516F5"/>
    <w:rsid w:val="00E55B68"/>
    <w:rsid w:val="00E561AE"/>
    <w:rsid w:val="00E67BE6"/>
    <w:rsid w:val="00E81C18"/>
    <w:rsid w:val="00E8683C"/>
    <w:rsid w:val="00EA2B72"/>
    <w:rsid w:val="00EB2891"/>
    <w:rsid w:val="00EB3338"/>
    <w:rsid w:val="00EC7A28"/>
    <w:rsid w:val="00ED5E40"/>
    <w:rsid w:val="00F32FD7"/>
    <w:rsid w:val="00F6156F"/>
    <w:rsid w:val="00F74360"/>
    <w:rsid w:val="00F82F05"/>
    <w:rsid w:val="00F964D2"/>
    <w:rsid w:val="00FB462F"/>
    <w:rsid w:val="00FE16FA"/>
    <w:rsid w:val="00FE328A"/>
    <w:rsid w:val="00FE6269"/>
    <w:rsid w:val="00FF5CD6"/>
    <w:rsid w:val="00FF7232"/>
    <w:rsid w:val="1D97DEFF"/>
    <w:rsid w:val="1DFF72E5"/>
    <w:rsid w:val="1EFC6F07"/>
    <w:rsid w:val="21F012D6"/>
    <w:rsid w:val="2FDF85B8"/>
    <w:rsid w:val="2FFFEE04"/>
    <w:rsid w:val="34DF85B0"/>
    <w:rsid w:val="3B8F36BC"/>
    <w:rsid w:val="430F2B85"/>
    <w:rsid w:val="491FF225"/>
    <w:rsid w:val="4FFD214C"/>
    <w:rsid w:val="5777D4F5"/>
    <w:rsid w:val="59DD8326"/>
    <w:rsid w:val="5C627837"/>
    <w:rsid w:val="5DEF592A"/>
    <w:rsid w:val="5FC6BB1E"/>
    <w:rsid w:val="5FF720F1"/>
    <w:rsid w:val="67FF5C0B"/>
    <w:rsid w:val="6EFC0924"/>
    <w:rsid w:val="6FB74722"/>
    <w:rsid w:val="6FEF8B7E"/>
    <w:rsid w:val="71A6591B"/>
    <w:rsid w:val="737D59BA"/>
    <w:rsid w:val="77C37683"/>
    <w:rsid w:val="79FF515B"/>
    <w:rsid w:val="7E9E1962"/>
    <w:rsid w:val="7E9F11B4"/>
    <w:rsid w:val="7F37EC1E"/>
    <w:rsid w:val="7F7DCD9D"/>
    <w:rsid w:val="7F970A6F"/>
    <w:rsid w:val="7FC1FFF3"/>
    <w:rsid w:val="7FC69637"/>
    <w:rsid w:val="7FDD6BB4"/>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annotation text"/>
    <w:basedOn w:val="1"/>
    <w:link w:val="23"/>
    <w:qFormat/>
    <w:uiPriority w:val="0"/>
    <w:pPr>
      <w:jc w:val="left"/>
    </w:pPr>
    <w:rPr>
      <w:rFonts w:ascii="Times New Roman" w:hAnsi="Times New Roman" w:eastAsia="宋体" w:cs="Times New Roman"/>
      <w:szCs w:val="21"/>
    </w:rPr>
  </w:style>
  <w:style w:type="paragraph" w:styleId="6">
    <w:name w:val="Balloon Text"/>
    <w:basedOn w:val="1"/>
    <w:link w:val="17"/>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0"/>
    <w:rPr>
      <w:rFonts w:cs="Times New Roman"/>
      <w:b/>
      <w:bCs/>
    </w:rPr>
  </w:style>
  <w:style w:type="character" w:customStyle="1" w:styleId="13">
    <w:name w:val="页眉 字符"/>
    <w:basedOn w:val="11"/>
    <w:link w:val="8"/>
    <w:qFormat/>
    <w:uiPriority w:val="99"/>
    <w:rPr>
      <w:sz w:val="18"/>
      <w:szCs w:val="18"/>
    </w:rPr>
  </w:style>
  <w:style w:type="character" w:customStyle="1" w:styleId="14">
    <w:name w:val="页脚 字符"/>
    <w:basedOn w:val="11"/>
    <w:link w:val="7"/>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字符"/>
    <w:basedOn w:val="11"/>
    <w:link w:val="6"/>
    <w:semiHidden/>
    <w:qFormat/>
    <w:uiPriority w:val="99"/>
    <w:rPr>
      <w:sz w:val="18"/>
      <w:szCs w:val="18"/>
    </w:rPr>
  </w:style>
  <w:style w:type="character" w:customStyle="1" w:styleId="18">
    <w:name w:val="font01"/>
    <w:basedOn w:val="11"/>
    <w:qFormat/>
    <w:uiPriority w:val="0"/>
    <w:rPr>
      <w:rFonts w:hint="eastAsia" w:ascii="宋体" w:hAnsi="宋体" w:eastAsia="宋体" w:cs="宋体"/>
      <w:color w:val="000000"/>
      <w:sz w:val="22"/>
      <w:szCs w:val="22"/>
      <w:u w:val="none"/>
    </w:rPr>
  </w:style>
  <w:style w:type="character" w:customStyle="1" w:styleId="19">
    <w:name w:val="font21"/>
    <w:basedOn w:val="11"/>
    <w:qFormat/>
    <w:uiPriority w:val="0"/>
    <w:rPr>
      <w:rFonts w:hint="eastAsia" w:ascii="宋体" w:hAnsi="宋体" w:eastAsia="宋体" w:cs="宋体"/>
      <w:color w:val="000000"/>
      <w:sz w:val="24"/>
      <w:szCs w:val="24"/>
      <w:u w:val="none"/>
    </w:rPr>
  </w:style>
  <w:style w:type="character" w:customStyle="1" w:styleId="20">
    <w:name w:val="font11"/>
    <w:basedOn w:val="11"/>
    <w:qFormat/>
    <w:uiPriority w:val="0"/>
    <w:rPr>
      <w:rFonts w:hint="eastAsia" w:ascii="宋体" w:hAnsi="宋体" w:eastAsia="宋体" w:cs="宋体"/>
      <w:color w:val="000000"/>
      <w:sz w:val="24"/>
      <w:szCs w:val="24"/>
      <w:u w:val="none"/>
    </w:rPr>
  </w:style>
  <w:style w:type="paragraph" w:customStyle="1" w:styleId="21">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
    <w:name w:val="无间隔11"/>
    <w:qFormat/>
    <w:uiPriority w:val="0"/>
    <w:pPr>
      <w:widowControl w:val="0"/>
      <w:jc w:val="both"/>
    </w:pPr>
    <w:rPr>
      <w:rFonts w:ascii="Calibri" w:hAnsi="Calibri" w:eastAsia="宋体" w:cs="Calibri"/>
      <w:kern w:val="2"/>
      <w:sz w:val="21"/>
      <w:szCs w:val="21"/>
      <w:lang w:val="en-US" w:eastAsia="zh-CN" w:bidi="ar-SA"/>
    </w:rPr>
  </w:style>
  <w:style w:type="character" w:customStyle="1" w:styleId="23">
    <w:name w:val="批注文字 字符"/>
    <w:basedOn w:val="11"/>
    <w:link w:val="5"/>
    <w:qFormat/>
    <w:uiPriority w:val="0"/>
    <w:rPr>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45EE08-BF8C-43FF-9D3A-A9DF5260FAA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1203</Words>
  <Characters>1421</Characters>
  <Lines>99</Lines>
  <Paragraphs>27</Paragraphs>
  <TotalTime>1</TotalTime>
  <ScaleCrop>false</ScaleCrop>
  <LinksUpToDate>false</LinksUpToDate>
  <CharactersWithSpaces>1558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2024-09-18T00:22:00Z</dcterms:created>
  <dc:creator>李航 null</dc:creator>
  <cp:lastModifiedBy>演示人</cp:lastModifiedBy>
  <cp:lastPrinted>2024-08-08T10:20:00Z</cp:lastPrinted>
  <dcterms:modified xsi:type="dcterms:W3CDTF">2025-03-17T04:43:42Z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50F0BAFBA67C49EEB038DC15B5563EFE_13</vt:lpwstr>
  </property>
  <property fmtid="{D5CDD505-2E9C-101B-9397-08002B2CF9AE}" pid="4" name="KSOTemplateDocerSaveRecord">
    <vt:lpwstr>eyJoZGlkIjoiNGRiMzFiMDczYmNkNjgzNjEyMDdkMzliNjk4MGJkOWMiLCJ1c2VySWQiOiIyNzg1NDczNjcifQ==</vt:lpwstr>
  </property>
</Properties>
</file>