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6498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湖南湘潭天易</w:t>
      </w:r>
      <w:r>
        <w:rPr>
          <w:rFonts w:hint="eastAsia" w:ascii="方正小标宋_GBK" w:hAnsi="方正小标宋_GBK" w:eastAsia="方正小标宋_GBK" w:cs="方正小标宋_GBK"/>
          <w:bCs/>
          <w:sz w:val="44"/>
          <w:szCs w:val="44"/>
          <w:lang w:eastAsia="zh-CN"/>
        </w:rPr>
        <w:t>经济</w:t>
      </w:r>
      <w:r>
        <w:rPr>
          <w:rFonts w:hint="eastAsia" w:ascii="方正小标宋_GBK" w:hAnsi="方正小标宋_GBK" w:eastAsia="方正小标宋_GBK" w:cs="方正小标宋_GBK"/>
          <w:bCs/>
          <w:sz w:val="44"/>
          <w:szCs w:val="44"/>
        </w:rPr>
        <w:t>开</w:t>
      </w:r>
      <w:r>
        <w:rPr>
          <w:rFonts w:hint="eastAsia" w:ascii="方正小标宋_GBK" w:hAnsi="方正小标宋_GBK" w:eastAsia="方正小标宋_GBK" w:cs="方正小标宋_GBK"/>
          <w:bCs/>
          <w:sz w:val="44"/>
          <w:szCs w:val="44"/>
          <w:lang w:eastAsia="zh-CN"/>
        </w:rPr>
        <w:t>发</w:t>
      </w:r>
      <w:r>
        <w:rPr>
          <w:rFonts w:hint="eastAsia" w:ascii="方正小标宋_GBK" w:hAnsi="方正小标宋_GBK" w:eastAsia="方正小标宋_GBK" w:cs="方正小标宋_GBK"/>
          <w:bCs/>
          <w:sz w:val="44"/>
          <w:szCs w:val="44"/>
        </w:rPr>
        <w:t>区管理委员会</w:t>
      </w:r>
    </w:p>
    <w:p w14:paraId="13EB53D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44"/>
          <w:szCs w:val="44"/>
        </w:rPr>
        <w:t>202</w:t>
      </w:r>
      <w:r>
        <w:rPr>
          <w:rFonts w:hint="eastAsia" w:ascii="方正小标宋_GBK" w:hAnsi="方正小标宋_GBK" w:eastAsia="方正小标宋_GBK" w:cs="方正小标宋_GBK"/>
          <w:bCs/>
          <w:sz w:val="44"/>
          <w:szCs w:val="44"/>
          <w:lang w:val="en-US" w:eastAsia="zh-CN"/>
        </w:rPr>
        <w:t>5</w:t>
      </w:r>
      <w:r>
        <w:rPr>
          <w:rFonts w:hint="eastAsia" w:ascii="方正小标宋_GBK" w:hAnsi="方正小标宋_GBK" w:eastAsia="方正小标宋_GBK" w:cs="方正小标宋_GBK"/>
          <w:bCs/>
          <w:sz w:val="44"/>
          <w:szCs w:val="44"/>
        </w:rPr>
        <w:t>年部门预算公开编制说明</w:t>
      </w:r>
    </w:p>
    <w:p w14:paraId="380B761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32"/>
          <w:szCs w:val="32"/>
        </w:rPr>
      </w:pPr>
    </w:p>
    <w:p w14:paraId="36B51378">
      <w:pPr>
        <w:keepNext w:val="0"/>
        <w:keepLines w:val="0"/>
        <w:pageBreakBefore w:val="0"/>
        <w:widowControl/>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目 录</w:t>
      </w:r>
    </w:p>
    <w:p w14:paraId="115A8F0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60F267FC">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第一部分 202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年部门预算说明</w:t>
      </w:r>
    </w:p>
    <w:p w14:paraId="555A2CF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第二部分202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年部门预算表</w:t>
      </w:r>
    </w:p>
    <w:p w14:paraId="640FFE94">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1、部门收支总表</w:t>
      </w:r>
    </w:p>
    <w:p w14:paraId="06B147E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2、部门收入总表</w:t>
      </w:r>
    </w:p>
    <w:p w14:paraId="53B68A0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3、部门支出总表</w:t>
      </w:r>
    </w:p>
    <w:p w14:paraId="3D193285">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财政拨款收支</w:t>
      </w:r>
      <w:r>
        <w:rPr>
          <w:rFonts w:hint="default" w:ascii="Times New Roman" w:hAnsi="Times New Roman" w:eastAsia="仿宋_GB2312" w:cs="Times New Roman"/>
          <w:sz w:val="32"/>
          <w:szCs w:val="32"/>
          <w:lang w:eastAsia="zh-CN"/>
        </w:rPr>
        <w:t>总</w:t>
      </w:r>
      <w:r>
        <w:rPr>
          <w:rFonts w:hint="default" w:ascii="Times New Roman" w:hAnsi="Times New Roman" w:eastAsia="仿宋_GB2312" w:cs="Times New Roman"/>
          <w:sz w:val="32"/>
          <w:szCs w:val="32"/>
        </w:rPr>
        <w:t>表</w:t>
      </w:r>
    </w:p>
    <w:p w14:paraId="75B674BC">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5、一般公共预算支出表</w:t>
      </w:r>
    </w:p>
    <w:p w14:paraId="2085D44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6、一般公共预算基本支出表</w:t>
      </w:r>
    </w:p>
    <w:p w14:paraId="3F94FA4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7、一般公共预算“三公”经费支出表</w:t>
      </w:r>
    </w:p>
    <w:p w14:paraId="0C84E2B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8、政府性基金预算支出表</w:t>
      </w:r>
    </w:p>
    <w:p w14:paraId="2C274FA4">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14:paraId="52FEE5A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14:paraId="4D1AD175">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14:paraId="148337EB">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14:paraId="786FC81E">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Cs/>
          <w:kern w:val="0"/>
          <w:sz w:val="32"/>
          <w:szCs w:val="32"/>
        </w:rPr>
      </w:pPr>
    </w:p>
    <w:p w14:paraId="0E8F444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kern w:val="0"/>
          <w:sz w:val="36"/>
          <w:szCs w:val="36"/>
        </w:rPr>
      </w:pPr>
      <w:r>
        <w:rPr>
          <w:rFonts w:hint="default" w:ascii="Times New Roman" w:hAnsi="Times New Roman" w:eastAsia="方正小标宋_GBK" w:cs="Times New Roman"/>
          <w:bCs/>
          <w:kern w:val="0"/>
          <w:sz w:val="36"/>
          <w:szCs w:val="36"/>
        </w:rPr>
        <w:br w:type="page"/>
      </w:r>
      <w:r>
        <w:rPr>
          <w:rFonts w:hint="default" w:ascii="Times New Roman" w:hAnsi="Times New Roman" w:eastAsia="方正小标宋简体" w:cs="Times New Roman"/>
          <w:bCs/>
          <w:kern w:val="0"/>
          <w:sz w:val="36"/>
          <w:szCs w:val="36"/>
        </w:rPr>
        <w:t>第一部分 部门预算说明</w:t>
      </w:r>
    </w:p>
    <w:p w14:paraId="449AC9A4">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bCs/>
          <w:kern w:val="0"/>
          <w:sz w:val="32"/>
          <w:szCs w:val="32"/>
        </w:rPr>
      </w:pPr>
    </w:p>
    <w:p w14:paraId="07DC0CCE">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Cs/>
          <w:kern w:val="0"/>
          <w:sz w:val="32"/>
          <w:szCs w:val="32"/>
        </w:rPr>
      </w:pPr>
      <w:r>
        <w:rPr>
          <w:rFonts w:hint="default" w:ascii="Times New Roman" w:hAnsi="Times New Roman" w:eastAsia="黑体" w:cs="Times New Roman"/>
          <w:bCs/>
          <w:kern w:val="0"/>
          <w:sz w:val="32"/>
          <w:szCs w:val="32"/>
        </w:rPr>
        <w:t>部门基本概况</w:t>
      </w:r>
    </w:p>
    <w:p w14:paraId="7F14F75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（一）职能职责。</w:t>
      </w:r>
    </w:p>
    <w:p w14:paraId="391FEA24">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shd w:val="clear" w:color="auto" w:fill="FFFFFF"/>
        </w:rPr>
        <w:t>负责贯彻执行党和国家关于发展开发区的方针政策、法律法规和决策部署。</w:t>
      </w:r>
    </w:p>
    <w:p w14:paraId="216C6796">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负责研究拟订和组织实施天易经开区重大发展战略、发展规划和工作计划。</w:t>
      </w:r>
    </w:p>
    <w:p w14:paraId="1BD97692">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根据湘潭市、湘潭县国土空间总体规划、土地利用总体规划以及国民经济产业总体规划的要求和相关权限，负责统筹建设发展空间布局。负责拟订天易经开区经济发展总体规划、产业发展规划、产业政策、项目准入标准等并组织实施，统一规划产业布局。</w:t>
      </w:r>
    </w:p>
    <w:p w14:paraId="6A09B42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负责天易经开区招商引资工作，组织对外经济技术合作与交流。负责统筹推进基础设施、公用事业、重大项目的建设等相关工作。</w:t>
      </w:r>
    </w:p>
    <w:p w14:paraId="422233E6">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负责天易经开区优化营商环境工作，根据权限依法承担有关行政审批工作，履行行政审批服务职责。</w:t>
      </w:r>
    </w:p>
    <w:p w14:paraId="13DB10E1">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 xml:space="preserve">6、负责天易经开区内企业的管理和服务，协助企业开展科技创新以及申报高新技术项目、高新技术企业和项目扶持资金。指导区内企业建立现代企业制度推进高新技术产业化、国际化。 </w:t>
      </w:r>
    </w:p>
    <w:p w14:paraId="28D82467">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7、根据有关要求和职责分工，承担天易经开区综合管理、统计、内部审计、信息、财政收支管理、国有资产管理、安全生产监督管理、生态环境保护等工作。</w:t>
      </w:r>
    </w:p>
    <w:p w14:paraId="4F842921">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8</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负责天易经开区党的建设和“两新”组织党建等工作。</w:t>
      </w:r>
    </w:p>
    <w:p w14:paraId="476B8A5B">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9</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负责天易经开区人才队伍建设，协助企业做好人才引进和服务工作。</w:t>
      </w:r>
    </w:p>
    <w:p w14:paraId="7BC581BF">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10</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承办湘潭市委、湘潭市人民政府和湘潭县委、湘潭县人民政府交办的其他事项。</w:t>
      </w:r>
    </w:p>
    <w:p w14:paraId="73F0E003">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（二）机构设置。</w:t>
      </w:r>
    </w:p>
    <w:p w14:paraId="7B4E0540">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天易经开区管委会设</w:t>
      </w:r>
      <w:r>
        <w:rPr>
          <w:rFonts w:hint="default" w:ascii="Times New Roman" w:hAnsi="Times New Roman" w:eastAsia="仿宋_GB2312" w:cs="Times New Roman"/>
          <w:color w:val="000000"/>
          <w:sz w:val="32"/>
          <w:szCs w:val="32"/>
          <w:shd w:val="clear" w:color="auto" w:fill="FFFFFF"/>
          <w:lang w:val="en-US" w:eastAsia="zh-CN"/>
        </w:rPr>
        <w:t>7</w:t>
      </w:r>
      <w:r>
        <w:rPr>
          <w:rFonts w:hint="default" w:ascii="Times New Roman" w:hAnsi="Times New Roman" w:eastAsia="仿宋_GB2312" w:cs="Times New Roman"/>
          <w:sz w:val="32"/>
          <w:szCs w:val="32"/>
          <w:shd w:val="clear" w:color="auto" w:fill="FFFFFF"/>
        </w:rPr>
        <w:t>个内设机构：办公室、经济</w:t>
      </w:r>
      <w:r>
        <w:rPr>
          <w:rFonts w:hint="default" w:ascii="Times New Roman" w:hAnsi="Times New Roman" w:eastAsia="仿宋_GB2312" w:cs="Times New Roman"/>
          <w:sz w:val="32"/>
          <w:szCs w:val="32"/>
          <w:shd w:val="clear" w:color="auto" w:fill="FFFFFF"/>
          <w:lang w:eastAsia="zh-CN"/>
        </w:rPr>
        <w:t>合作</w:t>
      </w:r>
      <w:r>
        <w:rPr>
          <w:rFonts w:hint="default" w:ascii="Times New Roman" w:hAnsi="Times New Roman" w:eastAsia="仿宋_GB2312" w:cs="Times New Roman"/>
          <w:sz w:val="32"/>
          <w:szCs w:val="32"/>
          <w:shd w:val="clear" w:color="auto" w:fill="FFFFFF"/>
        </w:rPr>
        <w:t>局、</w:t>
      </w:r>
      <w:r>
        <w:rPr>
          <w:rFonts w:hint="default" w:ascii="Times New Roman" w:hAnsi="Times New Roman" w:eastAsia="仿宋_GB2312" w:cs="Times New Roman"/>
          <w:sz w:val="32"/>
          <w:szCs w:val="32"/>
          <w:shd w:val="clear" w:color="auto" w:fill="FFFFFF"/>
          <w:lang w:eastAsia="zh-CN"/>
        </w:rPr>
        <w:t>产业发展局</w:t>
      </w:r>
      <w:r>
        <w:rPr>
          <w:rFonts w:hint="default" w:ascii="Times New Roman" w:hAnsi="Times New Roman" w:eastAsia="仿宋_GB2312" w:cs="Times New Roman"/>
          <w:sz w:val="32"/>
          <w:szCs w:val="32"/>
          <w:shd w:val="clear" w:color="auto" w:fill="FFFFFF"/>
          <w:lang w:val="en-US" w:eastAsia="zh-CN"/>
        </w:rPr>
        <w:t>(安全生产监督管理局)</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开发建设局</w:t>
      </w:r>
      <w:r>
        <w:rPr>
          <w:rFonts w:hint="default" w:ascii="Times New Roman" w:hAnsi="Times New Roman" w:eastAsia="仿宋_GB2312" w:cs="Times New Roman"/>
          <w:sz w:val="32"/>
          <w:szCs w:val="32"/>
          <w:shd w:val="clear" w:color="auto" w:fill="FFFFFF"/>
        </w:rPr>
        <w:t>、财政局、</w:t>
      </w:r>
      <w:r>
        <w:rPr>
          <w:rFonts w:hint="default" w:ascii="Times New Roman" w:hAnsi="Times New Roman" w:eastAsia="仿宋_GB2312" w:cs="Times New Roman"/>
          <w:sz w:val="32"/>
          <w:szCs w:val="32"/>
          <w:shd w:val="clear" w:color="auto" w:fill="FFFFFF"/>
          <w:lang w:eastAsia="zh-CN"/>
        </w:rPr>
        <w:t>组织工作</w:t>
      </w:r>
      <w:r>
        <w:rPr>
          <w:rFonts w:hint="default" w:ascii="Times New Roman" w:hAnsi="Times New Roman" w:eastAsia="仿宋_GB2312" w:cs="Times New Roman"/>
          <w:sz w:val="32"/>
          <w:szCs w:val="32"/>
          <w:shd w:val="clear" w:color="auto" w:fill="FFFFFF"/>
        </w:rPr>
        <w:t>局、</w:t>
      </w:r>
      <w:r>
        <w:rPr>
          <w:rFonts w:hint="default" w:ascii="Times New Roman" w:hAnsi="Times New Roman" w:eastAsia="仿宋_GB2312" w:cs="Times New Roman"/>
          <w:sz w:val="32"/>
          <w:szCs w:val="32"/>
          <w:shd w:val="clear" w:color="auto" w:fill="FFFFFF"/>
          <w:lang w:eastAsia="zh-CN"/>
        </w:rPr>
        <w:t>纪工委</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事业单位</w:t>
      </w:r>
      <w:r>
        <w:rPr>
          <w:rFonts w:hint="default" w:ascii="Times New Roman" w:hAnsi="Times New Roman" w:eastAsia="仿宋_GB2312" w:cs="Times New Roman"/>
          <w:sz w:val="32"/>
          <w:szCs w:val="32"/>
          <w:shd w:val="clear" w:color="auto" w:fill="FFFFFF"/>
          <w:lang w:val="en-US" w:eastAsia="zh-CN"/>
        </w:rPr>
        <w:t>4个</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湖南湘潭天易经济开发区企业和项目服务中心</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w:t>
      </w:r>
      <w:r>
        <w:rPr>
          <w:rFonts w:hint="default" w:ascii="Times New Roman" w:hAnsi="Times New Roman" w:eastAsia="仿宋_GB2312" w:cs="Times New Roman"/>
          <w:sz w:val="32"/>
          <w:szCs w:val="32"/>
          <w:shd w:val="clear" w:color="auto" w:fill="FFFFFF"/>
        </w:rPr>
        <w:t>创新创业服务中心、</w:t>
      </w:r>
      <w:r>
        <w:rPr>
          <w:rFonts w:hint="default" w:ascii="Times New Roman" w:hAnsi="Times New Roman" w:eastAsia="仿宋_GB2312" w:cs="Times New Roman"/>
          <w:sz w:val="32"/>
          <w:szCs w:val="32"/>
          <w:shd w:val="clear" w:color="auto" w:fill="FFFFFF"/>
          <w:lang w:eastAsia="zh-CN"/>
        </w:rPr>
        <w:t>湖南湘潭天易经济开发区优化人居环境事务中心</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湖南湘潭天易经济开发区投资评审中心</w:t>
      </w:r>
      <w:r>
        <w:rPr>
          <w:rFonts w:hint="default" w:ascii="Times New Roman" w:hAnsi="Times New Roman" w:eastAsia="仿宋_GB2312" w:cs="Times New Roman"/>
          <w:sz w:val="32"/>
          <w:szCs w:val="32"/>
          <w:shd w:val="clear" w:color="auto" w:fill="FFFFFF"/>
        </w:rPr>
        <w:t>。</w:t>
      </w:r>
    </w:p>
    <w:p w14:paraId="5E8A88E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二、部门预算单位构成</w:t>
      </w:r>
    </w:p>
    <w:p w14:paraId="41C4EE15">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天易经开区部门预算只有本级，没有其他预算单位，因此本部门预算仅含本级预算。</w:t>
      </w:r>
    </w:p>
    <w:p w14:paraId="12E91FC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三、部门收支总体情况</w:t>
      </w:r>
    </w:p>
    <w:p w14:paraId="7915D235">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lang w:eastAsia="zh-CN"/>
        </w:rPr>
      </w:pPr>
      <w:r>
        <w:rPr>
          <w:rFonts w:hint="default" w:ascii="Times New Roman" w:hAnsi="Times New Roman" w:eastAsia="仿宋_GB2312" w:cs="Times New Roman"/>
          <w:sz w:val="32"/>
          <w:szCs w:val="32"/>
          <w:shd w:val="clear" w:color="auto" w:fill="FFFFFF"/>
        </w:rPr>
        <w:t>（一）收入预算202</w:t>
      </w: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shd w:val="clear" w:color="auto" w:fill="FFFFFF"/>
        </w:rPr>
        <w:t>年天易经开区收入预算</w:t>
      </w:r>
      <w:r>
        <w:rPr>
          <w:rFonts w:hint="default" w:ascii="Times New Roman" w:hAnsi="Times New Roman" w:eastAsia="仿宋_GB2312" w:cs="Times New Roman"/>
          <w:sz w:val="32"/>
          <w:szCs w:val="32"/>
          <w:shd w:val="clear" w:color="auto" w:fill="FFFFFF"/>
          <w:lang w:val="en-US" w:eastAsia="zh-CN"/>
        </w:rPr>
        <w:t>69693</w:t>
      </w:r>
      <w:r>
        <w:rPr>
          <w:rFonts w:hint="default" w:ascii="Times New Roman" w:hAnsi="Times New Roman" w:eastAsia="仿宋_GB2312" w:cs="Times New Roman"/>
          <w:sz w:val="32"/>
          <w:szCs w:val="32"/>
          <w:shd w:val="clear" w:color="auto" w:fill="FFFFFF"/>
        </w:rPr>
        <w:t>万元。其中，一般公共预算拨款</w:t>
      </w:r>
      <w:r>
        <w:rPr>
          <w:rFonts w:hint="default" w:ascii="Times New Roman" w:hAnsi="Times New Roman" w:eastAsia="仿宋_GB2312" w:cs="Times New Roman"/>
          <w:sz w:val="32"/>
          <w:szCs w:val="32"/>
          <w:shd w:val="clear" w:color="auto" w:fill="FFFFFF"/>
          <w:lang w:val="en-US" w:eastAsia="zh-CN"/>
        </w:rPr>
        <w:t>12430</w:t>
      </w:r>
      <w:r>
        <w:rPr>
          <w:rFonts w:hint="default" w:ascii="Times New Roman" w:hAnsi="Times New Roman" w:eastAsia="仿宋_GB2312" w:cs="Times New Roman"/>
          <w:sz w:val="32"/>
          <w:szCs w:val="32"/>
          <w:shd w:val="clear" w:color="auto" w:fill="FFFFFF"/>
        </w:rPr>
        <w:t>万元，政府性基金预算</w:t>
      </w:r>
      <w:r>
        <w:rPr>
          <w:rFonts w:hint="default" w:ascii="Times New Roman" w:hAnsi="Times New Roman" w:eastAsia="仿宋_GB2312" w:cs="Times New Roman"/>
          <w:sz w:val="32"/>
          <w:szCs w:val="32"/>
          <w:shd w:val="clear" w:color="auto" w:fill="FFFFFF"/>
          <w:lang w:val="en-US" w:eastAsia="zh-CN"/>
        </w:rPr>
        <w:t>57263</w:t>
      </w:r>
      <w:r>
        <w:rPr>
          <w:rFonts w:hint="default" w:ascii="Times New Roman" w:hAnsi="Times New Roman" w:eastAsia="仿宋_GB2312" w:cs="Times New Roman"/>
          <w:sz w:val="32"/>
          <w:szCs w:val="32"/>
          <w:shd w:val="clear" w:color="auto" w:fill="FFFFFF"/>
        </w:rPr>
        <w:t>万元。收入较去年</w:t>
      </w:r>
      <w:r>
        <w:rPr>
          <w:rFonts w:hint="default" w:ascii="Times New Roman" w:hAnsi="Times New Roman" w:eastAsia="仿宋_GB2312" w:cs="Times New Roman"/>
          <w:sz w:val="32"/>
          <w:szCs w:val="32"/>
          <w:shd w:val="clear" w:color="auto" w:fill="FFFFFF"/>
          <w:lang w:eastAsia="zh-CN"/>
        </w:rPr>
        <w:t>减少</w:t>
      </w:r>
      <w:r>
        <w:rPr>
          <w:rFonts w:hint="default" w:ascii="Times New Roman" w:hAnsi="Times New Roman" w:eastAsia="仿宋_GB2312" w:cs="Times New Roman"/>
          <w:sz w:val="32"/>
          <w:szCs w:val="32"/>
          <w:shd w:val="clear" w:color="auto" w:fill="FFFFFF"/>
          <w:lang w:val="en-US" w:eastAsia="zh-CN"/>
        </w:rPr>
        <w:t>1381</w:t>
      </w:r>
      <w:r>
        <w:rPr>
          <w:rFonts w:hint="default" w:ascii="Times New Roman" w:hAnsi="Times New Roman" w:eastAsia="仿宋_GB2312" w:cs="Times New Roman"/>
          <w:sz w:val="32"/>
          <w:szCs w:val="32"/>
          <w:shd w:val="clear" w:color="auto" w:fill="FFFFFF"/>
        </w:rPr>
        <w:t>万元，主要是预计202</w:t>
      </w: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shd w:val="clear" w:color="auto" w:fill="FFFFFF"/>
        </w:rPr>
        <w:t>年土地出让金收入</w:t>
      </w:r>
      <w:r>
        <w:rPr>
          <w:rFonts w:hint="default" w:ascii="Times New Roman" w:hAnsi="Times New Roman" w:eastAsia="仿宋_GB2312" w:cs="Times New Roman"/>
          <w:sz w:val="32"/>
          <w:szCs w:val="32"/>
          <w:shd w:val="clear" w:color="auto" w:fill="FFFFFF"/>
          <w:lang w:eastAsia="zh-CN"/>
        </w:rPr>
        <w:t>减少</w:t>
      </w:r>
      <w:r>
        <w:rPr>
          <w:rFonts w:hint="default" w:ascii="Times New Roman" w:hAnsi="Times New Roman" w:eastAsia="仿宋_GB2312" w:cs="Times New Roman"/>
          <w:sz w:val="32"/>
          <w:szCs w:val="32"/>
          <w:shd w:val="clear" w:color="auto" w:fill="FFFFFF"/>
        </w:rPr>
        <w:t>。</w:t>
      </w:r>
    </w:p>
    <w:p w14:paraId="310E10B7">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shd w:val="clear" w:color="auto" w:fill="FFFFFF"/>
        </w:rPr>
      </w:pPr>
      <w:r>
        <w:rPr>
          <w:rFonts w:hint="default" w:ascii="Times New Roman" w:hAnsi="Times New Roman" w:eastAsia="仿宋_GB2312" w:cs="Times New Roman"/>
          <w:sz w:val="32"/>
          <w:szCs w:val="32"/>
          <w:shd w:val="clear" w:color="auto" w:fill="FFFFFF"/>
        </w:rPr>
        <w:t>（二）支出预算</w:t>
      </w:r>
      <w:r>
        <w:rPr>
          <w:rFonts w:hint="default" w:ascii="Times New Roman" w:hAnsi="Times New Roman" w:eastAsia="仿宋_GB2312" w:cs="Times New Roman"/>
          <w:sz w:val="32"/>
          <w:szCs w:val="32"/>
          <w:shd w:val="clear" w:color="auto" w:fill="FFFFFF"/>
          <w:lang w:val="en-US" w:eastAsia="zh-CN"/>
        </w:rPr>
        <w:t xml:space="preserve"> </w:t>
      </w:r>
      <w:r>
        <w:rPr>
          <w:rFonts w:hint="default" w:ascii="Times New Roman" w:hAnsi="Times New Roman" w:eastAsia="仿宋_GB2312" w:cs="Times New Roman"/>
          <w:sz w:val="32"/>
          <w:szCs w:val="32"/>
          <w:shd w:val="clear" w:color="auto" w:fill="FFFFFF"/>
        </w:rPr>
        <w:t>202</w:t>
      </w: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shd w:val="clear" w:color="auto" w:fill="FFFFFF"/>
        </w:rPr>
        <w:t>年天易经开区支出预算</w:t>
      </w:r>
      <w:r>
        <w:rPr>
          <w:rFonts w:hint="default" w:ascii="Times New Roman" w:hAnsi="Times New Roman" w:eastAsia="仿宋_GB2312" w:cs="Times New Roman"/>
          <w:sz w:val="32"/>
          <w:szCs w:val="32"/>
          <w:shd w:val="clear" w:color="auto" w:fill="FFFFFF"/>
          <w:lang w:val="en-US" w:eastAsia="zh-CN"/>
        </w:rPr>
        <w:t>69693</w:t>
      </w:r>
      <w:r>
        <w:rPr>
          <w:rFonts w:hint="default" w:ascii="Times New Roman" w:hAnsi="Times New Roman" w:eastAsia="仿宋_GB2312" w:cs="Times New Roman"/>
          <w:sz w:val="32"/>
          <w:szCs w:val="32"/>
          <w:shd w:val="clear" w:color="auto" w:fill="FFFFFF"/>
        </w:rPr>
        <w:t>万元。</w:t>
      </w:r>
      <w:r>
        <w:rPr>
          <w:rFonts w:hint="default" w:ascii="Times New Roman" w:hAnsi="Times New Roman" w:eastAsia="仿宋_GB2312" w:cs="Times New Roman"/>
          <w:color w:val="auto"/>
          <w:sz w:val="32"/>
          <w:szCs w:val="32"/>
          <w:shd w:val="clear" w:color="auto" w:fill="FFFFFF"/>
        </w:rPr>
        <w:t>其中</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rPr>
        <w:t>一般公共服务</w:t>
      </w:r>
      <w:r>
        <w:rPr>
          <w:rFonts w:hint="default" w:ascii="Times New Roman" w:hAnsi="Times New Roman" w:eastAsia="仿宋_GB2312" w:cs="Times New Roman"/>
          <w:color w:val="auto"/>
          <w:sz w:val="32"/>
          <w:szCs w:val="32"/>
          <w:shd w:val="clear" w:color="auto" w:fill="FFFFFF"/>
          <w:lang w:eastAsia="zh-CN"/>
        </w:rPr>
        <w:t>支出</w:t>
      </w:r>
      <w:r>
        <w:rPr>
          <w:rFonts w:hint="default" w:ascii="Times New Roman" w:hAnsi="Times New Roman" w:eastAsia="仿宋_GB2312" w:cs="Times New Roman"/>
          <w:color w:val="auto"/>
          <w:sz w:val="32"/>
          <w:szCs w:val="32"/>
          <w:shd w:val="clear" w:color="auto" w:fill="FFFFFF"/>
          <w:lang w:val="en-US" w:eastAsia="zh-CN"/>
        </w:rPr>
        <w:t>5070</w:t>
      </w:r>
      <w:r>
        <w:rPr>
          <w:rFonts w:hint="default" w:ascii="Times New Roman" w:hAnsi="Times New Roman" w:eastAsia="仿宋_GB2312" w:cs="Times New Roman"/>
          <w:color w:val="auto"/>
          <w:sz w:val="32"/>
          <w:szCs w:val="32"/>
          <w:shd w:val="clear" w:color="auto" w:fill="FFFFFF"/>
        </w:rPr>
        <w:t>万元</w:t>
      </w:r>
      <w:r>
        <w:rPr>
          <w:rFonts w:hint="default" w:ascii="Times New Roman" w:hAnsi="Times New Roman" w:eastAsia="仿宋_GB2312" w:cs="Times New Roman"/>
          <w:color w:val="auto"/>
          <w:sz w:val="32"/>
          <w:szCs w:val="32"/>
          <w:shd w:val="clear" w:color="auto" w:fill="FFFFFF"/>
          <w:lang w:eastAsia="zh-CN"/>
        </w:rPr>
        <w:t>、科学技术</w:t>
      </w:r>
      <w:r>
        <w:rPr>
          <w:rFonts w:hint="default" w:ascii="Times New Roman" w:hAnsi="Times New Roman" w:eastAsia="仿宋_GB2312" w:cs="Times New Roman"/>
          <w:color w:val="auto"/>
          <w:sz w:val="32"/>
          <w:szCs w:val="32"/>
          <w:shd w:val="clear" w:color="auto" w:fill="FFFFFF"/>
        </w:rPr>
        <w:t>支出</w:t>
      </w:r>
      <w:r>
        <w:rPr>
          <w:rFonts w:hint="default" w:ascii="Times New Roman" w:hAnsi="Times New Roman" w:eastAsia="仿宋_GB2312" w:cs="Times New Roman"/>
          <w:color w:val="auto"/>
          <w:sz w:val="32"/>
          <w:szCs w:val="32"/>
          <w:shd w:val="clear" w:color="auto" w:fill="FFFFFF"/>
          <w:lang w:val="en-US" w:eastAsia="zh-CN"/>
        </w:rPr>
        <w:t>900</w:t>
      </w:r>
      <w:r>
        <w:rPr>
          <w:rFonts w:hint="default" w:ascii="Times New Roman" w:hAnsi="Times New Roman" w:eastAsia="仿宋_GB2312" w:cs="Times New Roman"/>
          <w:color w:val="auto"/>
          <w:sz w:val="32"/>
          <w:szCs w:val="32"/>
          <w:shd w:val="clear" w:color="auto" w:fill="FFFFFF"/>
        </w:rPr>
        <w:t>万元</w:t>
      </w:r>
      <w:r>
        <w:rPr>
          <w:rFonts w:hint="default" w:ascii="Times New Roman" w:hAnsi="Times New Roman" w:eastAsia="仿宋_GB2312" w:cs="Times New Roman"/>
          <w:color w:val="auto"/>
          <w:sz w:val="32"/>
          <w:szCs w:val="32"/>
          <w:shd w:val="clear" w:color="auto" w:fill="FFFFFF"/>
          <w:lang w:eastAsia="zh-CN"/>
        </w:rPr>
        <w:t>、公共安全支出</w:t>
      </w:r>
      <w:r>
        <w:rPr>
          <w:rFonts w:hint="default" w:ascii="Times New Roman" w:hAnsi="Times New Roman" w:eastAsia="仿宋_GB2312" w:cs="Times New Roman"/>
          <w:color w:val="auto"/>
          <w:sz w:val="32"/>
          <w:szCs w:val="32"/>
          <w:shd w:val="clear" w:color="auto" w:fill="FFFFFF"/>
          <w:lang w:val="en-US" w:eastAsia="zh-CN"/>
        </w:rPr>
        <w:t>60万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、灾害防治及应急管理支出50万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、社会保障和就业支出1050万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、节能环保支出200万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、交通运输支出4500万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、城乡社区支出13000万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lang w:eastAsia="zh-CN"/>
        </w:rPr>
        <w:t>债务付息支出</w:t>
      </w:r>
      <w:r>
        <w:rPr>
          <w:rFonts w:hint="default" w:ascii="Times New Roman" w:hAnsi="Times New Roman" w:eastAsia="仿宋_GB2312" w:cs="Times New Roman"/>
          <w:color w:val="auto"/>
          <w:sz w:val="32"/>
          <w:szCs w:val="32"/>
          <w:shd w:val="clear" w:color="auto" w:fill="FFFFFF"/>
          <w:lang w:val="en-US" w:eastAsia="zh-CN"/>
        </w:rPr>
        <w:t>44863</w:t>
      </w:r>
      <w:r>
        <w:rPr>
          <w:rFonts w:hint="default" w:ascii="Times New Roman" w:hAnsi="Times New Roman" w:eastAsia="仿宋_GB2312" w:cs="Times New Roman"/>
          <w:color w:val="auto"/>
          <w:sz w:val="32"/>
          <w:szCs w:val="32"/>
          <w:shd w:val="clear" w:color="auto" w:fill="FFFFFF"/>
        </w:rPr>
        <w:t>万元。支出较去年</w:t>
      </w:r>
      <w:r>
        <w:rPr>
          <w:rFonts w:hint="default" w:ascii="Times New Roman" w:hAnsi="Times New Roman" w:eastAsia="仿宋_GB2312" w:cs="Times New Roman"/>
          <w:color w:val="auto"/>
          <w:sz w:val="32"/>
          <w:szCs w:val="32"/>
          <w:shd w:val="clear" w:color="auto" w:fill="FFFFFF"/>
          <w:lang w:eastAsia="zh-CN"/>
        </w:rPr>
        <w:t>减少</w:t>
      </w:r>
      <w:r>
        <w:rPr>
          <w:rFonts w:hint="default" w:ascii="Times New Roman" w:hAnsi="Times New Roman" w:eastAsia="仿宋_GB2312" w:cs="Times New Roman"/>
          <w:color w:val="auto"/>
          <w:sz w:val="32"/>
          <w:szCs w:val="32"/>
          <w:shd w:val="clear" w:color="auto" w:fill="FFFFFF"/>
          <w:lang w:val="en-US" w:eastAsia="zh-CN"/>
        </w:rPr>
        <w:t>4118</w:t>
      </w:r>
      <w:r>
        <w:rPr>
          <w:rFonts w:hint="default" w:ascii="Times New Roman" w:hAnsi="Times New Roman" w:eastAsia="仿宋_GB2312" w:cs="Times New Roman"/>
          <w:color w:val="auto"/>
          <w:sz w:val="32"/>
          <w:szCs w:val="32"/>
          <w:shd w:val="clear" w:color="auto" w:fill="FFFFFF"/>
        </w:rPr>
        <w:t>万元，</w:t>
      </w:r>
      <w:r>
        <w:rPr>
          <w:rFonts w:hint="default" w:ascii="Times New Roman" w:hAnsi="Times New Roman" w:eastAsia="仿宋_GB2312" w:cs="Times New Roman"/>
          <w:b w:val="0"/>
          <w:bCs w:val="0"/>
          <w:color w:val="auto"/>
          <w:sz w:val="32"/>
          <w:szCs w:val="32"/>
          <w:shd w:val="clear" w:color="auto" w:fill="FFFFFF"/>
        </w:rPr>
        <w:t>主要是</w:t>
      </w:r>
      <w:r>
        <w:rPr>
          <w:rFonts w:hint="default" w:ascii="Times New Roman" w:hAnsi="Times New Roman" w:eastAsia="仿宋_GB2312" w:cs="Times New Roman"/>
          <w:b w:val="0"/>
          <w:bCs w:val="0"/>
          <w:color w:val="auto"/>
          <w:sz w:val="32"/>
          <w:szCs w:val="32"/>
          <w:shd w:val="clear" w:color="auto" w:fill="FFFFFF"/>
          <w:lang w:eastAsia="zh-CN"/>
        </w:rPr>
        <w:t>落实习惯过紧</w:t>
      </w:r>
      <w:r>
        <w:rPr>
          <w:rFonts w:hint="eastAsia" w:eastAsia="仿宋_GB2312" w:cs="Times New Roman"/>
          <w:b w:val="0"/>
          <w:bCs w:val="0"/>
          <w:color w:val="auto"/>
          <w:sz w:val="32"/>
          <w:szCs w:val="32"/>
          <w:shd w:val="clear" w:color="auto" w:fill="FFFFFF"/>
          <w:lang w:eastAsia="zh-CN"/>
        </w:rPr>
        <w:t>日子</w:t>
      </w:r>
      <w:bookmarkStart w:id="0" w:name="_GoBack"/>
      <w:bookmarkEnd w:id="0"/>
      <w:r>
        <w:rPr>
          <w:rFonts w:hint="default" w:ascii="Times New Roman" w:hAnsi="Times New Roman" w:eastAsia="仿宋_GB2312" w:cs="Times New Roman"/>
          <w:b w:val="0"/>
          <w:bCs w:val="0"/>
          <w:color w:val="auto"/>
          <w:sz w:val="32"/>
          <w:szCs w:val="32"/>
          <w:shd w:val="clear" w:color="auto" w:fill="FFFFFF"/>
          <w:lang w:eastAsia="zh-CN"/>
        </w:rPr>
        <w:t>的要求，以及预计</w:t>
      </w:r>
      <w:r>
        <w:rPr>
          <w:rFonts w:hint="default" w:ascii="Times New Roman" w:hAnsi="Times New Roman" w:eastAsia="仿宋_GB2312" w:cs="Times New Roman"/>
          <w:b w:val="0"/>
          <w:bCs w:val="0"/>
          <w:color w:val="auto"/>
          <w:sz w:val="32"/>
          <w:szCs w:val="32"/>
          <w:shd w:val="clear" w:color="auto" w:fill="FFFFFF"/>
        </w:rPr>
        <w:t>202</w:t>
      </w:r>
      <w:r>
        <w:rPr>
          <w:rFonts w:hint="default" w:ascii="Times New Roman" w:hAnsi="Times New Roman" w:eastAsia="仿宋_GB2312" w:cs="Times New Roman"/>
          <w:b w:val="0"/>
          <w:bCs w:val="0"/>
          <w:color w:val="auto"/>
          <w:sz w:val="32"/>
          <w:szCs w:val="32"/>
          <w:shd w:val="clear" w:color="auto" w:fill="FFFFFF"/>
          <w:lang w:val="en-US" w:eastAsia="zh-CN"/>
        </w:rPr>
        <w:t>4</w:t>
      </w:r>
      <w:r>
        <w:rPr>
          <w:rFonts w:hint="default" w:ascii="Times New Roman" w:hAnsi="Times New Roman" w:eastAsia="仿宋_GB2312" w:cs="Times New Roman"/>
          <w:b w:val="0"/>
          <w:bCs w:val="0"/>
          <w:color w:val="auto"/>
          <w:sz w:val="32"/>
          <w:szCs w:val="32"/>
          <w:shd w:val="clear" w:color="auto" w:fill="FFFFFF"/>
        </w:rPr>
        <w:t>年</w:t>
      </w:r>
      <w:r>
        <w:rPr>
          <w:rFonts w:hint="default" w:ascii="Times New Roman" w:hAnsi="Times New Roman" w:eastAsia="仿宋_GB2312" w:cs="Times New Roman"/>
          <w:b w:val="0"/>
          <w:bCs w:val="0"/>
          <w:color w:val="auto"/>
          <w:sz w:val="32"/>
          <w:szCs w:val="32"/>
          <w:shd w:val="clear" w:color="auto" w:fill="FFFFFF"/>
          <w:lang w:eastAsia="zh-CN"/>
        </w:rPr>
        <w:t>收入减少，支出相应减少</w:t>
      </w:r>
      <w:r>
        <w:rPr>
          <w:rFonts w:hint="default" w:ascii="Times New Roman" w:hAnsi="Times New Roman" w:eastAsia="仿宋_GB2312" w:cs="Times New Roman"/>
          <w:b w:val="0"/>
          <w:bCs w:val="0"/>
          <w:color w:val="auto"/>
          <w:sz w:val="32"/>
          <w:szCs w:val="32"/>
          <w:shd w:val="clear" w:color="auto" w:fill="FFFFFF"/>
        </w:rPr>
        <w:t>。</w:t>
      </w:r>
    </w:p>
    <w:p w14:paraId="239562F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四、一般公共预算拨款支出</w:t>
      </w:r>
    </w:p>
    <w:p w14:paraId="05B1DFF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C00000"/>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年天易经开区一般公共预算拨款支出预算</w:t>
      </w:r>
      <w:r>
        <w:rPr>
          <w:rFonts w:hint="default" w:ascii="Times New Roman" w:hAnsi="Times New Roman" w:eastAsia="仿宋_GB2312" w:cs="Times New Roman"/>
          <w:sz w:val="32"/>
          <w:szCs w:val="32"/>
          <w:lang w:val="en-US" w:eastAsia="zh-CN"/>
        </w:rPr>
        <w:t>12430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auto"/>
          <w:sz w:val="32"/>
          <w:szCs w:val="32"/>
        </w:rPr>
        <w:t>其中</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一般公共服务支出</w:t>
      </w:r>
      <w:r>
        <w:rPr>
          <w:rFonts w:hint="default" w:ascii="Times New Roman" w:hAnsi="Times New Roman" w:eastAsia="仿宋_GB2312" w:cs="Times New Roman"/>
          <w:color w:val="auto"/>
          <w:sz w:val="32"/>
          <w:szCs w:val="32"/>
          <w:lang w:val="en-US" w:eastAsia="zh-CN"/>
        </w:rPr>
        <w:t>5070</w:t>
      </w:r>
      <w:r>
        <w:rPr>
          <w:rFonts w:hint="default" w:ascii="Times New Roman" w:hAnsi="Times New Roman" w:eastAsia="仿宋_GB2312" w:cs="Times New Roman"/>
          <w:color w:val="auto"/>
          <w:sz w:val="32"/>
          <w:szCs w:val="32"/>
        </w:rPr>
        <w:t>万元，占</w:t>
      </w:r>
      <w:r>
        <w:rPr>
          <w:rFonts w:hint="default" w:ascii="Times New Roman" w:hAnsi="Times New Roman" w:eastAsia="仿宋_GB2312" w:cs="Times New Roman"/>
          <w:color w:val="auto"/>
          <w:sz w:val="32"/>
          <w:szCs w:val="32"/>
          <w:lang w:val="en-US" w:eastAsia="zh-CN"/>
        </w:rPr>
        <w:t>40.79</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eastAsia="zh-CN"/>
        </w:rPr>
        <w:t>科学技术</w:t>
      </w:r>
      <w:r>
        <w:rPr>
          <w:rFonts w:hint="default" w:ascii="Times New Roman" w:hAnsi="Times New Roman" w:eastAsia="仿宋_GB2312" w:cs="Times New Roman"/>
          <w:color w:val="auto"/>
          <w:sz w:val="32"/>
          <w:szCs w:val="32"/>
          <w:shd w:val="clear" w:color="auto" w:fill="FFFFFF"/>
        </w:rPr>
        <w:t>支出</w:t>
      </w:r>
      <w:r>
        <w:rPr>
          <w:rFonts w:hint="default" w:ascii="Times New Roman" w:hAnsi="Times New Roman" w:eastAsia="仿宋_GB2312" w:cs="Times New Roman"/>
          <w:color w:val="auto"/>
          <w:sz w:val="32"/>
          <w:szCs w:val="32"/>
          <w:shd w:val="clear" w:color="auto" w:fill="FFFFFF"/>
          <w:lang w:val="en-US" w:eastAsia="zh-CN"/>
        </w:rPr>
        <w:t>900</w:t>
      </w:r>
      <w:r>
        <w:rPr>
          <w:rFonts w:hint="default" w:ascii="Times New Roman" w:hAnsi="Times New Roman" w:eastAsia="仿宋_GB2312" w:cs="Times New Roman"/>
          <w:color w:val="auto"/>
          <w:sz w:val="32"/>
          <w:szCs w:val="32"/>
          <w:shd w:val="clear" w:color="auto" w:fill="FFFFFF"/>
        </w:rPr>
        <w:t>万元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7.24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eastAsia="zh-CN"/>
        </w:rPr>
        <w:t>公共安全支出</w:t>
      </w:r>
      <w:r>
        <w:rPr>
          <w:rFonts w:hint="default" w:ascii="Times New Roman" w:hAnsi="Times New Roman" w:eastAsia="仿宋_GB2312" w:cs="Times New Roman"/>
          <w:color w:val="auto"/>
          <w:sz w:val="32"/>
          <w:szCs w:val="32"/>
          <w:shd w:val="clear" w:color="auto" w:fill="FFFFFF"/>
          <w:lang w:val="en-US" w:eastAsia="zh-CN"/>
        </w:rPr>
        <w:t>60万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0.48</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val="en-US" w:eastAsia="zh-CN"/>
        </w:rPr>
        <w:t>灾害防治及应急管理支出50万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0.40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val="en-US" w:eastAsia="zh-CN"/>
        </w:rPr>
        <w:t>社会保障和就业支出1050万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8.45</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val="en-US" w:eastAsia="zh-CN"/>
        </w:rPr>
        <w:t>节能环保支出200万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1.61</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val="en-US" w:eastAsia="zh-CN"/>
        </w:rPr>
        <w:t>交通运输支出4500万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36.20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lang w:val="en-US" w:eastAsia="zh-CN"/>
        </w:rPr>
        <w:t>城乡社区支出600万</w:t>
      </w:r>
      <w:r>
        <w:rPr>
          <w:rFonts w:hint="default" w:ascii="Times New Roman" w:hAnsi="Times New Roman" w:eastAsia="仿宋_GB2312" w:cs="Times New Roman"/>
          <w:color w:val="auto"/>
          <w:sz w:val="32"/>
          <w:szCs w:val="32"/>
          <w:shd w:val="clear" w:color="auto" w:fill="FFFFFF"/>
        </w:rPr>
        <w:t>元</w:t>
      </w:r>
      <w:r>
        <w:rPr>
          <w:rFonts w:hint="default"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rPr>
        <w:t>占</w:t>
      </w:r>
      <w:r>
        <w:rPr>
          <w:rFonts w:hint="default" w:ascii="Times New Roman" w:hAnsi="Times New Roman" w:eastAsia="仿宋_GB2312" w:cs="Times New Roman"/>
          <w:color w:val="auto"/>
          <w:sz w:val="32"/>
          <w:szCs w:val="32"/>
          <w:lang w:val="en-US" w:eastAsia="zh-CN"/>
        </w:rPr>
        <w:t>4.83</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shd w:val="clear" w:color="auto" w:fill="FFFFFF"/>
        </w:rPr>
        <w:t>。</w:t>
      </w:r>
      <w:r>
        <w:rPr>
          <w:rFonts w:hint="default" w:ascii="Times New Roman" w:hAnsi="Times New Roman" w:eastAsia="仿宋_GB2312" w:cs="Times New Roman"/>
          <w:color w:val="auto"/>
          <w:sz w:val="32"/>
          <w:szCs w:val="32"/>
        </w:rPr>
        <w:t>具体安排情况如下：</w:t>
      </w:r>
    </w:p>
    <w:p w14:paraId="218C68BF">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黑体" w:cs="Times New Roman"/>
          <w:sz w:val="32"/>
          <w:szCs w:val="32"/>
        </w:rPr>
      </w:pPr>
      <w:r>
        <w:rPr>
          <w:rFonts w:hint="default" w:ascii="Times New Roman" w:hAnsi="Times New Roman" w:eastAsia="楷体_GB2312" w:cs="Times New Roman"/>
          <w:b/>
          <w:sz w:val="32"/>
          <w:szCs w:val="32"/>
        </w:rPr>
        <w:t>（一）基本支出</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年天易经开区基本支出预算数</w:t>
      </w:r>
      <w:r>
        <w:rPr>
          <w:rFonts w:hint="default" w:ascii="Times New Roman" w:hAnsi="Times New Roman" w:eastAsia="仿宋_GB2312" w:cs="Times New Roman"/>
          <w:color w:val="auto"/>
          <w:sz w:val="32"/>
          <w:szCs w:val="32"/>
          <w:lang w:val="en-US" w:eastAsia="zh-CN"/>
        </w:rPr>
        <w:t>2562</w:t>
      </w:r>
      <w:r>
        <w:rPr>
          <w:rFonts w:hint="default" w:ascii="Times New Roman" w:hAnsi="Times New Roman" w:eastAsia="仿宋_GB2312" w:cs="Times New Roman"/>
          <w:sz w:val="32"/>
          <w:szCs w:val="32"/>
        </w:rPr>
        <w:t>万元，主要是为保障部门正常运转、完成日常工作任务而发生的各项支出，包括用于基本工资、津贴补贴等人员经费以及办公费、水电费等公用经费。</w:t>
      </w:r>
    </w:p>
    <w:p w14:paraId="42154434">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（二）项目支出</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000000"/>
          <w:sz w:val="32"/>
          <w:szCs w:val="32"/>
        </w:rPr>
        <w:t>年经开区项目支出预算</w:t>
      </w:r>
      <w:r>
        <w:rPr>
          <w:rFonts w:hint="default" w:ascii="Times New Roman" w:hAnsi="Times New Roman" w:eastAsia="仿宋_GB2312" w:cs="Times New Roman"/>
          <w:color w:val="000000"/>
          <w:sz w:val="32"/>
          <w:szCs w:val="32"/>
          <w:lang w:val="en-US" w:eastAsia="zh-CN"/>
        </w:rPr>
        <w:t>9868</w:t>
      </w:r>
      <w:r>
        <w:rPr>
          <w:rFonts w:hint="default" w:ascii="Times New Roman" w:hAnsi="Times New Roman" w:eastAsia="仿宋_GB2312" w:cs="Times New Roman"/>
          <w:color w:val="000000"/>
          <w:sz w:val="32"/>
          <w:szCs w:val="32"/>
        </w:rPr>
        <w:t>万元，主要是</w:t>
      </w:r>
      <w:r>
        <w:rPr>
          <w:rFonts w:hint="default" w:ascii="Times New Roman" w:hAnsi="Times New Roman" w:eastAsia="仿宋_GB2312" w:cs="Times New Roman"/>
          <w:color w:val="000000"/>
          <w:sz w:val="32"/>
          <w:szCs w:val="32"/>
          <w:lang w:eastAsia="zh-CN"/>
        </w:rPr>
        <w:t>园区各</w:t>
      </w:r>
      <w:r>
        <w:rPr>
          <w:rFonts w:hint="default" w:ascii="Times New Roman" w:hAnsi="Times New Roman" w:eastAsia="仿宋_GB2312" w:cs="Times New Roman"/>
          <w:color w:val="000000"/>
          <w:sz w:val="32"/>
          <w:szCs w:val="32"/>
        </w:rPr>
        <w:t>部门为完成</w:t>
      </w:r>
      <w:r>
        <w:rPr>
          <w:rFonts w:hint="default" w:ascii="Times New Roman" w:hAnsi="Times New Roman" w:eastAsia="仿宋_GB2312" w:cs="Times New Roman"/>
          <w:color w:val="000000"/>
          <w:sz w:val="32"/>
          <w:szCs w:val="32"/>
          <w:lang w:eastAsia="zh-CN"/>
        </w:rPr>
        <w:t>推动“五好园区”建设工作任务和经济建设</w:t>
      </w:r>
      <w:r>
        <w:rPr>
          <w:rFonts w:hint="default" w:ascii="Times New Roman" w:hAnsi="Times New Roman" w:eastAsia="仿宋_GB2312" w:cs="Times New Roman"/>
          <w:color w:val="000000"/>
          <w:sz w:val="32"/>
          <w:szCs w:val="32"/>
        </w:rPr>
        <w:t>事业发展目标而发生的支出，包括有关事业发展专项</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专项业务费等，其中：产业发展扶持资金</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科技支出</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900</w:t>
      </w:r>
      <w:r>
        <w:rPr>
          <w:rFonts w:hint="default" w:ascii="Times New Roman" w:hAnsi="Times New Roman" w:eastAsia="仿宋_GB2312" w:cs="Times New Roman"/>
          <w:color w:val="000000"/>
          <w:sz w:val="32"/>
          <w:szCs w:val="32"/>
        </w:rPr>
        <w:t>万元，主要用于扶持</w:t>
      </w:r>
      <w:r>
        <w:rPr>
          <w:rFonts w:hint="default" w:ascii="Times New Roman" w:hAnsi="Times New Roman" w:eastAsia="仿宋_GB2312" w:cs="Times New Roman"/>
          <w:color w:val="000000"/>
          <w:sz w:val="32"/>
          <w:szCs w:val="32"/>
          <w:lang w:eastAsia="zh-CN"/>
        </w:rPr>
        <w:t>园区</w:t>
      </w:r>
      <w:r>
        <w:rPr>
          <w:rFonts w:hint="default" w:ascii="Times New Roman" w:hAnsi="Times New Roman" w:eastAsia="仿宋_GB2312" w:cs="Times New Roman"/>
          <w:color w:val="000000"/>
          <w:sz w:val="32"/>
          <w:szCs w:val="32"/>
        </w:rPr>
        <w:t>企业发展资金；</w:t>
      </w:r>
      <w:r>
        <w:rPr>
          <w:rFonts w:hint="default" w:ascii="Times New Roman" w:hAnsi="Times New Roman" w:eastAsia="仿宋_GB2312" w:cs="Times New Roman"/>
          <w:color w:val="000000"/>
          <w:sz w:val="32"/>
          <w:szCs w:val="32"/>
          <w:lang w:val="en-US" w:eastAsia="zh-CN"/>
        </w:rPr>
        <w:t>被征地农民社保经费1050万元，主要用于被征地农民社保；</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信访维稳经费</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120</w:t>
      </w:r>
      <w:r>
        <w:rPr>
          <w:rFonts w:hint="default" w:ascii="Times New Roman" w:hAnsi="Times New Roman" w:eastAsia="仿宋_GB2312" w:cs="Times New Roman"/>
          <w:color w:val="000000" w:themeColor="text1"/>
          <w:sz w:val="32"/>
          <w:szCs w:val="32"/>
          <w14:textFill>
            <w14:solidFill>
              <w14:schemeClr w14:val="tx1"/>
            </w14:solidFill>
          </w14:textFill>
        </w:rPr>
        <w:t>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元</w:t>
      </w:r>
      <w:r>
        <w:rPr>
          <w:rFonts w:hint="default" w:ascii="Times New Roman" w:hAnsi="Times New Roman" w:eastAsia="仿宋_GB2312" w:cs="Times New Roman"/>
          <w:color w:val="000000" w:themeColor="text1"/>
          <w:sz w:val="32"/>
          <w:szCs w:val="32"/>
          <w14:textFill>
            <w14:solidFill>
              <w14:schemeClr w14:val="tx1"/>
            </w14:solidFill>
          </w14:textFill>
        </w:rPr>
        <w:t>，主要用于易俗河镇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综治</w:t>
      </w:r>
      <w:r>
        <w:rPr>
          <w:rFonts w:hint="default" w:ascii="Times New Roman" w:hAnsi="Times New Roman" w:eastAsia="仿宋_GB2312" w:cs="Times New Roman"/>
          <w:color w:val="000000" w:themeColor="text1"/>
          <w:sz w:val="32"/>
          <w:szCs w:val="32"/>
          <w14:textFill>
            <w14:solidFill>
              <w14:schemeClr w14:val="tx1"/>
            </w14:solidFill>
          </w14:textFill>
        </w:rPr>
        <w:t>信访维稳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供水保障经费</w:t>
      </w:r>
      <w:r>
        <w:rPr>
          <w:rFonts w:hint="default" w:ascii="Times New Roman" w:hAnsi="Times New Roman" w:eastAsia="仿宋_GB2312" w:cs="Times New Roman"/>
          <w:color w:val="000000" w:themeColor="text1"/>
          <w:sz w:val="32"/>
          <w:szCs w:val="32"/>
          <w14:textFill>
            <w14:solidFill>
              <w14:schemeClr w14:val="tx1"/>
            </w14:solidFill>
          </w14:textFill>
        </w:rPr>
        <w:t>及处理园区企业、项目、村（社区）和相关单位信访事项经费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sz w:val="32"/>
          <w:szCs w:val="32"/>
          <w:lang w:eastAsia="zh-CN"/>
        </w:rPr>
        <w:t>工程建设及历史遗留问题等资金</w:t>
      </w:r>
      <w:r>
        <w:rPr>
          <w:rFonts w:hint="default" w:ascii="Times New Roman" w:hAnsi="Times New Roman" w:eastAsia="仿宋_GB2312" w:cs="Times New Roman"/>
          <w:color w:val="000000"/>
          <w:sz w:val="32"/>
          <w:szCs w:val="32"/>
          <w:lang w:val="en-US" w:eastAsia="zh-CN"/>
        </w:rPr>
        <w:t>600万元，主要用于支付历史工程建设应付资金</w:t>
      </w:r>
      <w:r>
        <w:rPr>
          <w:rFonts w:hint="default" w:ascii="Times New Roman" w:hAnsi="Times New Roman" w:eastAsia="仿宋_GB2312" w:cs="Times New Roman"/>
          <w:color w:val="000000"/>
          <w:sz w:val="32"/>
          <w:szCs w:val="32"/>
          <w:lang w:eastAsia="zh-CN"/>
        </w:rPr>
        <w:t>及其他历史遗留问题应付资金</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中心工作经费</w:t>
      </w:r>
      <w:r>
        <w:rPr>
          <w:rFonts w:hint="default" w:ascii="Times New Roman" w:hAnsi="Times New Roman" w:eastAsia="仿宋_GB2312" w:cs="Times New Roman"/>
          <w:color w:val="000000"/>
          <w:sz w:val="32"/>
          <w:szCs w:val="32"/>
          <w:lang w:val="en-US" w:eastAsia="zh-CN"/>
        </w:rPr>
        <w:t>448万元</w:t>
      </w:r>
      <w:r>
        <w:rPr>
          <w:rFonts w:hint="default" w:ascii="Times New Roman" w:hAnsi="Times New Roman" w:eastAsia="仿宋_GB2312" w:cs="Times New Roman"/>
          <w:color w:val="000000"/>
          <w:sz w:val="32"/>
          <w:szCs w:val="32"/>
        </w:rPr>
        <w:t>，主要用于乡村振兴、创文创卫、舆情、档案、武装等中心工作资金</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水电气物业绿化经费</w:t>
      </w:r>
      <w:r>
        <w:rPr>
          <w:rFonts w:hint="default" w:ascii="Times New Roman" w:hAnsi="Times New Roman" w:eastAsia="仿宋_GB2312" w:cs="Times New Roman"/>
          <w:color w:val="000000"/>
          <w:sz w:val="32"/>
          <w:szCs w:val="32"/>
          <w:lang w:val="en-US" w:eastAsia="zh-CN"/>
        </w:rPr>
        <w:t>520万元，主要用于水电气及物业管理等经费；</w:t>
      </w:r>
      <w:r>
        <w:rPr>
          <w:rFonts w:hint="default" w:ascii="Times New Roman" w:hAnsi="Times New Roman" w:eastAsia="仿宋_GB2312" w:cs="Times New Roman"/>
          <w:color w:val="000000"/>
          <w:sz w:val="32"/>
          <w:szCs w:val="32"/>
        </w:rPr>
        <w:t>新闻宣传经费</w:t>
      </w:r>
      <w:r>
        <w:rPr>
          <w:rFonts w:hint="default" w:ascii="Times New Roman" w:hAnsi="Times New Roman" w:eastAsia="仿宋_GB2312" w:cs="Times New Roman"/>
          <w:color w:val="000000"/>
          <w:sz w:val="32"/>
          <w:szCs w:val="32"/>
          <w:lang w:val="en-US" w:eastAsia="zh-CN"/>
        </w:rPr>
        <w:t>60</w:t>
      </w:r>
      <w:r>
        <w:rPr>
          <w:rFonts w:hint="default" w:ascii="Times New Roman" w:hAnsi="Times New Roman" w:eastAsia="仿宋_GB2312" w:cs="Times New Roman"/>
          <w:color w:val="000000"/>
          <w:sz w:val="32"/>
          <w:szCs w:val="32"/>
        </w:rPr>
        <w:t>万元，主要用于</w:t>
      </w:r>
      <w:r>
        <w:rPr>
          <w:rFonts w:hint="default" w:ascii="Times New Roman" w:hAnsi="Times New Roman" w:eastAsia="仿宋_GB2312" w:cs="Times New Roman"/>
          <w:color w:val="000000"/>
          <w:sz w:val="32"/>
          <w:szCs w:val="32"/>
          <w:lang w:eastAsia="zh-CN"/>
        </w:rPr>
        <w:t>天易经开区</w:t>
      </w:r>
      <w:r>
        <w:rPr>
          <w:rFonts w:hint="default" w:ascii="Times New Roman" w:hAnsi="Times New Roman" w:eastAsia="仿宋_GB2312" w:cs="Times New Roman"/>
          <w:color w:val="000000"/>
          <w:sz w:val="32"/>
          <w:szCs w:val="32"/>
        </w:rPr>
        <w:t>新闻宣传</w:t>
      </w:r>
      <w:r>
        <w:rPr>
          <w:rFonts w:hint="default" w:ascii="Times New Roman" w:hAnsi="Times New Roman" w:eastAsia="仿宋_GB2312" w:cs="Times New Roman"/>
          <w:color w:val="000000"/>
          <w:sz w:val="32"/>
          <w:szCs w:val="32"/>
          <w:lang w:val="en-US" w:eastAsia="zh-CN"/>
        </w:rPr>
        <w:t>；法制经费60万元，主要用于管委会法律咨询、法制审查、法制培训、诉讼案件等；产业发展工作经费100万元，主要用于编制园区发展方向区、统计、产业规划编制及项目前期争资争项经费；创建“五好园区”及百十亿工程经费（含创新创业经费）50万元，主要用于</w:t>
      </w:r>
      <w:r>
        <w:rPr>
          <w:rFonts w:hint="default" w:ascii="Times New Roman" w:hAnsi="Times New Roman" w:eastAsia="仿宋_GB2312" w:cs="Times New Roman"/>
          <w:color w:val="000000"/>
          <w:sz w:val="32"/>
          <w:szCs w:val="32"/>
        </w:rPr>
        <w:t>创建</w:t>
      </w:r>
      <w:r>
        <w:rPr>
          <w:rFonts w:hint="default" w:ascii="Times New Roman" w:hAnsi="Times New Roman" w:eastAsia="仿宋_GB2312" w:cs="Times New Roman"/>
          <w:color w:val="000000"/>
          <w:sz w:val="32"/>
          <w:szCs w:val="32"/>
          <w:lang w:val="en-US" w:eastAsia="zh-CN"/>
        </w:rPr>
        <w:t>五好园区</w:t>
      </w:r>
      <w:r>
        <w:rPr>
          <w:rFonts w:hint="default" w:ascii="Times New Roman" w:hAnsi="Times New Roman" w:eastAsia="仿宋_GB2312" w:cs="Times New Roman"/>
          <w:color w:val="000000"/>
          <w:sz w:val="32"/>
          <w:szCs w:val="32"/>
        </w:rPr>
        <w:t>工作</w:t>
      </w:r>
      <w:r>
        <w:rPr>
          <w:rFonts w:hint="default" w:ascii="Times New Roman" w:hAnsi="Times New Roman" w:eastAsia="仿宋_GB2312" w:cs="Times New Roman"/>
          <w:color w:val="000000"/>
          <w:sz w:val="32"/>
          <w:szCs w:val="32"/>
          <w:lang w:eastAsia="zh-CN"/>
        </w:rPr>
        <w:t>及</w:t>
      </w:r>
      <w:r>
        <w:rPr>
          <w:rFonts w:hint="default" w:ascii="Times New Roman" w:hAnsi="Times New Roman" w:eastAsia="FZFangSong-Z02" w:cs="Times New Roman"/>
          <w:color w:val="000000"/>
          <w:kern w:val="0"/>
          <w:sz w:val="31"/>
          <w:szCs w:val="31"/>
          <w:lang w:val="en-US" w:eastAsia="zh-CN" w:bidi="ar"/>
        </w:rPr>
        <w:t>全</w:t>
      </w:r>
      <w:r>
        <w:rPr>
          <w:rFonts w:hint="default" w:ascii="Times New Roman" w:hAnsi="Times New Roman" w:eastAsia="仿宋_GB2312" w:cs="Times New Roman"/>
          <w:color w:val="000000"/>
          <w:sz w:val="32"/>
          <w:szCs w:val="32"/>
          <w:lang w:val="en-US" w:eastAsia="zh-CN"/>
        </w:rPr>
        <w:t>面推进产业强县“百十亿”工程和天易众创空间运营费用等；招商引资经费（含项目和企业服务经费）150万元，</w:t>
      </w:r>
      <w:r>
        <w:rPr>
          <w:rFonts w:hint="default" w:ascii="Times New Roman" w:hAnsi="Times New Roman" w:eastAsia="仿宋_GB2312" w:cs="Times New Roman"/>
          <w:color w:val="000000"/>
          <w:sz w:val="32"/>
          <w:szCs w:val="32"/>
        </w:rPr>
        <w:t>主要用于招商外出考察、专题招商活动宣传推介、委托招商</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园区</w:t>
      </w:r>
      <w:r>
        <w:rPr>
          <w:rFonts w:hint="default" w:ascii="Times New Roman" w:hAnsi="Times New Roman" w:eastAsia="仿宋_GB2312" w:cs="Times New Roman"/>
          <w:color w:val="000000"/>
          <w:sz w:val="32"/>
          <w:szCs w:val="32"/>
          <w:lang w:eastAsia="zh-CN"/>
        </w:rPr>
        <w:t>项目和</w:t>
      </w:r>
      <w:r>
        <w:rPr>
          <w:rFonts w:hint="default" w:ascii="Times New Roman" w:hAnsi="Times New Roman" w:eastAsia="仿宋_GB2312" w:cs="Times New Roman"/>
          <w:color w:val="000000"/>
          <w:sz w:val="32"/>
          <w:szCs w:val="32"/>
        </w:rPr>
        <w:t>企业</w:t>
      </w:r>
      <w:r>
        <w:rPr>
          <w:rFonts w:hint="default" w:ascii="Times New Roman" w:hAnsi="Times New Roman" w:eastAsia="仿宋_GB2312" w:cs="Times New Roman"/>
          <w:color w:val="000000"/>
          <w:sz w:val="32"/>
          <w:szCs w:val="32"/>
          <w:lang w:eastAsia="zh-CN"/>
        </w:rPr>
        <w:t>服务、商会经费</w:t>
      </w:r>
      <w:r>
        <w:rPr>
          <w:rFonts w:hint="default" w:ascii="Times New Roman" w:hAnsi="Times New Roman" w:eastAsia="仿宋_GB2312" w:cs="Times New Roman"/>
          <w:color w:val="000000"/>
          <w:sz w:val="32"/>
          <w:szCs w:val="32"/>
        </w:rPr>
        <w:t>等</w:t>
      </w:r>
      <w:r>
        <w:rPr>
          <w:rFonts w:hint="default" w:ascii="Times New Roman" w:hAnsi="Times New Roman" w:eastAsia="仿宋_GB2312" w:cs="Times New Roman"/>
          <w:color w:val="000000"/>
          <w:sz w:val="32"/>
          <w:szCs w:val="32"/>
          <w:lang w:val="en-US" w:eastAsia="zh-CN"/>
        </w:rPr>
        <w:t>；建设、征拆、自然资源管理经费100万元，主要用于工程、可研编制费、规划编制、测绘、测量、档案及信息化、多测合一及自然资源管理等各类经费；环保经费200万元，主要用于吴家巷中小企业园重金属污水处理站改造等园区各类环保专项支出; 财税工作经费30万元，</w:t>
      </w:r>
      <w:r>
        <w:rPr>
          <w:rFonts w:hint="default" w:ascii="Times New Roman" w:hAnsi="Times New Roman" w:eastAsia="仿宋_GB2312" w:cs="Times New Roman"/>
          <w:color w:val="000000"/>
          <w:sz w:val="32"/>
          <w:szCs w:val="32"/>
        </w:rPr>
        <w:t>主要用于财源建设</w:t>
      </w:r>
      <w:r>
        <w:rPr>
          <w:rFonts w:hint="default" w:ascii="Times New Roman" w:hAnsi="Times New Roman" w:eastAsia="仿宋_GB2312" w:cs="Times New Roman"/>
          <w:color w:val="000000"/>
          <w:sz w:val="32"/>
          <w:szCs w:val="32"/>
          <w:lang w:eastAsia="zh-CN"/>
        </w:rPr>
        <w:t>、协税护税</w:t>
      </w:r>
      <w:r>
        <w:rPr>
          <w:rFonts w:hint="default" w:ascii="Times New Roman" w:hAnsi="Times New Roman" w:eastAsia="仿宋_GB2312" w:cs="Times New Roman"/>
          <w:color w:val="000000"/>
          <w:sz w:val="32"/>
          <w:szCs w:val="32"/>
        </w:rPr>
        <w:t>各方面经费</w:t>
      </w:r>
      <w:r>
        <w:rPr>
          <w:rFonts w:hint="default" w:ascii="Times New Roman" w:hAnsi="Times New Roman" w:eastAsia="仿宋_GB2312" w:cs="Times New Roman"/>
          <w:color w:val="000000"/>
          <w:sz w:val="32"/>
          <w:szCs w:val="32"/>
          <w:lang w:val="en-US" w:eastAsia="zh-CN"/>
        </w:rPr>
        <w:t>; 人事管理经费30万元，主要用于园区干部教育培训、驻村帮扶队员工作补助、在职学习奖励兑现、人才工作等; 党群经费40万元，主要用于园区机关党委、非公党委工作经费，包含党员教育培训、党建主题活动、创建省市标杆支部、标杆党委及困难党员慰问等</w:t>
      </w:r>
      <w:r>
        <w:rPr>
          <w:rFonts w:hint="default" w:ascii="Times New Roman" w:hAnsi="Times New Roman" w:eastAsia="仿宋_GB2312" w:cs="Times New Roman"/>
          <w:color w:val="000000"/>
          <w:sz w:val="32"/>
          <w:szCs w:val="32"/>
        </w:rPr>
        <w:t>；纪检监察专项支出</w:t>
      </w:r>
      <w:r>
        <w:rPr>
          <w:rFonts w:hint="default" w:ascii="Times New Roman" w:hAnsi="Times New Roman" w:eastAsia="仿宋_GB2312" w:cs="Times New Roman"/>
          <w:color w:val="000000"/>
          <w:sz w:val="32"/>
          <w:szCs w:val="32"/>
          <w:lang w:val="en-US" w:eastAsia="zh-CN"/>
        </w:rPr>
        <w:t>20</w:t>
      </w:r>
      <w:r>
        <w:rPr>
          <w:rFonts w:hint="default" w:ascii="Times New Roman" w:hAnsi="Times New Roman" w:eastAsia="仿宋_GB2312" w:cs="Times New Roman"/>
          <w:color w:val="000000"/>
          <w:sz w:val="32"/>
          <w:szCs w:val="32"/>
        </w:rPr>
        <w:t>万元，主要用于园区纪检监察、非公企业纪检专项工作经费</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应急管理、安全生产经费</w:t>
      </w:r>
      <w:r>
        <w:rPr>
          <w:rFonts w:hint="default" w:ascii="Times New Roman" w:hAnsi="Times New Roman" w:eastAsia="仿宋_GB2312" w:cs="Times New Roman"/>
          <w:color w:val="000000"/>
          <w:sz w:val="32"/>
          <w:szCs w:val="32"/>
          <w:lang w:val="en-US" w:eastAsia="zh-CN"/>
        </w:rPr>
        <w:t>50</w:t>
      </w:r>
      <w:r>
        <w:rPr>
          <w:rFonts w:hint="default" w:ascii="Times New Roman" w:hAnsi="Times New Roman" w:eastAsia="仿宋_GB2312" w:cs="Times New Roman"/>
          <w:color w:val="000000"/>
          <w:sz w:val="32"/>
          <w:szCs w:val="32"/>
        </w:rPr>
        <w:t>万元，主要用于</w:t>
      </w:r>
      <w:r>
        <w:rPr>
          <w:rFonts w:hint="default" w:ascii="Times New Roman" w:hAnsi="Times New Roman" w:eastAsia="仿宋_GB2312" w:cs="Times New Roman"/>
          <w:color w:val="000000"/>
          <w:sz w:val="32"/>
          <w:szCs w:val="32"/>
          <w:lang w:val="en-US" w:eastAsia="zh-CN"/>
        </w:rPr>
        <w:t>企业突发事件的</w:t>
      </w:r>
      <w:r>
        <w:rPr>
          <w:rFonts w:hint="default" w:ascii="Times New Roman" w:hAnsi="Times New Roman" w:eastAsia="仿宋_GB2312" w:cs="Times New Roman"/>
          <w:color w:val="000000"/>
          <w:sz w:val="32"/>
          <w:szCs w:val="32"/>
        </w:rPr>
        <w:t>协调</w:t>
      </w:r>
      <w:r>
        <w:rPr>
          <w:rFonts w:hint="default" w:ascii="Times New Roman" w:hAnsi="Times New Roman" w:eastAsia="仿宋_GB2312" w:cs="Times New Roman"/>
          <w:color w:val="000000"/>
          <w:sz w:val="32"/>
          <w:szCs w:val="32"/>
          <w:lang w:val="en-US" w:eastAsia="zh-CN"/>
        </w:rPr>
        <w:t>应急处理</w:t>
      </w:r>
      <w:r>
        <w:rPr>
          <w:rFonts w:hint="default" w:ascii="Times New Roman" w:hAnsi="Times New Roman" w:eastAsia="仿宋_GB2312" w:cs="Times New Roman"/>
          <w:color w:val="000000"/>
          <w:sz w:val="32"/>
          <w:szCs w:val="32"/>
        </w:rPr>
        <w:t>及组织企业培训、</w:t>
      </w:r>
      <w:r>
        <w:rPr>
          <w:rFonts w:hint="default" w:ascii="Times New Roman" w:hAnsi="Times New Roman" w:eastAsia="仿宋_GB2312" w:cs="Times New Roman"/>
          <w:color w:val="000000"/>
          <w:sz w:val="32"/>
          <w:szCs w:val="32"/>
          <w:lang w:val="en-US" w:eastAsia="zh-CN"/>
        </w:rPr>
        <w:t>政策宣传安全生产等相关费用；</w:t>
      </w:r>
      <w:r>
        <w:rPr>
          <w:rFonts w:hint="default" w:ascii="Times New Roman" w:hAnsi="Times New Roman" w:eastAsia="仿宋_GB2312" w:cs="Times New Roman"/>
          <w:color w:val="000000"/>
          <w:sz w:val="32"/>
          <w:szCs w:val="32"/>
        </w:rPr>
        <w:t>投资评审经费</w:t>
      </w:r>
      <w:r>
        <w:rPr>
          <w:rFonts w:hint="default" w:ascii="Times New Roman" w:hAnsi="Times New Roman" w:eastAsia="仿宋_GB2312" w:cs="Times New Roman"/>
          <w:color w:val="000000"/>
          <w:sz w:val="32"/>
          <w:szCs w:val="32"/>
          <w:lang w:val="en-US" w:eastAsia="zh-CN"/>
        </w:rPr>
        <w:t>230</w:t>
      </w:r>
      <w:r>
        <w:rPr>
          <w:rFonts w:hint="default" w:ascii="Times New Roman" w:hAnsi="Times New Roman" w:eastAsia="仿宋_GB2312" w:cs="Times New Roman"/>
          <w:color w:val="000000"/>
          <w:sz w:val="32"/>
          <w:szCs w:val="32"/>
        </w:rPr>
        <w:t>万元，主要用于预算评审</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结算审计等</w:t>
      </w:r>
      <w:r>
        <w:rPr>
          <w:rFonts w:hint="default" w:ascii="Times New Roman" w:hAnsi="Times New Roman" w:eastAsia="仿宋_GB2312" w:cs="Times New Roman"/>
          <w:color w:val="000000"/>
          <w:sz w:val="32"/>
          <w:szCs w:val="32"/>
          <w:lang w:eastAsia="zh-CN"/>
        </w:rPr>
        <w:t>政府购买</w:t>
      </w:r>
      <w:r>
        <w:rPr>
          <w:rFonts w:hint="default" w:ascii="Times New Roman" w:hAnsi="Times New Roman" w:eastAsia="仿宋_GB2312" w:cs="Times New Roman"/>
          <w:color w:val="000000"/>
          <w:sz w:val="32"/>
          <w:szCs w:val="32"/>
        </w:rPr>
        <w:t>服务费用；</w:t>
      </w:r>
      <w:r>
        <w:rPr>
          <w:rFonts w:hint="default" w:ascii="Times New Roman" w:hAnsi="Times New Roman" w:eastAsia="仿宋_GB2312" w:cs="Times New Roman"/>
          <w:color w:val="000000"/>
          <w:sz w:val="32"/>
          <w:szCs w:val="32"/>
          <w:lang w:eastAsia="zh-CN"/>
        </w:rPr>
        <w:t>老干经费</w:t>
      </w:r>
      <w:r>
        <w:rPr>
          <w:rFonts w:hint="default" w:ascii="Times New Roman" w:hAnsi="Times New Roman" w:eastAsia="仿宋_GB2312" w:cs="Times New Roman"/>
          <w:color w:val="000000"/>
          <w:sz w:val="32"/>
          <w:szCs w:val="32"/>
          <w:lang w:val="en-US" w:eastAsia="zh-CN"/>
        </w:rPr>
        <w:t>10万元，用于园区退休干部支出；PPP项目政府付费支出4500万元，主要用于PPP项目政府可用性服务费；聘用人员经费400万元，主要用于聘用人员工资发放等费用；潭担E贷代偿资金200万元，主要用于为园区中小微企业融资担保信贷风险补偿</w:t>
      </w:r>
      <w:r>
        <w:rPr>
          <w:rFonts w:hint="default" w:ascii="Times New Roman" w:hAnsi="Times New Roman" w:eastAsia="仿宋_GB2312" w:cs="Times New Roman"/>
          <w:color w:val="000000"/>
          <w:sz w:val="32"/>
          <w:szCs w:val="32"/>
        </w:rPr>
        <w:t>。</w:t>
      </w:r>
    </w:p>
    <w:p w14:paraId="071DB4A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五、政府性基金预算支出</w:t>
      </w:r>
    </w:p>
    <w:p w14:paraId="2A8D44D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年天易经开区政府性基金支出预算</w:t>
      </w:r>
      <w:r>
        <w:rPr>
          <w:rFonts w:hint="default" w:ascii="Times New Roman" w:hAnsi="Times New Roman" w:eastAsia="仿宋_GB2312" w:cs="Times New Roman"/>
          <w:sz w:val="32"/>
          <w:szCs w:val="32"/>
          <w:lang w:val="en-US" w:eastAsia="zh-CN"/>
        </w:rPr>
        <w:t>57263</w:t>
      </w:r>
      <w:r>
        <w:rPr>
          <w:rFonts w:hint="default" w:ascii="Times New Roman" w:hAnsi="Times New Roman" w:eastAsia="仿宋_GB2312" w:cs="Times New Roman"/>
          <w:sz w:val="32"/>
          <w:szCs w:val="32"/>
        </w:rPr>
        <w:t>万元。其中，城乡社区支出</w:t>
      </w:r>
      <w:r>
        <w:rPr>
          <w:rFonts w:hint="default" w:ascii="Times New Roman" w:hAnsi="Times New Roman" w:eastAsia="仿宋_GB2312" w:cs="Times New Roman"/>
          <w:sz w:val="32"/>
          <w:szCs w:val="32"/>
          <w:lang w:val="en-US" w:eastAsia="zh-CN"/>
        </w:rPr>
        <w:t>12400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21.65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shd w:val="clear" w:color="auto" w:fill="FFFFFF"/>
          <w:lang w:eastAsia="zh-CN"/>
        </w:rPr>
        <w:t>债务付息支出</w:t>
      </w:r>
      <w:r>
        <w:rPr>
          <w:rFonts w:hint="default" w:ascii="Times New Roman" w:hAnsi="Times New Roman" w:eastAsia="仿宋_GB2312" w:cs="Times New Roman"/>
          <w:sz w:val="32"/>
          <w:szCs w:val="32"/>
          <w:shd w:val="clear" w:color="auto" w:fill="FFFFFF"/>
          <w:lang w:val="en-US" w:eastAsia="zh-CN"/>
        </w:rPr>
        <w:t>44863</w:t>
      </w:r>
      <w:r>
        <w:rPr>
          <w:rFonts w:hint="default" w:ascii="Times New Roman" w:hAnsi="Times New Roman" w:eastAsia="仿宋_GB2312" w:cs="Times New Roman"/>
          <w:sz w:val="32"/>
          <w:szCs w:val="32"/>
          <w:shd w:val="clear" w:color="auto" w:fill="FFFFFF"/>
        </w:rPr>
        <w:t>万元</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78.35</w:t>
      </w:r>
      <w:r>
        <w:rPr>
          <w:rFonts w:hint="default" w:ascii="Times New Roman" w:hAnsi="Times New Roman" w:eastAsia="仿宋_GB2312" w:cs="Times New Roman"/>
          <w:sz w:val="32"/>
          <w:szCs w:val="32"/>
        </w:rPr>
        <w:t>％。</w:t>
      </w:r>
    </w:p>
    <w:p w14:paraId="545290B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六、其他重要事项的情况说明</w:t>
      </w:r>
    </w:p>
    <w:p w14:paraId="7401F1EA">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（一）机关运行经费</w:t>
      </w:r>
      <w:r>
        <w:rPr>
          <w:rFonts w:hint="default" w:ascii="Times New Roman" w:hAnsi="Times New Roman" w:eastAsia="仿宋_GB2312" w:cs="Times New Roman"/>
          <w:sz w:val="32"/>
          <w:szCs w:val="32"/>
        </w:rPr>
        <w:t>。20</w:t>
      </w: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rPr>
        <w:t>年天易经开区机关运行经费当年一般公共预算安排</w:t>
      </w:r>
      <w:r>
        <w:rPr>
          <w:rFonts w:hint="default" w:ascii="Times New Roman" w:hAnsi="Times New Roman" w:eastAsia="仿宋_GB2312" w:cs="Times New Roman"/>
          <w:color w:val="000000"/>
          <w:sz w:val="32"/>
          <w:szCs w:val="32"/>
          <w:lang w:val="en-US" w:eastAsia="zh-CN"/>
        </w:rPr>
        <w:t>158</w:t>
      </w:r>
      <w:r>
        <w:rPr>
          <w:rFonts w:hint="default" w:ascii="Times New Roman" w:hAnsi="Times New Roman" w:eastAsia="仿宋_GB2312" w:cs="Times New Roman"/>
          <w:color w:val="000000"/>
          <w:sz w:val="32"/>
          <w:szCs w:val="32"/>
        </w:rPr>
        <w:t>万元，</w:t>
      </w:r>
      <w:r>
        <w:rPr>
          <w:rFonts w:hint="default" w:ascii="Times New Roman" w:hAnsi="Times New Roman" w:eastAsia="仿宋_GB2312" w:cs="Times New Roman"/>
          <w:color w:val="000000"/>
          <w:sz w:val="32"/>
          <w:szCs w:val="32"/>
          <w:lang w:eastAsia="zh-CN"/>
        </w:rPr>
        <w:t>比上年减少</w:t>
      </w:r>
      <w:r>
        <w:rPr>
          <w:rFonts w:hint="default" w:ascii="Times New Roman" w:hAnsi="Times New Roman" w:eastAsia="仿宋_GB2312" w:cs="Times New Roman"/>
          <w:color w:val="000000"/>
          <w:sz w:val="32"/>
          <w:szCs w:val="32"/>
          <w:lang w:val="en-US" w:eastAsia="zh-CN"/>
        </w:rPr>
        <w:t>45.68万元</w:t>
      </w:r>
      <w:r>
        <w:rPr>
          <w:rFonts w:hint="default" w:ascii="Times New Roman" w:hAnsi="Times New Roman" w:eastAsia="仿宋_GB2312" w:cs="Times New Roman"/>
          <w:color w:val="000000"/>
          <w:sz w:val="32"/>
          <w:szCs w:val="32"/>
          <w:lang w:eastAsia="zh-CN"/>
        </w:rPr>
        <w:t>，主要原因为园区</w:t>
      </w:r>
      <w:r>
        <w:rPr>
          <w:rFonts w:hint="default" w:ascii="Times New Roman" w:hAnsi="Times New Roman" w:eastAsia="仿宋_GB2312" w:cs="Times New Roman"/>
          <w:sz w:val="32"/>
          <w:szCs w:val="32"/>
        </w:rPr>
        <w:t>大力优化调整财政支出结构，压减一般性支出</w:t>
      </w:r>
      <w:r>
        <w:rPr>
          <w:rFonts w:hint="default" w:ascii="Times New Roman" w:hAnsi="Times New Roman" w:eastAsia="仿宋_GB2312" w:cs="Times New Roman"/>
          <w:color w:val="000000"/>
          <w:sz w:val="32"/>
          <w:szCs w:val="32"/>
        </w:rPr>
        <w:t>。</w:t>
      </w:r>
    </w:p>
    <w:p w14:paraId="7A8399D2">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（二）“三公”经费预算</w:t>
      </w:r>
      <w:r>
        <w:rPr>
          <w:rFonts w:hint="default" w:ascii="Times New Roman" w:hAnsi="Times New Roman" w:eastAsia="仿宋_GB2312" w:cs="Times New Roman"/>
          <w:sz w:val="32"/>
          <w:szCs w:val="32"/>
        </w:rPr>
        <w:t>。</w:t>
      </w:r>
      <w:r>
        <w:rPr>
          <w:rFonts w:hint="default" w:ascii="Times New Roman" w:hAnsi="Times New Roman" w:eastAsia="楷体_GB2312" w:cs="Times New Roman"/>
          <w:sz w:val="32"/>
          <w:szCs w:val="32"/>
        </w:rPr>
        <w:t>2</w:t>
      </w:r>
      <w:r>
        <w:rPr>
          <w:rFonts w:hint="default" w:ascii="Times New Roman" w:hAnsi="Times New Roman" w:eastAsia="仿宋_GB2312" w:cs="Times New Roman"/>
          <w:color w:val="000000"/>
          <w:sz w:val="32"/>
          <w:szCs w:val="32"/>
        </w:rPr>
        <w:t>02</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rPr>
        <w:t>年天易经开区“三公”经费预算数为</w:t>
      </w:r>
      <w:r>
        <w:rPr>
          <w:rFonts w:hint="default" w:ascii="Times New Roman" w:hAnsi="Times New Roman" w:eastAsia="仿宋_GB2312" w:cs="Times New Roman"/>
          <w:color w:val="000000"/>
          <w:sz w:val="32"/>
          <w:szCs w:val="32"/>
          <w:lang w:val="en-US" w:eastAsia="zh-CN"/>
        </w:rPr>
        <w:t>20.90</w:t>
      </w:r>
      <w:r>
        <w:rPr>
          <w:rFonts w:hint="default" w:ascii="Times New Roman" w:hAnsi="Times New Roman" w:eastAsia="仿宋_GB2312" w:cs="Times New Roman"/>
          <w:color w:val="000000"/>
          <w:sz w:val="32"/>
          <w:szCs w:val="32"/>
        </w:rPr>
        <w:t>万元</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其中</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公务接待费</w:t>
      </w:r>
      <w:r>
        <w:rPr>
          <w:rFonts w:hint="default" w:ascii="Times New Roman" w:hAnsi="Times New Roman" w:eastAsia="仿宋_GB2312" w:cs="Times New Roman"/>
          <w:color w:val="000000"/>
          <w:sz w:val="32"/>
          <w:szCs w:val="32"/>
          <w:lang w:val="en-US" w:eastAsia="zh-CN"/>
        </w:rPr>
        <w:t>10.10</w:t>
      </w:r>
      <w:r>
        <w:rPr>
          <w:rFonts w:hint="default" w:ascii="Times New Roman" w:hAnsi="Times New Roman" w:eastAsia="仿宋_GB2312" w:cs="Times New Roman"/>
          <w:color w:val="000000"/>
          <w:sz w:val="32"/>
          <w:szCs w:val="32"/>
        </w:rPr>
        <w:t>万元，公务用车购置及运行费</w:t>
      </w:r>
      <w:r>
        <w:rPr>
          <w:rFonts w:hint="default" w:ascii="Times New Roman" w:hAnsi="Times New Roman" w:eastAsia="仿宋_GB2312" w:cs="Times New Roman"/>
          <w:color w:val="000000"/>
          <w:sz w:val="32"/>
          <w:szCs w:val="32"/>
          <w:lang w:val="en-US" w:eastAsia="zh-CN"/>
        </w:rPr>
        <w:t>10.80</w:t>
      </w:r>
      <w:r>
        <w:rPr>
          <w:rFonts w:hint="default" w:ascii="Times New Roman" w:hAnsi="Times New Roman" w:eastAsia="仿宋_GB2312" w:cs="Times New Roman"/>
          <w:color w:val="000000"/>
          <w:sz w:val="32"/>
          <w:szCs w:val="32"/>
        </w:rPr>
        <w:t>万元（公务用车购置费</w:t>
      </w:r>
      <w:r>
        <w:rPr>
          <w:rFonts w:hint="default" w:ascii="Times New Roman" w:hAnsi="Times New Roman" w:eastAsia="仿宋_GB2312" w:cs="Times New Roman"/>
          <w:color w:val="000000"/>
          <w:sz w:val="32"/>
          <w:szCs w:val="32"/>
          <w:lang w:val="en-US" w:eastAsia="zh-CN"/>
        </w:rPr>
        <w:t>0</w:t>
      </w:r>
      <w:r>
        <w:rPr>
          <w:rFonts w:hint="default" w:ascii="Times New Roman" w:hAnsi="Times New Roman" w:eastAsia="仿宋_GB2312" w:cs="Times New Roman"/>
          <w:color w:val="000000"/>
          <w:sz w:val="32"/>
          <w:szCs w:val="32"/>
        </w:rPr>
        <w:t>万元，公务用车运行费</w:t>
      </w:r>
      <w:r>
        <w:rPr>
          <w:rFonts w:hint="default" w:ascii="Times New Roman" w:hAnsi="Times New Roman" w:eastAsia="仿宋_GB2312" w:cs="Times New Roman"/>
          <w:color w:val="000000"/>
          <w:sz w:val="32"/>
          <w:szCs w:val="32"/>
          <w:lang w:val="en-US" w:eastAsia="zh-CN"/>
        </w:rPr>
        <w:t>10.80</w:t>
      </w:r>
      <w:r>
        <w:rPr>
          <w:rFonts w:hint="default" w:ascii="Times New Roman" w:hAnsi="Times New Roman" w:eastAsia="仿宋_GB2312" w:cs="Times New Roman"/>
          <w:color w:val="000000"/>
          <w:sz w:val="32"/>
          <w:szCs w:val="32"/>
        </w:rPr>
        <w:t>万元），因公出国（境）费0万元。202</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rPr>
        <w:t>年“三公”经费预算</w:t>
      </w:r>
      <w:r>
        <w:rPr>
          <w:rFonts w:hint="default" w:ascii="Times New Roman" w:hAnsi="Times New Roman" w:eastAsia="仿宋_GB2312" w:cs="Times New Roman"/>
          <w:color w:val="000000"/>
          <w:sz w:val="32"/>
          <w:szCs w:val="32"/>
          <w:lang w:eastAsia="zh-CN"/>
        </w:rPr>
        <w:t>比上年减少</w:t>
      </w:r>
      <w:r>
        <w:rPr>
          <w:rFonts w:hint="default" w:ascii="Times New Roman" w:hAnsi="Times New Roman" w:eastAsia="仿宋_GB2312" w:cs="Times New Roman"/>
          <w:color w:val="000000"/>
          <w:sz w:val="32"/>
          <w:szCs w:val="32"/>
          <w:lang w:val="en-US" w:eastAsia="zh-CN"/>
        </w:rPr>
        <w:t>3.7万元，</w:t>
      </w:r>
      <w:r>
        <w:rPr>
          <w:rFonts w:hint="default" w:ascii="Times New Roman" w:hAnsi="Times New Roman" w:eastAsia="仿宋_GB2312" w:cs="Times New Roman"/>
          <w:color w:val="000000"/>
          <w:sz w:val="32"/>
          <w:szCs w:val="32"/>
          <w:lang w:eastAsia="zh-CN"/>
        </w:rPr>
        <w:t>主要原因为园区</w:t>
      </w:r>
      <w:r>
        <w:rPr>
          <w:rFonts w:hint="default" w:ascii="Times New Roman" w:hAnsi="Times New Roman" w:eastAsia="仿宋_GB2312" w:cs="Times New Roman"/>
          <w:sz w:val="32"/>
          <w:szCs w:val="32"/>
        </w:rPr>
        <w:t>大力优化调整财政支出结构，压减一般性支出</w:t>
      </w:r>
      <w:r>
        <w:rPr>
          <w:rFonts w:hint="default" w:ascii="Times New Roman" w:hAnsi="Times New Roman" w:eastAsia="仿宋_GB2312" w:cs="Times New Roman"/>
          <w:color w:val="000000"/>
          <w:sz w:val="32"/>
          <w:szCs w:val="32"/>
        </w:rPr>
        <w:t>。此次预算安排中车辆运行费为3台车辆费用。</w:t>
      </w:r>
    </w:p>
    <w:p w14:paraId="538BCCEF">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（三）一般性支出情况</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rPr>
        <w:t xml:space="preserve">年天易经开区会议费预算 </w:t>
      </w:r>
      <w:r>
        <w:rPr>
          <w:rFonts w:hint="default" w:ascii="Times New Roman" w:hAnsi="Times New Roman" w:eastAsia="仿宋_GB2312" w:cs="Times New Roman"/>
          <w:color w:val="000000" w:themeColor="text1"/>
          <w:sz w:val="32"/>
          <w:szCs w:val="32"/>
          <w14:textFill>
            <w14:solidFill>
              <w14:schemeClr w14:val="tx1"/>
            </w14:solidFill>
          </w14:textFill>
        </w:rPr>
        <w:t>5万元，内容为招商引资、党建、非公党建、安全生产等相关工作会议；培训费预算5万元，用于开展各类业务培训。</w:t>
      </w:r>
    </w:p>
    <w:p w14:paraId="4BBD9966">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color w:val="000000" w:themeColor="text1"/>
          <w:sz w:val="32"/>
          <w:szCs w:val="32"/>
          <w:lang w:eastAsia="zh-CN"/>
          <w14:textFill>
            <w14:solidFill>
              <w14:schemeClr w14:val="tx1"/>
            </w14:solidFill>
          </w14:textFill>
        </w:rPr>
      </w:pPr>
      <w:r>
        <w:rPr>
          <w:rFonts w:hint="default" w:ascii="Times New Roman" w:hAnsi="Times New Roman" w:eastAsia="楷体_GB2312" w:cs="Times New Roman"/>
          <w:b/>
          <w:bCs w:val="0"/>
          <w:sz w:val="32"/>
          <w:szCs w:val="32"/>
        </w:rPr>
        <w:t>（四）政府采购情况</w:t>
      </w:r>
      <w:r>
        <w:rPr>
          <w:rFonts w:hint="default" w:ascii="Times New Roman" w:hAnsi="Times New Roman" w:eastAsia="楷体_GB2312" w:cs="Times New Roman"/>
          <w:b/>
          <w:bCs w:val="0"/>
          <w:sz w:val="32"/>
          <w:szCs w:val="32"/>
          <w:lang w:eastAsia="zh-CN"/>
        </w:rPr>
        <w:t>。</w:t>
      </w:r>
      <w:r>
        <w:rPr>
          <w:rFonts w:hint="default" w:ascii="Times New Roman" w:hAnsi="Times New Roman" w:eastAsia="仿宋_GB2312" w:cs="Times New Roman"/>
          <w:b w:val="0"/>
          <w:bCs/>
          <w:color w:val="000000"/>
          <w:sz w:val="32"/>
          <w:szCs w:val="32"/>
        </w:rPr>
        <w:t>202</w:t>
      </w:r>
      <w:r>
        <w:rPr>
          <w:rFonts w:hint="default" w:ascii="Times New Roman" w:hAnsi="Times New Roman" w:eastAsia="仿宋_GB2312" w:cs="Times New Roman"/>
          <w:b w:val="0"/>
          <w:bCs/>
          <w:color w:val="000000"/>
          <w:sz w:val="32"/>
          <w:szCs w:val="32"/>
          <w:lang w:val="en-US" w:eastAsia="zh-CN"/>
        </w:rPr>
        <w:t>5</w:t>
      </w:r>
      <w:r>
        <w:rPr>
          <w:rFonts w:hint="default" w:ascii="Times New Roman" w:hAnsi="Times New Roman" w:eastAsia="仿宋_GB2312" w:cs="Times New Roman"/>
          <w:b w:val="0"/>
          <w:bCs/>
          <w:color w:val="000000"/>
          <w:sz w:val="32"/>
          <w:szCs w:val="32"/>
        </w:rPr>
        <w:t>年本部门政府采购预算总额</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1220</w:t>
      </w:r>
      <w:r>
        <w:rPr>
          <w:rFonts w:hint="default" w:ascii="Times New Roman" w:hAnsi="Times New Roman" w:eastAsia="仿宋_GB2312" w:cs="Times New Roman"/>
          <w:b w:val="0"/>
          <w:bCs/>
          <w:color w:val="000000" w:themeColor="text1"/>
          <w:sz w:val="32"/>
          <w:szCs w:val="32"/>
          <w14:textFill>
            <w14:solidFill>
              <w14:schemeClr w14:val="tx1"/>
            </w14:solidFill>
          </w14:textFill>
        </w:rPr>
        <w:t>万元，其中</w:t>
      </w:r>
      <w:r>
        <w:rPr>
          <w:rFonts w:hint="default" w:ascii="Times New Roman" w:hAnsi="Times New Roman" w:eastAsia="仿宋_GB2312" w:cs="Times New Roman"/>
          <w:b w:val="0"/>
          <w:bCs/>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val="0"/>
          <w:bCs/>
          <w:color w:val="000000" w:themeColor="text1"/>
          <w:sz w:val="32"/>
          <w:szCs w:val="32"/>
          <w14:textFill>
            <w14:solidFill>
              <w14:schemeClr w14:val="tx1"/>
            </w14:solidFill>
          </w14:textFill>
        </w:rPr>
        <w:t>货物类采购预算</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120</w:t>
      </w:r>
      <w:r>
        <w:rPr>
          <w:rFonts w:hint="default" w:ascii="Times New Roman" w:hAnsi="Times New Roman" w:eastAsia="仿宋_GB2312" w:cs="Times New Roman"/>
          <w:b w:val="0"/>
          <w:bCs/>
          <w:color w:val="000000" w:themeColor="text1"/>
          <w:sz w:val="32"/>
          <w:szCs w:val="32"/>
          <w14:textFill>
            <w14:solidFill>
              <w14:schemeClr w14:val="tx1"/>
            </w14:solidFill>
          </w14:textFill>
        </w:rPr>
        <w:t>万元；服务类采购预算</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1100</w:t>
      </w:r>
      <w:r>
        <w:rPr>
          <w:rFonts w:hint="default" w:ascii="Times New Roman" w:hAnsi="Times New Roman" w:eastAsia="仿宋_GB2312" w:cs="Times New Roman"/>
          <w:b w:val="0"/>
          <w:bCs/>
          <w:color w:val="000000" w:themeColor="text1"/>
          <w:sz w:val="32"/>
          <w:szCs w:val="32"/>
          <w14:textFill>
            <w14:solidFill>
              <w14:schemeClr w14:val="tx1"/>
            </w14:solidFill>
          </w14:textFill>
        </w:rPr>
        <w:t>万元。</w:t>
      </w:r>
    </w:p>
    <w:p w14:paraId="5C449E6B">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Cs/>
          <w:kern w:val="0"/>
          <w:sz w:val="32"/>
          <w:szCs w:val="32"/>
        </w:rPr>
      </w:pPr>
      <w:r>
        <w:rPr>
          <w:rFonts w:hint="default" w:ascii="Times New Roman" w:hAnsi="Times New Roman" w:eastAsia="楷体_GB2312" w:cs="Times New Roman"/>
          <w:b/>
          <w:sz w:val="32"/>
          <w:szCs w:val="32"/>
        </w:rPr>
        <w:t>（五）国有资产占用使用及新增资产配置情况</w:t>
      </w:r>
      <w:r>
        <w:rPr>
          <w:rFonts w:hint="default" w:ascii="Times New Roman" w:hAnsi="Times New Roman" w:eastAsia="仿宋_GB2312" w:cs="Times New Roman"/>
          <w:sz w:val="32"/>
          <w:szCs w:val="32"/>
        </w:rPr>
        <w:t>。截至202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年12月底，本部门</w:t>
      </w:r>
      <w:r>
        <w:rPr>
          <w:rFonts w:hint="default" w:ascii="Times New Roman" w:hAnsi="Times New Roman" w:eastAsia="仿宋_GB2312" w:cs="Times New Roman"/>
          <w:bCs/>
          <w:kern w:val="0"/>
          <w:sz w:val="32"/>
          <w:szCs w:val="32"/>
        </w:rPr>
        <w:t>共有公务用车3辆，其中</w:t>
      </w:r>
      <w:r>
        <w:rPr>
          <w:rFonts w:hint="default" w:ascii="Times New Roman" w:hAnsi="Times New Roman" w:eastAsia="仿宋_GB2312" w:cs="Times New Roman"/>
          <w:color w:val="000000"/>
          <w:sz w:val="32"/>
          <w:szCs w:val="32"/>
        </w:rPr>
        <w:t>其他按照规定配备的公务用车3辆，</w:t>
      </w:r>
      <w:r>
        <w:rPr>
          <w:rFonts w:hint="default" w:ascii="Times New Roman" w:hAnsi="Times New Roman" w:eastAsia="仿宋_GB2312" w:cs="Times New Roman"/>
          <w:bCs/>
          <w:kern w:val="0"/>
          <w:sz w:val="32"/>
          <w:szCs w:val="32"/>
        </w:rPr>
        <w:t>单位价值50万元以上通用设备0台，单位价值100万元以上专用设备0台。新增配备单位价值50万元以上通用设备0台，新增配备单位价值100万元以上专用设备0台。</w:t>
      </w:r>
    </w:p>
    <w:p w14:paraId="1241D294">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Cs/>
          <w:kern w:val="0"/>
          <w:sz w:val="32"/>
          <w:szCs w:val="32"/>
        </w:rPr>
      </w:pPr>
      <w:r>
        <w:rPr>
          <w:rFonts w:hint="default" w:ascii="Times New Roman" w:hAnsi="Times New Roman" w:eastAsia="楷体_GB2312" w:cs="Times New Roman"/>
          <w:b/>
          <w:bCs/>
          <w:kern w:val="0"/>
          <w:sz w:val="32"/>
          <w:szCs w:val="32"/>
        </w:rPr>
        <w:t>（六）预算绩效目标说明</w:t>
      </w:r>
      <w:r>
        <w:rPr>
          <w:rFonts w:hint="default" w:ascii="Times New Roman" w:hAnsi="Times New Roman" w:eastAsia="仿宋_GB2312" w:cs="Times New Roman"/>
          <w:sz w:val="32"/>
          <w:szCs w:val="32"/>
        </w:rPr>
        <w:t>。</w:t>
      </w:r>
      <w:r>
        <w:rPr>
          <w:rFonts w:hint="default" w:ascii="Times New Roman" w:hAnsi="Times New Roman" w:eastAsia="仿宋_GB2312" w:cs="Times New Roman"/>
          <w:bCs/>
          <w:kern w:val="0"/>
          <w:sz w:val="32"/>
          <w:szCs w:val="32"/>
        </w:rPr>
        <w:t>本部门所有支出实行绩效目标管理。纳入202</w:t>
      </w:r>
      <w:r>
        <w:rPr>
          <w:rFonts w:hint="default" w:ascii="Times New Roman" w:hAnsi="Times New Roman" w:eastAsia="仿宋_GB2312" w:cs="Times New Roman"/>
          <w:bCs/>
          <w:kern w:val="0"/>
          <w:sz w:val="32"/>
          <w:szCs w:val="32"/>
          <w:lang w:val="en-US" w:eastAsia="zh-CN"/>
        </w:rPr>
        <w:t>5</w:t>
      </w:r>
      <w:r>
        <w:rPr>
          <w:rFonts w:hint="default" w:ascii="Times New Roman" w:hAnsi="Times New Roman" w:eastAsia="仿宋_GB2312" w:cs="Times New Roman"/>
          <w:bCs/>
          <w:kern w:val="0"/>
          <w:sz w:val="32"/>
          <w:szCs w:val="32"/>
        </w:rPr>
        <w:t>年部门整体支出绩效目标的金额为</w:t>
      </w:r>
      <w:r>
        <w:rPr>
          <w:rFonts w:hint="default" w:ascii="Times New Roman" w:hAnsi="Times New Roman" w:eastAsia="仿宋_GB2312" w:cs="Times New Roman"/>
          <w:bCs/>
          <w:kern w:val="0"/>
          <w:sz w:val="32"/>
          <w:szCs w:val="32"/>
          <w:lang w:val="en-US" w:eastAsia="zh-CN"/>
        </w:rPr>
        <w:t>12430</w:t>
      </w:r>
      <w:r>
        <w:rPr>
          <w:rFonts w:hint="default" w:ascii="Times New Roman" w:hAnsi="Times New Roman" w:eastAsia="仿宋_GB2312" w:cs="Times New Roman"/>
          <w:bCs/>
          <w:kern w:val="0"/>
          <w:sz w:val="32"/>
          <w:szCs w:val="32"/>
        </w:rPr>
        <w:t>万元，其中</w:t>
      </w:r>
      <w:r>
        <w:rPr>
          <w:rFonts w:hint="default" w:ascii="Times New Roman" w:hAnsi="Times New Roman" w:eastAsia="仿宋_GB2312" w:cs="Times New Roman"/>
          <w:bCs/>
          <w:kern w:val="0"/>
          <w:sz w:val="32"/>
          <w:szCs w:val="32"/>
          <w:lang w:eastAsia="zh-CN"/>
        </w:rPr>
        <w:t>：</w:t>
      </w:r>
      <w:r>
        <w:rPr>
          <w:rFonts w:hint="default" w:ascii="Times New Roman" w:hAnsi="Times New Roman" w:eastAsia="仿宋_GB2312" w:cs="Times New Roman"/>
          <w:bCs/>
          <w:kern w:val="0"/>
          <w:sz w:val="32"/>
          <w:szCs w:val="32"/>
        </w:rPr>
        <w:t>基本支出</w:t>
      </w:r>
      <w:r>
        <w:rPr>
          <w:rFonts w:hint="default" w:ascii="Times New Roman" w:hAnsi="Times New Roman" w:eastAsia="仿宋_GB2312" w:cs="Times New Roman"/>
          <w:bCs/>
          <w:kern w:val="0"/>
          <w:sz w:val="32"/>
          <w:szCs w:val="32"/>
          <w:lang w:val="en-US" w:eastAsia="zh-CN"/>
        </w:rPr>
        <w:t>2562</w:t>
      </w:r>
      <w:r>
        <w:rPr>
          <w:rFonts w:hint="default" w:ascii="Times New Roman" w:hAnsi="Times New Roman" w:eastAsia="仿宋_GB2312" w:cs="Times New Roman"/>
          <w:bCs/>
          <w:kern w:val="0"/>
          <w:sz w:val="32"/>
          <w:szCs w:val="32"/>
        </w:rPr>
        <w:t>万元，项目支出</w:t>
      </w:r>
      <w:r>
        <w:rPr>
          <w:rFonts w:hint="default" w:ascii="Times New Roman" w:hAnsi="Times New Roman" w:eastAsia="仿宋_GB2312" w:cs="Times New Roman"/>
          <w:bCs/>
          <w:kern w:val="0"/>
          <w:sz w:val="32"/>
          <w:szCs w:val="32"/>
          <w:lang w:val="en-US" w:eastAsia="zh-CN"/>
        </w:rPr>
        <w:t>9868</w:t>
      </w:r>
      <w:r>
        <w:rPr>
          <w:rFonts w:hint="default" w:ascii="Times New Roman" w:hAnsi="Times New Roman" w:eastAsia="仿宋_GB2312" w:cs="Times New Roman"/>
          <w:bCs/>
          <w:kern w:val="0"/>
          <w:sz w:val="32"/>
          <w:szCs w:val="32"/>
        </w:rPr>
        <w:t>万元。</w:t>
      </w:r>
    </w:p>
    <w:p w14:paraId="4420B20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七、名词解释</w:t>
      </w:r>
    </w:p>
    <w:p w14:paraId="47B7387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1、机关运行经费：是指各部门的公用经费，包括办公及印刷费、邮电费、差旅费、会议费、福利费、日常维修费、专用资料及一般设备购置费、办公用房水电费、</w:t>
      </w:r>
      <w:r>
        <w:rPr>
          <w:rFonts w:hint="default" w:ascii="Times New Roman" w:hAnsi="Times New Roman" w:eastAsia="仿宋_GB2312" w:cs="Times New Roman"/>
          <w:sz w:val="32"/>
          <w:szCs w:val="32"/>
          <w:lang w:eastAsia="zh-CN"/>
        </w:rPr>
        <w:t>公</w:t>
      </w:r>
      <w:r>
        <w:rPr>
          <w:rFonts w:hint="default" w:ascii="Times New Roman" w:hAnsi="Times New Roman" w:eastAsia="仿宋_GB2312" w:cs="Times New Roman"/>
          <w:sz w:val="32"/>
          <w:szCs w:val="32"/>
        </w:rPr>
        <w:t>务用车运行维护费以及其他费用。</w:t>
      </w:r>
    </w:p>
    <w:p w14:paraId="570461E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lang w:val="en-US" w:eastAsia="zh-CN"/>
        </w:rPr>
      </w:pPr>
      <w:r>
        <w:rPr>
          <w:rFonts w:hint="default" w:ascii="Times New Roman" w:hAnsi="Times New Roman" w:eastAsia="仿宋_GB2312" w:cs="Times New Roman"/>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等</w:t>
      </w:r>
      <w:r>
        <w:rPr>
          <w:rFonts w:hint="eastAsia" w:ascii="Times New Roman" w:hAnsi="Times New Roman" w:eastAsia="仿宋_GB2312" w:cs="Times New Roman"/>
          <w:sz w:val="32"/>
          <w:szCs w:val="32"/>
          <w:lang w:eastAsia="zh-CN"/>
        </w:rPr>
        <w:t>。</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4E15A5-4BEB-4E13-8568-2F07A9AF492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3016DF6-713E-4532-9110-21B77F1F4264}"/>
  </w:font>
  <w:font w:name="方正小标宋_GBK">
    <w:panose1 w:val="03000509000000000000"/>
    <w:charset w:val="86"/>
    <w:family w:val="script"/>
    <w:pitch w:val="default"/>
    <w:sig w:usb0="00000001" w:usb1="080E0000" w:usb2="00000000" w:usb3="00000000" w:csb0="00040000" w:csb1="00000000"/>
    <w:embedRegular r:id="rId3" w:fontKey="{01225282-412D-40DB-AEB7-CE36D78643B5}"/>
  </w:font>
  <w:font w:name="方正小标宋简体">
    <w:panose1 w:val="03000509000000000000"/>
    <w:charset w:val="86"/>
    <w:family w:val="script"/>
    <w:pitch w:val="default"/>
    <w:sig w:usb0="00000001" w:usb1="080E0000" w:usb2="00000000" w:usb3="00000000" w:csb0="00040000" w:csb1="00000000"/>
    <w:embedRegular r:id="rId4" w:fontKey="{480991AF-93F6-41AD-8DED-2826AD607A2F}"/>
  </w:font>
  <w:font w:name="仿宋_GB2312">
    <w:panose1 w:val="02010609030101010101"/>
    <w:charset w:val="86"/>
    <w:family w:val="modern"/>
    <w:pitch w:val="default"/>
    <w:sig w:usb0="00000001" w:usb1="080E0000" w:usb2="00000000" w:usb3="00000000" w:csb0="00040000" w:csb1="00000000"/>
    <w:embedRegular r:id="rId5" w:fontKey="{5543961C-B079-49EC-BA02-55DE718F58FD}"/>
  </w:font>
  <w:font w:name="楷体_GB2312">
    <w:panose1 w:val="02010609030101010101"/>
    <w:charset w:val="86"/>
    <w:family w:val="modern"/>
    <w:pitch w:val="default"/>
    <w:sig w:usb0="00000001" w:usb1="080E0000" w:usb2="00000000" w:usb3="00000000" w:csb0="00040000" w:csb1="00000000"/>
    <w:embedRegular r:id="rId6" w:fontKey="{1D20BE57-5BCE-4454-940D-A9E53BB64122}"/>
  </w:font>
  <w:font w:name="FZFangSong-Z02">
    <w:altName w:val="Segoe Print"/>
    <w:panose1 w:val="00000000000000000000"/>
    <w:charset w:val="00"/>
    <w:family w:val="auto"/>
    <w:pitch w:val="default"/>
    <w:sig w:usb0="00000000" w:usb1="00000000" w:usb2="00000000" w:usb3="00000000" w:csb0="00040001" w:csb1="00000000"/>
    <w:embedRegular r:id="rId7" w:fontKey="{6BB79E0B-711E-4100-BA6B-4408009F29E6}"/>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F2697">
    <w:pPr>
      <w:spacing w:line="183" w:lineRule="auto"/>
      <w:rPr>
        <w:rFonts w:ascii="宋体" w:hAnsi="宋体" w:eastAsia="宋体" w:cs="宋体"/>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0BD10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20BD10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E0E501"/>
    <w:multiLevelType w:val="singleLevel"/>
    <w:tmpl w:val="49E0E5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yYTY5MjM0ODBhOTk4NzA4OGRkMDY2OTE3NWY0NTYifQ=="/>
  </w:docVars>
  <w:rsids>
    <w:rsidRoot w:val="00000000"/>
    <w:rsid w:val="004B6C8A"/>
    <w:rsid w:val="02840324"/>
    <w:rsid w:val="05EC7C8C"/>
    <w:rsid w:val="061C2E60"/>
    <w:rsid w:val="075D7207"/>
    <w:rsid w:val="07AA3351"/>
    <w:rsid w:val="08B60B78"/>
    <w:rsid w:val="0BCE20FB"/>
    <w:rsid w:val="0C8E2713"/>
    <w:rsid w:val="0F6810EA"/>
    <w:rsid w:val="0FC605B3"/>
    <w:rsid w:val="17B86896"/>
    <w:rsid w:val="193C2805"/>
    <w:rsid w:val="1B0601B6"/>
    <w:rsid w:val="1CD319D8"/>
    <w:rsid w:val="1D344534"/>
    <w:rsid w:val="292103C8"/>
    <w:rsid w:val="2A6B44FE"/>
    <w:rsid w:val="2C7C7A3B"/>
    <w:rsid w:val="35A16E71"/>
    <w:rsid w:val="36783004"/>
    <w:rsid w:val="394144E6"/>
    <w:rsid w:val="3B714E2B"/>
    <w:rsid w:val="3C1838F8"/>
    <w:rsid w:val="3D284559"/>
    <w:rsid w:val="3F170006"/>
    <w:rsid w:val="3F214472"/>
    <w:rsid w:val="434F15AD"/>
    <w:rsid w:val="43B104BA"/>
    <w:rsid w:val="44852971"/>
    <w:rsid w:val="45B31A3F"/>
    <w:rsid w:val="4890411B"/>
    <w:rsid w:val="4AE816FC"/>
    <w:rsid w:val="4ED24D5A"/>
    <w:rsid w:val="50332C0A"/>
    <w:rsid w:val="52DB5817"/>
    <w:rsid w:val="57273AB7"/>
    <w:rsid w:val="5B6F668E"/>
    <w:rsid w:val="60F34B93"/>
    <w:rsid w:val="67B32032"/>
    <w:rsid w:val="684828EC"/>
    <w:rsid w:val="6B0A1364"/>
    <w:rsid w:val="6CF6690B"/>
    <w:rsid w:val="6E113780"/>
    <w:rsid w:val="711C4915"/>
    <w:rsid w:val="73274318"/>
    <w:rsid w:val="740A5432"/>
    <w:rsid w:val="76C7195B"/>
    <w:rsid w:val="78600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99"/>
    <w:pPr>
      <w:ind w:firstLine="420" w:firstLineChars="200"/>
    </w:pPr>
    <w:rPr>
      <w:b/>
      <w:bCs/>
      <w:kern w:val="44"/>
      <w:sz w:val="32"/>
      <w:szCs w:val="44"/>
    </w:rPr>
  </w:style>
  <w:style w:type="paragraph" w:customStyle="1" w:styleId="3">
    <w:name w:val="BodyTextIndent"/>
    <w:basedOn w:val="1"/>
    <w:qFormat/>
    <w:uiPriority w:val="99"/>
    <w:pPr>
      <w:spacing w:after="120"/>
      <w:ind w:left="420" w:leftChars="200"/>
      <w:textAlignment w:val="baseline"/>
    </w:pPr>
    <w:rPr>
      <w:kern w:val="0"/>
      <w:sz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152</Words>
  <Characters>161</Characters>
  <Lines>0</Lines>
  <Paragraphs>0</Paragraphs>
  <TotalTime>1527</TotalTime>
  <ScaleCrop>false</ScaleCrop>
  <LinksUpToDate>false</LinksUpToDate>
  <CharactersWithSpaces>164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2025-01-13T08:55:40Z</cp:lastPrinted>
  <dcterms:modified xsi:type="dcterms:W3CDTF">2025-01-16T01:03:14Z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EE8A59920BA14F42985B39A19FC1DD80_13</vt:lpwstr>
  </property>
</Properties>
</file>