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3DDBBE">
      <w:pPr>
        <w:widowControl/>
        <w:snapToGrid w:val="0"/>
        <w:spacing w:line="330" w:lineRule="atLeast"/>
        <w:jc w:val="center"/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</w:rPr>
        <w:t>湘潭县农业行政处罚案件信息公开表</w:t>
      </w: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  <w:t>(2024年第18批）</w:t>
      </w:r>
    </w:p>
    <w:bookmarkEnd w:id="0"/>
    <w:p w14:paraId="1639E98F">
      <w:pPr>
        <w:widowControl/>
        <w:snapToGrid w:val="0"/>
        <w:spacing w:line="330" w:lineRule="atLeast"/>
        <w:jc w:val="center"/>
        <w:rPr>
          <w:rFonts w:ascii="Times New Roman" w:hAnsi="Times New Roman" w:eastAsia="宋体" w:cs="Times New Roman"/>
          <w:kern w:val="0"/>
          <w:szCs w:val="21"/>
        </w:rPr>
      </w:pPr>
    </w:p>
    <w:tbl>
      <w:tblPr>
        <w:tblStyle w:val="3"/>
        <w:tblW w:w="14604" w:type="dxa"/>
        <w:tblInd w:w="-31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8"/>
        <w:gridCol w:w="1123"/>
        <w:gridCol w:w="1478"/>
        <w:gridCol w:w="1234"/>
        <w:gridCol w:w="963"/>
        <w:gridCol w:w="1213"/>
        <w:gridCol w:w="1881"/>
        <w:gridCol w:w="2474"/>
        <w:gridCol w:w="1350"/>
        <w:gridCol w:w="1650"/>
        <w:gridCol w:w="600"/>
      </w:tblGrid>
      <w:tr w14:paraId="609EF68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6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5442BD1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79192DD0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11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9C81D38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4AEB1CCC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决定案号</w:t>
            </w:r>
          </w:p>
        </w:tc>
        <w:tc>
          <w:tcPr>
            <w:tcW w:w="14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C2F7F5B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案件</w:t>
            </w:r>
          </w:p>
          <w:p w14:paraId="40413853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</w:t>
            </w:r>
          </w:p>
        </w:tc>
        <w:tc>
          <w:tcPr>
            <w:tcW w:w="12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68EB678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违法主体</w:t>
            </w:r>
          </w:p>
          <w:p w14:paraId="2C36EFDB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名称或姓名</w:t>
            </w:r>
          </w:p>
        </w:tc>
        <w:tc>
          <w:tcPr>
            <w:tcW w:w="9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1838071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违法企业组织机构代码</w:t>
            </w:r>
          </w:p>
        </w:tc>
        <w:tc>
          <w:tcPr>
            <w:tcW w:w="12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93C85C7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法定代表人</w:t>
            </w:r>
          </w:p>
          <w:p w14:paraId="1190B5C9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（负责人）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0F25D56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主要</w:t>
            </w:r>
          </w:p>
          <w:p w14:paraId="306DC5E1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违法事实</w:t>
            </w:r>
          </w:p>
        </w:tc>
        <w:tc>
          <w:tcPr>
            <w:tcW w:w="24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8637CE2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3943373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种类和依据</w:t>
            </w:r>
          </w:p>
        </w:tc>
        <w:tc>
          <w:tcPr>
            <w:tcW w:w="13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B177426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行政处罚履行方式和期限</w:t>
            </w:r>
          </w:p>
        </w:tc>
        <w:tc>
          <w:tcPr>
            <w:tcW w:w="16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EE3E354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作出行政处罚的机关名称和日期</w:t>
            </w:r>
          </w:p>
        </w:tc>
        <w:tc>
          <w:tcPr>
            <w:tcW w:w="6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36BC0DE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025ADB72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备注</w:t>
            </w:r>
          </w:p>
        </w:tc>
      </w:tr>
      <w:tr w14:paraId="65273BB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4" w:hRule="atLeast"/>
        </w:trPr>
        <w:tc>
          <w:tcPr>
            <w:tcW w:w="63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B831570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E93D93C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潭县农（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渔业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）罚〔2024〕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号</w:t>
            </w:r>
          </w:p>
          <w:p w14:paraId="02B65281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6AB4B72">
            <w:pPr>
              <w:spacing w:line="560" w:lineRule="exact"/>
              <w:jc w:val="both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罗建强违反水生生物保护区禁止垂钓案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37435CA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罗建强</w:t>
            </w:r>
          </w:p>
        </w:tc>
        <w:tc>
          <w:tcPr>
            <w:tcW w:w="9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1AA136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0502A98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罗建强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546F3D2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当事人违反《湖南省人民代表大会常务委员会关于促进和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val="en-US" w:eastAsia="zh-CN"/>
              </w:rPr>
              <w:t>保障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长江流域禁捕工作的决定》第四条“水生生物保护区、饮用水水源一级保护区禁止垂钓”之规定</w:t>
            </w:r>
          </w:p>
        </w:tc>
        <w:tc>
          <w:tcPr>
            <w:tcW w:w="24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ABD42E6">
            <w:pPr>
              <w:autoSpaceDE w:val="0"/>
              <w:spacing w:line="500" w:lineRule="exact"/>
              <w:ind w:right="-61" w:rightChars="-29"/>
              <w:jc w:val="left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依据《湖南省人民代表大会常务委员会关于促进和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val="en-US" w:eastAsia="zh-CN"/>
              </w:rPr>
              <w:t>保障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长江流域禁捕工作的决定》第四条规定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《长江水生生物保护管理规定》第三十条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4ED3C52">
            <w:pPr>
              <w:autoSpaceDE w:val="0"/>
              <w:spacing w:line="400" w:lineRule="exact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15日内将罚款交纳到湘潭县非税收入汇缴结算户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48D120A">
            <w:pP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湘潭县农业农村局</w:t>
            </w:r>
          </w:p>
          <w:p w14:paraId="22C5719F">
            <w:pPr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D58EB08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</w:tbl>
    <w:p w14:paraId="68AAC1E7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B40B0C"/>
    <w:rsid w:val="10B40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2024-11-14T09:21:00Z</dcterms:created>
  <dc:creator>为于思周</dc:creator>
  <cp:lastModifiedBy>为于思周</cp:lastModifiedBy>
  <dcterms:modified xsi:type="dcterms:W3CDTF">2024-11-14T09:22:42Z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3D235BB879514912BE5746924F3327CE_11</vt:lpwstr>
  </property>
</Properties>
</file>