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E524E0">
      <w:pPr>
        <w:pStyle w:val="14"/>
        <w:jc w:val="center"/>
        <w:rPr>
          <w:sz w:val="56"/>
          <w:szCs w:val="56"/>
        </w:rPr>
      </w:pPr>
    </w:p>
    <w:p w14:paraId="6C3BAB3C">
      <w:pPr>
        <w:pStyle w:val="14"/>
        <w:jc w:val="center"/>
        <w:rPr>
          <w:sz w:val="56"/>
          <w:szCs w:val="56"/>
        </w:rPr>
      </w:pPr>
    </w:p>
    <w:p w14:paraId="1B6BC1CE">
      <w:pPr>
        <w:pStyle w:val="14"/>
        <w:jc w:val="center"/>
        <w:rPr>
          <w:sz w:val="84"/>
          <w:szCs w:val="84"/>
        </w:rPr>
      </w:pPr>
    </w:p>
    <w:p w14:paraId="150D7C5A">
      <w:pPr>
        <w:pStyle w:val="14"/>
        <w:jc w:val="center"/>
        <w:rPr>
          <w:sz w:val="84"/>
          <w:szCs w:val="84"/>
        </w:rPr>
      </w:pPr>
    </w:p>
    <w:p w14:paraId="3DAF4440">
      <w:pPr>
        <w:pStyle w:val="14"/>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r>
        <w:rPr>
          <w:rFonts w:hint="eastAsia" w:ascii="方正小标宋_GBK" w:hAnsi="方正小标宋_GBK" w:eastAsia="方正小标宋_GBK" w:cs="方正小标宋_GBK"/>
          <w:sz w:val="84"/>
          <w:szCs w:val="84"/>
          <w:lang w:val="en-US" w:eastAsia="zh-CN"/>
        </w:rPr>
        <w:t>湘潭县花石镇中心学校</w:t>
      </w: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1E4F371C">
      <w:pPr>
        <w:pStyle w:val="14"/>
        <w:jc w:val="center"/>
        <w:rPr>
          <w:rFonts w:hint="eastAsia" w:ascii="方正小标宋_GBK" w:hAnsi="方正小标宋_GBK" w:eastAsia="方正小标宋_GBK" w:cs="方正小标宋_GBK"/>
          <w:sz w:val="56"/>
          <w:szCs w:val="56"/>
        </w:rPr>
      </w:pPr>
    </w:p>
    <w:p w14:paraId="739CBBB2">
      <w:pPr>
        <w:pStyle w:val="14"/>
        <w:jc w:val="center"/>
        <w:rPr>
          <w:sz w:val="56"/>
          <w:szCs w:val="56"/>
        </w:rPr>
      </w:pPr>
    </w:p>
    <w:p w14:paraId="40172D59">
      <w:pPr>
        <w:pStyle w:val="14"/>
        <w:jc w:val="center"/>
        <w:rPr>
          <w:sz w:val="56"/>
          <w:szCs w:val="56"/>
        </w:rPr>
      </w:pPr>
    </w:p>
    <w:p w14:paraId="68C33860">
      <w:pPr>
        <w:pStyle w:val="14"/>
        <w:jc w:val="center"/>
        <w:rPr>
          <w:sz w:val="56"/>
          <w:szCs w:val="56"/>
        </w:rPr>
      </w:pPr>
    </w:p>
    <w:p w14:paraId="52BC8106">
      <w:pPr>
        <w:pStyle w:val="14"/>
        <w:jc w:val="center"/>
        <w:rPr>
          <w:sz w:val="32"/>
          <w:szCs w:val="32"/>
        </w:rPr>
      </w:pPr>
    </w:p>
    <w:p w14:paraId="209A89FC">
      <w:pPr>
        <w:pStyle w:val="14"/>
        <w:jc w:val="center"/>
        <w:rPr>
          <w:sz w:val="32"/>
          <w:szCs w:val="32"/>
        </w:rPr>
      </w:pPr>
    </w:p>
    <w:p w14:paraId="6F5A4659">
      <w:pPr>
        <w:pStyle w:val="14"/>
        <w:jc w:val="center"/>
        <w:rPr>
          <w:sz w:val="32"/>
          <w:szCs w:val="32"/>
        </w:rPr>
      </w:pPr>
    </w:p>
    <w:p w14:paraId="44AD431E">
      <w:pPr>
        <w:pStyle w:val="14"/>
        <w:jc w:val="center"/>
        <w:rPr>
          <w:sz w:val="32"/>
          <w:szCs w:val="32"/>
        </w:rPr>
      </w:pPr>
    </w:p>
    <w:p w14:paraId="557FDDCF">
      <w:pPr>
        <w:pStyle w:val="14"/>
        <w:jc w:val="center"/>
        <w:rPr>
          <w:sz w:val="32"/>
          <w:szCs w:val="32"/>
        </w:rPr>
      </w:pPr>
    </w:p>
    <w:p w14:paraId="1FD3C2BB">
      <w:pPr>
        <w:pStyle w:val="14"/>
        <w:spacing w:line="540" w:lineRule="exact"/>
        <w:jc w:val="center"/>
        <w:rPr>
          <w:sz w:val="56"/>
          <w:szCs w:val="56"/>
        </w:rPr>
      </w:pPr>
    </w:p>
    <w:p w14:paraId="576078F1">
      <w:pPr>
        <w:pStyle w:val="14"/>
        <w:spacing w:line="500" w:lineRule="exact"/>
        <w:jc w:val="center"/>
        <w:rPr>
          <w:b/>
          <w:sz w:val="36"/>
          <w:szCs w:val="28"/>
        </w:rPr>
      </w:pPr>
      <w:r>
        <w:rPr>
          <w:rFonts w:hint="eastAsia"/>
          <w:b/>
          <w:sz w:val="36"/>
          <w:szCs w:val="28"/>
        </w:rPr>
        <w:t>目录</w:t>
      </w:r>
    </w:p>
    <w:p w14:paraId="4C4B0E36">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单位概况</w:t>
      </w:r>
    </w:p>
    <w:p w14:paraId="55251EBA">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7D4895EA">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9A40A72">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11698329">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72EBDE45">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1F7C429F">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70C105EF">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2E1DC349">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117048E1">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4E74CEA7">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71901AC2">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1818A68E">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47CA79E5">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1830302B">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047E63D3">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24D137F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A70656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BD0FC2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7535817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0ED9ADB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E531E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378007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AF5E2A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72C2F99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6F5EB239">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7B84ECAD">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6A6ED367">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54708EF7">
      <w:pPr>
        <w:pStyle w:val="14"/>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074B5E16">
      <w:pPr>
        <w:pStyle w:val="14"/>
        <w:spacing w:line="500" w:lineRule="exact"/>
        <w:rPr>
          <w:rFonts w:hint="eastAsia" w:ascii="黑体" w:hAnsi="黑体" w:eastAsia="黑体" w:cs="黑体"/>
          <w:b w:val="0"/>
          <w:bCs/>
          <w:sz w:val="28"/>
          <w:szCs w:val="28"/>
        </w:rPr>
      </w:pPr>
    </w:p>
    <w:p w14:paraId="13059001">
      <w:pPr>
        <w:jc w:val="center"/>
        <w:rPr>
          <w:sz w:val="72"/>
          <w:szCs w:val="72"/>
        </w:rPr>
      </w:pPr>
    </w:p>
    <w:p w14:paraId="7EEE64C9">
      <w:pPr>
        <w:jc w:val="center"/>
        <w:rPr>
          <w:sz w:val="72"/>
          <w:szCs w:val="72"/>
        </w:rPr>
      </w:pPr>
    </w:p>
    <w:p w14:paraId="1BA28C44">
      <w:pPr>
        <w:jc w:val="center"/>
        <w:rPr>
          <w:sz w:val="72"/>
          <w:szCs w:val="72"/>
        </w:rPr>
      </w:pPr>
    </w:p>
    <w:p w14:paraId="1B4A6904">
      <w:pPr>
        <w:jc w:val="center"/>
        <w:rPr>
          <w:sz w:val="72"/>
          <w:szCs w:val="72"/>
        </w:rPr>
      </w:pPr>
    </w:p>
    <w:p w14:paraId="1F31D7B7">
      <w:pPr>
        <w:rPr>
          <w:rFonts w:hint="eastAsia" w:ascii="方正小标宋_GBK" w:hAnsi="方正小标宋_GBK" w:eastAsia="方正小标宋_GBK" w:cs="方正小标宋_GBK"/>
          <w:sz w:val="72"/>
          <w:szCs w:val="72"/>
        </w:rPr>
      </w:pPr>
    </w:p>
    <w:p w14:paraId="68CA4C69">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4BCAF234">
      <w:pPr>
        <w:pStyle w:val="14"/>
        <w:jc w:val="center"/>
        <w:rPr>
          <w:rFonts w:hint="eastAsia" w:ascii="方正小标宋_GBK" w:hAnsi="方正小标宋_GBK" w:eastAsia="方正小标宋_GBK" w:cs="方正小标宋_GBK"/>
          <w:sz w:val="84"/>
          <w:szCs w:val="84"/>
        </w:rPr>
      </w:pPr>
    </w:p>
    <w:p w14:paraId="13B939C0">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单位概况</w:t>
      </w:r>
    </w:p>
    <w:p w14:paraId="5A1C7639">
      <w:pPr>
        <w:jc w:val="center"/>
        <w:rPr>
          <w:rFonts w:hint="eastAsia" w:ascii="方正小标宋_GBK" w:hAnsi="方正小标宋_GBK" w:eastAsia="方正小标宋_GBK" w:cs="方正小标宋_GBK"/>
          <w:sz w:val="72"/>
          <w:szCs w:val="72"/>
        </w:rPr>
      </w:pPr>
    </w:p>
    <w:p w14:paraId="55FE2F88">
      <w:pPr>
        <w:jc w:val="center"/>
        <w:rPr>
          <w:rFonts w:hint="eastAsia" w:ascii="方正小标宋_GBK" w:hAnsi="方正小标宋_GBK" w:eastAsia="方正小标宋_GBK" w:cs="方正小标宋_GBK"/>
          <w:sz w:val="72"/>
          <w:szCs w:val="72"/>
        </w:rPr>
      </w:pPr>
    </w:p>
    <w:p w14:paraId="2D3E461F">
      <w:pPr>
        <w:jc w:val="center"/>
        <w:rPr>
          <w:sz w:val="72"/>
          <w:szCs w:val="72"/>
        </w:rPr>
      </w:pPr>
    </w:p>
    <w:p w14:paraId="76142BF8">
      <w:pPr>
        <w:jc w:val="center"/>
        <w:rPr>
          <w:sz w:val="72"/>
          <w:szCs w:val="72"/>
        </w:rPr>
      </w:pPr>
    </w:p>
    <w:p w14:paraId="24C62FFD">
      <w:pPr>
        <w:jc w:val="center"/>
        <w:rPr>
          <w:sz w:val="72"/>
          <w:szCs w:val="72"/>
        </w:rPr>
      </w:pPr>
    </w:p>
    <w:p w14:paraId="023DF5BF">
      <w:pPr>
        <w:pStyle w:val="15"/>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33B14583">
      <w:pPr>
        <w:pStyle w:val="8"/>
        <w:shd w:val="clear" w:color="auto" w:fill="FFFFFF"/>
        <w:spacing w:before="0" w:beforeAutospacing="0" w:after="0" w:afterAutospacing="0" w:line="450" w:lineRule="atLeast"/>
        <w:ind w:firstLine="640" w:firstLineChars="20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一）</w:t>
      </w:r>
      <w:r>
        <w:rPr>
          <w:rFonts w:hint="eastAsia" w:ascii="仿宋_GB2312" w:hAnsi="Times New Roman" w:eastAsia="仿宋_GB2312" w:cs="Times New Roman"/>
          <w:kern w:val="2"/>
          <w:sz w:val="32"/>
          <w:szCs w:val="32"/>
        </w:rPr>
        <w:t>、贯彻落实国家、省、市、县关于教育工作的方针政策和法律法规。组织拟订全镇教育改革与发展战略、方针、政策和规划，并组织实施。</w:t>
      </w:r>
    </w:p>
    <w:p w14:paraId="767190CE">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二）</w:t>
      </w:r>
      <w:r>
        <w:rPr>
          <w:rFonts w:hint="eastAsia" w:ascii="仿宋_GB2312" w:hAnsi="Times New Roman" w:eastAsia="仿宋_GB2312" w:cs="Times New Roman"/>
          <w:kern w:val="2"/>
          <w:sz w:val="32"/>
          <w:szCs w:val="32"/>
        </w:rPr>
        <w:t>、依法统筹规划、协调管理全镇教育事业，指导全镇范围内各级各类教育教学改革。负责教育基本信息的统计、分析和发布。指导教育信息化工作和网络信息安全工作。</w:t>
      </w:r>
    </w:p>
    <w:p w14:paraId="0379FF93">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三）</w:t>
      </w:r>
      <w:r>
        <w:rPr>
          <w:rFonts w:hint="eastAsia" w:ascii="仿宋_GB2312" w:hAnsi="Times New Roman" w:eastAsia="仿宋_GB2312" w:cs="Times New Roman"/>
          <w:kern w:val="2"/>
          <w:sz w:val="32"/>
          <w:szCs w:val="32"/>
        </w:rPr>
        <w:t>、负责推进义务教育均衡发展和促进教育公平，按规定具体负责义务教育实施工作，统筹、管理普通初中小学教育和学前教育工作。全面实施素质教育。</w:t>
      </w:r>
    </w:p>
    <w:p w14:paraId="5DC996F0">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四</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rPr>
        <w:t>、协调继续教育等工作。</w:t>
      </w:r>
    </w:p>
    <w:p w14:paraId="696F958A">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五）</w:t>
      </w:r>
      <w:r>
        <w:rPr>
          <w:rFonts w:hint="eastAsia" w:ascii="仿宋_GB2312" w:hAnsi="Times New Roman" w:eastAsia="仿宋_GB2312" w:cs="Times New Roman"/>
          <w:kern w:val="2"/>
          <w:sz w:val="32"/>
          <w:szCs w:val="32"/>
        </w:rPr>
        <w:t>、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3C848097">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六）</w:t>
      </w:r>
      <w:r>
        <w:rPr>
          <w:rFonts w:hint="eastAsia" w:ascii="仿宋_GB2312" w:hAnsi="Times New Roman" w:eastAsia="仿宋_GB2312" w:cs="Times New Roman"/>
          <w:kern w:val="2"/>
          <w:sz w:val="32"/>
          <w:szCs w:val="32"/>
        </w:rPr>
        <w:t>、督促、指导本镇各中小学校幼儿园的思想政治工作、德育工作、体育卫生与艺术教育以及国防教育工作。指导、协调和监督管理本镇各中小学校幼儿园的安全稳定工作。</w:t>
      </w:r>
    </w:p>
    <w:p w14:paraId="299FEF15">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七）</w:t>
      </w:r>
      <w:r>
        <w:rPr>
          <w:rFonts w:hint="eastAsia" w:ascii="仿宋_GB2312" w:hAnsi="Times New Roman" w:eastAsia="仿宋_GB2312" w:cs="Times New Roman"/>
          <w:kern w:val="2"/>
          <w:sz w:val="32"/>
          <w:szCs w:val="32"/>
        </w:rPr>
        <w:t>、主管本镇的教师工作。贯彻实施各中小学校幼儿园教师资格标准。加强教育系统人才队伍建设。</w:t>
      </w:r>
    </w:p>
    <w:p w14:paraId="35BA400C">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八）</w:t>
      </w:r>
      <w:r>
        <w:rPr>
          <w:rFonts w:hint="eastAsia" w:ascii="仿宋_GB2312" w:hAnsi="Times New Roman" w:eastAsia="仿宋_GB2312" w:cs="Times New Roman"/>
          <w:kern w:val="2"/>
          <w:sz w:val="32"/>
          <w:szCs w:val="32"/>
        </w:rPr>
        <w:t>、统筹管理全镇范围内义务教育的招生考试和学籍工作。制定全镇各中小学校幼儿园招生计划。组织普通初中学业水平测试。</w:t>
      </w:r>
    </w:p>
    <w:p w14:paraId="051A1705">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九）</w:t>
      </w:r>
      <w:r>
        <w:rPr>
          <w:rFonts w:hint="eastAsia" w:ascii="仿宋_GB2312" w:hAnsi="Times New Roman" w:eastAsia="仿宋_GB2312" w:cs="Times New Roman"/>
          <w:kern w:val="2"/>
          <w:sz w:val="32"/>
          <w:szCs w:val="32"/>
        </w:rPr>
        <w:t>、组织教育交流与合作，开展与外地的兄弟学校教育合作与交流。</w:t>
      </w:r>
    </w:p>
    <w:p w14:paraId="20FEEA09">
      <w:pPr>
        <w:pStyle w:val="8"/>
        <w:shd w:val="clear" w:color="auto" w:fill="FFFFFF"/>
        <w:spacing w:before="0" w:beforeAutospacing="0" w:after="0" w:afterAutospacing="0" w:line="450" w:lineRule="atLeast"/>
        <w:ind w:firstLine="640" w:firstLineChars="20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十）</w:t>
      </w:r>
      <w:r>
        <w:rPr>
          <w:rFonts w:hint="eastAsia" w:ascii="仿宋_GB2312" w:hAnsi="Times New Roman" w:eastAsia="仿宋_GB2312" w:cs="Times New Roman"/>
          <w:kern w:val="2"/>
          <w:sz w:val="32"/>
          <w:szCs w:val="32"/>
        </w:rPr>
        <w:t>、督促、指导全镇各中小学校幼儿园党建、纪检监察、宣传培训、思想教育和群团工作。</w:t>
      </w:r>
    </w:p>
    <w:p w14:paraId="2AFFD16C">
      <w:pPr>
        <w:pStyle w:val="8"/>
        <w:shd w:val="clear" w:color="auto" w:fill="FFFFFF"/>
        <w:spacing w:before="0" w:beforeAutospacing="0" w:after="0" w:afterAutospacing="0" w:line="450" w:lineRule="atLeast"/>
        <w:ind w:firstLine="640" w:firstLineChars="20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十一）</w:t>
      </w:r>
      <w:r>
        <w:rPr>
          <w:rFonts w:hint="eastAsia" w:ascii="仿宋_GB2312" w:hAnsi="Times New Roman" w:eastAsia="仿宋_GB2312" w:cs="Times New Roman"/>
          <w:kern w:val="2"/>
          <w:sz w:val="32"/>
          <w:szCs w:val="32"/>
        </w:rPr>
        <w:t>、负责协调片区教育督导委员会日常工作。</w:t>
      </w:r>
    </w:p>
    <w:p w14:paraId="0745982A">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lang w:val="en-US" w:eastAsia="zh-CN"/>
        </w:rPr>
        <w:t>十二）</w:t>
      </w:r>
      <w:r>
        <w:rPr>
          <w:rFonts w:hint="eastAsia" w:ascii="仿宋_GB2312" w:hAnsi="Times New Roman" w:eastAsia="仿宋_GB2312" w:cs="Times New Roman"/>
          <w:kern w:val="2"/>
          <w:sz w:val="32"/>
          <w:szCs w:val="32"/>
        </w:rPr>
        <w:t>、统筹管理全镇语言文字工作，制定全镇语言文字工作规划并组织实施，指导推广普通话和规范字及普通话师资培训工作。</w:t>
      </w:r>
    </w:p>
    <w:p w14:paraId="1AA2E778">
      <w:pPr>
        <w:pStyle w:val="2"/>
        <w:rPr>
          <w:rFonts w:hint="eastAsia" w:ascii="黑体" w:hAnsi="黑体" w:eastAsia="黑体" w:cs="黑体"/>
          <w:b w:val="0"/>
          <w:bCs/>
          <w:kern w:val="0"/>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val="en-US" w:eastAsia="zh-CN"/>
        </w:rPr>
        <w:t xml:space="preserve">   （十三）</w:t>
      </w:r>
      <w:r>
        <w:rPr>
          <w:rFonts w:hint="eastAsia" w:ascii="仿宋_GB2312" w:hAnsi="Times New Roman" w:eastAsia="仿宋_GB2312" w:cs="Times New Roman"/>
          <w:kern w:val="2"/>
          <w:sz w:val="32"/>
          <w:szCs w:val="32"/>
        </w:rPr>
        <w:t>、完成县委、县局交办的其他任务。</w:t>
      </w:r>
    </w:p>
    <w:p w14:paraId="77D294B4">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3905DC06">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42B53FCA">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湘潭县花石镇中心学校所辖各中小学校（包括小学16所、初中4所、九年一贯制2所、纯公办幼儿园1所）为财务独立核算单位。</w:t>
      </w:r>
    </w:p>
    <w:p w14:paraId="1B592B7C">
      <w:pPr>
        <w:widowControl/>
        <w:numPr>
          <w:ilvl w:val="0"/>
          <w:numId w:val="2"/>
        </w:numPr>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决算单位构成。</w:t>
      </w:r>
    </w:p>
    <w:p w14:paraId="1345B9B3">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20</w:t>
      </w:r>
      <w:r>
        <w:rPr>
          <w:rFonts w:hint="eastAsia" w:ascii="仿宋_GB2312" w:eastAsia="仿宋_GB2312"/>
          <w:sz w:val="32"/>
          <w:szCs w:val="32"/>
          <w:lang w:val="en-US" w:eastAsia="zh-CN"/>
        </w:rPr>
        <w:t>23</w:t>
      </w:r>
      <w:r>
        <w:rPr>
          <w:rFonts w:hint="eastAsia" w:ascii="仿宋_GB2312" w:eastAsia="仿宋_GB2312"/>
          <w:sz w:val="32"/>
          <w:szCs w:val="32"/>
          <w:lang w:eastAsia="zh-CN"/>
        </w:rPr>
        <w:t>年部门决算汇总公开单位构成包括：</w:t>
      </w:r>
      <w:r>
        <w:rPr>
          <w:rFonts w:hint="eastAsia" w:ascii="仿宋_GB2312" w:eastAsia="仿宋_GB2312"/>
          <w:sz w:val="32"/>
          <w:szCs w:val="32"/>
          <w:lang w:val="en-US" w:eastAsia="zh-CN"/>
        </w:rPr>
        <w:t>中心学校</w:t>
      </w:r>
      <w:r>
        <w:rPr>
          <w:rFonts w:hint="eastAsia" w:ascii="仿宋_GB2312" w:eastAsia="仿宋_GB2312"/>
          <w:sz w:val="32"/>
          <w:szCs w:val="32"/>
          <w:lang w:eastAsia="zh-CN"/>
        </w:rPr>
        <w:t>本级，公办幼儿园</w:t>
      </w:r>
      <w:r>
        <w:rPr>
          <w:rFonts w:hint="eastAsia" w:ascii="仿宋_GB2312" w:eastAsia="仿宋_GB2312"/>
          <w:sz w:val="32"/>
          <w:szCs w:val="32"/>
          <w:lang w:val="en-US" w:eastAsia="zh-CN"/>
        </w:rPr>
        <w:t>1</w:t>
      </w:r>
      <w:r>
        <w:rPr>
          <w:rFonts w:hint="eastAsia" w:ascii="仿宋_GB2312" w:eastAsia="仿宋_GB2312"/>
          <w:sz w:val="32"/>
          <w:szCs w:val="32"/>
          <w:lang w:eastAsia="zh-CN"/>
        </w:rPr>
        <w:t>所，小学1</w:t>
      </w:r>
      <w:r>
        <w:rPr>
          <w:rFonts w:hint="eastAsia" w:ascii="仿宋_GB2312" w:eastAsia="仿宋_GB2312"/>
          <w:sz w:val="32"/>
          <w:szCs w:val="32"/>
          <w:lang w:val="en-US" w:eastAsia="zh-CN"/>
        </w:rPr>
        <w:t>6</w:t>
      </w:r>
      <w:r>
        <w:rPr>
          <w:rFonts w:hint="eastAsia" w:ascii="仿宋_GB2312" w:eastAsia="仿宋_GB2312"/>
          <w:sz w:val="32"/>
          <w:szCs w:val="32"/>
          <w:lang w:eastAsia="zh-CN"/>
        </w:rPr>
        <w:t>所，初中</w:t>
      </w:r>
      <w:r>
        <w:rPr>
          <w:rFonts w:hint="eastAsia" w:ascii="仿宋_GB2312" w:eastAsia="仿宋_GB2312"/>
          <w:sz w:val="32"/>
          <w:szCs w:val="32"/>
          <w:lang w:val="en-US" w:eastAsia="zh-CN"/>
        </w:rPr>
        <w:t>4</w:t>
      </w:r>
      <w:r>
        <w:rPr>
          <w:rFonts w:hint="eastAsia" w:ascii="仿宋_GB2312" w:eastAsia="仿宋_GB2312"/>
          <w:sz w:val="32"/>
          <w:szCs w:val="32"/>
          <w:lang w:eastAsia="zh-CN"/>
        </w:rPr>
        <w:t>所，九年一贯制</w:t>
      </w:r>
      <w:r>
        <w:rPr>
          <w:rFonts w:hint="eastAsia" w:ascii="仿宋_GB2312" w:eastAsia="仿宋_GB2312"/>
          <w:sz w:val="32"/>
          <w:szCs w:val="32"/>
          <w:lang w:val="en-US" w:eastAsia="zh-CN"/>
        </w:rPr>
        <w:t>2</w:t>
      </w:r>
      <w:r>
        <w:rPr>
          <w:rFonts w:hint="eastAsia" w:ascii="仿宋_GB2312" w:eastAsia="仿宋_GB2312"/>
          <w:sz w:val="32"/>
          <w:szCs w:val="32"/>
          <w:lang w:eastAsia="zh-CN"/>
        </w:rPr>
        <w:t>所。</w:t>
      </w:r>
    </w:p>
    <w:p w14:paraId="7A9BD524">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年末在职人员</w:t>
      </w:r>
      <w:r>
        <w:rPr>
          <w:rFonts w:hint="eastAsia" w:ascii="仿宋_GB2312" w:eastAsia="仿宋_GB2312"/>
          <w:sz w:val="32"/>
          <w:szCs w:val="32"/>
          <w:lang w:val="en-US" w:eastAsia="zh-CN"/>
        </w:rPr>
        <w:t>402</w:t>
      </w:r>
      <w:r>
        <w:rPr>
          <w:rFonts w:hint="eastAsia" w:ascii="仿宋_GB2312" w:eastAsia="仿宋_GB2312"/>
          <w:sz w:val="32"/>
          <w:szCs w:val="32"/>
          <w:lang w:eastAsia="zh-CN"/>
        </w:rPr>
        <w:t>人，其中一般预算财政拨款(补助)开支人数</w:t>
      </w:r>
      <w:r>
        <w:rPr>
          <w:rFonts w:hint="eastAsia" w:ascii="仿宋_GB2312" w:eastAsia="仿宋_GB2312"/>
          <w:sz w:val="32"/>
          <w:szCs w:val="32"/>
          <w:lang w:val="en-US" w:eastAsia="zh-CN"/>
        </w:rPr>
        <w:t>402</w:t>
      </w:r>
      <w:r>
        <w:rPr>
          <w:rFonts w:hint="eastAsia" w:ascii="仿宋_GB2312" w:eastAsia="仿宋_GB2312"/>
          <w:sz w:val="32"/>
          <w:szCs w:val="32"/>
          <w:lang w:eastAsia="zh-CN"/>
        </w:rPr>
        <w:t>人。</w:t>
      </w:r>
    </w:p>
    <w:p w14:paraId="17567A80">
      <w:pPr>
        <w:widowControl/>
        <w:numPr>
          <w:ilvl w:val="0"/>
          <w:numId w:val="0"/>
        </w:numPr>
        <w:spacing w:line="600" w:lineRule="exact"/>
        <w:ind w:firstLine="640" w:firstLineChars="200"/>
        <w:rPr>
          <w:rFonts w:hint="eastAsia" w:ascii="Times New Roman" w:hAnsi="Times New Roman" w:eastAsia="仿宋_GB2312" w:cs="仿宋_GB2312"/>
          <w:bCs/>
          <w:kern w:val="0"/>
          <w:sz w:val="32"/>
          <w:szCs w:val="32"/>
        </w:rPr>
      </w:pPr>
    </w:p>
    <w:p w14:paraId="66CB3A14">
      <w:pPr>
        <w:jc w:val="left"/>
        <w:rPr>
          <w:rFonts w:ascii="仿宋_GB2312" w:eastAsia="仿宋_GB2312" w:hAnsiTheme="minorEastAsia"/>
          <w:sz w:val="28"/>
          <w:szCs w:val="32"/>
        </w:rPr>
      </w:pPr>
    </w:p>
    <w:p w14:paraId="4779DEE4">
      <w:pPr>
        <w:jc w:val="center"/>
        <w:rPr>
          <w:rFonts w:ascii="黑体" w:hAnsi="黑体" w:eastAsia="黑体"/>
          <w:sz w:val="28"/>
          <w:szCs w:val="28"/>
        </w:rPr>
      </w:pPr>
    </w:p>
    <w:p w14:paraId="6F121594">
      <w:pPr>
        <w:jc w:val="center"/>
        <w:rPr>
          <w:rFonts w:ascii="黑体" w:hAnsi="黑体" w:eastAsia="黑体"/>
          <w:sz w:val="28"/>
          <w:szCs w:val="28"/>
        </w:rPr>
      </w:pPr>
    </w:p>
    <w:p w14:paraId="2C01220C">
      <w:pPr>
        <w:jc w:val="center"/>
        <w:rPr>
          <w:rFonts w:ascii="黑体" w:hAnsi="黑体" w:eastAsia="黑体"/>
          <w:sz w:val="28"/>
          <w:szCs w:val="28"/>
        </w:rPr>
      </w:pPr>
    </w:p>
    <w:p w14:paraId="3ECF08E4">
      <w:pPr>
        <w:jc w:val="center"/>
        <w:rPr>
          <w:rFonts w:ascii="黑体" w:hAnsi="黑体" w:eastAsia="黑体"/>
          <w:sz w:val="28"/>
          <w:szCs w:val="28"/>
        </w:rPr>
      </w:pPr>
    </w:p>
    <w:p w14:paraId="0967BAFF">
      <w:pPr>
        <w:jc w:val="center"/>
        <w:rPr>
          <w:rFonts w:ascii="黑体" w:hAnsi="黑体" w:eastAsia="黑体"/>
          <w:sz w:val="28"/>
          <w:szCs w:val="28"/>
        </w:rPr>
      </w:pPr>
    </w:p>
    <w:p w14:paraId="6D3A6E51">
      <w:pPr>
        <w:jc w:val="center"/>
        <w:rPr>
          <w:rFonts w:ascii="黑体" w:hAnsi="黑体" w:eastAsia="黑体"/>
          <w:sz w:val="28"/>
          <w:szCs w:val="28"/>
        </w:rPr>
      </w:pPr>
    </w:p>
    <w:p w14:paraId="400DA3FC">
      <w:pPr>
        <w:jc w:val="center"/>
        <w:rPr>
          <w:rFonts w:ascii="黑体" w:hAnsi="黑体" w:eastAsia="黑体"/>
          <w:sz w:val="28"/>
          <w:szCs w:val="28"/>
        </w:rPr>
      </w:pPr>
    </w:p>
    <w:p w14:paraId="786BDF04">
      <w:pPr>
        <w:jc w:val="center"/>
        <w:rPr>
          <w:rFonts w:ascii="黑体" w:hAnsi="黑体" w:eastAsia="黑体"/>
          <w:sz w:val="28"/>
          <w:szCs w:val="28"/>
        </w:rPr>
      </w:pPr>
    </w:p>
    <w:p w14:paraId="090A7A78">
      <w:pPr>
        <w:jc w:val="center"/>
        <w:rPr>
          <w:rFonts w:ascii="黑体" w:hAnsi="黑体" w:eastAsia="黑体"/>
          <w:sz w:val="28"/>
          <w:szCs w:val="28"/>
        </w:rPr>
      </w:pPr>
    </w:p>
    <w:p w14:paraId="25B91C28">
      <w:pPr>
        <w:jc w:val="center"/>
        <w:rPr>
          <w:rFonts w:ascii="黑体" w:hAnsi="黑体" w:eastAsia="黑体"/>
          <w:sz w:val="28"/>
          <w:szCs w:val="28"/>
        </w:rPr>
      </w:pPr>
    </w:p>
    <w:p w14:paraId="486BE645">
      <w:pPr>
        <w:jc w:val="center"/>
        <w:rPr>
          <w:rFonts w:ascii="黑体" w:hAnsi="黑体" w:eastAsia="黑体"/>
          <w:sz w:val="28"/>
          <w:szCs w:val="28"/>
        </w:rPr>
      </w:pPr>
    </w:p>
    <w:p w14:paraId="7DCEB308">
      <w:pPr>
        <w:jc w:val="center"/>
        <w:rPr>
          <w:rFonts w:ascii="黑体" w:hAnsi="黑体" w:eastAsia="黑体"/>
          <w:sz w:val="28"/>
          <w:szCs w:val="28"/>
        </w:rPr>
      </w:pPr>
    </w:p>
    <w:p w14:paraId="58CD1636">
      <w:pPr>
        <w:jc w:val="center"/>
        <w:rPr>
          <w:sz w:val="72"/>
          <w:szCs w:val="72"/>
        </w:rPr>
      </w:pPr>
    </w:p>
    <w:p w14:paraId="6FE265CF">
      <w:pPr>
        <w:jc w:val="center"/>
        <w:rPr>
          <w:sz w:val="72"/>
          <w:szCs w:val="72"/>
        </w:rPr>
      </w:pPr>
    </w:p>
    <w:p w14:paraId="5653EED5">
      <w:pPr>
        <w:jc w:val="center"/>
        <w:rPr>
          <w:sz w:val="72"/>
          <w:szCs w:val="72"/>
        </w:rPr>
      </w:pPr>
    </w:p>
    <w:p w14:paraId="4DE88BB3">
      <w:pPr>
        <w:jc w:val="center"/>
        <w:rPr>
          <w:sz w:val="72"/>
          <w:szCs w:val="72"/>
        </w:rPr>
      </w:pPr>
    </w:p>
    <w:p w14:paraId="578678D0">
      <w:pPr>
        <w:pStyle w:val="14"/>
        <w:jc w:val="center"/>
        <w:rPr>
          <w:rFonts w:hint="eastAsia" w:ascii="方正小标宋_GBK" w:hAnsi="方正小标宋_GBK" w:eastAsia="方正小标宋_GBK" w:cs="方正小标宋_GBK"/>
          <w:sz w:val="84"/>
          <w:szCs w:val="84"/>
        </w:rPr>
      </w:pPr>
    </w:p>
    <w:p w14:paraId="242FFEDD">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7E8D1555">
      <w:pPr>
        <w:pStyle w:val="14"/>
        <w:jc w:val="center"/>
        <w:rPr>
          <w:rFonts w:hint="eastAsia" w:ascii="方正小标宋_GBK" w:hAnsi="方正小标宋_GBK" w:eastAsia="方正小标宋_GBK" w:cs="方正小标宋_GBK"/>
          <w:sz w:val="84"/>
          <w:szCs w:val="84"/>
        </w:rPr>
      </w:pPr>
    </w:p>
    <w:p w14:paraId="463B88EF">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16FFA312">
      <w:pPr>
        <w:jc w:val="center"/>
        <w:rPr>
          <w:sz w:val="72"/>
          <w:szCs w:val="72"/>
        </w:rPr>
      </w:pPr>
    </w:p>
    <w:p w14:paraId="45E7F51C">
      <w:pPr>
        <w:jc w:val="center"/>
        <w:rPr>
          <w:sz w:val="72"/>
          <w:szCs w:val="72"/>
        </w:rPr>
      </w:pPr>
    </w:p>
    <w:p w14:paraId="511D84F9">
      <w:pPr>
        <w:jc w:val="center"/>
        <w:rPr>
          <w:sz w:val="72"/>
          <w:szCs w:val="72"/>
        </w:rPr>
      </w:pPr>
    </w:p>
    <w:p w14:paraId="60F3DF5C">
      <w:pPr>
        <w:jc w:val="left"/>
        <w:rPr>
          <w:sz w:val="32"/>
          <w:szCs w:val="32"/>
        </w:rPr>
      </w:pPr>
    </w:p>
    <w:p w14:paraId="4E4709EC">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1002"/>
        <w:gridCol w:w="3855"/>
        <w:gridCol w:w="1650"/>
        <w:gridCol w:w="1530"/>
        <w:gridCol w:w="1545"/>
        <w:gridCol w:w="1230"/>
        <w:gridCol w:w="1245"/>
        <w:gridCol w:w="1830"/>
        <w:gridCol w:w="1541"/>
      </w:tblGrid>
      <w:tr w14:paraId="4E0D6ADF">
        <w:tblPrEx>
          <w:tblCellMar>
            <w:top w:w="0" w:type="dxa"/>
            <w:left w:w="0" w:type="dxa"/>
            <w:bottom w:w="0" w:type="dxa"/>
            <w:right w:w="0" w:type="dxa"/>
          </w:tblCellMar>
        </w:tblPrEx>
        <w:trPr>
          <w:trHeight w:val="435" w:hRule="atLeast"/>
        </w:trPr>
        <w:tc>
          <w:tcPr>
            <w:tcW w:w="15428" w:type="dxa"/>
            <w:gridSpan w:val="9"/>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13"/>
              <w:gridCol w:w="573"/>
              <w:gridCol w:w="1307"/>
              <w:gridCol w:w="4659"/>
              <w:gridCol w:w="1537"/>
              <w:gridCol w:w="703"/>
              <w:gridCol w:w="981"/>
              <w:gridCol w:w="1525"/>
            </w:tblGrid>
            <w:tr w14:paraId="51E78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4" w:hRule="atLeast"/>
              </w:trPr>
              <w:tc>
                <w:tcPr>
                  <w:tcW w:w="4113" w:type="dxa"/>
                  <w:tcBorders>
                    <w:top w:val="nil"/>
                    <w:left w:val="nil"/>
                    <w:bottom w:val="nil"/>
                    <w:right w:val="nil"/>
                  </w:tcBorders>
                  <w:shd w:val="clear" w:color="auto" w:fill="auto"/>
                  <w:noWrap/>
                  <w:vAlign w:val="center"/>
                </w:tcPr>
                <w:p w14:paraId="7D654F58">
                  <w:pPr>
                    <w:jc w:val="left"/>
                    <w:rPr>
                      <w:rFonts w:hint="eastAsia"/>
                    </w:rPr>
                  </w:pPr>
                </w:p>
              </w:tc>
              <w:tc>
                <w:tcPr>
                  <w:tcW w:w="573" w:type="dxa"/>
                  <w:tcBorders>
                    <w:top w:val="nil"/>
                    <w:left w:val="nil"/>
                    <w:bottom w:val="nil"/>
                    <w:right w:val="nil"/>
                  </w:tcBorders>
                  <w:shd w:val="clear" w:color="auto" w:fill="auto"/>
                  <w:noWrap/>
                  <w:vAlign w:val="center"/>
                </w:tcPr>
                <w:p w14:paraId="59F0C445">
                  <w:pPr>
                    <w:jc w:val="right"/>
                    <w:rPr>
                      <w:rFonts w:hint="eastAsia"/>
                    </w:rPr>
                  </w:pPr>
                </w:p>
              </w:tc>
              <w:tc>
                <w:tcPr>
                  <w:tcW w:w="1307" w:type="dxa"/>
                  <w:tcBorders>
                    <w:top w:val="nil"/>
                    <w:left w:val="nil"/>
                    <w:bottom w:val="nil"/>
                    <w:right w:val="nil"/>
                  </w:tcBorders>
                  <w:shd w:val="clear" w:color="auto" w:fill="auto"/>
                  <w:noWrap/>
                  <w:vAlign w:val="center"/>
                </w:tcPr>
                <w:p w14:paraId="1D36116A">
                  <w:pPr>
                    <w:jc w:val="right"/>
                    <w:rPr>
                      <w:rFonts w:hint="eastAsia"/>
                    </w:rPr>
                  </w:pPr>
                </w:p>
              </w:tc>
              <w:tc>
                <w:tcPr>
                  <w:tcW w:w="4659" w:type="dxa"/>
                  <w:tcBorders>
                    <w:top w:val="nil"/>
                    <w:left w:val="nil"/>
                    <w:bottom w:val="nil"/>
                    <w:right w:val="nil"/>
                  </w:tcBorders>
                  <w:shd w:val="clear" w:color="auto" w:fill="auto"/>
                  <w:noWrap/>
                  <w:vAlign w:val="center"/>
                </w:tcPr>
                <w:p w14:paraId="02F78C1F">
                  <w:pPr>
                    <w:jc w:val="right"/>
                    <w:rPr>
                      <w:rFonts w:hint="eastAsia"/>
                    </w:rPr>
                  </w:pPr>
                </w:p>
              </w:tc>
              <w:tc>
                <w:tcPr>
                  <w:tcW w:w="2240" w:type="dxa"/>
                  <w:gridSpan w:val="2"/>
                  <w:tcBorders>
                    <w:top w:val="nil"/>
                    <w:left w:val="nil"/>
                    <w:bottom w:val="nil"/>
                    <w:right w:val="nil"/>
                  </w:tcBorders>
                  <w:shd w:val="clear" w:color="auto" w:fill="auto"/>
                  <w:noWrap/>
                  <w:vAlign w:val="center"/>
                </w:tcPr>
                <w:p w14:paraId="053D1502">
                  <w:pPr>
                    <w:jc w:val="right"/>
                    <w:rPr>
                      <w:rFonts w:hint="eastAsia"/>
                    </w:rPr>
                  </w:pPr>
                </w:p>
              </w:tc>
              <w:tc>
                <w:tcPr>
                  <w:tcW w:w="2506" w:type="dxa"/>
                  <w:gridSpan w:val="2"/>
                  <w:tcBorders>
                    <w:top w:val="nil"/>
                    <w:left w:val="nil"/>
                    <w:bottom w:val="nil"/>
                    <w:right w:val="nil"/>
                  </w:tcBorders>
                  <w:shd w:val="clear" w:color="auto" w:fill="auto"/>
                  <w:noWrap/>
                  <w:vAlign w:val="center"/>
                </w:tcPr>
                <w:p w14:paraId="4FF40065">
                  <w:pPr>
                    <w:jc w:val="right"/>
                    <w:rPr>
                      <w:rFonts w:hint="eastAsia"/>
                    </w:rPr>
                  </w:pPr>
                </w:p>
              </w:tc>
            </w:tr>
            <w:tr w14:paraId="6A1A1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2F6228E0">
                  <w:pPr>
                    <w:keepNext w:val="0"/>
                    <w:keepLines w:val="0"/>
                    <w:widowControl/>
                    <w:suppressLineNumbers w:val="0"/>
                    <w:jc w:val="center"/>
                    <w:textAlignment w:val="center"/>
                  </w:pPr>
                  <w:r>
                    <w:rPr>
                      <w:rFonts w:hint="eastAsia" w:ascii="华文中宋" w:hAnsi="华文中宋" w:eastAsia="华文中宋" w:cs="宋体"/>
                      <w:color w:val="000000"/>
                      <w:kern w:val="0"/>
                      <w:sz w:val="32"/>
                      <w:szCs w:val="32"/>
                      <w:lang w:val="en-US" w:eastAsia="zh-CN"/>
                    </w:rPr>
                    <w:t>收入支出决算总表</w:t>
                  </w:r>
                </w:p>
              </w:tc>
            </w:tr>
            <w:tr w14:paraId="0F52C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13" w:type="dxa"/>
                  <w:tcBorders>
                    <w:top w:val="nil"/>
                    <w:left w:val="nil"/>
                    <w:bottom w:val="nil"/>
                    <w:right w:val="nil"/>
                  </w:tcBorders>
                  <w:shd w:val="clear" w:color="auto" w:fill="FFFFFF"/>
                  <w:noWrap/>
                  <w:vAlign w:val="center"/>
                </w:tcPr>
                <w:p w14:paraId="69624406">
                  <w:pPr>
                    <w:jc w:val="right"/>
                    <w:rPr>
                      <w:rFonts w:hint="eastAsia"/>
                    </w:rPr>
                  </w:pPr>
                </w:p>
              </w:tc>
              <w:tc>
                <w:tcPr>
                  <w:tcW w:w="573" w:type="dxa"/>
                  <w:tcBorders>
                    <w:top w:val="nil"/>
                    <w:left w:val="nil"/>
                    <w:bottom w:val="nil"/>
                    <w:right w:val="nil"/>
                  </w:tcBorders>
                  <w:shd w:val="clear" w:color="auto" w:fill="FFFFFF"/>
                  <w:noWrap/>
                  <w:vAlign w:val="center"/>
                </w:tcPr>
                <w:p w14:paraId="5AF3B164">
                  <w:pPr>
                    <w:jc w:val="right"/>
                    <w:rPr>
                      <w:rFonts w:hint="eastAsia"/>
                    </w:rPr>
                  </w:pPr>
                </w:p>
              </w:tc>
              <w:tc>
                <w:tcPr>
                  <w:tcW w:w="1307" w:type="dxa"/>
                  <w:tcBorders>
                    <w:top w:val="nil"/>
                    <w:left w:val="nil"/>
                    <w:bottom w:val="nil"/>
                    <w:right w:val="nil"/>
                  </w:tcBorders>
                  <w:shd w:val="clear" w:color="auto" w:fill="FFFFFF"/>
                  <w:noWrap/>
                  <w:vAlign w:val="center"/>
                </w:tcPr>
                <w:p w14:paraId="73F29E26">
                  <w:pPr>
                    <w:jc w:val="right"/>
                    <w:rPr>
                      <w:rFonts w:hint="eastAsia"/>
                    </w:rPr>
                  </w:pPr>
                </w:p>
              </w:tc>
              <w:tc>
                <w:tcPr>
                  <w:tcW w:w="4659" w:type="dxa"/>
                  <w:tcBorders>
                    <w:top w:val="nil"/>
                    <w:left w:val="nil"/>
                    <w:bottom w:val="nil"/>
                    <w:right w:val="nil"/>
                  </w:tcBorders>
                  <w:shd w:val="clear" w:color="auto" w:fill="FFFFFF"/>
                  <w:noWrap/>
                  <w:vAlign w:val="center"/>
                </w:tcPr>
                <w:p w14:paraId="731DA0FD">
                  <w:pPr>
                    <w:jc w:val="right"/>
                    <w:rPr>
                      <w:rFonts w:hint="eastAsia"/>
                    </w:rPr>
                  </w:pPr>
                </w:p>
              </w:tc>
              <w:tc>
                <w:tcPr>
                  <w:tcW w:w="2240" w:type="dxa"/>
                  <w:gridSpan w:val="2"/>
                  <w:tcBorders>
                    <w:top w:val="nil"/>
                    <w:left w:val="nil"/>
                    <w:bottom w:val="nil"/>
                    <w:right w:val="nil"/>
                  </w:tcBorders>
                  <w:shd w:val="clear" w:color="auto" w:fill="FFFFFF"/>
                  <w:noWrap/>
                  <w:vAlign w:val="center"/>
                </w:tcPr>
                <w:p w14:paraId="63013433">
                  <w:pPr>
                    <w:jc w:val="right"/>
                    <w:rPr>
                      <w:rFonts w:hint="eastAsia"/>
                    </w:rPr>
                  </w:pPr>
                </w:p>
              </w:tc>
              <w:tc>
                <w:tcPr>
                  <w:tcW w:w="2506" w:type="dxa"/>
                  <w:gridSpan w:val="2"/>
                  <w:tcBorders>
                    <w:top w:val="nil"/>
                    <w:left w:val="nil"/>
                    <w:bottom w:val="nil"/>
                    <w:right w:val="nil"/>
                  </w:tcBorders>
                  <w:shd w:val="clear" w:color="auto" w:fill="FFFFFF"/>
                  <w:noWrap/>
                  <w:vAlign w:val="center"/>
                </w:tcPr>
                <w:p w14:paraId="28CDC792">
                  <w:pPr>
                    <w:keepNext w:val="0"/>
                    <w:keepLines w:val="0"/>
                    <w:widowControl/>
                    <w:suppressLineNumbers w:val="0"/>
                    <w:jc w:val="right"/>
                    <w:textAlignment w:val="center"/>
                    <w:rPr>
                      <w:rFonts w:hint="eastAsia"/>
                    </w:rPr>
                  </w:pPr>
                  <w:r>
                    <w:rPr>
                      <w:rFonts w:hint="eastAsia"/>
                      <w:lang w:val="en-US" w:eastAsia="zh-CN"/>
                    </w:rPr>
                    <w:t>公开01表</w:t>
                  </w:r>
                </w:p>
              </w:tc>
            </w:tr>
            <w:tr w14:paraId="1A322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13" w:type="dxa"/>
                  <w:tcBorders>
                    <w:top w:val="nil"/>
                    <w:left w:val="nil"/>
                    <w:bottom w:val="nil"/>
                    <w:right w:val="nil"/>
                  </w:tcBorders>
                  <w:shd w:val="clear" w:color="auto" w:fill="FFFFFF"/>
                  <w:noWrap/>
                  <w:vAlign w:val="center"/>
                </w:tcPr>
                <w:p w14:paraId="4FF7872E">
                  <w:pPr>
                    <w:keepNext w:val="0"/>
                    <w:keepLines w:val="0"/>
                    <w:widowControl/>
                    <w:suppressLineNumbers w:val="0"/>
                    <w:jc w:val="left"/>
                    <w:textAlignment w:val="center"/>
                    <w:rPr>
                      <w:rFonts w:hint="eastAsia"/>
                    </w:rPr>
                  </w:pPr>
                  <w:r>
                    <w:rPr>
                      <w:rFonts w:hint="eastAsia"/>
                      <w:lang w:val="en-US" w:eastAsia="zh-CN"/>
                    </w:rPr>
                    <w:t>部门：</w:t>
                  </w:r>
                  <w:r>
                    <w:rPr>
                      <w:rFonts w:hint="eastAsia"/>
                      <w:lang w:eastAsia="zh-CN"/>
                    </w:rPr>
                    <w:t>湘潭县花石镇中心学校</w:t>
                  </w:r>
                </w:p>
              </w:tc>
              <w:tc>
                <w:tcPr>
                  <w:tcW w:w="573" w:type="dxa"/>
                  <w:tcBorders>
                    <w:top w:val="nil"/>
                    <w:left w:val="nil"/>
                    <w:bottom w:val="nil"/>
                    <w:right w:val="nil"/>
                  </w:tcBorders>
                  <w:shd w:val="clear" w:color="auto" w:fill="FFFFFF"/>
                  <w:noWrap/>
                  <w:vAlign w:val="center"/>
                </w:tcPr>
                <w:p w14:paraId="0442C4E4">
                  <w:pPr>
                    <w:jc w:val="right"/>
                    <w:rPr>
                      <w:rFonts w:hint="eastAsia"/>
                    </w:rPr>
                  </w:pPr>
                </w:p>
              </w:tc>
              <w:tc>
                <w:tcPr>
                  <w:tcW w:w="1307" w:type="dxa"/>
                  <w:tcBorders>
                    <w:top w:val="nil"/>
                    <w:left w:val="nil"/>
                    <w:bottom w:val="nil"/>
                    <w:right w:val="nil"/>
                  </w:tcBorders>
                  <w:shd w:val="clear" w:color="auto" w:fill="FFFFFF"/>
                  <w:noWrap/>
                  <w:vAlign w:val="center"/>
                </w:tcPr>
                <w:p w14:paraId="74DE984E">
                  <w:pPr>
                    <w:jc w:val="right"/>
                    <w:rPr>
                      <w:rFonts w:hint="eastAsia"/>
                    </w:rPr>
                  </w:pPr>
                </w:p>
              </w:tc>
              <w:tc>
                <w:tcPr>
                  <w:tcW w:w="4659" w:type="dxa"/>
                  <w:tcBorders>
                    <w:top w:val="nil"/>
                    <w:left w:val="nil"/>
                    <w:bottom w:val="nil"/>
                    <w:right w:val="nil"/>
                  </w:tcBorders>
                  <w:shd w:val="clear" w:color="auto" w:fill="FFFFFF"/>
                  <w:noWrap/>
                  <w:vAlign w:val="center"/>
                </w:tcPr>
                <w:p w14:paraId="159CD9EA">
                  <w:pPr>
                    <w:jc w:val="right"/>
                    <w:rPr>
                      <w:rFonts w:hint="eastAsia"/>
                    </w:rPr>
                  </w:pPr>
                </w:p>
              </w:tc>
              <w:tc>
                <w:tcPr>
                  <w:tcW w:w="2240" w:type="dxa"/>
                  <w:gridSpan w:val="2"/>
                  <w:tcBorders>
                    <w:top w:val="nil"/>
                    <w:left w:val="nil"/>
                    <w:bottom w:val="nil"/>
                    <w:right w:val="nil"/>
                  </w:tcBorders>
                  <w:shd w:val="clear" w:color="auto" w:fill="FFFFFF"/>
                  <w:noWrap/>
                  <w:vAlign w:val="center"/>
                </w:tcPr>
                <w:p w14:paraId="3EC55107">
                  <w:pPr>
                    <w:jc w:val="right"/>
                    <w:rPr>
                      <w:rFonts w:hint="eastAsia"/>
                    </w:rPr>
                  </w:pPr>
                </w:p>
              </w:tc>
              <w:tc>
                <w:tcPr>
                  <w:tcW w:w="2506" w:type="dxa"/>
                  <w:gridSpan w:val="2"/>
                  <w:tcBorders>
                    <w:top w:val="nil"/>
                    <w:left w:val="nil"/>
                    <w:bottom w:val="nil"/>
                    <w:right w:val="nil"/>
                  </w:tcBorders>
                  <w:shd w:val="clear" w:color="auto" w:fill="FFFFFF"/>
                  <w:noWrap/>
                  <w:vAlign w:val="center"/>
                </w:tcPr>
                <w:p w14:paraId="71070874">
                  <w:pPr>
                    <w:keepNext w:val="0"/>
                    <w:keepLines w:val="0"/>
                    <w:widowControl/>
                    <w:suppressLineNumbers w:val="0"/>
                    <w:jc w:val="right"/>
                    <w:textAlignment w:val="center"/>
                    <w:rPr>
                      <w:rFonts w:hint="eastAsia"/>
                    </w:rPr>
                  </w:pPr>
                  <w:r>
                    <w:rPr>
                      <w:rFonts w:hint="eastAsia"/>
                      <w:lang w:val="en-US" w:eastAsia="zh-CN"/>
                    </w:rPr>
                    <w:t>单位：万元</w:t>
                  </w:r>
                </w:p>
              </w:tc>
            </w:tr>
            <w:tr w14:paraId="7B3BB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599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79660D">
                  <w:pPr>
                    <w:keepNext w:val="0"/>
                    <w:keepLines w:val="0"/>
                    <w:widowControl/>
                    <w:suppressLineNumbers w:val="0"/>
                    <w:jc w:val="center"/>
                    <w:textAlignment w:val="center"/>
                    <w:rPr>
                      <w:rFonts w:hint="eastAsia"/>
                    </w:rPr>
                  </w:pPr>
                  <w:r>
                    <w:rPr>
                      <w:rFonts w:hint="eastAsia"/>
                      <w:lang w:val="en-US" w:eastAsia="zh-CN"/>
                    </w:rPr>
                    <w:t>收入</w:t>
                  </w:r>
                </w:p>
              </w:tc>
              <w:tc>
                <w:tcPr>
                  <w:tcW w:w="7880"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A4DF21">
                  <w:pPr>
                    <w:keepNext w:val="0"/>
                    <w:keepLines w:val="0"/>
                    <w:widowControl/>
                    <w:suppressLineNumbers w:val="0"/>
                    <w:jc w:val="center"/>
                    <w:textAlignment w:val="center"/>
                    <w:rPr>
                      <w:rFonts w:hint="eastAsia"/>
                    </w:rPr>
                  </w:pPr>
                  <w:r>
                    <w:rPr>
                      <w:rFonts w:hint="eastAsia"/>
                      <w:lang w:val="en-US" w:eastAsia="zh-CN"/>
                    </w:rPr>
                    <w:t>支出</w:t>
                  </w:r>
                </w:p>
              </w:tc>
            </w:tr>
            <w:tr w14:paraId="21EFA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62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56DC84">
                  <w:pPr>
                    <w:keepNext w:val="0"/>
                    <w:keepLines w:val="0"/>
                    <w:widowControl/>
                    <w:suppressLineNumbers w:val="0"/>
                    <w:jc w:val="center"/>
                    <w:textAlignment w:val="center"/>
                    <w:rPr>
                      <w:rFonts w:hint="eastAsia"/>
                    </w:rPr>
                  </w:pPr>
                  <w:r>
                    <w:rPr>
                      <w:rFonts w:hint="eastAsia"/>
                      <w:lang w:val="en-US" w:eastAsia="zh-CN"/>
                    </w:rPr>
                    <w:t>项    目</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AF71A0">
                  <w:pPr>
                    <w:keepNext w:val="0"/>
                    <w:keepLines w:val="0"/>
                    <w:widowControl/>
                    <w:suppressLineNumbers w:val="0"/>
                    <w:jc w:val="center"/>
                    <w:textAlignment w:val="center"/>
                    <w:rPr>
                      <w:rFonts w:hint="eastAsia"/>
                    </w:rPr>
                  </w:pPr>
                  <w:r>
                    <w:rPr>
                      <w:rFonts w:hint="eastAsia"/>
                      <w:lang w:val="en-US" w:eastAsia="zh-CN"/>
                    </w:rPr>
                    <w:t>行次</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C7C1D">
                  <w:pPr>
                    <w:keepNext w:val="0"/>
                    <w:keepLines w:val="0"/>
                    <w:widowControl/>
                    <w:suppressLineNumbers w:val="0"/>
                    <w:jc w:val="center"/>
                    <w:textAlignment w:val="center"/>
                    <w:rPr>
                      <w:rFonts w:hint="eastAsia"/>
                    </w:rPr>
                  </w:pPr>
                  <w:r>
                    <w:rPr>
                      <w:rFonts w:hint="eastAsia"/>
                      <w:lang w:val="en-US" w:eastAsia="zh-CN"/>
                    </w:rPr>
                    <w:t>决算数</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F398F3">
                  <w:pPr>
                    <w:keepNext w:val="0"/>
                    <w:keepLines w:val="0"/>
                    <w:widowControl/>
                    <w:suppressLineNumbers w:val="0"/>
                    <w:jc w:val="center"/>
                    <w:textAlignment w:val="center"/>
                    <w:rPr>
                      <w:rFonts w:hint="eastAsia"/>
                    </w:rPr>
                  </w:pPr>
                  <w:r>
                    <w:rPr>
                      <w:rFonts w:hint="eastAsia"/>
                      <w:lang w:val="en-US" w:eastAsia="zh-CN"/>
                    </w:rPr>
                    <w:t>项    目</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AB249">
                  <w:pPr>
                    <w:keepNext w:val="0"/>
                    <w:keepLines w:val="0"/>
                    <w:widowControl/>
                    <w:suppressLineNumbers w:val="0"/>
                    <w:jc w:val="center"/>
                    <w:textAlignment w:val="center"/>
                    <w:rPr>
                      <w:rFonts w:hint="eastAsia"/>
                    </w:rPr>
                  </w:pPr>
                  <w:r>
                    <w:rPr>
                      <w:rFonts w:hint="eastAsia"/>
                      <w:lang w:val="en-US" w:eastAsia="zh-CN"/>
                    </w:rPr>
                    <w:t>行次</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90A5C">
                  <w:pPr>
                    <w:keepNext w:val="0"/>
                    <w:keepLines w:val="0"/>
                    <w:widowControl/>
                    <w:suppressLineNumbers w:val="0"/>
                    <w:jc w:val="center"/>
                    <w:textAlignment w:val="center"/>
                    <w:rPr>
                      <w:rFonts w:hint="eastAsia"/>
                    </w:rPr>
                  </w:pPr>
                  <w:r>
                    <w:rPr>
                      <w:rFonts w:hint="eastAsia"/>
                      <w:lang w:val="en-US" w:eastAsia="zh-CN"/>
                    </w:rPr>
                    <w:t>决算数</w:t>
                  </w:r>
                </w:p>
              </w:tc>
            </w:tr>
            <w:tr w14:paraId="1EF50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506762">
                  <w:pPr>
                    <w:keepNext w:val="0"/>
                    <w:keepLines w:val="0"/>
                    <w:widowControl/>
                    <w:suppressLineNumbers w:val="0"/>
                    <w:jc w:val="center"/>
                    <w:textAlignment w:val="center"/>
                    <w:rPr>
                      <w:rFonts w:hint="eastAsia"/>
                    </w:rPr>
                  </w:pPr>
                  <w:r>
                    <w:rPr>
                      <w:rFonts w:hint="eastAsia"/>
                      <w:lang w:val="en-US" w:eastAsia="zh-CN"/>
                    </w:rPr>
                    <w:t>栏    次</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AF46D7">
                  <w:pPr>
                    <w:jc w:val="center"/>
                    <w:rPr>
                      <w:rFonts w:hint="eastAsia"/>
                    </w:rPr>
                  </w:pP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58201">
                  <w:pPr>
                    <w:keepNext w:val="0"/>
                    <w:keepLines w:val="0"/>
                    <w:widowControl/>
                    <w:suppressLineNumbers w:val="0"/>
                    <w:jc w:val="center"/>
                    <w:textAlignment w:val="center"/>
                    <w:rPr>
                      <w:rFonts w:hint="eastAsia"/>
                    </w:rPr>
                  </w:pPr>
                  <w:r>
                    <w:rPr>
                      <w:rFonts w:hint="eastAsia"/>
                      <w:lang w:val="en-US" w:eastAsia="zh-CN"/>
                    </w:rPr>
                    <w:t>1</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1846CB">
                  <w:pPr>
                    <w:keepNext w:val="0"/>
                    <w:keepLines w:val="0"/>
                    <w:widowControl/>
                    <w:suppressLineNumbers w:val="0"/>
                    <w:jc w:val="center"/>
                    <w:textAlignment w:val="center"/>
                    <w:rPr>
                      <w:rFonts w:hint="eastAsia"/>
                    </w:rPr>
                  </w:pPr>
                  <w:r>
                    <w:rPr>
                      <w:rFonts w:hint="eastAsia"/>
                      <w:lang w:val="en-US" w:eastAsia="zh-CN"/>
                    </w:rPr>
                    <w:t>栏    次</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623E5E">
                  <w:pPr>
                    <w:jc w:val="center"/>
                    <w:rPr>
                      <w:rFonts w:hint="eastAsia"/>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CD2C95">
                  <w:pPr>
                    <w:keepNext w:val="0"/>
                    <w:keepLines w:val="0"/>
                    <w:widowControl/>
                    <w:suppressLineNumbers w:val="0"/>
                    <w:jc w:val="center"/>
                    <w:textAlignment w:val="center"/>
                    <w:rPr>
                      <w:rFonts w:hint="eastAsia"/>
                    </w:rPr>
                  </w:pPr>
                  <w:r>
                    <w:rPr>
                      <w:rFonts w:hint="eastAsia"/>
                      <w:lang w:val="en-US" w:eastAsia="zh-CN"/>
                    </w:rPr>
                    <w:t>2</w:t>
                  </w:r>
                </w:p>
              </w:tc>
            </w:tr>
            <w:tr w14:paraId="1B494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F062F">
                  <w:pPr>
                    <w:keepNext w:val="0"/>
                    <w:keepLines w:val="0"/>
                    <w:widowControl/>
                    <w:suppressLineNumbers w:val="0"/>
                    <w:jc w:val="left"/>
                    <w:textAlignment w:val="center"/>
                    <w:rPr>
                      <w:rFonts w:hint="eastAsia"/>
                    </w:rPr>
                  </w:pPr>
                  <w:r>
                    <w:rPr>
                      <w:rFonts w:hint="eastAsia"/>
                      <w:lang w:val="en-US" w:eastAsia="zh-CN"/>
                    </w:rPr>
                    <w:t>一、一般公共预算财政拨款收入</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EC9B69">
                  <w:pPr>
                    <w:keepNext w:val="0"/>
                    <w:keepLines w:val="0"/>
                    <w:widowControl/>
                    <w:suppressLineNumbers w:val="0"/>
                    <w:jc w:val="center"/>
                    <w:textAlignment w:val="center"/>
                    <w:rPr>
                      <w:rFonts w:hint="eastAsia"/>
                    </w:rPr>
                  </w:pPr>
                  <w:r>
                    <w:rPr>
                      <w:rFonts w:hint="eastAsia"/>
                      <w:lang w:val="en-US" w:eastAsia="zh-CN"/>
                    </w:rPr>
                    <w:t>1</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72E7">
                  <w:pPr>
                    <w:jc w:val="center"/>
                    <w:rPr>
                      <w:rFonts w:hint="default"/>
                      <w:lang w:val="en-US" w:eastAsia="zh-CN"/>
                    </w:rPr>
                  </w:pPr>
                  <w:r>
                    <w:rPr>
                      <w:rFonts w:hint="eastAsia"/>
                      <w:lang w:val="en-US" w:eastAsia="zh-CN"/>
                    </w:rPr>
                    <w:t>5810.92</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199F6B">
                  <w:pPr>
                    <w:keepNext w:val="0"/>
                    <w:keepLines w:val="0"/>
                    <w:widowControl/>
                    <w:suppressLineNumbers w:val="0"/>
                    <w:jc w:val="left"/>
                    <w:textAlignment w:val="center"/>
                    <w:rPr>
                      <w:rFonts w:hint="eastAsia"/>
                    </w:rPr>
                  </w:pPr>
                  <w:r>
                    <w:rPr>
                      <w:rFonts w:hint="eastAsia"/>
                      <w:lang w:val="en-US" w:eastAsia="zh-CN"/>
                    </w:rPr>
                    <w:t>一、一般公共服务支出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C5C21E">
                  <w:pPr>
                    <w:keepNext w:val="0"/>
                    <w:keepLines w:val="0"/>
                    <w:widowControl/>
                    <w:suppressLineNumbers w:val="0"/>
                    <w:jc w:val="center"/>
                    <w:textAlignment w:val="center"/>
                    <w:rPr>
                      <w:rFonts w:hint="eastAsia"/>
                    </w:rPr>
                  </w:pPr>
                  <w:r>
                    <w:rPr>
                      <w:rFonts w:hint="eastAsia"/>
                      <w:lang w:val="en-US" w:eastAsia="zh-CN"/>
                    </w:rPr>
                    <w:t>14</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D7BB7">
                  <w:pPr>
                    <w:jc w:val="center"/>
                    <w:rPr>
                      <w:rFonts w:hint="default"/>
                      <w:lang w:val="en-US" w:eastAsia="zh-CN"/>
                    </w:rPr>
                  </w:pPr>
                  <w:r>
                    <w:rPr>
                      <w:rFonts w:hint="eastAsia"/>
                      <w:lang w:val="en-US" w:eastAsia="zh-CN"/>
                    </w:rPr>
                    <w:t>0.00</w:t>
                  </w:r>
                </w:p>
              </w:tc>
            </w:tr>
            <w:tr w14:paraId="50D8B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7BC5A">
                  <w:pPr>
                    <w:keepNext w:val="0"/>
                    <w:keepLines w:val="0"/>
                    <w:widowControl/>
                    <w:suppressLineNumbers w:val="0"/>
                    <w:jc w:val="left"/>
                    <w:textAlignment w:val="center"/>
                    <w:rPr>
                      <w:rFonts w:hint="eastAsia"/>
                    </w:rPr>
                  </w:pPr>
                  <w:r>
                    <w:rPr>
                      <w:rFonts w:hint="eastAsia"/>
                      <w:lang w:val="en-US" w:eastAsia="zh-CN"/>
                    </w:rPr>
                    <w:t>二、政府性基金预算财政拨款收入</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E0F08E">
                  <w:pPr>
                    <w:keepNext w:val="0"/>
                    <w:keepLines w:val="0"/>
                    <w:widowControl/>
                    <w:suppressLineNumbers w:val="0"/>
                    <w:jc w:val="center"/>
                    <w:textAlignment w:val="center"/>
                    <w:rPr>
                      <w:rFonts w:hint="eastAsia"/>
                    </w:rPr>
                  </w:pPr>
                  <w:r>
                    <w:rPr>
                      <w:rFonts w:hint="eastAsia"/>
                      <w:lang w:val="en-US" w:eastAsia="zh-CN"/>
                    </w:rPr>
                    <w:t>2</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D6778">
                  <w:pPr>
                    <w:jc w:val="center"/>
                    <w:rPr>
                      <w:rFonts w:hint="default"/>
                      <w:lang w:val="en-US" w:eastAsia="zh-CN"/>
                    </w:rPr>
                  </w:pPr>
                  <w:r>
                    <w:rPr>
                      <w:rFonts w:hint="eastAsia"/>
                      <w:lang w:val="en-US" w:eastAsia="zh-CN"/>
                    </w:rPr>
                    <w:t>0.00</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E6846">
                  <w:pPr>
                    <w:keepNext w:val="0"/>
                    <w:keepLines w:val="0"/>
                    <w:widowControl/>
                    <w:suppressLineNumbers w:val="0"/>
                    <w:jc w:val="left"/>
                    <w:textAlignment w:val="center"/>
                    <w:rPr>
                      <w:rFonts w:hint="eastAsia"/>
                    </w:rPr>
                  </w:pPr>
                  <w:r>
                    <w:rPr>
                      <w:rFonts w:hint="eastAsia"/>
                      <w:lang w:val="en-US" w:eastAsia="zh-CN"/>
                    </w:rPr>
                    <w:t>二、外交支出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495986">
                  <w:pPr>
                    <w:keepNext w:val="0"/>
                    <w:keepLines w:val="0"/>
                    <w:widowControl/>
                    <w:suppressLineNumbers w:val="0"/>
                    <w:jc w:val="center"/>
                    <w:textAlignment w:val="center"/>
                    <w:rPr>
                      <w:rFonts w:hint="eastAsia"/>
                    </w:rPr>
                  </w:pPr>
                  <w:r>
                    <w:rPr>
                      <w:rFonts w:hint="eastAsia"/>
                      <w:lang w:val="en-US" w:eastAsia="zh-CN"/>
                    </w:rPr>
                    <w:t>15</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B0014">
                  <w:pPr>
                    <w:jc w:val="center"/>
                    <w:rPr>
                      <w:rFonts w:hint="default"/>
                      <w:lang w:val="en-US" w:eastAsia="zh-CN"/>
                    </w:rPr>
                  </w:pPr>
                  <w:r>
                    <w:rPr>
                      <w:rFonts w:hint="eastAsia"/>
                      <w:lang w:val="en-US" w:eastAsia="zh-CN"/>
                    </w:rPr>
                    <w:t>0.00</w:t>
                  </w:r>
                </w:p>
              </w:tc>
            </w:tr>
            <w:tr w14:paraId="30369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ECA8">
                  <w:pPr>
                    <w:keepNext w:val="0"/>
                    <w:keepLines w:val="0"/>
                    <w:widowControl/>
                    <w:suppressLineNumbers w:val="0"/>
                    <w:jc w:val="left"/>
                    <w:textAlignment w:val="center"/>
                    <w:rPr>
                      <w:rFonts w:hint="eastAsia"/>
                    </w:rPr>
                  </w:pPr>
                  <w:r>
                    <w:rPr>
                      <w:rFonts w:hint="eastAsia"/>
                      <w:lang w:val="en-US" w:eastAsia="zh-CN"/>
                    </w:rPr>
                    <w:t>三、国有资本经营预算财政拨款收入</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AE7900">
                  <w:pPr>
                    <w:keepNext w:val="0"/>
                    <w:keepLines w:val="0"/>
                    <w:widowControl/>
                    <w:suppressLineNumbers w:val="0"/>
                    <w:jc w:val="center"/>
                    <w:textAlignment w:val="center"/>
                    <w:rPr>
                      <w:rFonts w:hint="eastAsia"/>
                    </w:rPr>
                  </w:pPr>
                  <w:r>
                    <w:rPr>
                      <w:rFonts w:hint="eastAsia"/>
                      <w:lang w:val="en-US" w:eastAsia="zh-CN"/>
                    </w:rPr>
                    <w:t>3</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BDA71">
                  <w:pPr>
                    <w:jc w:val="center"/>
                    <w:rPr>
                      <w:rFonts w:hint="default"/>
                      <w:lang w:val="en-US" w:eastAsia="zh-CN"/>
                    </w:rPr>
                  </w:pPr>
                  <w:r>
                    <w:rPr>
                      <w:rFonts w:hint="eastAsia"/>
                      <w:lang w:val="en-US" w:eastAsia="zh-CN"/>
                    </w:rPr>
                    <w:t>0.00</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79C20">
                  <w:pPr>
                    <w:keepNext w:val="0"/>
                    <w:keepLines w:val="0"/>
                    <w:widowControl/>
                    <w:suppressLineNumbers w:val="0"/>
                    <w:jc w:val="left"/>
                    <w:textAlignment w:val="center"/>
                    <w:rPr>
                      <w:rFonts w:hint="eastAsia"/>
                    </w:rPr>
                  </w:pPr>
                  <w:r>
                    <w:rPr>
                      <w:rFonts w:hint="eastAsia"/>
                      <w:lang w:val="en-US" w:eastAsia="zh-CN"/>
                    </w:rPr>
                    <w:t>三、国防支出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A2E279">
                  <w:pPr>
                    <w:keepNext w:val="0"/>
                    <w:keepLines w:val="0"/>
                    <w:widowControl/>
                    <w:suppressLineNumbers w:val="0"/>
                    <w:jc w:val="center"/>
                    <w:textAlignment w:val="center"/>
                    <w:rPr>
                      <w:rFonts w:hint="eastAsia"/>
                    </w:rPr>
                  </w:pPr>
                  <w:r>
                    <w:rPr>
                      <w:rFonts w:hint="eastAsia"/>
                      <w:lang w:val="en-US" w:eastAsia="zh-CN"/>
                    </w:rPr>
                    <w:t>16</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5E95B">
                  <w:pPr>
                    <w:jc w:val="center"/>
                    <w:rPr>
                      <w:rFonts w:hint="eastAsia"/>
                      <w:lang w:val="en-US" w:eastAsia="zh-CN"/>
                    </w:rPr>
                  </w:pPr>
                  <w:r>
                    <w:rPr>
                      <w:rFonts w:hint="eastAsia"/>
                      <w:lang w:val="en-US" w:eastAsia="zh-CN"/>
                    </w:rPr>
                    <w:t>0.00</w:t>
                  </w:r>
                </w:p>
              </w:tc>
            </w:tr>
            <w:tr w14:paraId="6CFFF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C683BD">
                  <w:pPr>
                    <w:keepNext w:val="0"/>
                    <w:keepLines w:val="0"/>
                    <w:widowControl/>
                    <w:suppressLineNumbers w:val="0"/>
                    <w:jc w:val="left"/>
                    <w:textAlignment w:val="center"/>
                    <w:rPr>
                      <w:rFonts w:hint="eastAsia"/>
                    </w:rPr>
                  </w:pPr>
                  <w:r>
                    <w:rPr>
                      <w:rFonts w:hint="eastAsia"/>
                      <w:lang w:val="en-US" w:eastAsia="zh-CN"/>
                    </w:rPr>
                    <w:t>四、上级补助收入</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1FDCAB">
                  <w:pPr>
                    <w:keepNext w:val="0"/>
                    <w:keepLines w:val="0"/>
                    <w:widowControl/>
                    <w:suppressLineNumbers w:val="0"/>
                    <w:jc w:val="center"/>
                    <w:textAlignment w:val="center"/>
                    <w:rPr>
                      <w:rFonts w:hint="eastAsia"/>
                    </w:rPr>
                  </w:pPr>
                  <w:r>
                    <w:rPr>
                      <w:rFonts w:hint="eastAsia"/>
                      <w:lang w:val="en-US" w:eastAsia="zh-CN"/>
                    </w:rPr>
                    <w:t>4</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2C7C4">
                  <w:pPr>
                    <w:jc w:val="center"/>
                    <w:rPr>
                      <w:rFonts w:hint="default"/>
                      <w:lang w:val="en-US" w:eastAsia="zh-CN"/>
                    </w:rPr>
                  </w:pPr>
                  <w:r>
                    <w:rPr>
                      <w:rFonts w:hint="eastAsia"/>
                      <w:lang w:val="en-US" w:eastAsia="zh-CN"/>
                    </w:rPr>
                    <w:t>0.00</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7589A3">
                  <w:pPr>
                    <w:keepNext w:val="0"/>
                    <w:keepLines w:val="0"/>
                    <w:widowControl/>
                    <w:suppressLineNumbers w:val="0"/>
                    <w:jc w:val="left"/>
                    <w:textAlignment w:val="center"/>
                    <w:rPr>
                      <w:rFonts w:hint="eastAsia"/>
                    </w:rPr>
                  </w:pPr>
                  <w:r>
                    <w:rPr>
                      <w:rFonts w:hint="eastAsia"/>
                      <w:lang w:val="en-US" w:eastAsia="zh-CN"/>
                    </w:rPr>
                    <w:t>四、公共安全支出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AB01C8">
                  <w:pPr>
                    <w:keepNext w:val="0"/>
                    <w:keepLines w:val="0"/>
                    <w:widowControl/>
                    <w:suppressLineNumbers w:val="0"/>
                    <w:jc w:val="center"/>
                    <w:textAlignment w:val="center"/>
                    <w:rPr>
                      <w:rFonts w:hint="eastAsia"/>
                    </w:rPr>
                  </w:pPr>
                  <w:r>
                    <w:rPr>
                      <w:rFonts w:hint="eastAsia"/>
                      <w:lang w:val="en-US" w:eastAsia="zh-CN"/>
                    </w:rPr>
                    <w:t>17</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F7A44">
                  <w:pPr>
                    <w:jc w:val="center"/>
                    <w:rPr>
                      <w:rFonts w:hint="eastAsia"/>
                      <w:lang w:val="en-US" w:eastAsia="zh-CN"/>
                    </w:rPr>
                  </w:pPr>
                  <w:r>
                    <w:rPr>
                      <w:rFonts w:hint="eastAsia"/>
                      <w:lang w:val="en-US" w:eastAsia="zh-CN"/>
                    </w:rPr>
                    <w:t>0.00</w:t>
                  </w:r>
                </w:p>
              </w:tc>
            </w:tr>
            <w:tr w14:paraId="65882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76AA05">
                  <w:pPr>
                    <w:keepNext w:val="0"/>
                    <w:keepLines w:val="0"/>
                    <w:widowControl/>
                    <w:suppressLineNumbers w:val="0"/>
                    <w:jc w:val="left"/>
                    <w:textAlignment w:val="center"/>
                    <w:rPr>
                      <w:rFonts w:hint="eastAsia"/>
                    </w:rPr>
                  </w:pPr>
                  <w:r>
                    <w:rPr>
                      <w:rFonts w:hint="eastAsia"/>
                      <w:lang w:val="en-US" w:eastAsia="zh-CN"/>
                    </w:rPr>
                    <w:t>五、事业收入</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4CEC59">
                  <w:pPr>
                    <w:keepNext w:val="0"/>
                    <w:keepLines w:val="0"/>
                    <w:widowControl/>
                    <w:suppressLineNumbers w:val="0"/>
                    <w:jc w:val="center"/>
                    <w:textAlignment w:val="center"/>
                    <w:rPr>
                      <w:rFonts w:hint="eastAsia"/>
                    </w:rPr>
                  </w:pPr>
                  <w:r>
                    <w:rPr>
                      <w:rFonts w:hint="eastAsia"/>
                      <w:lang w:val="en-US" w:eastAsia="zh-CN"/>
                    </w:rPr>
                    <w:t>5</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711C5">
                  <w:pPr>
                    <w:jc w:val="center"/>
                    <w:rPr>
                      <w:rFonts w:hint="default"/>
                      <w:lang w:val="en-US" w:eastAsia="zh-CN"/>
                    </w:rPr>
                  </w:pPr>
                  <w:r>
                    <w:rPr>
                      <w:rFonts w:hint="eastAsia"/>
                      <w:lang w:val="en-US" w:eastAsia="zh-CN"/>
                    </w:rPr>
                    <w:t>68.7</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92404">
                  <w:pPr>
                    <w:keepNext w:val="0"/>
                    <w:keepLines w:val="0"/>
                    <w:widowControl/>
                    <w:suppressLineNumbers w:val="0"/>
                    <w:jc w:val="left"/>
                    <w:textAlignment w:val="center"/>
                    <w:rPr>
                      <w:rFonts w:hint="eastAsia"/>
                    </w:rPr>
                  </w:pPr>
                  <w:r>
                    <w:rPr>
                      <w:rFonts w:hint="eastAsia"/>
                      <w:lang w:val="en-US" w:eastAsia="zh-CN"/>
                    </w:rPr>
                    <w:t>五、教育支出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13D171">
                  <w:pPr>
                    <w:keepNext w:val="0"/>
                    <w:keepLines w:val="0"/>
                    <w:widowControl/>
                    <w:suppressLineNumbers w:val="0"/>
                    <w:jc w:val="center"/>
                    <w:textAlignment w:val="center"/>
                    <w:rPr>
                      <w:rFonts w:hint="eastAsia"/>
                    </w:rPr>
                  </w:pPr>
                  <w:r>
                    <w:rPr>
                      <w:rFonts w:hint="eastAsia"/>
                      <w:lang w:val="en-US" w:eastAsia="zh-CN"/>
                    </w:rPr>
                    <w:t>18</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99EF1">
                  <w:pPr>
                    <w:jc w:val="center"/>
                    <w:rPr>
                      <w:rFonts w:hint="default"/>
                      <w:lang w:val="en-US" w:eastAsia="zh-CN"/>
                    </w:rPr>
                  </w:pPr>
                  <w:r>
                    <w:rPr>
                      <w:rFonts w:hint="eastAsia"/>
                      <w:lang w:val="en-US" w:eastAsia="zh-CN"/>
                    </w:rPr>
                    <w:t>5730.27</w:t>
                  </w:r>
                </w:p>
              </w:tc>
            </w:tr>
            <w:tr w14:paraId="66924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0463F4">
                  <w:pPr>
                    <w:keepNext w:val="0"/>
                    <w:keepLines w:val="0"/>
                    <w:widowControl/>
                    <w:suppressLineNumbers w:val="0"/>
                    <w:jc w:val="left"/>
                    <w:textAlignment w:val="center"/>
                    <w:rPr>
                      <w:rFonts w:hint="eastAsia"/>
                    </w:rPr>
                  </w:pPr>
                  <w:r>
                    <w:rPr>
                      <w:rFonts w:hint="eastAsia"/>
                      <w:lang w:val="en-US" w:eastAsia="zh-CN"/>
                    </w:rPr>
                    <w:t>六、经营收入</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B0CBFA">
                  <w:pPr>
                    <w:keepNext w:val="0"/>
                    <w:keepLines w:val="0"/>
                    <w:widowControl/>
                    <w:suppressLineNumbers w:val="0"/>
                    <w:jc w:val="center"/>
                    <w:textAlignment w:val="center"/>
                    <w:rPr>
                      <w:rFonts w:hint="eastAsia"/>
                    </w:rPr>
                  </w:pPr>
                  <w:r>
                    <w:rPr>
                      <w:rFonts w:hint="eastAsia"/>
                      <w:lang w:val="en-US" w:eastAsia="zh-CN"/>
                    </w:rPr>
                    <w:t>6</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7909">
                  <w:pPr>
                    <w:jc w:val="center"/>
                    <w:rPr>
                      <w:rFonts w:hint="default"/>
                      <w:lang w:val="en-US" w:eastAsia="zh-CN"/>
                    </w:rPr>
                  </w:pPr>
                  <w:r>
                    <w:rPr>
                      <w:rFonts w:hint="eastAsia"/>
                      <w:lang w:val="en-US" w:eastAsia="zh-CN"/>
                    </w:rPr>
                    <w:t>0.00</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92B67C">
                  <w:pPr>
                    <w:keepNext w:val="0"/>
                    <w:keepLines w:val="0"/>
                    <w:widowControl/>
                    <w:suppressLineNumbers w:val="0"/>
                    <w:jc w:val="left"/>
                    <w:textAlignment w:val="center"/>
                    <w:rPr>
                      <w:rFonts w:hint="eastAsia"/>
                    </w:rPr>
                  </w:pPr>
                  <w:r>
                    <w:rPr>
                      <w:rFonts w:hint="eastAsia"/>
                      <w:lang w:val="en-US" w:eastAsia="zh-CN"/>
                    </w:rPr>
                    <w:t>六、科学技术支出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7C4D15">
                  <w:pPr>
                    <w:keepNext w:val="0"/>
                    <w:keepLines w:val="0"/>
                    <w:widowControl/>
                    <w:suppressLineNumbers w:val="0"/>
                    <w:jc w:val="center"/>
                    <w:textAlignment w:val="center"/>
                    <w:rPr>
                      <w:rFonts w:hint="eastAsia"/>
                    </w:rPr>
                  </w:pPr>
                  <w:r>
                    <w:rPr>
                      <w:rFonts w:hint="eastAsia"/>
                      <w:lang w:val="en-US" w:eastAsia="zh-CN"/>
                    </w:rPr>
                    <w:t>19</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6D6BD">
                  <w:pPr>
                    <w:jc w:val="center"/>
                    <w:rPr>
                      <w:rFonts w:hint="default"/>
                      <w:lang w:val="en-US" w:eastAsia="zh-CN"/>
                    </w:rPr>
                  </w:pPr>
                  <w:r>
                    <w:rPr>
                      <w:rFonts w:hint="eastAsia"/>
                      <w:lang w:val="en-US" w:eastAsia="zh-CN"/>
                    </w:rPr>
                    <w:t>0.00</w:t>
                  </w:r>
                </w:p>
              </w:tc>
            </w:tr>
            <w:tr w14:paraId="28497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B11E7">
                  <w:pPr>
                    <w:keepNext w:val="0"/>
                    <w:keepLines w:val="0"/>
                    <w:widowControl/>
                    <w:suppressLineNumbers w:val="0"/>
                    <w:jc w:val="left"/>
                    <w:textAlignment w:val="center"/>
                    <w:rPr>
                      <w:rFonts w:hint="eastAsia"/>
                    </w:rPr>
                  </w:pPr>
                  <w:r>
                    <w:rPr>
                      <w:rFonts w:hint="eastAsia"/>
                      <w:lang w:val="en-US" w:eastAsia="zh-CN"/>
                    </w:rPr>
                    <w:t>七、附属单位上缴收入</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CFF4C8">
                  <w:pPr>
                    <w:keepNext w:val="0"/>
                    <w:keepLines w:val="0"/>
                    <w:widowControl/>
                    <w:suppressLineNumbers w:val="0"/>
                    <w:jc w:val="center"/>
                    <w:textAlignment w:val="center"/>
                    <w:rPr>
                      <w:rFonts w:hint="eastAsia"/>
                    </w:rPr>
                  </w:pPr>
                  <w:r>
                    <w:rPr>
                      <w:rFonts w:hint="eastAsia"/>
                      <w:lang w:val="en-US" w:eastAsia="zh-CN"/>
                    </w:rPr>
                    <w:t>7</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0EDB9">
                  <w:pPr>
                    <w:jc w:val="center"/>
                    <w:rPr>
                      <w:rFonts w:hint="default"/>
                      <w:lang w:val="en-US" w:eastAsia="zh-CN"/>
                    </w:rPr>
                  </w:pPr>
                  <w:r>
                    <w:rPr>
                      <w:rFonts w:hint="eastAsia"/>
                      <w:lang w:val="en-US" w:eastAsia="zh-CN"/>
                    </w:rPr>
                    <w:t>0.00</w:t>
                  </w:r>
                </w:p>
              </w:tc>
              <w:tc>
                <w:tcPr>
                  <w:tcW w:w="46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B03638">
                  <w:pPr>
                    <w:keepNext w:val="0"/>
                    <w:keepLines w:val="0"/>
                    <w:widowControl/>
                    <w:suppressLineNumbers w:val="0"/>
                    <w:jc w:val="left"/>
                    <w:textAlignment w:val="center"/>
                    <w:rPr>
                      <w:rFonts w:hint="eastAsia"/>
                      <w:lang w:val="en-US" w:eastAsia="zh-CN"/>
                    </w:rPr>
                  </w:pPr>
                  <w:r>
                    <w:rPr>
                      <w:rFonts w:hint="eastAsia"/>
                      <w:lang w:val="en-US" w:eastAsia="zh-CN"/>
                    </w:rPr>
                    <w:t>七、社会保障和就业支出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486B3DC1">
                  <w:pPr>
                    <w:keepNext w:val="0"/>
                    <w:keepLines w:val="0"/>
                    <w:widowControl/>
                    <w:suppressLineNumbers w:val="0"/>
                    <w:jc w:val="center"/>
                    <w:textAlignment w:val="bottom"/>
                    <w:rPr>
                      <w:rFonts w:hint="default"/>
                      <w:lang w:val="en-US" w:eastAsia="zh-CN"/>
                    </w:rPr>
                  </w:pPr>
                  <w:r>
                    <w:rPr>
                      <w:rFonts w:hint="eastAsia"/>
                      <w:lang w:val="en-US" w:eastAsia="zh-CN"/>
                    </w:rPr>
                    <w:t>20</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D307F">
                  <w:pPr>
                    <w:jc w:val="center"/>
                    <w:rPr>
                      <w:rFonts w:hint="default"/>
                      <w:lang w:val="en-US" w:eastAsia="zh-CN"/>
                    </w:rPr>
                  </w:pPr>
                  <w:r>
                    <w:rPr>
                      <w:rFonts w:hint="eastAsia"/>
                      <w:lang w:val="en-US" w:eastAsia="zh-CN"/>
                    </w:rPr>
                    <w:t>442.28</w:t>
                  </w:r>
                </w:p>
              </w:tc>
            </w:tr>
            <w:tr w14:paraId="5D89A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BE96F">
                  <w:pPr>
                    <w:keepNext w:val="0"/>
                    <w:keepLines w:val="0"/>
                    <w:widowControl/>
                    <w:suppressLineNumbers w:val="0"/>
                    <w:jc w:val="left"/>
                    <w:textAlignment w:val="center"/>
                    <w:rPr>
                      <w:rFonts w:hint="eastAsia"/>
                    </w:rPr>
                  </w:pPr>
                  <w:r>
                    <w:rPr>
                      <w:rFonts w:hint="eastAsia"/>
                      <w:lang w:val="en-US" w:eastAsia="zh-CN"/>
                    </w:rPr>
                    <w:t>八、其他收入</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17A149">
                  <w:pPr>
                    <w:keepNext w:val="0"/>
                    <w:keepLines w:val="0"/>
                    <w:widowControl/>
                    <w:suppressLineNumbers w:val="0"/>
                    <w:jc w:val="center"/>
                    <w:textAlignment w:val="center"/>
                    <w:rPr>
                      <w:rFonts w:hint="eastAsia"/>
                    </w:rPr>
                  </w:pPr>
                  <w:r>
                    <w:rPr>
                      <w:rFonts w:hint="eastAsia"/>
                      <w:lang w:val="en-US" w:eastAsia="zh-CN"/>
                    </w:rPr>
                    <w:t>8</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FC98">
                  <w:pPr>
                    <w:jc w:val="center"/>
                    <w:rPr>
                      <w:rFonts w:hint="default"/>
                      <w:lang w:val="en-US" w:eastAsia="zh-CN"/>
                    </w:rPr>
                  </w:pPr>
                  <w:r>
                    <w:rPr>
                      <w:rFonts w:hint="eastAsia"/>
                      <w:lang w:val="en-US" w:eastAsia="zh-CN"/>
                    </w:rPr>
                    <w:t>296.9</w:t>
                  </w:r>
                </w:p>
              </w:tc>
              <w:tc>
                <w:tcPr>
                  <w:tcW w:w="465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F029CB">
                  <w:pPr>
                    <w:keepNext w:val="0"/>
                    <w:keepLines w:val="0"/>
                    <w:widowControl/>
                    <w:suppressLineNumbers w:val="0"/>
                    <w:jc w:val="left"/>
                    <w:textAlignment w:val="center"/>
                    <w:rPr>
                      <w:rFonts w:hint="eastAsia"/>
                      <w:lang w:val="en-US" w:eastAsia="zh-CN"/>
                    </w:rPr>
                  </w:pPr>
                  <w:r>
                    <w:rPr>
                      <w:rFonts w:hint="eastAsia"/>
                      <w:lang w:val="en-US" w:eastAsia="zh-CN"/>
                    </w:rPr>
                    <w:t>八、卫生健康支出</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bottom"/>
                </w:tcPr>
                <w:p w14:paraId="1BB2B964">
                  <w:pPr>
                    <w:keepNext w:val="0"/>
                    <w:keepLines w:val="0"/>
                    <w:widowControl/>
                    <w:suppressLineNumbers w:val="0"/>
                    <w:jc w:val="center"/>
                    <w:textAlignment w:val="bottom"/>
                    <w:rPr>
                      <w:rFonts w:hint="default"/>
                      <w:lang w:val="en-US" w:eastAsia="zh-CN"/>
                    </w:rPr>
                  </w:pPr>
                  <w:r>
                    <w:rPr>
                      <w:rFonts w:hint="eastAsia"/>
                      <w:lang w:val="en-US" w:eastAsia="zh-CN"/>
                    </w:rPr>
                    <w:t>21</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90539">
                  <w:pPr>
                    <w:jc w:val="center"/>
                    <w:rPr>
                      <w:rFonts w:hint="default"/>
                      <w:lang w:val="en-US" w:eastAsia="zh-CN"/>
                    </w:rPr>
                  </w:pPr>
                  <w:r>
                    <w:rPr>
                      <w:rFonts w:hint="eastAsia"/>
                      <w:lang w:val="en-US" w:eastAsia="zh-CN"/>
                    </w:rPr>
                    <w:t>3.97</w:t>
                  </w:r>
                </w:p>
              </w:tc>
            </w:tr>
            <w:tr w14:paraId="715E1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ADDD8">
                  <w:pPr>
                    <w:jc w:val="right"/>
                    <w:rPr>
                      <w:rFonts w:hint="eastAsia"/>
                    </w:rPr>
                  </w:pP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8F643">
                  <w:pPr>
                    <w:keepNext w:val="0"/>
                    <w:keepLines w:val="0"/>
                    <w:widowControl/>
                    <w:suppressLineNumbers w:val="0"/>
                    <w:jc w:val="center"/>
                    <w:textAlignment w:val="center"/>
                    <w:rPr>
                      <w:rFonts w:hint="eastAsia"/>
                    </w:rPr>
                  </w:pPr>
                  <w:r>
                    <w:rPr>
                      <w:rFonts w:hint="eastAsia"/>
                      <w:lang w:val="en-US" w:eastAsia="zh-CN"/>
                    </w:rPr>
                    <w:t>9</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F2380">
                  <w:pPr>
                    <w:jc w:val="center"/>
                    <w:rPr>
                      <w:rFonts w:hint="eastAsia"/>
                    </w:rPr>
                  </w:pPr>
                </w:p>
              </w:tc>
              <w:tc>
                <w:tcPr>
                  <w:tcW w:w="4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7B5CC">
                  <w:pPr>
                    <w:jc w:val="right"/>
                    <w:rPr>
                      <w:rFonts w:hint="eastAsia"/>
                    </w:rPr>
                  </w:pP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B4184">
                  <w:pPr>
                    <w:keepNext w:val="0"/>
                    <w:keepLines w:val="0"/>
                    <w:widowControl/>
                    <w:suppressLineNumbers w:val="0"/>
                    <w:jc w:val="center"/>
                    <w:textAlignment w:val="center"/>
                    <w:rPr>
                      <w:rFonts w:hint="eastAsia"/>
                    </w:rPr>
                  </w:pPr>
                  <w:r>
                    <w:rPr>
                      <w:rFonts w:hint="eastAsia"/>
                      <w:lang w:val="en-US" w:eastAsia="zh-CN"/>
                    </w:rPr>
                    <w:t>22</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ED718">
                  <w:pPr>
                    <w:jc w:val="center"/>
                    <w:rPr>
                      <w:rFonts w:hint="eastAsia"/>
                    </w:rPr>
                  </w:pPr>
                </w:p>
              </w:tc>
            </w:tr>
            <w:tr w14:paraId="62C47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088F4">
                  <w:pPr>
                    <w:keepNext w:val="0"/>
                    <w:keepLines w:val="0"/>
                    <w:widowControl/>
                    <w:suppressLineNumbers w:val="0"/>
                    <w:jc w:val="center"/>
                    <w:textAlignment w:val="center"/>
                    <w:rPr>
                      <w:rFonts w:hint="eastAsia"/>
                    </w:rPr>
                  </w:pPr>
                  <w:r>
                    <w:rPr>
                      <w:rFonts w:hint="eastAsia"/>
                      <w:lang w:val="en-US" w:eastAsia="zh-CN"/>
                    </w:rPr>
                    <w:t>本年收入合计</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EA906">
                  <w:pPr>
                    <w:keepNext w:val="0"/>
                    <w:keepLines w:val="0"/>
                    <w:widowControl/>
                    <w:suppressLineNumbers w:val="0"/>
                    <w:jc w:val="center"/>
                    <w:textAlignment w:val="center"/>
                    <w:rPr>
                      <w:rFonts w:hint="eastAsia"/>
                    </w:rPr>
                  </w:pPr>
                  <w:r>
                    <w:rPr>
                      <w:rFonts w:hint="eastAsia"/>
                      <w:lang w:val="en-US" w:eastAsia="zh-CN"/>
                    </w:rPr>
                    <w:t>10</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2BBC6">
                  <w:pPr>
                    <w:jc w:val="center"/>
                    <w:rPr>
                      <w:rFonts w:hint="default"/>
                      <w:lang w:val="en-US" w:eastAsia="zh-CN"/>
                    </w:rPr>
                  </w:pPr>
                  <w:r>
                    <w:rPr>
                      <w:rFonts w:hint="eastAsia"/>
                      <w:lang w:val="en-US" w:eastAsia="zh-CN"/>
                    </w:rPr>
                    <w:t>6176.52</w:t>
                  </w:r>
                </w:p>
              </w:tc>
              <w:tc>
                <w:tcPr>
                  <w:tcW w:w="4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9A436">
                  <w:pPr>
                    <w:keepNext w:val="0"/>
                    <w:keepLines w:val="0"/>
                    <w:widowControl/>
                    <w:suppressLineNumbers w:val="0"/>
                    <w:jc w:val="center"/>
                    <w:textAlignment w:val="center"/>
                    <w:rPr>
                      <w:rFonts w:hint="eastAsia"/>
                    </w:rPr>
                  </w:pPr>
                  <w:r>
                    <w:rPr>
                      <w:rFonts w:hint="eastAsia"/>
                      <w:lang w:val="en-US" w:eastAsia="zh-CN"/>
                    </w:rPr>
                    <w:t>本年支出合计</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4F7A8">
                  <w:pPr>
                    <w:keepNext w:val="0"/>
                    <w:keepLines w:val="0"/>
                    <w:widowControl/>
                    <w:suppressLineNumbers w:val="0"/>
                    <w:jc w:val="center"/>
                    <w:textAlignment w:val="center"/>
                    <w:rPr>
                      <w:rFonts w:hint="eastAsia"/>
                    </w:rPr>
                  </w:pPr>
                  <w:r>
                    <w:rPr>
                      <w:rFonts w:hint="eastAsia"/>
                      <w:lang w:val="en-US" w:eastAsia="zh-CN"/>
                    </w:rPr>
                    <w:t>23</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B0A2D">
                  <w:pPr>
                    <w:jc w:val="center"/>
                    <w:rPr>
                      <w:rFonts w:hint="eastAsia"/>
                      <w:lang w:val="en-US" w:eastAsia="zh-CN"/>
                    </w:rPr>
                  </w:pPr>
                  <w:r>
                    <w:rPr>
                      <w:rFonts w:hint="eastAsia"/>
                      <w:lang w:val="en-US" w:eastAsia="zh-CN"/>
                    </w:rPr>
                    <w:t>6176.52</w:t>
                  </w:r>
                </w:p>
              </w:tc>
            </w:tr>
            <w:tr w14:paraId="65062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9A6C4">
                  <w:pPr>
                    <w:keepNext w:val="0"/>
                    <w:keepLines w:val="0"/>
                    <w:widowControl/>
                    <w:suppressLineNumbers w:val="0"/>
                    <w:jc w:val="left"/>
                    <w:textAlignment w:val="center"/>
                    <w:rPr>
                      <w:rFonts w:hint="eastAsia"/>
                    </w:rPr>
                  </w:pPr>
                  <w:r>
                    <w:rPr>
                      <w:rFonts w:hint="eastAsia"/>
                      <w:lang w:val="en-US" w:eastAsia="zh-CN"/>
                    </w:rPr>
                    <w:t xml:space="preserve">    使用非财政拨款结余（含专用结余）</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4E50C">
                  <w:pPr>
                    <w:keepNext w:val="0"/>
                    <w:keepLines w:val="0"/>
                    <w:widowControl/>
                    <w:suppressLineNumbers w:val="0"/>
                    <w:jc w:val="center"/>
                    <w:textAlignment w:val="center"/>
                    <w:rPr>
                      <w:rFonts w:hint="eastAsia"/>
                    </w:rPr>
                  </w:pPr>
                  <w:r>
                    <w:rPr>
                      <w:rFonts w:hint="eastAsia"/>
                      <w:lang w:val="en-US" w:eastAsia="zh-CN"/>
                    </w:rPr>
                    <w:t>11</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0E400">
                  <w:pPr>
                    <w:jc w:val="center"/>
                    <w:rPr>
                      <w:rFonts w:hint="default"/>
                      <w:lang w:val="en-US" w:eastAsia="zh-CN"/>
                    </w:rPr>
                  </w:pPr>
                  <w:r>
                    <w:rPr>
                      <w:rFonts w:hint="eastAsia"/>
                      <w:lang w:val="en-US" w:eastAsia="zh-CN"/>
                    </w:rPr>
                    <w:t>0.00</w:t>
                  </w:r>
                </w:p>
              </w:tc>
              <w:tc>
                <w:tcPr>
                  <w:tcW w:w="4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6A0EF">
                  <w:pPr>
                    <w:keepNext w:val="0"/>
                    <w:keepLines w:val="0"/>
                    <w:widowControl/>
                    <w:suppressLineNumbers w:val="0"/>
                    <w:jc w:val="left"/>
                    <w:textAlignment w:val="center"/>
                    <w:rPr>
                      <w:rFonts w:hint="eastAsia"/>
                    </w:rPr>
                  </w:pPr>
                  <w:r>
                    <w:rPr>
                      <w:rFonts w:hint="eastAsia"/>
                      <w:lang w:val="en-US" w:eastAsia="zh-CN"/>
                    </w:rPr>
                    <w:t xml:space="preserve">                结余分配</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5633D4">
                  <w:pPr>
                    <w:keepNext w:val="0"/>
                    <w:keepLines w:val="0"/>
                    <w:widowControl/>
                    <w:suppressLineNumbers w:val="0"/>
                    <w:jc w:val="center"/>
                    <w:textAlignment w:val="center"/>
                    <w:rPr>
                      <w:rFonts w:hint="eastAsia"/>
                    </w:rPr>
                  </w:pPr>
                  <w:r>
                    <w:rPr>
                      <w:rFonts w:hint="eastAsia"/>
                      <w:lang w:val="en-US" w:eastAsia="zh-CN"/>
                    </w:rPr>
                    <w:t>24</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8CEFE">
                  <w:pPr>
                    <w:jc w:val="center"/>
                    <w:rPr>
                      <w:rFonts w:hint="eastAsia"/>
                      <w:lang w:val="en-US" w:eastAsia="zh-CN"/>
                    </w:rPr>
                  </w:pPr>
                  <w:r>
                    <w:rPr>
                      <w:rFonts w:hint="eastAsia"/>
                      <w:lang w:val="en-US" w:eastAsia="zh-CN"/>
                    </w:rPr>
                    <w:t>0.00</w:t>
                  </w:r>
                </w:p>
              </w:tc>
            </w:tr>
            <w:tr w14:paraId="2E883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62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C214A">
                  <w:pPr>
                    <w:keepNext w:val="0"/>
                    <w:keepLines w:val="0"/>
                    <w:widowControl/>
                    <w:suppressLineNumbers w:val="0"/>
                    <w:jc w:val="left"/>
                    <w:textAlignment w:val="center"/>
                    <w:rPr>
                      <w:rFonts w:hint="eastAsia"/>
                    </w:rPr>
                  </w:pPr>
                  <w:r>
                    <w:rPr>
                      <w:rFonts w:hint="eastAsia"/>
                      <w:lang w:val="en-US" w:eastAsia="zh-CN"/>
                    </w:rPr>
                    <w:t xml:space="preserve">         年初结转和结余</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C5FB59">
                  <w:pPr>
                    <w:keepNext w:val="0"/>
                    <w:keepLines w:val="0"/>
                    <w:widowControl/>
                    <w:suppressLineNumbers w:val="0"/>
                    <w:jc w:val="center"/>
                    <w:textAlignment w:val="center"/>
                    <w:rPr>
                      <w:rFonts w:hint="eastAsia"/>
                    </w:rPr>
                  </w:pPr>
                  <w:r>
                    <w:rPr>
                      <w:rFonts w:hint="eastAsia"/>
                      <w:lang w:val="en-US" w:eastAsia="zh-CN"/>
                    </w:rPr>
                    <w:t>12</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9519E">
                  <w:pPr>
                    <w:jc w:val="center"/>
                    <w:rPr>
                      <w:rFonts w:hint="default"/>
                      <w:lang w:val="en-US" w:eastAsia="zh-CN"/>
                    </w:rPr>
                  </w:pPr>
                  <w:r>
                    <w:rPr>
                      <w:rFonts w:hint="eastAsia"/>
                      <w:lang w:val="en-US" w:eastAsia="zh-CN"/>
                    </w:rPr>
                    <w:t>0.00</w:t>
                  </w:r>
                </w:p>
              </w:tc>
              <w:tc>
                <w:tcPr>
                  <w:tcW w:w="4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9FBA7">
                  <w:pPr>
                    <w:keepNext w:val="0"/>
                    <w:keepLines w:val="0"/>
                    <w:widowControl/>
                    <w:suppressLineNumbers w:val="0"/>
                    <w:jc w:val="left"/>
                    <w:textAlignment w:val="center"/>
                    <w:rPr>
                      <w:rFonts w:hint="eastAsia"/>
                    </w:rPr>
                  </w:pPr>
                  <w:r>
                    <w:rPr>
                      <w:rFonts w:hint="eastAsia"/>
                      <w:lang w:val="en-US" w:eastAsia="zh-CN"/>
                    </w:rPr>
                    <w:t xml:space="preserve">                年末结转和结余</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9B1DEB">
                  <w:pPr>
                    <w:keepNext w:val="0"/>
                    <w:keepLines w:val="0"/>
                    <w:widowControl/>
                    <w:suppressLineNumbers w:val="0"/>
                    <w:jc w:val="center"/>
                    <w:textAlignment w:val="center"/>
                    <w:rPr>
                      <w:rFonts w:hint="eastAsia"/>
                    </w:rPr>
                  </w:pPr>
                  <w:r>
                    <w:rPr>
                      <w:rFonts w:hint="eastAsia"/>
                      <w:lang w:val="en-US" w:eastAsia="zh-CN"/>
                    </w:rPr>
                    <w:t>25</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C8112">
                  <w:pPr>
                    <w:jc w:val="center"/>
                    <w:rPr>
                      <w:rFonts w:hint="eastAsia"/>
                      <w:lang w:val="en-US" w:eastAsia="zh-CN"/>
                    </w:rPr>
                  </w:pPr>
                  <w:r>
                    <w:rPr>
                      <w:rFonts w:hint="eastAsia"/>
                      <w:lang w:val="en-US" w:eastAsia="zh-CN"/>
                    </w:rPr>
                    <w:t>0.00</w:t>
                  </w:r>
                </w:p>
              </w:tc>
            </w:tr>
            <w:tr w14:paraId="3F4D4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25" w:type="dxa"/>
                <w:trHeight w:val="448" w:hRule="atLeast"/>
              </w:trPr>
              <w:tc>
                <w:tcPr>
                  <w:tcW w:w="41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60163">
                  <w:pPr>
                    <w:keepNext w:val="0"/>
                    <w:keepLines w:val="0"/>
                    <w:widowControl/>
                    <w:suppressLineNumbers w:val="0"/>
                    <w:jc w:val="center"/>
                    <w:textAlignment w:val="center"/>
                    <w:rPr>
                      <w:rFonts w:hint="eastAsia"/>
                    </w:rPr>
                  </w:pPr>
                  <w:r>
                    <w:rPr>
                      <w:rFonts w:hint="eastAsia"/>
                      <w:lang w:val="en-US" w:eastAsia="zh-CN"/>
                    </w:rPr>
                    <w:t>总计</w:t>
                  </w:r>
                </w:p>
              </w:tc>
              <w:tc>
                <w:tcPr>
                  <w:tcW w:w="5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227941">
                  <w:pPr>
                    <w:keepNext w:val="0"/>
                    <w:keepLines w:val="0"/>
                    <w:widowControl/>
                    <w:suppressLineNumbers w:val="0"/>
                    <w:jc w:val="center"/>
                    <w:textAlignment w:val="center"/>
                    <w:rPr>
                      <w:rFonts w:hint="eastAsia"/>
                    </w:rPr>
                  </w:pPr>
                  <w:r>
                    <w:rPr>
                      <w:rFonts w:hint="eastAsia"/>
                      <w:lang w:val="en-US" w:eastAsia="zh-CN"/>
                    </w:rPr>
                    <w:t>13</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B3AC">
                  <w:pPr>
                    <w:jc w:val="center"/>
                    <w:rPr>
                      <w:rFonts w:hint="default"/>
                      <w:lang w:val="en-US" w:eastAsia="zh-CN"/>
                    </w:rPr>
                  </w:pPr>
                  <w:r>
                    <w:rPr>
                      <w:rFonts w:hint="eastAsia"/>
                      <w:lang w:val="en-US" w:eastAsia="zh-CN"/>
                    </w:rPr>
                    <w:t>6176.52</w:t>
                  </w:r>
                </w:p>
              </w:tc>
              <w:tc>
                <w:tcPr>
                  <w:tcW w:w="46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035A25">
                  <w:pPr>
                    <w:keepNext w:val="0"/>
                    <w:keepLines w:val="0"/>
                    <w:widowControl/>
                    <w:suppressLineNumbers w:val="0"/>
                    <w:jc w:val="center"/>
                    <w:textAlignment w:val="center"/>
                    <w:rPr>
                      <w:rFonts w:hint="eastAsia"/>
                    </w:rPr>
                  </w:pPr>
                  <w:r>
                    <w:rPr>
                      <w:rFonts w:hint="eastAsia"/>
                      <w:lang w:val="en-US" w:eastAsia="zh-CN"/>
                    </w:rPr>
                    <w:t>总计</w:t>
                  </w:r>
                </w:p>
              </w:tc>
              <w:tc>
                <w:tcPr>
                  <w:tcW w:w="15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4E1EFB">
                  <w:pPr>
                    <w:keepNext w:val="0"/>
                    <w:keepLines w:val="0"/>
                    <w:widowControl/>
                    <w:suppressLineNumbers w:val="0"/>
                    <w:jc w:val="center"/>
                    <w:textAlignment w:val="center"/>
                    <w:rPr>
                      <w:rFonts w:hint="eastAsia"/>
                    </w:rPr>
                  </w:pPr>
                  <w:r>
                    <w:rPr>
                      <w:rFonts w:hint="eastAsia"/>
                      <w:lang w:val="en-US" w:eastAsia="zh-CN"/>
                    </w:rPr>
                    <w:t>26</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0C15E">
                  <w:pPr>
                    <w:jc w:val="center"/>
                    <w:rPr>
                      <w:rFonts w:hint="eastAsia"/>
                      <w:lang w:val="en-US" w:eastAsia="zh-CN"/>
                    </w:rPr>
                  </w:pPr>
                  <w:r>
                    <w:rPr>
                      <w:rFonts w:hint="eastAsia"/>
                      <w:lang w:val="en-US" w:eastAsia="zh-CN"/>
                    </w:rPr>
                    <w:t>6176.52</w:t>
                  </w:r>
                </w:p>
              </w:tc>
            </w:tr>
            <w:tr w14:paraId="5E5D1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63D3798B">
                  <w:pPr>
                    <w:keepNext w:val="0"/>
                    <w:keepLines w:val="0"/>
                    <w:widowControl/>
                    <w:suppressLineNumbers w:val="0"/>
                    <w:jc w:val="left"/>
                    <w:textAlignment w:val="center"/>
                    <w:rPr>
                      <w:rFonts w:hint="eastAsia"/>
                      <w:lang w:val="en-US" w:eastAsia="zh-CN"/>
                    </w:rPr>
                  </w:pPr>
                  <w:r>
                    <w:rPr>
                      <w:rFonts w:hint="eastAsia"/>
                      <w:lang w:val="en-US" w:eastAsia="zh-CN"/>
                    </w:rPr>
                    <w:t>注：1.本表反映部门本年度的总收支和年末结转结余情况。</w:t>
                  </w:r>
                </w:p>
                <w:p w14:paraId="5F08B7CD">
                  <w:pPr>
                    <w:pStyle w:val="2"/>
                    <w:rPr>
                      <w:rFonts w:hint="eastAsia"/>
                      <w:lang w:val="en-US" w:eastAsia="zh-CN"/>
                    </w:rPr>
                  </w:pPr>
                </w:p>
                <w:p w14:paraId="15240992">
                  <w:pPr>
                    <w:keepNext w:val="0"/>
                    <w:keepLines w:val="0"/>
                    <w:widowControl/>
                    <w:suppressLineNumbers w:val="0"/>
                    <w:jc w:val="left"/>
                    <w:textAlignment w:val="center"/>
                    <w:rPr>
                      <w:rFonts w:hint="eastAsia"/>
                    </w:rPr>
                  </w:pPr>
                  <w:r>
                    <w:rPr>
                      <w:rFonts w:hint="eastAsia"/>
                      <w:lang w:val="en-US" w:eastAsia="zh-CN"/>
                    </w:rPr>
                    <w:t xml:space="preserve">    2.本套报表金额单位转换时可能存在尾数误差。</w:t>
                  </w:r>
                </w:p>
              </w:tc>
            </w:tr>
          </w:tbl>
          <w:p w14:paraId="073EAB4A">
            <w:pPr>
              <w:jc w:val="center"/>
              <w:rPr>
                <w:rFonts w:hint="eastAsia"/>
              </w:rPr>
            </w:pPr>
            <w:r>
              <w:rPr>
                <w:rFonts w:hint="eastAsia" w:ascii="华文中宋" w:hAnsi="华文中宋" w:eastAsia="华文中宋" w:cs="宋体"/>
                <w:color w:val="000000"/>
                <w:kern w:val="0"/>
                <w:sz w:val="32"/>
                <w:szCs w:val="32"/>
              </w:rPr>
              <w:t>收入决算表</w:t>
            </w:r>
          </w:p>
          <w:p w14:paraId="32A71282">
            <w:pPr>
              <w:pStyle w:val="2"/>
              <w:rPr>
                <w:rFonts w:hint="eastAsia"/>
              </w:rPr>
            </w:pPr>
          </w:p>
          <w:p w14:paraId="401CDA3F">
            <w:pPr>
              <w:pStyle w:val="3"/>
            </w:pPr>
          </w:p>
        </w:tc>
      </w:tr>
      <w:tr w14:paraId="419D3097">
        <w:tblPrEx>
          <w:tblCellMar>
            <w:top w:w="0" w:type="dxa"/>
            <w:left w:w="0" w:type="dxa"/>
            <w:bottom w:w="0" w:type="dxa"/>
            <w:right w:w="0" w:type="dxa"/>
          </w:tblCellMar>
        </w:tblPrEx>
        <w:trPr>
          <w:trHeight w:val="285" w:hRule="atLeast"/>
        </w:trPr>
        <w:tc>
          <w:tcPr>
            <w:tcW w:w="10812" w:type="dxa"/>
            <w:gridSpan w:val="6"/>
            <w:tcBorders>
              <w:top w:val="nil"/>
              <w:left w:val="nil"/>
              <w:bottom w:val="nil"/>
              <w:right w:val="nil"/>
            </w:tcBorders>
            <w:shd w:val="clear" w:color="000000" w:fill="FFFFFF"/>
            <w:noWrap/>
            <w:tcMar>
              <w:top w:w="15" w:type="dxa"/>
              <w:left w:w="15" w:type="dxa"/>
              <w:bottom w:w="0" w:type="dxa"/>
              <w:right w:w="15" w:type="dxa"/>
            </w:tcMar>
            <w:vAlign w:val="center"/>
          </w:tcPr>
          <w:p w14:paraId="504F3192">
            <w:pPr>
              <w:jc w:val="left"/>
              <w:rPr>
                <w:rFonts w:ascii="宋体" w:hAnsi="宋体" w:eastAsia="宋体" w:cs="宋体"/>
                <w:sz w:val="24"/>
                <w:szCs w:val="24"/>
              </w:rPr>
            </w:pPr>
            <w:r>
              <w:rPr>
                <w:rFonts w:hint="eastAsia"/>
                <w:lang w:val="en-US" w:eastAsia="zh-CN"/>
              </w:rPr>
              <w:t>部门：</w:t>
            </w:r>
            <w:r>
              <w:rPr>
                <w:rFonts w:hint="eastAsia"/>
                <w:lang w:eastAsia="zh-CN"/>
              </w:rPr>
              <w:t>湘潭县花石镇中心学校</w:t>
            </w:r>
          </w:p>
          <w:p w14:paraId="5EF0DEDA">
            <w:pPr>
              <w:jc w:val="left"/>
              <w:rPr>
                <w:rFonts w:ascii="宋体" w:hAnsi="宋体" w:eastAsia="宋体" w:cs="宋体"/>
                <w:sz w:val="24"/>
                <w:szCs w:val="24"/>
              </w:rPr>
            </w:pPr>
            <w:r>
              <w:rPr>
                <w:rFonts w:hint="eastAsia"/>
              </w:rPr>
              <w:t>　</w:t>
            </w:r>
          </w:p>
        </w:tc>
        <w:tc>
          <w:tcPr>
            <w:tcW w:w="1245" w:type="dxa"/>
            <w:tcBorders>
              <w:top w:val="nil"/>
              <w:left w:val="nil"/>
              <w:bottom w:val="nil"/>
              <w:right w:val="nil"/>
            </w:tcBorders>
            <w:shd w:val="clear" w:color="000000" w:fill="FFFFFF"/>
            <w:noWrap/>
            <w:tcMar>
              <w:top w:w="15" w:type="dxa"/>
              <w:left w:w="15" w:type="dxa"/>
              <w:bottom w:w="0" w:type="dxa"/>
              <w:right w:w="15" w:type="dxa"/>
            </w:tcMar>
            <w:vAlign w:val="center"/>
          </w:tcPr>
          <w:p w14:paraId="174553E3">
            <w:pPr>
              <w:jc w:val="right"/>
              <w:rPr>
                <w:rFonts w:ascii="宋体" w:hAnsi="宋体" w:eastAsia="宋体" w:cs="宋体"/>
                <w:sz w:val="24"/>
                <w:szCs w:val="24"/>
              </w:rPr>
            </w:pPr>
          </w:p>
        </w:tc>
        <w:tc>
          <w:tcPr>
            <w:tcW w:w="1830" w:type="dxa"/>
            <w:tcBorders>
              <w:top w:val="nil"/>
              <w:left w:val="nil"/>
              <w:bottom w:val="nil"/>
              <w:right w:val="nil"/>
            </w:tcBorders>
            <w:shd w:val="clear" w:color="000000" w:fill="FFFFFF"/>
            <w:noWrap/>
            <w:tcMar>
              <w:top w:w="15" w:type="dxa"/>
              <w:left w:w="15" w:type="dxa"/>
              <w:bottom w:w="0" w:type="dxa"/>
              <w:right w:w="15" w:type="dxa"/>
            </w:tcMar>
            <w:vAlign w:val="center"/>
          </w:tcPr>
          <w:p w14:paraId="53102229">
            <w:pPr>
              <w:jc w:val="right"/>
              <w:rPr>
                <w:rFonts w:ascii="宋体" w:hAnsi="宋体" w:eastAsia="宋体" w:cs="宋体"/>
                <w:sz w:val="24"/>
                <w:szCs w:val="24"/>
              </w:rPr>
            </w:pPr>
          </w:p>
        </w:tc>
        <w:tc>
          <w:tcPr>
            <w:tcW w:w="1541" w:type="dxa"/>
            <w:tcBorders>
              <w:top w:val="nil"/>
              <w:left w:val="nil"/>
              <w:bottom w:val="nil"/>
              <w:right w:val="nil"/>
            </w:tcBorders>
            <w:shd w:val="clear" w:color="000000" w:fill="FFFFFF"/>
            <w:noWrap/>
            <w:tcMar>
              <w:top w:w="15" w:type="dxa"/>
              <w:left w:w="15" w:type="dxa"/>
              <w:bottom w:w="0" w:type="dxa"/>
              <w:right w:w="15" w:type="dxa"/>
            </w:tcMar>
            <w:vAlign w:val="center"/>
          </w:tcPr>
          <w:p w14:paraId="6B4D053E">
            <w:pPr>
              <w:jc w:val="right"/>
              <w:rPr>
                <w:rFonts w:hint="eastAsia"/>
              </w:rPr>
            </w:pPr>
            <w:r>
              <w:rPr>
                <w:rFonts w:hint="eastAsia"/>
              </w:rPr>
              <w:t>公开02表</w:t>
            </w:r>
          </w:p>
          <w:p w14:paraId="6E900107">
            <w:pPr>
              <w:pStyle w:val="2"/>
              <w:jc w:val="right"/>
            </w:pPr>
            <w:r>
              <w:rPr>
                <w:rFonts w:hint="eastAsia"/>
                <w:sz w:val="20"/>
                <w:szCs w:val="20"/>
                <w:lang w:val="en-US" w:eastAsia="zh-CN"/>
              </w:rPr>
              <w:t>单位：万元</w:t>
            </w:r>
          </w:p>
        </w:tc>
      </w:tr>
      <w:tr w14:paraId="184834CD">
        <w:tblPrEx>
          <w:tblCellMar>
            <w:top w:w="0" w:type="dxa"/>
            <w:left w:w="0" w:type="dxa"/>
            <w:bottom w:w="0" w:type="dxa"/>
            <w:right w:w="0" w:type="dxa"/>
          </w:tblCellMar>
        </w:tblPrEx>
        <w:trPr>
          <w:trHeight w:val="450" w:hRule="atLeast"/>
        </w:trPr>
        <w:tc>
          <w:tcPr>
            <w:tcW w:w="4857"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81B7C57">
            <w:pPr>
              <w:jc w:val="center"/>
              <w:rPr>
                <w:rFonts w:ascii="宋体" w:hAnsi="宋体" w:eastAsia="宋体" w:cs="宋体"/>
                <w:sz w:val="24"/>
                <w:szCs w:val="24"/>
              </w:rPr>
            </w:pPr>
            <w:r>
              <w:rPr>
                <w:rFonts w:hint="eastAsia"/>
              </w:rPr>
              <w:t>项    目</w:t>
            </w:r>
          </w:p>
        </w:tc>
        <w:tc>
          <w:tcPr>
            <w:tcW w:w="16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F0B6587">
            <w:pPr>
              <w:jc w:val="center"/>
              <w:rPr>
                <w:rFonts w:ascii="宋体" w:hAnsi="宋体" w:eastAsia="宋体" w:cs="宋体"/>
                <w:sz w:val="24"/>
                <w:szCs w:val="24"/>
              </w:rPr>
            </w:pPr>
            <w:r>
              <w:rPr>
                <w:rFonts w:hint="eastAsia"/>
              </w:rPr>
              <w:t>本年收入合计</w:t>
            </w:r>
          </w:p>
        </w:tc>
        <w:tc>
          <w:tcPr>
            <w:tcW w:w="153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50E5166C">
            <w:pPr>
              <w:jc w:val="center"/>
              <w:rPr>
                <w:rFonts w:ascii="宋体" w:hAnsi="宋体" w:eastAsia="宋体" w:cs="宋体"/>
                <w:sz w:val="24"/>
                <w:szCs w:val="24"/>
              </w:rPr>
            </w:pPr>
            <w:r>
              <w:rPr>
                <w:rFonts w:hint="eastAsia"/>
              </w:rPr>
              <w:t>财政拨款收入</w:t>
            </w:r>
          </w:p>
        </w:tc>
        <w:tc>
          <w:tcPr>
            <w:tcW w:w="154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C1D8702">
            <w:pPr>
              <w:jc w:val="center"/>
              <w:rPr>
                <w:rFonts w:ascii="宋体" w:hAnsi="宋体" w:eastAsia="宋体" w:cs="宋体"/>
                <w:sz w:val="24"/>
                <w:szCs w:val="24"/>
              </w:rPr>
            </w:pPr>
            <w:r>
              <w:rPr>
                <w:rFonts w:hint="eastAsia"/>
              </w:rPr>
              <w:t>上级补助收入</w:t>
            </w:r>
          </w:p>
        </w:tc>
        <w:tc>
          <w:tcPr>
            <w:tcW w:w="12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5BCC9D8">
            <w:pPr>
              <w:jc w:val="center"/>
              <w:rPr>
                <w:rFonts w:ascii="宋体" w:hAnsi="宋体" w:eastAsia="宋体" w:cs="宋体"/>
                <w:sz w:val="24"/>
                <w:szCs w:val="24"/>
              </w:rPr>
            </w:pPr>
            <w:r>
              <w:rPr>
                <w:rFonts w:hint="eastAsia"/>
              </w:rPr>
              <w:t>事业收入</w:t>
            </w:r>
          </w:p>
        </w:tc>
        <w:tc>
          <w:tcPr>
            <w:tcW w:w="124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3F59BA5">
            <w:pPr>
              <w:jc w:val="center"/>
              <w:rPr>
                <w:rFonts w:ascii="宋体" w:hAnsi="宋体" w:eastAsia="宋体" w:cs="宋体"/>
                <w:sz w:val="24"/>
                <w:szCs w:val="24"/>
              </w:rPr>
            </w:pPr>
            <w:r>
              <w:rPr>
                <w:rFonts w:hint="eastAsia"/>
              </w:rPr>
              <w:t>经营收入</w:t>
            </w:r>
          </w:p>
        </w:tc>
        <w:tc>
          <w:tcPr>
            <w:tcW w:w="183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0606FA2">
            <w:pPr>
              <w:jc w:val="center"/>
              <w:rPr>
                <w:rFonts w:ascii="宋体" w:hAnsi="宋体" w:eastAsia="宋体" w:cs="宋体"/>
                <w:sz w:val="24"/>
                <w:szCs w:val="24"/>
              </w:rPr>
            </w:pPr>
            <w:r>
              <w:rPr>
                <w:rFonts w:hint="eastAsia"/>
              </w:rPr>
              <w:t>附属单位上缴收入</w:t>
            </w:r>
          </w:p>
        </w:tc>
        <w:tc>
          <w:tcPr>
            <w:tcW w:w="154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2E520DB">
            <w:pPr>
              <w:jc w:val="center"/>
              <w:rPr>
                <w:rFonts w:ascii="宋体" w:hAnsi="宋体" w:eastAsia="宋体" w:cs="宋体"/>
                <w:sz w:val="24"/>
                <w:szCs w:val="24"/>
              </w:rPr>
            </w:pPr>
            <w:r>
              <w:rPr>
                <w:rFonts w:hint="eastAsia"/>
              </w:rPr>
              <w:t>其他收入</w:t>
            </w:r>
          </w:p>
        </w:tc>
      </w:tr>
      <w:tr w14:paraId="536161AE">
        <w:tblPrEx>
          <w:tblCellMar>
            <w:top w:w="0" w:type="dxa"/>
            <w:left w:w="0" w:type="dxa"/>
            <w:bottom w:w="0" w:type="dxa"/>
            <w:right w:w="0" w:type="dxa"/>
          </w:tblCellMar>
        </w:tblPrEx>
        <w:trPr>
          <w:trHeight w:val="450" w:hRule="atLeast"/>
        </w:trPr>
        <w:tc>
          <w:tcPr>
            <w:tcW w:w="100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51C5731">
            <w:pPr>
              <w:jc w:val="center"/>
              <w:rPr>
                <w:rFonts w:ascii="宋体" w:hAnsi="宋体" w:eastAsia="宋体" w:cs="宋体"/>
                <w:sz w:val="24"/>
                <w:szCs w:val="24"/>
              </w:rPr>
            </w:pPr>
            <w:r>
              <w:rPr>
                <w:rFonts w:hint="eastAsia"/>
              </w:rPr>
              <w:t>功能分类科目编码</w:t>
            </w:r>
          </w:p>
        </w:tc>
        <w:tc>
          <w:tcPr>
            <w:tcW w:w="385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5F539A0">
            <w:pPr>
              <w:jc w:val="center"/>
              <w:rPr>
                <w:rFonts w:ascii="宋体" w:hAnsi="宋体" w:eastAsia="宋体" w:cs="宋体"/>
                <w:sz w:val="24"/>
                <w:szCs w:val="24"/>
              </w:rPr>
            </w:pPr>
            <w:r>
              <w:rPr>
                <w:rFonts w:hint="eastAsia"/>
              </w:rPr>
              <w:t>科目名称</w:t>
            </w:r>
          </w:p>
        </w:tc>
        <w:tc>
          <w:tcPr>
            <w:tcW w:w="1650" w:type="dxa"/>
            <w:vMerge w:val="continue"/>
            <w:tcBorders>
              <w:top w:val="single" w:color="auto" w:sz="4" w:space="0"/>
              <w:left w:val="single" w:color="auto" w:sz="4" w:space="0"/>
              <w:bottom w:val="single" w:color="auto" w:sz="4" w:space="0"/>
              <w:right w:val="single" w:color="auto" w:sz="4" w:space="0"/>
            </w:tcBorders>
            <w:vAlign w:val="center"/>
          </w:tcPr>
          <w:p w14:paraId="4E419E71">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14:paraId="11254BC2">
            <w:pPr>
              <w:rPr>
                <w:rFonts w:ascii="宋体" w:hAnsi="宋体" w:eastAsia="宋体" w:cs="宋体"/>
                <w:sz w:val="24"/>
                <w:szCs w:val="24"/>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14:paraId="53FD7726">
            <w:pPr>
              <w:rPr>
                <w:rFonts w:ascii="宋体" w:hAnsi="宋体" w:eastAsia="宋体" w:cs="宋体"/>
                <w:sz w:val="24"/>
                <w:szCs w:val="24"/>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14:paraId="4A52BE10">
            <w:pPr>
              <w:rPr>
                <w:rFonts w:ascii="宋体" w:hAnsi="宋体" w:eastAsia="宋体" w:cs="宋体"/>
                <w:sz w:val="24"/>
                <w:szCs w:val="24"/>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14:paraId="5E527BD0">
            <w:pPr>
              <w:rPr>
                <w:rFonts w:ascii="宋体" w:hAnsi="宋体" w:eastAsia="宋体" w:cs="宋体"/>
                <w:sz w:val="24"/>
                <w:szCs w:val="24"/>
              </w:rPr>
            </w:pPr>
          </w:p>
        </w:tc>
        <w:tc>
          <w:tcPr>
            <w:tcW w:w="1830" w:type="dxa"/>
            <w:vMerge w:val="continue"/>
            <w:tcBorders>
              <w:top w:val="single" w:color="auto" w:sz="4" w:space="0"/>
              <w:left w:val="single" w:color="auto" w:sz="4" w:space="0"/>
              <w:bottom w:val="single" w:color="auto" w:sz="4" w:space="0"/>
              <w:right w:val="single" w:color="auto" w:sz="4" w:space="0"/>
            </w:tcBorders>
            <w:vAlign w:val="center"/>
          </w:tcPr>
          <w:p w14:paraId="6A5C1144">
            <w:pPr>
              <w:rPr>
                <w:rFonts w:ascii="宋体" w:hAnsi="宋体" w:eastAsia="宋体" w:cs="宋体"/>
                <w:sz w:val="24"/>
                <w:szCs w:val="24"/>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1FD59077">
            <w:pPr>
              <w:rPr>
                <w:rFonts w:ascii="宋体" w:hAnsi="宋体" w:eastAsia="宋体" w:cs="宋体"/>
                <w:sz w:val="24"/>
                <w:szCs w:val="24"/>
              </w:rPr>
            </w:pPr>
          </w:p>
        </w:tc>
      </w:tr>
      <w:tr w14:paraId="1622B87F">
        <w:tblPrEx>
          <w:tblCellMar>
            <w:top w:w="0" w:type="dxa"/>
            <w:left w:w="0" w:type="dxa"/>
            <w:bottom w:w="0" w:type="dxa"/>
            <w:right w:w="0" w:type="dxa"/>
          </w:tblCellMar>
        </w:tblPrEx>
        <w:trPr>
          <w:trHeight w:val="450" w:hRule="atLeast"/>
        </w:trPr>
        <w:tc>
          <w:tcPr>
            <w:tcW w:w="1002" w:type="dxa"/>
            <w:vMerge w:val="continue"/>
            <w:tcBorders>
              <w:top w:val="single" w:color="auto" w:sz="4" w:space="0"/>
              <w:left w:val="single" w:color="auto" w:sz="4" w:space="0"/>
              <w:bottom w:val="single" w:color="auto" w:sz="4" w:space="0"/>
              <w:right w:val="single" w:color="auto" w:sz="4" w:space="0"/>
            </w:tcBorders>
            <w:vAlign w:val="center"/>
          </w:tcPr>
          <w:p w14:paraId="00F2C164">
            <w:pPr>
              <w:rPr>
                <w:rFonts w:ascii="宋体" w:hAnsi="宋体" w:eastAsia="宋体" w:cs="宋体"/>
                <w:sz w:val="24"/>
                <w:szCs w:val="24"/>
              </w:rPr>
            </w:pPr>
          </w:p>
        </w:tc>
        <w:tc>
          <w:tcPr>
            <w:tcW w:w="3855" w:type="dxa"/>
            <w:vMerge w:val="continue"/>
            <w:tcBorders>
              <w:top w:val="nil"/>
              <w:left w:val="single" w:color="auto" w:sz="4" w:space="0"/>
              <w:bottom w:val="single" w:color="auto" w:sz="4" w:space="0"/>
              <w:right w:val="single" w:color="auto" w:sz="4" w:space="0"/>
            </w:tcBorders>
            <w:vAlign w:val="center"/>
          </w:tcPr>
          <w:p w14:paraId="0343C195">
            <w:pPr>
              <w:rPr>
                <w:rFonts w:ascii="宋体" w:hAnsi="宋体" w:eastAsia="宋体" w:cs="宋体"/>
                <w:sz w:val="24"/>
                <w:szCs w:val="24"/>
              </w:rPr>
            </w:pPr>
          </w:p>
        </w:tc>
        <w:tc>
          <w:tcPr>
            <w:tcW w:w="1650" w:type="dxa"/>
            <w:vMerge w:val="continue"/>
            <w:tcBorders>
              <w:top w:val="single" w:color="auto" w:sz="4" w:space="0"/>
              <w:left w:val="single" w:color="auto" w:sz="4" w:space="0"/>
              <w:bottom w:val="single" w:color="auto" w:sz="4" w:space="0"/>
              <w:right w:val="single" w:color="auto" w:sz="4" w:space="0"/>
            </w:tcBorders>
            <w:vAlign w:val="center"/>
          </w:tcPr>
          <w:p w14:paraId="57DE940B">
            <w:pPr>
              <w:rPr>
                <w:rFonts w:ascii="宋体" w:hAnsi="宋体" w:eastAsia="宋体" w:cs="宋体"/>
                <w:sz w:val="24"/>
                <w:szCs w:val="24"/>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14:paraId="737655D9">
            <w:pPr>
              <w:rPr>
                <w:rFonts w:ascii="宋体" w:hAnsi="宋体" w:eastAsia="宋体" w:cs="宋体"/>
                <w:sz w:val="24"/>
                <w:szCs w:val="24"/>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14:paraId="2CC0902D">
            <w:pPr>
              <w:rPr>
                <w:rFonts w:ascii="宋体" w:hAnsi="宋体" w:eastAsia="宋体" w:cs="宋体"/>
                <w:sz w:val="24"/>
                <w:szCs w:val="24"/>
              </w:rPr>
            </w:pPr>
          </w:p>
        </w:tc>
        <w:tc>
          <w:tcPr>
            <w:tcW w:w="1230" w:type="dxa"/>
            <w:vMerge w:val="continue"/>
            <w:tcBorders>
              <w:top w:val="single" w:color="auto" w:sz="4" w:space="0"/>
              <w:left w:val="single" w:color="auto" w:sz="4" w:space="0"/>
              <w:bottom w:val="single" w:color="auto" w:sz="4" w:space="0"/>
              <w:right w:val="single" w:color="auto" w:sz="4" w:space="0"/>
            </w:tcBorders>
            <w:vAlign w:val="center"/>
          </w:tcPr>
          <w:p w14:paraId="75F02E94">
            <w:pPr>
              <w:rPr>
                <w:rFonts w:ascii="宋体" w:hAnsi="宋体" w:eastAsia="宋体" w:cs="宋体"/>
                <w:sz w:val="24"/>
                <w:szCs w:val="24"/>
              </w:rPr>
            </w:pPr>
          </w:p>
        </w:tc>
        <w:tc>
          <w:tcPr>
            <w:tcW w:w="1245" w:type="dxa"/>
            <w:vMerge w:val="continue"/>
            <w:tcBorders>
              <w:top w:val="single" w:color="auto" w:sz="4" w:space="0"/>
              <w:left w:val="single" w:color="auto" w:sz="4" w:space="0"/>
              <w:bottom w:val="single" w:color="auto" w:sz="4" w:space="0"/>
              <w:right w:val="single" w:color="auto" w:sz="4" w:space="0"/>
            </w:tcBorders>
            <w:vAlign w:val="center"/>
          </w:tcPr>
          <w:p w14:paraId="7F9B1A23">
            <w:pPr>
              <w:rPr>
                <w:rFonts w:ascii="宋体" w:hAnsi="宋体" w:eastAsia="宋体" w:cs="宋体"/>
                <w:sz w:val="24"/>
                <w:szCs w:val="24"/>
              </w:rPr>
            </w:pPr>
          </w:p>
        </w:tc>
        <w:tc>
          <w:tcPr>
            <w:tcW w:w="1830" w:type="dxa"/>
            <w:vMerge w:val="continue"/>
            <w:tcBorders>
              <w:top w:val="single" w:color="auto" w:sz="4" w:space="0"/>
              <w:left w:val="single" w:color="auto" w:sz="4" w:space="0"/>
              <w:bottom w:val="single" w:color="auto" w:sz="4" w:space="0"/>
              <w:right w:val="single" w:color="auto" w:sz="4" w:space="0"/>
            </w:tcBorders>
            <w:vAlign w:val="center"/>
          </w:tcPr>
          <w:p w14:paraId="103AFFE1">
            <w:pPr>
              <w:rPr>
                <w:rFonts w:ascii="宋体" w:hAnsi="宋体" w:eastAsia="宋体" w:cs="宋体"/>
                <w:sz w:val="24"/>
                <w:szCs w:val="24"/>
              </w:rPr>
            </w:pPr>
          </w:p>
        </w:tc>
        <w:tc>
          <w:tcPr>
            <w:tcW w:w="1541" w:type="dxa"/>
            <w:vMerge w:val="continue"/>
            <w:tcBorders>
              <w:top w:val="single" w:color="auto" w:sz="4" w:space="0"/>
              <w:left w:val="single" w:color="auto" w:sz="4" w:space="0"/>
              <w:bottom w:val="single" w:color="auto" w:sz="4" w:space="0"/>
              <w:right w:val="single" w:color="auto" w:sz="4" w:space="0"/>
            </w:tcBorders>
            <w:vAlign w:val="center"/>
          </w:tcPr>
          <w:p w14:paraId="1531BAED">
            <w:pPr>
              <w:rPr>
                <w:rFonts w:ascii="宋体" w:hAnsi="宋体" w:eastAsia="宋体" w:cs="宋体"/>
                <w:sz w:val="24"/>
                <w:szCs w:val="24"/>
              </w:rPr>
            </w:pPr>
          </w:p>
        </w:tc>
      </w:tr>
      <w:tr w14:paraId="011A0588">
        <w:tblPrEx>
          <w:tblCellMar>
            <w:top w:w="0" w:type="dxa"/>
            <w:left w:w="0" w:type="dxa"/>
            <w:bottom w:w="0" w:type="dxa"/>
            <w:right w:w="0" w:type="dxa"/>
          </w:tblCellMar>
        </w:tblPrEx>
        <w:trPr>
          <w:trHeight w:val="340" w:hRule="atLeast"/>
        </w:trPr>
        <w:tc>
          <w:tcPr>
            <w:tcW w:w="485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8CE113">
            <w:pPr>
              <w:jc w:val="center"/>
              <w:rPr>
                <w:rFonts w:ascii="宋体" w:hAnsi="宋体" w:eastAsia="宋体" w:cs="宋体"/>
                <w:sz w:val="24"/>
                <w:szCs w:val="24"/>
              </w:rPr>
            </w:pPr>
            <w:r>
              <w:rPr>
                <w:rFonts w:hint="eastAsia"/>
              </w:rPr>
              <w:t>栏次</w:t>
            </w:r>
          </w:p>
        </w:tc>
        <w:tc>
          <w:tcPr>
            <w:tcW w:w="16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3CF984">
            <w:pPr>
              <w:jc w:val="center"/>
              <w:rPr>
                <w:rFonts w:ascii="宋体" w:hAnsi="宋体" w:eastAsia="宋体" w:cs="宋体"/>
                <w:sz w:val="24"/>
                <w:szCs w:val="24"/>
              </w:rPr>
            </w:pPr>
            <w:r>
              <w:rPr>
                <w:rFonts w:hint="eastAsia"/>
              </w:rPr>
              <w:t>1</w:t>
            </w:r>
          </w:p>
        </w:tc>
        <w:tc>
          <w:tcPr>
            <w:tcW w:w="15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811BE2">
            <w:pPr>
              <w:jc w:val="center"/>
              <w:rPr>
                <w:rFonts w:ascii="宋体" w:hAnsi="宋体" w:eastAsia="宋体" w:cs="宋体"/>
                <w:sz w:val="24"/>
                <w:szCs w:val="24"/>
              </w:rPr>
            </w:pPr>
            <w:r>
              <w:rPr>
                <w:rFonts w:hint="eastAsia"/>
              </w:rPr>
              <w:t>2</w:t>
            </w:r>
          </w:p>
        </w:tc>
        <w:tc>
          <w:tcPr>
            <w:tcW w:w="154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DF9FC9">
            <w:pPr>
              <w:jc w:val="center"/>
              <w:rPr>
                <w:rFonts w:ascii="宋体" w:hAnsi="宋体" w:eastAsia="宋体" w:cs="宋体"/>
                <w:sz w:val="24"/>
                <w:szCs w:val="24"/>
              </w:rPr>
            </w:pPr>
            <w:r>
              <w:rPr>
                <w:rFonts w:hint="eastAsia"/>
              </w:rPr>
              <w:t>3</w:t>
            </w:r>
          </w:p>
        </w:tc>
        <w:tc>
          <w:tcPr>
            <w:tcW w:w="12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E789B7">
            <w:pPr>
              <w:jc w:val="center"/>
              <w:rPr>
                <w:rFonts w:ascii="宋体" w:hAnsi="宋体" w:eastAsia="宋体" w:cs="宋体"/>
                <w:sz w:val="24"/>
                <w:szCs w:val="24"/>
              </w:rPr>
            </w:pPr>
            <w:r>
              <w:rPr>
                <w:rFonts w:hint="eastAsia"/>
              </w:rPr>
              <w:t>4</w:t>
            </w:r>
          </w:p>
        </w:tc>
        <w:tc>
          <w:tcPr>
            <w:tcW w:w="124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6267A8">
            <w:pPr>
              <w:jc w:val="center"/>
              <w:rPr>
                <w:rFonts w:ascii="宋体" w:hAnsi="宋体" w:eastAsia="宋体" w:cs="宋体"/>
                <w:sz w:val="24"/>
                <w:szCs w:val="24"/>
              </w:rPr>
            </w:pPr>
            <w:r>
              <w:rPr>
                <w:rFonts w:hint="eastAsia"/>
              </w:rPr>
              <w:t>5</w:t>
            </w:r>
          </w:p>
        </w:tc>
        <w:tc>
          <w:tcPr>
            <w:tcW w:w="183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CD6E08">
            <w:pPr>
              <w:jc w:val="center"/>
              <w:rPr>
                <w:rFonts w:ascii="宋体" w:hAnsi="宋体" w:eastAsia="宋体" w:cs="宋体"/>
                <w:sz w:val="24"/>
                <w:szCs w:val="24"/>
              </w:rPr>
            </w:pPr>
            <w:r>
              <w:rPr>
                <w:rFonts w:hint="eastAsia"/>
              </w:rPr>
              <w:t>6</w:t>
            </w:r>
          </w:p>
        </w:tc>
        <w:tc>
          <w:tcPr>
            <w:tcW w:w="15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377459">
            <w:pPr>
              <w:jc w:val="center"/>
              <w:rPr>
                <w:rFonts w:ascii="宋体" w:hAnsi="宋体" w:eastAsia="宋体" w:cs="宋体"/>
                <w:sz w:val="24"/>
                <w:szCs w:val="24"/>
              </w:rPr>
            </w:pPr>
            <w:r>
              <w:rPr>
                <w:rFonts w:hint="eastAsia"/>
              </w:rPr>
              <w:t>7</w:t>
            </w:r>
          </w:p>
        </w:tc>
      </w:tr>
      <w:tr w14:paraId="3C5E5341">
        <w:tblPrEx>
          <w:tblCellMar>
            <w:top w:w="0" w:type="dxa"/>
            <w:left w:w="0" w:type="dxa"/>
            <w:bottom w:w="0" w:type="dxa"/>
            <w:right w:w="0" w:type="dxa"/>
          </w:tblCellMar>
        </w:tblPrEx>
        <w:trPr>
          <w:trHeight w:val="340" w:hRule="atLeast"/>
        </w:trPr>
        <w:tc>
          <w:tcPr>
            <w:tcW w:w="485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702F8B">
            <w:pPr>
              <w:jc w:val="center"/>
              <w:rPr>
                <w:rFonts w:ascii="宋体" w:hAnsi="宋体" w:eastAsia="宋体" w:cs="宋体"/>
                <w:sz w:val="24"/>
                <w:szCs w:val="24"/>
              </w:rPr>
            </w:pPr>
            <w:r>
              <w:rPr>
                <w:rFonts w:hint="eastAsia"/>
              </w:rPr>
              <w:t>合计</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4F9BC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6176.52</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76EBE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5810.92</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8B1CF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2C60E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68.7</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B0626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35F36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14EF9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296.9</w:t>
            </w:r>
          </w:p>
        </w:tc>
      </w:tr>
      <w:tr w14:paraId="188CD980">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724B7C">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1625D5">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教育支出</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BA1F3B">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5730.27</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F74394">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5364.67</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2D57F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6820F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68.7</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01F77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7C3C0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2DD43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296.9</w:t>
            </w:r>
          </w:p>
        </w:tc>
      </w:tr>
      <w:tr w14:paraId="6E30D84D">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AA3D4C">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88C9D1">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普通教育</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261DA8">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5703.42</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F87086">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5337.82</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6E941C">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58D06F">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68.7</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5B8EB3">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BE4D10">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21F95E">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296.9</w:t>
            </w:r>
          </w:p>
        </w:tc>
      </w:tr>
      <w:tr w14:paraId="47C151B6">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121B93">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2050201</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479BFD">
            <w:pPr>
              <w:keepNext w:val="0"/>
              <w:keepLines w:val="0"/>
              <w:widowControl/>
              <w:suppressLineNumbers w:val="0"/>
              <w:ind w:firstLine="220" w:firstLineChars="10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学前教育</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937F1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165.92</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E56E3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97.22</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13295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5E771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68.7</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AA8C8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8CDD6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CE25E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062E1F00">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FAFA24">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2050202</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4DAD74">
            <w:pPr>
              <w:keepNext w:val="0"/>
              <w:keepLines w:val="0"/>
              <w:widowControl/>
              <w:suppressLineNumbers w:val="0"/>
              <w:ind w:firstLine="220" w:firstLineChars="10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小学教育</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7C981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5182.36</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1EE7D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5033.98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0C4B2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54402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2B4B1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CA30B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517EC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148.38</w:t>
            </w:r>
          </w:p>
        </w:tc>
      </w:tr>
      <w:tr w14:paraId="1308B539">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D9900B">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2050203</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67F45A">
            <w:pPr>
              <w:keepNext w:val="0"/>
              <w:keepLines w:val="0"/>
              <w:widowControl/>
              <w:suppressLineNumbers w:val="0"/>
              <w:ind w:firstLine="220" w:firstLineChars="10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初中教育</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8C7C9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355.14</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92C91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206.62</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13714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5BC95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DD29B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55A63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73ACB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148.52</w:t>
            </w:r>
          </w:p>
        </w:tc>
      </w:tr>
      <w:tr w14:paraId="32E086AF">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28D1BF">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20509</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87F8AC">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教育费附加安排的支出</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6A780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26.85</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13865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26.85</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08A12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709E9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F9DF9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3D1E0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18DE9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168D8883">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51C1B9">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2050999</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F38160">
            <w:pPr>
              <w:keepNext w:val="0"/>
              <w:keepLines w:val="0"/>
              <w:widowControl/>
              <w:suppressLineNumbers w:val="0"/>
              <w:ind w:firstLine="220" w:firstLineChars="10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其他教育费附加安排的支出</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766F3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26.85</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C3A3F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26.85</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01FE4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4EEFE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DC3EE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F10FD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4C50B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06C13004">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BEB0C8">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F03736">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社会保障和就业支出</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696C4D">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442.28</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F58B25">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442.28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DC454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33F21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9A68D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32CAC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13F34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1136FAD6">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3ADC56">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20805</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7435DD">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行政事业单位养老支出</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21A27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438.4</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DFF8F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438.4</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2D8B2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E1962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84920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02C98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EE6D1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566A49EC">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F33D66">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2080505</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396582">
            <w:pPr>
              <w:keepNext w:val="0"/>
              <w:keepLines w:val="0"/>
              <w:widowControl/>
              <w:suppressLineNumbers w:val="0"/>
              <w:ind w:firstLine="220" w:firstLineChars="10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4EA84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438.4</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4C56E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438.4</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C3309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38C2F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090C3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DA26D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F28D0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0C2CDDCF">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94A704">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20808</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17A3F9">
            <w:pPr>
              <w:rPr>
                <w:rFonts w:hint="default"/>
                <w:lang w:val="en-US" w:eastAsia="zh-CN"/>
              </w:rPr>
            </w:pPr>
            <w:r>
              <w:rPr>
                <w:rFonts w:hint="eastAsia"/>
                <w:lang w:val="en-US" w:eastAsia="zh-CN"/>
              </w:rPr>
              <w:t>抚恤</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12FF0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3.88</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ABC16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3.88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F4164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EED91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E71FA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41583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C3276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55250E00">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EAF68F">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2080801</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829E20">
            <w:pPr>
              <w:ind w:firstLine="210" w:firstLineChars="100"/>
              <w:rPr>
                <w:rFonts w:hint="default" w:ascii="宋体" w:hAnsi="宋体" w:cs="宋体" w:eastAsiaTheme="minorEastAsia"/>
                <w:sz w:val="24"/>
                <w:szCs w:val="24"/>
                <w:lang w:val="en-US" w:eastAsia="zh-CN"/>
              </w:rPr>
            </w:pPr>
            <w:r>
              <w:rPr>
                <w:rFonts w:hint="eastAsia"/>
                <w:lang w:val="en-US" w:eastAsia="zh-CN"/>
              </w:rPr>
              <w:t>死亡抚恤</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8852D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3.88</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003388">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3.88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E7CE1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51701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83938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2AB8D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B46BD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1E4797EF">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E69E6E">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84B32A">
            <w:pPr>
              <w:rPr>
                <w:rFonts w:hint="eastAsia"/>
                <w:lang w:val="en-US" w:eastAsia="zh-CN"/>
              </w:rPr>
            </w:pPr>
            <w:r>
              <w:rPr>
                <w:rFonts w:hint="eastAsia" w:ascii="宋体" w:hAnsi="宋体" w:eastAsia="宋体" w:cs="宋体"/>
                <w:i w:val="0"/>
                <w:color w:val="000000"/>
                <w:kern w:val="0"/>
                <w:sz w:val="22"/>
                <w:szCs w:val="22"/>
                <w:u w:val="none"/>
                <w:lang w:val="en-US" w:eastAsia="zh-CN" w:bidi="ar"/>
              </w:rPr>
              <w:t>卫生健康支出</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50AD1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3.97</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7F88B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3.97</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56BEA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0A5CE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4A73C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1344A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CD9C4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2D9B30F6">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189ABC">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F8D241">
            <w:pPr>
              <w:rPr>
                <w:rFonts w:hint="eastAsia" w:asciiTheme="minorHAnsi" w:hAnsiTheme="minorHAnsi" w:eastAsiaTheme="minorEastAsia" w:cstheme="minorBidi"/>
                <w:kern w:val="2"/>
                <w:sz w:val="21"/>
                <w:szCs w:val="22"/>
                <w:lang w:val="en-US" w:eastAsia="zh-CN" w:bidi="ar-SA"/>
              </w:rPr>
            </w:pPr>
            <w:r>
              <w:rPr>
                <w:rFonts w:hint="eastAsia"/>
                <w:lang w:val="en-US" w:eastAsia="zh-CN"/>
              </w:rPr>
              <w:t>计划生育事务</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10549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3.97</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AC63B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3.97</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4F738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03600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11CDC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072DA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04D69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44BE3BA8">
        <w:tblPrEx>
          <w:tblCellMar>
            <w:top w:w="0" w:type="dxa"/>
            <w:left w:w="0" w:type="dxa"/>
            <w:bottom w:w="0" w:type="dxa"/>
            <w:right w:w="0" w:type="dxa"/>
          </w:tblCellMar>
        </w:tblPrEx>
        <w:trPr>
          <w:trHeight w:val="340" w:hRule="atLeast"/>
        </w:trPr>
        <w:tc>
          <w:tcPr>
            <w:tcW w:w="1002"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7DCC76">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2100717</w:t>
            </w:r>
          </w:p>
        </w:tc>
        <w:tc>
          <w:tcPr>
            <w:tcW w:w="38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35F26B">
            <w:pPr>
              <w:ind w:firstLine="210" w:firstLineChars="100"/>
              <w:rPr>
                <w:rFonts w:hint="default" w:eastAsiaTheme="minorEastAsia"/>
                <w:lang w:val="en-US" w:eastAsia="zh-CN"/>
              </w:rPr>
            </w:pPr>
            <w:r>
              <w:rPr>
                <w:rFonts w:hint="eastAsia"/>
                <w:lang w:val="en-US" w:eastAsia="zh-CN"/>
              </w:rPr>
              <w:t>计划生育服务</w:t>
            </w:r>
          </w:p>
        </w:tc>
        <w:tc>
          <w:tcPr>
            <w:tcW w:w="16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11140A">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3.97</w:t>
            </w:r>
          </w:p>
        </w:tc>
        <w:tc>
          <w:tcPr>
            <w:tcW w:w="15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7603A1">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3.97</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3C35D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ABC05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5BBB8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83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6ED30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5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4A6B6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14:paraId="334E0409">
        <w:tblPrEx>
          <w:tblCellMar>
            <w:top w:w="0" w:type="dxa"/>
            <w:left w:w="0" w:type="dxa"/>
            <w:bottom w:w="0" w:type="dxa"/>
            <w:right w:w="0" w:type="dxa"/>
          </w:tblCellMar>
        </w:tblPrEx>
        <w:trPr>
          <w:trHeight w:val="615" w:hRule="atLeast"/>
        </w:trPr>
        <w:tc>
          <w:tcPr>
            <w:tcW w:w="15428" w:type="dxa"/>
            <w:gridSpan w:val="9"/>
            <w:tcBorders>
              <w:top w:val="nil"/>
              <w:left w:val="nil"/>
              <w:bottom w:val="nil"/>
              <w:right w:val="nil"/>
            </w:tcBorders>
            <w:shd w:val="clear" w:color="auto" w:fill="auto"/>
            <w:tcMar>
              <w:top w:w="15" w:type="dxa"/>
              <w:left w:w="15" w:type="dxa"/>
              <w:bottom w:w="0" w:type="dxa"/>
              <w:right w:w="15" w:type="dxa"/>
            </w:tcMar>
            <w:vAlign w:val="center"/>
          </w:tcPr>
          <w:p w14:paraId="3E3D0780">
            <w:pPr>
              <w:rPr>
                <w:rFonts w:hint="eastAsia"/>
              </w:rPr>
            </w:pPr>
          </w:p>
          <w:p w14:paraId="4D061A88">
            <w:pPr>
              <w:rPr>
                <w:rFonts w:ascii="宋体" w:hAnsi="宋体" w:eastAsia="宋体" w:cs="宋体"/>
                <w:sz w:val="24"/>
                <w:szCs w:val="24"/>
              </w:rPr>
            </w:pPr>
            <w:r>
              <w:rPr>
                <w:rFonts w:hint="eastAsia"/>
              </w:rPr>
              <w:t>注：本表反映部门本年度取得的各项收入情况。</w:t>
            </w:r>
          </w:p>
        </w:tc>
      </w:tr>
    </w:tbl>
    <w:p w14:paraId="3C58C9E1">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9"/>
        <w:tblW w:w="15640" w:type="dxa"/>
        <w:tblInd w:w="93" w:type="dxa"/>
        <w:tblLayout w:type="fixed"/>
        <w:tblCellMar>
          <w:top w:w="0" w:type="dxa"/>
          <w:left w:w="108" w:type="dxa"/>
          <w:bottom w:w="0" w:type="dxa"/>
          <w:right w:w="108" w:type="dxa"/>
        </w:tblCellMar>
      </w:tblPr>
      <w:tblGrid>
        <w:gridCol w:w="1236"/>
        <w:gridCol w:w="240"/>
        <w:gridCol w:w="4041"/>
        <w:gridCol w:w="1785"/>
        <w:gridCol w:w="1785"/>
        <w:gridCol w:w="1335"/>
        <w:gridCol w:w="1545"/>
        <w:gridCol w:w="1755"/>
        <w:gridCol w:w="1918"/>
      </w:tblGrid>
      <w:tr w14:paraId="49975B86">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72F9AE54">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4AAC1BF1">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AED6AD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730B3A8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1" w:type="dxa"/>
            <w:tcBorders>
              <w:top w:val="nil"/>
              <w:left w:val="nil"/>
              <w:bottom w:val="nil"/>
              <w:right w:val="nil"/>
            </w:tcBorders>
            <w:shd w:val="clear" w:color="000000" w:fill="FFFFFF"/>
            <w:noWrap/>
            <w:vAlign w:val="center"/>
          </w:tcPr>
          <w:p w14:paraId="46DDA5F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85" w:type="dxa"/>
            <w:tcBorders>
              <w:top w:val="nil"/>
              <w:left w:val="nil"/>
              <w:bottom w:val="nil"/>
              <w:right w:val="nil"/>
            </w:tcBorders>
            <w:shd w:val="clear" w:color="000000" w:fill="FFFFFF"/>
            <w:noWrap/>
            <w:vAlign w:val="center"/>
          </w:tcPr>
          <w:p w14:paraId="0412939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85" w:type="dxa"/>
            <w:tcBorders>
              <w:top w:val="nil"/>
              <w:left w:val="nil"/>
              <w:bottom w:val="nil"/>
              <w:right w:val="nil"/>
            </w:tcBorders>
            <w:shd w:val="clear" w:color="000000" w:fill="FFFFFF"/>
            <w:noWrap/>
            <w:vAlign w:val="center"/>
          </w:tcPr>
          <w:p w14:paraId="227F009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35" w:type="dxa"/>
            <w:tcBorders>
              <w:top w:val="nil"/>
              <w:left w:val="nil"/>
              <w:bottom w:val="nil"/>
              <w:right w:val="nil"/>
            </w:tcBorders>
            <w:shd w:val="clear" w:color="000000" w:fill="FFFFFF"/>
            <w:noWrap/>
            <w:vAlign w:val="center"/>
          </w:tcPr>
          <w:p w14:paraId="4D34271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5" w:type="dxa"/>
            <w:tcBorders>
              <w:top w:val="nil"/>
              <w:left w:val="nil"/>
              <w:bottom w:val="nil"/>
              <w:right w:val="nil"/>
            </w:tcBorders>
            <w:shd w:val="clear" w:color="000000" w:fill="FFFFFF"/>
            <w:noWrap/>
            <w:vAlign w:val="center"/>
          </w:tcPr>
          <w:p w14:paraId="5DEE15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14:paraId="4DB89AF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18" w:type="dxa"/>
            <w:tcBorders>
              <w:top w:val="nil"/>
              <w:left w:val="nil"/>
              <w:bottom w:val="nil"/>
              <w:right w:val="nil"/>
            </w:tcBorders>
            <w:shd w:val="clear" w:color="000000" w:fill="FFFFFF"/>
            <w:noWrap/>
            <w:vAlign w:val="center"/>
          </w:tcPr>
          <w:p w14:paraId="00147CF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3CC1AAEC">
        <w:tblPrEx>
          <w:tblCellMar>
            <w:top w:w="0" w:type="dxa"/>
            <w:left w:w="108" w:type="dxa"/>
            <w:bottom w:w="0" w:type="dxa"/>
            <w:right w:w="108" w:type="dxa"/>
          </w:tblCellMar>
        </w:tblPrEx>
        <w:trPr>
          <w:trHeight w:val="403" w:hRule="atLeast"/>
        </w:trPr>
        <w:tc>
          <w:tcPr>
            <w:tcW w:w="5517" w:type="dxa"/>
            <w:gridSpan w:val="3"/>
            <w:tcBorders>
              <w:top w:val="nil"/>
              <w:left w:val="nil"/>
              <w:bottom w:val="nil"/>
              <w:right w:val="nil"/>
            </w:tcBorders>
            <w:shd w:val="clear" w:color="000000" w:fill="FFFFFF"/>
            <w:noWrap/>
            <w:vAlign w:val="center"/>
          </w:tcPr>
          <w:p w14:paraId="6AD911A1">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lang w:eastAsia="zh-CN"/>
              </w:rPr>
              <w:t>湘潭县花石镇中心学校</w:t>
            </w:r>
            <w:r>
              <w:rPr>
                <w:rFonts w:hint="eastAsia" w:ascii="宋体" w:hAnsi="宋体" w:eastAsia="宋体" w:cs="宋体"/>
                <w:kern w:val="0"/>
                <w:sz w:val="24"/>
                <w:szCs w:val="24"/>
              </w:rPr>
              <w:t>　</w:t>
            </w:r>
          </w:p>
        </w:tc>
        <w:tc>
          <w:tcPr>
            <w:tcW w:w="1785" w:type="dxa"/>
            <w:tcBorders>
              <w:top w:val="nil"/>
              <w:left w:val="nil"/>
              <w:bottom w:val="nil"/>
              <w:right w:val="nil"/>
            </w:tcBorders>
            <w:shd w:val="clear" w:color="000000" w:fill="FFFFFF"/>
            <w:noWrap/>
            <w:vAlign w:val="center"/>
          </w:tcPr>
          <w:p w14:paraId="58B7A2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85" w:type="dxa"/>
            <w:tcBorders>
              <w:top w:val="nil"/>
              <w:left w:val="nil"/>
              <w:bottom w:val="nil"/>
              <w:right w:val="nil"/>
            </w:tcBorders>
            <w:shd w:val="clear" w:color="000000" w:fill="FFFFFF"/>
            <w:noWrap/>
            <w:vAlign w:val="center"/>
          </w:tcPr>
          <w:p w14:paraId="20D81E5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35" w:type="dxa"/>
            <w:tcBorders>
              <w:top w:val="nil"/>
              <w:left w:val="nil"/>
              <w:bottom w:val="nil"/>
              <w:right w:val="nil"/>
            </w:tcBorders>
            <w:shd w:val="clear" w:color="000000" w:fill="FFFFFF"/>
            <w:noWrap/>
            <w:vAlign w:val="center"/>
          </w:tcPr>
          <w:p w14:paraId="7CC0563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545" w:type="dxa"/>
            <w:tcBorders>
              <w:top w:val="nil"/>
              <w:left w:val="nil"/>
              <w:bottom w:val="nil"/>
              <w:right w:val="nil"/>
            </w:tcBorders>
            <w:shd w:val="clear" w:color="000000" w:fill="FFFFFF"/>
            <w:noWrap/>
            <w:vAlign w:val="center"/>
          </w:tcPr>
          <w:p w14:paraId="77BADD7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14:paraId="1A2BCD4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18" w:type="dxa"/>
            <w:tcBorders>
              <w:top w:val="nil"/>
              <w:left w:val="nil"/>
              <w:bottom w:val="nil"/>
              <w:right w:val="nil"/>
            </w:tcBorders>
            <w:shd w:val="clear" w:color="000000" w:fill="FFFFFF"/>
            <w:noWrap/>
            <w:vAlign w:val="center"/>
          </w:tcPr>
          <w:p w14:paraId="439A239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4405848">
        <w:tblPrEx>
          <w:tblCellMar>
            <w:top w:w="0" w:type="dxa"/>
            <w:left w:w="108" w:type="dxa"/>
            <w:bottom w:w="0" w:type="dxa"/>
            <w:right w:w="108" w:type="dxa"/>
          </w:tblCellMar>
        </w:tblPrEx>
        <w:trPr>
          <w:trHeight w:val="595" w:hRule="atLeast"/>
        </w:trPr>
        <w:tc>
          <w:tcPr>
            <w:tcW w:w="551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D50F490">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DBAFA47">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7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D0ADAA6">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33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4A85D5D">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54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EF4A4CE">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7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1FE5498">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91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7E7A2B1">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37DC191F">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997D23C">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4041" w:type="dxa"/>
            <w:vMerge w:val="restart"/>
            <w:tcBorders>
              <w:top w:val="nil"/>
              <w:left w:val="single" w:color="auto" w:sz="4" w:space="0"/>
              <w:bottom w:val="single" w:color="auto" w:sz="4" w:space="0"/>
              <w:right w:val="single" w:color="auto" w:sz="4" w:space="0"/>
            </w:tcBorders>
            <w:shd w:val="clear" w:color="000000" w:fill="FFFFFF"/>
            <w:vAlign w:val="center"/>
          </w:tcPr>
          <w:p w14:paraId="725EED69">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09951DE7">
            <w:pPr>
              <w:widowControl/>
              <w:jc w:val="left"/>
              <w:rPr>
                <w:rFonts w:ascii="宋体" w:hAnsi="宋体" w:eastAsia="宋体" w:cs="宋体"/>
                <w:kern w:val="0"/>
                <w:sz w:val="24"/>
                <w:szCs w:val="24"/>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5788D13A">
            <w:pPr>
              <w:widowControl/>
              <w:jc w:val="left"/>
              <w:rPr>
                <w:rFonts w:ascii="宋体" w:hAnsi="宋体" w:eastAsia="宋体" w:cs="宋体"/>
                <w:kern w:val="0"/>
                <w:sz w:val="24"/>
                <w:szCs w:val="24"/>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14:paraId="54BD1A57">
            <w:pPr>
              <w:widowControl/>
              <w:jc w:val="left"/>
              <w:rPr>
                <w:rFonts w:ascii="宋体" w:hAnsi="宋体" w:eastAsia="宋体" w:cs="宋体"/>
                <w:kern w:val="0"/>
                <w:sz w:val="24"/>
                <w:szCs w:val="24"/>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14:paraId="1DA5D92D">
            <w:pPr>
              <w:widowControl/>
              <w:jc w:val="left"/>
              <w:rPr>
                <w:rFonts w:ascii="宋体" w:hAnsi="宋体" w:eastAsia="宋体" w:cs="宋体"/>
                <w:kern w:val="0"/>
                <w:sz w:val="24"/>
                <w:szCs w:val="24"/>
              </w:rPr>
            </w:pPr>
          </w:p>
        </w:tc>
        <w:tc>
          <w:tcPr>
            <w:tcW w:w="1755" w:type="dxa"/>
            <w:vMerge w:val="continue"/>
            <w:tcBorders>
              <w:top w:val="single" w:color="auto" w:sz="4" w:space="0"/>
              <w:left w:val="single" w:color="auto" w:sz="4" w:space="0"/>
              <w:bottom w:val="single" w:color="auto" w:sz="4" w:space="0"/>
              <w:right w:val="single" w:color="auto" w:sz="4" w:space="0"/>
            </w:tcBorders>
            <w:vAlign w:val="center"/>
          </w:tcPr>
          <w:p w14:paraId="30A9195E">
            <w:pPr>
              <w:widowControl/>
              <w:jc w:val="left"/>
              <w:rPr>
                <w:rFonts w:ascii="宋体" w:hAnsi="宋体" w:eastAsia="宋体" w:cs="宋体"/>
                <w:kern w:val="0"/>
                <w:sz w:val="24"/>
                <w:szCs w:val="24"/>
              </w:rPr>
            </w:pPr>
          </w:p>
        </w:tc>
        <w:tc>
          <w:tcPr>
            <w:tcW w:w="1918" w:type="dxa"/>
            <w:vMerge w:val="continue"/>
            <w:tcBorders>
              <w:top w:val="single" w:color="auto" w:sz="4" w:space="0"/>
              <w:left w:val="single" w:color="auto" w:sz="4" w:space="0"/>
              <w:bottom w:val="single" w:color="auto" w:sz="4" w:space="0"/>
              <w:right w:val="single" w:color="auto" w:sz="4" w:space="0"/>
            </w:tcBorders>
            <w:vAlign w:val="center"/>
          </w:tcPr>
          <w:p w14:paraId="5D2BD666">
            <w:pPr>
              <w:widowControl/>
              <w:jc w:val="left"/>
              <w:rPr>
                <w:rFonts w:ascii="宋体" w:hAnsi="宋体" w:eastAsia="宋体" w:cs="宋体"/>
                <w:kern w:val="0"/>
                <w:sz w:val="24"/>
                <w:szCs w:val="24"/>
              </w:rPr>
            </w:pPr>
          </w:p>
        </w:tc>
      </w:tr>
      <w:tr w14:paraId="503665DE">
        <w:tblPrEx>
          <w:tblCellMar>
            <w:top w:w="0" w:type="dxa"/>
            <w:left w:w="108" w:type="dxa"/>
            <w:bottom w:w="0" w:type="dxa"/>
            <w:right w:w="108" w:type="dxa"/>
          </w:tblCellMar>
        </w:tblPrEx>
        <w:trPr>
          <w:trHeight w:val="595"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14:paraId="33052F89">
            <w:pPr>
              <w:widowControl/>
              <w:jc w:val="left"/>
              <w:rPr>
                <w:rFonts w:ascii="宋体" w:hAnsi="宋体" w:eastAsia="宋体" w:cs="宋体"/>
                <w:kern w:val="0"/>
                <w:sz w:val="24"/>
                <w:szCs w:val="24"/>
              </w:rPr>
            </w:pPr>
          </w:p>
        </w:tc>
        <w:tc>
          <w:tcPr>
            <w:tcW w:w="4041" w:type="dxa"/>
            <w:vMerge w:val="continue"/>
            <w:tcBorders>
              <w:top w:val="nil"/>
              <w:left w:val="single" w:color="auto" w:sz="4" w:space="0"/>
              <w:bottom w:val="single" w:color="auto" w:sz="4" w:space="0"/>
              <w:right w:val="single" w:color="auto" w:sz="4" w:space="0"/>
            </w:tcBorders>
            <w:vAlign w:val="center"/>
          </w:tcPr>
          <w:p w14:paraId="4F080BF0">
            <w:pPr>
              <w:widowControl/>
              <w:jc w:val="left"/>
              <w:rPr>
                <w:rFonts w:ascii="宋体" w:hAnsi="宋体" w:eastAsia="宋体" w:cs="宋体"/>
                <w:kern w:val="0"/>
                <w:sz w:val="24"/>
                <w:szCs w:val="24"/>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1F2D1A33">
            <w:pPr>
              <w:widowControl/>
              <w:jc w:val="left"/>
              <w:rPr>
                <w:rFonts w:ascii="宋体" w:hAnsi="宋体" w:eastAsia="宋体" w:cs="宋体"/>
                <w:kern w:val="0"/>
                <w:sz w:val="24"/>
                <w:szCs w:val="24"/>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3DB235CE">
            <w:pPr>
              <w:widowControl/>
              <w:jc w:val="left"/>
              <w:rPr>
                <w:rFonts w:ascii="宋体" w:hAnsi="宋体" w:eastAsia="宋体" w:cs="宋体"/>
                <w:kern w:val="0"/>
                <w:sz w:val="24"/>
                <w:szCs w:val="24"/>
              </w:rPr>
            </w:pPr>
          </w:p>
        </w:tc>
        <w:tc>
          <w:tcPr>
            <w:tcW w:w="1335" w:type="dxa"/>
            <w:vMerge w:val="continue"/>
            <w:tcBorders>
              <w:top w:val="single" w:color="auto" w:sz="4" w:space="0"/>
              <w:left w:val="single" w:color="auto" w:sz="4" w:space="0"/>
              <w:bottom w:val="single" w:color="auto" w:sz="4" w:space="0"/>
              <w:right w:val="single" w:color="auto" w:sz="4" w:space="0"/>
            </w:tcBorders>
            <w:vAlign w:val="center"/>
          </w:tcPr>
          <w:p w14:paraId="4FE24F74">
            <w:pPr>
              <w:widowControl/>
              <w:jc w:val="left"/>
              <w:rPr>
                <w:rFonts w:ascii="宋体" w:hAnsi="宋体" w:eastAsia="宋体" w:cs="宋体"/>
                <w:kern w:val="0"/>
                <w:sz w:val="24"/>
                <w:szCs w:val="24"/>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14:paraId="014E1118">
            <w:pPr>
              <w:widowControl/>
              <w:jc w:val="left"/>
              <w:rPr>
                <w:rFonts w:ascii="宋体" w:hAnsi="宋体" w:eastAsia="宋体" w:cs="宋体"/>
                <w:kern w:val="0"/>
                <w:sz w:val="24"/>
                <w:szCs w:val="24"/>
              </w:rPr>
            </w:pPr>
          </w:p>
        </w:tc>
        <w:tc>
          <w:tcPr>
            <w:tcW w:w="1755" w:type="dxa"/>
            <w:vMerge w:val="continue"/>
            <w:tcBorders>
              <w:top w:val="single" w:color="auto" w:sz="4" w:space="0"/>
              <w:left w:val="single" w:color="auto" w:sz="4" w:space="0"/>
              <w:bottom w:val="single" w:color="auto" w:sz="4" w:space="0"/>
              <w:right w:val="single" w:color="auto" w:sz="4" w:space="0"/>
            </w:tcBorders>
            <w:vAlign w:val="center"/>
          </w:tcPr>
          <w:p w14:paraId="2AB0CC4A">
            <w:pPr>
              <w:widowControl/>
              <w:jc w:val="left"/>
              <w:rPr>
                <w:rFonts w:ascii="宋体" w:hAnsi="宋体" w:eastAsia="宋体" w:cs="宋体"/>
                <w:kern w:val="0"/>
                <w:sz w:val="24"/>
                <w:szCs w:val="24"/>
              </w:rPr>
            </w:pPr>
          </w:p>
        </w:tc>
        <w:tc>
          <w:tcPr>
            <w:tcW w:w="1918" w:type="dxa"/>
            <w:vMerge w:val="continue"/>
            <w:tcBorders>
              <w:top w:val="single" w:color="auto" w:sz="4" w:space="0"/>
              <w:left w:val="single" w:color="auto" w:sz="4" w:space="0"/>
              <w:bottom w:val="single" w:color="auto" w:sz="4" w:space="0"/>
              <w:right w:val="single" w:color="auto" w:sz="4" w:space="0"/>
            </w:tcBorders>
            <w:vAlign w:val="center"/>
          </w:tcPr>
          <w:p w14:paraId="05401368">
            <w:pPr>
              <w:widowControl/>
              <w:jc w:val="left"/>
              <w:rPr>
                <w:rFonts w:ascii="宋体" w:hAnsi="宋体" w:eastAsia="宋体" w:cs="宋体"/>
                <w:kern w:val="0"/>
                <w:sz w:val="24"/>
                <w:szCs w:val="24"/>
              </w:rPr>
            </w:pPr>
          </w:p>
        </w:tc>
      </w:tr>
      <w:tr w14:paraId="5C6DC582">
        <w:tblPrEx>
          <w:tblCellMar>
            <w:top w:w="0" w:type="dxa"/>
            <w:left w:w="108" w:type="dxa"/>
            <w:bottom w:w="0" w:type="dxa"/>
            <w:right w:w="108" w:type="dxa"/>
          </w:tblCellMar>
        </w:tblPrEx>
        <w:trPr>
          <w:trHeight w:val="340" w:hRule="atLeast"/>
        </w:trPr>
        <w:tc>
          <w:tcPr>
            <w:tcW w:w="55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B825481">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85" w:type="dxa"/>
            <w:tcBorders>
              <w:top w:val="nil"/>
              <w:left w:val="nil"/>
              <w:bottom w:val="single" w:color="auto" w:sz="4" w:space="0"/>
              <w:right w:val="single" w:color="auto" w:sz="4" w:space="0"/>
            </w:tcBorders>
            <w:shd w:val="clear" w:color="000000" w:fill="FFFFFF"/>
            <w:noWrap/>
            <w:vAlign w:val="center"/>
          </w:tcPr>
          <w:p w14:paraId="30CC5DB6">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785" w:type="dxa"/>
            <w:tcBorders>
              <w:top w:val="nil"/>
              <w:left w:val="nil"/>
              <w:bottom w:val="single" w:color="auto" w:sz="4" w:space="0"/>
              <w:right w:val="single" w:color="auto" w:sz="4" w:space="0"/>
            </w:tcBorders>
            <w:shd w:val="clear" w:color="000000" w:fill="FFFFFF"/>
            <w:noWrap/>
            <w:vAlign w:val="center"/>
          </w:tcPr>
          <w:p w14:paraId="0D0B05B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35" w:type="dxa"/>
            <w:tcBorders>
              <w:top w:val="nil"/>
              <w:left w:val="nil"/>
              <w:bottom w:val="single" w:color="auto" w:sz="4" w:space="0"/>
              <w:right w:val="single" w:color="auto" w:sz="4" w:space="0"/>
            </w:tcBorders>
            <w:shd w:val="clear" w:color="000000" w:fill="FFFFFF"/>
            <w:noWrap/>
            <w:vAlign w:val="center"/>
          </w:tcPr>
          <w:p w14:paraId="5A3804E5">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545" w:type="dxa"/>
            <w:tcBorders>
              <w:top w:val="nil"/>
              <w:left w:val="nil"/>
              <w:bottom w:val="single" w:color="auto" w:sz="4" w:space="0"/>
              <w:right w:val="single" w:color="auto" w:sz="4" w:space="0"/>
            </w:tcBorders>
            <w:shd w:val="clear" w:color="000000" w:fill="FFFFFF"/>
            <w:noWrap/>
            <w:vAlign w:val="center"/>
          </w:tcPr>
          <w:p w14:paraId="4C793421">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755" w:type="dxa"/>
            <w:tcBorders>
              <w:top w:val="nil"/>
              <w:left w:val="nil"/>
              <w:bottom w:val="single" w:color="auto" w:sz="4" w:space="0"/>
              <w:right w:val="single" w:color="auto" w:sz="4" w:space="0"/>
            </w:tcBorders>
            <w:shd w:val="clear" w:color="000000" w:fill="FFFFFF"/>
            <w:noWrap/>
            <w:vAlign w:val="center"/>
          </w:tcPr>
          <w:p w14:paraId="0A5C4BA9">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918" w:type="dxa"/>
            <w:tcBorders>
              <w:top w:val="nil"/>
              <w:left w:val="nil"/>
              <w:bottom w:val="single" w:color="auto" w:sz="4" w:space="0"/>
              <w:right w:val="single" w:color="auto" w:sz="4" w:space="0"/>
            </w:tcBorders>
            <w:shd w:val="clear" w:color="000000" w:fill="FFFFFF"/>
            <w:noWrap/>
            <w:vAlign w:val="center"/>
          </w:tcPr>
          <w:p w14:paraId="3D371CFB">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7DCA494D">
        <w:tblPrEx>
          <w:tblCellMar>
            <w:top w:w="0" w:type="dxa"/>
            <w:left w:w="108" w:type="dxa"/>
            <w:bottom w:w="0" w:type="dxa"/>
            <w:right w:w="108" w:type="dxa"/>
          </w:tblCellMar>
        </w:tblPrEx>
        <w:trPr>
          <w:trHeight w:val="340" w:hRule="atLeast"/>
        </w:trPr>
        <w:tc>
          <w:tcPr>
            <w:tcW w:w="55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F0A821D">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85" w:type="dxa"/>
            <w:tcBorders>
              <w:top w:val="nil"/>
              <w:left w:val="nil"/>
              <w:bottom w:val="single" w:color="auto" w:sz="4" w:space="0"/>
              <w:right w:val="single" w:color="auto" w:sz="4" w:space="0"/>
            </w:tcBorders>
            <w:shd w:val="clear" w:color="auto" w:fill="auto"/>
            <w:noWrap/>
            <w:vAlign w:val="center"/>
          </w:tcPr>
          <w:p w14:paraId="59373D09">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6176.52</w:t>
            </w:r>
          </w:p>
        </w:tc>
        <w:tc>
          <w:tcPr>
            <w:tcW w:w="1785" w:type="dxa"/>
            <w:tcBorders>
              <w:top w:val="nil"/>
              <w:left w:val="nil"/>
              <w:bottom w:val="single" w:color="auto" w:sz="4" w:space="0"/>
              <w:right w:val="single" w:color="auto" w:sz="4" w:space="0"/>
            </w:tcBorders>
            <w:shd w:val="clear" w:color="auto" w:fill="auto"/>
            <w:noWrap/>
            <w:vAlign w:val="center"/>
          </w:tcPr>
          <w:p w14:paraId="5BFCF4FA">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5928.66</w:t>
            </w:r>
          </w:p>
        </w:tc>
        <w:tc>
          <w:tcPr>
            <w:tcW w:w="1335" w:type="dxa"/>
            <w:tcBorders>
              <w:top w:val="nil"/>
              <w:left w:val="nil"/>
              <w:bottom w:val="single" w:color="auto" w:sz="4" w:space="0"/>
              <w:right w:val="single" w:color="auto" w:sz="4" w:space="0"/>
            </w:tcBorders>
            <w:shd w:val="clear" w:color="auto" w:fill="auto"/>
            <w:noWrap/>
            <w:vAlign w:val="center"/>
          </w:tcPr>
          <w:p w14:paraId="0981F7C6">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247.86</w:t>
            </w:r>
          </w:p>
        </w:tc>
        <w:tc>
          <w:tcPr>
            <w:tcW w:w="1545" w:type="dxa"/>
            <w:tcBorders>
              <w:top w:val="nil"/>
              <w:left w:val="nil"/>
              <w:bottom w:val="single" w:color="auto" w:sz="4" w:space="0"/>
              <w:right w:val="single" w:color="auto" w:sz="4" w:space="0"/>
            </w:tcBorders>
            <w:shd w:val="clear" w:color="auto" w:fill="auto"/>
            <w:noWrap/>
            <w:vAlign w:val="center"/>
          </w:tcPr>
          <w:p w14:paraId="1248D8F7">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676596B1">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2513C111">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2F9D4C67">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FEA3B7">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w:t>
            </w:r>
          </w:p>
        </w:tc>
        <w:tc>
          <w:tcPr>
            <w:tcW w:w="4041" w:type="dxa"/>
            <w:tcBorders>
              <w:top w:val="nil"/>
              <w:left w:val="nil"/>
              <w:bottom w:val="single" w:color="auto" w:sz="4" w:space="0"/>
              <w:right w:val="single" w:color="auto" w:sz="4" w:space="0"/>
            </w:tcBorders>
            <w:shd w:val="clear" w:color="000000" w:fill="FFFFFF"/>
            <w:noWrap/>
            <w:vAlign w:val="center"/>
          </w:tcPr>
          <w:p w14:paraId="141DAE2F">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教育支出</w:t>
            </w:r>
          </w:p>
        </w:tc>
        <w:tc>
          <w:tcPr>
            <w:tcW w:w="1785" w:type="dxa"/>
            <w:tcBorders>
              <w:top w:val="nil"/>
              <w:left w:val="nil"/>
              <w:bottom w:val="single" w:color="auto" w:sz="4" w:space="0"/>
              <w:right w:val="single" w:color="auto" w:sz="4" w:space="0"/>
            </w:tcBorders>
            <w:shd w:val="clear" w:color="auto" w:fill="auto"/>
            <w:noWrap/>
            <w:vAlign w:val="center"/>
          </w:tcPr>
          <w:p w14:paraId="1E4438D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5730.27</w:t>
            </w:r>
          </w:p>
        </w:tc>
        <w:tc>
          <w:tcPr>
            <w:tcW w:w="1785" w:type="dxa"/>
            <w:tcBorders>
              <w:top w:val="nil"/>
              <w:left w:val="nil"/>
              <w:bottom w:val="single" w:color="auto" w:sz="4" w:space="0"/>
              <w:right w:val="single" w:color="auto" w:sz="4" w:space="0"/>
            </w:tcBorders>
            <w:shd w:val="clear" w:color="auto" w:fill="auto"/>
            <w:noWrap/>
            <w:vAlign w:val="center"/>
          </w:tcPr>
          <w:p w14:paraId="3F4C8F9C">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5482.41</w:t>
            </w:r>
          </w:p>
        </w:tc>
        <w:tc>
          <w:tcPr>
            <w:tcW w:w="1335" w:type="dxa"/>
            <w:tcBorders>
              <w:top w:val="nil"/>
              <w:left w:val="nil"/>
              <w:bottom w:val="single" w:color="auto" w:sz="4" w:space="0"/>
              <w:right w:val="single" w:color="auto" w:sz="4" w:space="0"/>
            </w:tcBorders>
            <w:shd w:val="clear" w:color="auto" w:fill="auto"/>
            <w:noWrap/>
            <w:vAlign w:val="center"/>
          </w:tcPr>
          <w:p w14:paraId="0B4DBA58">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247.86</w:t>
            </w:r>
          </w:p>
        </w:tc>
        <w:tc>
          <w:tcPr>
            <w:tcW w:w="1545" w:type="dxa"/>
            <w:tcBorders>
              <w:top w:val="nil"/>
              <w:left w:val="nil"/>
              <w:bottom w:val="single" w:color="auto" w:sz="4" w:space="0"/>
              <w:right w:val="single" w:color="auto" w:sz="4" w:space="0"/>
            </w:tcBorders>
            <w:shd w:val="clear" w:color="auto" w:fill="auto"/>
            <w:noWrap/>
            <w:vAlign w:val="center"/>
          </w:tcPr>
          <w:p w14:paraId="1B768FAC">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205844C8">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4BC2935F">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338EBD49">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526867">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w:t>
            </w:r>
          </w:p>
        </w:tc>
        <w:tc>
          <w:tcPr>
            <w:tcW w:w="4041" w:type="dxa"/>
            <w:tcBorders>
              <w:top w:val="nil"/>
              <w:left w:val="nil"/>
              <w:bottom w:val="single" w:color="auto" w:sz="4" w:space="0"/>
              <w:right w:val="single" w:color="auto" w:sz="4" w:space="0"/>
            </w:tcBorders>
            <w:shd w:val="clear" w:color="000000" w:fill="FFFFFF"/>
            <w:noWrap/>
            <w:vAlign w:val="center"/>
          </w:tcPr>
          <w:p w14:paraId="4E3063F7">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普通教育</w:t>
            </w:r>
          </w:p>
        </w:tc>
        <w:tc>
          <w:tcPr>
            <w:tcW w:w="1785" w:type="dxa"/>
            <w:tcBorders>
              <w:top w:val="nil"/>
              <w:left w:val="nil"/>
              <w:bottom w:val="single" w:color="auto" w:sz="4" w:space="0"/>
              <w:right w:val="single" w:color="auto" w:sz="4" w:space="0"/>
            </w:tcBorders>
            <w:shd w:val="clear" w:color="auto" w:fill="auto"/>
            <w:noWrap/>
            <w:vAlign w:val="center"/>
          </w:tcPr>
          <w:p w14:paraId="36E9333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5703.42</w:t>
            </w:r>
          </w:p>
        </w:tc>
        <w:tc>
          <w:tcPr>
            <w:tcW w:w="1785" w:type="dxa"/>
            <w:tcBorders>
              <w:top w:val="nil"/>
              <w:left w:val="nil"/>
              <w:bottom w:val="single" w:color="auto" w:sz="4" w:space="0"/>
              <w:right w:val="single" w:color="auto" w:sz="4" w:space="0"/>
            </w:tcBorders>
            <w:shd w:val="clear" w:color="auto" w:fill="auto"/>
            <w:noWrap/>
            <w:vAlign w:val="center"/>
          </w:tcPr>
          <w:p w14:paraId="5995370B">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5482.41</w:t>
            </w:r>
          </w:p>
        </w:tc>
        <w:tc>
          <w:tcPr>
            <w:tcW w:w="1335" w:type="dxa"/>
            <w:tcBorders>
              <w:top w:val="nil"/>
              <w:left w:val="nil"/>
              <w:bottom w:val="single" w:color="auto" w:sz="4" w:space="0"/>
              <w:right w:val="single" w:color="auto" w:sz="4" w:space="0"/>
            </w:tcBorders>
            <w:shd w:val="clear" w:color="auto" w:fill="auto"/>
            <w:noWrap/>
            <w:vAlign w:val="center"/>
          </w:tcPr>
          <w:p w14:paraId="3ED86A18">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221.01</w:t>
            </w:r>
          </w:p>
        </w:tc>
        <w:tc>
          <w:tcPr>
            <w:tcW w:w="1545" w:type="dxa"/>
            <w:tcBorders>
              <w:top w:val="nil"/>
              <w:left w:val="nil"/>
              <w:bottom w:val="single" w:color="auto" w:sz="4" w:space="0"/>
              <w:right w:val="single" w:color="auto" w:sz="4" w:space="0"/>
            </w:tcBorders>
            <w:shd w:val="clear" w:color="auto" w:fill="auto"/>
            <w:noWrap/>
            <w:vAlign w:val="center"/>
          </w:tcPr>
          <w:p w14:paraId="243067C8">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14DCF3D0">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4A0424BB">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0ED1DFE8">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F7F636">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2050201</w:t>
            </w:r>
          </w:p>
        </w:tc>
        <w:tc>
          <w:tcPr>
            <w:tcW w:w="4041" w:type="dxa"/>
            <w:tcBorders>
              <w:top w:val="nil"/>
              <w:left w:val="nil"/>
              <w:bottom w:val="single" w:color="auto" w:sz="4" w:space="0"/>
              <w:right w:val="single" w:color="auto" w:sz="4" w:space="0"/>
            </w:tcBorders>
            <w:shd w:val="clear" w:color="000000" w:fill="FFFFFF"/>
            <w:noWrap/>
            <w:vAlign w:val="center"/>
          </w:tcPr>
          <w:p w14:paraId="01352112">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学前教育</w:t>
            </w:r>
          </w:p>
        </w:tc>
        <w:tc>
          <w:tcPr>
            <w:tcW w:w="1785" w:type="dxa"/>
            <w:tcBorders>
              <w:top w:val="nil"/>
              <w:left w:val="nil"/>
              <w:bottom w:val="single" w:color="auto" w:sz="4" w:space="0"/>
              <w:right w:val="single" w:color="auto" w:sz="4" w:space="0"/>
            </w:tcBorders>
            <w:shd w:val="clear" w:color="auto" w:fill="auto"/>
            <w:noWrap/>
            <w:vAlign w:val="center"/>
          </w:tcPr>
          <w:p w14:paraId="146ABAF5">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165.92</w:t>
            </w:r>
          </w:p>
        </w:tc>
        <w:tc>
          <w:tcPr>
            <w:tcW w:w="1785" w:type="dxa"/>
            <w:tcBorders>
              <w:top w:val="nil"/>
              <w:left w:val="nil"/>
              <w:bottom w:val="single" w:color="auto" w:sz="4" w:space="0"/>
              <w:right w:val="single" w:color="auto" w:sz="4" w:space="0"/>
            </w:tcBorders>
            <w:shd w:val="clear" w:color="auto" w:fill="auto"/>
            <w:noWrap/>
            <w:vAlign w:val="center"/>
          </w:tcPr>
          <w:p w14:paraId="07B9363D">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110.21</w:t>
            </w:r>
          </w:p>
        </w:tc>
        <w:tc>
          <w:tcPr>
            <w:tcW w:w="1335" w:type="dxa"/>
            <w:tcBorders>
              <w:top w:val="nil"/>
              <w:left w:val="nil"/>
              <w:bottom w:val="single" w:color="auto" w:sz="4" w:space="0"/>
              <w:right w:val="single" w:color="auto" w:sz="4" w:space="0"/>
            </w:tcBorders>
            <w:shd w:val="clear" w:color="auto" w:fill="auto"/>
            <w:noWrap/>
            <w:vAlign w:val="center"/>
          </w:tcPr>
          <w:p w14:paraId="642A81EE">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55.71</w:t>
            </w:r>
          </w:p>
        </w:tc>
        <w:tc>
          <w:tcPr>
            <w:tcW w:w="1545" w:type="dxa"/>
            <w:tcBorders>
              <w:top w:val="nil"/>
              <w:left w:val="nil"/>
              <w:bottom w:val="single" w:color="auto" w:sz="4" w:space="0"/>
              <w:right w:val="single" w:color="auto" w:sz="4" w:space="0"/>
            </w:tcBorders>
            <w:shd w:val="clear" w:color="auto" w:fill="auto"/>
            <w:noWrap/>
            <w:vAlign w:val="center"/>
          </w:tcPr>
          <w:p w14:paraId="08E8344D">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69DDFE8E">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34EC3FB2">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6C333D49">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A72D7A">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2050202</w:t>
            </w:r>
          </w:p>
        </w:tc>
        <w:tc>
          <w:tcPr>
            <w:tcW w:w="4041" w:type="dxa"/>
            <w:tcBorders>
              <w:top w:val="nil"/>
              <w:left w:val="nil"/>
              <w:bottom w:val="single" w:color="auto" w:sz="4" w:space="0"/>
              <w:right w:val="single" w:color="auto" w:sz="4" w:space="0"/>
            </w:tcBorders>
            <w:shd w:val="clear" w:color="000000" w:fill="FFFFFF"/>
            <w:noWrap/>
            <w:vAlign w:val="center"/>
          </w:tcPr>
          <w:p w14:paraId="62357807">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小学教育</w:t>
            </w:r>
          </w:p>
        </w:tc>
        <w:tc>
          <w:tcPr>
            <w:tcW w:w="1785" w:type="dxa"/>
            <w:tcBorders>
              <w:top w:val="nil"/>
              <w:left w:val="nil"/>
              <w:bottom w:val="single" w:color="auto" w:sz="4" w:space="0"/>
              <w:right w:val="single" w:color="auto" w:sz="4" w:space="0"/>
            </w:tcBorders>
            <w:shd w:val="clear" w:color="auto" w:fill="auto"/>
            <w:noWrap/>
            <w:vAlign w:val="center"/>
          </w:tcPr>
          <w:p w14:paraId="58AA507C">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5182.36</w:t>
            </w:r>
          </w:p>
        </w:tc>
        <w:tc>
          <w:tcPr>
            <w:tcW w:w="1785" w:type="dxa"/>
            <w:tcBorders>
              <w:top w:val="nil"/>
              <w:left w:val="nil"/>
              <w:bottom w:val="single" w:color="auto" w:sz="4" w:space="0"/>
              <w:right w:val="single" w:color="auto" w:sz="4" w:space="0"/>
            </w:tcBorders>
            <w:shd w:val="clear" w:color="auto" w:fill="auto"/>
            <w:noWrap/>
            <w:vAlign w:val="center"/>
          </w:tcPr>
          <w:p w14:paraId="52457130">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5130.01</w:t>
            </w:r>
          </w:p>
        </w:tc>
        <w:tc>
          <w:tcPr>
            <w:tcW w:w="1335" w:type="dxa"/>
            <w:tcBorders>
              <w:top w:val="nil"/>
              <w:left w:val="nil"/>
              <w:bottom w:val="single" w:color="auto" w:sz="4" w:space="0"/>
              <w:right w:val="single" w:color="auto" w:sz="4" w:space="0"/>
            </w:tcBorders>
            <w:shd w:val="clear" w:color="auto" w:fill="auto"/>
            <w:noWrap/>
            <w:vAlign w:val="center"/>
          </w:tcPr>
          <w:p w14:paraId="6993BAE5">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52.36</w:t>
            </w:r>
          </w:p>
        </w:tc>
        <w:tc>
          <w:tcPr>
            <w:tcW w:w="1545" w:type="dxa"/>
            <w:tcBorders>
              <w:top w:val="nil"/>
              <w:left w:val="nil"/>
              <w:bottom w:val="single" w:color="auto" w:sz="4" w:space="0"/>
              <w:right w:val="single" w:color="auto" w:sz="4" w:space="0"/>
            </w:tcBorders>
            <w:shd w:val="clear" w:color="auto" w:fill="auto"/>
            <w:noWrap/>
            <w:vAlign w:val="center"/>
          </w:tcPr>
          <w:p w14:paraId="6BAC490D">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4733F314">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44145EDC">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6270CFF4">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DFC679">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2050203</w:t>
            </w:r>
          </w:p>
        </w:tc>
        <w:tc>
          <w:tcPr>
            <w:tcW w:w="4041" w:type="dxa"/>
            <w:tcBorders>
              <w:top w:val="nil"/>
              <w:left w:val="nil"/>
              <w:bottom w:val="single" w:color="auto" w:sz="4" w:space="0"/>
              <w:right w:val="single" w:color="auto" w:sz="4" w:space="0"/>
            </w:tcBorders>
            <w:shd w:val="clear" w:color="000000" w:fill="FFFFFF"/>
            <w:noWrap/>
            <w:vAlign w:val="center"/>
          </w:tcPr>
          <w:p w14:paraId="49E4F315">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初中教育</w:t>
            </w:r>
          </w:p>
        </w:tc>
        <w:tc>
          <w:tcPr>
            <w:tcW w:w="1785" w:type="dxa"/>
            <w:tcBorders>
              <w:top w:val="nil"/>
              <w:left w:val="nil"/>
              <w:bottom w:val="single" w:color="auto" w:sz="4" w:space="0"/>
              <w:right w:val="single" w:color="auto" w:sz="4" w:space="0"/>
            </w:tcBorders>
            <w:shd w:val="clear" w:color="auto" w:fill="auto"/>
            <w:noWrap/>
            <w:vAlign w:val="center"/>
          </w:tcPr>
          <w:p w14:paraId="7B4135D0">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355.14</w:t>
            </w:r>
          </w:p>
        </w:tc>
        <w:tc>
          <w:tcPr>
            <w:tcW w:w="1785" w:type="dxa"/>
            <w:tcBorders>
              <w:top w:val="nil"/>
              <w:left w:val="nil"/>
              <w:bottom w:val="single" w:color="auto" w:sz="4" w:space="0"/>
              <w:right w:val="single" w:color="auto" w:sz="4" w:space="0"/>
            </w:tcBorders>
            <w:shd w:val="clear" w:color="auto" w:fill="auto"/>
            <w:noWrap/>
            <w:vAlign w:val="center"/>
          </w:tcPr>
          <w:p w14:paraId="3F5EED9B">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242.19</w:t>
            </w:r>
          </w:p>
        </w:tc>
        <w:tc>
          <w:tcPr>
            <w:tcW w:w="1335" w:type="dxa"/>
            <w:tcBorders>
              <w:top w:val="nil"/>
              <w:left w:val="nil"/>
              <w:bottom w:val="single" w:color="auto" w:sz="4" w:space="0"/>
              <w:right w:val="single" w:color="auto" w:sz="4" w:space="0"/>
            </w:tcBorders>
            <w:shd w:val="clear" w:color="auto" w:fill="auto"/>
            <w:noWrap/>
            <w:vAlign w:val="center"/>
          </w:tcPr>
          <w:p w14:paraId="7A555BFA">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112.94</w:t>
            </w:r>
          </w:p>
        </w:tc>
        <w:tc>
          <w:tcPr>
            <w:tcW w:w="1545" w:type="dxa"/>
            <w:tcBorders>
              <w:top w:val="nil"/>
              <w:left w:val="nil"/>
              <w:bottom w:val="single" w:color="auto" w:sz="4" w:space="0"/>
              <w:right w:val="single" w:color="auto" w:sz="4" w:space="0"/>
            </w:tcBorders>
            <w:shd w:val="clear" w:color="auto" w:fill="auto"/>
            <w:noWrap/>
            <w:vAlign w:val="center"/>
          </w:tcPr>
          <w:p w14:paraId="64640FC4">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2FD4152A">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037FEFF0">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2F32A24D">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0C364F">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20509</w:t>
            </w:r>
          </w:p>
        </w:tc>
        <w:tc>
          <w:tcPr>
            <w:tcW w:w="4041" w:type="dxa"/>
            <w:tcBorders>
              <w:top w:val="nil"/>
              <w:left w:val="nil"/>
              <w:bottom w:val="single" w:color="auto" w:sz="4" w:space="0"/>
              <w:right w:val="single" w:color="auto" w:sz="4" w:space="0"/>
            </w:tcBorders>
            <w:shd w:val="clear" w:color="000000" w:fill="FFFFFF"/>
            <w:noWrap/>
            <w:vAlign w:val="center"/>
          </w:tcPr>
          <w:p w14:paraId="4CBB90A1">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教育费附加安排的支出</w:t>
            </w:r>
          </w:p>
        </w:tc>
        <w:tc>
          <w:tcPr>
            <w:tcW w:w="1785" w:type="dxa"/>
            <w:tcBorders>
              <w:top w:val="nil"/>
              <w:left w:val="nil"/>
              <w:bottom w:val="single" w:color="auto" w:sz="4" w:space="0"/>
              <w:right w:val="single" w:color="auto" w:sz="4" w:space="0"/>
            </w:tcBorders>
            <w:shd w:val="clear" w:color="auto" w:fill="auto"/>
            <w:noWrap/>
            <w:vAlign w:val="center"/>
          </w:tcPr>
          <w:p w14:paraId="6F468652">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26.85</w:t>
            </w:r>
          </w:p>
        </w:tc>
        <w:tc>
          <w:tcPr>
            <w:tcW w:w="1785" w:type="dxa"/>
            <w:tcBorders>
              <w:top w:val="nil"/>
              <w:left w:val="nil"/>
              <w:bottom w:val="single" w:color="auto" w:sz="4" w:space="0"/>
              <w:right w:val="single" w:color="auto" w:sz="4" w:space="0"/>
            </w:tcBorders>
            <w:shd w:val="clear" w:color="auto" w:fill="auto"/>
            <w:noWrap/>
            <w:vAlign w:val="center"/>
          </w:tcPr>
          <w:p w14:paraId="6249DB94">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335" w:type="dxa"/>
            <w:tcBorders>
              <w:top w:val="nil"/>
              <w:left w:val="nil"/>
              <w:bottom w:val="single" w:color="auto" w:sz="4" w:space="0"/>
              <w:right w:val="single" w:color="auto" w:sz="4" w:space="0"/>
            </w:tcBorders>
            <w:shd w:val="clear" w:color="auto" w:fill="auto"/>
            <w:noWrap/>
            <w:vAlign w:val="center"/>
          </w:tcPr>
          <w:p w14:paraId="4C3C227C">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26.85</w:t>
            </w:r>
          </w:p>
        </w:tc>
        <w:tc>
          <w:tcPr>
            <w:tcW w:w="1545" w:type="dxa"/>
            <w:tcBorders>
              <w:top w:val="nil"/>
              <w:left w:val="nil"/>
              <w:bottom w:val="single" w:color="auto" w:sz="4" w:space="0"/>
              <w:right w:val="single" w:color="auto" w:sz="4" w:space="0"/>
            </w:tcBorders>
            <w:shd w:val="clear" w:color="auto" w:fill="auto"/>
            <w:noWrap/>
            <w:vAlign w:val="center"/>
          </w:tcPr>
          <w:p w14:paraId="21E4EA6D">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7D15D581">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39676312">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6BC16E2F">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16A9C7">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2050999</w:t>
            </w:r>
          </w:p>
        </w:tc>
        <w:tc>
          <w:tcPr>
            <w:tcW w:w="4041" w:type="dxa"/>
            <w:tcBorders>
              <w:top w:val="nil"/>
              <w:left w:val="nil"/>
              <w:bottom w:val="single" w:color="auto" w:sz="4" w:space="0"/>
              <w:right w:val="single" w:color="auto" w:sz="4" w:space="0"/>
            </w:tcBorders>
            <w:shd w:val="clear" w:color="000000" w:fill="FFFFFF"/>
            <w:noWrap/>
            <w:vAlign w:val="center"/>
          </w:tcPr>
          <w:p w14:paraId="147A1856">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其他教育费附加安排的支出</w:t>
            </w:r>
          </w:p>
        </w:tc>
        <w:tc>
          <w:tcPr>
            <w:tcW w:w="1785" w:type="dxa"/>
            <w:tcBorders>
              <w:top w:val="nil"/>
              <w:left w:val="nil"/>
              <w:bottom w:val="single" w:color="auto" w:sz="4" w:space="0"/>
              <w:right w:val="single" w:color="auto" w:sz="4" w:space="0"/>
            </w:tcBorders>
            <w:shd w:val="clear" w:color="auto" w:fill="auto"/>
            <w:noWrap/>
            <w:vAlign w:val="center"/>
          </w:tcPr>
          <w:p w14:paraId="147EC7CE">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26.85</w:t>
            </w:r>
          </w:p>
        </w:tc>
        <w:tc>
          <w:tcPr>
            <w:tcW w:w="1785" w:type="dxa"/>
            <w:tcBorders>
              <w:top w:val="nil"/>
              <w:left w:val="nil"/>
              <w:bottom w:val="single" w:color="auto" w:sz="4" w:space="0"/>
              <w:right w:val="single" w:color="auto" w:sz="4" w:space="0"/>
            </w:tcBorders>
            <w:shd w:val="clear" w:color="auto" w:fill="auto"/>
            <w:noWrap/>
            <w:vAlign w:val="center"/>
          </w:tcPr>
          <w:p w14:paraId="1FFCE1E0">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335" w:type="dxa"/>
            <w:tcBorders>
              <w:top w:val="nil"/>
              <w:left w:val="nil"/>
              <w:bottom w:val="single" w:color="auto" w:sz="4" w:space="0"/>
              <w:right w:val="single" w:color="auto" w:sz="4" w:space="0"/>
            </w:tcBorders>
            <w:shd w:val="clear" w:color="auto" w:fill="auto"/>
            <w:noWrap/>
            <w:vAlign w:val="center"/>
          </w:tcPr>
          <w:p w14:paraId="310E1A83">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26.85</w:t>
            </w:r>
          </w:p>
        </w:tc>
        <w:tc>
          <w:tcPr>
            <w:tcW w:w="1545" w:type="dxa"/>
            <w:tcBorders>
              <w:top w:val="nil"/>
              <w:left w:val="nil"/>
              <w:bottom w:val="single" w:color="auto" w:sz="4" w:space="0"/>
              <w:right w:val="single" w:color="auto" w:sz="4" w:space="0"/>
            </w:tcBorders>
            <w:shd w:val="clear" w:color="auto" w:fill="auto"/>
            <w:noWrap/>
            <w:vAlign w:val="center"/>
          </w:tcPr>
          <w:p w14:paraId="428D87BA">
            <w:pPr>
              <w:widowControl/>
              <w:jc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1B515789">
            <w:pPr>
              <w:widowControl/>
              <w:jc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734AD17B">
            <w:pPr>
              <w:widowControl/>
              <w:jc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38522525">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2D966E9">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w:t>
            </w:r>
          </w:p>
        </w:tc>
        <w:tc>
          <w:tcPr>
            <w:tcW w:w="4041" w:type="dxa"/>
            <w:tcBorders>
              <w:top w:val="nil"/>
              <w:left w:val="nil"/>
              <w:bottom w:val="single" w:color="auto" w:sz="4" w:space="0"/>
              <w:right w:val="single" w:color="auto" w:sz="4" w:space="0"/>
            </w:tcBorders>
            <w:shd w:val="clear" w:color="000000" w:fill="FFFFFF"/>
            <w:noWrap/>
            <w:vAlign w:val="center"/>
          </w:tcPr>
          <w:p w14:paraId="2EDE2AB3">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社会保障和就业支出</w:t>
            </w:r>
          </w:p>
        </w:tc>
        <w:tc>
          <w:tcPr>
            <w:tcW w:w="1785" w:type="dxa"/>
            <w:tcBorders>
              <w:top w:val="nil"/>
              <w:left w:val="nil"/>
              <w:bottom w:val="single" w:color="auto" w:sz="4" w:space="0"/>
              <w:right w:val="single" w:color="auto" w:sz="4" w:space="0"/>
            </w:tcBorders>
            <w:shd w:val="clear" w:color="auto" w:fill="auto"/>
            <w:noWrap/>
            <w:vAlign w:val="center"/>
          </w:tcPr>
          <w:p w14:paraId="50279A60">
            <w:pPr>
              <w:widowControl/>
              <w:jc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442.28</w:t>
            </w:r>
          </w:p>
        </w:tc>
        <w:tc>
          <w:tcPr>
            <w:tcW w:w="1785" w:type="dxa"/>
            <w:tcBorders>
              <w:top w:val="nil"/>
              <w:left w:val="nil"/>
              <w:bottom w:val="single" w:color="auto" w:sz="4" w:space="0"/>
              <w:right w:val="single" w:color="auto" w:sz="4" w:space="0"/>
            </w:tcBorders>
            <w:shd w:val="clear" w:color="auto" w:fill="auto"/>
            <w:noWrap/>
            <w:vAlign w:val="center"/>
          </w:tcPr>
          <w:p w14:paraId="1375C910">
            <w:pPr>
              <w:widowControl/>
              <w:jc w:val="center"/>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442.28</w:t>
            </w:r>
          </w:p>
        </w:tc>
        <w:tc>
          <w:tcPr>
            <w:tcW w:w="1335" w:type="dxa"/>
            <w:tcBorders>
              <w:top w:val="nil"/>
              <w:left w:val="nil"/>
              <w:bottom w:val="single" w:color="auto" w:sz="4" w:space="0"/>
              <w:right w:val="single" w:color="auto" w:sz="4" w:space="0"/>
            </w:tcBorders>
            <w:shd w:val="clear" w:color="auto" w:fill="auto"/>
            <w:noWrap/>
            <w:vAlign w:val="center"/>
          </w:tcPr>
          <w:p w14:paraId="6488CA72">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14:paraId="07A0D8F5">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43688C81">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2B3AD421">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0260612B">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0D68A92">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20805</w:t>
            </w:r>
          </w:p>
        </w:tc>
        <w:tc>
          <w:tcPr>
            <w:tcW w:w="4041" w:type="dxa"/>
            <w:tcBorders>
              <w:top w:val="nil"/>
              <w:left w:val="nil"/>
              <w:bottom w:val="single" w:color="auto" w:sz="4" w:space="0"/>
              <w:right w:val="single" w:color="auto" w:sz="4" w:space="0"/>
            </w:tcBorders>
            <w:shd w:val="clear" w:color="000000" w:fill="FFFFFF"/>
            <w:noWrap/>
            <w:vAlign w:val="center"/>
          </w:tcPr>
          <w:p w14:paraId="404AC87D">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行政事业单位养老支出</w:t>
            </w:r>
          </w:p>
        </w:tc>
        <w:tc>
          <w:tcPr>
            <w:tcW w:w="1785" w:type="dxa"/>
            <w:tcBorders>
              <w:top w:val="nil"/>
              <w:left w:val="nil"/>
              <w:bottom w:val="single" w:color="auto" w:sz="4" w:space="0"/>
              <w:right w:val="single" w:color="auto" w:sz="4" w:space="0"/>
            </w:tcBorders>
            <w:shd w:val="clear" w:color="auto" w:fill="auto"/>
            <w:noWrap/>
            <w:vAlign w:val="center"/>
          </w:tcPr>
          <w:p w14:paraId="5FB938B1">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438.4</w:t>
            </w:r>
          </w:p>
        </w:tc>
        <w:tc>
          <w:tcPr>
            <w:tcW w:w="1785" w:type="dxa"/>
            <w:tcBorders>
              <w:top w:val="nil"/>
              <w:left w:val="nil"/>
              <w:bottom w:val="single" w:color="auto" w:sz="4" w:space="0"/>
              <w:right w:val="single" w:color="auto" w:sz="4" w:space="0"/>
            </w:tcBorders>
            <w:shd w:val="clear" w:color="auto" w:fill="auto"/>
            <w:noWrap/>
            <w:vAlign w:val="center"/>
          </w:tcPr>
          <w:p w14:paraId="29CBF5FC">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438.4</w:t>
            </w:r>
          </w:p>
        </w:tc>
        <w:tc>
          <w:tcPr>
            <w:tcW w:w="1335" w:type="dxa"/>
            <w:tcBorders>
              <w:top w:val="nil"/>
              <w:left w:val="nil"/>
              <w:bottom w:val="single" w:color="auto" w:sz="4" w:space="0"/>
              <w:right w:val="single" w:color="auto" w:sz="4" w:space="0"/>
            </w:tcBorders>
            <w:shd w:val="clear" w:color="auto" w:fill="auto"/>
            <w:noWrap/>
            <w:vAlign w:val="center"/>
          </w:tcPr>
          <w:p w14:paraId="762FC8CC">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14:paraId="58792514">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7B804822">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55A2E71D">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4747E765">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9F499B">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2080505</w:t>
            </w:r>
          </w:p>
        </w:tc>
        <w:tc>
          <w:tcPr>
            <w:tcW w:w="4041" w:type="dxa"/>
            <w:tcBorders>
              <w:top w:val="nil"/>
              <w:left w:val="nil"/>
              <w:bottom w:val="single" w:color="auto" w:sz="4" w:space="0"/>
              <w:right w:val="single" w:color="auto" w:sz="4" w:space="0"/>
            </w:tcBorders>
            <w:shd w:val="clear" w:color="000000" w:fill="FFFFFF"/>
            <w:noWrap/>
            <w:vAlign w:val="center"/>
          </w:tcPr>
          <w:p w14:paraId="12DA9F30">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785" w:type="dxa"/>
            <w:tcBorders>
              <w:top w:val="nil"/>
              <w:left w:val="nil"/>
              <w:bottom w:val="single" w:color="auto" w:sz="4" w:space="0"/>
              <w:right w:val="single" w:color="auto" w:sz="4" w:space="0"/>
            </w:tcBorders>
            <w:shd w:val="clear" w:color="auto" w:fill="auto"/>
            <w:noWrap/>
            <w:vAlign w:val="center"/>
          </w:tcPr>
          <w:p w14:paraId="5C481598">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438.4</w:t>
            </w:r>
          </w:p>
        </w:tc>
        <w:tc>
          <w:tcPr>
            <w:tcW w:w="1785" w:type="dxa"/>
            <w:tcBorders>
              <w:top w:val="nil"/>
              <w:left w:val="nil"/>
              <w:bottom w:val="single" w:color="auto" w:sz="4" w:space="0"/>
              <w:right w:val="single" w:color="auto" w:sz="4" w:space="0"/>
            </w:tcBorders>
            <w:shd w:val="clear" w:color="auto" w:fill="auto"/>
            <w:noWrap/>
            <w:vAlign w:val="center"/>
          </w:tcPr>
          <w:p w14:paraId="4E48CEAE">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438.4</w:t>
            </w:r>
          </w:p>
        </w:tc>
        <w:tc>
          <w:tcPr>
            <w:tcW w:w="1335" w:type="dxa"/>
            <w:tcBorders>
              <w:top w:val="nil"/>
              <w:left w:val="nil"/>
              <w:bottom w:val="single" w:color="auto" w:sz="4" w:space="0"/>
              <w:right w:val="single" w:color="auto" w:sz="4" w:space="0"/>
            </w:tcBorders>
            <w:shd w:val="clear" w:color="auto" w:fill="auto"/>
            <w:noWrap/>
            <w:vAlign w:val="center"/>
          </w:tcPr>
          <w:p w14:paraId="0F8B7610">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14:paraId="7E78F719">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289C551D">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2C01D2C7">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383F366A">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2C9F3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20808</w:t>
            </w:r>
          </w:p>
        </w:tc>
        <w:tc>
          <w:tcPr>
            <w:tcW w:w="4041" w:type="dxa"/>
            <w:tcBorders>
              <w:top w:val="nil"/>
              <w:left w:val="nil"/>
              <w:bottom w:val="single" w:color="auto" w:sz="4" w:space="0"/>
              <w:right w:val="single" w:color="auto" w:sz="4" w:space="0"/>
            </w:tcBorders>
            <w:shd w:val="clear" w:color="000000" w:fill="FFFFFF"/>
            <w:noWrap/>
            <w:vAlign w:val="center"/>
          </w:tcPr>
          <w:p w14:paraId="1B55ED1E">
            <w:pPr>
              <w:rPr>
                <w:rFonts w:hint="eastAsia" w:asciiTheme="minorHAnsi" w:hAnsiTheme="minorHAnsi" w:eastAsiaTheme="minorEastAsia" w:cstheme="minorBidi"/>
                <w:kern w:val="2"/>
                <w:sz w:val="21"/>
                <w:szCs w:val="22"/>
                <w:lang w:val="en-US" w:eastAsia="zh-CN" w:bidi="ar-SA"/>
              </w:rPr>
            </w:pPr>
            <w:r>
              <w:rPr>
                <w:rFonts w:hint="eastAsia"/>
                <w:lang w:val="en-US" w:eastAsia="zh-CN"/>
              </w:rPr>
              <w:t>抚恤</w:t>
            </w:r>
          </w:p>
        </w:tc>
        <w:tc>
          <w:tcPr>
            <w:tcW w:w="1785" w:type="dxa"/>
            <w:tcBorders>
              <w:top w:val="nil"/>
              <w:left w:val="nil"/>
              <w:bottom w:val="single" w:color="auto" w:sz="4" w:space="0"/>
              <w:right w:val="single" w:color="auto" w:sz="4" w:space="0"/>
            </w:tcBorders>
            <w:shd w:val="clear" w:color="auto" w:fill="auto"/>
            <w:noWrap/>
            <w:vAlign w:val="center"/>
          </w:tcPr>
          <w:p w14:paraId="04BCB756">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3.88</w:t>
            </w:r>
          </w:p>
        </w:tc>
        <w:tc>
          <w:tcPr>
            <w:tcW w:w="1785" w:type="dxa"/>
            <w:tcBorders>
              <w:top w:val="nil"/>
              <w:left w:val="nil"/>
              <w:bottom w:val="single" w:color="auto" w:sz="4" w:space="0"/>
              <w:right w:val="single" w:color="auto" w:sz="4" w:space="0"/>
            </w:tcBorders>
            <w:shd w:val="clear" w:color="auto" w:fill="auto"/>
            <w:noWrap/>
            <w:vAlign w:val="center"/>
          </w:tcPr>
          <w:p w14:paraId="3D7D2FD3">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3.88</w:t>
            </w:r>
          </w:p>
        </w:tc>
        <w:tc>
          <w:tcPr>
            <w:tcW w:w="1335" w:type="dxa"/>
            <w:tcBorders>
              <w:top w:val="nil"/>
              <w:left w:val="nil"/>
              <w:bottom w:val="single" w:color="auto" w:sz="4" w:space="0"/>
              <w:right w:val="single" w:color="auto" w:sz="4" w:space="0"/>
            </w:tcBorders>
            <w:shd w:val="clear" w:color="auto" w:fill="auto"/>
            <w:noWrap/>
            <w:vAlign w:val="center"/>
          </w:tcPr>
          <w:p w14:paraId="4A40EDCA">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14:paraId="480DDB8B">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79F72656">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3DDB4DE0">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107D3F53">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2FC2709">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2080801</w:t>
            </w:r>
          </w:p>
        </w:tc>
        <w:tc>
          <w:tcPr>
            <w:tcW w:w="4041" w:type="dxa"/>
            <w:tcBorders>
              <w:top w:val="nil"/>
              <w:left w:val="nil"/>
              <w:bottom w:val="single" w:color="auto" w:sz="4" w:space="0"/>
              <w:right w:val="single" w:color="auto" w:sz="4" w:space="0"/>
            </w:tcBorders>
            <w:shd w:val="clear" w:color="000000" w:fill="FFFFFF"/>
            <w:noWrap/>
            <w:vAlign w:val="center"/>
          </w:tcPr>
          <w:p w14:paraId="4D785D3E">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死亡抚恤</w:t>
            </w:r>
          </w:p>
        </w:tc>
        <w:tc>
          <w:tcPr>
            <w:tcW w:w="1785" w:type="dxa"/>
            <w:tcBorders>
              <w:top w:val="nil"/>
              <w:left w:val="nil"/>
              <w:bottom w:val="single" w:color="auto" w:sz="4" w:space="0"/>
              <w:right w:val="single" w:color="auto" w:sz="4" w:space="0"/>
            </w:tcBorders>
            <w:shd w:val="clear" w:color="auto" w:fill="auto"/>
            <w:noWrap/>
            <w:vAlign w:val="center"/>
          </w:tcPr>
          <w:p w14:paraId="3ABFD49A">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3.88</w:t>
            </w:r>
          </w:p>
        </w:tc>
        <w:tc>
          <w:tcPr>
            <w:tcW w:w="1785" w:type="dxa"/>
            <w:tcBorders>
              <w:top w:val="nil"/>
              <w:left w:val="nil"/>
              <w:bottom w:val="single" w:color="auto" w:sz="4" w:space="0"/>
              <w:right w:val="single" w:color="auto" w:sz="4" w:space="0"/>
            </w:tcBorders>
            <w:shd w:val="clear" w:color="auto" w:fill="auto"/>
            <w:noWrap/>
            <w:vAlign w:val="center"/>
          </w:tcPr>
          <w:p w14:paraId="195D11F9">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3.88</w:t>
            </w:r>
          </w:p>
        </w:tc>
        <w:tc>
          <w:tcPr>
            <w:tcW w:w="1335" w:type="dxa"/>
            <w:tcBorders>
              <w:top w:val="nil"/>
              <w:left w:val="nil"/>
              <w:bottom w:val="single" w:color="auto" w:sz="4" w:space="0"/>
              <w:right w:val="single" w:color="auto" w:sz="4" w:space="0"/>
            </w:tcBorders>
            <w:shd w:val="clear" w:color="auto" w:fill="auto"/>
            <w:noWrap/>
            <w:vAlign w:val="center"/>
          </w:tcPr>
          <w:p w14:paraId="1740A5A9">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14:paraId="0A2B9C5B">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2A39104E">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6069F3DC">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7B6BC603">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24933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w:t>
            </w:r>
          </w:p>
        </w:tc>
        <w:tc>
          <w:tcPr>
            <w:tcW w:w="4041" w:type="dxa"/>
            <w:tcBorders>
              <w:top w:val="nil"/>
              <w:left w:val="nil"/>
              <w:bottom w:val="single" w:color="auto" w:sz="4" w:space="0"/>
              <w:right w:val="single" w:color="auto" w:sz="4" w:space="0"/>
            </w:tcBorders>
            <w:shd w:val="clear" w:color="000000" w:fill="FFFFFF"/>
            <w:noWrap/>
            <w:vAlign w:val="center"/>
          </w:tcPr>
          <w:p w14:paraId="144B25F2">
            <w:pPr>
              <w:rPr>
                <w:rFonts w:hint="eastAsia" w:asciiTheme="minorHAnsi" w:hAnsiTheme="minorHAnsi" w:eastAsiaTheme="minorEastAsia" w:cstheme="minorBidi"/>
                <w:kern w:val="2"/>
                <w:sz w:val="21"/>
                <w:szCs w:val="22"/>
                <w:lang w:val="en-US" w:eastAsia="zh-CN" w:bidi="ar-SA"/>
              </w:rPr>
            </w:pPr>
            <w:r>
              <w:rPr>
                <w:rFonts w:hint="eastAsia" w:ascii="宋体" w:hAnsi="宋体" w:eastAsia="宋体" w:cs="宋体"/>
                <w:i w:val="0"/>
                <w:color w:val="000000"/>
                <w:kern w:val="0"/>
                <w:sz w:val="22"/>
                <w:szCs w:val="22"/>
                <w:u w:val="none"/>
                <w:lang w:val="en-US" w:eastAsia="zh-CN" w:bidi="ar"/>
              </w:rPr>
              <w:t>卫生健康支出</w:t>
            </w:r>
          </w:p>
        </w:tc>
        <w:tc>
          <w:tcPr>
            <w:tcW w:w="1785" w:type="dxa"/>
            <w:tcBorders>
              <w:top w:val="nil"/>
              <w:left w:val="nil"/>
              <w:bottom w:val="single" w:color="auto" w:sz="4" w:space="0"/>
              <w:right w:val="single" w:color="auto" w:sz="4" w:space="0"/>
            </w:tcBorders>
            <w:shd w:val="clear" w:color="auto" w:fill="auto"/>
            <w:noWrap/>
            <w:vAlign w:val="center"/>
          </w:tcPr>
          <w:p w14:paraId="310035C2">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3.97</w:t>
            </w:r>
          </w:p>
        </w:tc>
        <w:tc>
          <w:tcPr>
            <w:tcW w:w="1785" w:type="dxa"/>
            <w:tcBorders>
              <w:top w:val="nil"/>
              <w:left w:val="nil"/>
              <w:bottom w:val="single" w:color="auto" w:sz="4" w:space="0"/>
              <w:right w:val="single" w:color="auto" w:sz="4" w:space="0"/>
            </w:tcBorders>
            <w:shd w:val="clear" w:color="auto" w:fill="auto"/>
            <w:noWrap/>
            <w:vAlign w:val="center"/>
          </w:tcPr>
          <w:p w14:paraId="2A188525">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3.97</w:t>
            </w:r>
          </w:p>
        </w:tc>
        <w:tc>
          <w:tcPr>
            <w:tcW w:w="1335" w:type="dxa"/>
            <w:tcBorders>
              <w:top w:val="nil"/>
              <w:left w:val="nil"/>
              <w:bottom w:val="single" w:color="auto" w:sz="4" w:space="0"/>
              <w:right w:val="single" w:color="auto" w:sz="4" w:space="0"/>
            </w:tcBorders>
            <w:shd w:val="clear" w:color="auto" w:fill="auto"/>
            <w:noWrap/>
            <w:vAlign w:val="center"/>
          </w:tcPr>
          <w:p w14:paraId="0F13EE1A">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14:paraId="524D5801">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7F20BF09">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04621139">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0D480466">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964CC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w:t>
            </w:r>
          </w:p>
        </w:tc>
        <w:tc>
          <w:tcPr>
            <w:tcW w:w="4041" w:type="dxa"/>
            <w:tcBorders>
              <w:top w:val="nil"/>
              <w:left w:val="nil"/>
              <w:bottom w:val="single" w:color="auto" w:sz="4" w:space="0"/>
              <w:right w:val="single" w:color="auto" w:sz="4" w:space="0"/>
            </w:tcBorders>
            <w:shd w:val="clear" w:color="000000" w:fill="FFFFFF"/>
            <w:noWrap/>
            <w:vAlign w:val="center"/>
          </w:tcPr>
          <w:p w14:paraId="11CB4267">
            <w:pPr>
              <w:rPr>
                <w:rFonts w:hint="eastAsia" w:asciiTheme="minorHAnsi" w:hAnsiTheme="minorHAnsi" w:eastAsiaTheme="minorEastAsia" w:cstheme="minorBidi"/>
                <w:kern w:val="2"/>
                <w:sz w:val="21"/>
                <w:szCs w:val="22"/>
                <w:lang w:val="en-US" w:eastAsia="zh-CN" w:bidi="ar-SA"/>
              </w:rPr>
            </w:pPr>
            <w:r>
              <w:rPr>
                <w:rFonts w:hint="eastAsia"/>
                <w:lang w:val="en-US" w:eastAsia="zh-CN"/>
              </w:rPr>
              <w:t>计划生育事务</w:t>
            </w:r>
          </w:p>
        </w:tc>
        <w:tc>
          <w:tcPr>
            <w:tcW w:w="1785" w:type="dxa"/>
            <w:tcBorders>
              <w:top w:val="nil"/>
              <w:left w:val="nil"/>
              <w:bottom w:val="single" w:color="auto" w:sz="4" w:space="0"/>
              <w:right w:val="single" w:color="auto" w:sz="4" w:space="0"/>
            </w:tcBorders>
            <w:shd w:val="clear" w:color="auto" w:fill="auto"/>
            <w:noWrap/>
            <w:vAlign w:val="center"/>
          </w:tcPr>
          <w:p w14:paraId="1D099507">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3.97</w:t>
            </w:r>
          </w:p>
        </w:tc>
        <w:tc>
          <w:tcPr>
            <w:tcW w:w="1785" w:type="dxa"/>
            <w:tcBorders>
              <w:top w:val="nil"/>
              <w:left w:val="nil"/>
              <w:bottom w:val="single" w:color="auto" w:sz="4" w:space="0"/>
              <w:right w:val="single" w:color="auto" w:sz="4" w:space="0"/>
            </w:tcBorders>
            <w:shd w:val="clear" w:color="auto" w:fill="auto"/>
            <w:noWrap/>
            <w:vAlign w:val="center"/>
          </w:tcPr>
          <w:p w14:paraId="563F0FDE">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3.97</w:t>
            </w:r>
          </w:p>
        </w:tc>
        <w:tc>
          <w:tcPr>
            <w:tcW w:w="1335" w:type="dxa"/>
            <w:tcBorders>
              <w:top w:val="nil"/>
              <w:left w:val="nil"/>
              <w:bottom w:val="single" w:color="auto" w:sz="4" w:space="0"/>
              <w:right w:val="single" w:color="auto" w:sz="4" w:space="0"/>
            </w:tcBorders>
            <w:shd w:val="clear" w:color="auto" w:fill="auto"/>
            <w:noWrap/>
            <w:vAlign w:val="center"/>
          </w:tcPr>
          <w:p w14:paraId="43F168A7">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14:paraId="5AE82867">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51E6205F">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09A9D8DC">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43D93E1D">
        <w:tblPrEx>
          <w:tblCellMar>
            <w:top w:w="0" w:type="dxa"/>
            <w:left w:w="108" w:type="dxa"/>
            <w:bottom w:w="0" w:type="dxa"/>
            <w:right w:w="108" w:type="dxa"/>
          </w:tblCellMar>
        </w:tblPrEx>
        <w:trPr>
          <w:trHeight w:val="340"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86735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2100717</w:t>
            </w:r>
          </w:p>
        </w:tc>
        <w:tc>
          <w:tcPr>
            <w:tcW w:w="4041" w:type="dxa"/>
            <w:tcBorders>
              <w:top w:val="nil"/>
              <w:left w:val="nil"/>
              <w:bottom w:val="single" w:color="auto" w:sz="4" w:space="0"/>
              <w:right w:val="single" w:color="auto" w:sz="4" w:space="0"/>
            </w:tcBorders>
            <w:shd w:val="clear" w:color="000000" w:fill="FFFFFF"/>
            <w:noWrap/>
            <w:vAlign w:val="center"/>
          </w:tcPr>
          <w:p w14:paraId="70B2A564">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val="en-US" w:eastAsia="zh-CN"/>
              </w:rPr>
              <w:t>计划生育服务</w:t>
            </w:r>
          </w:p>
        </w:tc>
        <w:tc>
          <w:tcPr>
            <w:tcW w:w="1785" w:type="dxa"/>
            <w:tcBorders>
              <w:top w:val="nil"/>
              <w:left w:val="nil"/>
              <w:bottom w:val="single" w:color="auto" w:sz="4" w:space="0"/>
              <w:right w:val="single" w:color="auto" w:sz="4" w:space="0"/>
            </w:tcBorders>
            <w:shd w:val="clear" w:color="auto" w:fill="auto"/>
            <w:noWrap/>
            <w:vAlign w:val="center"/>
          </w:tcPr>
          <w:p w14:paraId="46CE0B1E">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3.97</w:t>
            </w:r>
          </w:p>
        </w:tc>
        <w:tc>
          <w:tcPr>
            <w:tcW w:w="1785" w:type="dxa"/>
            <w:tcBorders>
              <w:top w:val="nil"/>
              <w:left w:val="nil"/>
              <w:bottom w:val="single" w:color="auto" w:sz="4" w:space="0"/>
              <w:right w:val="single" w:color="auto" w:sz="4" w:space="0"/>
            </w:tcBorders>
            <w:shd w:val="clear" w:color="auto" w:fill="auto"/>
            <w:noWrap/>
            <w:vAlign w:val="center"/>
          </w:tcPr>
          <w:p w14:paraId="2B2995BE">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3.97</w:t>
            </w:r>
          </w:p>
        </w:tc>
        <w:tc>
          <w:tcPr>
            <w:tcW w:w="1335" w:type="dxa"/>
            <w:tcBorders>
              <w:top w:val="nil"/>
              <w:left w:val="nil"/>
              <w:bottom w:val="single" w:color="auto" w:sz="4" w:space="0"/>
              <w:right w:val="single" w:color="auto" w:sz="4" w:space="0"/>
            </w:tcBorders>
            <w:shd w:val="clear" w:color="auto" w:fill="auto"/>
            <w:noWrap/>
            <w:vAlign w:val="center"/>
          </w:tcPr>
          <w:p w14:paraId="12DAB203">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545" w:type="dxa"/>
            <w:tcBorders>
              <w:top w:val="nil"/>
              <w:left w:val="nil"/>
              <w:bottom w:val="single" w:color="auto" w:sz="4" w:space="0"/>
              <w:right w:val="single" w:color="auto" w:sz="4" w:space="0"/>
            </w:tcBorders>
            <w:shd w:val="clear" w:color="auto" w:fill="auto"/>
            <w:noWrap/>
            <w:vAlign w:val="center"/>
          </w:tcPr>
          <w:p w14:paraId="063B6B68">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755" w:type="dxa"/>
            <w:tcBorders>
              <w:top w:val="nil"/>
              <w:left w:val="nil"/>
              <w:bottom w:val="single" w:color="auto" w:sz="4" w:space="0"/>
              <w:right w:val="single" w:color="auto" w:sz="4" w:space="0"/>
            </w:tcBorders>
            <w:shd w:val="clear" w:color="auto" w:fill="auto"/>
            <w:noWrap/>
            <w:vAlign w:val="center"/>
          </w:tcPr>
          <w:p w14:paraId="000D288C">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c>
          <w:tcPr>
            <w:tcW w:w="1918" w:type="dxa"/>
            <w:tcBorders>
              <w:top w:val="nil"/>
              <w:left w:val="nil"/>
              <w:bottom w:val="single" w:color="auto" w:sz="4" w:space="0"/>
              <w:right w:val="single" w:color="auto" w:sz="4" w:space="0"/>
            </w:tcBorders>
            <w:shd w:val="clear" w:color="auto" w:fill="auto"/>
            <w:noWrap/>
            <w:vAlign w:val="center"/>
          </w:tcPr>
          <w:p w14:paraId="33ECD4FB">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0.00</w:t>
            </w:r>
          </w:p>
        </w:tc>
      </w:tr>
      <w:tr w14:paraId="718EDC4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745B1977">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01D9D693">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074ED61E">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1505008C">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2A227650">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36298130">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6CC32682">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0733295F">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053113BA">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03615B5D">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88FD310">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48F387F6">
            <w:pPr>
              <w:widowControl/>
              <w:jc w:val="right"/>
              <w:rPr>
                <w:rFonts w:ascii="宋体" w:hAnsi="宋体" w:eastAsia="宋体" w:cs="宋体"/>
                <w:kern w:val="0"/>
                <w:sz w:val="24"/>
                <w:szCs w:val="24"/>
              </w:rPr>
            </w:pPr>
          </w:p>
        </w:tc>
      </w:tr>
      <w:tr w14:paraId="27338672">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6EC840AA">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6C07ABC1">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41ABF2F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3D5AB93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4086157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4F1AF37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E4DF84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699E1E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B7DBE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9A8FC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20718E1">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3E43853">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4C588FA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lang w:eastAsia="zh-CN"/>
              </w:rPr>
              <w:t>湘潭县花石镇中心学校</w:t>
            </w:r>
          </w:p>
        </w:tc>
        <w:tc>
          <w:tcPr>
            <w:tcW w:w="436" w:type="dxa"/>
            <w:tcBorders>
              <w:top w:val="nil"/>
              <w:left w:val="nil"/>
              <w:bottom w:val="nil"/>
              <w:right w:val="nil"/>
            </w:tcBorders>
            <w:shd w:val="clear" w:color="000000" w:fill="FFFFFF"/>
            <w:noWrap/>
            <w:vAlign w:val="center"/>
          </w:tcPr>
          <w:p w14:paraId="0C2793F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54DC26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5A9FC7B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7D454DE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58DC56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F5B7D2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96F8E8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02BB91E">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9BE06A7">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B911C02">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33F3838">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27476857">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83EB25D">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6C031F0E">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6A7B72AA">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446AD1BE">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7F651E67">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43F7F7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4938344E">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2FBAC056">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44D60613">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7DDC6DE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E3C08DB">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1A647DA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6F9C4FDB">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7722EC75">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1BE15F2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116C12B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5214E1CD">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5A6BBC72">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3625F769">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7187F835">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3E61DD5">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194EA777">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037EAED9">
            <w:pPr>
              <w:widowControl/>
              <w:jc w:val="right"/>
              <w:rPr>
                <w:rFonts w:ascii="宋体" w:hAnsi="宋体" w:eastAsia="宋体" w:cs="宋体"/>
                <w:kern w:val="0"/>
                <w:sz w:val="22"/>
              </w:rPr>
            </w:pPr>
            <w:r>
              <w:rPr>
                <w:rFonts w:hint="eastAsia" w:ascii="宋体" w:hAnsi="宋体" w:eastAsia="宋体" w:cs="宋体"/>
                <w:kern w:val="0"/>
                <w:sz w:val="22"/>
                <w:lang w:val="en-US" w:eastAsia="zh-CN"/>
              </w:rPr>
              <w:t>5810.92</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91F6263">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2483D5B">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7CF384A9">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E7132D1">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C98BE1D">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FBAF162">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5D2B412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7CEA800">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750F64A6">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4D85F422">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2A09D44">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D123A67">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39CC9077">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300F9B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7224913">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2F1748F">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3DEAF7D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35C513B">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5DB21E01">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6752677E">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5F09E39">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A10B978">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08B89936">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F1DB221">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8BAB8FF">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9AC5C9C">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5FD645D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BB9ABE8">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0AB4EEF">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66AA67C0">
            <w:pPr>
              <w:widowControl/>
              <w:jc w:val="center"/>
              <w:rPr>
                <w:rFonts w:ascii="宋体" w:hAnsi="宋体" w:eastAsia="宋体" w:cs="宋体"/>
                <w:kern w:val="0"/>
                <w:sz w:val="22"/>
                <w:szCs w:val="22"/>
                <w:lang w:val="en-US" w:eastAsia="zh-CN" w:bidi="ar-SA"/>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3AB3C75F">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BCE0C68">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4DAD4AF0">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F491C22">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A9E305D">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3895F72">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1F85F49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E51067F">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49EC242">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777E35D9">
            <w:pPr>
              <w:widowControl/>
              <w:jc w:val="center"/>
              <w:rPr>
                <w:rFonts w:ascii="宋体" w:hAnsi="宋体" w:eastAsia="宋体" w:cs="宋体"/>
                <w:kern w:val="0"/>
                <w:sz w:val="22"/>
                <w:szCs w:val="22"/>
                <w:lang w:val="en-US" w:eastAsia="zh-CN" w:bidi="ar-SA"/>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69E8EBCF">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DD2250F">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39C6D713">
            <w:pPr>
              <w:widowControl/>
              <w:jc w:val="center"/>
              <w:rPr>
                <w:rFonts w:ascii="宋体" w:hAnsi="宋体" w:eastAsia="宋体" w:cs="宋体"/>
                <w:kern w:val="0"/>
                <w:sz w:val="22"/>
              </w:rPr>
            </w:pPr>
            <w:r>
              <w:rPr>
                <w:rFonts w:hint="eastAsia" w:ascii="宋体" w:hAnsi="宋体" w:eastAsia="宋体" w:cs="宋体"/>
                <w:kern w:val="0"/>
                <w:sz w:val="22"/>
                <w:lang w:val="en-US" w:eastAsia="zh-CN"/>
              </w:rPr>
              <w:t>5364.67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F47A543">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5364.67</w:t>
            </w:r>
          </w:p>
        </w:tc>
        <w:tc>
          <w:tcPr>
            <w:tcW w:w="1394" w:type="dxa"/>
            <w:tcBorders>
              <w:top w:val="nil"/>
              <w:left w:val="nil"/>
              <w:bottom w:val="single" w:color="auto" w:sz="4" w:space="0"/>
              <w:right w:val="single" w:color="auto" w:sz="4" w:space="0"/>
            </w:tcBorders>
            <w:shd w:val="clear" w:color="auto" w:fill="auto"/>
            <w:noWrap/>
            <w:vAlign w:val="center"/>
          </w:tcPr>
          <w:p w14:paraId="62584E12">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23585CD">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44047355">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A13B174">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5980668">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49878D94">
            <w:pPr>
              <w:widowControl/>
              <w:jc w:val="center"/>
              <w:rPr>
                <w:rFonts w:ascii="宋体" w:hAnsi="宋体" w:eastAsia="宋体" w:cs="宋体"/>
                <w:kern w:val="0"/>
                <w:sz w:val="22"/>
                <w:szCs w:val="22"/>
                <w:lang w:val="en-US" w:eastAsia="zh-CN" w:bidi="ar-SA"/>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4CD7F036">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C37C34C">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0D9F58EB">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ED7C6A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6A20C7F">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746348E">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472081B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1F170A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5DF32C0">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24AE8F5E">
            <w:pPr>
              <w:widowControl/>
              <w:jc w:val="center"/>
              <w:rPr>
                <w:rFonts w:ascii="宋体" w:hAnsi="宋体" w:eastAsia="宋体" w:cs="宋体"/>
                <w:kern w:val="0"/>
                <w:sz w:val="22"/>
                <w:szCs w:val="22"/>
                <w:lang w:val="en-US" w:eastAsia="zh-CN" w:bidi="ar-SA"/>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6FCFACE7">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七、</w:t>
            </w:r>
            <w:r>
              <w:rPr>
                <w:rFonts w:hint="eastAsia" w:ascii="宋体" w:hAnsi="宋体" w:eastAsia="宋体" w:cs="宋体"/>
                <w:kern w:val="0"/>
                <w:sz w:val="22"/>
                <w:lang w:val="en-US" w:eastAsia="zh-CN"/>
              </w:rPr>
              <w:t>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D2FF3D4">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30FE63B8">
            <w:pPr>
              <w:widowControl/>
              <w:jc w:val="center"/>
              <w:rPr>
                <w:rFonts w:ascii="宋体" w:hAnsi="宋体" w:eastAsia="宋体" w:cs="宋体"/>
                <w:kern w:val="0"/>
                <w:sz w:val="22"/>
              </w:rPr>
            </w:pPr>
            <w:r>
              <w:rPr>
                <w:rFonts w:hint="eastAsia" w:ascii="宋体" w:hAnsi="宋体" w:eastAsia="宋体" w:cs="宋体"/>
                <w:kern w:val="0"/>
                <w:sz w:val="22"/>
                <w:lang w:val="en-US" w:eastAsia="zh-CN"/>
              </w:rPr>
              <w:t>442.28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3CBE44A">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442.28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54C1C9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06CE9F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078F5B1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EF727B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EC72FE3">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37D5363A">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FD71B46">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八、卫生健康支出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B1F531F">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33C2C069">
            <w:pPr>
              <w:widowControl/>
              <w:jc w:val="center"/>
              <w:rPr>
                <w:rFonts w:ascii="宋体" w:hAnsi="宋体" w:eastAsia="宋体" w:cs="宋体"/>
                <w:kern w:val="0"/>
                <w:sz w:val="22"/>
              </w:rPr>
            </w:pPr>
            <w:r>
              <w:rPr>
                <w:rFonts w:hint="eastAsia" w:ascii="宋体" w:hAnsi="宋体" w:eastAsia="宋体" w:cs="宋体"/>
                <w:kern w:val="0"/>
                <w:sz w:val="22"/>
                <w:lang w:val="en-US" w:eastAsia="zh-CN"/>
              </w:rPr>
              <w:t>3.97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C2838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3.97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55A80DC">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68E978E">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09FEDB8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7F6E49A">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6EF28C57">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2E8ED201">
            <w:pPr>
              <w:widowControl/>
              <w:jc w:val="right"/>
              <w:rPr>
                <w:rFonts w:ascii="宋体" w:hAnsi="宋体" w:eastAsia="宋体" w:cs="宋体"/>
                <w:kern w:val="0"/>
                <w:sz w:val="22"/>
              </w:rPr>
            </w:pPr>
            <w:r>
              <w:rPr>
                <w:rFonts w:hint="eastAsia" w:ascii="宋体" w:hAnsi="宋体" w:eastAsia="宋体" w:cs="宋体"/>
                <w:kern w:val="0"/>
                <w:sz w:val="22"/>
                <w:lang w:val="en-US" w:eastAsia="zh-CN"/>
              </w:rPr>
              <w:t>5810.92</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D577E06">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4981C3B9">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14E41324">
            <w:pPr>
              <w:widowControl/>
              <w:jc w:val="center"/>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5810.92</w:t>
            </w:r>
          </w:p>
        </w:tc>
        <w:tc>
          <w:tcPr>
            <w:tcW w:w="1394" w:type="dxa"/>
            <w:tcBorders>
              <w:top w:val="nil"/>
              <w:left w:val="nil"/>
              <w:bottom w:val="single" w:color="auto" w:sz="4" w:space="0"/>
              <w:right w:val="single" w:color="auto" w:sz="4" w:space="0"/>
            </w:tcBorders>
            <w:shd w:val="clear" w:color="auto" w:fill="auto"/>
            <w:noWrap/>
            <w:vAlign w:val="center"/>
          </w:tcPr>
          <w:p w14:paraId="408F3B8C">
            <w:pPr>
              <w:widowControl/>
              <w:jc w:val="center"/>
              <w:rPr>
                <w:rFonts w:ascii="宋体" w:hAnsi="宋体" w:eastAsia="宋体" w:cs="宋体"/>
                <w:kern w:val="0"/>
                <w:sz w:val="22"/>
              </w:rPr>
            </w:pPr>
            <w:r>
              <w:rPr>
                <w:rFonts w:hint="eastAsia" w:ascii="宋体" w:hAnsi="宋体" w:eastAsia="宋体" w:cs="宋体"/>
                <w:kern w:val="0"/>
                <w:sz w:val="22"/>
                <w:lang w:val="en-US" w:eastAsia="zh-CN"/>
              </w:rPr>
              <w:t>5810.92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DB20550">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FD800F9">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5159159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4D786E1">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5426C64B">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36017C60">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6FCE62A">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1D79EBF6">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5D0E5C7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5B61C33">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C259C4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75EAAA8">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41434FD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894C6CE">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500AE2E">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2EEE720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5B1C4FB">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C30C963">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578C68E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6C7254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35730F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A532D7B">
            <w:pPr>
              <w:widowControl/>
              <w:jc w:val="left"/>
              <w:rPr>
                <w:rFonts w:ascii="宋体" w:hAnsi="宋体" w:eastAsia="宋体" w:cs="宋体"/>
                <w:kern w:val="0"/>
                <w:sz w:val="22"/>
              </w:rPr>
            </w:pPr>
            <w:r>
              <w:rPr>
                <w:rFonts w:hint="eastAsia" w:ascii="宋体" w:hAnsi="宋体" w:eastAsia="宋体" w:cs="宋体"/>
                <w:kern w:val="0"/>
                <w:sz w:val="22"/>
              </w:rPr>
              <w:t>　</w:t>
            </w:r>
          </w:p>
        </w:tc>
      </w:tr>
      <w:tr w14:paraId="14ABFFD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31EBBC9">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0790DE00">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5607AE96">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52BFD9C">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F3DB4A6">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337152E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FD4841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F4AF8A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312ABCB">
            <w:pPr>
              <w:widowControl/>
              <w:jc w:val="left"/>
              <w:rPr>
                <w:rFonts w:ascii="宋体" w:hAnsi="宋体" w:eastAsia="宋体" w:cs="宋体"/>
                <w:kern w:val="0"/>
                <w:sz w:val="22"/>
              </w:rPr>
            </w:pPr>
            <w:r>
              <w:rPr>
                <w:rFonts w:hint="eastAsia" w:ascii="宋体" w:hAnsi="宋体" w:eastAsia="宋体" w:cs="宋体"/>
                <w:kern w:val="0"/>
                <w:sz w:val="22"/>
              </w:rPr>
              <w:t>　</w:t>
            </w:r>
          </w:p>
        </w:tc>
      </w:tr>
      <w:tr w14:paraId="7A788CC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4E3C5E1">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3A152FA">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6D6451B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A02D0E9">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344D0D7">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1B2358C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D62391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B59587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6AA0057">
            <w:pPr>
              <w:widowControl/>
              <w:jc w:val="left"/>
              <w:rPr>
                <w:rFonts w:ascii="宋体" w:hAnsi="宋体" w:eastAsia="宋体" w:cs="宋体"/>
                <w:kern w:val="0"/>
                <w:sz w:val="22"/>
              </w:rPr>
            </w:pPr>
            <w:r>
              <w:rPr>
                <w:rFonts w:hint="eastAsia" w:ascii="宋体" w:hAnsi="宋体" w:eastAsia="宋体" w:cs="宋体"/>
                <w:kern w:val="0"/>
                <w:sz w:val="22"/>
              </w:rPr>
              <w:t>　</w:t>
            </w:r>
          </w:p>
        </w:tc>
      </w:tr>
      <w:tr w14:paraId="09930E4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7DC6A325">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4304A89D">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00D0996D">
            <w:pPr>
              <w:widowControl/>
              <w:jc w:val="right"/>
              <w:rPr>
                <w:rFonts w:ascii="宋体" w:hAnsi="宋体" w:eastAsia="宋体" w:cs="宋体"/>
                <w:kern w:val="0"/>
                <w:sz w:val="22"/>
              </w:rPr>
            </w:pPr>
            <w:r>
              <w:rPr>
                <w:rFonts w:hint="eastAsia" w:ascii="宋体" w:hAnsi="宋体" w:eastAsia="宋体" w:cs="宋体"/>
                <w:kern w:val="0"/>
                <w:sz w:val="22"/>
                <w:lang w:val="en-US" w:eastAsia="zh-CN"/>
              </w:rPr>
              <w:t>5810.92</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2592B89B">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259AAE3">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086531F5">
            <w:pPr>
              <w:widowControl/>
              <w:jc w:val="center"/>
              <w:rPr>
                <w:rFonts w:ascii="宋体" w:hAnsi="宋体" w:eastAsia="宋体" w:cs="宋体"/>
                <w:kern w:val="0"/>
                <w:sz w:val="22"/>
              </w:rPr>
            </w:pPr>
            <w:r>
              <w:rPr>
                <w:rFonts w:hint="eastAsia" w:ascii="宋体" w:hAnsi="宋体" w:eastAsia="宋体" w:cs="宋体"/>
                <w:kern w:val="0"/>
                <w:sz w:val="22"/>
                <w:lang w:val="en-US" w:eastAsia="zh-CN"/>
              </w:rPr>
              <w:t>5810.92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14:paraId="566E1F02">
            <w:pPr>
              <w:widowControl/>
              <w:jc w:val="center"/>
              <w:rPr>
                <w:rFonts w:ascii="宋体" w:hAnsi="宋体" w:eastAsia="宋体" w:cs="宋体"/>
                <w:kern w:val="0"/>
                <w:sz w:val="22"/>
              </w:rPr>
            </w:pPr>
            <w:r>
              <w:rPr>
                <w:rFonts w:hint="eastAsia" w:ascii="宋体" w:hAnsi="宋体" w:eastAsia="宋体" w:cs="宋体"/>
                <w:kern w:val="0"/>
                <w:sz w:val="22"/>
                <w:lang w:val="en-US" w:eastAsia="zh-CN"/>
              </w:rPr>
              <w:t>5810.92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ED59707">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77F5438">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r>
      <w:tr w14:paraId="53D179C3">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626A2371">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51A7EC78">
      <w:pPr>
        <w:widowControl/>
        <w:jc w:val="center"/>
        <w:rPr>
          <w:rFonts w:ascii="Times New Roman" w:hAnsi="Times New Roman" w:eastAsia="方正小标宋_GBK" w:cs="Times New Roman"/>
          <w:kern w:val="0"/>
          <w:sz w:val="36"/>
          <w:szCs w:val="36"/>
        </w:rPr>
      </w:pPr>
    </w:p>
    <w:p w14:paraId="3EB8A8BD">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5B2AC60D">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lang w:eastAsia="zh-CN"/>
        </w:rPr>
        <w:t>湘潭县花石镇中心学校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66E985C9">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5614" w:type="dxa"/>
        <w:jc w:val="center"/>
        <w:tblLayout w:type="autofit"/>
        <w:tblCellMar>
          <w:top w:w="0" w:type="dxa"/>
          <w:left w:w="108" w:type="dxa"/>
          <w:bottom w:w="0" w:type="dxa"/>
          <w:right w:w="108" w:type="dxa"/>
        </w:tblCellMar>
      </w:tblPr>
      <w:tblGrid>
        <w:gridCol w:w="676"/>
        <w:gridCol w:w="255"/>
        <w:gridCol w:w="238"/>
        <w:gridCol w:w="87"/>
        <w:gridCol w:w="588"/>
        <w:gridCol w:w="1169"/>
        <w:gridCol w:w="1341"/>
        <w:gridCol w:w="614"/>
        <w:gridCol w:w="434"/>
        <w:gridCol w:w="452"/>
        <w:gridCol w:w="680"/>
        <w:gridCol w:w="286"/>
        <w:gridCol w:w="1411"/>
        <w:gridCol w:w="432"/>
        <w:gridCol w:w="138"/>
        <w:gridCol w:w="802"/>
        <w:gridCol w:w="983"/>
        <w:gridCol w:w="365"/>
        <w:gridCol w:w="778"/>
        <w:gridCol w:w="1392"/>
        <w:gridCol w:w="1590"/>
        <w:gridCol w:w="224"/>
        <w:gridCol w:w="385"/>
        <w:gridCol w:w="294"/>
      </w:tblGrid>
      <w:tr w14:paraId="6AE0BE7B">
        <w:tblPrEx>
          <w:tblCellMar>
            <w:top w:w="0" w:type="dxa"/>
            <w:left w:w="108" w:type="dxa"/>
            <w:bottom w:w="0" w:type="dxa"/>
            <w:right w:w="108" w:type="dxa"/>
          </w:tblCellMar>
        </w:tblPrEx>
        <w:trPr>
          <w:gridBefore w:val="1"/>
          <w:gridAfter w:val="2"/>
          <w:wBefore w:w="682" w:type="dxa"/>
          <w:wAfter w:w="684" w:type="dxa"/>
          <w:trHeight w:val="405" w:hRule="atLeast"/>
          <w:jc w:val="center"/>
        </w:trPr>
        <w:tc>
          <w:tcPr>
            <w:tcW w:w="5196" w:type="dxa"/>
            <w:gridSpan w:val="9"/>
            <w:tcBorders>
              <w:top w:val="single" w:color="auto" w:sz="8" w:space="0"/>
              <w:left w:val="single" w:color="auto" w:sz="8" w:space="0"/>
              <w:bottom w:val="single" w:color="auto" w:sz="4" w:space="0"/>
              <w:right w:val="single" w:color="auto" w:sz="4" w:space="0"/>
            </w:tcBorders>
            <w:shd w:val="clear" w:color="auto" w:fill="auto"/>
            <w:vAlign w:val="center"/>
          </w:tcPr>
          <w:p w14:paraId="6BF01CD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052" w:type="dxa"/>
            <w:gridSpan w:val="12"/>
            <w:tcBorders>
              <w:top w:val="single" w:color="auto" w:sz="8" w:space="0"/>
              <w:left w:val="nil"/>
              <w:bottom w:val="single" w:color="auto" w:sz="4" w:space="0"/>
              <w:right w:val="single" w:color="000000" w:sz="8" w:space="0"/>
            </w:tcBorders>
            <w:shd w:val="clear" w:color="auto" w:fill="auto"/>
            <w:vAlign w:val="center"/>
          </w:tcPr>
          <w:p w14:paraId="31838DE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0881CDD1">
        <w:tblPrEx>
          <w:tblCellMar>
            <w:top w:w="0" w:type="dxa"/>
            <w:left w:w="108" w:type="dxa"/>
            <w:bottom w:w="0" w:type="dxa"/>
            <w:right w:w="108" w:type="dxa"/>
          </w:tblCellMar>
        </w:tblPrEx>
        <w:trPr>
          <w:gridBefore w:val="1"/>
          <w:gridAfter w:val="2"/>
          <w:wBefore w:w="682" w:type="dxa"/>
          <w:wAfter w:w="684" w:type="dxa"/>
          <w:trHeight w:val="495" w:hRule="atLeast"/>
          <w:jc w:val="center"/>
        </w:trPr>
        <w:tc>
          <w:tcPr>
            <w:tcW w:w="1176" w:type="dxa"/>
            <w:gridSpan w:val="4"/>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43915ED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20" w:type="dxa"/>
            <w:gridSpan w:val="5"/>
            <w:vMerge w:val="restart"/>
            <w:tcBorders>
              <w:top w:val="nil"/>
              <w:left w:val="single" w:color="auto" w:sz="4" w:space="0"/>
              <w:bottom w:val="single" w:color="auto" w:sz="4" w:space="0"/>
              <w:right w:val="single" w:color="auto" w:sz="4" w:space="0"/>
            </w:tcBorders>
            <w:shd w:val="clear" w:color="auto" w:fill="auto"/>
            <w:vAlign w:val="center"/>
          </w:tcPr>
          <w:p w14:paraId="456E208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396" w:type="dxa"/>
            <w:gridSpan w:val="3"/>
            <w:vMerge w:val="restart"/>
            <w:tcBorders>
              <w:top w:val="nil"/>
              <w:left w:val="single" w:color="auto" w:sz="4" w:space="0"/>
              <w:bottom w:val="single" w:color="000000" w:sz="4" w:space="0"/>
              <w:right w:val="single" w:color="auto" w:sz="4" w:space="0"/>
            </w:tcBorders>
            <w:shd w:val="clear" w:color="auto" w:fill="auto"/>
            <w:vAlign w:val="center"/>
          </w:tcPr>
          <w:p w14:paraId="30989AD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8" w:type="dxa"/>
            <w:gridSpan w:val="6"/>
            <w:vMerge w:val="restart"/>
            <w:tcBorders>
              <w:top w:val="nil"/>
              <w:left w:val="single" w:color="auto" w:sz="4" w:space="0"/>
              <w:bottom w:val="single" w:color="000000" w:sz="4" w:space="0"/>
              <w:right w:val="single" w:color="auto" w:sz="4" w:space="0"/>
            </w:tcBorders>
            <w:shd w:val="clear" w:color="auto" w:fill="auto"/>
            <w:vAlign w:val="center"/>
          </w:tcPr>
          <w:p w14:paraId="44D62E4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158" w:type="dxa"/>
            <w:gridSpan w:val="3"/>
            <w:vMerge w:val="restart"/>
            <w:tcBorders>
              <w:top w:val="nil"/>
              <w:left w:val="single" w:color="auto" w:sz="4" w:space="0"/>
              <w:bottom w:val="single" w:color="000000" w:sz="4" w:space="0"/>
              <w:right w:val="single" w:color="auto" w:sz="8" w:space="0"/>
            </w:tcBorders>
            <w:shd w:val="clear" w:color="auto" w:fill="auto"/>
            <w:vAlign w:val="center"/>
          </w:tcPr>
          <w:p w14:paraId="753661D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2BFDEBD6">
        <w:tblPrEx>
          <w:tblCellMar>
            <w:top w:w="0" w:type="dxa"/>
            <w:left w:w="108" w:type="dxa"/>
            <w:bottom w:w="0" w:type="dxa"/>
            <w:right w:w="108" w:type="dxa"/>
          </w:tblCellMar>
        </w:tblPrEx>
        <w:trPr>
          <w:gridBefore w:val="1"/>
          <w:gridAfter w:val="2"/>
          <w:wBefore w:w="682" w:type="dxa"/>
          <w:wAfter w:w="684" w:type="dxa"/>
          <w:trHeight w:val="360" w:hRule="atLeast"/>
          <w:jc w:val="center"/>
        </w:trPr>
        <w:tc>
          <w:tcPr>
            <w:tcW w:w="1176" w:type="dxa"/>
            <w:gridSpan w:val="4"/>
            <w:vMerge w:val="continue"/>
            <w:tcBorders>
              <w:top w:val="single" w:color="auto" w:sz="4" w:space="0"/>
              <w:left w:val="single" w:color="auto" w:sz="8" w:space="0"/>
              <w:bottom w:val="single" w:color="auto" w:sz="4" w:space="0"/>
              <w:right w:val="single" w:color="auto" w:sz="4" w:space="0"/>
            </w:tcBorders>
            <w:vAlign w:val="center"/>
          </w:tcPr>
          <w:p w14:paraId="77077D54">
            <w:pPr>
              <w:widowControl/>
              <w:jc w:val="left"/>
              <w:rPr>
                <w:rFonts w:ascii="Times New Roman" w:hAnsi="Times New Roman" w:eastAsia="仿宋_GB2312" w:cs="Times New Roman"/>
                <w:kern w:val="0"/>
                <w:szCs w:val="21"/>
              </w:rPr>
            </w:pPr>
          </w:p>
        </w:tc>
        <w:tc>
          <w:tcPr>
            <w:tcW w:w="4020" w:type="dxa"/>
            <w:gridSpan w:val="5"/>
            <w:vMerge w:val="continue"/>
            <w:tcBorders>
              <w:top w:val="nil"/>
              <w:left w:val="single" w:color="auto" w:sz="4" w:space="0"/>
              <w:bottom w:val="single" w:color="auto" w:sz="4" w:space="0"/>
              <w:right w:val="single" w:color="auto" w:sz="4" w:space="0"/>
            </w:tcBorders>
            <w:vAlign w:val="center"/>
          </w:tcPr>
          <w:p w14:paraId="0EC0050E">
            <w:pPr>
              <w:widowControl/>
              <w:jc w:val="left"/>
              <w:rPr>
                <w:rFonts w:ascii="Times New Roman" w:hAnsi="Times New Roman" w:eastAsia="仿宋_GB2312" w:cs="Times New Roman"/>
                <w:kern w:val="0"/>
                <w:szCs w:val="21"/>
              </w:rPr>
            </w:pPr>
          </w:p>
        </w:tc>
        <w:tc>
          <w:tcPr>
            <w:tcW w:w="2396" w:type="dxa"/>
            <w:gridSpan w:val="3"/>
            <w:vMerge w:val="continue"/>
            <w:tcBorders>
              <w:top w:val="nil"/>
              <w:left w:val="single" w:color="auto" w:sz="4" w:space="0"/>
              <w:bottom w:val="single" w:color="000000" w:sz="4" w:space="0"/>
              <w:right w:val="single" w:color="auto" w:sz="4" w:space="0"/>
            </w:tcBorders>
            <w:vAlign w:val="center"/>
          </w:tcPr>
          <w:p w14:paraId="60E79A30">
            <w:pPr>
              <w:widowControl/>
              <w:jc w:val="left"/>
              <w:rPr>
                <w:rFonts w:ascii="Times New Roman" w:hAnsi="Times New Roman" w:eastAsia="仿宋_GB2312" w:cs="Times New Roman"/>
                <w:kern w:val="0"/>
                <w:szCs w:val="21"/>
              </w:rPr>
            </w:pPr>
          </w:p>
        </w:tc>
        <w:tc>
          <w:tcPr>
            <w:tcW w:w="3498" w:type="dxa"/>
            <w:gridSpan w:val="6"/>
            <w:vMerge w:val="continue"/>
            <w:tcBorders>
              <w:top w:val="nil"/>
              <w:left w:val="single" w:color="auto" w:sz="4" w:space="0"/>
              <w:bottom w:val="single" w:color="000000" w:sz="4" w:space="0"/>
              <w:right w:val="single" w:color="auto" w:sz="4" w:space="0"/>
            </w:tcBorders>
            <w:vAlign w:val="center"/>
          </w:tcPr>
          <w:p w14:paraId="5E35E276">
            <w:pPr>
              <w:widowControl/>
              <w:jc w:val="left"/>
              <w:rPr>
                <w:rFonts w:ascii="Times New Roman" w:hAnsi="Times New Roman" w:eastAsia="仿宋_GB2312" w:cs="Times New Roman"/>
                <w:kern w:val="0"/>
                <w:szCs w:val="21"/>
              </w:rPr>
            </w:pPr>
          </w:p>
        </w:tc>
        <w:tc>
          <w:tcPr>
            <w:tcW w:w="3158" w:type="dxa"/>
            <w:gridSpan w:val="3"/>
            <w:vMerge w:val="continue"/>
            <w:tcBorders>
              <w:top w:val="nil"/>
              <w:left w:val="single" w:color="auto" w:sz="4" w:space="0"/>
              <w:bottom w:val="single" w:color="000000" w:sz="4" w:space="0"/>
              <w:right w:val="single" w:color="auto" w:sz="8" w:space="0"/>
            </w:tcBorders>
            <w:vAlign w:val="center"/>
          </w:tcPr>
          <w:p w14:paraId="658DF612">
            <w:pPr>
              <w:widowControl/>
              <w:jc w:val="left"/>
              <w:rPr>
                <w:rFonts w:ascii="Times New Roman" w:hAnsi="Times New Roman" w:eastAsia="仿宋_GB2312" w:cs="Times New Roman"/>
                <w:kern w:val="0"/>
                <w:szCs w:val="21"/>
              </w:rPr>
            </w:pPr>
          </w:p>
        </w:tc>
      </w:tr>
      <w:tr w14:paraId="731430D7">
        <w:tblPrEx>
          <w:tblCellMar>
            <w:top w:w="0" w:type="dxa"/>
            <w:left w:w="108" w:type="dxa"/>
            <w:bottom w:w="0" w:type="dxa"/>
            <w:right w:w="108" w:type="dxa"/>
          </w:tblCellMar>
        </w:tblPrEx>
        <w:trPr>
          <w:gridBefore w:val="1"/>
          <w:gridAfter w:val="2"/>
          <w:wBefore w:w="682" w:type="dxa"/>
          <w:wAfter w:w="684" w:type="dxa"/>
          <w:trHeight w:val="450" w:hRule="atLeast"/>
          <w:jc w:val="center"/>
        </w:trPr>
        <w:tc>
          <w:tcPr>
            <w:tcW w:w="1176" w:type="dxa"/>
            <w:gridSpan w:val="4"/>
            <w:vMerge w:val="continue"/>
            <w:tcBorders>
              <w:top w:val="single" w:color="auto" w:sz="4" w:space="0"/>
              <w:left w:val="single" w:color="auto" w:sz="8" w:space="0"/>
              <w:bottom w:val="single" w:color="auto" w:sz="4" w:space="0"/>
              <w:right w:val="single" w:color="auto" w:sz="4" w:space="0"/>
            </w:tcBorders>
            <w:vAlign w:val="center"/>
          </w:tcPr>
          <w:p w14:paraId="076603DE">
            <w:pPr>
              <w:widowControl/>
              <w:jc w:val="left"/>
              <w:rPr>
                <w:rFonts w:ascii="Times New Roman" w:hAnsi="Times New Roman" w:eastAsia="仿宋_GB2312" w:cs="Times New Roman"/>
                <w:kern w:val="0"/>
                <w:szCs w:val="21"/>
              </w:rPr>
            </w:pPr>
          </w:p>
        </w:tc>
        <w:tc>
          <w:tcPr>
            <w:tcW w:w="4020" w:type="dxa"/>
            <w:gridSpan w:val="5"/>
            <w:vMerge w:val="continue"/>
            <w:tcBorders>
              <w:top w:val="nil"/>
              <w:left w:val="single" w:color="auto" w:sz="4" w:space="0"/>
              <w:bottom w:val="single" w:color="auto" w:sz="4" w:space="0"/>
              <w:right w:val="single" w:color="auto" w:sz="4" w:space="0"/>
            </w:tcBorders>
            <w:vAlign w:val="center"/>
          </w:tcPr>
          <w:p w14:paraId="5EE72A28">
            <w:pPr>
              <w:widowControl/>
              <w:jc w:val="left"/>
              <w:rPr>
                <w:rFonts w:ascii="Times New Roman" w:hAnsi="Times New Roman" w:eastAsia="仿宋_GB2312" w:cs="Times New Roman"/>
                <w:kern w:val="0"/>
                <w:szCs w:val="21"/>
              </w:rPr>
            </w:pPr>
          </w:p>
        </w:tc>
        <w:tc>
          <w:tcPr>
            <w:tcW w:w="2396" w:type="dxa"/>
            <w:gridSpan w:val="3"/>
            <w:vMerge w:val="continue"/>
            <w:tcBorders>
              <w:top w:val="nil"/>
              <w:left w:val="single" w:color="auto" w:sz="4" w:space="0"/>
              <w:bottom w:val="single" w:color="000000" w:sz="4" w:space="0"/>
              <w:right w:val="single" w:color="auto" w:sz="4" w:space="0"/>
            </w:tcBorders>
            <w:vAlign w:val="center"/>
          </w:tcPr>
          <w:p w14:paraId="58411EE4">
            <w:pPr>
              <w:widowControl/>
              <w:jc w:val="left"/>
              <w:rPr>
                <w:rFonts w:ascii="Times New Roman" w:hAnsi="Times New Roman" w:eastAsia="仿宋_GB2312" w:cs="Times New Roman"/>
                <w:kern w:val="0"/>
                <w:szCs w:val="21"/>
              </w:rPr>
            </w:pPr>
          </w:p>
        </w:tc>
        <w:tc>
          <w:tcPr>
            <w:tcW w:w="3498" w:type="dxa"/>
            <w:gridSpan w:val="6"/>
            <w:vMerge w:val="continue"/>
            <w:tcBorders>
              <w:top w:val="nil"/>
              <w:left w:val="single" w:color="auto" w:sz="4" w:space="0"/>
              <w:bottom w:val="single" w:color="000000" w:sz="4" w:space="0"/>
              <w:right w:val="single" w:color="auto" w:sz="4" w:space="0"/>
            </w:tcBorders>
            <w:vAlign w:val="center"/>
          </w:tcPr>
          <w:p w14:paraId="61E4C57C">
            <w:pPr>
              <w:widowControl/>
              <w:jc w:val="left"/>
              <w:rPr>
                <w:rFonts w:ascii="Times New Roman" w:hAnsi="Times New Roman" w:eastAsia="仿宋_GB2312" w:cs="Times New Roman"/>
                <w:kern w:val="0"/>
                <w:szCs w:val="21"/>
              </w:rPr>
            </w:pPr>
          </w:p>
        </w:tc>
        <w:tc>
          <w:tcPr>
            <w:tcW w:w="3158" w:type="dxa"/>
            <w:gridSpan w:val="3"/>
            <w:vMerge w:val="continue"/>
            <w:tcBorders>
              <w:top w:val="nil"/>
              <w:left w:val="single" w:color="auto" w:sz="4" w:space="0"/>
              <w:bottom w:val="single" w:color="000000" w:sz="4" w:space="0"/>
              <w:right w:val="single" w:color="auto" w:sz="8" w:space="0"/>
            </w:tcBorders>
            <w:vAlign w:val="center"/>
          </w:tcPr>
          <w:p w14:paraId="717B5887">
            <w:pPr>
              <w:widowControl/>
              <w:jc w:val="left"/>
              <w:rPr>
                <w:rFonts w:ascii="Times New Roman" w:hAnsi="Times New Roman" w:eastAsia="仿宋_GB2312" w:cs="Times New Roman"/>
                <w:kern w:val="0"/>
                <w:szCs w:val="21"/>
              </w:rPr>
            </w:pPr>
          </w:p>
        </w:tc>
      </w:tr>
      <w:tr w14:paraId="787E4F28">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5196" w:type="dxa"/>
            <w:gridSpan w:val="9"/>
            <w:tcBorders>
              <w:top w:val="single" w:color="auto" w:sz="4" w:space="0"/>
              <w:left w:val="single" w:color="auto" w:sz="8" w:space="0"/>
              <w:bottom w:val="single" w:color="auto" w:sz="4" w:space="0"/>
              <w:right w:val="single" w:color="auto" w:sz="4" w:space="0"/>
            </w:tcBorders>
            <w:shd w:val="clear" w:color="auto" w:fill="auto"/>
            <w:vAlign w:val="center"/>
          </w:tcPr>
          <w:p w14:paraId="3442D2A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396" w:type="dxa"/>
            <w:gridSpan w:val="3"/>
            <w:tcBorders>
              <w:top w:val="nil"/>
              <w:left w:val="nil"/>
              <w:bottom w:val="single" w:color="auto" w:sz="4" w:space="0"/>
              <w:right w:val="single" w:color="auto" w:sz="4" w:space="0"/>
            </w:tcBorders>
            <w:shd w:val="clear" w:color="auto" w:fill="auto"/>
            <w:vAlign w:val="center"/>
          </w:tcPr>
          <w:p w14:paraId="0AD52D3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8" w:type="dxa"/>
            <w:gridSpan w:val="6"/>
            <w:tcBorders>
              <w:top w:val="nil"/>
              <w:left w:val="nil"/>
              <w:bottom w:val="single" w:color="auto" w:sz="4" w:space="0"/>
              <w:right w:val="single" w:color="auto" w:sz="4" w:space="0"/>
            </w:tcBorders>
            <w:shd w:val="clear" w:color="auto" w:fill="auto"/>
            <w:vAlign w:val="center"/>
          </w:tcPr>
          <w:p w14:paraId="7EA5172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158" w:type="dxa"/>
            <w:gridSpan w:val="3"/>
            <w:tcBorders>
              <w:top w:val="nil"/>
              <w:left w:val="nil"/>
              <w:bottom w:val="single" w:color="auto" w:sz="4" w:space="0"/>
              <w:right w:val="single" w:color="auto" w:sz="8" w:space="0"/>
            </w:tcBorders>
            <w:shd w:val="clear" w:color="auto" w:fill="auto"/>
            <w:vAlign w:val="center"/>
          </w:tcPr>
          <w:p w14:paraId="6C30692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27FA8EAB">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5196" w:type="dxa"/>
            <w:gridSpan w:val="9"/>
            <w:tcBorders>
              <w:top w:val="single" w:color="auto" w:sz="4" w:space="0"/>
              <w:left w:val="single" w:color="auto" w:sz="8" w:space="0"/>
              <w:bottom w:val="single" w:color="auto" w:sz="4" w:space="0"/>
              <w:right w:val="single" w:color="auto" w:sz="4" w:space="0"/>
            </w:tcBorders>
            <w:shd w:val="clear" w:color="auto" w:fill="auto"/>
            <w:vAlign w:val="center"/>
          </w:tcPr>
          <w:p w14:paraId="43371EA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396" w:type="dxa"/>
            <w:gridSpan w:val="3"/>
            <w:tcBorders>
              <w:top w:val="nil"/>
              <w:left w:val="nil"/>
              <w:bottom w:val="single" w:color="auto" w:sz="4" w:space="0"/>
              <w:right w:val="single" w:color="auto" w:sz="4" w:space="0"/>
            </w:tcBorders>
            <w:shd w:val="clear" w:color="auto" w:fill="auto"/>
            <w:vAlign w:val="center"/>
          </w:tcPr>
          <w:p w14:paraId="57CAF00B">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5810.92</w:t>
            </w:r>
            <w:r>
              <w:rPr>
                <w:rFonts w:hint="eastAsia" w:asciiTheme="minorEastAsia" w:hAnsiTheme="minorEastAsia" w:eastAsiaTheme="minorEastAsia" w:cstheme="minorEastAsia"/>
                <w:kern w:val="0"/>
                <w:sz w:val="22"/>
                <w:szCs w:val="22"/>
              </w:rPr>
              <w:t>　</w:t>
            </w:r>
          </w:p>
        </w:tc>
        <w:tc>
          <w:tcPr>
            <w:tcW w:w="3498" w:type="dxa"/>
            <w:gridSpan w:val="6"/>
            <w:tcBorders>
              <w:top w:val="nil"/>
              <w:left w:val="nil"/>
              <w:bottom w:val="single" w:color="auto" w:sz="4" w:space="0"/>
              <w:right w:val="single" w:color="auto" w:sz="4" w:space="0"/>
            </w:tcBorders>
            <w:shd w:val="clear" w:color="auto" w:fill="auto"/>
            <w:vAlign w:val="center"/>
          </w:tcPr>
          <w:p w14:paraId="747C0221">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5563.07</w:t>
            </w:r>
            <w:r>
              <w:rPr>
                <w:rFonts w:hint="eastAsia" w:asciiTheme="minorEastAsia" w:hAnsiTheme="minorEastAsia" w:eastAsiaTheme="minorEastAsia" w:cstheme="minorEastAsia"/>
                <w:kern w:val="0"/>
                <w:sz w:val="22"/>
                <w:szCs w:val="22"/>
              </w:rPr>
              <w:t>　</w:t>
            </w:r>
          </w:p>
        </w:tc>
        <w:tc>
          <w:tcPr>
            <w:tcW w:w="3158" w:type="dxa"/>
            <w:gridSpan w:val="3"/>
            <w:tcBorders>
              <w:top w:val="nil"/>
              <w:left w:val="nil"/>
              <w:bottom w:val="single" w:color="auto" w:sz="4" w:space="0"/>
              <w:right w:val="single" w:color="auto" w:sz="8" w:space="0"/>
            </w:tcBorders>
            <w:shd w:val="clear" w:color="auto" w:fill="auto"/>
            <w:vAlign w:val="center"/>
          </w:tcPr>
          <w:p w14:paraId="62F9DEA0">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247.86</w:t>
            </w:r>
            <w:r>
              <w:rPr>
                <w:rFonts w:hint="eastAsia" w:asciiTheme="minorEastAsia" w:hAnsiTheme="minorEastAsia" w:eastAsiaTheme="minorEastAsia" w:cstheme="minorEastAsia"/>
                <w:kern w:val="0"/>
                <w:sz w:val="22"/>
                <w:szCs w:val="22"/>
              </w:rPr>
              <w:t>　</w:t>
            </w:r>
          </w:p>
        </w:tc>
      </w:tr>
      <w:tr w14:paraId="0F9B490B">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119AA17A">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w:t>
            </w:r>
          </w:p>
        </w:tc>
        <w:tc>
          <w:tcPr>
            <w:tcW w:w="4020" w:type="dxa"/>
            <w:gridSpan w:val="5"/>
            <w:tcBorders>
              <w:top w:val="nil"/>
              <w:left w:val="nil"/>
              <w:bottom w:val="single" w:color="auto" w:sz="4" w:space="0"/>
              <w:right w:val="single" w:color="auto" w:sz="4" w:space="0"/>
            </w:tcBorders>
            <w:shd w:val="clear" w:color="auto" w:fill="auto"/>
            <w:vAlign w:val="center"/>
          </w:tcPr>
          <w:p w14:paraId="1FC62927">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教育支出</w:t>
            </w:r>
          </w:p>
        </w:tc>
        <w:tc>
          <w:tcPr>
            <w:tcW w:w="2396" w:type="dxa"/>
            <w:gridSpan w:val="3"/>
            <w:tcBorders>
              <w:top w:val="nil"/>
              <w:left w:val="nil"/>
              <w:bottom w:val="single" w:color="auto" w:sz="4" w:space="0"/>
              <w:right w:val="single" w:color="auto" w:sz="4" w:space="0"/>
            </w:tcBorders>
            <w:shd w:val="clear" w:color="auto" w:fill="auto"/>
            <w:vAlign w:val="center"/>
          </w:tcPr>
          <w:p w14:paraId="07E1361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5364.67</w:t>
            </w:r>
          </w:p>
        </w:tc>
        <w:tc>
          <w:tcPr>
            <w:tcW w:w="3498" w:type="dxa"/>
            <w:gridSpan w:val="6"/>
            <w:tcBorders>
              <w:top w:val="nil"/>
              <w:left w:val="nil"/>
              <w:bottom w:val="single" w:color="auto" w:sz="4" w:space="0"/>
              <w:right w:val="single" w:color="auto" w:sz="4" w:space="0"/>
            </w:tcBorders>
            <w:shd w:val="clear" w:color="auto" w:fill="auto"/>
            <w:vAlign w:val="center"/>
          </w:tcPr>
          <w:p w14:paraId="12B7CCEE">
            <w:pPr>
              <w:widowControl/>
              <w:jc w:val="center"/>
              <w:rPr>
                <w:rFonts w:hint="default" w:asciiTheme="minorEastAsia" w:hAnsiTheme="minorEastAsia" w:eastAsiaTheme="minorEastAsia" w:cstheme="minorEastAsia"/>
                <w:kern w:val="0"/>
                <w:sz w:val="22"/>
                <w:szCs w:val="22"/>
                <w:lang w:val="en-US" w:eastAsia="zh-CN"/>
              </w:rPr>
            </w:pPr>
            <w:r>
              <w:rPr>
                <w:rFonts w:hint="eastAsia" w:asciiTheme="minorEastAsia" w:hAnsiTheme="minorEastAsia" w:cstheme="minorEastAsia"/>
                <w:kern w:val="0"/>
                <w:sz w:val="22"/>
                <w:szCs w:val="22"/>
                <w:lang w:val="en-US" w:eastAsia="zh-CN"/>
              </w:rPr>
              <w:t>5116.82</w:t>
            </w:r>
          </w:p>
        </w:tc>
        <w:tc>
          <w:tcPr>
            <w:tcW w:w="3158" w:type="dxa"/>
            <w:gridSpan w:val="3"/>
            <w:tcBorders>
              <w:top w:val="nil"/>
              <w:left w:val="nil"/>
              <w:bottom w:val="single" w:color="auto" w:sz="4" w:space="0"/>
              <w:right w:val="single" w:color="auto" w:sz="8" w:space="0"/>
            </w:tcBorders>
            <w:shd w:val="clear" w:color="auto" w:fill="auto"/>
            <w:vAlign w:val="center"/>
          </w:tcPr>
          <w:p w14:paraId="71E7A605">
            <w:pPr>
              <w:widowControl/>
              <w:jc w:val="center"/>
              <w:rPr>
                <w:rFonts w:hint="default" w:asciiTheme="minorEastAsia" w:hAnsiTheme="minorEastAsia" w:eastAsiaTheme="minorEastAsia" w:cstheme="minorEastAsia"/>
                <w:kern w:val="0"/>
                <w:sz w:val="22"/>
                <w:szCs w:val="22"/>
                <w:lang w:val="en-US" w:eastAsia="zh-CN"/>
              </w:rPr>
            </w:pPr>
            <w:r>
              <w:rPr>
                <w:rFonts w:hint="eastAsia" w:asciiTheme="minorEastAsia" w:hAnsiTheme="minorEastAsia" w:cstheme="minorEastAsia"/>
                <w:kern w:val="0"/>
                <w:sz w:val="22"/>
                <w:szCs w:val="22"/>
                <w:lang w:val="en-US" w:eastAsia="zh-CN"/>
              </w:rPr>
              <w:t>247.86</w:t>
            </w:r>
          </w:p>
        </w:tc>
      </w:tr>
      <w:tr w14:paraId="4D5801CF">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108FEB53">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w:t>
            </w:r>
          </w:p>
        </w:tc>
        <w:tc>
          <w:tcPr>
            <w:tcW w:w="4020" w:type="dxa"/>
            <w:gridSpan w:val="5"/>
            <w:tcBorders>
              <w:top w:val="nil"/>
              <w:left w:val="nil"/>
              <w:bottom w:val="single" w:color="auto" w:sz="4" w:space="0"/>
              <w:right w:val="single" w:color="auto" w:sz="4" w:space="0"/>
            </w:tcBorders>
            <w:shd w:val="clear" w:color="auto" w:fill="auto"/>
            <w:vAlign w:val="center"/>
          </w:tcPr>
          <w:p w14:paraId="386942E5">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普通教育</w:t>
            </w:r>
          </w:p>
        </w:tc>
        <w:tc>
          <w:tcPr>
            <w:tcW w:w="2396" w:type="dxa"/>
            <w:gridSpan w:val="3"/>
            <w:tcBorders>
              <w:top w:val="nil"/>
              <w:left w:val="nil"/>
              <w:bottom w:val="single" w:color="auto" w:sz="4" w:space="0"/>
              <w:right w:val="single" w:color="auto" w:sz="4" w:space="0"/>
            </w:tcBorders>
            <w:shd w:val="clear" w:color="auto" w:fill="auto"/>
            <w:vAlign w:val="center"/>
          </w:tcPr>
          <w:p w14:paraId="09C1653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5337.82</w:t>
            </w:r>
          </w:p>
        </w:tc>
        <w:tc>
          <w:tcPr>
            <w:tcW w:w="3498" w:type="dxa"/>
            <w:gridSpan w:val="6"/>
            <w:tcBorders>
              <w:top w:val="nil"/>
              <w:left w:val="nil"/>
              <w:bottom w:val="single" w:color="auto" w:sz="4" w:space="0"/>
              <w:right w:val="single" w:color="auto" w:sz="4" w:space="0"/>
            </w:tcBorders>
            <w:shd w:val="clear" w:color="auto" w:fill="auto"/>
            <w:vAlign w:val="center"/>
          </w:tcPr>
          <w:p w14:paraId="4EEB6E4E">
            <w:pPr>
              <w:widowControl/>
              <w:jc w:val="center"/>
              <w:rPr>
                <w:rFonts w:hint="default" w:asciiTheme="minorEastAsia" w:hAnsiTheme="minorEastAsia" w:eastAsiaTheme="minorEastAsia" w:cstheme="minorEastAsia"/>
                <w:kern w:val="0"/>
                <w:sz w:val="22"/>
                <w:szCs w:val="22"/>
                <w:lang w:val="en-US" w:eastAsia="zh-CN"/>
              </w:rPr>
            </w:pPr>
            <w:r>
              <w:rPr>
                <w:rFonts w:hint="eastAsia" w:asciiTheme="minorEastAsia" w:hAnsiTheme="minorEastAsia" w:cstheme="minorEastAsia"/>
                <w:kern w:val="0"/>
                <w:sz w:val="22"/>
                <w:szCs w:val="22"/>
                <w:lang w:val="en-US" w:eastAsia="zh-CN"/>
              </w:rPr>
              <w:t>5116.82</w:t>
            </w:r>
          </w:p>
        </w:tc>
        <w:tc>
          <w:tcPr>
            <w:tcW w:w="3158" w:type="dxa"/>
            <w:gridSpan w:val="3"/>
            <w:tcBorders>
              <w:top w:val="nil"/>
              <w:left w:val="nil"/>
              <w:bottom w:val="single" w:color="auto" w:sz="4" w:space="0"/>
              <w:right w:val="single" w:color="auto" w:sz="8" w:space="0"/>
            </w:tcBorders>
            <w:shd w:val="clear" w:color="auto" w:fill="auto"/>
            <w:vAlign w:val="center"/>
          </w:tcPr>
          <w:p w14:paraId="3024F38B">
            <w:pPr>
              <w:widowControl/>
              <w:jc w:val="center"/>
              <w:rPr>
                <w:rFonts w:hint="default" w:asciiTheme="minorEastAsia" w:hAnsiTheme="minorEastAsia" w:eastAsiaTheme="minorEastAsia" w:cstheme="minorEastAsia"/>
                <w:kern w:val="0"/>
                <w:sz w:val="22"/>
                <w:szCs w:val="22"/>
                <w:lang w:val="en-US" w:eastAsia="zh-CN"/>
              </w:rPr>
            </w:pPr>
            <w:r>
              <w:rPr>
                <w:rFonts w:hint="eastAsia" w:asciiTheme="minorEastAsia" w:hAnsiTheme="minorEastAsia" w:cstheme="minorEastAsia"/>
                <w:kern w:val="0"/>
                <w:sz w:val="22"/>
                <w:szCs w:val="22"/>
                <w:lang w:val="en-US" w:eastAsia="zh-CN"/>
              </w:rPr>
              <w:t>221.01</w:t>
            </w:r>
          </w:p>
        </w:tc>
      </w:tr>
      <w:tr w14:paraId="10922793">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381973B4">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2050201</w:t>
            </w:r>
          </w:p>
        </w:tc>
        <w:tc>
          <w:tcPr>
            <w:tcW w:w="4020" w:type="dxa"/>
            <w:gridSpan w:val="5"/>
            <w:tcBorders>
              <w:top w:val="nil"/>
              <w:left w:val="nil"/>
              <w:bottom w:val="single" w:color="auto" w:sz="4" w:space="0"/>
              <w:right w:val="single" w:color="auto" w:sz="4" w:space="0"/>
            </w:tcBorders>
            <w:shd w:val="clear" w:color="auto" w:fill="auto"/>
            <w:vAlign w:val="center"/>
          </w:tcPr>
          <w:p w14:paraId="0F9F7694">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学前教育</w:t>
            </w:r>
          </w:p>
        </w:tc>
        <w:tc>
          <w:tcPr>
            <w:tcW w:w="2396" w:type="dxa"/>
            <w:gridSpan w:val="3"/>
            <w:tcBorders>
              <w:top w:val="nil"/>
              <w:left w:val="nil"/>
              <w:bottom w:val="single" w:color="auto" w:sz="4" w:space="0"/>
              <w:right w:val="single" w:color="auto" w:sz="4" w:space="0"/>
            </w:tcBorders>
            <w:shd w:val="clear" w:color="auto" w:fill="auto"/>
            <w:vAlign w:val="center"/>
          </w:tcPr>
          <w:p w14:paraId="4D5ED00F">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97.22</w:t>
            </w:r>
          </w:p>
        </w:tc>
        <w:tc>
          <w:tcPr>
            <w:tcW w:w="3498" w:type="dxa"/>
            <w:gridSpan w:val="6"/>
            <w:tcBorders>
              <w:top w:val="nil"/>
              <w:left w:val="nil"/>
              <w:bottom w:val="single" w:color="auto" w:sz="4" w:space="0"/>
              <w:right w:val="single" w:color="auto" w:sz="4" w:space="0"/>
            </w:tcBorders>
            <w:shd w:val="clear" w:color="auto" w:fill="auto"/>
            <w:vAlign w:val="center"/>
          </w:tcPr>
          <w:p w14:paraId="2783C3C2">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41.51</w:t>
            </w:r>
          </w:p>
        </w:tc>
        <w:tc>
          <w:tcPr>
            <w:tcW w:w="3158" w:type="dxa"/>
            <w:gridSpan w:val="3"/>
            <w:tcBorders>
              <w:top w:val="nil"/>
              <w:left w:val="nil"/>
              <w:bottom w:val="single" w:color="auto" w:sz="4" w:space="0"/>
              <w:right w:val="single" w:color="auto" w:sz="8" w:space="0"/>
            </w:tcBorders>
            <w:shd w:val="clear" w:color="auto" w:fill="auto"/>
            <w:vAlign w:val="center"/>
          </w:tcPr>
          <w:p w14:paraId="01B11733">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55.71</w:t>
            </w:r>
          </w:p>
        </w:tc>
      </w:tr>
      <w:tr w14:paraId="7068EAC5">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74FB349A">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2050202</w:t>
            </w:r>
          </w:p>
        </w:tc>
        <w:tc>
          <w:tcPr>
            <w:tcW w:w="4020" w:type="dxa"/>
            <w:gridSpan w:val="5"/>
            <w:tcBorders>
              <w:top w:val="nil"/>
              <w:left w:val="nil"/>
              <w:bottom w:val="single" w:color="auto" w:sz="4" w:space="0"/>
              <w:right w:val="single" w:color="auto" w:sz="4" w:space="0"/>
            </w:tcBorders>
            <w:shd w:val="clear" w:color="auto" w:fill="auto"/>
            <w:vAlign w:val="center"/>
          </w:tcPr>
          <w:p w14:paraId="3EAA3316">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小学教育</w:t>
            </w:r>
          </w:p>
        </w:tc>
        <w:tc>
          <w:tcPr>
            <w:tcW w:w="2396" w:type="dxa"/>
            <w:gridSpan w:val="3"/>
            <w:tcBorders>
              <w:top w:val="nil"/>
              <w:left w:val="nil"/>
              <w:bottom w:val="single" w:color="auto" w:sz="4" w:space="0"/>
              <w:right w:val="single" w:color="auto" w:sz="4" w:space="0"/>
            </w:tcBorders>
            <w:shd w:val="clear" w:color="auto" w:fill="auto"/>
            <w:vAlign w:val="center"/>
          </w:tcPr>
          <w:p w14:paraId="62C56060">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5033.98</w:t>
            </w:r>
          </w:p>
        </w:tc>
        <w:tc>
          <w:tcPr>
            <w:tcW w:w="3498" w:type="dxa"/>
            <w:gridSpan w:val="6"/>
            <w:tcBorders>
              <w:top w:val="nil"/>
              <w:left w:val="nil"/>
              <w:bottom w:val="single" w:color="auto" w:sz="4" w:space="0"/>
              <w:right w:val="single" w:color="auto" w:sz="4" w:space="0"/>
            </w:tcBorders>
            <w:shd w:val="clear" w:color="auto" w:fill="auto"/>
            <w:vAlign w:val="center"/>
          </w:tcPr>
          <w:p w14:paraId="2E562652">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4981.6</w:t>
            </w:r>
            <w:r>
              <w:rPr>
                <w:rFonts w:hint="eastAsia" w:asciiTheme="minorEastAsia" w:hAnsiTheme="minorEastAsia" w:cstheme="minorEastAsia"/>
                <w:kern w:val="0"/>
                <w:sz w:val="22"/>
                <w:szCs w:val="22"/>
                <w:lang w:val="en-US" w:eastAsia="zh-CN"/>
              </w:rPr>
              <w:t>3</w:t>
            </w:r>
          </w:p>
        </w:tc>
        <w:tc>
          <w:tcPr>
            <w:tcW w:w="3158" w:type="dxa"/>
            <w:gridSpan w:val="3"/>
            <w:tcBorders>
              <w:top w:val="nil"/>
              <w:left w:val="nil"/>
              <w:bottom w:val="single" w:color="auto" w:sz="4" w:space="0"/>
              <w:right w:val="single" w:color="auto" w:sz="8" w:space="0"/>
            </w:tcBorders>
            <w:shd w:val="clear" w:color="auto" w:fill="auto"/>
            <w:vAlign w:val="center"/>
          </w:tcPr>
          <w:p w14:paraId="09EB6EF7">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52.3</w:t>
            </w:r>
            <w:r>
              <w:rPr>
                <w:rFonts w:hint="eastAsia" w:asciiTheme="minorEastAsia" w:hAnsiTheme="minorEastAsia" w:cstheme="minorEastAsia"/>
                <w:kern w:val="0"/>
                <w:sz w:val="22"/>
                <w:szCs w:val="22"/>
                <w:lang w:val="en-US" w:eastAsia="zh-CN"/>
              </w:rPr>
              <w:t>6</w:t>
            </w:r>
          </w:p>
        </w:tc>
      </w:tr>
      <w:tr w14:paraId="6791E80C">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222588AE">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2050203</w:t>
            </w:r>
          </w:p>
        </w:tc>
        <w:tc>
          <w:tcPr>
            <w:tcW w:w="4020" w:type="dxa"/>
            <w:gridSpan w:val="5"/>
            <w:tcBorders>
              <w:top w:val="nil"/>
              <w:left w:val="nil"/>
              <w:bottom w:val="single" w:color="auto" w:sz="4" w:space="0"/>
              <w:right w:val="single" w:color="auto" w:sz="4" w:space="0"/>
            </w:tcBorders>
            <w:shd w:val="clear" w:color="auto" w:fill="auto"/>
            <w:vAlign w:val="center"/>
          </w:tcPr>
          <w:p w14:paraId="4071A6B6">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初中教育</w:t>
            </w:r>
          </w:p>
        </w:tc>
        <w:tc>
          <w:tcPr>
            <w:tcW w:w="2396" w:type="dxa"/>
            <w:gridSpan w:val="3"/>
            <w:tcBorders>
              <w:top w:val="nil"/>
              <w:left w:val="nil"/>
              <w:bottom w:val="single" w:color="auto" w:sz="4" w:space="0"/>
              <w:right w:val="single" w:color="auto" w:sz="4" w:space="0"/>
            </w:tcBorders>
            <w:shd w:val="clear" w:color="auto" w:fill="auto"/>
            <w:vAlign w:val="center"/>
          </w:tcPr>
          <w:p w14:paraId="4DC1C858">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206.62</w:t>
            </w:r>
          </w:p>
        </w:tc>
        <w:tc>
          <w:tcPr>
            <w:tcW w:w="3498" w:type="dxa"/>
            <w:gridSpan w:val="6"/>
            <w:tcBorders>
              <w:top w:val="nil"/>
              <w:left w:val="nil"/>
              <w:bottom w:val="single" w:color="auto" w:sz="4" w:space="0"/>
              <w:right w:val="single" w:color="auto" w:sz="4" w:space="0"/>
            </w:tcBorders>
            <w:shd w:val="clear" w:color="auto" w:fill="auto"/>
            <w:vAlign w:val="center"/>
          </w:tcPr>
          <w:p w14:paraId="3B32583F">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93.68</w:t>
            </w:r>
          </w:p>
        </w:tc>
        <w:tc>
          <w:tcPr>
            <w:tcW w:w="3158" w:type="dxa"/>
            <w:gridSpan w:val="3"/>
            <w:tcBorders>
              <w:top w:val="nil"/>
              <w:left w:val="nil"/>
              <w:bottom w:val="single" w:color="auto" w:sz="4" w:space="0"/>
              <w:right w:val="single" w:color="auto" w:sz="8" w:space="0"/>
            </w:tcBorders>
            <w:shd w:val="clear" w:color="auto" w:fill="auto"/>
            <w:vAlign w:val="center"/>
          </w:tcPr>
          <w:p w14:paraId="1EBC7BAE">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112.94</w:t>
            </w:r>
          </w:p>
        </w:tc>
      </w:tr>
      <w:tr w14:paraId="34F92567">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7002975D">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20509</w:t>
            </w:r>
          </w:p>
        </w:tc>
        <w:tc>
          <w:tcPr>
            <w:tcW w:w="4020" w:type="dxa"/>
            <w:gridSpan w:val="5"/>
            <w:tcBorders>
              <w:top w:val="nil"/>
              <w:left w:val="nil"/>
              <w:bottom w:val="single" w:color="auto" w:sz="4" w:space="0"/>
              <w:right w:val="single" w:color="auto" w:sz="4" w:space="0"/>
            </w:tcBorders>
            <w:shd w:val="clear" w:color="auto" w:fill="auto"/>
            <w:vAlign w:val="center"/>
          </w:tcPr>
          <w:p w14:paraId="1B12D987">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教育费附加安排的支出</w:t>
            </w:r>
          </w:p>
        </w:tc>
        <w:tc>
          <w:tcPr>
            <w:tcW w:w="2396" w:type="dxa"/>
            <w:gridSpan w:val="3"/>
            <w:tcBorders>
              <w:top w:val="nil"/>
              <w:left w:val="nil"/>
              <w:bottom w:val="single" w:color="auto" w:sz="4" w:space="0"/>
              <w:right w:val="single" w:color="auto" w:sz="4" w:space="0"/>
            </w:tcBorders>
            <w:shd w:val="clear" w:color="auto" w:fill="auto"/>
            <w:vAlign w:val="center"/>
          </w:tcPr>
          <w:p w14:paraId="379F10B8">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26.85</w:t>
            </w:r>
          </w:p>
        </w:tc>
        <w:tc>
          <w:tcPr>
            <w:tcW w:w="3498" w:type="dxa"/>
            <w:gridSpan w:val="6"/>
            <w:tcBorders>
              <w:top w:val="nil"/>
              <w:left w:val="nil"/>
              <w:bottom w:val="single" w:color="auto" w:sz="4" w:space="0"/>
              <w:right w:val="single" w:color="auto" w:sz="4" w:space="0"/>
            </w:tcBorders>
            <w:shd w:val="clear" w:color="auto" w:fill="auto"/>
            <w:vAlign w:val="center"/>
          </w:tcPr>
          <w:p w14:paraId="46640626">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0.00</w:t>
            </w:r>
          </w:p>
        </w:tc>
        <w:tc>
          <w:tcPr>
            <w:tcW w:w="3158" w:type="dxa"/>
            <w:gridSpan w:val="3"/>
            <w:tcBorders>
              <w:top w:val="nil"/>
              <w:left w:val="nil"/>
              <w:bottom w:val="single" w:color="auto" w:sz="4" w:space="0"/>
              <w:right w:val="single" w:color="auto" w:sz="8" w:space="0"/>
            </w:tcBorders>
            <w:shd w:val="clear" w:color="auto" w:fill="auto"/>
            <w:vAlign w:val="center"/>
          </w:tcPr>
          <w:p w14:paraId="36663A1D">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26.85</w:t>
            </w:r>
          </w:p>
        </w:tc>
      </w:tr>
      <w:tr w14:paraId="6E5FE2DF">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3A6F5529">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2050999</w:t>
            </w:r>
          </w:p>
        </w:tc>
        <w:tc>
          <w:tcPr>
            <w:tcW w:w="4020" w:type="dxa"/>
            <w:gridSpan w:val="5"/>
            <w:tcBorders>
              <w:top w:val="nil"/>
              <w:left w:val="nil"/>
              <w:bottom w:val="single" w:color="auto" w:sz="4" w:space="0"/>
              <w:right w:val="single" w:color="auto" w:sz="4" w:space="0"/>
            </w:tcBorders>
            <w:shd w:val="clear" w:color="auto" w:fill="auto"/>
            <w:vAlign w:val="center"/>
          </w:tcPr>
          <w:p w14:paraId="42F78CC6">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其他教育费附加安排的支出</w:t>
            </w:r>
          </w:p>
        </w:tc>
        <w:tc>
          <w:tcPr>
            <w:tcW w:w="2396" w:type="dxa"/>
            <w:gridSpan w:val="3"/>
            <w:tcBorders>
              <w:top w:val="nil"/>
              <w:left w:val="nil"/>
              <w:bottom w:val="single" w:color="auto" w:sz="4" w:space="0"/>
              <w:right w:val="single" w:color="auto" w:sz="4" w:space="0"/>
            </w:tcBorders>
            <w:shd w:val="clear" w:color="auto" w:fill="auto"/>
            <w:vAlign w:val="center"/>
          </w:tcPr>
          <w:p w14:paraId="24739942">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26.85</w:t>
            </w:r>
          </w:p>
        </w:tc>
        <w:tc>
          <w:tcPr>
            <w:tcW w:w="3498" w:type="dxa"/>
            <w:gridSpan w:val="6"/>
            <w:tcBorders>
              <w:top w:val="nil"/>
              <w:left w:val="nil"/>
              <w:bottom w:val="single" w:color="auto" w:sz="4" w:space="0"/>
              <w:right w:val="single" w:color="auto" w:sz="4" w:space="0"/>
            </w:tcBorders>
            <w:shd w:val="clear" w:color="auto" w:fill="auto"/>
            <w:vAlign w:val="center"/>
          </w:tcPr>
          <w:p w14:paraId="33202098">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0.00</w:t>
            </w:r>
          </w:p>
        </w:tc>
        <w:tc>
          <w:tcPr>
            <w:tcW w:w="3158" w:type="dxa"/>
            <w:gridSpan w:val="3"/>
            <w:tcBorders>
              <w:top w:val="nil"/>
              <w:left w:val="nil"/>
              <w:bottom w:val="single" w:color="auto" w:sz="4" w:space="0"/>
              <w:right w:val="single" w:color="auto" w:sz="8" w:space="0"/>
            </w:tcBorders>
            <w:shd w:val="clear" w:color="auto" w:fill="auto"/>
            <w:vAlign w:val="center"/>
          </w:tcPr>
          <w:p w14:paraId="1F753656">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26.85</w:t>
            </w:r>
          </w:p>
        </w:tc>
      </w:tr>
      <w:tr w14:paraId="25FCE3C8">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3471C7CE">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w:t>
            </w:r>
          </w:p>
        </w:tc>
        <w:tc>
          <w:tcPr>
            <w:tcW w:w="4020" w:type="dxa"/>
            <w:gridSpan w:val="5"/>
            <w:tcBorders>
              <w:top w:val="nil"/>
              <w:left w:val="nil"/>
              <w:bottom w:val="single" w:color="auto" w:sz="4" w:space="0"/>
              <w:right w:val="single" w:color="auto" w:sz="4" w:space="0"/>
            </w:tcBorders>
            <w:shd w:val="clear" w:color="auto" w:fill="auto"/>
            <w:vAlign w:val="center"/>
          </w:tcPr>
          <w:p w14:paraId="37455ADF">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社会保障和就业支出</w:t>
            </w:r>
          </w:p>
        </w:tc>
        <w:tc>
          <w:tcPr>
            <w:tcW w:w="2396" w:type="dxa"/>
            <w:gridSpan w:val="3"/>
            <w:tcBorders>
              <w:top w:val="nil"/>
              <w:left w:val="nil"/>
              <w:bottom w:val="single" w:color="auto" w:sz="4" w:space="0"/>
              <w:right w:val="single" w:color="auto" w:sz="4" w:space="0"/>
            </w:tcBorders>
            <w:shd w:val="clear" w:color="auto" w:fill="auto"/>
            <w:vAlign w:val="center"/>
          </w:tcPr>
          <w:p w14:paraId="7FAB5FA8">
            <w:pPr>
              <w:widowControl/>
              <w:jc w:val="center"/>
              <w:rPr>
                <w:rFonts w:hint="default" w:asciiTheme="minorEastAsia" w:hAnsiTheme="minorEastAsia" w:eastAsiaTheme="minorEastAsia" w:cstheme="minorEastAsia"/>
                <w:kern w:val="0"/>
                <w:sz w:val="22"/>
                <w:szCs w:val="22"/>
                <w:lang w:val="en-US" w:eastAsia="zh-CN" w:bidi="ar-SA"/>
              </w:rPr>
            </w:pPr>
            <w:r>
              <w:rPr>
                <w:rFonts w:hint="eastAsia" w:asciiTheme="minorEastAsia" w:hAnsiTheme="minorEastAsia" w:cstheme="minorEastAsia"/>
                <w:kern w:val="0"/>
                <w:sz w:val="22"/>
                <w:szCs w:val="22"/>
                <w:lang w:val="en-US" w:eastAsia="zh-CN"/>
              </w:rPr>
              <w:t>442.28</w:t>
            </w:r>
          </w:p>
        </w:tc>
        <w:tc>
          <w:tcPr>
            <w:tcW w:w="3498" w:type="dxa"/>
            <w:gridSpan w:val="6"/>
            <w:tcBorders>
              <w:top w:val="nil"/>
              <w:left w:val="nil"/>
              <w:bottom w:val="single" w:color="auto" w:sz="4" w:space="0"/>
              <w:right w:val="single" w:color="auto" w:sz="4" w:space="0"/>
            </w:tcBorders>
            <w:shd w:val="clear" w:color="auto" w:fill="auto"/>
            <w:vAlign w:val="center"/>
          </w:tcPr>
          <w:p w14:paraId="242ECDE2">
            <w:pPr>
              <w:widowControl/>
              <w:jc w:val="center"/>
              <w:rPr>
                <w:rFonts w:hint="default" w:asciiTheme="minorEastAsia" w:hAnsiTheme="minorEastAsia" w:eastAsiaTheme="minorEastAsia" w:cstheme="minorEastAsia"/>
                <w:kern w:val="0"/>
                <w:sz w:val="22"/>
                <w:szCs w:val="22"/>
                <w:lang w:val="en-US" w:eastAsia="zh-CN" w:bidi="ar-SA"/>
              </w:rPr>
            </w:pPr>
            <w:r>
              <w:rPr>
                <w:rFonts w:hint="eastAsia" w:asciiTheme="minorEastAsia" w:hAnsiTheme="minorEastAsia" w:cstheme="minorEastAsia"/>
                <w:kern w:val="0"/>
                <w:sz w:val="22"/>
                <w:szCs w:val="22"/>
                <w:lang w:val="en-US" w:eastAsia="zh-CN"/>
              </w:rPr>
              <w:t>442.28</w:t>
            </w:r>
          </w:p>
        </w:tc>
        <w:tc>
          <w:tcPr>
            <w:tcW w:w="3158" w:type="dxa"/>
            <w:gridSpan w:val="3"/>
            <w:tcBorders>
              <w:top w:val="nil"/>
              <w:left w:val="nil"/>
              <w:bottom w:val="single" w:color="auto" w:sz="4" w:space="0"/>
              <w:right w:val="single" w:color="auto" w:sz="8" w:space="0"/>
            </w:tcBorders>
            <w:shd w:val="clear" w:color="auto" w:fill="auto"/>
            <w:vAlign w:val="center"/>
          </w:tcPr>
          <w:p w14:paraId="664AE2B9">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0.00</w:t>
            </w:r>
          </w:p>
        </w:tc>
      </w:tr>
      <w:tr w14:paraId="6CE1B02A">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65EB56A2">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20805</w:t>
            </w:r>
          </w:p>
        </w:tc>
        <w:tc>
          <w:tcPr>
            <w:tcW w:w="4020" w:type="dxa"/>
            <w:gridSpan w:val="5"/>
            <w:tcBorders>
              <w:top w:val="nil"/>
              <w:left w:val="nil"/>
              <w:bottom w:val="single" w:color="auto" w:sz="4" w:space="0"/>
              <w:right w:val="single" w:color="auto" w:sz="4" w:space="0"/>
            </w:tcBorders>
            <w:shd w:val="clear" w:color="auto" w:fill="auto"/>
            <w:vAlign w:val="center"/>
          </w:tcPr>
          <w:p w14:paraId="51A29876">
            <w:pPr>
              <w:keepNext w:val="0"/>
              <w:keepLines w:val="0"/>
              <w:widowControl/>
              <w:suppressLineNumbers w:val="0"/>
              <w:jc w:val="left"/>
              <w:textAlignment w:val="center"/>
              <w:rPr>
                <w:rFonts w:hint="eastAsia"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行政事业单位养老支出</w:t>
            </w:r>
          </w:p>
        </w:tc>
        <w:tc>
          <w:tcPr>
            <w:tcW w:w="2396" w:type="dxa"/>
            <w:gridSpan w:val="3"/>
            <w:tcBorders>
              <w:top w:val="nil"/>
              <w:left w:val="nil"/>
              <w:bottom w:val="single" w:color="auto" w:sz="4" w:space="0"/>
              <w:right w:val="single" w:color="auto" w:sz="4" w:space="0"/>
            </w:tcBorders>
            <w:shd w:val="clear" w:color="auto" w:fill="auto"/>
            <w:vAlign w:val="center"/>
          </w:tcPr>
          <w:p w14:paraId="6A9079D5">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438.4</w:t>
            </w:r>
          </w:p>
        </w:tc>
        <w:tc>
          <w:tcPr>
            <w:tcW w:w="3498" w:type="dxa"/>
            <w:gridSpan w:val="6"/>
            <w:tcBorders>
              <w:top w:val="nil"/>
              <w:left w:val="nil"/>
              <w:bottom w:val="single" w:color="auto" w:sz="4" w:space="0"/>
              <w:right w:val="single" w:color="auto" w:sz="4" w:space="0"/>
            </w:tcBorders>
            <w:shd w:val="clear" w:color="auto" w:fill="auto"/>
            <w:vAlign w:val="center"/>
          </w:tcPr>
          <w:p w14:paraId="75EE0006">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438.4</w:t>
            </w:r>
          </w:p>
        </w:tc>
        <w:tc>
          <w:tcPr>
            <w:tcW w:w="3158" w:type="dxa"/>
            <w:gridSpan w:val="3"/>
            <w:tcBorders>
              <w:top w:val="nil"/>
              <w:left w:val="nil"/>
              <w:bottom w:val="single" w:color="auto" w:sz="4" w:space="0"/>
              <w:right w:val="single" w:color="auto" w:sz="8" w:space="0"/>
            </w:tcBorders>
            <w:shd w:val="clear" w:color="auto" w:fill="auto"/>
            <w:vAlign w:val="center"/>
          </w:tcPr>
          <w:p w14:paraId="33ADCD98">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0.00</w:t>
            </w:r>
          </w:p>
        </w:tc>
      </w:tr>
      <w:tr w14:paraId="464298AD">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455482BE">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2080505</w:t>
            </w:r>
          </w:p>
        </w:tc>
        <w:tc>
          <w:tcPr>
            <w:tcW w:w="4020" w:type="dxa"/>
            <w:gridSpan w:val="5"/>
            <w:tcBorders>
              <w:top w:val="nil"/>
              <w:left w:val="nil"/>
              <w:bottom w:val="single" w:color="auto" w:sz="4" w:space="0"/>
              <w:right w:val="single" w:color="auto" w:sz="4" w:space="0"/>
            </w:tcBorders>
            <w:shd w:val="clear" w:color="auto" w:fill="auto"/>
            <w:vAlign w:val="center"/>
          </w:tcPr>
          <w:p w14:paraId="1EF0101E">
            <w:pPr>
              <w:keepNext w:val="0"/>
              <w:keepLines w:val="0"/>
              <w:widowControl/>
              <w:suppressLineNumbers w:val="0"/>
              <w:jc w:val="left"/>
              <w:textAlignment w:val="center"/>
              <w:rPr>
                <w:rFonts w:ascii="宋体" w:hAnsi="宋体" w:cs="Arial" w:eastAsiaTheme="minorEastAsia"/>
                <w:color w:val="000000"/>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2396" w:type="dxa"/>
            <w:gridSpan w:val="3"/>
            <w:tcBorders>
              <w:top w:val="nil"/>
              <w:left w:val="nil"/>
              <w:bottom w:val="single" w:color="auto" w:sz="4" w:space="0"/>
              <w:right w:val="single" w:color="auto" w:sz="4" w:space="0"/>
            </w:tcBorders>
            <w:shd w:val="clear" w:color="auto" w:fill="auto"/>
            <w:vAlign w:val="center"/>
          </w:tcPr>
          <w:p w14:paraId="22648164">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438.4</w:t>
            </w:r>
          </w:p>
        </w:tc>
        <w:tc>
          <w:tcPr>
            <w:tcW w:w="3498" w:type="dxa"/>
            <w:gridSpan w:val="6"/>
            <w:tcBorders>
              <w:top w:val="nil"/>
              <w:left w:val="nil"/>
              <w:bottom w:val="single" w:color="auto" w:sz="4" w:space="0"/>
              <w:right w:val="single" w:color="auto" w:sz="4" w:space="0"/>
            </w:tcBorders>
            <w:shd w:val="clear" w:color="auto" w:fill="auto"/>
            <w:vAlign w:val="center"/>
          </w:tcPr>
          <w:p w14:paraId="2A447371">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438.4</w:t>
            </w:r>
          </w:p>
        </w:tc>
        <w:tc>
          <w:tcPr>
            <w:tcW w:w="3158" w:type="dxa"/>
            <w:gridSpan w:val="3"/>
            <w:tcBorders>
              <w:top w:val="nil"/>
              <w:left w:val="nil"/>
              <w:bottom w:val="single" w:color="auto" w:sz="4" w:space="0"/>
              <w:right w:val="single" w:color="auto" w:sz="8" w:space="0"/>
            </w:tcBorders>
            <w:shd w:val="clear" w:color="auto" w:fill="auto"/>
            <w:vAlign w:val="center"/>
          </w:tcPr>
          <w:p w14:paraId="290E28F3">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0.00</w:t>
            </w:r>
          </w:p>
        </w:tc>
      </w:tr>
      <w:tr w14:paraId="2AF28B03">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21604BA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20808</w:t>
            </w:r>
          </w:p>
        </w:tc>
        <w:tc>
          <w:tcPr>
            <w:tcW w:w="4020" w:type="dxa"/>
            <w:gridSpan w:val="5"/>
            <w:tcBorders>
              <w:top w:val="nil"/>
              <w:left w:val="nil"/>
              <w:bottom w:val="single" w:color="auto" w:sz="4" w:space="0"/>
              <w:right w:val="single" w:color="auto" w:sz="4" w:space="0"/>
            </w:tcBorders>
            <w:shd w:val="clear" w:color="auto" w:fill="auto"/>
            <w:vAlign w:val="center"/>
          </w:tcPr>
          <w:p w14:paraId="5BB04635">
            <w:pPr>
              <w:rPr>
                <w:rFonts w:hint="eastAsia" w:asciiTheme="minorHAnsi" w:hAnsiTheme="minorHAnsi" w:eastAsiaTheme="minorEastAsia" w:cstheme="minorBidi"/>
                <w:kern w:val="2"/>
                <w:sz w:val="21"/>
                <w:szCs w:val="22"/>
                <w:lang w:val="en-US" w:eastAsia="zh-CN" w:bidi="ar-SA"/>
              </w:rPr>
            </w:pPr>
            <w:r>
              <w:rPr>
                <w:rFonts w:hint="eastAsia"/>
                <w:lang w:val="en-US" w:eastAsia="zh-CN"/>
              </w:rPr>
              <w:t>抚恤</w:t>
            </w:r>
          </w:p>
        </w:tc>
        <w:tc>
          <w:tcPr>
            <w:tcW w:w="2396" w:type="dxa"/>
            <w:gridSpan w:val="3"/>
            <w:tcBorders>
              <w:top w:val="nil"/>
              <w:left w:val="nil"/>
              <w:bottom w:val="single" w:color="auto" w:sz="4" w:space="0"/>
              <w:right w:val="single" w:color="auto" w:sz="4" w:space="0"/>
            </w:tcBorders>
            <w:shd w:val="clear" w:color="auto" w:fill="auto"/>
            <w:vAlign w:val="center"/>
          </w:tcPr>
          <w:p w14:paraId="6C125963">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3.88</w:t>
            </w:r>
          </w:p>
        </w:tc>
        <w:tc>
          <w:tcPr>
            <w:tcW w:w="3498" w:type="dxa"/>
            <w:gridSpan w:val="6"/>
            <w:tcBorders>
              <w:top w:val="nil"/>
              <w:left w:val="nil"/>
              <w:bottom w:val="single" w:color="auto" w:sz="4" w:space="0"/>
              <w:right w:val="single" w:color="auto" w:sz="4" w:space="0"/>
            </w:tcBorders>
            <w:shd w:val="clear" w:color="auto" w:fill="auto"/>
            <w:vAlign w:val="center"/>
          </w:tcPr>
          <w:p w14:paraId="722942CF">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3.88</w:t>
            </w:r>
          </w:p>
        </w:tc>
        <w:tc>
          <w:tcPr>
            <w:tcW w:w="3158" w:type="dxa"/>
            <w:gridSpan w:val="3"/>
            <w:tcBorders>
              <w:top w:val="nil"/>
              <w:left w:val="nil"/>
              <w:bottom w:val="single" w:color="auto" w:sz="4" w:space="0"/>
              <w:right w:val="single" w:color="auto" w:sz="8" w:space="0"/>
            </w:tcBorders>
            <w:shd w:val="clear" w:color="auto" w:fill="auto"/>
            <w:vAlign w:val="center"/>
          </w:tcPr>
          <w:p w14:paraId="53B8B42A">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0.00</w:t>
            </w:r>
          </w:p>
        </w:tc>
      </w:tr>
      <w:tr w14:paraId="2398FC72">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60F45DC2">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2080801</w:t>
            </w:r>
          </w:p>
        </w:tc>
        <w:tc>
          <w:tcPr>
            <w:tcW w:w="4020" w:type="dxa"/>
            <w:gridSpan w:val="5"/>
            <w:tcBorders>
              <w:top w:val="nil"/>
              <w:left w:val="nil"/>
              <w:bottom w:val="single" w:color="auto" w:sz="4" w:space="0"/>
              <w:right w:val="single" w:color="auto" w:sz="4" w:space="0"/>
            </w:tcBorders>
            <w:shd w:val="clear" w:color="auto" w:fill="auto"/>
            <w:vAlign w:val="center"/>
          </w:tcPr>
          <w:p w14:paraId="4AA005D9">
            <w:pPr>
              <w:rPr>
                <w:rFonts w:hint="default" w:ascii="宋体" w:hAnsi="宋体" w:cs="宋体" w:eastAsiaTheme="minorEastAsia"/>
                <w:kern w:val="2"/>
                <w:sz w:val="24"/>
                <w:szCs w:val="24"/>
                <w:lang w:val="en-US" w:eastAsia="zh-CN" w:bidi="ar-SA"/>
              </w:rPr>
            </w:pPr>
            <w:r>
              <w:rPr>
                <w:rFonts w:hint="eastAsia"/>
              </w:rPr>
              <w:t>　</w:t>
            </w:r>
            <w:r>
              <w:rPr>
                <w:rFonts w:hint="eastAsia"/>
                <w:lang w:val="en-US" w:eastAsia="zh-CN"/>
              </w:rPr>
              <w:t>死亡抚恤</w:t>
            </w:r>
          </w:p>
        </w:tc>
        <w:tc>
          <w:tcPr>
            <w:tcW w:w="2396" w:type="dxa"/>
            <w:gridSpan w:val="3"/>
            <w:tcBorders>
              <w:top w:val="nil"/>
              <w:left w:val="nil"/>
              <w:bottom w:val="single" w:color="auto" w:sz="4" w:space="0"/>
              <w:right w:val="single" w:color="auto" w:sz="4" w:space="0"/>
            </w:tcBorders>
            <w:shd w:val="clear" w:color="auto" w:fill="auto"/>
            <w:vAlign w:val="center"/>
          </w:tcPr>
          <w:p w14:paraId="17B442A4">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3.88</w:t>
            </w:r>
          </w:p>
        </w:tc>
        <w:tc>
          <w:tcPr>
            <w:tcW w:w="3498" w:type="dxa"/>
            <w:gridSpan w:val="6"/>
            <w:tcBorders>
              <w:top w:val="nil"/>
              <w:left w:val="nil"/>
              <w:bottom w:val="single" w:color="auto" w:sz="4" w:space="0"/>
              <w:right w:val="single" w:color="auto" w:sz="4" w:space="0"/>
            </w:tcBorders>
            <w:shd w:val="clear" w:color="auto" w:fill="auto"/>
            <w:vAlign w:val="center"/>
          </w:tcPr>
          <w:p w14:paraId="699FDC39">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3.88</w:t>
            </w:r>
          </w:p>
        </w:tc>
        <w:tc>
          <w:tcPr>
            <w:tcW w:w="3158" w:type="dxa"/>
            <w:gridSpan w:val="3"/>
            <w:tcBorders>
              <w:top w:val="nil"/>
              <w:left w:val="nil"/>
              <w:bottom w:val="single" w:color="auto" w:sz="4" w:space="0"/>
              <w:right w:val="single" w:color="auto" w:sz="8" w:space="0"/>
            </w:tcBorders>
            <w:shd w:val="clear" w:color="auto" w:fill="auto"/>
            <w:vAlign w:val="center"/>
          </w:tcPr>
          <w:p w14:paraId="03D921F2">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0.00</w:t>
            </w:r>
          </w:p>
        </w:tc>
      </w:tr>
      <w:tr w14:paraId="59504CCE">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4DF08E4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w:t>
            </w:r>
          </w:p>
        </w:tc>
        <w:tc>
          <w:tcPr>
            <w:tcW w:w="4020" w:type="dxa"/>
            <w:gridSpan w:val="5"/>
            <w:tcBorders>
              <w:top w:val="nil"/>
              <w:left w:val="nil"/>
              <w:bottom w:val="single" w:color="auto" w:sz="8" w:space="0"/>
              <w:right w:val="single" w:color="auto" w:sz="4" w:space="0"/>
            </w:tcBorders>
            <w:shd w:val="clear" w:color="auto" w:fill="auto"/>
            <w:vAlign w:val="center"/>
          </w:tcPr>
          <w:p w14:paraId="08E3D0D2">
            <w:pPr>
              <w:rPr>
                <w:rFonts w:hint="eastAsia" w:asciiTheme="minorHAnsi" w:hAnsiTheme="minorHAnsi" w:eastAsiaTheme="minorEastAsia" w:cstheme="minorBidi"/>
                <w:kern w:val="2"/>
                <w:sz w:val="21"/>
                <w:szCs w:val="22"/>
                <w:lang w:val="en-US" w:eastAsia="zh-CN" w:bidi="ar-SA"/>
              </w:rPr>
            </w:pPr>
            <w:r>
              <w:rPr>
                <w:rFonts w:hint="eastAsia" w:ascii="宋体" w:hAnsi="宋体" w:eastAsia="宋体" w:cs="宋体"/>
                <w:i w:val="0"/>
                <w:color w:val="000000"/>
                <w:kern w:val="0"/>
                <w:sz w:val="22"/>
                <w:szCs w:val="22"/>
                <w:u w:val="none"/>
                <w:lang w:val="en-US" w:eastAsia="zh-CN" w:bidi="ar"/>
              </w:rPr>
              <w:t>卫生健康支出</w:t>
            </w:r>
          </w:p>
        </w:tc>
        <w:tc>
          <w:tcPr>
            <w:tcW w:w="2396" w:type="dxa"/>
            <w:gridSpan w:val="3"/>
            <w:tcBorders>
              <w:top w:val="nil"/>
              <w:left w:val="nil"/>
              <w:bottom w:val="single" w:color="auto" w:sz="8" w:space="0"/>
              <w:right w:val="single" w:color="auto" w:sz="4" w:space="0"/>
            </w:tcBorders>
            <w:shd w:val="clear" w:color="auto" w:fill="auto"/>
            <w:vAlign w:val="center"/>
          </w:tcPr>
          <w:p w14:paraId="3748B36A">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3.97</w:t>
            </w:r>
          </w:p>
        </w:tc>
        <w:tc>
          <w:tcPr>
            <w:tcW w:w="3498" w:type="dxa"/>
            <w:gridSpan w:val="6"/>
            <w:tcBorders>
              <w:top w:val="nil"/>
              <w:left w:val="nil"/>
              <w:bottom w:val="single" w:color="auto" w:sz="8" w:space="0"/>
              <w:right w:val="single" w:color="auto" w:sz="4" w:space="0"/>
            </w:tcBorders>
            <w:shd w:val="clear" w:color="auto" w:fill="auto"/>
            <w:vAlign w:val="center"/>
          </w:tcPr>
          <w:p w14:paraId="42CE4FBD">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3.97</w:t>
            </w:r>
          </w:p>
        </w:tc>
        <w:tc>
          <w:tcPr>
            <w:tcW w:w="3158" w:type="dxa"/>
            <w:gridSpan w:val="3"/>
            <w:tcBorders>
              <w:top w:val="nil"/>
              <w:left w:val="nil"/>
              <w:bottom w:val="single" w:color="auto" w:sz="8" w:space="0"/>
              <w:right w:val="single" w:color="auto" w:sz="8" w:space="0"/>
            </w:tcBorders>
            <w:shd w:val="clear" w:color="auto" w:fill="auto"/>
            <w:vAlign w:val="center"/>
          </w:tcPr>
          <w:p w14:paraId="6DB4DE2F">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0.00</w:t>
            </w:r>
          </w:p>
        </w:tc>
      </w:tr>
      <w:tr w14:paraId="1EE73F8E">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67A0718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w:t>
            </w:r>
          </w:p>
        </w:tc>
        <w:tc>
          <w:tcPr>
            <w:tcW w:w="4020" w:type="dxa"/>
            <w:gridSpan w:val="5"/>
            <w:tcBorders>
              <w:top w:val="nil"/>
              <w:left w:val="nil"/>
              <w:bottom w:val="single" w:color="auto" w:sz="8" w:space="0"/>
              <w:right w:val="single" w:color="auto" w:sz="4" w:space="0"/>
            </w:tcBorders>
            <w:shd w:val="clear" w:color="auto" w:fill="auto"/>
            <w:vAlign w:val="center"/>
          </w:tcPr>
          <w:p w14:paraId="188C0852">
            <w:pPr>
              <w:rPr>
                <w:rFonts w:hint="eastAsia" w:asciiTheme="minorHAnsi" w:hAnsiTheme="minorHAnsi" w:eastAsiaTheme="minorEastAsia" w:cstheme="minorBidi"/>
                <w:kern w:val="2"/>
                <w:sz w:val="21"/>
                <w:szCs w:val="22"/>
                <w:lang w:val="en-US" w:eastAsia="zh-CN" w:bidi="ar-SA"/>
              </w:rPr>
            </w:pPr>
            <w:r>
              <w:rPr>
                <w:rFonts w:hint="eastAsia"/>
                <w:lang w:val="en-US" w:eastAsia="zh-CN"/>
              </w:rPr>
              <w:t>计划生育事务</w:t>
            </w:r>
          </w:p>
        </w:tc>
        <w:tc>
          <w:tcPr>
            <w:tcW w:w="2396" w:type="dxa"/>
            <w:gridSpan w:val="3"/>
            <w:tcBorders>
              <w:top w:val="nil"/>
              <w:left w:val="nil"/>
              <w:bottom w:val="single" w:color="auto" w:sz="8" w:space="0"/>
              <w:right w:val="single" w:color="auto" w:sz="4" w:space="0"/>
            </w:tcBorders>
            <w:shd w:val="clear" w:color="auto" w:fill="auto"/>
            <w:vAlign w:val="center"/>
          </w:tcPr>
          <w:p w14:paraId="4080ED29">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3.97</w:t>
            </w:r>
          </w:p>
        </w:tc>
        <w:tc>
          <w:tcPr>
            <w:tcW w:w="3498" w:type="dxa"/>
            <w:gridSpan w:val="6"/>
            <w:tcBorders>
              <w:top w:val="nil"/>
              <w:left w:val="nil"/>
              <w:bottom w:val="single" w:color="auto" w:sz="8" w:space="0"/>
              <w:right w:val="single" w:color="auto" w:sz="4" w:space="0"/>
            </w:tcBorders>
            <w:shd w:val="clear" w:color="auto" w:fill="auto"/>
            <w:vAlign w:val="center"/>
          </w:tcPr>
          <w:p w14:paraId="6932CABB">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3.97</w:t>
            </w:r>
          </w:p>
        </w:tc>
        <w:tc>
          <w:tcPr>
            <w:tcW w:w="3158" w:type="dxa"/>
            <w:gridSpan w:val="3"/>
            <w:tcBorders>
              <w:top w:val="nil"/>
              <w:left w:val="nil"/>
              <w:bottom w:val="single" w:color="auto" w:sz="8" w:space="0"/>
              <w:right w:val="single" w:color="auto" w:sz="8" w:space="0"/>
            </w:tcBorders>
            <w:shd w:val="clear" w:color="auto" w:fill="auto"/>
            <w:vAlign w:val="center"/>
          </w:tcPr>
          <w:p w14:paraId="6A034214">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0.00</w:t>
            </w:r>
          </w:p>
        </w:tc>
      </w:tr>
      <w:tr w14:paraId="04FB4756">
        <w:tblPrEx>
          <w:tblCellMar>
            <w:top w:w="0" w:type="dxa"/>
            <w:left w:w="108" w:type="dxa"/>
            <w:bottom w:w="0" w:type="dxa"/>
            <w:right w:w="108" w:type="dxa"/>
          </w:tblCellMar>
        </w:tblPrEx>
        <w:trPr>
          <w:gridBefore w:val="1"/>
          <w:gridAfter w:val="2"/>
          <w:wBefore w:w="682" w:type="dxa"/>
          <w:wAfter w:w="684" w:type="dxa"/>
          <w:trHeight w:val="340" w:hRule="atLeast"/>
          <w:jc w:val="center"/>
        </w:trPr>
        <w:tc>
          <w:tcPr>
            <w:tcW w:w="1176"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06C66D3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2100717</w:t>
            </w:r>
          </w:p>
        </w:tc>
        <w:tc>
          <w:tcPr>
            <w:tcW w:w="4020" w:type="dxa"/>
            <w:gridSpan w:val="5"/>
            <w:tcBorders>
              <w:top w:val="nil"/>
              <w:left w:val="nil"/>
              <w:bottom w:val="single" w:color="auto" w:sz="8" w:space="0"/>
              <w:right w:val="single" w:color="auto" w:sz="4" w:space="0"/>
            </w:tcBorders>
            <w:shd w:val="clear" w:color="auto" w:fill="auto"/>
            <w:vAlign w:val="center"/>
          </w:tcPr>
          <w:p w14:paraId="0ADD7003">
            <w:pPr>
              <w:ind w:firstLine="210" w:firstLineChars="100"/>
              <w:rPr>
                <w:rFonts w:hint="eastAsia" w:asciiTheme="minorHAnsi" w:hAnsiTheme="minorHAnsi" w:eastAsiaTheme="minorEastAsia" w:cstheme="minorBidi"/>
                <w:kern w:val="2"/>
                <w:sz w:val="21"/>
                <w:szCs w:val="22"/>
                <w:lang w:val="en-US" w:eastAsia="zh-CN" w:bidi="ar-SA"/>
              </w:rPr>
            </w:pPr>
            <w:r>
              <w:rPr>
                <w:rFonts w:hint="eastAsia"/>
                <w:lang w:val="en-US" w:eastAsia="zh-CN"/>
              </w:rPr>
              <w:t>计划生育服务</w:t>
            </w:r>
          </w:p>
        </w:tc>
        <w:tc>
          <w:tcPr>
            <w:tcW w:w="2396" w:type="dxa"/>
            <w:gridSpan w:val="3"/>
            <w:tcBorders>
              <w:top w:val="nil"/>
              <w:left w:val="nil"/>
              <w:bottom w:val="single" w:color="auto" w:sz="8" w:space="0"/>
              <w:right w:val="single" w:color="auto" w:sz="4" w:space="0"/>
            </w:tcBorders>
            <w:shd w:val="clear" w:color="auto" w:fill="auto"/>
            <w:vAlign w:val="center"/>
          </w:tcPr>
          <w:p w14:paraId="49D0D80E">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3.97</w:t>
            </w:r>
          </w:p>
        </w:tc>
        <w:tc>
          <w:tcPr>
            <w:tcW w:w="3498" w:type="dxa"/>
            <w:gridSpan w:val="6"/>
            <w:tcBorders>
              <w:top w:val="nil"/>
              <w:left w:val="nil"/>
              <w:bottom w:val="single" w:color="auto" w:sz="8" w:space="0"/>
              <w:right w:val="single" w:color="auto" w:sz="4" w:space="0"/>
            </w:tcBorders>
            <w:shd w:val="clear" w:color="auto" w:fill="auto"/>
            <w:vAlign w:val="center"/>
          </w:tcPr>
          <w:p w14:paraId="664C6E90">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3.97</w:t>
            </w:r>
          </w:p>
        </w:tc>
        <w:tc>
          <w:tcPr>
            <w:tcW w:w="3158" w:type="dxa"/>
            <w:gridSpan w:val="3"/>
            <w:tcBorders>
              <w:top w:val="nil"/>
              <w:left w:val="nil"/>
              <w:bottom w:val="single" w:color="auto" w:sz="8" w:space="0"/>
              <w:right w:val="single" w:color="auto" w:sz="8" w:space="0"/>
            </w:tcBorders>
            <w:shd w:val="clear" w:color="auto" w:fill="auto"/>
            <w:vAlign w:val="center"/>
          </w:tcPr>
          <w:p w14:paraId="0A15BEB9">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kern w:val="0"/>
                <w:sz w:val="22"/>
                <w:szCs w:val="22"/>
                <w:lang w:val="en-US" w:eastAsia="zh-CN"/>
              </w:rPr>
              <w:t>0.00</w:t>
            </w:r>
          </w:p>
        </w:tc>
      </w:tr>
      <w:tr w14:paraId="19E767A2">
        <w:tblPrEx>
          <w:tblCellMar>
            <w:top w:w="0" w:type="dxa"/>
            <w:left w:w="108" w:type="dxa"/>
            <w:bottom w:w="0" w:type="dxa"/>
            <w:right w:w="108" w:type="dxa"/>
          </w:tblCellMar>
        </w:tblPrEx>
        <w:trPr>
          <w:gridBefore w:val="1"/>
          <w:gridAfter w:val="2"/>
          <w:wBefore w:w="682" w:type="dxa"/>
          <w:wAfter w:w="684" w:type="dxa"/>
          <w:trHeight w:val="645" w:hRule="atLeast"/>
          <w:jc w:val="center"/>
        </w:trPr>
        <w:tc>
          <w:tcPr>
            <w:tcW w:w="14248" w:type="dxa"/>
            <w:gridSpan w:val="21"/>
            <w:tcBorders>
              <w:top w:val="nil"/>
              <w:left w:val="nil"/>
              <w:bottom w:val="nil"/>
              <w:right w:val="nil"/>
            </w:tcBorders>
            <w:shd w:val="clear" w:color="auto" w:fill="auto"/>
            <w:vAlign w:val="center"/>
          </w:tcPr>
          <w:p w14:paraId="3B79A51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r w14:paraId="7021CA9A">
        <w:tblPrEx>
          <w:tblCellMar>
            <w:top w:w="0" w:type="dxa"/>
            <w:left w:w="108" w:type="dxa"/>
            <w:bottom w:w="0" w:type="dxa"/>
            <w:right w:w="108" w:type="dxa"/>
          </w:tblCellMar>
        </w:tblPrEx>
        <w:trPr>
          <w:trHeight w:val="113" w:hRule="atLeast"/>
          <w:jc w:val="center"/>
        </w:trPr>
        <w:tc>
          <w:tcPr>
            <w:tcW w:w="15614" w:type="dxa"/>
            <w:gridSpan w:val="24"/>
            <w:tcBorders>
              <w:top w:val="nil"/>
              <w:left w:val="nil"/>
              <w:bottom w:val="nil"/>
              <w:right w:val="nil"/>
            </w:tcBorders>
            <w:shd w:val="clear" w:color="auto" w:fill="auto"/>
            <w:noWrap/>
            <w:vAlign w:val="center"/>
          </w:tcPr>
          <w:p w14:paraId="0B6AE265">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291A226D">
            <w:pPr>
              <w:widowControl/>
              <w:wordWrap/>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lang w:eastAsia="zh-CN"/>
              </w:rPr>
              <w:t>湘潭县花石镇中心学校</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0EB221B">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3BF53ECF">
        <w:tblPrEx>
          <w:tblCellMar>
            <w:top w:w="0" w:type="dxa"/>
            <w:left w:w="108" w:type="dxa"/>
            <w:bottom w:w="0" w:type="dxa"/>
            <w:right w:w="108" w:type="dxa"/>
          </w:tblCellMar>
        </w:tblPrEx>
        <w:trPr>
          <w:trHeight w:val="113" w:hRule="atLeast"/>
          <w:jc w:val="center"/>
        </w:trPr>
        <w:tc>
          <w:tcPr>
            <w:tcW w:w="126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2B726B72">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25" w:type="dxa"/>
            <w:gridSpan w:val="3"/>
            <w:tcBorders>
              <w:top w:val="single" w:color="auto" w:sz="4" w:space="0"/>
              <w:left w:val="nil"/>
              <w:bottom w:val="single" w:color="auto" w:sz="4" w:space="0"/>
              <w:right w:val="single" w:color="auto" w:sz="4" w:space="0"/>
            </w:tcBorders>
            <w:shd w:val="clear" w:color="auto" w:fill="auto"/>
            <w:vAlign w:val="center"/>
          </w:tcPr>
          <w:p w14:paraId="1FD89A0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32" w:type="dxa"/>
            <w:gridSpan w:val="2"/>
            <w:tcBorders>
              <w:top w:val="single" w:color="auto" w:sz="4" w:space="0"/>
              <w:left w:val="nil"/>
              <w:bottom w:val="single" w:color="auto" w:sz="4" w:space="0"/>
              <w:right w:val="single" w:color="auto" w:sz="4" w:space="0"/>
            </w:tcBorders>
            <w:shd w:val="clear" w:color="auto" w:fill="auto"/>
            <w:vAlign w:val="center"/>
          </w:tcPr>
          <w:p w14:paraId="05BF95A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41" w:type="dxa"/>
            <w:gridSpan w:val="2"/>
            <w:tcBorders>
              <w:top w:val="single" w:color="auto" w:sz="4" w:space="0"/>
              <w:left w:val="nil"/>
              <w:bottom w:val="single" w:color="auto" w:sz="4" w:space="0"/>
              <w:right w:val="single" w:color="auto" w:sz="4" w:space="0"/>
            </w:tcBorders>
            <w:shd w:val="clear" w:color="auto" w:fill="auto"/>
            <w:vAlign w:val="center"/>
          </w:tcPr>
          <w:p w14:paraId="028B280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47" w:type="dxa"/>
            <w:gridSpan w:val="3"/>
            <w:tcBorders>
              <w:top w:val="single" w:color="auto" w:sz="4" w:space="0"/>
              <w:left w:val="nil"/>
              <w:bottom w:val="single" w:color="auto" w:sz="4" w:space="0"/>
              <w:right w:val="single" w:color="auto" w:sz="4" w:space="0"/>
            </w:tcBorders>
            <w:shd w:val="clear" w:color="auto" w:fill="auto"/>
            <w:vAlign w:val="center"/>
          </w:tcPr>
          <w:p w14:paraId="752FC6C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47" w:type="dxa"/>
            <w:gridSpan w:val="2"/>
            <w:tcBorders>
              <w:top w:val="single" w:color="auto" w:sz="4" w:space="0"/>
              <w:left w:val="nil"/>
              <w:bottom w:val="single" w:color="auto" w:sz="4" w:space="0"/>
              <w:right w:val="single" w:color="auto" w:sz="4" w:space="0"/>
            </w:tcBorders>
            <w:shd w:val="clear" w:color="auto" w:fill="auto"/>
            <w:vAlign w:val="center"/>
          </w:tcPr>
          <w:p w14:paraId="50B11B4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90" w:type="dxa"/>
            <w:tcBorders>
              <w:top w:val="single" w:color="auto" w:sz="4" w:space="0"/>
              <w:left w:val="nil"/>
              <w:bottom w:val="single" w:color="auto" w:sz="4" w:space="0"/>
              <w:right w:val="single" w:color="auto" w:sz="4" w:space="0"/>
            </w:tcBorders>
            <w:shd w:val="clear" w:color="auto" w:fill="auto"/>
            <w:vAlign w:val="center"/>
          </w:tcPr>
          <w:p w14:paraId="503C0C9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57" w:type="dxa"/>
            <w:gridSpan w:val="4"/>
            <w:tcBorders>
              <w:top w:val="single" w:color="auto" w:sz="4" w:space="0"/>
              <w:left w:val="nil"/>
              <w:bottom w:val="single" w:color="auto" w:sz="4" w:space="0"/>
              <w:right w:val="single" w:color="auto" w:sz="4" w:space="0"/>
            </w:tcBorders>
            <w:shd w:val="clear" w:color="auto" w:fill="auto"/>
            <w:vAlign w:val="center"/>
          </w:tcPr>
          <w:p w14:paraId="77BB922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0" w:type="dxa"/>
            <w:gridSpan w:val="3"/>
            <w:tcBorders>
              <w:top w:val="single" w:color="auto" w:sz="4" w:space="0"/>
              <w:left w:val="nil"/>
              <w:bottom w:val="single" w:color="auto" w:sz="4" w:space="0"/>
              <w:right w:val="single" w:color="auto" w:sz="4" w:space="0"/>
            </w:tcBorders>
            <w:shd w:val="clear" w:color="auto" w:fill="auto"/>
            <w:vAlign w:val="center"/>
          </w:tcPr>
          <w:p w14:paraId="0C0F0F4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5CA1CA99">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715605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25" w:type="dxa"/>
            <w:gridSpan w:val="3"/>
            <w:tcBorders>
              <w:top w:val="nil"/>
              <w:left w:val="nil"/>
              <w:bottom w:val="single" w:color="auto" w:sz="4" w:space="0"/>
              <w:right w:val="single" w:color="auto" w:sz="4" w:space="0"/>
            </w:tcBorders>
            <w:shd w:val="clear" w:color="auto" w:fill="auto"/>
            <w:noWrap/>
            <w:vAlign w:val="center"/>
          </w:tcPr>
          <w:p w14:paraId="76CC4B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32" w:type="dxa"/>
            <w:gridSpan w:val="2"/>
            <w:tcBorders>
              <w:top w:val="nil"/>
              <w:left w:val="nil"/>
              <w:bottom w:val="single" w:color="auto" w:sz="4" w:space="0"/>
              <w:right w:val="single" w:color="auto" w:sz="4" w:space="0"/>
            </w:tcBorders>
            <w:shd w:val="clear" w:color="auto" w:fill="auto"/>
            <w:noWrap/>
            <w:vAlign w:val="center"/>
          </w:tcPr>
          <w:p w14:paraId="72C7A3D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4875.199</w:t>
            </w:r>
          </w:p>
        </w:tc>
        <w:tc>
          <w:tcPr>
            <w:tcW w:w="1141" w:type="dxa"/>
            <w:gridSpan w:val="2"/>
            <w:tcBorders>
              <w:top w:val="nil"/>
              <w:left w:val="nil"/>
              <w:bottom w:val="single" w:color="auto" w:sz="4" w:space="0"/>
              <w:right w:val="single" w:color="auto" w:sz="4" w:space="0"/>
            </w:tcBorders>
            <w:shd w:val="clear" w:color="auto" w:fill="auto"/>
            <w:noWrap/>
            <w:vAlign w:val="center"/>
          </w:tcPr>
          <w:p w14:paraId="366A37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47" w:type="dxa"/>
            <w:gridSpan w:val="3"/>
            <w:tcBorders>
              <w:top w:val="nil"/>
              <w:left w:val="nil"/>
              <w:bottom w:val="single" w:color="auto" w:sz="4" w:space="0"/>
              <w:right w:val="single" w:color="auto" w:sz="4" w:space="0"/>
            </w:tcBorders>
            <w:shd w:val="clear" w:color="auto" w:fill="auto"/>
            <w:noWrap/>
            <w:vAlign w:val="center"/>
          </w:tcPr>
          <w:p w14:paraId="1C48A3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47" w:type="dxa"/>
            <w:gridSpan w:val="2"/>
            <w:tcBorders>
              <w:top w:val="nil"/>
              <w:left w:val="nil"/>
              <w:bottom w:val="single" w:color="auto" w:sz="4" w:space="0"/>
              <w:right w:val="single" w:color="auto" w:sz="4" w:space="0"/>
            </w:tcBorders>
            <w:shd w:val="clear" w:color="auto" w:fill="auto"/>
            <w:noWrap/>
            <w:vAlign w:val="center"/>
          </w:tcPr>
          <w:p w14:paraId="62C8F42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270.16</w:t>
            </w:r>
          </w:p>
        </w:tc>
        <w:tc>
          <w:tcPr>
            <w:tcW w:w="990" w:type="dxa"/>
            <w:tcBorders>
              <w:top w:val="nil"/>
              <w:left w:val="nil"/>
              <w:bottom w:val="single" w:color="auto" w:sz="4" w:space="0"/>
              <w:right w:val="single" w:color="auto" w:sz="4" w:space="0"/>
            </w:tcBorders>
            <w:shd w:val="clear" w:color="auto" w:fill="auto"/>
            <w:noWrap/>
            <w:vAlign w:val="center"/>
          </w:tcPr>
          <w:p w14:paraId="290E2C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057" w:type="dxa"/>
            <w:gridSpan w:val="4"/>
            <w:tcBorders>
              <w:top w:val="nil"/>
              <w:left w:val="nil"/>
              <w:bottom w:val="single" w:color="auto" w:sz="4" w:space="0"/>
              <w:right w:val="single" w:color="auto" w:sz="4" w:space="0"/>
            </w:tcBorders>
            <w:shd w:val="clear" w:color="auto" w:fill="auto"/>
            <w:noWrap/>
            <w:vAlign w:val="center"/>
          </w:tcPr>
          <w:p w14:paraId="00C896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10" w:type="dxa"/>
            <w:gridSpan w:val="3"/>
            <w:tcBorders>
              <w:top w:val="nil"/>
              <w:left w:val="nil"/>
              <w:bottom w:val="single" w:color="auto" w:sz="4" w:space="0"/>
              <w:right w:val="single" w:color="auto" w:sz="4" w:space="0"/>
            </w:tcBorders>
            <w:shd w:val="clear" w:color="auto" w:fill="auto"/>
            <w:noWrap/>
            <w:vAlign w:val="center"/>
          </w:tcPr>
          <w:p w14:paraId="584A97FF">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0CC49900">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56AB40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25" w:type="dxa"/>
            <w:gridSpan w:val="3"/>
            <w:tcBorders>
              <w:top w:val="nil"/>
              <w:left w:val="nil"/>
              <w:bottom w:val="single" w:color="auto" w:sz="4" w:space="0"/>
              <w:right w:val="single" w:color="auto" w:sz="4" w:space="0"/>
            </w:tcBorders>
            <w:shd w:val="clear" w:color="auto" w:fill="auto"/>
            <w:noWrap/>
            <w:vAlign w:val="center"/>
          </w:tcPr>
          <w:p w14:paraId="5199F2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32" w:type="dxa"/>
            <w:gridSpan w:val="2"/>
            <w:tcBorders>
              <w:top w:val="nil"/>
              <w:left w:val="nil"/>
              <w:bottom w:val="single" w:color="auto" w:sz="4" w:space="0"/>
              <w:right w:val="single" w:color="auto" w:sz="4" w:space="0"/>
            </w:tcBorders>
            <w:shd w:val="clear" w:color="auto" w:fill="auto"/>
            <w:noWrap/>
            <w:vAlign w:val="center"/>
          </w:tcPr>
          <w:p w14:paraId="538841D5">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1669.36</w:t>
            </w:r>
          </w:p>
        </w:tc>
        <w:tc>
          <w:tcPr>
            <w:tcW w:w="1141" w:type="dxa"/>
            <w:gridSpan w:val="2"/>
            <w:tcBorders>
              <w:top w:val="nil"/>
              <w:left w:val="nil"/>
              <w:bottom w:val="single" w:color="auto" w:sz="4" w:space="0"/>
              <w:right w:val="single" w:color="auto" w:sz="4" w:space="0"/>
            </w:tcBorders>
            <w:shd w:val="clear" w:color="auto" w:fill="auto"/>
            <w:noWrap/>
            <w:vAlign w:val="center"/>
          </w:tcPr>
          <w:p w14:paraId="6361B7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47" w:type="dxa"/>
            <w:gridSpan w:val="3"/>
            <w:tcBorders>
              <w:top w:val="nil"/>
              <w:left w:val="nil"/>
              <w:bottom w:val="single" w:color="auto" w:sz="4" w:space="0"/>
              <w:right w:val="single" w:color="auto" w:sz="4" w:space="0"/>
            </w:tcBorders>
            <w:shd w:val="clear" w:color="auto" w:fill="auto"/>
            <w:noWrap/>
            <w:vAlign w:val="center"/>
          </w:tcPr>
          <w:p w14:paraId="2E138A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47" w:type="dxa"/>
            <w:gridSpan w:val="2"/>
            <w:tcBorders>
              <w:top w:val="nil"/>
              <w:left w:val="nil"/>
              <w:bottom w:val="single" w:color="auto" w:sz="4" w:space="0"/>
              <w:right w:val="single" w:color="auto" w:sz="4" w:space="0"/>
            </w:tcBorders>
            <w:shd w:val="clear" w:color="auto" w:fill="auto"/>
            <w:noWrap/>
            <w:vAlign w:val="center"/>
          </w:tcPr>
          <w:p w14:paraId="69B7EB17">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40.66</w:t>
            </w:r>
          </w:p>
        </w:tc>
        <w:tc>
          <w:tcPr>
            <w:tcW w:w="990" w:type="dxa"/>
            <w:tcBorders>
              <w:top w:val="nil"/>
              <w:left w:val="nil"/>
              <w:bottom w:val="single" w:color="auto" w:sz="4" w:space="0"/>
              <w:right w:val="single" w:color="auto" w:sz="4" w:space="0"/>
            </w:tcBorders>
            <w:shd w:val="clear" w:color="auto" w:fill="auto"/>
            <w:noWrap/>
            <w:vAlign w:val="center"/>
          </w:tcPr>
          <w:p w14:paraId="1F4B62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057" w:type="dxa"/>
            <w:gridSpan w:val="4"/>
            <w:tcBorders>
              <w:top w:val="nil"/>
              <w:left w:val="nil"/>
              <w:bottom w:val="single" w:color="auto" w:sz="4" w:space="0"/>
              <w:right w:val="single" w:color="auto" w:sz="4" w:space="0"/>
            </w:tcBorders>
            <w:shd w:val="clear" w:color="auto" w:fill="auto"/>
            <w:noWrap/>
            <w:vAlign w:val="center"/>
          </w:tcPr>
          <w:p w14:paraId="127649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10" w:type="dxa"/>
            <w:gridSpan w:val="3"/>
            <w:tcBorders>
              <w:top w:val="nil"/>
              <w:left w:val="nil"/>
              <w:bottom w:val="single" w:color="auto" w:sz="4" w:space="0"/>
              <w:right w:val="single" w:color="auto" w:sz="4" w:space="0"/>
            </w:tcBorders>
            <w:shd w:val="clear" w:color="auto" w:fill="auto"/>
            <w:noWrap/>
            <w:vAlign w:val="center"/>
          </w:tcPr>
          <w:p w14:paraId="724F938E">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03AD70CE">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0006EE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25" w:type="dxa"/>
            <w:gridSpan w:val="3"/>
            <w:tcBorders>
              <w:top w:val="nil"/>
              <w:left w:val="nil"/>
              <w:bottom w:val="single" w:color="auto" w:sz="4" w:space="0"/>
              <w:right w:val="single" w:color="auto" w:sz="4" w:space="0"/>
            </w:tcBorders>
            <w:shd w:val="clear" w:color="auto" w:fill="auto"/>
            <w:noWrap/>
            <w:vAlign w:val="center"/>
          </w:tcPr>
          <w:p w14:paraId="66BAC5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32" w:type="dxa"/>
            <w:gridSpan w:val="2"/>
            <w:tcBorders>
              <w:top w:val="nil"/>
              <w:left w:val="nil"/>
              <w:bottom w:val="single" w:color="auto" w:sz="4" w:space="0"/>
              <w:right w:val="single" w:color="auto" w:sz="4" w:space="0"/>
            </w:tcBorders>
            <w:shd w:val="clear" w:color="auto" w:fill="auto"/>
            <w:noWrap/>
            <w:vAlign w:val="center"/>
          </w:tcPr>
          <w:p w14:paraId="3716EC8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279.92</w:t>
            </w:r>
          </w:p>
        </w:tc>
        <w:tc>
          <w:tcPr>
            <w:tcW w:w="1141" w:type="dxa"/>
            <w:gridSpan w:val="2"/>
            <w:tcBorders>
              <w:top w:val="nil"/>
              <w:left w:val="nil"/>
              <w:bottom w:val="single" w:color="auto" w:sz="4" w:space="0"/>
              <w:right w:val="single" w:color="auto" w:sz="4" w:space="0"/>
            </w:tcBorders>
            <w:shd w:val="clear" w:color="auto" w:fill="auto"/>
            <w:noWrap/>
            <w:vAlign w:val="center"/>
          </w:tcPr>
          <w:p w14:paraId="44108A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47" w:type="dxa"/>
            <w:gridSpan w:val="3"/>
            <w:tcBorders>
              <w:top w:val="nil"/>
              <w:left w:val="nil"/>
              <w:bottom w:val="single" w:color="auto" w:sz="4" w:space="0"/>
              <w:right w:val="single" w:color="auto" w:sz="4" w:space="0"/>
            </w:tcBorders>
            <w:shd w:val="clear" w:color="auto" w:fill="auto"/>
            <w:noWrap/>
            <w:vAlign w:val="center"/>
          </w:tcPr>
          <w:p w14:paraId="359A2C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47" w:type="dxa"/>
            <w:gridSpan w:val="2"/>
            <w:tcBorders>
              <w:top w:val="nil"/>
              <w:left w:val="nil"/>
              <w:bottom w:val="single" w:color="auto" w:sz="4" w:space="0"/>
              <w:right w:val="single" w:color="auto" w:sz="4" w:space="0"/>
            </w:tcBorders>
            <w:shd w:val="clear" w:color="auto" w:fill="auto"/>
            <w:noWrap/>
            <w:vAlign w:val="center"/>
          </w:tcPr>
          <w:p w14:paraId="5ABE4E4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16.94</w:t>
            </w:r>
          </w:p>
        </w:tc>
        <w:tc>
          <w:tcPr>
            <w:tcW w:w="990" w:type="dxa"/>
            <w:tcBorders>
              <w:top w:val="nil"/>
              <w:left w:val="nil"/>
              <w:bottom w:val="single" w:color="auto" w:sz="4" w:space="0"/>
              <w:right w:val="single" w:color="auto" w:sz="4" w:space="0"/>
            </w:tcBorders>
            <w:shd w:val="clear" w:color="auto" w:fill="auto"/>
            <w:noWrap/>
            <w:vAlign w:val="center"/>
          </w:tcPr>
          <w:p w14:paraId="0A6521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057" w:type="dxa"/>
            <w:gridSpan w:val="4"/>
            <w:tcBorders>
              <w:top w:val="nil"/>
              <w:left w:val="nil"/>
              <w:bottom w:val="single" w:color="auto" w:sz="4" w:space="0"/>
              <w:right w:val="single" w:color="auto" w:sz="4" w:space="0"/>
            </w:tcBorders>
            <w:shd w:val="clear" w:color="auto" w:fill="auto"/>
            <w:noWrap/>
            <w:vAlign w:val="center"/>
          </w:tcPr>
          <w:p w14:paraId="1E5D65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10" w:type="dxa"/>
            <w:gridSpan w:val="3"/>
            <w:tcBorders>
              <w:top w:val="nil"/>
              <w:left w:val="nil"/>
              <w:bottom w:val="single" w:color="auto" w:sz="4" w:space="0"/>
              <w:right w:val="single" w:color="auto" w:sz="4" w:space="0"/>
            </w:tcBorders>
            <w:shd w:val="clear" w:color="auto" w:fill="auto"/>
            <w:noWrap/>
            <w:vAlign w:val="center"/>
          </w:tcPr>
          <w:p w14:paraId="7AC54C0F">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40B3A850">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0B163B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25" w:type="dxa"/>
            <w:gridSpan w:val="3"/>
            <w:tcBorders>
              <w:top w:val="nil"/>
              <w:left w:val="nil"/>
              <w:bottom w:val="single" w:color="auto" w:sz="4" w:space="0"/>
              <w:right w:val="single" w:color="auto" w:sz="4" w:space="0"/>
            </w:tcBorders>
            <w:shd w:val="clear" w:color="auto" w:fill="auto"/>
            <w:noWrap/>
            <w:vAlign w:val="center"/>
          </w:tcPr>
          <w:p w14:paraId="070039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32" w:type="dxa"/>
            <w:gridSpan w:val="2"/>
            <w:tcBorders>
              <w:top w:val="nil"/>
              <w:left w:val="nil"/>
              <w:bottom w:val="single" w:color="auto" w:sz="4" w:space="0"/>
              <w:right w:val="single" w:color="auto" w:sz="4" w:space="0"/>
            </w:tcBorders>
            <w:shd w:val="clear" w:color="auto" w:fill="auto"/>
            <w:noWrap/>
            <w:vAlign w:val="center"/>
          </w:tcPr>
          <w:p w14:paraId="7237526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479.24</w:t>
            </w:r>
          </w:p>
        </w:tc>
        <w:tc>
          <w:tcPr>
            <w:tcW w:w="1141" w:type="dxa"/>
            <w:gridSpan w:val="2"/>
            <w:tcBorders>
              <w:top w:val="nil"/>
              <w:left w:val="nil"/>
              <w:bottom w:val="single" w:color="auto" w:sz="4" w:space="0"/>
              <w:right w:val="single" w:color="auto" w:sz="4" w:space="0"/>
            </w:tcBorders>
            <w:shd w:val="clear" w:color="auto" w:fill="auto"/>
            <w:noWrap/>
            <w:vAlign w:val="center"/>
          </w:tcPr>
          <w:p w14:paraId="313EA0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47" w:type="dxa"/>
            <w:gridSpan w:val="3"/>
            <w:tcBorders>
              <w:top w:val="nil"/>
              <w:left w:val="nil"/>
              <w:bottom w:val="single" w:color="auto" w:sz="4" w:space="0"/>
              <w:right w:val="single" w:color="auto" w:sz="4" w:space="0"/>
            </w:tcBorders>
            <w:shd w:val="clear" w:color="auto" w:fill="auto"/>
            <w:noWrap/>
            <w:vAlign w:val="center"/>
          </w:tcPr>
          <w:p w14:paraId="5C2B9D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47" w:type="dxa"/>
            <w:gridSpan w:val="2"/>
            <w:tcBorders>
              <w:top w:val="nil"/>
              <w:left w:val="nil"/>
              <w:bottom w:val="single" w:color="auto" w:sz="4" w:space="0"/>
              <w:right w:val="single" w:color="auto" w:sz="4" w:space="0"/>
            </w:tcBorders>
            <w:shd w:val="clear" w:color="auto" w:fill="auto"/>
            <w:noWrap/>
            <w:vAlign w:val="center"/>
          </w:tcPr>
          <w:p w14:paraId="4DD165D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71D883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057" w:type="dxa"/>
            <w:gridSpan w:val="4"/>
            <w:tcBorders>
              <w:top w:val="nil"/>
              <w:left w:val="nil"/>
              <w:bottom w:val="single" w:color="auto" w:sz="4" w:space="0"/>
              <w:right w:val="single" w:color="auto" w:sz="4" w:space="0"/>
            </w:tcBorders>
            <w:shd w:val="clear" w:color="auto" w:fill="auto"/>
            <w:noWrap/>
            <w:vAlign w:val="center"/>
          </w:tcPr>
          <w:p w14:paraId="7DE386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10" w:type="dxa"/>
            <w:gridSpan w:val="3"/>
            <w:tcBorders>
              <w:top w:val="nil"/>
              <w:left w:val="nil"/>
              <w:bottom w:val="single" w:color="auto" w:sz="4" w:space="0"/>
              <w:right w:val="single" w:color="auto" w:sz="4" w:space="0"/>
            </w:tcBorders>
            <w:shd w:val="clear" w:color="auto" w:fill="auto"/>
            <w:noWrap/>
            <w:vAlign w:val="center"/>
          </w:tcPr>
          <w:p w14:paraId="30C466AF">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4A2E5C2A">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68B42B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25" w:type="dxa"/>
            <w:gridSpan w:val="3"/>
            <w:tcBorders>
              <w:top w:val="nil"/>
              <w:left w:val="nil"/>
              <w:bottom w:val="single" w:color="auto" w:sz="4" w:space="0"/>
              <w:right w:val="single" w:color="auto" w:sz="4" w:space="0"/>
            </w:tcBorders>
            <w:shd w:val="clear" w:color="auto" w:fill="auto"/>
            <w:noWrap/>
            <w:vAlign w:val="center"/>
          </w:tcPr>
          <w:p w14:paraId="31AC3C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32" w:type="dxa"/>
            <w:gridSpan w:val="2"/>
            <w:tcBorders>
              <w:top w:val="nil"/>
              <w:left w:val="nil"/>
              <w:bottom w:val="single" w:color="auto" w:sz="4" w:space="0"/>
              <w:right w:val="single" w:color="auto" w:sz="4" w:space="0"/>
            </w:tcBorders>
            <w:shd w:val="clear" w:color="auto" w:fill="auto"/>
            <w:noWrap/>
            <w:vAlign w:val="center"/>
          </w:tcPr>
          <w:p w14:paraId="684517A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14.78</w:t>
            </w:r>
          </w:p>
        </w:tc>
        <w:tc>
          <w:tcPr>
            <w:tcW w:w="1141" w:type="dxa"/>
            <w:gridSpan w:val="2"/>
            <w:tcBorders>
              <w:top w:val="nil"/>
              <w:left w:val="nil"/>
              <w:bottom w:val="single" w:color="auto" w:sz="4" w:space="0"/>
              <w:right w:val="single" w:color="auto" w:sz="4" w:space="0"/>
            </w:tcBorders>
            <w:shd w:val="clear" w:color="auto" w:fill="auto"/>
            <w:noWrap/>
            <w:vAlign w:val="center"/>
          </w:tcPr>
          <w:p w14:paraId="56E569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47" w:type="dxa"/>
            <w:gridSpan w:val="3"/>
            <w:tcBorders>
              <w:top w:val="nil"/>
              <w:left w:val="nil"/>
              <w:bottom w:val="single" w:color="auto" w:sz="4" w:space="0"/>
              <w:right w:val="single" w:color="auto" w:sz="4" w:space="0"/>
            </w:tcBorders>
            <w:shd w:val="clear" w:color="auto" w:fill="auto"/>
            <w:noWrap/>
            <w:vAlign w:val="center"/>
          </w:tcPr>
          <w:p w14:paraId="4F6B70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47" w:type="dxa"/>
            <w:gridSpan w:val="2"/>
            <w:tcBorders>
              <w:top w:val="nil"/>
              <w:left w:val="nil"/>
              <w:bottom w:val="single" w:color="auto" w:sz="4" w:space="0"/>
              <w:right w:val="single" w:color="auto" w:sz="4" w:space="0"/>
            </w:tcBorders>
            <w:shd w:val="clear" w:color="auto" w:fill="auto"/>
            <w:noWrap/>
            <w:vAlign w:val="center"/>
          </w:tcPr>
          <w:p w14:paraId="4FAFA25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20A086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057" w:type="dxa"/>
            <w:gridSpan w:val="4"/>
            <w:tcBorders>
              <w:top w:val="nil"/>
              <w:left w:val="nil"/>
              <w:bottom w:val="single" w:color="auto" w:sz="4" w:space="0"/>
              <w:right w:val="single" w:color="auto" w:sz="4" w:space="0"/>
            </w:tcBorders>
            <w:shd w:val="clear" w:color="auto" w:fill="auto"/>
            <w:noWrap/>
            <w:vAlign w:val="center"/>
          </w:tcPr>
          <w:p w14:paraId="793228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10" w:type="dxa"/>
            <w:gridSpan w:val="3"/>
            <w:tcBorders>
              <w:top w:val="nil"/>
              <w:left w:val="nil"/>
              <w:bottom w:val="single" w:color="auto" w:sz="4" w:space="0"/>
              <w:right w:val="single" w:color="auto" w:sz="4" w:space="0"/>
            </w:tcBorders>
            <w:shd w:val="clear" w:color="auto" w:fill="auto"/>
            <w:noWrap/>
            <w:vAlign w:val="center"/>
          </w:tcPr>
          <w:p w14:paraId="6B443508">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7526AC5F">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6C7451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25" w:type="dxa"/>
            <w:gridSpan w:val="3"/>
            <w:tcBorders>
              <w:top w:val="nil"/>
              <w:left w:val="nil"/>
              <w:bottom w:val="single" w:color="auto" w:sz="4" w:space="0"/>
              <w:right w:val="single" w:color="auto" w:sz="4" w:space="0"/>
            </w:tcBorders>
            <w:shd w:val="clear" w:color="auto" w:fill="auto"/>
            <w:noWrap/>
            <w:vAlign w:val="center"/>
          </w:tcPr>
          <w:p w14:paraId="13A6C7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32" w:type="dxa"/>
            <w:gridSpan w:val="2"/>
            <w:tcBorders>
              <w:top w:val="nil"/>
              <w:left w:val="nil"/>
              <w:bottom w:val="single" w:color="auto" w:sz="4" w:space="0"/>
              <w:right w:val="single" w:color="auto" w:sz="4" w:space="0"/>
            </w:tcBorders>
            <w:shd w:val="clear" w:color="auto" w:fill="auto"/>
            <w:noWrap/>
            <w:vAlign w:val="center"/>
          </w:tcPr>
          <w:p w14:paraId="608E7E7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1128.19</w:t>
            </w:r>
          </w:p>
        </w:tc>
        <w:tc>
          <w:tcPr>
            <w:tcW w:w="1141" w:type="dxa"/>
            <w:gridSpan w:val="2"/>
            <w:tcBorders>
              <w:top w:val="nil"/>
              <w:left w:val="nil"/>
              <w:bottom w:val="single" w:color="auto" w:sz="4" w:space="0"/>
              <w:right w:val="single" w:color="auto" w:sz="4" w:space="0"/>
            </w:tcBorders>
            <w:shd w:val="clear" w:color="auto" w:fill="auto"/>
            <w:noWrap/>
            <w:vAlign w:val="center"/>
          </w:tcPr>
          <w:p w14:paraId="3957FE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47" w:type="dxa"/>
            <w:gridSpan w:val="3"/>
            <w:tcBorders>
              <w:top w:val="nil"/>
              <w:left w:val="nil"/>
              <w:bottom w:val="single" w:color="auto" w:sz="4" w:space="0"/>
              <w:right w:val="single" w:color="auto" w:sz="4" w:space="0"/>
            </w:tcBorders>
            <w:shd w:val="clear" w:color="auto" w:fill="auto"/>
            <w:noWrap/>
            <w:vAlign w:val="center"/>
          </w:tcPr>
          <w:p w14:paraId="7EB591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47" w:type="dxa"/>
            <w:gridSpan w:val="2"/>
            <w:tcBorders>
              <w:top w:val="nil"/>
              <w:left w:val="nil"/>
              <w:bottom w:val="single" w:color="auto" w:sz="4" w:space="0"/>
              <w:right w:val="single" w:color="auto" w:sz="4" w:space="0"/>
            </w:tcBorders>
            <w:shd w:val="clear" w:color="auto" w:fill="auto"/>
            <w:noWrap/>
            <w:vAlign w:val="center"/>
          </w:tcPr>
          <w:p w14:paraId="6B682B1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19.03</w:t>
            </w:r>
          </w:p>
        </w:tc>
        <w:tc>
          <w:tcPr>
            <w:tcW w:w="990" w:type="dxa"/>
            <w:tcBorders>
              <w:top w:val="nil"/>
              <w:left w:val="nil"/>
              <w:bottom w:val="single" w:color="auto" w:sz="4" w:space="0"/>
              <w:right w:val="single" w:color="auto" w:sz="4" w:space="0"/>
            </w:tcBorders>
            <w:shd w:val="clear" w:color="auto" w:fill="auto"/>
            <w:noWrap/>
            <w:vAlign w:val="center"/>
          </w:tcPr>
          <w:p w14:paraId="2E2A2F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057" w:type="dxa"/>
            <w:gridSpan w:val="4"/>
            <w:tcBorders>
              <w:top w:val="nil"/>
              <w:left w:val="nil"/>
              <w:bottom w:val="single" w:color="auto" w:sz="4" w:space="0"/>
              <w:right w:val="single" w:color="auto" w:sz="4" w:space="0"/>
            </w:tcBorders>
            <w:shd w:val="clear" w:color="auto" w:fill="auto"/>
            <w:noWrap/>
            <w:vAlign w:val="center"/>
          </w:tcPr>
          <w:p w14:paraId="0D5A38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10" w:type="dxa"/>
            <w:gridSpan w:val="3"/>
            <w:tcBorders>
              <w:top w:val="nil"/>
              <w:left w:val="nil"/>
              <w:bottom w:val="single" w:color="auto" w:sz="4" w:space="0"/>
              <w:right w:val="single" w:color="auto" w:sz="4" w:space="0"/>
            </w:tcBorders>
            <w:shd w:val="clear" w:color="auto" w:fill="auto"/>
            <w:noWrap/>
            <w:vAlign w:val="center"/>
          </w:tcPr>
          <w:p w14:paraId="52A35014">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73F0D7C2">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4D4E31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25" w:type="dxa"/>
            <w:gridSpan w:val="3"/>
            <w:tcBorders>
              <w:top w:val="nil"/>
              <w:left w:val="nil"/>
              <w:bottom w:val="single" w:color="auto" w:sz="4" w:space="0"/>
              <w:right w:val="single" w:color="auto" w:sz="4" w:space="0"/>
            </w:tcBorders>
            <w:shd w:val="clear" w:color="auto" w:fill="auto"/>
            <w:noWrap/>
            <w:vAlign w:val="center"/>
          </w:tcPr>
          <w:p w14:paraId="03179F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32" w:type="dxa"/>
            <w:gridSpan w:val="2"/>
            <w:tcBorders>
              <w:top w:val="nil"/>
              <w:left w:val="nil"/>
              <w:bottom w:val="single" w:color="auto" w:sz="4" w:space="0"/>
              <w:right w:val="single" w:color="auto" w:sz="4" w:space="0"/>
            </w:tcBorders>
            <w:shd w:val="clear" w:color="auto" w:fill="auto"/>
            <w:noWrap/>
            <w:vAlign w:val="center"/>
          </w:tcPr>
          <w:p w14:paraId="132948C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441.46</w:t>
            </w:r>
          </w:p>
        </w:tc>
        <w:tc>
          <w:tcPr>
            <w:tcW w:w="1141" w:type="dxa"/>
            <w:gridSpan w:val="2"/>
            <w:tcBorders>
              <w:top w:val="nil"/>
              <w:left w:val="nil"/>
              <w:bottom w:val="single" w:color="auto" w:sz="4" w:space="0"/>
              <w:right w:val="single" w:color="auto" w:sz="4" w:space="0"/>
            </w:tcBorders>
            <w:shd w:val="clear" w:color="auto" w:fill="auto"/>
            <w:noWrap/>
            <w:vAlign w:val="center"/>
          </w:tcPr>
          <w:p w14:paraId="3DD37F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47" w:type="dxa"/>
            <w:gridSpan w:val="3"/>
            <w:tcBorders>
              <w:top w:val="nil"/>
              <w:left w:val="nil"/>
              <w:bottom w:val="single" w:color="auto" w:sz="4" w:space="0"/>
              <w:right w:val="single" w:color="auto" w:sz="4" w:space="0"/>
            </w:tcBorders>
            <w:shd w:val="clear" w:color="auto" w:fill="auto"/>
            <w:noWrap/>
            <w:vAlign w:val="center"/>
          </w:tcPr>
          <w:p w14:paraId="14A187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47" w:type="dxa"/>
            <w:gridSpan w:val="2"/>
            <w:tcBorders>
              <w:top w:val="nil"/>
              <w:left w:val="nil"/>
              <w:bottom w:val="single" w:color="auto" w:sz="4" w:space="0"/>
              <w:right w:val="single" w:color="auto" w:sz="4" w:space="0"/>
            </w:tcBorders>
            <w:shd w:val="clear" w:color="auto" w:fill="auto"/>
            <w:noWrap/>
            <w:vAlign w:val="center"/>
          </w:tcPr>
          <w:p w14:paraId="518B378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43.11</w:t>
            </w:r>
          </w:p>
        </w:tc>
        <w:tc>
          <w:tcPr>
            <w:tcW w:w="990" w:type="dxa"/>
            <w:tcBorders>
              <w:top w:val="nil"/>
              <w:left w:val="nil"/>
              <w:bottom w:val="single" w:color="auto" w:sz="4" w:space="0"/>
              <w:right w:val="single" w:color="auto" w:sz="4" w:space="0"/>
            </w:tcBorders>
            <w:shd w:val="clear" w:color="auto" w:fill="auto"/>
            <w:noWrap/>
            <w:vAlign w:val="center"/>
          </w:tcPr>
          <w:p w14:paraId="6E3090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057" w:type="dxa"/>
            <w:gridSpan w:val="4"/>
            <w:tcBorders>
              <w:top w:val="nil"/>
              <w:left w:val="nil"/>
              <w:bottom w:val="single" w:color="auto" w:sz="4" w:space="0"/>
              <w:right w:val="single" w:color="auto" w:sz="4" w:space="0"/>
            </w:tcBorders>
            <w:shd w:val="clear" w:color="auto" w:fill="auto"/>
            <w:noWrap/>
            <w:vAlign w:val="center"/>
          </w:tcPr>
          <w:p w14:paraId="71F223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10" w:type="dxa"/>
            <w:gridSpan w:val="3"/>
            <w:tcBorders>
              <w:top w:val="nil"/>
              <w:left w:val="nil"/>
              <w:bottom w:val="single" w:color="auto" w:sz="4" w:space="0"/>
              <w:right w:val="single" w:color="auto" w:sz="4" w:space="0"/>
            </w:tcBorders>
            <w:shd w:val="clear" w:color="auto" w:fill="auto"/>
            <w:noWrap/>
            <w:vAlign w:val="center"/>
          </w:tcPr>
          <w:p w14:paraId="32ADAF1F">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36844999">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000AC5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25" w:type="dxa"/>
            <w:gridSpan w:val="3"/>
            <w:tcBorders>
              <w:top w:val="nil"/>
              <w:left w:val="nil"/>
              <w:bottom w:val="single" w:color="auto" w:sz="4" w:space="0"/>
              <w:right w:val="single" w:color="auto" w:sz="4" w:space="0"/>
            </w:tcBorders>
            <w:shd w:val="clear" w:color="auto" w:fill="auto"/>
            <w:noWrap/>
            <w:vAlign w:val="center"/>
          </w:tcPr>
          <w:p w14:paraId="0D9591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32" w:type="dxa"/>
            <w:gridSpan w:val="2"/>
            <w:tcBorders>
              <w:top w:val="nil"/>
              <w:left w:val="nil"/>
              <w:bottom w:val="single" w:color="auto" w:sz="4" w:space="0"/>
              <w:right w:val="single" w:color="auto" w:sz="4" w:space="0"/>
            </w:tcBorders>
            <w:shd w:val="clear" w:color="auto" w:fill="auto"/>
            <w:noWrap/>
            <w:vAlign w:val="center"/>
          </w:tcPr>
          <w:p w14:paraId="259E2E6F">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758DC7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47" w:type="dxa"/>
            <w:gridSpan w:val="3"/>
            <w:tcBorders>
              <w:top w:val="nil"/>
              <w:left w:val="nil"/>
              <w:bottom w:val="single" w:color="auto" w:sz="4" w:space="0"/>
              <w:right w:val="single" w:color="auto" w:sz="4" w:space="0"/>
            </w:tcBorders>
            <w:shd w:val="clear" w:color="auto" w:fill="auto"/>
            <w:noWrap/>
            <w:vAlign w:val="center"/>
          </w:tcPr>
          <w:p w14:paraId="59526A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47" w:type="dxa"/>
            <w:gridSpan w:val="2"/>
            <w:tcBorders>
              <w:top w:val="nil"/>
              <w:left w:val="nil"/>
              <w:bottom w:val="single" w:color="auto" w:sz="4" w:space="0"/>
              <w:right w:val="single" w:color="auto" w:sz="4" w:space="0"/>
            </w:tcBorders>
            <w:shd w:val="clear" w:color="auto" w:fill="auto"/>
            <w:noWrap/>
            <w:vAlign w:val="center"/>
          </w:tcPr>
          <w:p w14:paraId="0290E56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3.89</w:t>
            </w:r>
          </w:p>
        </w:tc>
        <w:tc>
          <w:tcPr>
            <w:tcW w:w="990" w:type="dxa"/>
            <w:tcBorders>
              <w:top w:val="nil"/>
              <w:left w:val="nil"/>
              <w:bottom w:val="single" w:color="auto" w:sz="4" w:space="0"/>
              <w:right w:val="single" w:color="auto" w:sz="4" w:space="0"/>
            </w:tcBorders>
            <w:shd w:val="clear" w:color="auto" w:fill="auto"/>
            <w:noWrap/>
            <w:vAlign w:val="center"/>
          </w:tcPr>
          <w:p w14:paraId="36B25B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057" w:type="dxa"/>
            <w:gridSpan w:val="4"/>
            <w:tcBorders>
              <w:top w:val="nil"/>
              <w:left w:val="nil"/>
              <w:bottom w:val="single" w:color="auto" w:sz="4" w:space="0"/>
              <w:right w:val="single" w:color="auto" w:sz="4" w:space="0"/>
            </w:tcBorders>
            <w:shd w:val="clear" w:color="auto" w:fill="auto"/>
            <w:noWrap/>
            <w:vAlign w:val="center"/>
          </w:tcPr>
          <w:p w14:paraId="5FE33D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10" w:type="dxa"/>
            <w:gridSpan w:val="3"/>
            <w:tcBorders>
              <w:top w:val="nil"/>
              <w:left w:val="nil"/>
              <w:bottom w:val="single" w:color="auto" w:sz="4" w:space="0"/>
              <w:right w:val="single" w:color="auto" w:sz="4" w:space="0"/>
            </w:tcBorders>
            <w:shd w:val="clear" w:color="auto" w:fill="auto"/>
            <w:noWrap/>
            <w:vAlign w:val="center"/>
          </w:tcPr>
          <w:p w14:paraId="226F5C16">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7F36453A">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477792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25" w:type="dxa"/>
            <w:gridSpan w:val="3"/>
            <w:tcBorders>
              <w:top w:val="nil"/>
              <w:left w:val="nil"/>
              <w:bottom w:val="single" w:color="auto" w:sz="4" w:space="0"/>
              <w:right w:val="single" w:color="auto" w:sz="4" w:space="0"/>
            </w:tcBorders>
            <w:shd w:val="clear" w:color="auto" w:fill="auto"/>
            <w:noWrap/>
            <w:vAlign w:val="center"/>
          </w:tcPr>
          <w:p w14:paraId="1BA327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32" w:type="dxa"/>
            <w:gridSpan w:val="2"/>
            <w:tcBorders>
              <w:top w:val="nil"/>
              <w:left w:val="nil"/>
              <w:bottom w:val="single" w:color="auto" w:sz="4" w:space="0"/>
              <w:right w:val="single" w:color="auto" w:sz="4" w:space="0"/>
            </w:tcBorders>
            <w:shd w:val="clear" w:color="auto" w:fill="auto"/>
            <w:noWrap/>
            <w:vAlign w:val="center"/>
          </w:tcPr>
          <w:p w14:paraId="1587F91D">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369.11</w:t>
            </w:r>
          </w:p>
        </w:tc>
        <w:tc>
          <w:tcPr>
            <w:tcW w:w="1141" w:type="dxa"/>
            <w:gridSpan w:val="2"/>
            <w:tcBorders>
              <w:top w:val="nil"/>
              <w:left w:val="nil"/>
              <w:bottom w:val="single" w:color="auto" w:sz="4" w:space="0"/>
              <w:right w:val="single" w:color="auto" w:sz="4" w:space="0"/>
            </w:tcBorders>
            <w:shd w:val="clear" w:color="auto" w:fill="auto"/>
            <w:noWrap/>
            <w:vAlign w:val="center"/>
          </w:tcPr>
          <w:p w14:paraId="267BCF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47" w:type="dxa"/>
            <w:gridSpan w:val="3"/>
            <w:tcBorders>
              <w:top w:val="nil"/>
              <w:left w:val="nil"/>
              <w:bottom w:val="single" w:color="auto" w:sz="4" w:space="0"/>
              <w:right w:val="single" w:color="auto" w:sz="4" w:space="0"/>
            </w:tcBorders>
            <w:shd w:val="clear" w:color="auto" w:fill="auto"/>
            <w:noWrap/>
            <w:vAlign w:val="center"/>
          </w:tcPr>
          <w:p w14:paraId="54F183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47" w:type="dxa"/>
            <w:gridSpan w:val="2"/>
            <w:tcBorders>
              <w:top w:val="nil"/>
              <w:left w:val="nil"/>
              <w:bottom w:val="single" w:color="auto" w:sz="4" w:space="0"/>
              <w:right w:val="single" w:color="auto" w:sz="4" w:space="0"/>
            </w:tcBorders>
            <w:shd w:val="clear" w:color="auto" w:fill="auto"/>
            <w:noWrap/>
            <w:vAlign w:val="center"/>
          </w:tcPr>
          <w:p w14:paraId="2DEBA357">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7867C3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057" w:type="dxa"/>
            <w:gridSpan w:val="4"/>
            <w:tcBorders>
              <w:top w:val="nil"/>
              <w:left w:val="nil"/>
              <w:bottom w:val="single" w:color="auto" w:sz="4" w:space="0"/>
              <w:right w:val="single" w:color="auto" w:sz="4" w:space="0"/>
            </w:tcBorders>
            <w:shd w:val="clear" w:color="auto" w:fill="auto"/>
            <w:noWrap/>
            <w:vAlign w:val="center"/>
          </w:tcPr>
          <w:p w14:paraId="328F30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10" w:type="dxa"/>
            <w:gridSpan w:val="3"/>
            <w:tcBorders>
              <w:top w:val="nil"/>
              <w:left w:val="nil"/>
              <w:bottom w:val="single" w:color="auto" w:sz="4" w:space="0"/>
              <w:right w:val="single" w:color="auto" w:sz="4" w:space="0"/>
            </w:tcBorders>
            <w:shd w:val="clear" w:color="auto" w:fill="auto"/>
            <w:noWrap/>
            <w:vAlign w:val="center"/>
          </w:tcPr>
          <w:p w14:paraId="0694BFF5">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5106A8FC">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65680C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25" w:type="dxa"/>
            <w:gridSpan w:val="3"/>
            <w:tcBorders>
              <w:top w:val="nil"/>
              <w:left w:val="nil"/>
              <w:bottom w:val="single" w:color="auto" w:sz="4" w:space="0"/>
              <w:right w:val="single" w:color="auto" w:sz="4" w:space="0"/>
            </w:tcBorders>
            <w:shd w:val="clear" w:color="auto" w:fill="auto"/>
            <w:noWrap/>
            <w:vAlign w:val="center"/>
          </w:tcPr>
          <w:p w14:paraId="2657D7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32" w:type="dxa"/>
            <w:gridSpan w:val="2"/>
            <w:tcBorders>
              <w:top w:val="nil"/>
              <w:left w:val="nil"/>
              <w:bottom w:val="single" w:color="auto" w:sz="4" w:space="0"/>
              <w:right w:val="single" w:color="auto" w:sz="4" w:space="0"/>
            </w:tcBorders>
            <w:shd w:val="clear" w:color="auto" w:fill="auto"/>
            <w:noWrap/>
            <w:vAlign w:val="center"/>
          </w:tcPr>
          <w:p w14:paraId="2E84B09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744039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47" w:type="dxa"/>
            <w:gridSpan w:val="3"/>
            <w:tcBorders>
              <w:top w:val="nil"/>
              <w:left w:val="nil"/>
              <w:bottom w:val="single" w:color="auto" w:sz="4" w:space="0"/>
              <w:right w:val="single" w:color="auto" w:sz="4" w:space="0"/>
            </w:tcBorders>
            <w:shd w:val="clear" w:color="auto" w:fill="auto"/>
            <w:noWrap/>
            <w:vAlign w:val="center"/>
          </w:tcPr>
          <w:p w14:paraId="385C5F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47" w:type="dxa"/>
            <w:gridSpan w:val="2"/>
            <w:tcBorders>
              <w:top w:val="nil"/>
              <w:left w:val="nil"/>
              <w:bottom w:val="single" w:color="auto" w:sz="4" w:space="0"/>
              <w:right w:val="single" w:color="auto" w:sz="4" w:space="0"/>
            </w:tcBorders>
            <w:shd w:val="clear" w:color="auto" w:fill="auto"/>
            <w:noWrap/>
            <w:vAlign w:val="center"/>
          </w:tcPr>
          <w:p w14:paraId="12BC014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12.58</w:t>
            </w:r>
          </w:p>
        </w:tc>
        <w:tc>
          <w:tcPr>
            <w:tcW w:w="990" w:type="dxa"/>
            <w:tcBorders>
              <w:top w:val="nil"/>
              <w:left w:val="nil"/>
              <w:bottom w:val="single" w:color="auto" w:sz="4" w:space="0"/>
              <w:right w:val="single" w:color="auto" w:sz="4" w:space="0"/>
            </w:tcBorders>
            <w:shd w:val="clear" w:color="auto" w:fill="auto"/>
            <w:noWrap/>
            <w:vAlign w:val="center"/>
          </w:tcPr>
          <w:p w14:paraId="3AA1B3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057" w:type="dxa"/>
            <w:gridSpan w:val="4"/>
            <w:tcBorders>
              <w:top w:val="nil"/>
              <w:left w:val="nil"/>
              <w:bottom w:val="single" w:color="auto" w:sz="4" w:space="0"/>
              <w:right w:val="single" w:color="auto" w:sz="4" w:space="0"/>
            </w:tcBorders>
            <w:shd w:val="clear" w:color="auto" w:fill="auto"/>
            <w:noWrap/>
            <w:vAlign w:val="center"/>
          </w:tcPr>
          <w:p w14:paraId="3607B3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10" w:type="dxa"/>
            <w:gridSpan w:val="3"/>
            <w:tcBorders>
              <w:top w:val="nil"/>
              <w:left w:val="nil"/>
              <w:bottom w:val="single" w:color="auto" w:sz="4" w:space="0"/>
              <w:right w:val="single" w:color="auto" w:sz="4" w:space="0"/>
            </w:tcBorders>
            <w:shd w:val="clear" w:color="auto" w:fill="auto"/>
            <w:noWrap/>
            <w:vAlign w:val="center"/>
          </w:tcPr>
          <w:p w14:paraId="42747BC9">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33315093">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635390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25" w:type="dxa"/>
            <w:gridSpan w:val="3"/>
            <w:tcBorders>
              <w:top w:val="nil"/>
              <w:left w:val="nil"/>
              <w:bottom w:val="single" w:color="auto" w:sz="4" w:space="0"/>
              <w:right w:val="single" w:color="auto" w:sz="4" w:space="0"/>
            </w:tcBorders>
            <w:shd w:val="clear" w:color="auto" w:fill="auto"/>
            <w:noWrap/>
            <w:vAlign w:val="center"/>
          </w:tcPr>
          <w:p w14:paraId="6D782E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32" w:type="dxa"/>
            <w:gridSpan w:val="2"/>
            <w:tcBorders>
              <w:top w:val="nil"/>
              <w:left w:val="nil"/>
              <w:bottom w:val="single" w:color="auto" w:sz="4" w:space="0"/>
              <w:right w:val="single" w:color="auto" w:sz="4" w:space="0"/>
            </w:tcBorders>
            <w:shd w:val="clear" w:color="auto" w:fill="auto"/>
            <w:noWrap/>
            <w:vAlign w:val="center"/>
          </w:tcPr>
          <w:p w14:paraId="615C525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46.14</w:t>
            </w:r>
          </w:p>
        </w:tc>
        <w:tc>
          <w:tcPr>
            <w:tcW w:w="1141" w:type="dxa"/>
            <w:gridSpan w:val="2"/>
            <w:tcBorders>
              <w:top w:val="nil"/>
              <w:left w:val="nil"/>
              <w:bottom w:val="single" w:color="auto" w:sz="4" w:space="0"/>
              <w:right w:val="single" w:color="auto" w:sz="4" w:space="0"/>
            </w:tcBorders>
            <w:shd w:val="clear" w:color="auto" w:fill="auto"/>
            <w:noWrap/>
            <w:vAlign w:val="center"/>
          </w:tcPr>
          <w:p w14:paraId="177F9E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47" w:type="dxa"/>
            <w:gridSpan w:val="3"/>
            <w:tcBorders>
              <w:top w:val="nil"/>
              <w:left w:val="nil"/>
              <w:bottom w:val="single" w:color="auto" w:sz="4" w:space="0"/>
              <w:right w:val="single" w:color="auto" w:sz="4" w:space="0"/>
            </w:tcBorders>
            <w:shd w:val="clear" w:color="auto" w:fill="auto"/>
            <w:noWrap/>
            <w:vAlign w:val="center"/>
          </w:tcPr>
          <w:p w14:paraId="58AA08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47" w:type="dxa"/>
            <w:gridSpan w:val="2"/>
            <w:tcBorders>
              <w:top w:val="nil"/>
              <w:left w:val="nil"/>
              <w:bottom w:val="single" w:color="auto" w:sz="4" w:space="0"/>
              <w:right w:val="single" w:color="auto" w:sz="4" w:space="0"/>
            </w:tcBorders>
            <w:shd w:val="clear" w:color="auto" w:fill="auto"/>
            <w:noWrap/>
            <w:vAlign w:val="center"/>
          </w:tcPr>
          <w:p w14:paraId="2170B7D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7.6</w:t>
            </w:r>
          </w:p>
        </w:tc>
        <w:tc>
          <w:tcPr>
            <w:tcW w:w="990" w:type="dxa"/>
            <w:tcBorders>
              <w:top w:val="nil"/>
              <w:left w:val="nil"/>
              <w:bottom w:val="single" w:color="auto" w:sz="4" w:space="0"/>
              <w:right w:val="single" w:color="auto" w:sz="4" w:space="0"/>
            </w:tcBorders>
            <w:shd w:val="clear" w:color="auto" w:fill="auto"/>
            <w:noWrap/>
            <w:vAlign w:val="center"/>
          </w:tcPr>
          <w:p w14:paraId="7161E0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057" w:type="dxa"/>
            <w:gridSpan w:val="4"/>
            <w:tcBorders>
              <w:top w:val="nil"/>
              <w:left w:val="nil"/>
              <w:bottom w:val="single" w:color="auto" w:sz="4" w:space="0"/>
              <w:right w:val="single" w:color="auto" w:sz="4" w:space="0"/>
            </w:tcBorders>
            <w:shd w:val="clear" w:color="auto" w:fill="auto"/>
            <w:noWrap/>
            <w:vAlign w:val="center"/>
          </w:tcPr>
          <w:p w14:paraId="1AD91D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10" w:type="dxa"/>
            <w:gridSpan w:val="3"/>
            <w:tcBorders>
              <w:top w:val="nil"/>
              <w:left w:val="nil"/>
              <w:bottom w:val="single" w:color="auto" w:sz="4" w:space="0"/>
              <w:right w:val="single" w:color="auto" w:sz="4" w:space="0"/>
            </w:tcBorders>
            <w:shd w:val="clear" w:color="auto" w:fill="auto"/>
            <w:noWrap/>
            <w:vAlign w:val="center"/>
          </w:tcPr>
          <w:p w14:paraId="733720B3">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7C2C24C3">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2FC52E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25" w:type="dxa"/>
            <w:gridSpan w:val="3"/>
            <w:tcBorders>
              <w:top w:val="nil"/>
              <w:left w:val="nil"/>
              <w:bottom w:val="single" w:color="auto" w:sz="4" w:space="0"/>
              <w:right w:val="single" w:color="auto" w:sz="4" w:space="0"/>
            </w:tcBorders>
            <w:shd w:val="clear" w:color="auto" w:fill="auto"/>
            <w:noWrap/>
            <w:vAlign w:val="center"/>
          </w:tcPr>
          <w:p w14:paraId="7AD3EB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32" w:type="dxa"/>
            <w:gridSpan w:val="2"/>
            <w:tcBorders>
              <w:top w:val="nil"/>
              <w:left w:val="nil"/>
              <w:bottom w:val="single" w:color="auto" w:sz="4" w:space="0"/>
              <w:right w:val="single" w:color="auto" w:sz="4" w:space="0"/>
            </w:tcBorders>
            <w:shd w:val="clear" w:color="auto" w:fill="auto"/>
            <w:noWrap/>
            <w:vAlign w:val="center"/>
          </w:tcPr>
          <w:p w14:paraId="2185B1D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345.1</w:t>
            </w:r>
          </w:p>
        </w:tc>
        <w:tc>
          <w:tcPr>
            <w:tcW w:w="1141" w:type="dxa"/>
            <w:gridSpan w:val="2"/>
            <w:tcBorders>
              <w:top w:val="nil"/>
              <w:left w:val="nil"/>
              <w:bottom w:val="single" w:color="auto" w:sz="4" w:space="0"/>
              <w:right w:val="single" w:color="auto" w:sz="4" w:space="0"/>
            </w:tcBorders>
            <w:shd w:val="clear" w:color="auto" w:fill="auto"/>
            <w:noWrap/>
            <w:vAlign w:val="center"/>
          </w:tcPr>
          <w:p w14:paraId="51E6C5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47" w:type="dxa"/>
            <w:gridSpan w:val="3"/>
            <w:tcBorders>
              <w:top w:val="nil"/>
              <w:left w:val="nil"/>
              <w:bottom w:val="single" w:color="auto" w:sz="4" w:space="0"/>
              <w:right w:val="single" w:color="auto" w:sz="4" w:space="0"/>
            </w:tcBorders>
            <w:shd w:val="clear" w:color="auto" w:fill="auto"/>
            <w:noWrap/>
            <w:vAlign w:val="center"/>
          </w:tcPr>
          <w:p w14:paraId="2F78D1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47" w:type="dxa"/>
            <w:gridSpan w:val="2"/>
            <w:tcBorders>
              <w:top w:val="nil"/>
              <w:left w:val="nil"/>
              <w:bottom w:val="single" w:color="auto" w:sz="4" w:space="0"/>
              <w:right w:val="single" w:color="auto" w:sz="4" w:space="0"/>
            </w:tcBorders>
            <w:shd w:val="clear" w:color="auto" w:fill="auto"/>
            <w:noWrap/>
            <w:vAlign w:val="center"/>
          </w:tcPr>
          <w:p w14:paraId="6E82C7F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2C99B6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057" w:type="dxa"/>
            <w:gridSpan w:val="4"/>
            <w:tcBorders>
              <w:top w:val="nil"/>
              <w:left w:val="nil"/>
              <w:bottom w:val="single" w:color="auto" w:sz="4" w:space="0"/>
              <w:right w:val="single" w:color="auto" w:sz="4" w:space="0"/>
            </w:tcBorders>
            <w:shd w:val="clear" w:color="auto" w:fill="auto"/>
            <w:noWrap/>
            <w:vAlign w:val="center"/>
          </w:tcPr>
          <w:p w14:paraId="18ED05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10" w:type="dxa"/>
            <w:gridSpan w:val="3"/>
            <w:tcBorders>
              <w:top w:val="nil"/>
              <w:left w:val="nil"/>
              <w:bottom w:val="single" w:color="auto" w:sz="4" w:space="0"/>
              <w:right w:val="single" w:color="auto" w:sz="4" w:space="0"/>
            </w:tcBorders>
            <w:shd w:val="clear" w:color="auto" w:fill="auto"/>
            <w:noWrap/>
            <w:vAlign w:val="center"/>
          </w:tcPr>
          <w:p w14:paraId="6E213142">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4E0AADBA">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36D90A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25" w:type="dxa"/>
            <w:gridSpan w:val="3"/>
            <w:tcBorders>
              <w:top w:val="nil"/>
              <w:left w:val="nil"/>
              <w:bottom w:val="single" w:color="auto" w:sz="4" w:space="0"/>
              <w:right w:val="single" w:color="auto" w:sz="4" w:space="0"/>
            </w:tcBorders>
            <w:shd w:val="clear" w:color="auto" w:fill="auto"/>
            <w:noWrap/>
            <w:vAlign w:val="center"/>
          </w:tcPr>
          <w:p w14:paraId="1001CC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32" w:type="dxa"/>
            <w:gridSpan w:val="2"/>
            <w:tcBorders>
              <w:top w:val="nil"/>
              <w:left w:val="nil"/>
              <w:bottom w:val="single" w:color="auto" w:sz="4" w:space="0"/>
              <w:right w:val="single" w:color="auto" w:sz="4" w:space="0"/>
            </w:tcBorders>
            <w:shd w:val="clear" w:color="auto" w:fill="auto"/>
            <w:noWrap/>
            <w:vAlign w:val="center"/>
          </w:tcPr>
          <w:p w14:paraId="6975190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4BC187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47" w:type="dxa"/>
            <w:gridSpan w:val="3"/>
            <w:tcBorders>
              <w:top w:val="nil"/>
              <w:left w:val="nil"/>
              <w:bottom w:val="single" w:color="auto" w:sz="4" w:space="0"/>
              <w:right w:val="single" w:color="auto" w:sz="4" w:space="0"/>
            </w:tcBorders>
            <w:shd w:val="clear" w:color="auto" w:fill="auto"/>
            <w:noWrap/>
            <w:vAlign w:val="center"/>
          </w:tcPr>
          <w:p w14:paraId="7CB4F4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47" w:type="dxa"/>
            <w:gridSpan w:val="2"/>
            <w:tcBorders>
              <w:top w:val="nil"/>
              <w:left w:val="nil"/>
              <w:bottom w:val="single" w:color="auto" w:sz="4" w:space="0"/>
              <w:right w:val="single" w:color="auto" w:sz="4" w:space="0"/>
            </w:tcBorders>
            <w:shd w:val="clear" w:color="auto" w:fill="auto"/>
            <w:noWrap/>
            <w:vAlign w:val="center"/>
          </w:tcPr>
          <w:p w14:paraId="51D8C91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28.74</w:t>
            </w:r>
          </w:p>
        </w:tc>
        <w:tc>
          <w:tcPr>
            <w:tcW w:w="990" w:type="dxa"/>
            <w:tcBorders>
              <w:top w:val="nil"/>
              <w:left w:val="nil"/>
              <w:bottom w:val="single" w:color="auto" w:sz="4" w:space="0"/>
              <w:right w:val="single" w:color="auto" w:sz="4" w:space="0"/>
            </w:tcBorders>
            <w:shd w:val="clear" w:color="auto" w:fill="auto"/>
            <w:noWrap/>
            <w:vAlign w:val="center"/>
          </w:tcPr>
          <w:p w14:paraId="270B34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057" w:type="dxa"/>
            <w:gridSpan w:val="4"/>
            <w:tcBorders>
              <w:top w:val="nil"/>
              <w:left w:val="nil"/>
              <w:bottom w:val="single" w:color="auto" w:sz="4" w:space="0"/>
              <w:right w:val="single" w:color="auto" w:sz="4" w:space="0"/>
            </w:tcBorders>
            <w:shd w:val="clear" w:color="auto" w:fill="auto"/>
            <w:noWrap/>
            <w:vAlign w:val="center"/>
          </w:tcPr>
          <w:p w14:paraId="791A62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10" w:type="dxa"/>
            <w:gridSpan w:val="3"/>
            <w:tcBorders>
              <w:top w:val="nil"/>
              <w:left w:val="nil"/>
              <w:bottom w:val="single" w:color="auto" w:sz="4" w:space="0"/>
              <w:right w:val="single" w:color="auto" w:sz="4" w:space="0"/>
            </w:tcBorders>
            <w:shd w:val="clear" w:color="auto" w:fill="auto"/>
            <w:noWrap/>
            <w:vAlign w:val="center"/>
          </w:tcPr>
          <w:p w14:paraId="5B33175D">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012060F7">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03DFF4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25" w:type="dxa"/>
            <w:gridSpan w:val="3"/>
            <w:tcBorders>
              <w:top w:val="nil"/>
              <w:left w:val="nil"/>
              <w:bottom w:val="single" w:color="auto" w:sz="4" w:space="0"/>
              <w:right w:val="single" w:color="auto" w:sz="4" w:space="0"/>
            </w:tcBorders>
            <w:shd w:val="clear" w:color="auto" w:fill="auto"/>
            <w:noWrap/>
            <w:vAlign w:val="center"/>
          </w:tcPr>
          <w:p w14:paraId="7868FD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32" w:type="dxa"/>
            <w:gridSpan w:val="2"/>
            <w:tcBorders>
              <w:top w:val="nil"/>
              <w:left w:val="nil"/>
              <w:bottom w:val="single" w:color="auto" w:sz="4" w:space="0"/>
              <w:right w:val="single" w:color="auto" w:sz="4" w:space="0"/>
            </w:tcBorders>
            <w:shd w:val="clear" w:color="auto" w:fill="auto"/>
            <w:noWrap/>
            <w:vAlign w:val="center"/>
          </w:tcPr>
          <w:p w14:paraId="63218A6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101.89</w:t>
            </w:r>
          </w:p>
        </w:tc>
        <w:tc>
          <w:tcPr>
            <w:tcW w:w="1141" w:type="dxa"/>
            <w:gridSpan w:val="2"/>
            <w:tcBorders>
              <w:top w:val="nil"/>
              <w:left w:val="nil"/>
              <w:bottom w:val="single" w:color="auto" w:sz="4" w:space="0"/>
              <w:right w:val="single" w:color="auto" w:sz="4" w:space="0"/>
            </w:tcBorders>
            <w:shd w:val="clear" w:color="auto" w:fill="auto"/>
            <w:noWrap/>
            <w:vAlign w:val="center"/>
          </w:tcPr>
          <w:p w14:paraId="3D9BDC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47" w:type="dxa"/>
            <w:gridSpan w:val="3"/>
            <w:tcBorders>
              <w:top w:val="nil"/>
              <w:left w:val="nil"/>
              <w:bottom w:val="single" w:color="auto" w:sz="4" w:space="0"/>
              <w:right w:val="single" w:color="auto" w:sz="4" w:space="0"/>
            </w:tcBorders>
            <w:shd w:val="clear" w:color="auto" w:fill="auto"/>
            <w:noWrap/>
            <w:vAlign w:val="center"/>
          </w:tcPr>
          <w:p w14:paraId="0BC0FE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47" w:type="dxa"/>
            <w:gridSpan w:val="2"/>
            <w:tcBorders>
              <w:top w:val="nil"/>
              <w:left w:val="nil"/>
              <w:bottom w:val="single" w:color="auto" w:sz="4" w:space="0"/>
              <w:right w:val="single" w:color="auto" w:sz="4" w:space="0"/>
            </w:tcBorders>
            <w:shd w:val="clear" w:color="auto" w:fill="auto"/>
            <w:noWrap/>
            <w:vAlign w:val="center"/>
          </w:tcPr>
          <w:p w14:paraId="4A8C9690">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0D5551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057" w:type="dxa"/>
            <w:gridSpan w:val="4"/>
            <w:tcBorders>
              <w:top w:val="nil"/>
              <w:left w:val="nil"/>
              <w:bottom w:val="single" w:color="auto" w:sz="4" w:space="0"/>
              <w:right w:val="single" w:color="auto" w:sz="4" w:space="0"/>
            </w:tcBorders>
            <w:shd w:val="clear" w:color="auto" w:fill="auto"/>
            <w:noWrap/>
            <w:vAlign w:val="center"/>
          </w:tcPr>
          <w:p w14:paraId="422E6E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10" w:type="dxa"/>
            <w:gridSpan w:val="3"/>
            <w:tcBorders>
              <w:top w:val="nil"/>
              <w:left w:val="nil"/>
              <w:bottom w:val="single" w:color="auto" w:sz="4" w:space="0"/>
              <w:right w:val="single" w:color="auto" w:sz="4" w:space="0"/>
            </w:tcBorders>
            <w:shd w:val="clear" w:color="auto" w:fill="auto"/>
            <w:noWrap/>
            <w:vAlign w:val="center"/>
          </w:tcPr>
          <w:p w14:paraId="076FAA30">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32D3F89F">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338B5F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25" w:type="dxa"/>
            <w:gridSpan w:val="3"/>
            <w:tcBorders>
              <w:top w:val="nil"/>
              <w:left w:val="nil"/>
              <w:bottom w:val="single" w:color="auto" w:sz="4" w:space="0"/>
              <w:right w:val="single" w:color="auto" w:sz="4" w:space="0"/>
            </w:tcBorders>
            <w:shd w:val="clear" w:color="auto" w:fill="auto"/>
            <w:noWrap/>
            <w:vAlign w:val="center"/>
          </w:tcPr>
          <w:p w14:paraId="22C288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32" w:type="dxa"/>
            <w:gridSpan w:val="2"/>
            <w:tcBorders>
              <w:top w:val="nil"/>
              <w:left w:val="nil"/>
              <w:bottom w:val="single" w:color="auto" w:sz="4" w:space="0"/>
              <w:right w:val="single" w:color="auto" w:sz="4" w:space="0"/>
            </w:tcBorders>
            <w:shd w:val="clear" w:color="auto" w:fill="auto"/>
            <w:noWrap/>
            <w:vAlign w:val="center"/>
          </w:tcPr>
          <w:p w14:paraId="2CED2E8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417.72</w:t>
            </w:r>
          </w:p>
        </w:tc>
        <w:tc>
          <w:tcPr>
            <w:tcW w:w="1141" w:type="dxa"/>
            <w:gridSpan w:val="2"/>
            <w:tcBorders>
              <w:top w:val="nil"/>
              <w:left w:val="nil"/>
              <w:bottom w:val="single" w:color="auto" w:sz="4" w:space="0"/>
              <w:right w:val="single" w:color="auto" w:sz="4" w:space="0"/>
            </w:tcBorders>
            <w:shd w:val="clear" w:color="auto" w:fill="auto"/>
            <w:noWrap/>
            <w:vAlign w:val="center"/>
          </w:tcPr>
          <w:p w14:paraId="45E0B2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47" w:type="dxa"/>
            <w:gridSpan w:val="3"/>
            <w:tcBorders>
              <w:top w:val="nil"/>
              <w:left w:val="nil"/>
              <w:bottom w:val="single" w:color="auto" w:sz="4" w:space="0"/>
              <w:right w:val="single" w:color="auto" w:sz="4" w:space="0"/>
            </w:tcBorders>
            <w:shd w:val="clear" w:color="auto" w:fill="auto"/>
            <w:noWrap/>
            <w:vAlign w:val="center"/>
          </w:tcPr>
          <w:p w14:paraId="45FB78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47" w:type="dxa"/>
            <w:gridSpan w:val="2"/>
            <w:tcBorders>
              <w:top w:val="nil"/>
              <w:left w:val="nil"/>
              <w:bottom w:val="single" w:color="auto" w:sz="4" w:space="0"/>
              <w:right w:val="single" w:color="auto" w:sz="4" w:space="0"/>
            </w:tcBorders>
            <w:shd w:val="clear" w:color="auto" w:fill="auto"/>
            <w:noWrap/>
            <w:vAlign w:val="center"/>
          </w:tcPr>
          <w:p w14:paraId="355F5FEC">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7F8DCB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057" w:type="dxa"/>
            <w:gridSpan w:val="4"/>
            <w:tcBorders>
              <w:top w:val="nil"/>
              <w:left w:val="nil"/>
              <w:bottom w:val="single" w:color="auto" w:sz="4" w:space="0"/>
              <w:right w:val="single" w:color="auto" w:sz="4" w:space="0"/>
            </w:tcBorders>
            <w:shd w:val="clear" w:color="auto" w:fill="auto"/>
            <w:noWrap/>
            <w:vAlign w:val="center"/>
          </w:tcPr>
          <w:p w14:paraId="6C27CE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10" w:type="dxa"/>
            <w:gridSpan w:val="3"/>
            <w:tcBorders>
              <w:top w:val="nil"/>
              <w:left w:val="nil"/>
              <w:bottom w:val="single" w:color="auto" w:sz="4" w:space="0"/>
              <w:right w:val="single" w:color="auto" w:sz="4" w:space="0"/>
            </w:tcBorders>
            <w:shd w:val="clear" w:color="auto" w:fill="auto"/>
            <w:noWrap/>
            <w:vAlign w:val="center"/>
          </w:tcPr>
          <w:p w14:paraId="318729D1">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70270CE7">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32EF1F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25" w:type="dxa"/>
            <w:gridSpan w:val="3"/>
            <w:tcBorders>
              <w:top w:val="nil"/>
              <w:left w:val="nil"/>
              <w:bottom w:val="single" w:color="auto" w:sz="4" w:space="0"/>
              <w:right w:val="single" w:color="auto" w:sz="4" w:space="0"/>
            </w:tcBorders>
            <w:shd w:val="clear" w:color="auto" w:fill="auto"/>
            <w:noWrap/>
            <w:vAlign w:val="center"/>
          </w:tcPr>
          <w:p w14:paraId="1C23B5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32" w:type="dxa"/>
            <w:gridSpan w:val="2"/>
            <w:tcBorders>
              <w:top w:val="nil"/>
              <w:left w:val="nil"/>
              <w:bottom w:val="single" w:color="auto" w:sz="4" w:space="0"/>
              <w:right w:val="single" w:color="auto" w:sz="4" w:space="0"/>
            </w:tcBorders>
            <w:shd w:val="clear" w:color="auto" w:fill="auto"/>
            <w:noWrap/>
            <w:vAlign w:val="center"/>
          </w:tcPr>
          <w:p w14:paraId="6D3CB97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69DA15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47" w:type="dxa"/>
            <w:gridSpan w:val="3"/>
            <w:tcBorders>
              <w:top w:val="nil"/>
              <w:left w:val="nil"/>
              <w:bottom w:val="single" w:color="auto" w:sz="4" w:space="0"/>
              <w:right w:val="single" w:color="auto" w:sz="4" w:space="0"/>
            </w:tcBorders>
            <w:shd w:val="clear" w:color="auto" w:fill="auto"/>
            <w:noWrap/>
            <w:vAlign w:val="center"/>
          </w:tcPr>
          <w:p w14:paraId="487F88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47" w:type="dxa"/>
            <w:gridSpan w:val="2"/>
            <w:tcBorders>
              <w:top w:val="nil"/>
              <w:left w:val="nil"/>
              <w:bottom w:val="single" w:color="auto" w:sz="4" w:space="0"/>
              <w:right w:val="single" w:color="auto" w:sz="4" w:space="0"/>
            </w:tcBorders>
            <w:shd w:val="clear" w:color="auto" w:fill="auto"/>
            <w:noWrap/>
            <w:vAlign w:val="center"/>
          </w:tcPr>
          <w:p w14:paraId="5F84240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1.45</w:t>
            </w:r>
          </w:p>
        </w:tc>
        <w:tc>
          <w:tcPr>
            <w:tcW w:w="990" w:type="dxa"/>
            <w:tcBorders>
              <w:top w:val="nil"/>
              <w:left w:val="nil"/>
              <w:bottom w:val="single" w:color="auto" w:sz="4" w:space="0"/>
              <w:right w:val="single" w:color="auto" w:sz="4" w:space="0"/>
            </w:tcBorders>
            <w:shd w:val="clear" w:color="auto" w:fill="auto"/>
            <w:noWrap/>
            <w:vAlign w:val="center"/>
          </w:tcPr>
          <w:p w14:paraId="48771E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057" w:type="dxa"/>
            <w:gridSpan w:val="4"/>
            <w:tcBorders>
              <w:top w:val="nil"/>
              <w:left w:val="nil"/>
              <w:bottom w:val="single" w:color="auto" w:sz="4" w:space="0"/>
              <w:right w:val="single" w:color="auto" w:sz="4" w:space="0"/>
            </w:tcBorders>
            <w:shd w:val="clear" w:color="auto" w:fill="auto"/>
            <w:noWrap/>
            <w:vAlign w:val="center"/>
          </w:tcPr>
          <w:p w14:paraId="345F71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10" w:type="dxa"/>
            <w:gridSpan w:val="3"/>
            <w:tcBorders>
              <w:top w:val="nil"/>
              <w:left w:val="nil"/>
              <w:bottom w:val="single" w:color="auto" w:sz="4" w:space="0"/>
              <w:right w:val="single" w:color="auto" w:sz="4" w:space="0"/>
            </w:tcBorders>
            <w:shd w:val="clear" w:color="auto" w:fill="auto"/>
            <w:noWrap/>
            <w:vAlign w:val="center"/>
          </w:tcPr>
          <w:p w14:paraId="07B93443">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1E825C44">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43F553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25" w:type="dxa"/>
            <w:gridSpan w:val="3"/>
            <w:tcBorders>
              <w:top w:val="nil"/>
              <w:left w:val="nil"/>
              <w:bottom w:val="single" w:color="auto" w:sz="4" w:space="0"/>
              <w:right w:val="single" w:color="auto" w:sz="4" w:space="0"/>
            </w:tcBorders>
            <w:shd w:val="clear" w:color="auto" w:fill="auto"/>
            <w:noWrap/>
            <w:vAlign w:val="center"/>
          </w:tcPr>
          <w:p w14:paraId="38021A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32" w:type="dxa"/>
            <w:gridSpan w:val="2"/>
            <w:tcBorders>
              <w:top w:val="nil"/>
              <w:left w:val="nil"/>
              <w:bottom w:val="single" w:color="auto" w:sz="4" w:space="0"/>
              <w:right w:val="single" w:color="auto" w:sz="4" w:space="0"/>
            </w:tcBorders>
            <w:shd w:val="clear" w:color="auto" w:fill="auto"/>
            <w:noWrap/>
            <w:vAlign w:val="center"/>
          </w:tcPr>
          <w:p w14:paraId="4674A87E">
            <w:pPr>
              <w:widowControl/>
              <w:jc w:val="center"/>
              <w:rPr>
                <w:rFonts w:hint="default" w:ascii="宋体" w:hAnsi="宋体" w:eastAsia="宋体" w:cs="宋体"/>
                <w:color w:val="000000"/>
                <w:kern w:val="0"/>
                <w:szCs w:val="20"/>
                <w:lang w:val="en-US"/>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366F1D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47" w:type="dxa"/>
            <w:gridSpan w:val="3"/>
            <w:tcBorders>
              <w:top w:val="nil"/>
              <w:left w:val="nil"/>
              <w:bottom w:val="single" w:color="auto" w:sz="4" w:space="0"/>
              <w:right w:val="single" w:color="auto" w:sz="4" w:space="0"/>
            </w:tcBorders>
            <w:shd w:val="clear" w:color="auto" w:fill="auto"/>
            <w:noWrap/>
            <w:vAlign w:val="center"/>
          </w:tcPr>
          <w:p w14:paraId="5EBFA7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47" w:type="dxa"/>
            <w:gridSpan w:val="2"/>
            <w:tcBorders>
              <w:top w:val="nil"/>
              <w:left w:val="nil"/>
              <w:bottom w:val="single" w:color="auto" w:sz="4" w:space="0"/>
              <w:right w:val="single" w:color="auto" w:sz="4" w:space="0"/>
            </w:tcBorders>
            <w:shd w:val="clear" w:color="auto" w:fill="auto"/>
            <w:noWrap/>
            <w:vAlign w:val="center"/>
          </w:tcPr>
          <w:p w14:paraId="458EBFEA">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0.72</w:t>
            </w:r>
          </w:p>
        </w:tc>
        <w:tc>
          <w:tcPr>
            <w:tcW w:w="990" w:type="dxa"/>
            <w:tcBorders>
              <w:top w:val="nil"/>
              <w:left w:val="nil"/>
              <w:bottom w:val="single" w:color="auto" w:sz="4" w:space="0"/>
              <w:right w:val="single" w:color="auto" w:sz="4" w:space="0"/>
            </w:tcBorders>
            <w:shd w:val="clear" w:color="auto" w:fill="auto"/>
            <w:noWrap/>
            <w:vAlign w:val="center"/>
          </w:tcPr>
          <w:p w14:paraId="1070B1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057" w:type="dxa"/>
            <w:gridSpan w:val="4"/>
            <w:tcBorders>
              <w:top w:val="nil"/>
              <w:left w:val="nil"/>
              <w:bottom w:val="single" w:color="auto" w:sz="4" w:space="0"/>
              <w:right w:val="single" w:color="auto" w:sz="4" w:space="0"/>
            </w:tcBorders>
            <w:shd w:val="clear" w:color="auto" w:fill="auto"/>
            <w:noWrap/>
            <w:vAlign w:val="center"/>
          </w:tcPr>
          <w:p w14:paraId="1878D4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10" w:type="dxa"/>
            <w:gridSpan w:val="3"/>
            <w:tcBorders>
              <w:top w:val="nil"/>
              <w:left w:val="nil"/>
              <w:bottom w:val="single" w:color="auto" w:sz="4" w:space="0"/>
              <w:right w:val="single" w:color="auto" w:sz="4" w:space="0"/>
            </w:tcBorders>
            <w:shd w:val="clear" w:color="auto" w:fill="auto"/>
            <w:noWrap/>
            <w:vAlign w:val="center"/>
          </w:tcPr>
          <w:p w14:paraId="738ED3D5">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44FE3E13">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41FA6A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25" w:type="dxa"/>
            <w:gridSpan w:val="3"/>
            <w:tcBorders>
              <w:top w:val="nil"/>
              <w:left w:val="nil"/>
              <w:bottom w:val="single" w:color="auto" w:sz="4" w:space="0"/>
              <w:right w:val="single" w:color="auto" w:sz="4" w:space="0"/>
            </w:tcBorders>
            <w:shd w:val="clear" w:color="auto" w:fill="auto"/>
            <w:noWrap/>
            <w:vAlign w:val="center"/>
          </w:tcPr>
          <w:p w14:paraId="033C86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32" w:type="dxa"/>
            <w:gridSpan w:val="2"/>
            <w:tcBorders>
              <w:top w:val="nil"/>
              <w:left w:val="nil"/>
              <w:bottom w:val="single" w:color="auto" w:sz="4" w:space="0"/>
              <w:right w:val="single" w:color="auto" w:sz="4" w:space="0"/>
            </w:tcBorders>
            <w:shd w:val="clear" w:color="auto" w:fill="auto"/>
            <w:noWrap/>
            <w:vAlign w:val="center"/>
          </w:tcPr>
          <w:p w14:paraId="278AA5B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178B8F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47" w:type="dxa"/>
            <w:gridSpan w:val="3"/>
            <w:tcBorders>
              <w:top w:val="nil"/>
              <w:left w:val="nil"/>
              <w:bottom w:val="single" w:color="auto" w:sz="4" w:space="0"/>
              <w:right w:val="single" w:color="auto" w:sz="4" w:space="0"/>
            </w:tcBorders>
            <w:shd w:val="clear" w:color="auto" w:fill="auto"/>
            <w:noWrap/>
            <w:vAlign w:val="center"/>
          </w:tcPr>
          <w:p w14:paraId="30B30F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47" w:type="dxa"/>
            <w:gridSpan w:val="2"/>
            <w:tcBorders>
              <w:top w:val="nil"/>
              <w:left w:val="nil"/>
              <w:bottom w:val="single" w:color="auto" w:sz="4" w:space="0"/>
              <w:right w:val="single" w:color="auto" w:sz="4" w:space="0"/>
            </w:tcBorders>
            <w:shd w:val="clear" w:color="auto" w:fill="auto"/>
            <w:noWrap/>
            <w:vAlign w:val="center"/>
          </w:tcPr>
          <w:p w14:paraId="1E6925B9">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7.09</w:t>
            </w:r>
          </w:p>
        </w:tc>
        <w:tc>
          <w:tcPr>
            <w:tcW w:w="990" w:type="dxa"/>
            <w:tcBorders>
              <w:top w:val="nil"/>
              <w:left w:val="nil"/>
              <w:bottom w:val="single" w:color="auto" w:sz="4" w:space="0"/>
              <w:right w:val="single" w:color="auto" w:sz="4" w:space="0"/>
            </w:tcBorders>
            <w:shd w:val="clear" w:color="auto" w:fill="auto"/>
            <w:noWrap/>
            <w:vAlign w:val="center"/>
          </w:tcPr>
          <w:p w14:paraId="643D2A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057" w:type="dxa"/>
            <w:gridSpan w:val="4"/>
            <w:tcBorders>
              <w:top w:val="nil"/>
              <w:left w:val="nil"/>
              <w:bottom w:val="single" w:color="auto" w:sz="4" w:space="0"/>
              <w:right w:val="single" w:color="auto" w:sz="4" w:space="0"/>
            </w:tcBorders>
            <w:shd w:val="clear" w:color="auto" w:fill="auto"/>
            <w:noWrap/>
            <w:vAlign w:val="center"/>
          </w:tcPr>
          <w:p w14:paraId="1DADA8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10" w:type="dxa"/>
            <w:gridSpan w:val="3"/>
            <w:tcBorders>
              <w:top w:val="nil"/>
              <w:left w:val="nil"/>
              <w:bottom w:val="single" w:color="auto" w:sz="4" w:space="0"/>
              <w:right w:val="single" w:color="auto" w:sz="4" w:space="0"/>
            </w:tcBorders>
            <w:shd w:val="clear" w:color="auto" w:fill="auto"/>
            <w:noWrap/>
            <w:vAlign w:val="center"/>
          </w:tcPr>
          <w:p w14:paraId="54DB03B9">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77134CA0">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7E7524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25" w:type="dxa"/>
            <w:gridSpan w:val="3"/>
            <w:tcBorders>
              <w:top w:val="nil"/>
              <w:left w:val="nil"/>
              <w:bottom w:val="single" w:color="auto" w:sz="4" w:space="0"/>
              <w:right w:val="single" w:color="auto" w:sz="4" w:space="0"/>
            </w:tcBorders>
            <w:shd w:val="clear" w:color="auto" w:fill="auto"/>
            <w:noWrap/>
            <w:vAlign w:val="center"/>
          </w:tcPr>
          <w:p w14:paraId="2BDF31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32" w:type="dxa"/>
            <w:gridSpan w:val="2"/>
            <w:tcBorders>
              <w:top w:val="nil"/>
              <w:left w:val="nil"/>
              <w:bottom w:val="single" w:color="auto" w:sz="4" w:space="0"/>
              <w:right w:val="single" w:color="auto" w:sz="4" w:space="0"/>
            </w:tcBorders>
            <w:shd w:val="clear" w:color="auto" w:fill="auto"/>
            <w:noWrap/>
            <w:vAlign w:val="center"/>
          </w:tcPr>
          <w:p w14:paraId="52EFCF7F">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40.74</w:t>
            </w:r>
          </w:p>
        </w:tc>
        <w:tc>
          <w:tcPr>
            <w:tcW w:w="1141" w:type="dxa"/>
            <w:gridSpan w:val="2"/>
            <w:tcBorders>
              <w:top w:val="nil"/>
              <w:left w:val="nil"/>
              <w:bottom w:val="single" w:color="auto" w:sz="4" w:space="0"/>
              <w:right w:val="single" w:color="auto" w:sz="4" w:space="0"/>
            </w:tcBorders>
            <w:shd w:val="clear" w:color="auto" w:fill="auto"/>
            <w:noWrap/>
            <w:vAlign w:val="center"/>
          </w:tcPr>
          <w:p w14:paraId="1AA46B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47" w:type="dxa"/>
            <w:gridSpan w:val="3"/>
            <w:tcBorders>
              <w:top w:val="nil"/>
              <w:left w:val="nil"/>
              <w:bottom w:val="single" w:color="auto" w:sz="4" w:space="0"/>
              <w:right w:val="single" w:color="auto" w:sz="4" w:space="0"/>
            </w:tcBorders>
            <w:shd w:val="clear" w:color="auto" w:fill="auto"/>
            <w:noWrap/>
            <w:vAlign w:val="center"/>
          </w:tcPr>
          <w:p w14:paraId="01BD63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47" w:type="dxa"/>
            <w:gridSpan w:val="2"/>
            <w:tcBorders>
              <w:top w:val="nil"/>
              <w:left w:val="nil"/>
              <w:bottom w:val="single" w:color="auto" w:sz="4" w:space="0"/>
              <w:right w:val="single" w:color="auto" w:sz="4" w:space="0"/>
            </w:tcBorders>
            <w:shd w:val="clear" w:color="auto" w:fill="auto"/>
            <w:noWrap/>
            <w:vAlign w:val="center"/>
          </w:tcPr>
          <w:p w14:paraId="63D7350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0923F8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057" w:type="dxa"/>
            <w:gridSpan w:val="4"/>
            <w:tcBorders>
              <w:top w:val="nil"/>
              <w:left w:val="nil"/>
              <w:bottom w:val="single" w:color="auto" w:sz="4" w:space="0"/>
              <w:right w:val="single" w:color="auto" w:sz="4" w:space="0"/>
            </w:tcBorders>
            <w:shd w:val="clear" w:color="auto" w:fill="auto"/>
            <w:noWrap/>
            <w:vAlign w:val="center"/>
          </w:tcPr>
          <w:p w14:paraId="70D8AC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10" w:type="dxa"/>
            <w:gridSpan w:val="3"/>
            <w:tcBorders>
              <w:top w:val="nil"/>
              <w:left w:val="nil"/>
              <w:bottom w:val="single" w:color="auto" w:sz="4" w:space="0"/>
              <w:right w:val="single" w:color="auto" w:sz="4" w:space="0"/>
            </w:tcBorders>
            <w:shd w:val="clear" w:color="auto" w:fill="auto"/>
            <w:noWrap/>
            <w:vAlign w:val="center"/>
          </w:tcPr>
          <w:p w14:paraId="5FA24A8B">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192AD362">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432556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25" w:type="dxa"/>
            <w:gridSpan w:val="3"/>
            <w:tcBorders>
              <w:top w:val="nil"/>
              <w:left w:val="nil"/>
              <w:bottom w:val="single" w:color="auto" w:sz="4" w:space="0"/>
              <w:right w:val="single" w:color="auto" w:sz="4" w:space="0"/>
            </w:tcBorders>
            <w:shd w:val="clear" w:color="auto" w:fill="auto"/>
            <w:noWrap/>
            <w:vAlign w:val="center"/>
          </w:tcPr>
          <w:p w14:paraId="5479FA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32" w:type="dxa"/>
            <w:gridSpan w:val="2"/>
            <w:tcBorders>
              <w:top w:val="nil"/>
              <w:left w:val="nil"/>
              <w:bottom w:val="single" w:color="auto" w:sz="4" w:space="0"/>
              <w:right w:val="single" w:color="auto" w:sz="4" w:space="0"/>
            </w:tcBorders>
            <w:shd w:val="clear" w:color="auto" w:fill="auto"/>
            <w:noWrap/>
            <w:vAlign w:val="center"/>
          </w:tcPr>
          <w:p w14:paraId="3FFA285B">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362.75</w:t>
            </w:r>
          </w:p>
        </w:tc>
        <w:tc>
          <w:tcPr>
            <w:tcW w:w="1141" w:type="dxa"/>
            <w:gridSpan w:val="2"/>
            <w:tcBorders>
              <w:top w:val="nil"/>
              <w:left w:val="nil"/>
              <w:bottom w:val="single" w:color="auto" w:sz="4" w:space="0"/>
              <w:right w:val="single" w:color="auto" w:sz="4" w:space="0"/>
            </w:tcBorders>
            <w:shd w:val="clear" w:color="auto" w:fill="auto"/>
            <w:noWrap/>
            <w:vAlign w:val="center"/>
          </w:tcPr>
          <w:p w14:paraId="21EC7A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47" w:type="dxa"/>
            <w:gridSpan w:val="3"/>
            <w:tcBorders>
              <w:top w:val="nil"/>
              <w:left w:val="nil"/>
              <w:bottom w:val="single" w:color="auto" w:sz="4" w:space="0"/>
              <w:right w:val="single" w:color="auto" w:sz="4" w:space="0"/>
            </w:tcBorders>
            <w:shd w:val="clear" w:color="auto" w:fill="auto"/>
            <w:noWrap/>
            <w:vAlign w:val="center"/>
          </w:tcPr>
          <w:p w14:paraId="4DAA10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47" w:type="dxa"/>
            <w:gridSpan w:val="2"/>
            <w:tcBorders>
              <w:top w:val="nil"/>
              <w:left w:val="nil"/>
              <w:bottom w:val="single" w:color="auto" w:sz="4" w:space="0"/>
              <w:right w:val="single" w:color="auto" w:sz="4" w:space="0"/>
            </w:tcBorders>
            <w:shd w:val="clear" w:color="auto" w:fill="auto"/>
            <w:noWrap/>
            <w:vAlign w:val="center"/>
          </w:tcPr>
          <w:p w14:paraId="5EF6EEF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6B5A45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057" w:type="dxa"/>
            <w:gridSpan w:val="4"/>
            <w:tcBorders>
              <w:top w:val="nil"/>
              <w:left w:val="nil"/>
              <w:bottom w:val="single" w:color="auto" w:sz="4" w:space="0"/>
              <w:right w:val="single" w:color="auto" w:sz="4" w:space="0"/>
            </w:tcBorders>
            <w:shd w:val="clear" w:color="auto" w:fill="auto"/>
            <w:noWrap/>
            <w:vAlign w:val="center"/>
          </w:tcPr>
          <w:p w14:paraId="49A468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10" w:type="dxa"/>
            <w:gridSpan w:val="3"/>
            <w:tcBorders>
              <w:top w:val="nil"/>
              <w:left w:val="nil"/>
              <w:bottom w:val="single" w:color="auto" w:sz="4" w:space="0"/>
              <w:right w:val="single" w:color="auto" w:sz="4" w:space="0"/>
            </w:tcBorders>
            <w:shd w:val="clear" w:color="auto" w:fill="auto"/>
            <w:noWrap/>
            <w:vAlign w:val="center"/>
          </w:tcPr>
          <w:p w14:paraId="6E2D22A8">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01E56263">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3AABFC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25" w:type="dxa"/>
            <w:gridSpan w:val="3"/>
            <w:tcBorders>
              <w:top w:val="nil"/>
              <w:left w:val="nil"/>
              <w:bottom w:val="single" w:color="auto" w:sz="4" w:space="0"/>
              <w:right w:val="single" w:color="auto" w:sz="4" w:space="0"/>
            </w:tcBorders>
            <w:shd w:val="clear" w:color="auto" w:fill="auto"/>
            <w:noWrap/>
            <w:vAlign w:val="center"/>
          </w:tcPr>
          <w:p w14:paraId="41E89C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32" w:type="dxa"/>
            <w:gridSpan w:val="2"/>
            <w:tcBorders>
              <w:top w:val="nil"/>
              <w:left w:val="nil"/>
              <w:bottom w:val="single" w:color="auto" w:sz="4" w:space="0"/>
              <w:right w:val="single" w:color="auto" w:sz="4" w:space="0"/>
            </w:tcBorders>
            <w:shd w:val="clear" w:color="auto" w:fill="auto"/>
            <w:noWrap/>
            <w:vAlign w:val="center"/>
          </w:tcPr>
          <w:p w14:paraId="2DE39AC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76401B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47" w:type="dxa"/>
            <w:gridSpan w:val="3"/>
            <w:tcBorders>
              <w:top w:val="nil"/>
              <w:left w:val="nil"/>
              <w:bottom w:val="single" w:color="auto" w:sz="4" w:space="0"/>
              <w:right w:val="single" w:color="auto" w:sz="4" w:space="0"/>
            </w:tcBorders>
            <w:shd w:val="clear" w:color="auto" w:fill="auto"/>
            <w:noWrap/>
            <w:vAlign w:val="center"/>
          </w:tcPr>
          <w:p w14:paraId="494544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47" w:type="dxa"/>
            <w:gridSpan w:val="2"/>
            <w:tcBorders>
              <w:top w:val="nil"/>
              <w:left w:val="nil"/>
              <w:bottom w:val="single" w:color="auto" w:sz="4" w:space="0"/>
              <w:right w:val="single" w:color="auto" w:sz="4" w:space="0"/>
            </w:tcBorders>
            <w:shd w:val="clear" w:color="auto" w:fill="auto"/>
            <w:noWrap/>
            <w:vAlign w:val="center"/>
          </w:tcPr>
          <w:p w14:paraId="3FBB1C5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8.59</w:t>
            </w:r>
          </w:p>
        </w:tc>
        <w:tc>
          <w:tcPr>
            <w:tcW w:w="990" w:type="dxa"/>
            <w:tcBorders>
              <w:top w:val="nil"/>
              <w:left w:val="nil"/>
              <w:bottom w:val="single" w:color="auto" w:sz="4" w:space="0"/>
              <w:right w:val="single" w:color="auto" w:sz="4" w:space="0"/>
            </w:tcBorders>
            <w:shd w:val="clear" w:color="auto" w:fill="auto"/>
            <w:noWrap/>
            <w:vAlign w:val="center"/>
          </w:tcPr>
          <w:p w14:paraId="7EE285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057" w:type="dxa"/>
            <w:gridSpan w:val="4"/>
            <w:tcBorders>
              <w:top w:val="nil"/>
              <w:left w:val="nil"/>
              <w:bottom w:val="single" w:color="auto" w:sz="4" w:space="0"/>
              <w:right w:val="single" w:color="auto" w:sz="4" w:space="0"/>
            </w:tcBorders>
            <w:shd w:val="clear" w:color="auto" w:fill="auto"/>
            <w:noWrap/>
            <w:vAlign w:val="center"/>
          </w:tcPr>
          <w:p w14:paraId="65DE41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10" w:type="dxa"/>
            <w:gridSpan w:val="3"/>
            <w:tcBorders>
              <w:top w:val="nil"/>
              <w:left w:val="nil"/>
              <w:bottom w:val="single" w:color="auto" w:sz="4" w:space="0"/>
              <w:right w:val="single" w:color="auto" w:sz="4" w:space="0"/>
            </w:tcBorders>
            <w:shd w:val="clear" w:color="auto" w:fill="auto"/>
            <w:noWrap/>
            <w:vAlign w:val="center"/>
          </w:tcPr>
          <w:p w14:paraId="5F2581DD">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7F5F356F">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7092B0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25" w:type="dxa"/>
            <w:gridSpan w:val="3"/>
            <w:tcBorders>
              <w:top w:val="nil"/>
              <w:left w:val="nil"/>
              <w:bottom w:val="single" w:color="auto" w:sz="4" w:space="0"/>
              <w:right w:val="single" w:color="auto" w:sz="4" w:space="0"/>
            </w:tcBorders>
            <w:shd w:val="clear" w:color="auto" w:fill="auto"/>
            <w:noWrap/>
            <w:vAlign w:val="center"/>
          </w:tcPr>
          <w:p w14:paraId="417256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32" w:type="dxa"/>
            <w:gridSpan w:val="2"/>
            <w:tcBorders>
              <w:top w:val="nil"/>
              <w:left w:val="nil"/>
              <w:bottom w:val="single" w:color="auto" w:sz="4" w:space="0"/>
              <w:right w:val="single" w:color="auto" w:sz="4" w:space="0"/>
            </w:tcBorders>
            <w:shd w:val="clear" w:color="auto" w:fill="auto"/>
            <w:noWrap/>
            <w:vAlign w:val="center"/>
          </w:tcPr>
          <w:p w14:paraId="56097BB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0002B3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47" w:type="dxa"/>
            <w:gridSpan w:val="3"/>
            <w:tcBorders>
              <w:top w:val="nil"/>
              <w:left w:val="nil"/>
              <w:bottom w:val="single" w:color="auto" w:sz="4" w:space="0"/>
              <w:right w:val="single" w:color="auto" w:sz="4" w:space="0"/>
            </w:tcBorders>
            <w:shd w:val="clear" w:color="auto" w:fill="auto"/>
            <w:noWrap/>
            <w:vAlign w:val="center"/>
          </w:tcPr>
          <w:p w14:paraId="220A82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47" w:type="dxa"/>
            <w:gridSpan w:val="2"/>
            <w:tcBorders>
              <w:top w:val="nil"/>
              <w:left w:val="nil"/>
              <w:bottom w:val="single" w:color="auto" w:sz="4" w:space="0"/>
              <w:right w:val="single" w:color="auto" w:sz="4" w:space="0"/>
            </w:tcBorders>
            <w:shd w:val="clear" w:color="auto" w:fill="auto"/>
            <w:noWrap/>
            <w:vAlign w:val="center"/>
          </w:tcPr>
          <w:p w14:paraId="36A70CE1">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097F0EE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057" w:type="dxa"/>
            <w:gridSpan w:val="4"/>
            <w:tcBorders>
              <w:top w:val="nil"/>
              <w:left w:val="nil"/>
              <w:bottom w:val="single" w:color="auto" w:sz="4" w:space="0"/>
              <w:right w:val="single" w:color="auto" w:sz="4" w:space="0"/>
            </w:tcBorders>
            <w:shd w:val="clear" w:color="auto" w:fill="auto"/>
            <w:noWrap/>
            <w:vAlign w:val="center"/>
          </w:tcPr>
          <w:p w14:paraId="59A212C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910" w:type="dxa"/>
            <w:gridSpan w:val="3"/>
            <w:tcBorders>
              <w:top w:val="nil"/>
              <w:left w:val="nil"/>
              <w:bottom w:val="single" w:color="auto" w:sz="4" w:space="0"/>
              <w:right w:val="single" w:color="auto" w:sz="4" w:space="0"/>
            </w:tcBorders>
            <w:shd w:val="clear" w:color="auto" w:fill="auto"/>
            <w:noWrap/>
            <w:vAlign w:val="center"/>
          </w:tcPr>
          <w:p w14:paraId="2852DD70">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38D72B1A">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6BF7AC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25" w:type="dxa"/>
            <w:gridSpan w:val="3"/>
            <w:tcBorders>
              <w:top w:val="nil"/>
              <w:left w:val="nil"/>
              <w:bottom w:val="single" w:color="auto" w:sz="4" w:space="0"/>
              <w:right w:val="single" w:color="auto" w:sz="4" w:space="0"/>
            </w:tcBorders>
            <w:shd w:val="clear" w:color="auto" w:fill="auto"/>
            <w:noWrap/>
            <w:vAlign w:val="center"/>
          </w:tcPr>
          <w:p w14:paraId="736C85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32" w:type="dxa"/>
            <w:gridSpan w:val="2"/>
            <w:tcBorders>
              <w:top w:val="nil"/>
              <w:left w:val="nil"/>
              <w:bottom w:val="single" w:color="auto" w:sz="4" w:space="0"/>
              <w:right w:val="single" w:color="auto" w:sz="4" w:space="0"/>
            </w:tcBorders>
            <w:shd w:val="clear" w:color="auto" w:fill="auto"/>
            <w:noWrap/>
            <w:vAlign w:val="center"/>
          </w:tcPr>
          <w:p w14:paraId="2AF975E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7CEE61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47" w:type="dxa"/>
            <w:gridSpan w:val="3"/>
            <w:tcBorders>
              <w:top w:val="nil"/>
              <w:left w:val="nil"/>
              <w:bottom w:val="single" w:color="auto" w:sz="4" w:space="0"/>
              <w:right w:val="single" w:color="auto" w:sz="4" w:space="0"/>
            </w:tcBorders>
            <w:shd w:val="clear" w:color="auto" w:fill="auto"/>
            <w:noWrap/>
            <w:vAlign w:val="center"/>
          </w:tcPr>
          <w:p w14:paraId="3AFE21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47" w:type="dxa"/>
            <w:gridSpan w:val="2"/>
            <w:tcBorders>
              <w:top w:val="nil"/>
              <w:left w:val="nil"/>
              <w:bottom w:val="single" w:color="auto" w:sz="4" w:space="0"/>
              <w:right w:val="single" w:color="auto" w:sz="4" w:space="0"/>
            </w:tcBorders>
            <w:shd w:val="clear" w:color="auto" w:fill="auto"/>
            <w:noWrap/>
            <w:vAlign w:val="center"/>
          </w:tcPr>
          <w:p w14:paraId="1DB099FD">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48.54</w:t>
            </w:r>
          </w:p>
        </w:tc>
        <w:tc>
          <w:tcPr>
            <w:tcW w:w="990" w:type="dxa"/>
            <w:tcBorders>
              <w:top w:val="nil"/>
              <w:left w:val="nil"/>
              <w:bottom w:val="single" w:color="auto" w:sz="4" w:space="0"/>
              <w:right w:val="single" w:color="auto" w:sz="4" w:space="0"/>
            </w:tcBorders>
            <w:shd w:val="clear" w:color="auto" w:fill="auto"/>
            <w:noWrap/>
            <w:vAlign w:val="center"/>
          </w:tcPr>
          <w:p w14:paraId="30F14AD5">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057" w:type="dxa"/>
            <w:gridSpan w:val="4"/>
            <w:tcBorders>
              <w:top w:val="nil"/>
              <w:left w:val="nil"/>
              <w:bottom w:val="single" w:color="auto" w:sz="4" w:space="0"/>
              <w:right w:val="single" w:color="auto" w:sz="4" w:space="0"/>
            </w:tcBorders>
            <w:shd w:val="clear" w:color="auto" w:fill="auto"/>
            <w:noWrap/>
            <w:vAlign w:val="center"/>
          </w:tcPr>
          <w:p w14:paraId="5FB2FD6F">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910" w:type="dxa"/>
            <w:gridSpan w:val="3"/>
            <w:tcBorders>
              <w:top w:val="nil"/>
              <w:left w:val="nil"/>
              <w:bottom w:val="single" w:color="auto" w:sz="4" w:space="0"/>
              <w:right w:val="single" w:color="auto" w:sz="4" w:space="0"/>
            </w:tcBorders>
            <w:shd w:val="clear" w:color="auto" w:fill="auto"/>
            <w:noWrap/>
            <w:vAlign w:val="center"/>
          </w:tcPr>
          <w:p w14:paraId="393D69EE">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3BE959CF">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6C844C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25" w:type="dxa"/>
            <w:gridSpan w:val="3"/>
            <w:tcBorders>
              <w:top w:val="nil"/>
              <w:left w:val="nil"/>
              <w:bottom w:val="single" w:color="auto" w:sz="4" w:space="0"/>
              <w:right w:val="single" w:color="auto" w:sz="4" w:space="0"/>
            </w:tcBorders>
            <w:shd w:val="clear" w:color="auto" w:fill="auto"/>
            <w:noWrap/>
            <w:vAlign w:val="center"/>
          </w:tcPr>
          <w:p w14:paraId="372413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32" w:type="dxa"/>
            <w:gridSpan w:val="2"/>
            <w:tcBorders>
              <w:top w:val="nil"/>
              <w:left w:val="nil"/>
              <w:bottom w:val="single" w:color="auto" w:sz="4" w:space="0"/>
              <w:right w:val="single" w:color="auto" w:sz="4" w:space="0"/>
            </w:tcBorders>
            <w:shd w:val="clear" w:color="auto" w:fill="auto"/>
            <w:noWrap/>
            <w:vAlign w:val="center"/>
          </w:tcPr>
          <w:p w14:paraId="0555765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3.97</w:t>
            </w:r>
          </w:p>
        </w:tc>
        <w:tc>
          <w:tcPr>
            <w:tcW w:w="1141" w:type="dxa"/>
            <w:gridSpan w:val="2"/>
            <w:tcBorders>
              <w:top w:val="nil"/>
              <w:left w:val="nil"/>
              <w:bottom w:val="single" w:color="auto" w:sz="4" w:space="0"/>
              <w:right w:val="single" w:color="auto" w:sz="4" w:space="0"/>
            </w:tcBorders>
            <w:shd w:val="clear" w:color="auto" w:fill="auto"/>
            <w:noWrap/>
            <w:vAlign w:val="center"/>
          </w:tcPr>
          <w:p w14:paraId="6AA402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47" w:type="dxa"/>
            <w:gridSpan w:val="3"/>
            <w:tcBorders>
              <w:top w:val="nil"/>
              <w:left w:val="nil"/>
              <w:bottom w:val="single" w:color="auto" w:sz="4" w:space="0"/>
              <w:right w:val="single" w:color="auto" w:sz="4" w:space="0"/>
            </w:tcBorders>
            <w:shd w:val="clear" w:color="auto" w:fill="auto"/>
            <w:noWrap/>
            <w:vAlign w:val="center"/>
          </w:tcPr>
          <w:p w14:paraId="241C18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47" w:type="dxa"/>
            <w:gridSpan w:val="2"/>
            <w:tcBorders>
              <w:top w:val="nil"/>
              <w:left w:val="nil"/>
              <w:bottom w:val="single" w:color="auto" w:sz="4" w:space="0"/>
              <w:right w:val="single" w:color="auto" w:sz="4" w:space="0"/>
            </w:tcBorders>
            <w:shd w:val="clear" w:color="auto" w:fill="auto"/>
            <w:noWrap/>
            <w:vAlign w:val="center"/>
          </w:tcPr>
          <w:p w14:paraId="04440AC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8.29</w:t>
            </w:r>
          </w:p>
        </w:tc>
        <w:tc>
          <w:tcPr>
            <w:tcW w:w="990" w:type="dxa"/>
            <w:tcBorders>
              <w:top w:val="nil"/>
              <w:left w:val="nil"/>
              <w:bottom w:val="single" w:color="auto" w:sz="4" w:space="0"/>
              <w:right w:val="single" w:color="auto" w:sz="4" w:space="0"/>
            </w:tcBorders>
            <w:shd w:val="clear" w:color="auto" w:fill="auto"/>
            <w:noWrap/>
            <w:vAlign w:val="center"/>
          </w:tcPr>
          <w:p w14:paraId="3163EE5F">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057" w:type="dxa"/>
            <w:gridSpan w:val="4"/>
            <w:tcBorders>
              <w:top w:val="nil"/>
              <w:left w:val="nil"/>
              <w:bottom w:val="single" w:color="auto" w:sz="4" w:space="0"/>
              <w:right w:val="single" w:color="auto" w:sz="4" w:space="0"/>
            </w:tcBorders>
            <w:shd w:val="clear" w:color="auto" w:fill="auto"/>
            <w:noWrap/>
            <w:vAlign w:val="center"/>
          </w:tcPr>
          <w:p w14:paraId="552A095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75ED6B2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76F9FFC2">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09"/>
            </w:tblGrid>
            <w:tr w14:paraId="01E6A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16BF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56EE1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9BA4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568E81B3">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09"/>
            </w:tblGrid>
            <w:tr w14:paraId="52764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72A9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231B9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C2F1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325D7B0C">
            <w:pPr>
              <w:widowControl/>
              <w:jc w:val="left"/>
              <w:rPr>
                <w:rFonts w:ascii="宋体" w:hAnsi="宋体" w:eastAsia="宋体" w:cs="宋体"/>
                <w:color w:val="000000"/>
                <w:kern w:val="0"/>
                <w:szCs w:val="20"/>
              </w:rPr>
            </w:pPr>
          </w:p>
        </w:tc>
        <w:tc>
          <w:tcPr>
            <w:tcW w:w="910" w:type="dxa"/>
            <w:gridSpan w:val="3"/>
            <w:tcBorders>
              <w:top w:val="nil"/>
              <w:left w:val="nil"/>
              <w:bottom w:val="single" w:color="auto" w:sz="4" w:space="0"/>
              <w:right w:val="single" w:color="auto" w:sz="4" w:space="0"/>
            </w:tcBorders>
            <w:shd w:val="clear" w:color="auto" w:fill="auto"/>
            <w:noWrap/>
            <w:vAlign w:val="center"/>
          </w:tcPr>
          <w:p w14:paraId="387DB066">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4D0D9B8B">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6A09AD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25" w:type="dxa"/>
            <w:gridSpan w:val="3"/>
            <w:tcBorders>
              <w:top w:val="nil"/>
              <w:left w:val="nil"/>
              <w:bottom w:val="single" w:color="auto" w:sz="4" w:space="0"/>
              <w:right w:val="single" w:color="auto" w:sz="4" w:space="0"/>
            </w:tcBorders>
            <w:shd w:val="clear" w:color="auto" w:fill="auto"/>
            <w:noWrap/>
            <w:vAlign w:val="center"/>
          </w:tcPr>
          <w:p w14:paraId="7F2936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32" w:type="dxa"/>
            <w:gridSpan w:val="2"/>
            <w:tcBorders>
              <w:top w:val="nil"/>
              <w:left w:val="nil"/>
              <w:bottom w:val="single" w:color="auto" w:sz="4" w:space="0"/>
              <w:right w:val="single" w:color="auto" w:sz="4" w:space="0"/>
            </w:tcBorders>
            <w:shd w:val="clear" w:color="auto" w:fill="auto"/>
            <w:noWrap/>
            <w:vAlign w:val="center"/>
          </w:tcPr>
          <w:p w14:paraId="0647ED8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23C37A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47" w:type="dxa"/>
            <w:gridSpan w:val="3"/>
            <w:tcBorders>
              <w:top w:val="nil"/>
              <w:left w:val="nil"/>
              <w:bottom w:val="single" w:color="auto" w:sz="4" w:space="0"/>
              <w:right w:val="single" w:color="auto" w:sz="4" w:space="0"/>
            </w:tcBorders>
            <w:shd w:val="clear" w:color="auto" w:fill="auto"/>
            <w:noWrap/>
            <w:vAlign w:val="center"/>
          </w:tcPr>
          <w:p w14:paraId="4BB0B2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47" w:type="dxa"/>
            <w:gridSpan w:val="2"/>
            <w:tcBorders>
              <w:top w:val="nil"/>
              <w:left w:val="nil"/>
              <w:bottom w:val="single" w:color="auto" w:sz="4" w:space="0"/>
              <w:right w:val="single" w:color="auto" w:sz="4" w:space="0"/>
            </w:tcBorders>
            <w:shd w:val="clear" w:color="auto" w:fill="auto"/>
            <w:noWrap/>
            <w:vAlign w:val="center"/>
          </w:tcPr>
          <w:p w14:paraId="671D6493">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4E8FA2C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057" w:type="dxa"/>
            <w:gridSpan w:val="4"/>
            <w:tcBorders>
              <w:top w:val="nil"/>
              <w:left w:val="nil"/>
              <w:bottom w:val="single" w:color="auto" w:sz="4" w:space="0"/>
              <w:right w:val="single" w:color="auto" w:sz="4" w:space="0"/>
            </w:tcBorders>
            <w:shd w:val="clear" w:color="auto" w:fill="auto"/>
            <w:noWrap/>
            <w:vAlign w:val="center"/>
          </w:tcPr>
          <w:p w14:paraId="5567673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910" w:type="dxa"/>
            <w:gridSpan w:val="3"/>
            <w:tcBorders>
              <w:top w:val="nil"/>
              <w:left w:val="nil"/>
              <w:bottom w:val="single" w:color="auto" w:sz="4" w:space="0"/>
              <w:right w:val="single" w:color="auto" w:sz="4" w:space="0"/>
            </w:tcBorders>
            <w:shd w:val="clear" w:color="auto" w:fill="auto"/>
            <w:noWrap/>
            <w:vAlign w:val="center"/>
          </w:tcPr>
          <w:p w14:paraId="04ADED6A">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51B9D13B">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50E3FA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25" w:type="dxa"/>
            <w:gridSpan w:val="3"/>
            <w:tcBorders>
              <w:top w:val="nil"/>
              <w:left w:val="nil"/>
              <w:bottom w:val="single" w:color="auto" w:sz="4" w:space="0"/>
              <w:right w:val="single" w:color="auto" w:sz="4" w:space="0"/>
            </w:tcBorders>
            <w:shd w:val="clear" w:color="auto" w:fill="auto"/>
            <w:noWrap/>
            <w:vAlign w:val="center"/>
          </w:tcPr>
          <w:p w14:paraId="3DFA48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32" w:type="dxa"/>
            <w:gridSpan w:val="2"/>
            <w:tcBorders>
              <w:top w:val="nil"/>
              <w:left w:val="nil"/>
              <w:bottom w:val="single" w:color="auto" w:sz="4" w:space="0"/>
              <w:right w:val="single" w:color="auto" w:sz="4" w:space="0"/>
            </w:tcBorders>
            <w:shd w:val="clear" w:color="auto" w:fill="auto"/>
            <w:noWrap/>
            <w:vAlign w:val="center"/>
          </w:tcPr>
          <w:p w14:paraId="7C180EC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41" w:type="dxa"/>
            <w:gridSpan w:val="2"/>
            <w:tcBorders>
              <w:top w:val="nil"/>
              <w:left w:val="nil"/>
              <w:bottom w:val="single" w:color="auto" w:sz="4" w:space="0"/>
              <w:right w:val="single" w:color="auto" w:sz="4" w:space="0"/>
            </w:tcBorders>
            <w:shd w:val="clear" w:color="auto" w:fill="auto"/>
            <w:noWrap/>
            <w:vAlign w:val="center"/>
          </w:tcPr>
          <w:p w14:paraId="530119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47" w:type="dxa"/>
            <w:gridSpan w:val="3"/>
            <w:tcBorders>
              <w:top w:val="nil"/>
              <w:left w:val="nil"/>
              <w:bottom w:val="single" w:color="auto" w:sz="4" w:space="0"/>
              <w:right w:val="single" w:color="auto" w:sz="4" w:space="0"/>
            </w:tcBorders>
            <w:shd w:val="clear" w:color="auto" w:fill="auto"/>
            <w:noWrap/>
            <w:vAlign w:val="center"/>
          </w:tcPr>
          <w:p w14:paraId="665462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47" w:type="dxa"/>
            <w:gridSpan w:val="2"/>
            <w:tcBorders>
              <w:top w:val="nil"/>
              <w:left w:val="nil"/>
              <w:bottom w:val="single" w:color="auto" w:sz="4" w:space="0"/>
              <w:right w:val="single" w:color="auto" w:sz="4" w:space="0"/>
            </w:tcBorders>
            <w:shd w:val="clear" w:color="auto" w:fill="auto"/>
            <w:noWrap/>
            <w:vAlign w:val="center"/>
          </w:tcPr>
          <w:p w14:paraId="6DA3F368">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1.49</w:t>
            </w:r>
          </w:p>
        </w:tc>
        <w:tc>
          <w:tcPr>
            <w:tcW w:w="990" w:type="dxa"/>
            <w:tcBorders>
              <w:top w:val="nil"/>
              <w:left w:val="nil"/>
              <w:bottom w:val="single" w:color="auto" w:sz="4" w:space="0"/>
              <w:right w:val="single" w:color="auto" w:sz="4" w:space="0"/>
            </w:tcBorders>
            <w:shd w:val="clear" w:color="auto" w:fill="auto"/>
            <w:noWrap/>
            <w:vAlign w:val="center"/>
          </w:tcPr>
          <w:p w14:paraId="004187D5">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057" w:type="dxa"/>
            <w:gridSpan w:val="4"/>
            <w:tcBorders>
              <w:top w:val="nil"/>
              <w:left w:val="nil"/>
              <w:bottom w:val="single" w:color="auto" w:sz="4" w:space="0"/>
              <w:right w:val="single" w:color="auto" w:sz="4" w:space="0"/>
            </w:tcBorders>
            <w:shd w:val="clear" w:color="auto" w:fill="auto"/>
            <w:noWrap/>
            <w:vAlign w:val="center"/>
          </w:tcPr>
          <w:p w14:paraId="5629ACD7">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910" w:type="dxa"/>
            <w:gridSpan w:val="3"/>
            <w:tcBorders>
              <w:top w:val="nil"/>
              <w:left w:val="nil"/>
              <w:bottom w:val="single" w:color="auto" w:sz="4" w:space="0"/>
              <w:right w:val="single" w:color="auto" w:sz="4" w:space="0"/>
            </w:tcBorders>
            <w:shd w:val="clear" w:color="auto" w:fill="auto"/>
            <w:noWrap/>
            <w:vAlign w:val="center"/>
          </w:tcPr>
          <w:p w14:paraId="3CD47B36">
            <w:pPr>
              <w:widowControl/>
              <w:jc w:val="center"/>
              <w:rPr>
                <w:rFonts w:hint="default"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lang w:val="en-US" w:eastAsia="zh-CN"/>
              </w:rPr>
              <w:t>0.00</w:t>
            </w:r>
          </w:p>
        </w:tc>
      </w:tr>
      <w:tr w14:paraId="335179B7">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106BF4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25" w:type="dxa"/>
            <w:gridSpan w:val="3"/>
            <w:tcBorders>
              <w:top w:val="nil"/>
              <w:left w:val="nil"/>
              <w:bottom w:val="single" w:color="auto" w:sz="4" w:space="0"/>
              <w:right w:val="single" w:color="auto" w:sz="4" w:space="0"/>
            </w:tcBorders>
            <w:shd w:val="clear" w:color="auto" w:fill="auto"/>
            <w:noWrap/>
            <w:vAlign w:val="center"/>
          </w:tcPr>
          <w:p w14:paraId="3AED75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32" w:type="dxa"/>
            <w:gridSpan w:val="2"/>
            <w:tcBorders>
              <w:top w:val="nil"/>
              <w:left w:val="nil"/>
              <w:bottom w:val="single" w:color="auto" w:sz="4" w:space="0"/>
              <w:right w:val="single" w:color="auto" w:sz="4" w:space="0"/>
            </w:tcBorders>
            <w:shd w:val="clear" w:color="auto" w:fill="auto"/>
            <w:noWrap/>
            <w:vAlign w:val="center"/>
          </w:tcPr>
          <w:p w14:paraId="43E23BBE">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10.26</w:t>
            </w:r>
          </w:p>
        </w:tc>
        <w:tc>
          <w:tcPr>
            <w:tcW w:w="1141" w:type="dxa"/>
            <w:gridSpan w:val="2"/>
            <w:tcBorders>
              <w:top w:val="nil"/>
              <w:left w:val="nil"/>
              <w:bottom w:val="single" w:color="auto" w:sz="4" w:space="0"/>
              <w:right w:val="single" w:color="auto" w:sz="4" w:space="0"/>
            </w:tcBorders>
            <w:shd w:val="clear" w:color="auto" w:fill="auto"/>
            <w:noWrap/>
            <w:vAlign w:val="center"/>
          </w:tcPr>
          <w:p w14:paraId="67C588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47" w:type="dxa"/>
            <w:gridSpan w:val="3"/>
            <w:tcBorders>
              <w:top w:val="nil"/>
              <w:left w:val="nil"/>
              <w:bottom w:val="single" w:color="auto" w:sz="4" w:space="0"/>
              <w:right w:val="single" w:color="auto" w:sz="4" w:space="0"/>
            </w:tcBorders>
            <w:shd w:val="clear" w:color="auto" w:fill="auto"/>
            <w:noWrap/>
            <w:vAlign w:val="center"/>
          </w:tcPr>
          <w:p w14:paraId="552D91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47" w:type="dxa"/>
            <w:gridSpan w:val="2"/>
            <w:tcBorders>
              <w:top w:val="nil"/>
              <w:left w:val="nil"/>
              <w:bottom w:val="single" w:color="auto" w:sz="4" w:space="0"/>
              <w:right w:val="single" w:color="auto" w:sz="4" w:space="0"/>
            </w:tcBorders>
            <w:shd w:val="clear" w:color="auto" w:fill="auto"/>
            <w:noWrap/>
            <w:vAlign w:val="center"/>
          </w:tcPr>
          <w:p w14:paraId="29DF8F5A">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990" w:type="dxa"/>
            <w:tcBorders>
              <w:top w:val="nil"/>
              <w:left w:val="nil"/>
              <w:bottom w:val="single" w:color="auto" w:sz="4" w:space="0"/>
              <w:right w:val="single" w:color="auto" w:sz="4" w:space="0"/>
            </w:tcBorders>
            <w:shd w:val="clear" w:color="auto" w:fill="auto"/>
            <w:noWrap/>
            <w:vAlign w:val="center"/>
          </w:tcPr>
          <w:p w14:paraId="5158177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57" w:type="dxa"/>
            <w:gridSpan w:val="4"/>
            <w:tcBorders>
              <w:top w:val="nil"/>
              <w:left w:val="nil"/>
              <w:bottom w:val="single" w:color="auto" w:sz="4" w:space="0"/>
              <w:right w:val="single" w:color="auto" w:sz="4" w:space="0"/>
            </w:tcBorders>
            <w:shd w:val="clear" w:color="auto" w:fill="auto"/>
            <w:noWrap/>
            <w:vAlign w:val="center"/>
          </w:tcPr>
          <w:p w14:paraId="46D11BA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0" w:type="dxa"/>
            <w:gridSpan w:val="3"/>
            <w:tcBorders>
              <w:top w:val="nil"/>
              <w:left w:val="nil"/>
              <w:bottom w:val="single" w:color="auto" w:sz="4" w:space="0"/>
              <w:right w:val="single" w:color="auto" w:sz="4" w:space="0"/>
            </w:tcBorders>
            <w:shd w:val="clear" w:color="auto" w:fill="auto"/>
            <w:noWrap/>
            <w:vAlign w:val="center"/>
          </w:tcPr>
          <w:p w14:paraId="12D30C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6971B8D">
        <w:tblPrEx>
          <w:tblCellMar>
            <w:top w:w="0" w:type="dxa"/>
            <w:left w:w="108" w:type="dxa"/>
            <w:bottom w:w="0" w:type="dxa"/>
            <w:right w:w="108" w:type="dxa"/>
          </w:tblCellMar>
        </w:tblPrEx>
        <w:trPr>
          <w:trHeight w:val="284" w:hRule="exact"/>
          <w:jc w:val="center"/>
        </w:trPr>
        <w:tc>
          <w:tcPr>
            <w:tcW w:w="1265" w:type="dxa"/>
            <w:gridSpan w:val="4"/>
            <w:tcBorders>
              <w:top w:val="nil"/>
              <w:left w:val="single" w:color="auto" w:sz="4" w:space="0"/>
              <w:bottom w:val="single" w:color="auto" w:sz="4" w:space="0"/>
              <w:right w:val="single" w:color="auto" w:sz="4" w:space="0"/>
            </w:tcBorders>
            <w:shd w:val="clear" w:color="auto" w:fill="auto"/>
            <w:noWrap/>
            <w:vAlign w:val="center"/>
          </w:tcPr>
          <w:p w14:paraId="63535B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25" w:type="dxa"/>
            <w:gridSpan w:val="3"/>
            <w:tcBorders>
              <w:top w:val="nil"/>
              <w:left w:val="nil"/>
              <w:bottom w:val="single" w:color="auto" w:sz="4" w:space="0"/>
              <w:right w:val="single" w:color="auto" w:sz="4" w:space="0"/>
            </w:tcBorders>
            <w:shd w:val="clear" w:color="auto" w:fill="auto"/>
            <w:noWrap/>
            <w:vAlign w:val="center"/>
          </w:tcPr>
          <w:p w14:paraId="08E05C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32" w:type="dxa"/>
            <w:gridSpan w:val="2"/>
            <w:tcBorders>
              <w:top w:val="nil"/>
              <w:left w:val="nil"/>
              <w:bottom w:val="single" w:color="auto" w:sz="4" w:space="0"/>
              <w:right w:val="single" w:color="auto" w:sz="4" w:space="0"/>
            </w:tcBorders>
            <w:shd w:val="clear" w:color="auto" w:fill="auto"/>
            <w:noWrap/>
            <w:vAlign w:val="center"/>
          </w:tcPr>
          <w:p w14:paraId="05D0F8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41" w:type="dxa"/>
            <w:gridSpan w:val="2"/>
            <w:tcBorders>
              <w:top w:val="nil"/>
              <w:left w:val="nil"/>
              <w:bottom w:val="single" w:color="auto" w:sz="4" w:space="0"/>
              <w:right w:val="single" w:color="auto" w:sz="4" w:space="0"/>
            </w:tcBorders>
            <w:shd w:val="clear" w:color="auto" w:fill="auto"/>
            <w:noWrap/>
            <w:vAlign w:val="center"/>
          </w:tcPr>
          <w:p w14:paraId="03CEFA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47" w:type="dxa"/>
            <w:gridSpan w:val="3"/>
            <w:tcBorders>
              <w:top w:val="nil"/>
              <w:left w:val="nil"/>
              <w:bottom w:val="single" w:color="auto" w:sz="4" w:space="0"/>
              <w:right w:val="single" w:color="auto" w:sz="4" w:space="0"/>
            </w:tcBorders>
            <w:shd w:val="clear" w:color="auto" w:fill="auto"/>
            <w:noWrap/>
            <w:vAlign w:val="center"/>
          </w:tcPr>
          <w:p w14:paraId="2BE616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47" w:type="dxa"/>
            <w:gridSpan w:val="2"/>
            <w:tcBorders>
              <w:top w:val="nil"/>
              <w:left w:val="nil"/>
              <w:bottom w:val="single" w:color="auto" w:sz="4" w:space="0"/>
              <w:right w:val="single" w:color="auto" w:sz="4" w:space="0"/>
            </w:tcBorders>
            <w:shd w:val="clear" w:color="auto" w:fill="auto"/>
            <w:noWrap/>
            <w:vAlign w:val="center"/>
          </w:tcPr>
          <w:p w14:paraId="28B20C2F">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21.44</w:t>
            </w:r>
          </w:p>
        </w:tc>
        <w:tc>
          <w:tcPr>
            <w:tcW w:w="990" w:type="dxa"/>
            <w:tcBorders>
              <w:top w:val="nil"/>
              <w:left w:val="nil"/>
              <w:bottom w:val="single" w:color="auto" w:sz="4" w:space="0"/>
              <w:right w:val="single" w:color="auto" w:sz="4" w:space="0"/>
            </w:tcBorders>
            <w:shd w:val="clear" w:color="auto" w:fill="auto"/>
            <w:noWrap/>
            <w:vAlign w:val="center"/>
          </w:tcPr>
          <w:p w14:paraId="392FEF1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57" w:type="dxa"/>
            <w:gridSpan w:val="4"/>
            <w:tcBorders>
              <w:top w:val="nil"/>
              <w:left w:val="nil"/>
              <w:bottom w:val="single" w:color="auto" w:sz="4" w:space="0"/>
              <w:right w:val="single" w:color="auto" w:sz="4" w:space="0"/>
            </w:tcBorders>
            <w:shd w:val="clear" w:color="auto" w:fill="auto"/>
            <w:noWrap/>
            <w:vAlign w:val="center"/>
          </w:tcPr>
          <w:p w14:paraId="296FD83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0" w:type="dxa"/>
            <w:gridSpan w:val="3"/>
            <w:tcBorders>
              <w:top w:val="nil"/>
              <w:left w:val="nil"/>
              <w:bottom w:val="single" w:color="auto" w:sz="4" w:space="0"/>
              <w:right w:val="single" w:color="auto" w:sz="4" w:space="0"/>
            </w:tcBorders>
            <w:shd w:val="clear" w:color="auto" w:fill="auto"/>
            <w:noWrap/>
            <w:vAlign w:val="center"/>
          </w:tcPr>
          <w:p w14:paraId="6D42C5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7B6EC9A">
        <w:tblPrEx>
          <w:tblCellMar>
            <w:top w:w="0" w:type="dxa"/>
            <w:left w:w="108" w:type="dxa"/>
            <w:bottom w:w="0" w:type="dxa"/>
            <w:right w:w="108" w:type="dxa"/>
          </w:tblCellMar>
        </w:tblPrEx>
        <w:trPr>
          <w:trHeight w:val="284" w:hRule="exact"/>
          <w:jc w:val="center"/>
        </w:trPr>
        <w:tc>
          <w:tcPr>
            <w:tcW w:w="439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1ED9E8B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32" w:type="dxa"/>
            <w:gridSpan w:val="2"/>
            <w:tcBorders>
              <w:top w:val="nil"/>
              <w:left w:val="nil"/>
              <w:bottom w:val="single" w:color="auto" w:sz="4" w:space="0"/>
              <w:right w:val="single" w:color="auto" w:sz="4" w:space="0"/>
            </w:tcBorders>
            <w:shd w:val="clear" w:color="auto" w:fill="auto"/>
            <w:noWrap/>
            <w:vAlign w:val="center"/>
          </w:tcPr>
          <w:p w14:paraId="219BEB95">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5292.91</w:t>
            </w:r>
          </w:p>
        </w:tc>
        <w:tc>
          <w:tcPr>
            <w:tcW w:w="9282" w:type="dxa"/>
            <w:gridSpan w:val="12"/>
            <w:tcBorders>
              <w:top w:val="single" w:color="auto" w:sz="4" w:space="0"/>
              <w:left w:val="nil"/>
              <w:bottom w:val="single" w:color="auto" w:sz="4" w:space="0"/>
              <w:right w:val="single" w:color="auto" w:sz="4" w:space="0"/>
            </w:tcBorders>
            <w:shd w:val="clear" w:color="auto" w:fill="auto"/>
            <w:noWrap/>
            <w:vAlign w:val="center"/>
          </w:tcPr>
          <w:p w14:paraId="17C4152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10" w:type="dxa"/>
            <w:gridSpan w:val="3"/>
            <w:tcBorders>
              <w:top w:val="nil"/>
              <w:left w:val="nil"/>
              <w:bottom w:val="single" w:color="auto" w:sz="4" w:space="0"/>
              <w:right w:val="single" w:color="auto" w:sz="4" w:space="0"/>
            </w:tcBorders>
            <w:shd w:val="clear" w:color="auto" w:fill="auto"/>
            <w:noWrap/>
            <w:vAlign w:val="center"/>
          </w:tcPr>
          <w:p w14:paraId="682C6EA3">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 w:val="20"/>
                <w:szCs w:val="16"/>
                <w:lang w:val="en-US" w:eastAsia="zh-CN"/>
              </w:rPr>
              <w:t>270.16</w:t>
            </w:r>
          </w:p>
        </w:tc>
      </w:tr>
      <w:tr w14:paraId="669DFDA8">
        <w:tblPrEx>
          <w:tblCellMar>
            <w:top w:w="0" w:type="dxa"/>
            <w:left w:w="108" w:type="dxa"/>
            <w:bottom w:w="0" w:type="dxa"/>
            <w:right w:w="108" w:type="dxa"/>
          </w:tblCellMar>
        </w:tblPrEx>
        <w:trPr>
          <w:trHeight w:val="284" w:hRule="exact"/>
          <w:jc w:val="center"/>
        </w:trPr>
        <w:tc>
          <w:tcPr>
            <w:tcW w:w="15614" w:type="dxa"/>
            <w:gridSpan w:val="24"/>
            <w:tcBorders>
              <w:top w:val="nil"/>
              <w:left w:val="nil"/>
              <w:bottom w:val="nil"/>
              <w:right w:val="nil"/>
            </w:tcBorders>
            <w:shd w:val="clear" w:color="auto" w:fill="auto"/>
            <w:noWrap/>
            <w:vAlign w:val="center"/>
          </w:tcPr>
          <w:p w14:paraId="35633789">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C345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690" w:hRule="atLeast"/>
          <w:jc w:val="center"/>
        </w:trPr>
        <w:tc>
          <w:tcPr>
            <w:tcW w:w="15318" w:type="dxa"/>
            <w:gridSpan w:val="23"/>
            <w:tcBorders>
              <w:top w:val="nil"/>
              <w:left w:val="nil"/>
              <w:bottom w:val="nil"/>
              <w:right w:val="nil"/>
            </w:tcBorders>
            <w:shd w:val="clear" w:color="auto" w:fill="FFFFFF"/>
            <w:vAlign w:val="center"/>
          </w:tcPr>
          <w:p w14:paraId="19BC5E02">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7C1151E0">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6DE0E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345" w:hRule="atLeast"/>
          <w:jc w:val="center"/>
        </w:trPr>
        <w:tc>
          <w:tcPr>
            <w:tcW w:w="939" w:type="dxa"/>
            <w:gridSpan w:val="2"/>
            <w:tcBorders>
              <w:top w:val="nil"/>
              <w:left w:val="nil"/>
              <w:bottom w:val="nil"/>
              <w:right w:val="nil"/>
            </w:tcBorders>
            <w:shd w:val="clear" w:color="auto" w:fill="FFFFFF"/>
            <w:vAlign w:val="center"/>
          </w:tcPr>
          <w:p w14:paraId="60194B3B">
            <w:pPr>
              <w:jc w:val="center"/>
              <w:rPr>
                <w:rFonts w:hint="eastAsia" w:ascii="宋体" w:hAnsi="宋体" w:eastAsia="宋体" w:cs="宋体"/>
                <w:i w:val="0"/>
                <w:color w:val="000000"/>
                <w:sz w:val="20"/>
                <w:szCs w:val="20"/>
                <w:u w:val="none"/>
              </w:rPr>
            </w:pPr>
          </w:p>
        </w:tc>
        <w:tc>
          <w:tcPr>
            <w:tcW w:w="238" w:type="dxa"/>
            <w:tcBorders>
              <w:top w:val="nil"/>
              <w:left w:val="nil"/>
              <w:bottom w:val="nil"/>
              <w:right w:val="nil"/>
            </w:tcBorders>
            <w:shd w:val="clear" w:color="auto" w:fill="FFFFFF"/>
            <w:vAlign w:val="center"/>
          </w:tcPr>
          <w:p w14:paraId="40A3FB93">
            <w:pPr>
              <w:jc w:val="center"/>
              <w:rPr>
                <w:rFonts w:hint="eastAsia" w:ascii="宋体" w:hAnsi="宋体" w:eastAsia="宋体" w:cs="宋体"/>
                <w:i w:val="0"/>
                <w:color w:val="000000"/>
                <w:sz w:val="20"/>
                <w:szCs w:val="20"/>
                <w:u w:val="none"/>
              </w:rPr>
            </w:pPr>
          </w:p>
        </w:tc>
        <w:tc>
          <w:tcPr>
            <w:tcW w:w="1860" w:type="dxa"/>
            <w:gridSpan w:val="3"/>
            <w:tcBorders>
              <w:top w:val="nil"/>
              <w:left w:val="nil"/>
              <w:bottom w:val="nil"/>
              <w:right w:val="nil"/>
            </w:tcBorders>
            <w:shd w:val="clear" w:color="auto" w:fill="FFFFFF"/>
            <w:vAlign w:val="center"/>
          </w:tcPr>
          <w:p w14:paraId="264DFED0">
            <w:pPr>
              <w:jc w:val="center"/>
              <w:rPr>
                <w:rFonts w:hint="eastAsia" w:ascii="宋体" w:hAnsi="宋体" w:eastAsia="宋体" w:cs="宋体"/>
                <w:i w:val="0"/>
                <w:color w:val="000000"/>
                <w:sz w:val="20"/>
                <w:szCs w:val="20"/>
                <w:u w:val="none"/>
              </w:rPr>
            </w:pPr>
          </w:p>
        </w:tc>
        <w:tc>
          <w:tcPr>
            <w:tcW w:w="1958" w:type="dxa"/>
            <w:gridSpan w:val="2"/>
            <w:tcBorders>
              <w:top w:val="nil"/>
              <w:left w:val="nil"/>
              <w:bottom w:val="nil"/>
              <w:right w:val="nil"/>
            </w:tcBorders>
            <w:shd w:val="clear" w:color="auto" w:fill="FFFFFF"/>
            <w:vAlign w:val="center"/>
          </w:tcPr>
          <w:p w14:paraId="2470FE24">
            <w:pPr>
              <w:rPr>
                <w:rFonts w:hint="eastAsia" w:ascii="宋体" w:hAnsi="宋体" w:eastAsia="宋体" w:cs="宋体"/>
                <w:i w:val="0"/>
                <w:color w:val="000000"/>
                <w:sz w:val="20"/>
                <w:szCs w:val="20"/>
                <w:u w:val="none"/>
              </w:rPr>
            </w:pPr>
          </w:p>
        </w:tc>
        <w:tc>
          <w:tcPr>
            <w:tcW w:w="1856" w:type="dxa"/>
            <w:gridSpan w:val="4"/>
            <w:tcBorders>
              <w:top w:val="nil"/>
              <w:left w:val="nil"/>
              <w:bottom w:val="nil"/>
              <w:right w:val="nil"/>
            </w:tcBorders>
            <w:shd w:val="clear" w:color="auto" w:fill="FFFFFF"/>
            <w:vAlign w:val="center"/>
          </w:tcPr>
          <w:p w14:paraId="6541CA43">
            <w:pPr>
              <w:rPr>
                <w:rFonts w:hint="eastAsia" w:ascii="宋体" w:hAnsi="宋体" w:eastAsia="宋体" w:cs="宋体"/>
                <w:i w:val="0"/>
                <w:color w:val="000000"/>
                <w:sz w:val="20"/>
                <w:szCs w:val="20"/>
                <w:u w:val="none"/>
              </w:rPr>
            </w:pPr>
          </w:p>
        </w:tc>
        <w:tc>
          <w:tcPr>
            <w:tcW w:w="1998" w:type="dxa"/>
            <w:gridSpan w:val="3"/>
            <w:tcBorders>
              <w:top w:val="nil"/>
              <w:left w:val="nil"/>
              <w:bottom w:val="nil"/>
              <w:right w:val="nil"/>
            </w:tcBorders>
            <w:shd w:val="clear" w:color="auto" w:fill="FFFFFF"/>
            <w:vAlign w:val="center"/>
          </w:tcPr>
          <w:p w14:paraId="00D9A1A9">
            <w:pPr>
              <w:rPr>
                <w:rFonts w:hint="eastAsia" w:ascii="宋体" w:hAnsi="宋体" w:eastAsia="宋体" w:cs="宋体"/>
                <w:i w:val="0"/>
                <w:color w:val="000000"/>
                <w:sz w:val="20"/>
                <w:szCs w:val="20"/>
                <w:u w:val="none"/>
              </w:rPr>
            </w:pPr>
          </w:p>
        </w:tc>
        <w:tc>
          <w:tcPr>
            <w:tcW w:w="2158" w:type="dxa"/>
            <w:gridSpan w:val="3"/>
            <w:tcBorders>
              <w:top w:val="nil"/>
              <w:left w:val="nil"/>
              <w:bottom w:val="nil"/>
              <w:right w:val="nil"/>
            </w:tcBorders>
            <w:shd w:val="clear" w:color="auto" w:fill="FFFFFF"/>
            <w:vAlign w:val="center"/>
          </w:tcPr>
          <w:p w14:paraId="10A1B15E">
            <w:pPr>
              <w:rPr>
                <w:rFonts w:hint="eastAsia" w:ascii="宋体" w:hAnsi="宋体" w:eastAsia="宋体" w:cs="宋体"/>
                <w:i w:val="0"/>
                <w:color w:val="000000"/>
                <w:sz w:val="20"/>
                <w:szCs w:val="20"/>
                <w:u w:val="none"/>
              </w:rPr>
            </w:pPr>
          </w:p>
        </w:tc>
        <w:tc>
          <w:tcPr>
            <w:tcW w:w="2134" w:type="dxa"/>
            <w:gridSpan w:val="2"/>
            <w:tcBorders>
              <w:top w:val="nil"/>
              <w:left w:val="nil"/>
              <w:bottom w:val="nil"/>
              <w:right w:val="nil"/>
            </w:tcBorders>
            <w:shd w:val="clear" w:color="auto" w:fill="FFFFFF"/>
            <w:vAlign w:val="center"/>
          </w:tcPr>
          <w:p w14:paraId="02994C4C">
            <w:pPr>
              <w:rPr>
                <w:rFonts w:hint="eastAsia" w:ascii="宋体" w:hAnsi="宋体" w:eastAsia="宋体" w:cs="宋体"/>
                <w:i w:val="0"/>
                <w:color w:val="000000"/>
                <w:sz w:val="20"/>
                <w:szCs w:val="20"/>
                <w:u w:val="none"/>
              </w:rPr>
            </w:pPr>
          </w:p>
        </w:tc>
        <w:tc>
          <w:tcPr>
            <w:tcW w:w="2177" w:type="dxa"/>
            <w:gridSpan w:val="3"/>
            <w:tcBorders>
              <w:top w:val="nil"/>
              <w:left w:val="nil"/>
              <w:bottom w:val="nil"/>
              <w:right w:val="nil"/>
            </w:tcBorders>
            <w:shd w:val="clear" w:color="auto" w:fill="FFFFFF"/>
            <w:noWrap/>
            <w:vAlign w:val="center"/>
          </w:tcPr>
          <w:p w14:paraId="69CF7D0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1310F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690" w:hRule="atLeast"/>
          <w:jc w:val="center"/>
        </w:trPr>
        <w:tc>
          <w:tcPr>
            <w:tcW w:w="3037" w:type="dxa"/>
            <w:gridSpan w:val="6"/>
            <w:tcBorders>
              <w:top w:val="nil"/>
              <w:left w:val="nil"/>
              <w:bottom w:val="nil"/>
              <w:right w:val="nil"/>
            </w:tcBorders>
            <w:shd w:val="clear" w:color="auto" w:fill="FFFFFF"/>
            <w:noWrap/>
            <w:vAlign w:val="center"/>
          </w:tcPr>
          <w:p w14:paraId="1A0C9832">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lang w:eastAsia="zh-CN"/>
              </w:rPr>
              <w:t>湘潭县花石镇中心学校</w:t>
            </w:r>
          </w:p>
        </w:tc>
        <w:tc>
          <w:tcPr>
            <w:tcW w:w="1958" w:type="dxa"/>
            <w:gridSpan w:val="2"/>
            <w:tcBorders>
              <w:top w:val="nil"/>
              <w:left w:val="nil"/>
              <w:bottom w:val="nil"/>
              <w:right w:val="nil"/>
            </w:tcBorders>
            <w:shd w:val="clear" w:color="auto" w:fill="FFFFFF"/>
            <w:vAlign w:val="center"/>
          </w:tcPr>
          <w:p w14:paraId="68E10139">
            <w:pPr>
              <w:rPr>
                <w:rFonts w:hint="eastAsia" w:ascii="宋体" w:hAnsi="宋体" w:eastAsia="宋体" w:cs="宋体"/>
                <w:i w:val="0"/>
                <w:color w:val="000000"/>
                <w:sz w:val="20"/>
                <w:szCs w:val="20"/>
                <w:u w:val="none"/>
              </w:rPr>
            </w:pPr>
          </w:p>
        </w:tc>
        <w:tc>
          <w:tcPr>
            <w:tcW w:w="1856" w:type="dxa"/>
            <w:gridSpan w:val="4"/>
            <w:tcBorders>
              <w:top w:val="nil"/>
              <w:left w:val="nil"/>
              <w:bottom w:val="nil"/>
              <w:right w:val="nil"/>
            </w:tcBorders>
            <w:shd w:val="clear" w:color="auto" w:fill="FFFFFF"/>
            <w:vAlign w:val="center"/>
          </w:tcPr>
          <w:p w14:paraId="163C0680">
            <w:pPr>
              <w:rPr>
                <w:rFonts w:hint="eastAsia" w:ascii="宋体" w:hAnsi="宋体" w:eastAsia="宋体" w:cs="宋体"/>
                <w:i w:val="0"/>
                <w:color w:val="000000"/>
                <w:sz w:val="20"/>
                <w:szCs w:val="20"/>
                <w:u w:val="none"/>
              </w:rPr>
            </w:pPr>
          </w:p>
        </w:tc>
        <w:tc>
          <w:tcPr>
            <w:tcW w:w="1998" w:type="dxa"/>
            <w:gridSpan w:val="3"/>
            <w:tcBorders>
              <w:top w:val="nil"/>
              <w:left w:val="nil"/>
              <w:bottom w:val="nil"/>
              <w:right w:val="nil"/>
            </w:tcBorders>
            <w:shd w:val="clear" w:color="auto" w:fill="FFFFFF"/>
            <w:vAlign w:val="center"/>
          </w:tcPr>
          <w:p w14:paraId="2B54E67D">
            <w:pPr>
              <w:rPr>
                <w:rFonts w:hint="eastAsia" w:ascii="宋体" w:hAnsi="宋体" w:eastAsia="宋体" w:cs="宋体"/>
                <w:i w:val="0"/>
                <w:color w:val="000000"/>
                <w:sz w:val="20"/>
                <w:szCs w:val="20"/>
                <w:u w:val="none"/>
              </w:rPr>
            </w:pPr>
          </w:p>
        </w:tc>
        <w:tc>
          <w:tcPr>
            <w:tcW w:w="2158" w:type="dxa"/>
            <w:gridSpan w:val="3"/>
            <w:tcBorders>
              <w:top w:val="nil"/>
              <w:left w:val="nil"/>
              <w:bottom w:val="nil"/>
              <w:right w:val="nil"/>
            </w:tcBorders>
            <w:shd w:val="clear" w:color="auto" w:fill="FFFFFF"/>
            <w:vAlign w:val="center"/>
          </w:tcPr>
          <w:p w14:paraId="5B42F5C9">
            <w:pPr>
              <w:rPr>
                <w:rFonts w:hint="eastAsia" w:ascii="宋体" w:hAnsi="宋体" w:eastAsia="宋体" w:cs="宋体"/>
                <w:i w:val="0"/>
                <w:color w:val="000000"/>
                <w:sz w:val="20"/>
                <w:szCs w:val="20"/>
                <w:u w:val="none"/>
              </w:rPr>
            </w:pPr>
          </w:p>
        </w:tc>
        <w:tc>
          <w:tcPr>
            <w:tcW w:w="2134" w:type="dxa"/>
            <w:gridSpan w:val="2"/>
            <w:tcBorders>
              <w:top w:val="nil"/>
              <w:left w:val="nil"/>
              <w:bottom w:val="nil"/>
              <w:right w:val="nil"/>
            </w:tcBorders>
            <w:shd w:val="clear" w:color="auto" w:fill="FFFFFF"/>
            <w:vAlign w:val="center"/>
          </w:tcPr>
          <w:p w14:paraId="251738B5">
            <w:pPr>
              <w:rPr>
                <w:rFonts w:hint="eastAsia" w:ascii="宋体" w:hAnsi="宋体" w:eastAsia="宋体" w:cs="宋体"/>
                <w:i w:val="0"/>
                <w:color w:val="000000"/>
                <w:sz w:val="20"/>
                <w:szCs w:val="20"/>
                <w:u w:val="none"/>
              </w:rPr>
            </w:pPr>
          </w:p>
        </w:tc>
        <w:tc>
          <w:tcPr>
            <w:tcW w:w="2177" w:type="dxa"/>
            <w:gridSpan w:val="3"/>
            <w:tcBorders>
              <w:top w:val="nil"/>
              <w:left w:val="nil"/>
              <w:bottom w:val="nil"/>
              <w:right w:val="nil"/>
            </w:tcBorders>
            <w:shd w:val="clear" w:color="auto" w:fill="FFFFFF"/>
            <w:noWrap/>
            <w:vAlign w:val="center"/>
          </w:tcPr>
          <w:p w14:paraId="772D883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704D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459" w:hRule="atLeast"/>
          <w:jc w:val="center"/>
        </w:trPr>
        <w:tc>
          <w:tcPr>
            <w:tcW w:w="303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09529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7"/>
                <w:lang w:val="en-US" w:eastAsia="zh-CN" w:bidi="ar"/>
              </w:rPr>
              <w:t xml:space="preserve">   </w:t>
            </w:r>
            <w:r>
              <w:rPr>
                <w:rStyle w:val="18"/>
                <w:lang w:val="en-US" w:eastAsia="zh-CN" w:bidi="ar"/>
              </w:rPr>
              <w:t>目</w:t>
            </w:r>
          </w:p>
        </w:tc>
        <w:tc>
          <w:tcPr>
            <w:tcW w:w="19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B5C3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1856"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54A25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9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A33678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7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13EA5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47C6A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609" w:hRule="atLeast"/>
          <w:jc w:val="center"/>
        </w:trPr>
        <w:tc>
          <w:tcPr>
            <w:tcW w:w="117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89E4D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86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B4BE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5F05B0">
            <w:pPr>
              <w:jc w:val="center"/>
              <w:rPr>
                <w:rFonts w:hint="eastAsia" w:ascii="宋体" w:hAnsi="宋体" w:eastAsia="宋体" w:cs="宋体"/>
                <w:i w:val="0"/>
                <w:color w:val="000000"/>
                <w:sz w:val="24"/>
                <w:szCs w:val="24"/>
                <w:u w:val="none"/>
              </w:rPr>
            </w:pPr>
          </w:p>
        </w:tc>
        <w:tc>
          <w:tcPr>
            <w:tcW w:w="1856"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62477A">
            <w:pPr>
              <w:jc w:val="center"/>
              <w:rPr>
                <w:rFonts w:hint="eastAsia" w:ascii="宋体" w:hAnsi="宋体" w:eastAsia="宋体" w:cs="宋体"/>
                <w:i w:val="0"/>
                <w:color w:val="000000"/>
                <w:sz w:val="24"/>
                <w:szCs w:val="24"/>
                <w:u w:val="none"/>
              </w:rPr>
            </w:pPr>
          </w:p>
        </w:tc>
        <w:tc>
          <w:tcPr>
            <w:tcW w:w="199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76232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5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F3376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49F37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7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EAC1F6">
            <w:pPr>
              <w:jc w:val="center"/>
              <w:rPr>
                <w:rFonts w:hint="eastAsia" w:ascii="宋体" w:hAnsi="宋体" w:eastAsia="宋体" w:cs="宋体"/>
                <w:i w:val="0"/>
                <w:color w:val="000000"/>
                <w:sz w:val="24"/>
                <w:szCs w:val="24"/>
                <w:u w:val="none"/>
              </w:rPr>
            </w:pPr>
          </w:p>
        </w:tc>
      </w:tr>
      <w:tr w14:paraId="5D8C7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409" w:hRule="atLeast"/>
          <w:jc w:val="center"/>
        </w:trPr>
        <w:tc>
          <w:tcPr>
            <w:tcW w:w="117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6A309A">
            <w:pPr>
              <w:jc w:val="center"/>
              <w:rPr>
                <w:rFonts w:hint="eastAsia" w:ascii="宋体" w:hAnsi="宋体" w:eastAsia="宋体" w:cs="宋体"/>
                <w:i w:val="0"/>
                <w:color w:val="000000"/>
                <w:sz w:val="24"/>
                <w:szCs w:val="24"/>
                <w:u w:val="none"/>
              </w:rPr>
            </w:pPr>
          </w:p>
        </w:tc>
        <w:tc>
          <w:tcPr>
            <w:tcW w:w="186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6930FF">
            <w:pPr>
              <w:jc w:val="center"/>
              <w:rPr>
                <w:rFonts w:hint="eastAsia" w:ascii="宋体" w:hAnsi="宋体" w:eastAsia="宋体" w:cs="宋体"/>
                <w:i w:val="0"/>
                <w:color w:val="000000"/>
                <w:sz w:val="24"/>
                <w:szCs w:val="24"/>
                <w:u w:val="none"/>
              </w:rPr>
            </w:pPr>
          </w:p>
        </w:tc>
        <w:tc>
          <w:tcPr>
            <w:tcW w:w="19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17CA5">
            <w:pPr>
              <w:jc w:val="center"/>
              <w:rPr>
                <w:rFonts w:hint="eastAsia" w:ascii="宋体" w:hAnsi="宋体" w:eastAsia="宋体" w:cs="宋体"/>
                <w:i w:val="0"/>
                <w:color w:val="000000"/>
                <w:sz w:val="24"/>
                <w:szCs w:val="24"/>
                <w:u w:val="none"/>
              </w:rPr>
            </w:pPr>
          </w:p>
        </w:tc>
        <w:tc>
          <w:tcPr>
            <w:tcW w:w="1856"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AF4303">
            <w:pPr>
              <w:jc w:val="center"/>
              <w:rPr>
                <w:rFonts w:hint="eastAsia" w:ascii="宋体" w:hAnsi="宋体" w:eastAsia="宋体" w:cs="宋体"/>
                <w:i w:val="0"/>
                <w:color w:val="000000"/>
                <w:sz w:val="24"/>
                <w:szCs w:val="24"/>
                <w:u w:val="none"/>
              </w:rPr>
            </w:pPr>
          </w:p>
        </w:tc>
        <w:tc>
          <w:tcPr>
            <w:tcW w:w="199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E2C5E">
            <w:pPr>
              <w:jc w:val="center"/>
              <w:rPr>
                <w:rFonts w:hint="eastAsia" w:ascii="宋体" w:hAnsi="宋体" w:eastAsia="宋体" w:cs="宋体"/>
                <w:i w:val="0"/>
                <w:color w:val="000000"/>
                <w:sz w:val="24"/>
                <w:szCs w:val="24"/>
                <w:u w:val="none"/>
              </w:rPr>
            </w:pPr>
          </w:p>
        </w:tc>
        <w:tc>
          <w:tcPr>
            <w:tcW w:w="21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E8FE2">
            <w:pPr>
              <w:jc w:val="center"/>
              <w:rPr>
                <w:rFonts w:hint="eastAsia" w:ascii="宋体" w:hAnsi="宋体" w:eastAsia="宋体" w:cs="宋体"/>
                <w:i w:val="0"/>
                <w:color w:val="000000"/>
                <w:sz w:val="24"/>
                <w:szCs w:val="24"/>
                <w:u w:val="none"/>
              </w:rPr>
            </w:pPr>
          </w:p>
        </w:tc>
        <w:tc>
          <w:tcPr>
            <w:tcW w:w="21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459D2">
            <w:pPr>
              <w:jc w:val="center"/>
              <w:rPr>
                <w:rFonts w:hint="eastAsia" w:ascii="宋体" w:hAnsi="宋体" w:eastAsia="宋体" w:cs="宋体"/>
                <w:i w:val="0"/>
                <w:color w:val="000000"/>
                <w:sz w:val="24"/>
                <w:szCs w:val="24"/>
                <w:u w:val="none"/>
              </w:rPr>
            </w:pPr>
          </w:p>
        </w:tc>
        <w:tc>
          <w:tcPr>
            <w:tcW w:w="217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686037">
            <w:pPr>
              <w:jc w:val="center"/>
              <w:rPr>
                <w:rFonts w:hint="eastAsia" w:ascii="宋体" w:hAnsi="宋体" w:eastAsia="宋体" w:cs="宋体"/>
                <w:i w:val="0"/>
                <w:color w:val="000000"/>
                <w:sz w:val="24"/>
                <w:szCs w:val="24"/>
                <w:u w:val="none"/>
              </w:rPr>
            </w:pPr>
          </w:p>
        </w:tc>
      </w:tr>
      <w:tr w14:paraId="53B7B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117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4BDE90">
            <w:pPr>
              <w:jc w:val="center"/>
              <w:rPr>
                <w:rFonts w:hint="eastAsia" w:ascii="宋体" w:hAnsi="宋体" w:eastAsia="宋体" w:cs="宋体"/>
                <w:i w:val="0"/>
                <w:color w:val="000000"/>
                <w:sz w:val="24"/>
                <w:szCs w:val="24"/>
                <w:u w:val="none"/>
              </w:rPr>
            </w:pPr>
          </w:p>
        </w:tc>
        <w:tc>
          <w:tcPr>
            <w:tcW w:w="186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B1B3F">
            <w:pPr>
              <w:jc w:val="center"/>
              <w:rPr>
                <w:rFonts w:hint="eastAsia" w:ascii="宋体" w:hAnsi="宋体" w:eastAsia="宋体" w:cs="宋体"/>
                <w:i w:val="0"/>
                <w:color w:val="000000"/>
                <w:sz w:val="24"/>
                <w:szCs w:val="24"/>
                <w:u w:val="none"/>
              </w:rPr>
            </w:pPr>
          </w:p>
        </w:tc>
        <w:tc>
          <w:tcPr>
            <w:tcW w:w="19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1F911">
            <w:pPr>
              <w:jc w:val="center"/>
              <w:rPr>
                <w:rFonts w:hint="eastAsia" w:ascii="宋体" w:hAnsi="宋体" w:eastAsia="宋体" w:cs="宋体"/>
                <w:i w:val="0"/>
                <w:color w:val="000000"/>
                <w:sz w:val="24"/>
                <w:szCs w:val="24"/>
                <w:u w:val="none"/>
              </w:rPr>
            </w:pPr>
          </w:p>
        </w:tc>
        <w:tc>
          <w:tcPr>
            <w:tcW w:w="1856"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A8BBAC">
            <w:pPr>
              <w:jc w:val="center"/>
              <w:rPr>
                <w:rFonts w:hint="eastAsia" w:ascii="宋体" w:hAnsi="宋体" w:eastAsia="宋体" w:cs="宋体"/>
                <w:i w:val="0"/>
                <w:color w:val="000000"/>
                <w:sz w:val="24"/>
                <w:szCs w:val="24"/>
                <w:u w:val="none"/>
              </w:rPr>
            </w:pPr>
          </w:p>
        </w:tc>
        <w:tc>
          <w:tcPr>
            <w:tcW w:w="199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039121">
            <w:pPr>
              <w:jc w:val="center"/>
              <w:rPr>
                <w:rFonts w:hint="eastAsia" w:ascii="宋体" w:hAnsi="宋体" w:eastAsia="宋体" w:cs="宋体"/>
                <w:i w:val="0"/>
                <w:color w:val="000000"/>
                <w:sz w:val="24"/>
                <w:szCs w:val="24"/>
                <w:u w:val="none"/>
              </w:rPr>
            </w:pPr>
          </w:p>
        </w:tc>
        <w:tc>
          <w:tcPr>
            <w:tcW w:w="215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E65BA">
            <w:pPr>
              <w:jc w:val="center"/>
              <w:rPr>
                <w:rFonts w:hint="eastAsia" w:ascii="宋体" w:hAnsi="宋体" w:eastAsia="宋体" w:cs="宋体"/>
                <w:i w:val="0"/>
                <w:color w:val="000000"/>
                <w:sz w:val="24"/>
                <w:szCs w:val="24"/>
                <w:u w:val="none"/>
              </w:rPr>
            </w:pPr>
          </w:p>
        </w:tc>
        <w:tc>
          <w:tcPr>
            <w:tcW w:w="21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F2805">
            <w:pPr>
              <w:jc w:val="center"/>
              <w:rPr>
                <w:rFonts w:hint="eastAsia" w:ascii="宋体" w:hAnsi="宋体" w:eastAsia="宋体" w:cs="宋体"/>
                <w:i w:val="0"/>
                <w:color w:val="000000"/>
                <w:sz w:val="24"/>
                <w:szCs w:val="24"/>
                <w:u w:val="none"/>
              </w:rPr>
            </w:pPr>
          </w:p>
        </w:tc>
        <w:tc>
          <w:tcPr>
            <w:tcW w:w="217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3F78C">
            <w:pPr>
              <w:jc w:val="center"/>
              <w:rPr>
                <w:rFonts w:hint="eastAsia" w:ascii="宋体" w:hAnsi="宋体" w:eastAsia="宋体" w:cs="宋体"/>
                <w:i w:val="0"/>
                <w:color w:val="000000"/>
                <w:sz w:val="24"/>
                <w:szCs w:val="24"/>
                <w:u w:val="none"/>
              </w:rPr>
            </w:pPr>
          </w:p>
        </w:tc>
      </w:tr>
      <w:tr w14:paraId="0550C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303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59EDF2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10C6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CC2ED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9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9F1B4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7F3F7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3648F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CE43F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71CAF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303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6A1C6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02F6A">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01D8B9">
            <w:pPr>
              <w:keepNext w:val="0"/>
              <w:keepLines w:val="0"/>
              <w:widowControl/>
              <w:suppressLineNumbers w:val="0"/>
              <w:jc w:val="center"/>
              <w:textAlignment w:val="center"/>
              <w:rPr>
                <w:rFonts w:hint="eastAsia" w:ascii="宋体" w:hAnsi="宋体" w:eastAsia="宋体" w:cs="Arial"/>
                <w:b/>
                <w:bCs/>
                <w:color w:val="000000"/>
                <w:kern w:val="0"/>
                <w:sz w:val="22"/>
                <w:szCs w:val="22"/>
                <w:lang w:val="en-US" w:eastAsia="zh-CN" w:bidi="ar-SA"/>
              </w:rPr>
            </w:pPr>
            <w:r>
              <w:rPr>
                <w:rFonts w:hint="eastAsia" w:ascii="宋体" w:hAnsi="宋体" w:cs="Arial"/>
                <w:color w:val="000000"/>
                <w:kern w:val="0"/>
                <w:sz w:val="22"/>
                <w:szCs w:val="22"/>
                <w:lang w:val="en-US" w:eastAsia="zh-CN"/>
              </w:rPr>
              <w:t>0.0</w:t>
            </w:r>
            <w:r>
              <w:rPr>
                <w:rFonts w:hint="eastAsia" w:ascii="宋体" w:hAnsi="宋体" w:eastAsia="宋体" w:cs="Arial"/>
                <w:color w:val="000000"/>
                <w:kern w:val="0"/>
                <w:sz w:val="22"/>
                <w:szCs w:val="22"/>
                <w:lang w:val="en-US" w:eastAsia="zh-CN"/>
              </w:rPr>
              <w:t>0</w:t>
            </w:r>
          </w:p>
        </w:tc>
        <w:tc>
          <w:tcPr>
            <w:tcW w:w="19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6A7636">
            <w:pPr>
              <w:keepNext w:val="0"/>
              <w:keepLines w:val="0"/>
              <w:widowControl/>
              <w:suppressLineNumbers w:val="0"/>
              <w:jc w:val="center"/>
              <w:textAlignment w:val="center"/>
              <w:rPr>
                <w:rFonts w:hint="eastAsia" w:ascii="宋体" w:hAnsi="宋体" w:eastAsia="宋体" w:cs="Arial"/>
                <w:b/>
                <w:bCs/>
                <w:color w:val="000000"/>
                <w:kern w:val="0"/>
                <w:sz w:val="22"/>
                <w:szCs w:val="22"/>
                <w:lang w:val="en-US" w:eastAsia="zh-CN" w:bidi="ar-SA"/>
              </w:rPr>
            </w:pPr>
            <w:r>
              <w:rPr>
                <w:rFonts w:hint="eastAsia" w:ascii="宋体" w:hAnsi="宋体" w:cs="Arial"/>
                <w:color w:val="000000"/>
                <w:kern w:val="0"/>
                <w:sz w:val="22"/>
                <w:szCs w:val="22"/>
                <w:lang w:val="en-US" w:eastAsia="zh-CN"/>
              </w:rPr>
              <w:t>0.0</w:t>
            </w:r>
            <w:r>
              <w:rPr>
                <w:rFonts w:hint="eastAsia" w:ascii="宋体" w:hAnsi="宋体" w:eastAsia="宋体" w:cs="Arial"/>
                <w:color w:val="000000"/>
                <w:kern w:val="0"/>
                <w:sz w:val="22"/>
                <w:szCs w:val="22"/>
                <w:lang w:val="en-US" w:eastAsia="zh-CN"/>
              </w:rPr>
              <w:t>0</w:t>
            </w: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3AFB1E">
            <w:pPr>
              <w:keepNext w:val="0"/>
              <w:keepLines w:val="0"/>
              <w:widowControl/>
              <w:suppressLineNumbers w:val="0"/>
              <w:jc w:val="center"/>
              <w:textAlignment w:val="center"/>
              <w:rPr>
                <w:rFonts w:hint="eastAsia" w:ascii="宋体" w:hAnsi="宋体" w:eastAsia="宋体" w:cs="Arial"/>
                <w:b/>
                <w:bCs/>
                <w:color w:val="000000"/>
                <w:kern w:val="0"/>
                <w:sz w:val="22"/>
                <w:szCs w:val="22"/>
                <w:lang w:val="en-US" w:eastAsia="zh-CN" w:bidi="ar-SA"/>
              </w:rPr>
            </w:pPr>
            <w:r>
              <w:rPr>
                <w:rFonts w:hint="eastAsia" w:ascii="宋体" w:hAnsi="宋体" w:cs="Arial"/>
                <w:color w:val="000000"/>
                <w:kern w:val="0"/>
                <w:sz w:val="22"/>
                <w:szCs w:val="22"/>
                <w:lang w:val="en-US" w:eastAsia="zh-CN"/>
              </w:rPr>
              <w:t>0.0</w:t>
            </w:r>
            <w:r>
              <w:rPr>
                <w:rFonts w:hint="eastAsia" w:ascii="宋体" w:hAnsi="宋体" w:eastAsia="宋体" w:cs="Arial"/>
                <w:color w:val="000000"/>
                <w:kern w:val="0"/>
                <w:sz w:val="22"/>
                <w:szCs w:val="22"/>
                <w:lang w:val="en-US" w:eastAsia="zh-CN"/>
              </w:rPr>
              <w:t>0</w:t>
            </w:r>
          </w:p>
        </w:tc>
        <w:tc>
          <w:tcPr>
            <w:tcW w:w="2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C0B43">
            <w:pPr>
              <w:keepNext w:val="0"/>
              <w:keepLines w:val="0"/>
              <w:widowControl/>
              <w:suppressLineNumbers w:val="0"/>
              <w:jc w:val="center"/>
              <w:textAlignment w:val="center"/>
              <w:rPr>
                <w:rFonts w:hint="eastAsia" w:ascii="宋体" w:hAnsi="宋体" w:eastAsia="宋体" w:cs="Arial"/>
                <w:b/>
                <w:bCs/>
                <w:color w:val="000000"/>
                <w:kern w:val="0"/>
                <w:sz w:val="22"/>
                <w:szCs w:val="22"/>
                <w:lang w:val="en-US" w:eastAsia="zh-CN" w:bidi="ar-SA"/>
              </w:rPr>
            </w:pPr>
            <w:r>
              <w:rPr>
                <w:rFonts w:hint="eastAsia" w:ascii="宋体" w:hAnsi="宋体" w:cs="Arial"/>
                <w:color w:val="000000"/>
                <w:kern w:val="0"/>
                <w:sz w:val="22"/>
                <w:szCs w:val="22"/>
                <w:lang w:val="en-US" w:eastAsia="zh-CN"/>
              </w:rPr>
              <w:t>0.0</w:t>
            </w:r>
            <w:r>
              <w:rPr>
                <w:rFonts w:hint="eastAsia" w:ascii="宋体" w:hAnsi="宋体" w:eastAsia="宋体" w:cs="Arial"/>
                <w:color w:val="000000"/>
                <w:kern w:val="0"/>
                <w:sz w:val="22"/>
                <w:szCs w:val="22"/>
                <w:lang w:val="en-US" w:eastAsia="zh-CN"/>
              </w:rPr>
              <w:t>0</w:t>
            </w:r>
          </w:p>
        </w:tc>
        <w:tc>
          <w:tcPr>
            <w:tcW w:w="2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67D51D">
            <w:pPr>
              <w:keepNext w:val="0"/>
              <w:keepLines w:val="0"/>
              <w:widowControl/>
              <w:suppressLineNumbers w:val="0"/>
              <w:jc w:val="center"/>
              <w:textAlignment w:val="center"/>
              <w:rPr>
                <w:rFonts w:hint="eastAsia" w:ascii="宋体" w:hAnsi="宋体" w:eastAsia="宋体" w:cs="Arial"/>
                <w:b/>
                <w:bCs/>
                <w:color w:val="000000"/>
                <w:kern w:val="0"/>
                <w:sz w:val="22"/>
                <w:szCs w:val="22"/>
                <w:lang w:val="en-US" w:eastAsia="zh-CN" w:bidi="ar-SA"/>
              </w:rPr>
            </w:pPr>
            <w:r>
              <w:rPr>
                <w:rFonts w:hint="eastAsia" w:ascii="宋体" w:hAnsi="宋体" w:cs="Arial"/>
                <w:color w:val="000000"/>
                <w:kern w:val="0"/>
                <w:sz w:val="22"/>
                <w:szCs w:val="22"/>
                <w:lang w:val="en-US" w:eastAsia="zh-CN"/>
              </w:rPr>
              <w:t>0.0</w:t>
            </w:r>
            <w:r>
              <w:rPr>
                <w:rFonts w:hint="eastAsia" w:ascii="宋体" w:hAnsi="宋体" w:eastAsia="宋体" w:cs="Arial"/>
                <w:color w:val="000000"/>
                <w:kern w:val="0"/>
                <w:sz w:val="22"/>
                <w:szCs w:val="22"/>
                <w:lang w:val="en-US" w:eastAsia="zh-CN"/>
              </w:rPr>
              <w:t>0</w:t>
            </w:r>
          </w:p>
        </w:tc>
      </w:tr>
      <w:tr w14:paraId="51A97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1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D3A545">
            <w:pPr>
              <w:jc w:val="center"/>
              <w:rPr>
                <w:rFonts w:hint="eastAsia" w:ascii="宋体" w:hAnsi="宋体" w:eastAsia="宋体" w:cs="宋体"/>
                <w:i w:val="0"/>
                <w:color w:val="000000"/>
                <w:sz w:val="24"/>
                <w:szCs w:val="24"/>
                <w:u w:val="none"/>
              </w:rPr>
            </w:pPr>
          </w:p>
        </w:tc>
        <w:tc>
          <w:tcPr>
            <w:tcW w:w="18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307CD7">
            <w:pPr>
              <w:rPr>
                <w:rFonts w:hint="eastAsia" w:ascii="宋体" w:hAnsi="宋体" w:eastAsia="宋体" w:cs="宋体"/>
                <w:i w:val="0"/>
                <w:color w:val="000000"/>
                <w:sz w:val="20"/>
                <w:szCs w:val="20"/>
                <w:u w:val="none"/>
              </w:rPr>
            </w:pPr>
          </w:p>
        </w:tc>
        <w:tc>
          <w:tcPr>
            <w:tcW w:w="1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F5C82A">
            <w:pPr>
              <w:rPr>
                <w:rFonts w:hint="eastAsia" w:ascii="宋体" w:hAnsi="宋体" w:eastAsia="宋体" w:cs="宋体"/>
                <w:i w:val="0"/>
                <w:color w:val="000000"/>
                <w:sz w:val="24"/>
                <w:szCs w:val="24"/>
                <w:u w:val="none"/>
              </w:rPr>
            </w:pP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E47242">
            <w:pPr>
              <w:rPr>
                <w:rFonts w:hint="eastAsia" w:ascii="宋体" w:hAnsi="宋体" w:eastAsia="宋体" w:cs="宋体"/>
                <w:i w:val="0"/>
                <w:color w:val="000000"/>
                <w:sz w:val="24"/>
                <w:szCs w:val="24"/>
                <w:u w:val="none"/>
              </w:rPr>
            </w:pPr>
          </w:p>
        </w:tc>
        <w:tc>
          <w:tcPr>
            <w:tcW w:w="19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587F99">
            <w:pPr>
              <w:rPr>
                <w:rFonts w:hint="eastAsia" w:ascii="宋体" w:hAnsi="宋体" w:eastAsia="宋体" w:cs="宋体"/>
                <w:i w:val="0"/>
                <w:color w:val="000000"/>
                <w:sz w:val="24"/>
                <w:szCs w:val="24"/>
                <w:u w:val="none"/>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663B1F">
            <w:pPr>
              <w:rPr>
                <w:rFonts w:hint="eastAsia" w:ascii="宋体" w:hAnsi="宋体" w:eastAsia="宋体" w:cs="宋体"/>
                <w:i w:val="0"/>
                <w:color w:val="000000"/>
                <w:sz w:val="24"/>
                <w:szCs w:val="24"/>
                <w:u w:val="none"/>
              </w:rPr>
            </w:pPr>
          </w:p>
        </w:tc>
        <w:tc>
          <w:tcPr>
            <w:tcW w:w="2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433910">
            <w:pPr>
              <w:rPr>
                <w:rFonts w:hint="eastAsia" w:ascii="宋体" w:hAnsi="宋体" w:eastAsia="宋体" w:cs="宋体"/>
                <w:i w:val="0"/>
                <w:color w:val="000000"/>
                <w:sz w:val="24"/>
                <w:szCs w:val="24"/>
                <w:u w:val="none"/>
              </w:rPr>
            </w:pPr>
          </w:p>
        </w:tc>
        <w:tc>
          <w:tcPr>
            <w:tcW w:w="2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F4C3E0">
            <w:pPr>
              <w:rPr>
                <w:rFonts w:hint="eastAsia" w:ascii="宋体" w:hAnsi="宋体" w:eastAsia="宋体" w:cs="宋体"/>
                <w:i w:val="0"/>
                <w:color w:val="000000"/>
                <w:sz w:val="24"/>
                <w:szCs w:val="24"/>
                <w:u w:val="none"/>
              </w:rPr>
            </w:pPr>
          </w:p>
        </w:tc>
      </w:tr>
      <w:tr w14:paraId="09FC1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1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E4B381">
            <w:pPr>
              <w:jc w:val="center"/>
              <w:rPr>
                <w:rFonts w:hint="eastAsia" w:ascii="宋体" w:hAnsi="宋体" w:eastAsia="宋体" w:cs="宋体"/>
                <w:i w:val="0"/>
                <w:color w:val="000000"/>
                <w:sz w:val="24"/>
                <w:szCs w:val="24"/>
                <w:u w:val="none"/>
              </w:rPr>
            </w:pPr>
          </w:p>
        </w:tc>
        <w:tc>
          <w:tcPr>
            <w:tcW w:w="18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5DF8BF">
            <w:pPr>
              <w:rPr>
                <w:rFonts w:hint="eastAsia" w:ascii="宋体" w:hAnsi="宋体" w:eastAsia="宋体" w:cs="宋体"/>
                <w:i w:val="0"/>
                <w:color w:val="000000"/>
                <w:sz w:val="24"/>
                <w:szCs w:val="24"/>
                <w:u w:val="none"/>
              </w:rPr>
            </w:pPr>
          </w:p>
        </w:tc>
        <w:tc>
          <w:tcPr>
            <w:tcW w:w="1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64557">
            <w:pPr>
              <w:rPr>
                <w:rFonts w:hint="eastAsia" w:ascii="宋体" w:hAnsi="宋体" w:eastAsia="宋体" w:cs="宋体"/>
                <w:i w:val="0"/>
                <w:color w:val="000000"/>
                <w:sz w:val="24"/>
                <w:szCs w:val="24"/>
                <w:u w:val="none"/>
              </w:rPr>
            </w:pP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E2C06E">
            <w:pPr>
              <w:rPr>
                <w:rFonts w:hint="eastAsia" w:ascii="宋体" w:hAnsi="宋体" w:eastAsia="宋体" w:cs="宋体"/>
                <w:i w:val="0"/>
                <w:color w:val="000000"/>
                <w:sz w:val="24"/>
                <w:szCs w:val="24"/>
                <w:u w:val="none"/>
              </w:rPr>
            </w:pPr>
          </w:p>
        </w:tc>
        <w:tc>
          <w:tcPr>
            <w:tcW w:w="19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E39D4A">
            <w:pPr>
              <w:rPr>
                <w:rFonts w:hint="eastAsia" w:ascii="宋体" w:hAnsi="宋体" w:eastAsia="宋体" w:cs="宋体"/>
                <w:i w:val="0"/>
                <w:color w:val="000000"/>
                <w:sz w:val="24"/>
                <w:szCs w:val="24"/>
                <w:u w:val="none"/>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43DD08">
            <w:pPr>
              <w:rPr>
                <w:rFonts w:hint="eastAsia" w:ascii="宋体" w:hAnsi="宋体" w:eastAsia="宋体" w:cs="宋体"/>
                <w:i w:val="0"/>
                <w:color w:val="000000"/>
                <w:sz w:val="24"/>
                <w:szCs w:val="24"/>
                <w:u w:val="none"/>
              </w:rPr>
            </w:pPr>
          </w:p>
        </w:tc>
        <w:tc>
          <w:tcPr>
            <w:tcW w:w="2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247846">
            <w:pPr>
              <w:rPr>
                <w:rFonts w:hint="eastAsia" w:ascii="宋体" w:hAnsi="宋体" w:eastAsia="宋体" w:cs="宋体"/>
                <w:i w:val="0"/>
                <w:color w:val="000000"/>
                <w:sz w:val="24"/>
                <w:szCs w:val="24"/>
                <w:u w:val="none"/>
              </w:rPr>
            </w:pPr>
          </w:p>
        </w:tc>
        <w:tc>
          <w:tcPr>
            <w:tcW w:w="2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6C3BDA">
            <w:pPr>
              <w:rPr>
                <w:rFonts w:hint="eastAsia" w:ascii="宋体" w:hAnsi="宋体" w:eastAsia="宋体" w:cs="宋体"/>
                <w:i w:val="0"/>
                <w:color w:val="000000"/>
                <w:sz w:val="24"/>
                <w:szCs w:val="24"/>
                <w:u w:val="none"/>
              </w:rPr>
            </w:pPr>
          </w:p>
        </w:tc>
      </w:tr>
      <w:tr w14:paraId="7B697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1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DA0130">
            <w:pPr>
              <w:jc w:val="center"/>
              <w:rPr>
                <w:rFonts w:hint="eastAsia" w:ascii="宋体" w:hAnsi="宋体" w:eastAsia="宋体" w:cs="宋体"/>
                <w:i w:val="0"/>
                <w:color w:val="000000"/>
                <w:sz w:val="24"/>
                <w:szCs w:val="24"/>
                <w:u w:val="none"/>
              </w:rPr>
            </w:pPr>
          </w:p>
        </w:tc>
        <w:tc>
          <w:tcPr>
            <w:tcW w:w="18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1E7A83">
            <w:pPr>
              <w:rPr>
                <w:rFonts w:hint="eastAsia" w:ascii="宋体" w:hAnsi="宋体" w:eastAsia="宋体" w:cs="宋体"/>
                <w:i w:val="0"/>
                <w:color w:val="000000"/>
                <w:sz w:val="20"/>
                <w:szCs w:val="20"/>
                <w:u w:val="none"/>
              </w:rPr>
            </w:pPr>
          </w:p>
        </w:tc>
        <w:tc>
          <w:tcPr>
            <w:tcW w:w="1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0B46D">
            <w:pPr>
              <w:rPr>
                <w:rFonts w:hint="eastAsia" w:ascii="宋体" w:hAnsi="宋体" w:eastAsia="宋体" w:cs="宋体"/>
                <w:i w:val="0"/>
                <w:color w:val="000000"/>
                <w:sz w:val="24"/>
                <w:szCs w:val="24"/>
                <w:u w:val="none"/>
              </w:rPr>
            </w:pP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95851D">
            <w:pPr>
              <w:rPr>
                <w:rFonts w:hint="eastAsia" w:ascii="宋体" w:hAnsi="宋体" w:eastAsia="宋体" w:cs="宋体"/>
                <w:i w:val="0"/>
                <w:color w:val="000000"/>
                <w:sz w:val="24"/>
                <w:szCs w:val="24"/>
                <w:u w:val="none"/>
              </w:rPr>
            </w:pPr>
          </w:p>
        </w:tc>
        <w:tc>
          <w:tcPr>
            <w:tcW w:w="19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BD1607">
            <w:pPr>
              <w:rPr>
                <w:rFonts w:hint="eastAsia" w:ascii="宋体" w:hAnsi="宋体" w:eastAsia="宋体" w:cs="宋体"/>
                <w:i w:val="0"/>
                <w:color w:val="000000"/>
                <w:sz w:val="24"/>
                <w:szCs w:val="24"/>
                <w:u w:val="none"/>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3E2CA3">
            <w:pPr>
              <w:rPr>
                <w:rFonts w:hint="eastAsia" w:ascii="宋体" w:hAnsi="宋体" w:eastAsia="宋体" w:cs="宋体"/>
                <w:i w:val="0"/>
                <w:color w:val="000000"/>
                <w:sz w:val="24"/>
                <w:szCs w:val="24"/>
                <w:u w:val="none"/>
              </w:rPr>
            </w:pPr>
          </w:p>
        </w:tc>
        <w:tc>
          <w:tcPr>
            <w:tcW w:w="2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D9C56">
            <w:pPr>
              <w:rPr>
                <w:rFonts w:hint="eastAsia" w:ascii="宋体" w:hAnsi="宋体" w:eastAsia="宋体" w:cs="宋体"/>
                <w:i w:val="0"/>
                <w:color w:val="000000"/>
                <w:sz w:val="24"/>
                <w:szCs w:val="24"/>
                <w:u w:val="none"/>
              </w:rPr>
            </w:pPr>
          </w:p>
        </w:tc>
        <w:tc>
          <w:tcPr>
            <w:tcW w:w="2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6B58B6">
            <w:pPr>
              <w:rPr>
                <w:rFonts w:hint="eastAsia" w:ascii="宋体" w:hAnsi="宋体" w:eastAsia="宋体" w:cs="宋体"/>
                <w:i w:val="0"/>
                <w:color w:val="000000"/>
                <w:sz w:val="24"/>
                <w:szCs w:val="24"/>
                <w:u w:val="none"/>
              </w:rPr>
            </w:pPr>
          </w:p>
        </w:tc>
      </w:tr>
      <w:tr w14:paraId="61DAF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1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23D0D2">
            <w:pPr>
              <w:jc w:val="center"/>
              <w:rPr>
                <w:rFonts w:hint="eastAsia" w:ascii="宋体" w:hAnsi="宋体" w:eastAsia="宋体" w:cs="宋体"/>
                <w:i w:val="0"/>
                <w:color w:val="000000"/>
                <w:sz w:val="24"/>
                <w:szCs w:val="24"/>
                <w:u w:val="none"/>
              </w:rPr>
            </w:pPr>
          </w:p>
        </w:tc>
        <w:tc>
          <w:tcPr>
            <w:tcW w:w="18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95AF1C">
            <w:pPr>
              <w:rPr>
                <w:rFonts w:hint="eastAsia" w:ascii="宋体" w:hAnsi="宋体" w:eastAsia="宋体" w:cs="宋体"/>
                <w:i w:val="0"/>
                <w:color w:val="000000"/>
                <w:sz w:val="24"/>
                <w:szCs w:val="24"/>
                <w:u w:val="none"/>
              </w:rPr>
            </w:pPr>
          </w:p>
        </w:tc>
        <w:tc>
          <w:tcPr>
            <w:tcW w:w="1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9904F4">
            <w:pPr>
              <w:rPr>
                <w:rFonts w:hint="eastAsia" w:ascii="宋体" w:hAnsi="宋体" w:eastAsia="宋体" w:cs="宋体"/>
                <w:i w:val="0"/>
                <w:color w:val="000000"/>
                <w:sz w:val="24"/>
                <w:szCs w:val="24"/>
                <w:u w:val="none"/>
              </w:rPr>
            </w:pP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C3A8ED">
            <w:pPr>
              <w:rPr>
                <w:rFonts w:hint="eastAsia" w:ascii="宋体" w:hAnsi="宋体" w:eastAsia="宋体" w:cs="宋体"/>
                <w:i w:val="0"/>
                <w:color w:val="000000"/>
                <w:sz w:val="24"/>
                <w:szCs w:val="24"/>
                <w:u w:val="none"/>
              </w:rPr>
            </w:pPr>
          </w:p>
        </w:tc>
        <w:tc>
          <w:tcPr>
            <w:tcW w:w="19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B19686">
            <w:pPr>
              <w:rPr>
                <w:rFonts w:hint="eastAsia" w:ascii="宋体" w:hAnsi="宋体" w:eastAsia="宋体" w:cs="宋体"/>
                <w:i w:val="0"/>
                <w:color w:val="000000"/>
                <w:sz w:val="24"/>
                <w:szCs w:val="24"/>
                <w:u w:val="none"/>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0908C1">
            <w:pPr>
              <w:rPr>
                <w:rFonts w:hint="eastAsia" w:ascii="宋体" w:hAnsi="宋体" w:eastAsia="宋体" w:cs="宋体"/>
                <w:i w:val="0"/>
                <w:color w:val="000000"/>
                <w:sz w:val="24"/>
                <w:szCs w:val="24"/>
                <w:u w:val="none"/>
              </w:rPr>
            </w:pPr>
          </w:p>
        </w:tc>
        <w:tc>
          <w:tcPr>
            <w:tcW w:w="2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D4F994">
            <w:pPr>
              <w:rPr>
                <w:rFonts w:hint="eastAsia" w:ascii="宋体" w:hAnsi="宋体" w:eastAsia="宋体" w:cs="宋体"/>
                <w:i w:val="0"/>
                <w:color w:val="000000"/>
                <w:sz w:val="24"/>
                <w:szCs w:val="24"/>
                <w:u w:val="none"/>
              </w:rPr>
            </w:pPr>
          </w:p>
        </w:tc>
        <w:tc>
          <w:tcPr>
            <w:tcW w:w="2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7363EE">
            <w:pPr>
              <w:rPr>
                <w:rFonts w:hint="eastAsia" w:ascii="宋体" w:hAnsi="宋体" w:eastAsia="宋体" w:cs="宋体"/>
                <w:i w:val="0"/>
                <w:color w:val="000000"/>
                <w:sz w:val="24"/>
                <w:szCs w:val="24"/>
                <w:u w:val="none"/>
              </w:rPr>
            </w:pPr>
          </w:p>
        </w:tc>
      </w:tr>
      <w:tr w14:paraId="759FF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1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414B6C">
            <w:pPr>
              <w:jc w:val="center"/>
              <w:rPr>
                <w:rFonts w:hint="eastAsia" w:ascii="宋体" w:hAnsi="宋体" w:eastAsia="宋体" w:cs="宋体"/>
                <w:i w:val="0"/>
                <w:color w:val="000000"/>
                <w:sz w:val="24"/>
                <w:szCs w:val="24"/>
                <w:u w:val="none"/>
              </w:rPr>
            </w:pPr>
          </w:p>
        </w:tc>
        <w:tc>
          <w:tcPr>
            <w:tcW w:w="18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2B9695">
            <w:pPr>
              <w:rPr>
                <w:rFonts w:hint="eastAsia" w:ascii="宋体" w:hAnsi="宋体" w:eastAsia="宋体" w:cs="宋体"/>
                <w:i w:val="0"/>
                <w:color w:val="000000"/>
                <w:sz w:val="24"/>
                <w:szCs w:val="24"/>
                <w:u w:val="none"/>
              </w:rPr>
            </w:pPr>
          </w:p>
        </w:tc>
        <w:tc>
          <w:tcPr>
            <w:tcW w:w="1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C188F5">
            <w:pPr>
              <w:rPr>
                <w:rFonts w:hint="eastAsia" w:ascii="宋体" w:hAnsi="宋体" w:eastAsia="宋体" w:cs="宋体"/>
                <w:i w:val="0"/>
                <w:color w:val="000000"/>
                <w:sz w:val="24"/>
                <w:szCs w:val="24"/>
                <w:u w:val="none"/>
              </w:rPr>
            </w:pP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68CB56">
            <w:pPr>
              <w:rPr>
                <w:rFonts w:hint="eastAsia" w:ascii="宋体" w:hAnsi="宋体" w:eastAsia="宋体" w:cs="宋体"/>
                <w:i w:val="0"/>
                <w:color w:val="000000"/>
                <w:sz w:val="24"/>
                <w:szCs w:val="24"/>
                <w:u w:val="none"/>
              </w:rPr>
            </w:pPr>
          </w:p>
        </w:tc>
        <w:tc>
          <w:tcPr>
            <w:tcW w:w="19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7FA14D">
            <w:pPr>
              <w:rPr>
                <w:rFonts w:hint="eastAsia" w:ascii="宋体" w:hAnsi="宋体" w:eastAsia="宋体" w:cs="宋体"/>
                <w:i w:val="0"/>
                <w:color w:val="000000"/>
                <w:sz w:val="24"/>
                <w:szCs w:val="24"/>
                <w:u w:val="none"/>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DD9C89">
            <w:pPr>
              <w:rPr>
                <w:rFonts w:hint="eastAsia" w:ascii="宋体" w:hAnsi="宋体" w:eastAsia="宋体" w:cs="宋体"/>
                <w:i w:val="0"/>
                <w:color w:val="000000"/>
                <w:sz w:val="24"/>
                <w:szCs w:val="24"/>
                <w:u w:val="none"/>
              </w:rPr>
            </w:pPr>
          </w:p>
        </w:tc>
        <w:tc>
          <w:tcPr>
            <w:tcW w:w="2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D4127">
            <w:pPr>
              <w:rPr>
                <w:rFonts w:hint="eastAsia" w:ascii="宋体" w:hAnsi="宋体" w:eastAsia="宋体" w:cs="宋体"/>
                <w:i w:val="0"/>
                <w:color w:val="000000"/>
                <w:sz w:val="24"/>
                <w:szCs w:val="24"/>
                <w:u w:val="none"/>
              </w:rPr>
            </w:pPr>
          </w:p>
        </w:tc>
        <w:tc>
          <w:tcPr>
            <w:tcW w:w="2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E9A697">
            <w:pPr>
              <w:rPr>
                <w:rFonts w:hint="eastAsia" w:ascii="宋体" w:hAnsi="宋体" w:eastAsia="宋体" w:cs="宋体"/>
                <w:i w:val="0"/>
                <w:color w:val="000000"/>
                <w:sz w:val="24"/>
                <w:szCs w:val="24"/>
                <w:u w:val="none"/>
              </w:rPr>
            </w:pPr>
          </w:p>
        </w:tc>
      </w:tr>
      <w:tr w14:paraId="61D9D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509" w:hRule="atLeast"/>
          <w:jc w:val="center"/>
        </w:trPr>
        <w:tc>
          <w:tcPr>
            <w:tcW w:w="1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CAB66">
            <w:pPr>
              <w:jc w:val="center"/>
              <w:rPr>
                <w:rFonts w:hint="eastAsia" w:ascii="宋体" w:hAnsi="宋体" w:eastAsia="宋体" w:cs="宋体"/>
                <w:i w:val="0"/>
                <w:color w:val="000000"/>
                <w:sz w:val="24"/>
                <w:szCs w:val="24"/>
                <w:u w:val="none"/>
              </w:rPr>
            </w:pPr>
          </w:p>
        </w:tc>
        <w:tc>
          <w:tcPr>
            <w:tcW w:w="18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198995">
            <w:pPr>
              <w:rPr>
                <w:rFonts w:hint="eastAsia" w:ascii="宋体" w:hAnsi="宋体" w:eastAsia="宋体" w:cs="宋体"/>
                <w:i w:val="0"/>
                <w:color w:val="000000"/>
                <w:sz w:val="24"/>
                <w:szCs w:val="24"/>
                <w:u w:val="none"/>
              </w:rPr>
            </w:pPr>
          </w:p>
        </w:tc>
        <w:tc>
          <w:tcPr>
            <w:tcW w:w="1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C4CD3">
            <w:pPr>
              <w:rPr>
                <w:rFonts w:hint="eastAsia" w:ascii="宋体" w:hAnsi="宋体" w:eastAsia="宋体" w:cs="宋体"/>
                <w:i w:val="0"/>
                <w:color w:val="000000"/>
                <w:sz w:val="24"/>
                <w:szCs w:val="24"/>
                <w:u w:val="none"/>
              </w:rPr>
            </w:pPr>
          </w:p>
        </w:tc>
        <w:tc>
          <w:tcPr>
            <w:tcW w:w="185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BFA5636">
            <w:pPr>
              <w:rPr>
                <w:rFonts w:hint="eastAsia" w:ascii="宋体" w:hAnsi="宋体" w:eastAsia="宋体" w:cs="宋体"/>
                <w:i w:val="0"/>
                <w:color w:val="000000"/>
                <w:sz w:val="24"/>
                <w:szCs w:val="24"/>
                <w:u w:val="none"/>
              </w:rPr>
            </w:pPr>
          </w:p>
        </w:tc>
        <w:tc>
          <w:tcPr>
            <w:tcW w:w="19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17194C">
            <w:pPr>
              <w:rPr>
                <w:rFonts w:hint="eastAsia" w:ascii="宋体" w:hAnsi="宋体" w:eastAsia="宋体" w:cs="宋体"/>
                <w:i w:val="0"/>
                <w:color w:val="000000"/>
                <w:sz w:val="24"/>
                <w:szCs w:val="24"/>
                <w:u w:val="none"/>
              </w:rPr>
            </w:pPr>
          </w:p>
        </w:tc>
        <w:tc>
          <w:tcPr>
            <w:tcW w:w="21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101FC7">
            <w:pPr>
              <w:rPr>
                <w:rFonts w:hint="eastAsia" w:ascii="宋体" w:hAnsi="宋体" w:eastAsia="宋体" w:cs="宋体"/>
                <w:i w:val="0"/>
                <w:color w:val="000000"/>
                <w:sz w:val="24"/>
                <w:szCs w:val="24"/>
                <w:u w:val="none"/>
              </w:rPr>
            </w:pPr>
          </w:p>
        </w:tc>
        <w:tc>
          <w:tcPr>
            <w:tcW w:w="2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D7051">
            <w:pPr>
              <w:rPr>
                <w:rFonts w:hint="eastAsia" w:ascii="宋体" w:hAnsi="宋体" w:eastAsia="宋体" w:cs="宋体"/>
                <w:i w:val="0"/>
                <w:color w:val="000000"/>
                <w:sz w:val="24"/>
                <w:szCs w:val="24"/>
                <w:u w:val="none"/>
              </w:rPr>
            </w:pPr>
          </w:p>
        </w:tc>
        <w:tc>
          <w:tcPr>
            <w:tcW w:w="21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F25EAA">
            <w:pPr>
              <w:rPr>
                <w:rFonts w:hint="eastAsia" w:ascii="宋体" w:hAnsi="宋体" w:eastAsia="宋体" w:cs="宋体"/>
                <w:i w:val="0"/>
                <w:color w:val="000000"/>
                <w:sz w:val="24"/>
                <w:szCs w:val="24"/>
                <w:u w:val="none"/>
              </w:rPr>
            </w:pPr>
          </w:p>
        </w:tc>
      </w:tr>
      <w:tr w14:paraId="443DB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6" w:type="dxa"/>
          <w:trHeight w:val="725" w:hRule="atLeast"/>
          <w:jc w:val="center"/>
        </w:trPr>
        <w:tc>
          <w:tcPr>
            <w:tcW w:w="15318" w:type="dxa"/>
            <w:gridSpan w:val="23"/>
            <w:tcBorders>
              <w:top w:val="nil"/>
              <w:left w:val="nil"/>
              <w:bottom w:val="nil"/>
              <w:right w:val="nil"/>
            </w:tcBorders>
            <w:shd w:val="clear" w:color="auto" w:fill="auto"/>
            <w:vAlign w:val="center"/>
          </w:tcPr>
          <w:p w14:paraId="17F02CD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6EAE7F4A">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A11190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26F56440">
      <w:pPr>
        <w:widowControl/>
        <w:jc w:val="center"/>
        <w:rPr>
          <w:rFonts w:hint="eastAsia" w:ascii="Times New Roman" w:hAnsi="Times New Roman" w:eastAsia="方正小标宋_GBK" w:cs="Times New Roman"/>
          <w:color w:val="000000"/>
          <w:kern w:val="0"/>
          <w:sz w:val="36"/>
          <w:szCs w:val="36"/>
        </w:rPr>
      </w:pPr>
    </w:p>
    <w:p w14:paraId="103ABFEE">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16"/>
        <w:gridCol w:w="632"/>
        <w:gridCol w:w="2026"/>
        <w:gridCol w:w="2901"/>
        <w:gridCol w:w="2901"/>
        <w:gridCol w:w="3744"/>
      </w:tblGrid>
      <w:tr w14:paraId="41F33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36ED897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4AED1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2916" w:type="dxa"/>
            <w:tcBorders>
              <w:top w:val="nil"/>
              <w:left w:val="nil"/>
              <w:bottom w:val="nil"/>
              <w:right w:val="nil"/>
            </w:tcBorders>
            <w:shd w:val="clear" w:color="auto" w:fill="FFFFFF"/>
            <w:vAlign w:val="center"/>
          </w:tcPr>
          <w:p w14:paraId="7F29B0BD">
            <w:pPr>
              <w:jc w:val="center"/>
              <w:rPr>
                <w:rFonts w:hint="eastAsia" w:ascii="宋体" w:hAnsi="宋体" w:eastAsia="宋体" w:cs="宋体"/>
                <w:i w:val="0"/>
                <w:color w:val="000000"/>
                <w:sz w:val="20"/>
                <w:szCs w:val="20"/>
                <w:u w:val="none"/>
              </w:rPr>
            </w:pPr>
          </w:p>
        </w:tc>
        <w:tc>
          <w:tcPr>
            <w:tcW w:w="632" w:type="dxa"/>
            <w:tcBorders>
              <w:top w:val="nil"/>
              <w:left w:val="nil"/>
              <w:bottom w:val="nil"/>
              <w:right w:val="nil"/>
            </w:tcBorders>
            <w:shd w:val="clear" w:color="auto" w:fill="FFFFFF"/>
            <w:vAlign w:val="center"/>
          </w:tcPr>
          <w:p w14:paraId="2EF88364">
            <w:pPr>
              <w:jc w:val="center"/>
              <w:rPr>
                <w:rFonts w:hint="eastAsia" w:ascii="宋体" w:hAnsi="宋体" w:eastAsia="宋体" w:cs="宋体"/>
                <w:i w:val="0"/>
                <w:color w:val="000000"/>
                <w:sz w:val="20"/>
                <w:szCs w:val="20"/>
                <w:u w:val="none"/>
              </w:rPr>
            </w:pPr>
          </w:p>
        </w:tc>
        <w:tc>
          <w:tcPr>
            <w:tcW w:w="2026" w:type="dxa"/>
            <w:tcBorders>
              <w:top w:val="nil"/>
              <w:left w:val="nil"/>
              <w:bottom w:val="nil"/>
              <w:right w:val="nil"/>
            </w:tcBorders>
            <w:shd w:val="clear" w:color="auto" w:fill="FFFFFF"/>
            <w:vAlign w:val="center"/>
          </w:tcPr>
          <w:p w14:paraId="3D41CA6A">
            <w:pPr>
              <w:jc w:val="center"/>
              <w:rPr>
                <w:rFonts w:hint="eastAsia" w:ascii="宋体" w:hAnsi="宋体" w:eastAsia="宋体" w:cs="宋体"/>
                <w:i w:val="0"/>
                <w:color w:val="000000"/>
                <w:sz w:val="20"/>
                <w:szCs w:val="20"/>
                <w:u w:val="none"/>
              </w:rPr>
            </w:pPr>
          </w:p>
        </w:tc>
        <w:tc>
          <w:tcPr>
            <w:tcW w:w="2901" w:type="dxa"/>
            <w:tcBorders>
              <w:top w:val="nil"/>
              <w:left w:val="nil"/>
              <w:bottom w:val="nil"/>
              <w:right w:val="nil"/>
            </w:tcBorders>
            <w:shd w:val="clear" w:color="auto" w:fill="FFFFFF"/>
            <w:vAlign w:val="center"/>
          </w:tcPr>
          <w:p w14:paraId="0055823B">
            <w:pPr>
              <w:rPr>
                <w:rFonts w:hint="eastAsia" w:ascii="宋体" w:hAnsi="宋体" w:eastAsia="宋体" w:cs="宋体"/>
                <w:i w:val="0"/>
                <w:color w:val="000000"/>
                <w:sz w:val="20"/>
                <w:szCs w:val="20"/>
                <w:u w:val="none"/>
              </w:rPr>
            </w:pPr>
          </w:p>
        </w:tc>
        <w:tc>
          <w:tcPr>
            <w:tcW w:w="2901" w:type="dxa"/>
            <w:tcBorders>
              <w:top w:val="nil"/>
              <w:left w:val="nil"/>
              <w:bottom w:val="nil"/>
              <w:right w:val="nil"/>
            </w:tcBorders>
            <w:shd w:val="clear" w:color="auto" w:fill="FFFFFF"/>
            <w:vAlign w:val="center"/>
          </w:tcPr>
          <w:p w14:paraId="334F468E">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ADD92E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6522C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6B7C738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lang w:eastAsia="zh-CN"/>
              </w:rPr>
              <w:t>湘潭县花石镇中心学校</w:t>
            </w:r>
          </w:p>
        </w:tc>
        <w:tc>
          <w:tcPr>
            <w:tcW w:w="632" w:type="dxa"/>
            <w:tcBorders>
              <w:top w:val="nil"/>
              <w:left w:val="nil"/>
              <w:bottom w:val="nil"/>
              <w:right w:val="nil"/>
            </w:tcBorders>
            <w:shd w:val="clear" w:color="auto" w:fill="FFFFFF"/>
            <w:vAlign w:val="center"/>
          </w:tcPr>
          <w:p w14:paraId="43843C94">
            <w:pPr>
              <w:jc w:val="center"/>
              <w:rPr>
                <w:rFonts w:hint="eastAsia" w:ascii="宋体" w:hAnsi="宋体" w:eastAsia="宋体" w:cs="宋体"/>
                <w:i w:val="0"/>
                <w:color w:val="000000"/>
                <w:sz w:val="20"/>
                <w:szCs w:val="20"/>
                <w:u w:val="none"/>
              </w:rPr>
            </w:pPr>
          </w:p>
        </w:tc>
        <w:tc>
          <w:tcPr>
            <w:tcW w:w="2026" w:type="dxa"/>
            <w:tcBorders>
              <w:top w:val="nil"/>
              <w:left w:val="nil"/>
              <w:bottom w:val="nil"/>
              <w:right w:val="nil"/>
            </w:tcBorders>
            <w:shd w:val="clear" w:color="auto" w:fill="FFFFFF"/>
            <w:vAlign w:val="center"/>
          </w:tcPr>
          <w:p w14:paraId="7E11D203">
            <w:pPr>
              <w:jc w:val="center"/>
              <w:rPr>
                <w:rFonts w:hint="eastAsia" w:ascii="宋体" w:hAnsi="宋体" w:eastAsia="宋体" w:cs="宋体"/>
                <w:i w:val="0"/>
                <w:color w:val="000000"/>
                <w:sz w:val="20"/>
                <w:szCs w:val="20"/>
                <w:u w:val="none"/>
              </w:rPr>
            </w:pPr>
          </w:p>
        </w:tc>
        <w:tc>
          <w:tcPr>
            <w:tcW w:w="2901" w:type="dxa"/>
            <w:tcBorders>
              <w:top w:val="nil"/>
              <w:left w:val="nil"/>
              <w:bottom w:val="nil"/>
              <w:right w:val="nil"/>
            </w:tcBorders>
            <w:shd w:val="clear" w:color="auto" w:fill="FFFFFF"/>
            <w:vAlign w:val="center"/>
          </w:tcPr>
          <w:p w14:paraId="4F293869">
            <w:pPr>
              <w:rPr>
                <w:rFonts w:hint="eastAsia" w:ascii="宋体" w:hAnsi="宋体" w:eastAsia="宋体" w:cs="宋体"/>
                <w:i w:val="0"/>
                <w:color w:val="000000"/>
                <w:sz w:val="20"/>
                <w:szCs w:val="20"/>
                <w:u w:val="none"/>
              </w:rPr>
            </w:pPr>
          </w:p>
        </w:tc>
        <w:tc>
          <w:tcPr>
            <w:tcW w:w="2901" w:type="dxa"/>
            <w:tcBorders>
              <w:top w:val="nil"/>
              <w:left w:val="nil"/>
              <w:bottom w:val="nil"/>
              <w:right w:val="nil"/>
            </w:tcBorders>
            <w:shd w:val="clear" w:color="auto" w:fill="FFFFFF"/>
            <w:vAlign w:val="center"/>
          </w:tcPr>
          <w:p w14:paraId="262919A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686F12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83A7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5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13E1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9"/>
                <w:lang w:val="en-US" w:eastAsia="zh-CN" w:bidi="ar"/>
              </w:rPr>
              <w:t>目</w:t>
            </w:r>
          </w:p>
        </w:tc>
        <w:tc>
          <w:tcPr>
            <w:tcW w:w="95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BAA9D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0055A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FB5F0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0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3FEA2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9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56643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9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9CDD2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37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BE403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70186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18531">
            <w:pPr>
              <w:jc w:val="center"/>
              <w:rPr>
                <w:rFonts w:hint="eastAsia" w:ascii="宋体" w:hAnsi="宋体" w:eastAsia="宋体" w:cs="宋体"/>
                <w:i w:val="0"/>
                <w:color w:val="000000"/>
                <w:sz w:val="24"/>
                <w:szCs w:val="24"/>
                <w:u w:val="none"/>
              </w:rPr>
            </w:pPr>
          </w:p>
        </w:tc>
        <w:tc>
          <w:tcPr>
            <w:tcW w:w="20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1E5EE">
            <w:pPr>
              <w:jc w:val="center"/>
              <w:rPr>
                <w:rFonts w:hint="eastAsia" w:ascii="宋体" w:hAnsi="宋体" w:eastAsia="宋体" w:cs="宋体"/>
                <w:i w:val="0"/>
                <w:color w:val="000000"/>
                <w:sz w:val="24"/>
                <w:szCs w:val="24"/>
                <w:u w:val="none"/>
              </w:rPr>
            </w:pPr>
          </w:p>
        </w:tc>
        <w:tc>
          <w:tcPr>
            <w:tcW w:w="29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5A3BB">
            <w:pPr>
              <w:jc w:val="center"/>
              <w:rPr>
                <w:rFonts w:hint="eastAsia" w:ascii="宋体" w:hAnsi="宋体" w:eastAsia="宋体" w:cs="宋体"/>
                <w:i w:val="0"/>
                <w:color w:val="000000"/>
                <w:sz w:val="24"/>
                <w:szCs w:val="24"/>
                <w:u w:val="none"/>
              </w:rPr>
            </w:pPr>
          </w:p>
        </w:tc>
        <w:tc>
          <w:tcPr>
            <w:tcW w:w="29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EE137">
            <w:pPr>
              <w:jc w:val="center"/>
              <w:rPr>
                <w:rFonts w:hint="eastAsia" w:ascii="宋体" w:hAnsi="宋体" w:eastAsia="宋体" w:cs="宋体"/>
                <w:i w:val="0"/>
                <w:color w:val="000000"/>
                <w:sz w:val="24"/>
                <w:szCs w:val="24"/>
                <w:u w:val="none"/>
              </w:rPr>
            </w:pPr>
          </w:p>
        </w:tc>
        <w:tc>
          <w:tcPr>
            <w:tcW w:w="3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FD3AC6">
            <w:pPr>
              <w:jc w:val="center"/>
              <w:rPr>
                <w:rFonts w:hint="eastAsia" w:ascii="宋体" w:hAnsi="宋体" w:eastAsia="宋体" w:cs="宋体"/>
                <w:i w:val="0"/>
                <w:color w:val="000000"/>
                <w:sz w:val="24"/>
                <w:szCs w:val="24"/>
                <w:u w:val="none"/>
              </w:rPr>
            </w:pPr>
          </w:p>
        </w:tc>
      </w:tr>
      <w:tr w14:paraId="21FE8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6EC39">
            <w:pPr>
              <w:jc w:val="center"/>
              <w:rPr>
                <w:rFonts w:hint="eastAsia" w:ascii="宋体" w:hAnsi="宋体" w:eastAsia="宋体" w:cs="宋体"/>
                <w:i w:val="0"/>
                <w:color w:val="000000"/>
                <w:sz w:val="24"/>
                <w:szCs w:val="24"/>
                <w:u w:val="none"/>
              </w:rPr>
            </w:pPr>
          </w:p>
        </w:tc>
        <w:tc>
          <w:tcPr>
            <w:tcW w:w="20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45269">
            <w:pPr>
              <w:jc w:val="center"/>
              <w:rPr>
                <w:rFonts w:hint="eastAsia" w:ascii="宋体" w:hAnsi="宋体" w:eastAsia="宋体" w:cs="宋体"/>
                <w:i w:val="0"/>
                <w:color w:val="000000"/>
                <w:sz w:val="24"/>
                <w:szCs w:val="24"/>
                <w:u w:val="none"/>
              </w:rPr>
            </w:pPr>
          </w:p>
        </w:tc>
        <w:tc>
          <w:tcPr>
            <w:tcW w:w="29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2ABB60">
            <w:pPr>
              <w:jc w:val="center"/>
              <w:rPr>
                <w:rFonts w:hint="eastAsia" w:ascii="宋体" w:hAnsi="宋体" w:eastAsia="宋体" w:cs="宋体"/>
                <w:i w:val="0"/>
                <w:color w:val="000000"/>
                <w:sz w:val="24"/>
                <w:szCs w:val="24"/>
                <w:u w:val="none"/>
              </w:rPr>
            </w:pPr>
          </w:p>
        </w:tc>
        <w:tc>
          <w:tcPr>
            <w:tcW w:w="29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598592">
            <w:pPr>
              <w:jc w:val="center"/>
              <w:rPr>
                <w:rFonts w:hint="eastAsia" w:ascii="宋体" w:hAnsi="宋体" w:eastAsia="宋体" w:cs="宋体"/>
                <w:i w:val="0"/>
                <w:color w:val="000000"/>
                <w:sz w:val="24"/>
                <w:szCs w:val="24"/>
                <w:u w:val="none"/>
              </w:rPr>
            </w:pPr>
          </w:p>
        </w:tc>
        <w:tc>
          <w:tcPr>
            <w:tcW w:w="37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408CB">
            <w:pPr>
              <w:jc w:val="center"/>
              <w:rPr>
                <w:rFonts w:hint="eastAsia" w:ascii="宋体" w:hAnsi="宋体" w:eastAsia="宋体" w:cs="宋体"/>
                <w:i w:val="0"/>
                <w:color w:val="000000"/>
                <w:sz w:val="24"/>
                <w:szCs w:val="24"/>
                <w:u w:val="none"/>
              </w:rPr>
            </w:pPr>
          </w:p>
        </w:tc>
      </w:tr>
      <w:tr w14:paraId="2CA6D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5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57995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AC6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E64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933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300EF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5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C9791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D0464">
            <w:pPr>
              <w:keepNext w:val="0"/>
              <w:keepLines w:val="0"/>
              <w:widowControl/>
              <w:suppressLineNumbers w:val="0"/>
              <w:jc w:val="center"/>
              <w:textAlignment w:val="center"/>
              <w:rPr>
                <w:rFonts w:hint="eastAsia" w:ascii="宋体" w:hAnsi="宋体" w:eastAsia="宋体" w:cs="Arial"/>
                <w:b/>
                <w:bCs/>
                <w:color w:val="000000"/>
                <w:kern w:val="0"/>
                <w:sz w:val="22"/>
                <w:szCs w:val="22"/>
                <w:lang w:val="en-US" w:eastAsia="zh-CN" w:bidi="ar-SA"/>
              </w:rPr>
            </w:pPr>
            <w:r>
              <w:rPr>
                <w:rFonts w:hint="eastAsia" w:ascii="宋体" w:hAnsi="宋体" w:cs="Arial"/>
                <w:color w:val="000000"/>
                <w:kern w:val="0"/>
                <w:sz w:val="22"/>
                <w:szCs w:val="22"/>
                <w:lang w:val="en-US" w:eastAsia="zh-CN"/>
              </w:rPr>
              <w:t>0.0</w:t>
            </w:r>
            <w:r>
              <w:rPr>
                <w:rFonts w:hint="eastAsia" w:ascii="宋体" w:hAnsi="宋体" w:eastAsia="宋体" w:cs="Arial"/>
                <w:color w:val="000000"/>
                <w:kern w:val="0"/>
                <w:sz w:val="22"/>
                <w:szCs w:val="22"/>
                <w:lang w:val="en-US" w:eastAsia="zh-CN"/>
              </w:rPr>
              <w:t>0</w:t>
            </w: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FF944">
            <w:pPr>
              <w:keepNext w:val="0"/>
              <w:keepLines w:val="0"/>
              <w:widowControl/>
              <w:suppressLineNumbers w:val="0"/>
              <w:jc w:val="center"/>
              <w:textAlignment w:val="center"/>
              <w:rPr>
                <w:rFonts w:hint="eastAsia" w:ascii="宋体" w:hAnsi="宋体" w:eastAsia="宋体" w:cs="Arial"/>
                <w:b/>
                <w:bCs/>
                <w:color w:val="000000"/>
                <w:kern w:val="0"/>
                <w:sz w:val="22"/>
                <w:szCs w:val="22"/>
                <w:lang w:val="en-US" w:eastAsia="zh-CN" w:bidi="ar-SA"/>
              </w:rPr>
            </w:pPr>
            <w:r>
              <w:rPr>
                <w:rFonts w:hint="eastAsia" w:ascii="宋体" w:hAnsi="宋体" w:cs="Arial"/>
                <w:color w:val="000000"/>
                <w:kern w:val="0"/>
                <w:sz w:val="22"/>
                <w:szCs w:val="22"/>
                <w:lang w:val="en-US" w:eastAsia="zh-CN"/>
              </w:rPr>
              <w:t>0.0</w:t>
            </w:r>
            <w:r>
              <w:rPr>
                <w:rFonts w:hint="eastAsia" w:ascii="宋体" w:hAnsi="宋体" w:eastAsia="宋体" w:cs="Arial"/>
                <w:color w:val="000000"/>
                <w:kern w:val="0"/>
                <w:sz w:val="22"/>
                <w:szCs w:val="22"/>
                <w:lang w:val="en-US" w:eastAsia="zh-CN"/>
              </w:rPr>
              <w:t>0</w:t>
            </w: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C9D5B">
            <w:pPr>
              <w:keepNext w:val="0"/>
              <w:keepLines w:val="0"/>
              <w:widowControl/>
              <w:suppressLineNumbers w:val="0"/>
              <w:jc w:val="center"/>
              <w:textAlignment w:val="center"/>
              <w:rPr>
                <w:rFonts w:hint="eastAsia" w:ascii="宋体" w:hAnsi="宋体" w:eastAsia="宋体" w:cs="Arial"/>
                <w:b/>
                <w:bCs/>
                <w:color w:val="000000"/>
                <w:kern w:val="0"/>
                <w:sz w:val="22"/>
                <w:szCs w:val="22"/>
                <w:lang w:val="en-US" w:eastAsia="zh-CN" w:bidi="ar-SA"/>
              </w:rPr>
            </w:pPr>
            <w:r>
              <w:rPr>
                <w:rFonts w:hint="eastAsia" w:ascii="宋体" w:hAnsi="宋体" w:cs="Arial"/>
                <w:color w:val="000000"/>
                <w:kern w:val="0"/>
                <w:sz w:val="22"/>
                <w:szCs w:val="22"/>
                <w:lang w:val="en-US" w:eastAsia="zh-CN"/>
              </w:rPr>
              <w:t>0.0</w:t>
            </w:r>
            <w:r>
              <w:rPr>
                <w:rFonts w:hint="eastAsia" w:ascii="宋体" w:hAnsi="宋体" w:eastAsia="宋体" w:cs="Arial"/>
                <w:color w:val="000000"/>
                <w:kern w:val="0"/>
                <w:sz w:val="22"/>
                <w:szCs w:val="22"/>
                <w:lang w:val="en-US" w:eastAsia="zh-CN"/>
              </w:rPr>
              <w:t>0</w:t>
            </w:r>
          </w:p>
        </w:tc>
      </w:tr>
      <w:tr w14:paraId="4F85F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B17EC0">
            <w:pPr>
              <w:jc w:val="center"/>
              <w:rPr>
                <w:rFonts w:hint="eastAsia" w:ascii="宋体" w:hAnsi="宋体" w:eastAsia="宋体" w:cs="宋体"/>
                <w:i w:val="0"/>
                <w:color w:val="000000"/>
                <w:sz w:val="24"/>
                <w:szCs w:val="24"/>
                <w:u w:val="none"/>
              </w:rPr>
            </w:pP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CE46E">
            <w:pPr>
              <w:rPr>
                <w:rFonts w:hint="eastAsia" w:ascii="宋体" w:hAnsi="宋体" w:eastAsia="宋体" w:cs="宋体"/>
                <w:i w:val="0"/>
                <w:color w:val="000000"/>
                <w:sz w:val="20"/>
                <w:szCs w:val="20"/>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8E969">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1DED">
            <w:pPr>
              <w:rPr>
                <w:rFonts w:hint="eastAsia" w:ascii="宋体" w:hAnsi="宋体" w:eastAsia="宋体" w:cs="宋体"/>
                <w:i w:val="0"/>
                <w:color w:val="000000"/>
                <w:sz w:val="24"/>
                <w:szCs w:val="24"/>
                <w:u w:val="none"/>
              </w:rPr>
            </w:pP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BF8A3">
            <w:pPr>
              <w:rPr>
                <w:rFonts w:hint="eastAsia" w:ascii="宋体" w:hAnsi="宋体" w:eastAsia="宋体" w:cs="宋体"/>
                <w:i w:val="0"/>
                <w:color w:val="000000"/>
                <w:sz w:val="24"/>
                <w:szCs w:val="24"/>
                <w:u w:val="none"/>
              </w:rPr>
            </w:pPr>
          </w:p>
        </w:tc>
      </w:tr>
      <w:tr w14:paraId="70096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3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23851">
            <w:pPr>
              <w:jc w:val="center"/>
              <w:rPr>
                <w:rFonts w:hint="eastAsia" w:ascii="宋体" w:hAnsi="宋体" w:eastAsia="宋体" w:cs="宋体"/>
                <w:i w:val="0"/>
                <w:color w:val="000000"/>
                <w:sz w:val="24"/>
                <w:szCs w:val="24"/>
                <w:u w:val="none"/>
              </w:rPr>
            </w:pP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B9C4">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DD6AF">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BE51">
            <w:pPr>
              <w:rPr>
                <w:rFonts w:hint="eastAsia" w:ascii="宋体" w:hAnsi="宋体" w:eastAsia="宋体" w:cs="宋体"/>
                <w:i w:val="0"/>
                <w:color w:val="000000"/>
                <w:sz w:val="24"/>
                <w:szCs w:val="24"/>
                <w:u w:val="none"/>
              </w:rPr>
            </w:pP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DA348">
            <w:pPr>
              <w:rPr>
                <w:rFonts w:hint="eastAsia" w:ascii="宋体" w:hAnsi="宋体" w:eastAsia="宋体" w:cs="宋体"/>
                <w:i w:val="0"/>
                <w:color w:val="000000"/>
                <w:sz w:val="24"/>
                <w:szCs w:val="24"/>
                <w:u w:val="none"/>
              </w:rPr>
            </w:pPr>
          </w:p>
        </w:tc>
      </w:tr>
      <w:tr w14:paraId="76676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A0E2CA">
            <w:pPr>
              <w:jc w:val="center"/>
              <w:rPr>
                <w:rFonts w:hint="eastAsia" w:ascii="宋体" w:hAnsi="宋体" w:eastAsia="宋体" w:cs="宋体"/>
                <w:i w:val="0"/>
                <w:color w:val="000000"/>
                <w:sz w:val="24"/>
                <w:szCs w:val="24"/>
                <w:u w:val="none"/>
              </w:rPr>
            </w:pP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58E30">
            <w:pPr>
              <w:rPr>
                <w:rFonts w:hint="eastAsia" w:ascii="宋体" w:hAnsi="宋体" w:eastAsia="宋体" w:cs="宋体"/>
                <w:i w:val="0"/>
                <w:color w:val="000000"/>
                <w:sz w:val="20"/>
                <w:szCs w:val="20"/>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2B8D">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D37E">
            <w:pPr>
              <w:rPr>
                <w:rFonts w:hint="eastAsia" w:ascii="宋体" w:hAnsi="宋体" w:eastAsia="宋体" w:cs="宋体"/>
                <w:i w:val="0"/>
                <w:color w:val="000000"/>
                <w:sz w:val="24"/>
                <w:szCs w:val="24"/>
                <w:u w:val="none"/>
              </w:rPr>
            </w:pP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1E77">
            <w:pPr>
              <w:rPr>
                <w:rFonts w:hint="eastAsia" w:ascii="宋体" w:hAnsi="宋体" w:eastAsia="宋体" w:cs="宋体"/>
                <w:i w:val="0"/>
                <w:color w:val="000000"/>
                <w:sz w:val="24"/>
                <w:szCs w:val="24"/>
                <w:u w:val="none"/>
              </w:rPr>
            </w:pPr>
          </w:p>
        </w:tc>
      </w:tr>
      <w:tr w14:paraId="19F5F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65169">
            <w:pPr>
              <w:jc w:val="center"/>
              <w:rPr>
                <w:rFonts w:hint="eastAsia" w:ascii="宋体" w:hAnsi="宋体" w:eastAsia="宋体" w:cs="宋体"/>
                <w:i w:val="0"/>
                <w:color w:val="000000"/>
                <w:sz w:val="24"/>
                <w:szCs w:val="24"/>
                <w:u w:val="none"/>
              </w:rPr>
            </w:pP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830A">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A6550">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39F05">
            <w:pPr>
              <w:rPr>
                <w:rFonts w:hint="eastAsia" w:ascii="宋体" w:hAnsi="宋体" w:eastAsia="宋体" w:cs="宋体"/>
                <w:i w:val="0"/>
                <w:color w:val="000000"/>
                <w:sz w:val="24"/>
                <w:szCs w:val="24"/>
                <w:u w:val="none"/>
              </w:rPr>
            </w:pP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676A6">
            <w:pPr>
              <w:rPr>
                <w:rFonts w:hint="eastAsia" w:ascii="宋体" w:hAnsi="宋体" w:eastAsia="宋体" w:cs="宋体"/>
                <w:i w:val="0"/>
                <w:color w:val="000000"/>
                <w:sz w:val="24"/>
                <w:szCs w:val="24"/>
                <w:u w:val="none"/>
              </w:rPr>
            </w:pPr>
          </w:p>
        </w:tc>
      </w:tr>
      <w:tr w14:paraId="1EA1D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4FC18">
            <w:pPr>
              <w:jc w:val="center"/>
              <w:rPr>
                <w:rFonts w:hint="eastAsia" w:ascii="宋体" w:hAnsi="宋体" w:eastAsia="宋体" w:cs="宋体"/>
                <w:i w:val="0"/>
                <w:color w:val="000000"/>
                <w:sz w:val="24"/>
                <w:szCs w:val="24"/>
                <w:u w:val="none"/>
              </w:rPr>
            </w:pP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2D71C">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9102">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B9CB6">
            <w:pPr>
              <w:rPr>
                <w:rFonts w:hint="eastAsia" w:ascii="宋体" w:hAnsi="宋体" w:eastAsia="宋体" w:cs="宋体"/>
                <w:i w:val="0"/>
                <w:color w:val="000000"/>
                <w:sz w:val="24"/>
                <w:szCs w:val="24"/>
                <w:u w:val="none"/>
              </w:rPr>
            </w:pP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B991">
            <w:pPr>
              <w:rPr>
                <w:rFonts w:hint="eastAsia" w:ascii="宋体" w:hAnsi="宋体" w:eastAsia="宋体" w:cs="宋体"/>
                <w:i w:val="0"/>
                <w:color w:val="000000"/>
                <w:sz w:val="24"/>
                <w:szCs w:val="24"/>
                <w:u w:val="none"/>
              </w:rPr>
            </w:pPr>
          </w:p>
        </w:tc>
      </w:tr>
      <w:tr w14:paraId="4CDDB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5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498FC">
            <w:pPr>
              <w:jc w:val="center"/>
              <w:rPr>
                <w:rFonts w:hint="eastAsia" w:ascii="宋体" w:hAnsi="宋体" w:eastAsia="宋体" w:cs="宋体"/>
                <w:i w:val="0"/>
                <w:color w:val="000000"/>
                <w:sz w:val="24"/>
                <w:szCs w:val="24"/>
                <w:u w:val="none"/>
              </w:rPr>
            </w:pPr>
          </w:p>
        </w:tc>
        <w:tc>
          <w:tcPr>
            <w:tcW w:w="2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B46A6">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46D1">
            <w:pPr>
              <w:rPr>
                <w:rFonts w:hint="eastAsia" w:ascii="宋体" w:hAnsi="宋体" w:eastAsia="宋体" w:cs="宋体"/>
                <w:i w:val="0"/>
                <w:color w:val="000000"/>
                <w:sz w:val="24"/>
                <w:szCs w:val="24"/>
                <w:u w:val="none"/>
              </w:rPr>
            </w:pPr>
          </w:p>
        </w:tc>
        <w:tc>
          <w:tcPr>
            <w:tcW w:w="2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4DF0C">
            <w:pPr>
              <w:rPr>
                <w:rFonts w:hint="eastAsia" w:ascii="宋体" w:hAnsi="宋体" w:eastAsia="宋体" w:cs="宋体"/>
                <w:i w:val="0"/>
                <w:color w:val="000000"/>
                <w:sz w:val="24"/>
                <w:szCs w:val="24"/>
                <w:u w:val="none"/>
              </w:rPr>
            </w:pPr>
          </w:p>
        </w:tc>
        <w:tc>
          <w:tcPr>
            <w:tcW w:w="37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43A5">
            <w:pPr>
              <w:rPr>
                <w:rFonts w:hint="eastAsia" w:ascii="宋体" w:hAnsi="宋体" w:eastAsia="宋体" w:cs="宋体"/>
                <w:i w:val="0"/>
                <w:color w:val="000000"/>
                <w:sz w:val="24"/>
                <w:szCs w:val="24"/>
                <w:u w:val="none"/>
              </w:rPr>
            </w:pPr>
          </w:p>
        </w:tc>
      </w:tr>
      <w:tr w14:paraId="056E7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275A337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59D7C26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6463659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60D7DC83">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7C1C2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67B32783">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65A7C581">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60FCA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742D05F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753074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A4D52B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BE1FF7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45DD84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320461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498163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108656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4BF14C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B60CF2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3B7FE07">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A22E75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585DF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2904924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293FC6B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D63F80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B83551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C22CD6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929970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0E013F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1373C3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9E1CAF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576FC8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FBA3867">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D47B79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D374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1163B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82C53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50146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FC9B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1B1D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308A3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ABAAA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3A0C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E59B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DE802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1E4F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4E358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18E37">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DC1D4">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4175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64D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1BD8F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1BA9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752D4F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701EBD">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C94D0D">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A8FD02">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5C5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392E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13BE122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E45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5AF3D5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476E3">
            <w:pPr>
              <w:jc w:val="center"/>
              <w:rPr>
                <w:rFonts w:hint="eastAsia" w:ascii="宋体" w:hAnsi="宋体" w:eastAsia="宋体" w:cs="宋体"/>
                <w:i w:val="0"/>
                <w:color w:val="000000"/>
                <w:sz w:val="22"/>
                <w:szCs w:val="22"/>
                <w:u w:val="none"/>
              </w:rPr>
            </w:pPr>
          </w:p>
        </w:tc>
      </w:tr>
      <w:tr w14:paraId="1514E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5BD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A54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B7F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BAB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EF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C3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BD0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EA0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0FA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65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60B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4BE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30BFB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473A">
            <w:pPr>
              <w:widowControl/>
              <w:jc w:val="center"/>
              <w:rPr>
                <w:rFonts w:hint="default" w:eastAsia="仿宋_GB2312" w:asciiTheme="minorHAnsi" w:hAnsiTheme="minorHAnsi" w:cstheme="minorBidi"/>
                <w:kern w:val="0"/>
                <w:sz w:val="21"/>
                <w:szCs w:val="21"/>
                <w:lang w:val="en-US" w:eastAsia="zh-CN" w:bidi="ar-SA"/>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D82CE">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F3AEF">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5118B">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EFE0">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1F6AE">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F309">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0.72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40673">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75692">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17A16">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F2748">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ACB76">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0.72</w:t>
            </w:r>
          </w:p>
        </w:tc>
      </w:tr>
      <w:tr w14:paraId="3BC3A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0682A046">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F8F12EA">
      <w:pPr>
        <w:autoSpaceDE w:val="0"/>
        <w:autoSpaceDN w:val="0"/>
        <w:adjustRightInd w:val="0"/>
        <w:ind w:left="315" w:leftChars="150"/>
        <w:jc w:val="left"/>
        <w:rPr>
          <w:rFonts w:ascii="宋体" w:eastAsia="宋体" w:cs="宋体"/>
          <w:kern w:val="0"/>
          <w:sz w:val="24"/>
          <w:szCs w:val="24"/>
        </w:rPr>
      </w:pPr>
    </w:p>
    <w:p w14:paraId="4AF5331B">
      <w:pPr>
        <w:autoSpaceDE w:val="0"/>
        <w:autoSpaceDN w:val="0"/>
        <w:adjustRightInd w:val="0"/>
        <w:ind w:left="315" w:leftChars="150"/>
        <w:jc w:val="left"/>
        <w:rPr>
          <w:rFonts w:ascii="宋体" w:eastAsia="宋体" w:cs="宋体"/>
          <w:kern w:val="0"/>
          <w:sz w:val="24"/>
          <w:szCs w:val="24"/>
        </w:rPr>
      </w:pPr>
    </w:p>
    <w:p w14:paraId="59339A92">
      <w:pPr>
        <w:autoSpaceDE w:val="0"/>
        <w:autoSpaceDN w:val="0"/>
        <w:adjustRightInd w:val="0"/>
        <w:ind w:left="315" w:leftChars="150"/>
        <w:jc w:val="left"/>
        <w:rPr>
          <w:rFonts w:ascii="宋体" w:eastAsia="宋体" w:cs="宋体"/>
          <w:kern w:val="0"/>
          <w:sz w:val="24"/>
          <w:szCs w:val="24"/>
        </w:rPr>
      </w:pPr>
    </w:p>
    <w:p w14:paraId="49AF37D0">
      <w:pPr>
        <w:autoSpaceDE w:val="0"/>
        <w:autoSpaceDN w:val="0"/>
        <w:adjustRightInd w:val="0"/>
        <w:ind w:left="315" w:leftChars="150"/>
        <w:jc w:val="left"/>
        <w:rPr>
          <w:rFonts w:ascii="宋体" w:eastAsia="宋体" w:cs="宋体"/>
          <w:kern w:val="0"/>
          <w:sz w:val="24"/>
          <w:szCs w:val="24"/>
        </w:rPr>
      </w:pPr>
    </w:p>
    <w:p w14:paraId="717C339A">
      <w:pPr>
        <w:autoSpaceDE w:val="0"/>
        <w:autoSpaceDN w:val="0"/>
        <w:adjustRightInd w:val="0"/>
        <w:ind w:left="315" w:leftChars="150"/>
        <w:jc w:val="left"/>
        <w:rPr>
          <w:rFonts w:ascii="宋体" w:eastAsia="宋体" w:cs="宋体"/>
          <w:kern w:val="0"/>
          <w:sz w:val="24"/>
          <w:szCs w:val="24"/>
        </w:rPr>
      </w:pPr>
    </w:p>
    <w:p w14:paraId="299E3B30">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640569E8">
      <w:pPr>
        <w:pStyle w:val="14"/>
        <w:rPr>
          <w:sz w:val="72"/>
          <w:szCs w:val="72"/>
        </w:rPr>
      </w:pPr>
    </w:p>
    <w:p w14:paraId="4824B767">
      <w:pPr>
        <w:pStyle w:val="14"/>
        <w:rPr>
          <w:sz w:val="72"/>
          <w:szCs w:val="72"/>
        </w:rPr>
      </w:pPr>
    </w:p>
    <w:p w14:paraId="4E743868">
      <w:pPr>
        <w:pStyle w:val="14"/>
        <w:rPr>
          <w:sz w:val="72"/>
          <w:szCs w:val="72"/>
        </w:rPr>
      </w:pPr>
    </w:p>
    <w:p w14:paraId="333B1E01">
      <w:pPr>
        <w:pStyle w:val="14"/>
        <w:rPr>
          <w:sz w:val="72"/>
          <w:szCs w:val="72"/>
        </w:rPr>
      </w:pPr>
    </w:p>
    <w:p w14:paraId="06B2A8DB">
      <w:pPr>
        <w:pStyle w:val="14"/>
        <w:jc w:val="center"/>
        <w:rPr>
          <w:sz w:val="72"/>
          <w:szCs w:val="72"/>
        </w:rPr>
      </w:pPr>
    </w:p>
    <w:p w14:paraId="7DE1E23A">
      <w:pPr>
        <w:pStyle w:val="14"/>
        <w:jc w:val="center"/>
        <w:rPr>
          <w:rFonts w:hint="eastAsia" w:ascii="方正小标宋_GBK" w:hAnsi="方正小标宋_GBK" w:eastAsia="方正小标宋_GBK" w:cs="方正小标宋_GBK"/>
          <w:sz w:val="72"/>
          <w:szCs w:val="72"/>
        </w:rPr>
      </w:pPr>
    </w:p>
    <w:p w14:paraId="2CD93A08">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1962BA35">
      <w:pPr>
        <w:pStyle w:val="14"/>
        <w:jc w:val="center"/>
        <w:rPr>
          <w:rFonts w:hint="eastAsia" w:ascii="方正小标宋_GBK" w:hAnsi="方正小标宋_GBK" w:eastAsia="方正小标宋_GBK" w:cs="方正小标宋_GBK"/>
          <w:sz w:val="70"/>
          <w:szCs w:val="70"/>
        </w:rPr>
      </w:pPr>
    </w:p>
    <w:p w14:paraId="4865283B">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23533B01">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4FD73AA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7828CD4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6176.52</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1252.29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25.43</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支付上年度应付职工薪酬。</w:t>
      </w:r>
    </w:p>
    <w:p w14:paraId="6021BB2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3203262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6176.52</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5810.92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94.08</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68.7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1.11</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296.9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4.81</w:t>
      </w:r>
      <w:r>
        <w:rPr>
          <w:rFonts w:hint="eastAsia" w:ascii="Times New Roman" w:hAnsi="Times New Roman" w:eastAsia="仿宋_GB2312"/>
          <w:sz w:val="32"/>
          <w:szCs w:val="32"/>
        </w:rPr>
        <w:t>%。</w:t>
      </w:r>
    </w:p>
    <w:p w14:paraId="179C69F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0E52E32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6176.52</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5928.66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95.99</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247.86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4.01</w:t>
      </w:r>
      <w:r>
        <w:rPr>
          <w:rFonts w:hint="eastAsia" w:ascii="Times New Roman" w:hAnsi="Times New Roman" w:eastAsia="仿宋_GB2312"/>
          <w:sz w:val="32"/>
          <w:szCs w:val="32"/>
        </w:rPr>
        <w:t>%。</w:t>
      </w:r>
    </w:p>
    <w:p w14:paraId="4F5FD6C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79E4E279">
      <w:pPr>
        <w:pStyle w:val="14"/>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5810.92</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994.53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20.65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支付上年度应付职工薪酬。</w:t>
      </w:r>
    </w:p>
    <w:p w14:paraId="2B928E5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63572EF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2E58944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5810.92</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94.08</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994.53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20.65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支付上年度应付职工薪酬。</w:t>
      </w:r>
    </w:p>
    <w:p w14:paraId="4EB96B98">
      <w:pPr>
        <w:pStyle w:val="14"/>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16662BD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5810.92</w:t>
      </w:r>
      <w:r>
        <w:rPr>
          <w:rFonts w:hint="eastAsia" w:ascii="Times New Roman" w:hAnsi="Times New Roman" w:eastAsia="仿宋_GB2312"/>
          <w:sz w:val="32"/>
          <w:szCs w:val="32"/>
        </w:rPr>
        <w:t>万元，主要用于以下方面：教育支出</w:t>
      </w:r>
      <w:r>
        <w:rPr>
          <w:rFonts w:hint="eastAsia" w:ascii="Times New Roman" w:hAnsi="Times New Roman" w:eastAsia="仿宋_GB2312"/>
          <w:sz w:val="32"/>
          <w:szCs w:val="32"/>
          <w:lang w:val="en-US" w:eastAsia="zh-CN"/>
        </w:rPr>
        <w:t>5364.67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92.32</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社会保障和就业支出442.28万元，占7.61%；卫生健康支出3.97万元，占0.07%。</w:t>
      </w:r>
    </w:p>
    <w:p w14:paraId="72DD07F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68568A9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4502.50</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5810.92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129.06</w:t>
      </w:r>
      <w:r>
        <w:rPr>
          <w:rFonts w:hint="eastAsia" w:ascii="Times New Roman" w:hAnsi="Times New Roman" w:eastAsia="仿宋_GB2312"/>
          <w:sz w:val="32"/>
          <w:szCs w:val="32"/>
        </w:rPr>
        <w:t>%，其中：</w:t>
      </w:r>
    </w:p>
    <w:p w14:paraId="40716F83">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1、</w:t>
      </w:r>
      <w:r>
        <w:rPr>
          <w:rFonts w:hint="eastAsia" w:ascii="仿宋_GB2312" w:eastAsia="仿宋_GB2312"/>
          <w:sz w:val="32"/>
          <w:szCs w:val="32"/>
        </w:rPr>
        <w:t>教育支出</w:t>
      </w:r>
      <w:r>
        <w:rPr>
          <w:rFonts w:hint="eastAsia" w:ascii="仿宋_GB2312" w:eastAsia="仿宋_GB2312"/>
          <w:sz w:val="32"/>
          <w:szCs w:val="32"/>
          <w:lang w:eastAsia="zh-CN"/>
        </w:rPr>
        <w:t>（类）普通教育（款）学前教育（项）</w:t>
      </w:r>
    </w:p>
    <w:p w14:paraId="406DAF49">
      <w:p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eastAsia="仿宋_GB2312"/>
          <w:sz w:val="32"/>
          <w:szCs w:val="32"/>
        </w:rPr>
        <w:t>年初预算为</w:t>
      </w:r>
      <w:r>
        <w:rPr>
          <w:rFonts w:hint="eastAsia" w:ascii="仿宋_GB2312" w:eastAsia="仿宋_GB2312"/>
          <w:sz w:val="32"/>
          <w:szCs w:val="32"/>
          <w:lang w:val="en-US" w:eastAsia="zh-CN"/>
        </w:rPr>
        <w:t>0万元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仿宋_GB2312" w:eastAsia="仿宋_GB2312"/>
          <w:sz w:val="32"/>
          <w:szCs w:val="32"/>
          <w:lang w:val="en-US" w:eastAsia="zh-CN"/>
        </w:rPr>
        <w:t>97.22</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由于预算数为0，无法计算百分比。决算数</w:t>
      </w:r>
      <w:r>
        <w:rPr>
          <w:rFonts w:hint="eastAsia" w:ascii="仿宋_GB2312" w:eastAsia="仿宋_GB2312"/>
          <w:sz w:val="32"/>
          <w:szCs w:val="32"/>
          <w:lang w:val="en-US" w:eastAsia="zh-CN"/>
        </w:rPr>
        <w:t>大</w:t>
      </w:r>
      <w:r>
        <w:rPr>
          <w:rFonts w:hint="eastAsia" w:ascii="仿宋_GB2312" w:eastAsia="仿宋_GB2312"/>
          <w:sz w:val="32"/>
          <w:szCs w:val="32"/>
        </w:rPr>
        <w:t>于年初预算数的原因主要是</w:t>
      </w:r>
      <w:r>
        <w:rPr>
          <w:rFonts w:hint="eastAsia" w:ascii="仿宋_GB2312" w:eastAsia="仿宋_GB2312"/>
          <w:sz w:val="32"/>
          <w:szCs w:val="32"/>
          <w:lang w:val="en-US" w:eastAsia="zh-CN"/>
        </w:rPr>
        <w:t>学前教育未单独列入预算、年中的追加预算支出</w:t>
      </w:r>
      <w:r>
        <w:rPr>
          <w:rFonts w:hint="eastAsia" w:ascii="仿宋_GB2312" w:hAnsi="Calibri" w:eastAsia="仿宋_GB2312" w:cs="Times New Roman"/>
          <w:kern w:val="2"/>
          <w:sz w:val="32"/>
          <w:szCs w:val="32"/>
          <w:lang w:val="en-US" w:eastAsia="zh-CN" w:bidi="ar-SA"/>
        </w:rPr>
        <w:t>。</w:t>
      </w:r>
    </w:p>
    <w:p w14:paraId="7578CE55">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sz w:val="32"/>
          <w:szCs w:val="32"/>
        </w:rPr>
        <w:t>教育支出</w:t>
      </w:r>
      <w:r>
        <w:rPr>
          <w:rFonts w:hint="eastAsia" w:ascii="仿宋_GB2312" w:eastAsia="仿宋_GB2312"/>
          <w:sz w:val="32"/>
          <w:szCs w:val="32"/>
          <w:lang w:eastAsia="zh-CN"/>
        </w:rPr>
        <w:t>（类）普通教育（款）小学教育（项）</w:t>
      </w:r>
    </w:p>
    <w:p w14:paraId="442F11DA">
      <w:p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eastAsia="仿宋_GB2312"/>
          <w:sz w:val="32"/>
          <w:szCs w:val="32"/>
        </w:rPr>
        <w:t>年初预算为</w:t>
      </w:r>
      <w:r>
        <w:rPr>
          <w:rFonts w:hint="eastAsia" w:ascii="仿宋_GB2312" w:eastAsia="仿宋_GB2312"/>
          <w:sz w:val="32"/>
          <w:szCs w:val="32"/>
          <w:lang w:val="en-US" w:eastAsia="zh-CN"/>
        </w:rPr>
        <w:t>3390.62万元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仿宋_GB2312" w:eastAsia="仿宋_GB2312"/>
          <w:sz w:val="32"/>
          <w:szCs w:val="32"/>
          <w:lang w:val="en-US" w:eastAsia="zh-CN"/>
        </w:rPr>
        <w:t>5033.98</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完成年初预算的</w:t>
      </w:r>
      <w:r>
        <w:rPr>
          <w:rFonts w:hint="eastAsia" w:ascii="仿宋_GB2312" w:eastAsia="仿宋_GB2312"/>
          <w:sz w:val="32"/>
          <w:szCs w:val="32"/>
          <w:lang w:val="en-US" w:eastAsia="zh-CN"/>
        </w:rPr>
        <w:t>148.47</w:t>
      </w:r>
      <w:r>
        <w:rPr>
          <w:rFonts w:hint="eastAsia" w:ascii="仿宋_GB2312" w:eastAsia="仿宋_GB2312"/>
          <w:sz w:val="32"/>
          <w:szCs w:val="32"/>
        </w:rPr>
        <w:t>%。决算数大于年初预算数的原因主要是</w:t>
      </w:r>
      <w:r>
        <w:rPr>
          <w:rFonts w:hint="eastAsia" w:ascii="仿宋_GB2312" w:hAnsi="Calibri" w:eastAsia="仿宋_GB2312" w:cs="Times New Roman"/>
          <w:kern w:val="2"/>
          <w:sz w:val="32"/>
          <w:szCs w:val="32"/>
          <w:lang w:val="en-US" w:eastAsia="zh-CN" w:bidi="ar-SA"/>
        </w:rPr>
        <w:t>人员经费政策性增加、年中的追加预算支出。</w:t>
      </w:r>
    </w:p>
    <w:p w14:paraId="09023178">
      <w:pPr>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3、</w:t>
      </w:r>
      <w:r>
        <w:rPr>
          <w:rFonts w:hint="eastAsia" w:ascii="仿宋_GB2312" w:eastAsia="仿宋_GB2312"/>
          <w:sz w:val="32"/>
          <w:szCs w:val="32"/>
        </w:rPr>
        <w:t>教育支出</w:t>
      </w:r>
      <w:r>
        <w:rPr>
          <w:rFonts w:hint="eastAsia" w:ascii="仿宋_GB2312" w:eastAsia="仿宋_GB2312"/>
          <w:sz w:val="32"/>
          <w:szCs w:val="32"/>
          <w:lang w:eastAsia="zh-CN"/>
        </w:rPr>
        <w:t>（类）普通教育（款）初中教育（项）</w:t>
      </w:r>
    </w:p>
    <w:p w14:paraId="50272402">
      <w:p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eastAsia="仿宋_GB2312"/>
          <w:sz w:val="32"/>
          <w:szCs w:val="32"/>
        </w:rPr>
        <w:t>年初预算为</w:t>
      </w:r>
      <w:r>
        <w:rPr>
          <w:rFonts w:hint="eastAsia" w:ascii="仿宋_GB2312" w:eastAsia="仿宋_GB2312"/>
          <w:sz w:val="32"/>
          <w:szCs w:val="32"/>
          <w:lang w:val="en-US" w:eastAsia="zh-CN"/>
        </w:rPr>
        <w:t>0万元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仿宋_GB2312" w:eastAsia="仿宋_GB2312"/>
          <w:sz w:val="32"/>
          <w:szCs w:val="32"/>
          <w:lang w:val="en-US" w:eastAsia="zh-CN"/>
        </w:rPr>
        <w:t>206.62</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由于预算数为0，无法计算百分比。决算数大于年初预算数的原因主要是</w:t>
      </w:r>
      <w:r>
        <w:rPr>
          <w:rFonts w:hint="eastAsia" w:ascii="仿宋_GB2312" w:hAnsi="Calibri" w:eastAsia="仿宋_GB2312" w:cs="Times New Roman"/>
          <w:kern w:val="2"/>
          <w:sz w:val="32"/>
          <w:szCs w:val="32"/>
          <w:lang w:val="en-US" w:eastAsia="zh-CN" w:bidi="ar-SA"/>
        </w:rPr>
        <w:t>人员经费政策性增加、年中的追加预算支出。</w:t>
      </w:r>
    </w:p>
    <w:p w14:paraId="6016840C">
      <w:pPr>
        <w:ind w:firstLine="640" w:firstLineChars="200"/>
        <w:rPr>
          <w:rFonts w:hint="default" w:ascii="仿宋_GB2312" w:eastAsia="仿宋_GB2312"/>
          <w:sz w:val="32"/>
          <w:szCs w:val="32"/>
          <w:lang w:val="en-US" w:eastAsia="zh-CN"/>
        </w:rPr>
      </w:pPr>
      <w:r>
        <w:rPr>
          <w:rFonts w:hint="eastAsia" w:ascii="仿宋_GB2312" w:hAnsi="Calibri" w:eastAsia="仿宋_GB2312" w:cs="Times New Roman"/>
          <w:kern w:val="2"/>
          <w:sz w:val="32"/>
          <w:szCs w:val="32"/>
          <w:lang w:val="en-US" w:eastAsia="zh-CN" w:bidi="ar-SA"/>
        </w:rPr>
        <w:t>4、</w:t>
      </w:r>
      <w:r>
        <w:rPr>
          <w:rFonts w:hint="eastAsia" w:ascii="仿宋_GB2312" w:eastAsia="仿宋_GB2312"/>
          <w:sz w:val="32"/>
          <w:szCs w:val="32"/>
        </w:rPr>
        <w:t>教育支出</w:t>
      </w:r>
      <w:r>
        <w:rPr>
          <w:rFonts w:hint="eastAsia" w:ascii="仿宋_GB2312" w:eastAsia="仿宋_GB2312"/>
          <w:sz w:val="32"/>
          <w:szCs w:val="32"/>
          <w:lang w:eastAsia="zh-CN"/>
        </w:rPr>
        <w:t>（类）教育费附加安排的支出（款）</w:t>
      </w:r>
      <w:r>
        <w:rPr>
          <w:rFonts w:hint="eastAsia" w:ascii="仿宋_GB2312" w:eastAsia="仿宋_GB2312"/>
          <w:sz w:val="32"/>
          <w:szCs w:val="32"/>
          <w:lang w:val="en-US" w:eastAsia="zh-CN"/>
        </w:rPr>
        <w:t>其他</w:t>
      </w:r>
      <w:r>
        <w:rPr>
          <w:rFonts w:hint="eastAsia" w:ascii="仿宋_GB2312" w:eastAsia="仿宋_GB2312"/>
          <w:sz w:val="32"/>
          <w:szCs w:val="32"/>
          <w:lang w:eastAsia="zh-CN"/>
        </w:rPr>
        <w:t>教育费附加安排的支出（项）</w:t>
      </w:r>
    </w:p>
    <w:p w14:paraId="620B4F4F">
      <w:p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eastAsia="仿宋_GB2312"/>
          <w:sz w:val="32"/>
          <w:szCs w:val="32"/>
        </w:rPr>
        <w:t>年初预算为</w:t>
      </w:r>
      <w:r>
        <w:rPr>
          <w:rFonts w:hint="eastAsia" w:ascii="仿宋_GB2312" w:eastAsia="仿宋_GB2312"/>
          <w:sz w:val="32"/>
          <w:szCs w:val="32"/>
          <w:lang w:val="en-US" w:eastAsia="zh-CN"/>
        </w:rPr>
        <w:t>0万元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仿宋_GB2312" w:eastAsia="仿宋_GB2312"/>
          <w:sz w:val="32"/>
          <w:szCs w:val="32"/>
          <w:lang w:val="en-US" w:eastAsia="zh-CN"/>
        </w:rPr>
        <w:t>26.85</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由于预算数为0，无法计算百分比。决算数</w:t>
      </w:r>
      <w:r>
        <w:rPr>
          <w:rFonts w:hint="eastAsia" w:ascii="仿宋_GB2312" w:eastAsia="仿宋_GB2312"/>
          <w:sz w:val="32"/>
          <w:szCs w:val="32"/>
          <w:lang w:val="en-US" w:eastAsia="zh-CN"/>
        </w:rPr>
        <w:t>大于</w:t>
      </w:r>
      <w:r>
        <w:rPr>
          <w:rFonts w:hint="eastAsia" w:ascii="仿宋_GB2312" w:eastAsia="仿宋_GB2312"/>
          <w:sz w:val="32"/>
          <w:szCs w:val="32"/>
        </w:rPr>
        <w:t>年初预算数的原因主要是</w:t>
      </w:r>
      <w:r>
        <w:rPr>
          <w:rFonts w:hint="eastAsia" w:ascii="仿宋_GB2312" w:hAnsi="Calibri" w:eastAsia="仿宋_GB2312" w:cs="Times New Roman"/>
          <w:kern w:val="2"/>
          <w:sz w:val="32"/>
          <w:szCs w:val="32"/>
          <w:lang w:val="en-US" w:eastAsia="zh-CN" w:bidi="ar-SA"/>
        </w:rPr>
        <w:t>年中的追加预算支出。</w:t>
      </w:r>
    </w:p>
    <w:p w14:paraId="3203676F">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lang w:eastAsia="zh-CN"/>
        </w:rPr>
        <w:t>社会保障和就业支出（类）行政事业单位养老支出（款）机关事业单位基本养老保险缴费支出（项）</w:t>
      </w:r>
    </w:p>
    <w:p w14:paraId="358DE251">
      <w:p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eastAsia="仿宋_GB2312"/>
          <w:sz w:val="32"/>
          <w:szCs w:val="32"/>
        </w:rPr>
        <w:t>年初预算为</w:t>
      </w:r>
      <w:r>
        <w:rPr>
          <w:rFonts w:hint="eastAsia" w:ascii="仿宋_GB2312" w:eastAsia="仿宋_GB2312"/>
          <w:sz w:val="32"/>
          <w:szCs w:val="32"/>
          <w:lang w:val="en-US" w:eastAsia="zh-CN"/>
        </w:rPr>
        <w:t>457.77万元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仿宋_GB2312" w:eastAsia="仿宋_GB2312"/>
          <w:sz w:val="32"/>
          <w:szCs w:val="32"/>
          <w:lang w:val="en-US" w:eastAsia="zh-CN"/>
        </w:rPr>
        <w:t>438.40</w:t>
      </w:r>
      <w:r>
        <w:rPr>
          <w:rFonts w:hint="eastAsia" w:ascii="仿宋_GB2312" w:eastAsia="仿宋_GB2312"/>
          <w:sz w:val="32"/>
          <w:szCs w:val="32"/>
        </w:rPr>
        <w:t>万元。完成年初预算的</w:t>
      </w:r>
      <w:r>
        <w:rPr>
          <w:rFonts w:hint="eastAsia" w:ascii="仿宋_GB2312" w:eastAsia="仿宋_GB2312"/>
          <w:sz w:val="32"/>
          <w:szCs w:val="32"/>
          <w:lang w:val="en-US" w:eastAsia="zh-CN"/>
        </w:rPr>
        <w:t>95.77</w:t>
      </w:r>
      <w:r>
        <w:rPr>
          <w:rFonts w:hint="eastAsia" w:ascii="仿宋_GB2312" w:eastAsia="仿宋_GB2312"/>
          <w:sz w:val="32"/>
          <w:szCs w:val="32"/>
        </w:rPr>
        <w:t>%。决算数</w:t>
      </w:r>
      <w:r>
        <w:rPr>
          <w:rFonts w:hint="eastAsia" w:ascii="仿宋_GB2312" w:eastAsia="仿宋_GB2312"/>
          <w:sz w:val="32"/>
          <w:szCs w:val="32"/>
          <w:lang w:val="en-US" w:eastAsia="zh-CN"/>
        </w:rPr>
        <w:t>小于</w:t>
      </w:r>
      <w:r>
        <w:rPr>
          <w:rFonts w:hint="eastAsia" w:ascii="仿宋_GB2312" w:eastAsia="仿宋_GB2312"/>
          <w:sz w:val="32"/>
          <w:szCs w:val="32"/>
        </w:rPr>
        <w:t>年初预算数的原因主要是</w:t>
      </w:r>
      <w:r>
        <w:rPr>
          <w:rFonts w:hint="eastAsia" w:ascii="仿宋_GB2312" w:eastAsia="仿宋_GB2312"/>
          <w:sz w:val="32"/>
          <w:szCs w:val="32"/>
          <w:lang w:val="en-US" w:eastAsia="zh-CN"/>
        </w:rPr>
        <w:t>年中调出人员大于新增人员</w:t>
      </w:r>
      <w:r>
        <w:rPr>
          <w:rFonts w:hint="eastAsia" w:ascii="仿宋_GB2312" w:hAnsi="Calibri" w:eastAsia="仿宋_GB2312" w:cs="Times New Roman"/>
          <w:kern w:val="2"/>
          <w:sz w:val="32"/>
          <w:szCs w:val="32"/>
          <w:lang w:val="en-US" w:eastAsia="zh-CN" w:bidi="ar-SA"/>
        </w:rPr>
        <w:t>。</w:t>
      </w:r>
    </w:p>
    <w:p w14:paraId="2C59DDE0">
      <w:pPr>
        <w:pStyle w:val="2"/>
        <w:numPr>
          <w:ilvl w:val="0"/>
          <w:numId w:val="0"/>
        </w:numPr>
        <w:ind w:leftChars="0" w:firstLine="320" w:firstLineChars="100"/>
        <w:rPr>
          <w:rFonts w:hint="eastAsia" w:ascii="仿宋_GB2312" w:eastAsia="仿宋_GB2312"/>
          <w:sz w:val="32"/>
          <w:szCs w:val="32"/>
          <w:lang w:eastAsia="zh-CN"/>
        </w:rPr>
      </w:pPr>
      <w:r>
        <w:rPr>
          <w:rFonts w:hint="eastAsia" w:ascii="仿宋_GB2312" w:eastAsia="仿宋_GB2312"/>
          <w:sz w:val="32"/>
          <w:szCs w:val="32"/>
          <w:lang w:val="en-US" w:eastAsia="zh-CN"/>
        </w:rPr>
        <w:t xml:space="preserve"> 6、</w:t>
      </w:r>
      <w:r>
        <w:rPr>
          <w:rFonts w:hint="eastAsia" w:ascii="仿宋_GB2312" w:eastAsia="仿宋_GB2312"/>
          <w:sz w:val="32"/>
          <w:szCs w:val="32"/>
          <w:lang w:eastAsia="zh-CN"/>
        </w:rPr>
        <w:t>社会保障和就业支出（类）</w:t>
      </w:r>
      <w:r>
        <w:rPr>
          <w:rFonts w:hint="eastAsia" w:ascii="仿宋_GB2312" w:eastAsia="仿宋_GB2312"/>
          <w:sz w:val="32"/>
          <w:szCs w:val="32"/>
          <w:lang w:val="en-US" w:eastAsia="zh-CN"/>
        </w:rPr>
        <w:t>抚恤</w:t>
      </w:r>
      <w:r>
        <w:rPr>
          <w:rFonts w:hint="eastAsia" w:ascii="仿宋_GB2312" w:eastAsia="仿宋_GB2312"/>
          <w:sz w:val="32"/>
          <w:szCs w:val="32"/>
          <w:lang w:eastAsia="zh-CN"/>
        </w:rPr>
        <w:t>（款）</w:t>
      </w:r>
      <w:r>
        <w:rPr>
          <w:rFonts w:hint="eastAsia" w:ascii="仿宋_GB2312" w:eastAsia="仿宋_GB2312"/>
          <w:sz w:val="32"/>
          <w:szCs w:val="32"/>
          <w:lang w:val="en-US" w:eastAsia="zh-CN"/>
        </w:rPr>
        <w:t>死亡抚恤</w:t>
      </w:r>
      <w:r>
        <w:rPr>
          <w:rFonts w:hint="eastAsia" w:ascii="仿宋_GB2312" w:eastAsia="仿宋_GB2312"/>
          <w:sz w:val="32"/>
          <w:szCs w:val="32"/>
          <w:lang w:eastAsia="zh-CN"/>
        </w:rPr>
        <w:t>（项）</w:t>
      </w:r>
    </w:p>
    <w:p w14:paraId="44700207">
      <w:pPr>
        <w:pStyle w:val="3"/>
        <w:numPr>
          <w:ilvl w:val="0"/>
          <w:numId w:val="0"/>
        </w:numPr>
        <w:spacing w:after="0"/>
        <w:ind w:left="0" w:leftChars="0" w:firstLine="640" w:firstLineChars="200"/>
        <w:rPr>
          <w:rFonts w:hint="default"/>
          <w:lang w:val="en-US" w:eastAsia="zh-CN"/>
        </w:rPr>
      </w:pPr>
      <w:r>
        <w:rPr>
          <w:rFonts w:hint="eastAsia" w:ascii="仿宋_GB2312" w:eastAsia="仿宋_GB2312"/>
          <w:sz w:val="32"/>
          <w:szCs w:val="32"/>
        </w:rPr>
        <w:t>年初预算为</w:t>
      </w:r>
      <w:r>
        <w:rPr>
          <w:rFonts w:hint="eastAsia" w:ascii="仿宋_GB2312" w:eastAsia="仿宋_GB2312"/>
          <w:sz w:val="32"/>
          <w:szCs w:val="32"/>
          <w:lang w:val="en-US" w:eastAsia="zh-CN"/>
        </w:rPr>
        <w:t>0万元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仿宋_GB2312" w:eastAsia="仿宋_GB2312"/>
          <w:sz w:val="32"/>
          <w:szCs w:val="32"/>
          <w:lang w:val="en-US" w:eastAsia="zh-CN"/>
        </w:rPr>
        <w:t>3.88</w:t>
      </w:r>
      <w:r>
        <w:rPr>
          <w:rFonts w:hint="eastAsia" w:ascii="仿宋_GB2312" w:eastAsia="仿宋_GB2312"/>
          <w:sz w:val="32"/>
          <w:szCs w:val="32"/>
        </w:rPr>
        <w:t>万元。由于预算数为0，无法计算百分比。决算数</w:t>
      </w:r>
      <w:r>
        <w:rPr>
          <w:rFonts w:hint="eastAsia" w:ascii="仿宋_GB2312" w:eastAsia="仿宋_GB2312"/>
          <w:sz w:val="32"/>
          <w:szCs w:val="32"/>
          <w:lang w:val="en-US" w:eastAsia="zh-CN"/>
        </w:rPr>
        <w:t>大</w:t>
      </w:r>
      <w:r>
        <w:rPr>
          <w:rFonts w:hint="eastAsia" w:ascii="仿宋_GB2312" w:eastAsia="仿宋_GB2312"/>
          <w:sz w:val="32"/>
          <w:szCs w:val="32"/>
        </w:rPr>
        <w:t>于年初预算数的原因主要是</w:t>
      </w:r>
      <w:r>
        <w:rPr>
          <w:rFonts w:hint="eastAsia" w:ascii="仿宋_GB2312" w:hAnsi="Calibri" w:eastAsia="仿宋_GB2312" w:cs="Times New Roman"/>
          <w:kern w:val="2"/>
          <w:sz w:val="32"/>
          <w:szCs w:val="32"/>
          <w:lang w:val="en-US" w:eastAsia="zh-CN" w:bidi="ar-SA"/>
        </w:rPr>
        <w:t>年中的追加预算支出。</w:t>
      </w:r>
    </w:p>
    <w:p w14:paraId="0C09C38F">
      <w:pPr>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7、</w:t>
      </w:r>
      <w:r>
        <w:rPr>
          <w:rFonts w:hint="eastAsia" w:ascii="仿宋_GB2312" w:eastAsia="仿宋_GB2312"/>
          <w:sz w:val="32"/>
          <w:szCs w:val="32"/>
          <w:lang w:eastAsia="zh-CN"/>
        </w:rPr>
        <w:t>卫生健康支出（类）</w:t>
      </w:r>
      <w:r>
        <w:rPr>
          <w:rFonts w:hint="eastAsia" w:ascii="仿宋_GB2312" w:eastAsia="仿宋_GB2312"/>
          <w:sz w:val="32"/>
          <w:szCs w:val="32"/>
          <w:lang w:val="en-US" w:eastAsia="zh-CN"/>
        </w:rPr>
        <w:t>计划生育事务</w:t>
      </w:r>
      <w:r>
        <w:rPr>
          <w:rFonts w:hint="eastAsia" w:ascii="仿宋_GB2312" w:eastAsia="仿宋_GB2312"/>
          <w:sz w:val="32"/>
          <w:szCs w:val="32"/>
          <w:lang w:eastAsia="zh-CN"/>
        </w:rPr>
        <w:t>（款）</w:t>
      </w:r>
      <w:r>
        <w:rPr>
          <w:rFonts w:hint="eastAsia" w:ascii="仿宋_GB2312" w:eastAsia="仿宋_GB2312"/>
          <w:sz w:val="32"/>
          <w:szCs w:val="32"/>
          <w:lang w:val="en-US" w:eastAsia="zh-CN"/>
        </w:rPr>
        <w:t>计划生育服务</w:t>
      </w:r>
      <w:r>
        <w:rPr>
          <w:rFonts w:hint="eastAsia" w:ascii="仿宋_GB2312" w:eastAsia="仿宋_GB2312"/>
          <w:sz w:val="32"/>
          <w:szCs w:val="32"/>
          <w:lang w:eastAsia="zh-CN"/>
        </w:rPr>
        <w:t>（项）</w:t>
      </w:r>
    </w:p>
    <w:p w14:paraId="28B61FCC">
      <w:pPr>
        <w:ind w:firstLine="640" w:firstLineChars="200"/>
        <w:rPr>
          <w:rFonts w:hint="eastAsia" w:ascii="仿宋_GB2312" w:hAnsi="Calibri" w:eastAsia="仿宋_GB2312" w:cs="Times New Roman"/>
          <w:kern w:val="2"/>
          <w:sz w:val="32"/>
          <w:szCs w:val="32"/>
          <w:lang w:val="en-US" w:eastAsia="zh-CN" w:bidi="ar-SA"/>
        </w:rPr>
      </w:pPr>
      <w:r>
        <w:rPr>
          <w:rFonts w:hint="eastAsia" w:ascii="仿宋_GB2312" w:eastAsia="仿宋_GB2312"/>
          <w:sz w:val="32"/>
          <w:szCs w:val="32"/>
        </w:rPr>
        <w:t>年初预算为</w:t>
      </w:r>
      <w:r>
        <w:rPr>
          <w:rFonts w:hint="eastAsia" w:ascii="仿宋_GB2312" w:eastAsia="仿宋_GB2312"/>
          <w:sz w:val="32"/>
          <w:szCs w:val="32"/>
          <w:lang w:val="en-US" w:eastAsia="zh-CN"/>
        </w:rPr>
        <w:t>0万元</w:t>
      </w:r>
      <w:r>
        <w:rPr>
          <w:rFonts w:hint="eastAsia" w:ascii="仿宋_GB2312" w:eastAsia="仿宋_GB2312"/>
          <w:sz w:val="32"/>
          <w:szCs w:val="32"/>
        </w:rPr>
        <w:t>，支出</w:t>
      </w:r>
      <w:r>
        <w:rPr>
          <w:rFonts w:hint="eastAsia" w:ascii="仿宋_GB2312" w:eastAsia="仿宋_GB2312"/>
          <w:sz w:val="32"/>
          <w:szCs w:val="32"/>
          <w:lang w:eastAsia="zh-CN"/>
        </w:rPr>
        <w:t>决算</w:t>
      </w:r>
      <w:r>
        <w:rPr>
          <w:rFonts w:hint="eastAsia" w:ascii="仿宋_GB2312" w:eastAsia="仿宋_GB2312"/>
          <w:sz w:val="32"/>
          <w:szCs w:val="32"/>
        </w:rPr>
        <w:t>为</w:t>
      </w:r>
      <w:r>
        <w:rPr>
          <w:rFonts w:hint="eastAsia" w:ascii="仿宋_GB2312" w:eastAsia="仿宋_GB2312"/>
          <w:sz w:val="32"/>
          <w:szCs w:val="32"/>
          <w:lang w:val="en-US" w:eastAsia="zh-CN"/>
        </w:rPr>
        <w:t>3.97</w:t>
      </w:r>
      <w:r>
        <w:rPr>
          <w:rFonts w:hint="eastAsia" w:ascii="仿宋_GB2312" w:eastAsia="仿宋_GB2312"/>
          <w:sz w:val="32"/>
          <w:szCs w:val="32"/>
        </w:rPr>
        <w:t>万元。由于预算数为0，无法计算百分比。决算数</w:t>
      </w:r>
      <w:r>
        <w:rPr>
          <w:rFonts w:hint="eastAsia" w:ascii="仿宋_GB2312" w:eastAsia="仿宋_GB2312"/>
          <w:sz w:val="32"/>
          <w:szCs w:val="32"/>
          <w:lang w:val="en-US" w:eastAsia="zh-CN"/>
        </w:rPr>
        <w:t>大</w:t>
      </w:r>
      <w:r>
        <w:rPr>
          <w:rFonts w:hint="eastAsia" w:ascii="仿宋_GB2312" w:eastAsia="仿宋_GB2312"/>
          <w:sz w:val="32"/>
          <w:szCs w:val="32"/>
        </w:rPr>
        <w:t>于年初预算数的原因主要是</w:t>
      </w:r>
      <w:r>
        <w:rPr>
          <w:rFonts w:hint="eastAsia" w:ascii="仿宋_GB2312" w:hAnsi="Calibri" w:eastAsia="仿宋_GB2312" w:cs="Times New Roman"/>
          <w:kern w:val="2"/>
          <w:sz w:val="32"/>
          <w:szCs w:val="32"/>
          <w:lang w:val="en-US" w:eastAsia="zh-CN" w:bidi="ar-SA"/>
        </w:rPr>
        <w:t>年中的追加预算支出。。</w:t>
      </w:r>
    </w:p>
    <w:p w14:paraId="7933C18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4F0999A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5563.07</w:t>
      </w:r>
      <w:r>
        <w:rPr>
          <w:rFonts w:hint="eastAsia" w:ascii="Times New Roman" w:hAnsi="Times New Roman" w:eastAsia="仿宋_GB2312"/>
          <w:sz w:val="32"/>
          <w:szCs w:val="32"/>
        </w:rPr>
        <w:t>万元，其中：</w:t>
      </w:r>
    </w:p>
    <w:p w14:paraId="0AE4030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5292.91</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95.14</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r>
        <w:rPr>
          <w:rFonts w:hint="eastAsia" w:ascii="仿宋_GB2312" w:eastAsia="仿宋_GB2312"/>
          <w:sz w:val="32"/>
          <w:szCs w:val="32"/>
        </w:rPr>
        <w:t>绩效工资、社会保障缴费及住房公积金、其他工资福利支出、</w:t>
      </w:r>
      <w:r>
        <w:rPr>
          <w:rFonts w:hint="eastAsia" w:ascii="仿宋_GB2312" w:eastAsia="仿宋_GB2312"/>
          <w:sz w:val="32"/>
          <w:szCs w:val="32"/>
          <w:lang w:eastAsia="zh-CN"/>
        </w:rPr>
        <w:t>抚恤金、</w:t>
      </w:r>
      <w:r>
        <w:rPr>
          <w:rFonts w:hint="eastAsia" w:ascii="仿宋_GB2312" w:eastAsia="仿宋_GB2312"/>
          <w:sz w:val="32"/>
          <w:szCs w:val="32"/>
        </w:rPr>
        <w:t>生活补助</w:t>
      </w:r>
      <w:r>
        <w:rPr>
          <w:rFonts w:hint="eastAsia" w:ascii="仿宋_GB2312" w:eastAsia="仿宋_GB2312"/>
          <w:sz w:val="32"/>
          <w:szCs w:val="32"/>
          <w:lang w:eastAsia="zh-CN"/>
        </w:rPr>
        <w:t>、</w:t>
      </w:r>
      <w:r>
        <w:rPr>
          <w:rFonts w:hint="eastAsia" w:ascii="仿宋_GB2312" w:eastAsia="仿宋_GB2312"/>
          <w:sz w:val="32"/>
          <w:szCs w:val="32"/>
          <w:lang w:val="en-US" w:eastAsia="zh-CN"/>
        </w:rPr>
        <w:t>奖励</w:t>
      </w:r>
      <w:r>
        <w:rPr>
          <w:rFonts w:hint="eastAsia" w:ascii="仿宋_GB2312" w:eastAsia="仿宋_GB2312"/>
          <w:sz w:val="32"/>
          <w:szCs w:val="32"/>
          <w:lang w:eastAsia="zh-CN"/>
        </w:rPr>
        <w:t>金、</w:t>
      </w:r>
      <w:r>
        <w:rPr>
          <w:rFonts w:hint="eastAsia" w:ascii="仿宋_GB2312" w:eastAsia="仿宋_GB2312"/>
          <w:sz w:val="32"/>
          <w:szCs w:val="32"/>
          <w:lang w:val="en-US" w:eastAsia="zh-CN"/>
        </w:rPr>
        <w:t>其他对个人和家庭的补助</w:t>
      </w:r>
      <w:r>
        <w:rPr>
          <w:rFonts w:hint="eastAsia" w:ascii="Times New Roman" w:hAnsi="Times New Roman" w:eastAsia="仿宋_GB2312"/>
          <w:sz w:val="32"/>
          <w:szCs w:val="32"/>
          <w:lang w:eastAsia="zh-CN"/>
        </w:rPr>
        <w:t>。</w:t>
      </w:r>
    </w:p>
    <w:p w14:paraId="3415387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270.16</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4.86</w:t>
      </w:r>
      <w:r>
        <w:rPr>
          <w:rFonts w:hint="eastAsia" w:ascii="Times New Roman" w:hAnsi="Times New Roman" w:eastAsia="仿宋_GB2312"/>
          <w:sz w:val="32"/>
          <w:szCs w:val="32"/>
        </w:rPr>
        <w:t>%，主要包括办公费、印刷费、</w:t>
      </w:r>
      <w:r>
        <w:rPr>
          <w:rFonts w:hint="eastAsia" w:ascii="仿宋_GB2312" w:eastAsia="仿宋_GB2312"/>
          <w:sz w:val="32"/>
          <w:szCs w:val="32"/>
        </w:rPr>
        <w:t>水电费、</w:t>
      </w:r>
      <w:r>
        <w:rPr>
          <w:rFonts w:hint="eastAsia" w:ascii="仿宋_GB2312" w:eastAsia="仿宋_GB2312"/>
          <w:sz w:val="32"/>
          <w:szCs w:val="32"/>
          <w:lang w:val="en-US" w:eastAsia="zh-CN"/>
        </w:rPr>
        <w:t>邮电费、</w:t>
      </w:r>
      <w:r>
        <w:rPr>
          <w:rFonts w:hint="eastAsia" w:ascii="仿宋_GB2312" w:eastAsia="仿宋_GB2312"/>
          <w:sz w:val="32"/>
          <w:szCs w:val="32"/>
        </w:rPr>
        <w:t>物业管理费、</w:t>
      </w:r>
      <w:r>
        <w:rPr>
          <w:rFonts w:hint="eastAsia" w:ascii="仿宋_GB2312" w:eastAsia="仿宋_GB2312"/>
          <w:sz w:val="32"/>
          <w:szCs w:val="32"/>
          <w:lang w:val="en-US" w:eastAsia="zh-CN"/>
        </w:rPr>
        <w:t>差旅费、</w:t>
      </w:r>
      <w:r>
        <w:rPr>
          <w:rFonts w:hint="eastAsia" w:ascii="仿宋_GB2312" w:eastAsia="仿宋_GB2312"/>
          <w:sz w:val="32"/>
          <w:szCs w:val="32"/>
        </w:rPr>
        <w:t>维修费、</w:t>
      </w:r>
      <w:r>
        <w:rPr>
          <w:rFonts w:hint="eastAsia" w:ascii="仿宋_GB2312" w:eastAsia="仿宋_GB2312"/>
          <w:sz w:val="32"/>
          <w:szCs w:val="32"/>
          <w:lang w:val="en-US" w:eastAsia="zh-CN"/>
        </w:rPr>
        <w:t>培训费、公务接待费、</w:t>
      </w:r>
      <w:r>
        <w:rPr>
          <w:rFonts w:hint="eastAsia" w:ascii="仿宋_GB2312" w:eastAsia="仿宋_GB2312"/>
          <w:sz w:val="32"/>
          <w:szCs w:val="32"/>
        </w:rPr>
        <w:t>专用材料费、劳务费、工会经费、</w:t>
      </w:r>
      <w:r>
        <w:rPr>
          <w:rFonts w:hint="eastAsia" w:ascii="仿宋_GB2312" w:eastAsia="仿宋_GB2312"/>
          <w:sz w:val="32"/>
          <w:szCs w:val="32"/>
          <w:lang w:val="en-US" w:eastAsia="zh-CN"/>
        </w:rPr>
        <w:t>福利费、其他交通费用、其他商品服务支出。</w:t>
      </w:r>
    </w:p>
    <w:p w14:paraId="5F47C8D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14:paraId="40566C7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5A01D7D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0.72</w:t>
      </w:r>
      <w:r>
        <w:rPr>
          <w:rFonts w:hint="eastAsia" w:ascii="Times New Roman" w:hAnsi="Times New Roman" w:eastAsia="仿宋_GB2312"/>
          <w:sz w:val="32"/>
          <w:szCs w:val="32"/>
        </w:rPr>
        <w:t>万元，</w:t>
      </w:r>
      <w:r>
        <w:rPr>
          <w:rFonts w:hint="eastAsia" w:ascii="仿宋_GB2312" w:eastAsia="仿宋_GB2312"/>
          <w:sz w:val="32"/>
          <w:szCs w:val="32"/>
        </w:rPr>
        <w:t>由于预算数为0，无法计算百分比。</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于预算数的主要原因是</w:t>
      </w:r>
      <w:r>
        <w:rPr>
          <w:rFonts w:hint="eastAsia" w:ascii="仿宋_GB2312" w:hAnsi="Calibri" w:eastAsia="仿宋_GB2312" w:cs="Times New Roman"/>
          <w:kern w:val="2"/>
          <w:sz w:val="32"/>
          <w:szCs w:val="32"/>
          <w:lang w:val="en-US" w:eastAsia="zh-CN" w:bidi="ar-SA"/>
        </w:rPr>
        <w:t>年中的追加预算支出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0.03</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val="en-US" w:eastAsia="zh-CN"/>
        </w:rPr>
        <w:t>严格控制公务接待支出</w:t>
      </w:r>
      <w:r>
        <w:rPr>
          <w:rFonts w:hint="eastAsia" w:ascii="Times New Roman" w:hAnsi="Times New Roman" w:eastAsia="仿宋_GB2312"/>
          <w:sz w:val="32"/>
          <w:szCs w:val="32"/>
        </w:rPr>
        <w:t>。其中：</w:t>
      </w:r>
    </w:p>
    <w:p w14:paraId="74DE4726">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_GB2312"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eastAsia="仿宋_GB2312"/>
          <w:sz w:val="32"/>
          <w:szCs w:val="32"/>
        </w:rPr>
        <w:t>由于预算数为0，无法计算百分比，决算数与年初预算数持平的主要原因是厉行节约，未安排，与上年相比持平，持平</w:t>
      </w:r>
      <w:r>
        <w:rPr>
          <w:rFonts w:hint="eastAsia" w:ascii="仿宋_GB2312" w:eastAsia="仿宋_GB2312"/>
          <w:sz w:val="32"/>
          <w:szCs w:val="32"/>
          <w:lang w:val="en-US" w:eastAsia="zh-CN"/>
        </w:rPr>
        <w:t>的</w:t>
      </w:r>
      <w:r>
        <w:rPr>
          <w:rFonts w:hint="eastAsia" w:ascii="仿宋_GB2312" w:eastAsia="仿宋_GB2312"/>
          <w:sz w:val="32"/>
          <w:szCs w:val="32"/>
        </w:rPr>
        <w:t>主要原因是厉行节约，未安排。</w:t>
      </w:r>
    </w:p>
    <w:p w14:paraId="6398B09A">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0.72</w:t>
      </w:r>
      <w:r>
        <w:rPr>
          <w:rFonts w:hint="eastAsia" w:ascii="Times New Roman" w:hAnsi="Times New Roman" w:eastAsia="仿宋_GB2312"/>
          <w:sz w:val="32"/>
          <w:szCs w:val="32"/>
        </w:rPr>
        <w:t>万元，</w:t>
      </w:r>
      <w:r>
        <w:rPr>
          <w:rFonts w:hint="eastAsia" w:ascii="仿宋_GB2312" w:eastAsia="仿宋_GB2312"/>
          <w:sz w:val="32"/>
          <w:szCs w:val="32"/>
        </w:rPr>
        <w:t>由于预算数为0，无法计算百分比。</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大</w:t>
      </w:r>
      <w:r>
        <w:rPr>
          <w:rFonts w:hint="eastAsia" w:ascii="Times New Roman" w:hAnsi="Times New Roman" w:eastAsia="仿宋_GB2312"/>
          <w:sz w:val="32"/>
          <w:szCs w:val="32"/>
        </w:rPr>
        <w:t>于预算数的主要原因是</w:t>
      </w:r>
      <w:r>
        <w:rPr>
          <w:rFonts w:hint="eastAsia" w:ascii="仿宋_GB2312" w:hAnsi="Calibri" w:eastAsia="仿宋_GB2312" w:cs="Times New Roman"/>
          <w:kern w:val="2"/>
          <w:sz w:val="32"/>
          <w:szCs w:val="32"/>
          <w:lang w:val="en-US" w:eastAsia="zh-CN" w:bidi="ar-SA"/>
        </w:rPr>
        <w:t>年中的追加预算支出</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0.03</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val="en-US" w:eastAsia="zh-CN"/>
        </w:rPr>
        <w:t>严格控制公务接待支出</w:t>
      </w:r>
      <w:r>
        <w:rPr>
          <w:rFonts w:hint="eastAsia" w:ascii="Times New Roman" w:hAnsi="Times New Roman" w:eastAsia="仿宋_GB2312"/>
          <w:sz w:val="32"/>
          <w:szCs w:val="32"/>
        </w:rPr>
        <w:t>。</w:t>
      </w:r>
    </w:p>
    <w:p w14:paraId="281EF9A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仿宋_GB2312" w:eastAsia="仿宋_GB2312"/>
          <w:sz w:val="32"/>
          <w:szCs w:val="32"/>
        </w:rPr>
        <w:t>公务用车购置费及运行维护费支出预算为0万元，支出决算为0万元，由于预算数为0，无法计算百分比，决算数与年初预算数持平的主要原因是厉行节约，未安排，与上年相比持平，持平的主要原因是厉行节约，未安排。</w:t>
      </w:r>
    </w:p>
    <w:p w14:paraId="11BDCAD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352FCE5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0.72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0FECF1E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lang w:eastAsia="zh-CN"/>
        </w:rPr>
        <w:t>。</w:t>
      </w:r>
    </w:p>
    <w:p w14:paraId="30BB8FD9">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0.72</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32</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208</w:t>
      </w:r>
      <w:r>
        <w:rPr>
          <w:rFonts w:hint="eastAsia" w:ascii="Times New Roman" w:hAnsi="Times New Roman" w:eastAsia="仿宋_GB2312"/>
          <w:sz w:val="32"/>
          <w:szCs w:val="32"/>
        </w:rPr>
        <w:t>人次，主要是</w:t>
      </w:r>
      <w:r>
        <w:rPr>
          <w:rFonts w:hint="eastAsia" w:ascii="仿宋_GB2312" w:eastAsia="仿宋_GB2312"/>
          <w:sz w:val="32"/>
          <w:szCs w:val="32"/>
        </w:rPr>
        <w:t>教育教学</w:t>
      </w:r>
      <w:r>
        <w:rPr>
          <w:rFonts w:hint="eastAsia" w:ascii="仿宋_GB2312" w:eastAsia="仿宋_GB2312"/>
          <w:sz w:val="32"/>
          <w:szCs w:val="32"/>
          <w:lang w:eastAsia="zh-CN"/>
        </w:rPr>
        <w:t>活动</w:t>
      </w:r>
      <w:r>
        <w:rPr>
          <w:rFonts w:hint="eastAsia" w:ascii="仿宋_GB2312" w:eastAsia="仿宋_GB2312"/>
          <w:sz w:val="32"/>
          <w:szCs w:val="32"/>
        </w:rPr>
        <w:t>、</w:t>
      </w:r>
      <w:r>
        <w:rPr>
          <w:rFonts w:hint="eastAsia" w:ascii="仿宋_GB2312" w:eastAsia="仿宋_GB2312"/>
          <w:sz w:val="32"/>
          <w:szCs w:val="32"/>
          <w:lang w:eastAsia="zh-CN"/>
        </w:rPr>
        <w:t>安全工作检查</w:t>
      </w:r>
      <w:r>
        <w:rPr>
          <w:rFonts w:hint="eastAsia" w:ascii="仿宋_GB2312" w:eastAsia="仿宋_GB2312"/>
          <w:sz w:val="32"/>
          <w:szCs w:val="32"/>
        </w:rPr>
        <w:t>、</w:t>
      </w:r>
      <w:r>
        <w:rPr>
          <w:rFonts w:hint="eastAsia" w:ascii="仿宋_GB2312" w:eastAsia="仿宋_GB2312"/>
          <w:sz w:val="32"/>
          <w:szCs w:val="32"/>
          <w:lang w:eastAsia="zh-CN"/>
        </w:rPr>
        <w:t>各类</w:t>
      </w:r>
      <w:r>
        <w:rPr>
          <w:rFonts w:hint="eastAsia" w:ascii="仿宋_GB2312" w:eastAsia="仿宋_GB2312"/>
          <w:sz w:val="32"/>
          <w:szCs w:val="32"/>
        </w:rPr>
        <w:t>会议</w:t>
      </w:r>
      <w:r>
        <w:rPr>
          <w:rFonts w:hint="eastAsia" w:ascii="仿宋_GB2312" w:eastAsia="仿宋_GB2312"/>
          <w:sz w:val="32"/>
          <w:szCs w:val="32"/>
          <w:lang w:eastAsia="zh-CN"/>
        </w:rPr>
        <w:t>及</w:t>
      </w:r>
      <w:r>
        <w:rPr>
          <w:rFonts w:hint="eastAsia" w:ascii="仿宋_GB2312" w:eastAsia="仿宋_GB2312"/>
          <w:sz w:val="32"/>
          <w:szCs w:val="32"/>
        </w:rPr>
        <w:t>活动等发生的接待支出</w:t>
      </w:r>
      <w:r>
        <w:rPr>
          <w:rFonts w:hint="eastAsia" w:ascii="Times New Roman" w:hAnsi="Times New Roman" w:eastAsia="仿宋_GB2312"/>
          <w:sz w:val="32"/>
          <w:szCs w:val="32"/>
        </w:rPr>
        <w:t>。</w:t>
      </w:r>
    </w:p>
    <w:p w14:paraId="6B4AF2F9">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4D8A138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35B50617">
      <w:pPr>
        <w:pStyle w:val="14"/>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73E838BC">
      <w:pPr>
        <w:ind w:firstLine="640" w:firstLineChars="200"/>
        <w:rPr>
          <w:rFonts w:hint="eastAsia" w:ascii="仿宋_GB2312" w:eastAsia="仿宋_GB2312"/>
          <w:sz w:val="32"/>
          <w:szCs w:val="32"/>
        </w:rPr>
      </w:pPr>
      <w:r>
        <w:rPr>
          <w:rFonts w:hint="eastAsia" w:ascii="仿宋_GB2312" w:eastAsia="仿宋_GB2312"/>
          <w:sz w:val="32"/>
          <w:szCs w:val="32"/>
        </w:rPr>
        <w:t>本</w:t>
      </w:r>
      <w:r>
        <w:rPr>
          <w:rFonts w:hint="eastAsia" w:ascii="仿宋_GB2312" w:eastAsia="仿宋_GB2312"/>
          <w:sz w:val="32"/>
          <w:szCs w:val="32"/>
          <w:lang w:val="en-US" w:eastAsia="zh-CN"/>
        </w:rPr>
        <w:t>单位</w:t>
      </w:r>
      <w:r>
        <w:rPr>
          <w:rFonts w:hint="eastAsia"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年度没有政府性基金预算财政拨款收入，也没有使用政府性基金预算财政拨款安排的支出。</w:t>
      </w:r>
    </w:p>
    <w:p w14:paraId="5182217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16858867">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0</w:t>
      </w:r>
      <w:bookmarkStart w:id="3" w:name="_GoBack"/>
      <w:bookmarkEnd w:id="3"/>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仿宋_GB2312" w:eastAsia="仿宋_GB2312"/>
          <w:sz w:val="32"/>
          <w:szCs w:val="32"/>
          <w:highlight w:val="none"/>
          <w:lang w:val="en-US" w:eastAsia="zh-CN"/>
        </w:rPr>
        <w:t>与</w:t>
      </w:r>
      <w:r>
        <w:rPr>
          <w:rFonts w:hint="default" w:ascii="仿宋_GB2312" w:eastAsia="仿宋_GB2312"/>
          <w:sz w:val="32"/>
          <w:szCs w:val="32"/>
          <w:highlight w:val="none"/>
          <w:lang w:val="en-US" w:eastAsia="zh-CN"/>
        </w:rPr>
        <w:t>年初预算数</w:t>
      </w:r>
      <w:r>
        <w:rPr>
          <w:rFonts w:hint="eastAsia" w:ascii="仿宋_GB2312" w:eastAsia="仿宋_GB2312"/>
          <w:sz w:val="32"/>
          <w:szCs w:val="32"/>
          <w:highlight w:val="none"/>
          <w:lang w:val="en-US" w:eastAsia="zh-CN"/>
        </w:rPr>
        <w:t>持平</w:t>
      </w:r>
      <w:r>
        <w:rPr>
          <w:rFonts w:hint="default" w:ascii="仿宋_GB2312" w:eastAsia="仿宋_GB2312"/>
          <w:sz w:val="32"/>
          <w:szCs w:val="32"/>
          <w:highlight w:val="none"/>
          <w:lang w:val="en-US" w:eastAsia="zh-CN"/>
        </w:rPr>
        <w:t>，主要原因是：本单位为义务教育学校，无机关运行经费</w:t>
      </w:r>
      <w:r>
        <w:rPr>
          <w:rFonts w:hint="eastAsia" w:ascii="Times New Roman" w:hAnsi="Times New Roman" w:eastAsia="仿宋_GB2312"/>
          <w:sz w:val="32"/>
          <w:szCs w:val="32"/>
        </w:rPr>
        <w:t>。</w:t>
      </w:r>
    </w:p>
    <w:p w14:paraId="28A6359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47C6174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1.45</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教师继续教育培训</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300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业务培训</w:t>
      </w:r>
      <w:r>
        <w:rPr>
          <w:rFonts w:hint="eastAsia" w:ascii="Times New Roman" w:hAnsi="Times New Roman" w:eastAsia="仿宋_GB2312"/>
          <w:sz w:val="32"/>
          <w:szCs w:val="32"/>
        </w:rPr>
        <w:t>。</w:t>
      </w:r>
    </w:p>
    <w:p w14:paraId="7853416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0BB2BE6B">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w:t>
      </w:r>
      <w:r>
        <w:rPr>
          <w:rFonts w:hint="eastAsia" w:ascii="Times New Roman" w:hAnsi="Times New Roman" w:eastAsia="仿宋_GB2312"/>
          <w:sz w:val="32"/>
          <w:szCs w:val="32"/>
          <w:lang w:val="en-US" w:eastAsia="zh-CN"/>
        </w:rPr>
        <w:t>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111</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52</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29</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81</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72.98</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81</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90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50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75</w:t>
      </w:r>
      <w:r>
        <w:rPr>
          <w:rFonts w:hint="eastAsia" w:ascii="Times New Roman" w:hAnsi="Times New Roman" w:eastAsia="仿宋_GB2312"/>
          <w:color w:val="auto"/>
          <w:sz w:val="32"/>
          <w:szCs w:val="32"/>
        </w:rPr>
        <w:t>%。</w:t>
      </w:r>
    </w:p>
    <w:p w14:paraId="1E1981BE">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05E5D1C6">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val="en-US" w:eastAsia="zh-CN"/>
        </w:rPr>
        <w:t>本</w:t>
      </w:r>
      <w:r>
        <w:rPr>
          <w:rFonts w:hint="eastAsia" w:ascii="Times New Roman" w:hAnsi="Times New Roman" w:eastAsia="仿宋_GB2312"/>
          <w:color w:val="auto"/>
          <w:sz w:val="32"/>
          <w:szCs w:val="32"/>
          <w:lang w:eastAsia="zh-CN"/>
        </w:rPr>
        <w:t>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427FC2AA">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16D92261">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0074DDE6">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根据绩效评价的有关要求和《湘潭县财政局2023年预算绩效管理工作方案的通知》等文件精神，</w:t>
      </w:r>
      <w:r>
        <w:rPr>
          <w:rFonts w:hint="eastAsia" w:ascii="Times New Roman" w:hAnsi="Times New Roman" w:eastAsia="仿宋_GB2312"/>
          <w:color w:val="auto"/>
          <w:sz w:val="32"/>
          <w:szCs w:val="32"/>
          <w:lang w:val="en-US" w:eastAsia="zh-CN"/>
        </w:rPr>
        <w:t>花石中心校</w:t>
      </w:r>
      <w:r>
        <w:rPr>
          <w:rFonts w:hint="eastAsia" w:ascii="Times New Roman" w:hAnsi="Times New Roman" w:eastAsia="仿宋_GB2312"/>
          <w:color w:val="auto"/>
          <w:sz w:val="32"/>
          <w:szCs w:val="32"/>
        </w:rPr>
        <w:t>成立了湘潭县</w:t>
      </w:r>
      <w:r>
        <w:rPr>
          <w:rFonts w:hint="eastAsia" w:ascii="Times New Roman" w:hAnsi="Times New Roman" w:eastAsia="仿宋_GB2312"/>
          <w:color w:val="auto"/>
          <w:sz w:val="32"/>
          <w:szCs w:val="32"/>
          <w:lang w:val="en-US" w:eastAsia="zh-CN"/>
        </w:rPr>
        <w:t>花石镇中心学校</w:t>
      </w:r>
      <w:r>
        <w:rPr>
          <w:rFonts w:hint="eastAsia" w:ascii="Times New Roman" w:hAnsi="Times New Roman" w:eastAsia="仿宋_GB2312"/>
          <w:color w:val="auto"/>
          <w:sz w:val="32"/>
          <w:szCs w:val="32"/>
        </w:rPr>
        <w:t>绩效评价工作领导小组，由</w:t>
      </w:r>
      <w:r>
        <w:rPr>
          <w:rFonts w:hint="eastAsia" w:ascii="Times New Roman" w:hAnsi="Times New Roman" w:eastAsia="仿宋_GB2312"/>
          <w:color w:val="auto"/>
          <w:sz w:val="32"/>
          <w:szCs w:val="32"/>
          <w:lang w:val="en-US" w:eastAsia="zh-CN"/>
        </w:rPr>
        <w:t>书记</w:t>
      </w:r>
      <w:r>
        <w:rPr>
          <w:rFonts w:hint="eastAsia" w:ascii="Times New Roman" w:hAnsi="Times New Roman" w:eastAsia="仿宋_GB2312"/>
          <w:color w:val="auto"/>
          <w:sz w:val="32"/>
          <w:szCs w:val="32"/>
        </w:rPr>
        <w:t>任组长，分管财务的副</w:t>
      </w:r>
      <w:r>
        <w:rPr>
          <w:rFonts w:hint="eastAsia" w:ascii="Times New Roman" w:hAnsi="Times New Roman" w:eastAsia="仿宋_GB2312"/>
          <w:color w:val="auto"/>
          <w:sz w:val="32"/>
          <w:szCs w:val="32"/>
          <w:lang w:val="en-US" w:eastAsia="zh-CN"/>
        </w:rPr>
        <w:t>校</w:t>
      </w:r>
      <w:r>
        <w:rPr>
          <w:rFonts w:hint="eastAsia" w:ascii="Times New Roman" w:hAnsi="Times New Roman" w:eastAsia="仿宋_GB2312"/>
          <w:color w:val="auto"/>
          <w:sz w:val="32"/>
          <w:szCs w:val="32"/>
        </w:rPr>
        <w:t>长任副组长，</w:t>
      </w:r>
      <w:r>
        <w:rPr>
          <w:rFonts w:hint="eastAsia" w:ascii="Times New Roman" w:hAnsi="Times New Roman" w:eastAsia="仿宋_GB2312"/>
          <w:color w:val="auto"/>
          <w:sz w:val="32"/>
          <w:szCs w:val="32"/>
          <w:lang w:val="en-US" w:eastAsia="zh-CN"/>
        </w:rPr>
        <w:t>班子成员为</w:t>
      </w:r>
      <w:r>
        <w:rPr>
          <w:rFonts w:hint="eastAsia" w:ascii="Times New Roman" w:hAnsi="Times New Roman" w:eastAsia="仿宋_GB2312"/>
          <w:color w:val="auto"/>
          <w:sz w:val="32"/>
          <w:szCs w:val="32"/>
        </w:rPr>
        <w:t>领导小组成员；并制定了《湘潭县</w:t>
      </w:r>
      <w:r>
        <w:rPr>
          <w:rFonts w:hint="eastAsia" w:ascii="Times New Roman" w:hAnsi="Times New Roman" w:eastAsia="仿宋_GB2312"/>
          <w:color w:val="auto"/>
          <w:sz w:val="32"/>
          <w:szCs w:val="32"/>
          <w:lang w:val="en-US" w:eastAsia="zh-CN"/>
        </w:rPr>
        <w:t>花石镇中心学校</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年绩效</w:t>
      </w:r>
      <w:r>
        <w:rPr>
          <w:rFonts w:hint="eastAsia" w:ascii="Times New Roman" w:hAnsi="Times New Roman" w:eastAsia="仿宋_GB2312"/>
          <w:color w:val="auto"/>
          <w:sz w:val="32"/>
          <w:szCs w:val="32"/>
          <w:lang w:val="en-US" w:eastAsia="zh-CN"/>
        </w:rPr>
        <w:t>管理</w:t>
      </w:r>
      <w:r>
        <w:rPr>
          <w:rFonts w:hint="eastAsia" w:ascii="Times New Roman" w:hAnsi="Times New Roman" w:eastAsia="仿宋_GB2312"/>
          <w:color w:val="auto"/>
          <w:sz w:val="32"/>
          <w:szCs w:val="32"/>
        </w:rPr>
        <w:t>工作方案》，成立了工作小组。</w:t>
      </w:r>
    </w:p>
    <w:p w14:paraId="2DDD266E">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33246EB7">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本单位整体支出绩效完成良好，</w:t>
      </w:r>
      <w:r>
        <w:rPr>
          <w:rFonts w:hint="eastAsia" w:ascii="Times New Roman" w:hAnsi="Times New Roman" w:eastAsia="仿宋_GB2312"/>
          <w:sz w:val="32"/>
          <w:szCs w:val="32"/>
        </w:rPr>
        <w:t>完成</w:t>
      </w:r>
      <w:r>
        <w:rPr>
          <w:rFonts w:hint="eastAsia" w:ascii="Times New Roman" w:hAnsi="Times New Roman" w:eastAsia="仿宋_GB2312"/>
          <w:sz w:val="32"/>
          <w:szCs w:val="32"/>
          <w:lang w:val="en-US" w:eastAsia="zh-CN"/>
        </w:rPr>
        <w:t>了</w:t>
      </w:r>
      <w:r>
        <w:rPr>
          <w:rFonts w:hint="eastAsia" w:ascii="Times New Roman" w:hAnsi="Times New Roman" w:eastAsia="仿宋_GB2312"/>
          <w:sz w:val="32"/>
          <w:szCs w:val="32"/>
        </w:rPr>
        <w:t>以下整体目标：</w:t>
      </w:r>
    </w:p>
    <w:p w14:paraId="5CAE15C0">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1、确保全部教职工工资、社会保障费、绩效工资等发放到位。</w:t>
      </w:r>
    </w:p>
    <w:p w14:paraId="71EE4104">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2、确保全镇中小学校公用经费足额到位，学校运转正常。</w:t>
      </w:r>
    </w:p>
    <w:p w14:paraId="71134D34">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59FB69BA">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各校由于认识不足，存在轻视预算管理的现象：未</w:t>
      </w:r>
      <w:r>
        <w:rPr>
          <w:rFonts w:hint="eastAsia" w:ascii="Times New Roman" w:hAnsi="Times New Roman" w:eastAsia="仿宋_GB2312"/>
          <w:sz w:val="32"/>
          <w:szCs w:val="32"/>
        </w:rPr>
        <w:t>对专项资金实行专</w:t>
      </w:r>
      <w:r>
        <w:rPr>
          <w:rFonts w:hint="eastAsia" w:ascii="Times New Roman" w:hAnsi="Times New Roman" w:eastAsia="仿宋_GB2312"/>
          <w:sz w:val="32"/>
          <w:szCs w:val="32"/>
          <w:lang w:val="en-US" w:eastAsia="zh-CN"/>
        </w:rPr>
        <w:t>账</w:t>
      </w:r>
      <w:r>
        <w:rPr>
          <w:rFonts w:hint="eastAsia" w:ascii="Times New Roman" w:hAnsi="Times New Roman" w:eastAsia="仿宋_GB2312"/>
          <w:sz w:val="32"/>
          <w:szCs w:val="32"/>
        </w:rPr>
        <w:t>核算。</w:t>
      </w:r>
      <w:r>
        <w:rPr>
          <w:rFonts w:hint="eastAsia" w:ascii="Times New Roman" w:hAnsi="Times New Roman" w:eastAsia="仿宋_GB2312"/>
          <w:sz w:val="32"/>
          <w:szCs w:val="32"/>
          <w:lang w:val="en-US" w:eastAsia="zh-CN"/>
        </w:rPr>
        <w:t>应当</w:t>
      </w:r>
      <w:r>
        <w:rPr>
          <w:rFonts w:hint="eastAsia" w:ascii="Times New Roman" w:hAnsi="Times New Roman" w:eastAsia="仿宋_GB2312"/>
          <w:sz w:val="32"/>
          <w:szCs w:val="32"/>
        </w:rPr>
        <w:t>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61F7731D">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0A8B0D72">
      <w:pPr>
        <w:jc w:val="center"/>
        <w:rPr>
          <w:rFonts w:hint="eastAsia" w:ascii="方正小标宋_GBK" w:hAnsi="方正小标宋_GBK" w:eastAsia="方正小标宋_GBK" w:cs="方正小标宋_GBK"/>
          <w:color w:val="000000"/>
          <w:kern w:val="0"/>
          <w:sz w:val="70"/>
          <w:szCs w:val="70"/>
        </w:rPr>
      </w:pPr>
    </w:p>
    <w:p w14:paraId="32C3C425">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7369AF3">
      <w:pPr>
        <w:pStyle w:val="2"/>
        <w:rPr>
          <w:rFonts w:hint="eastAsia" w:ascii="方正小标宋_GBK" w:hAnsi="方正小标宋_GBK" w:eastAsia="方正小标宋_GBK" w:cs="方正小标宋_GBK"/>
          <w:color w:val="000000"/>
          <w:kern w:val="0"/>
          <w:sz w:val="70"/>
          <w:szCs w:val="70"/>
        </w:rPr>
      </w:pPr>
    </w:p>
    <w:p w14:paraId="213FE369">
      <w:pPr>
        <w:pStyle w:val="3"/>
        <w:rPr>
          <w:rFonts w:hint="eastAsia"/>
        </w:rPr>
      </w:pPr>
    </w:p>
    <w:p w14:paraId="7F5F9019">
      <w:pPr>
        <w:widowControl/>
        <w:spacing w:line="600" w:lineRule="exact"/>
        <w:ind w:firstLine="640" w:firstLineChars="200"/>
        <w:jc w:val="both"/>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w:t>
      </w:r>
      <w:r>
        <w:rPr>
          <w:rFonts w:eastAsia="仿宋_GB2312"/>
          <w:kern w:val="0"/>
          <w:sz w:val="32"/>
          <w:szCs w:val="32"/>
        </w:rPr>
        <w:t>机关运行经费</w:t>
      </w:r>
      <w:r>
        <w:rPr>
          <w:rFonts w:hint="eastAsia" w:eastAsia="仿宋_GB2312"/>
          <w:kern w:val="0"/>
          <w:sz w:val="32"/>
          <w:szCs w:val="32"/>
          <w:lang w:eastAsia="zh-CN"/>
        </w:rPr>
        <w:t>：是指行政单位（含参照公务员法管理事业单位）使用一般</w:t>
      </w:r>
      <w:r>
        <w:rPr>
          <w:rFonts w:hint="eastAsia" w:ascii="Times New Roman" w:hAnsi="Times New Roman" w:eastAsia="仿宋_GB2312" w:cs="Times New Roman"/>
          <w:kern w:val="0"/>
          <w:sz w:val="32"/>
          <w:szCs w:val="32"/>
          <w:lang w:eastAsia="zh-CN"/>
        </w:rPr>
        <w:t>公共预算财政拨款安排的基本支出中的日常公</w:t>
      </w:r>
      <w:r>
        <w:rPr>
          <w:rFonts w:hint="eastAsia" w:ascii="Times New Roman" w:hAnsi="Times New Roman" w:eastAsia="仿宋_GB2312" w:cs="Times New Roman"/>
          <w:kern w:val="0"/>
          <w:sz w:val="32"/>
          <w:szCs w:val="32"/>
          <w:lang w:val="en-US" w:eastAsia="zh-CN"/>
        </w:rPr>
        <w:t xml:space="preserve"> 用经费支出。包括办公及印刷费、邮电费、差旅费、会议费、日常维修费、专用材料及一般设备购置费、办公用房水电费、办公用房取暖费、办公用房物业管理费、公务用车运行维护费以及其他费用。</w:t>
      </w:r>
    </w:p>
    <w:p w14:paraId="1D2B26BC">
      <w:pPr>
        <w:widowControl/>
        <w:shd w:val="clear" w:color="auto" w:fill="FFFFFF"/>
        <w:jc w:val="left"/>
        <w:rPr>
          <w:rFonts w:ascii="仿宋_GB2312" w:eastAsia="仿宋_GB2312"/>
          <w:sz w:val="32"/>
          <w:szCs w:val="32"/>
        </w:rPr>
      </w:pPr>
      <w:r>
        <w:rPr>
          <w:rFonts w:hint="eastAsia" w:ascii="仿宋_GB2312" w:eastAsia="仿宋_GB2312"/>
          <w:sz w:val="32"/>
          <w:szCs w:val="32"/>
        </w:rPr>
        <w:t>　　</w:t>
      </w:r>
      <w:r>
        <w:rPr>
          <w:rFonts w:ascii="仿宋_GB2312" w:eastAsia="仿宋_GB2312"/>
          <w:sz w:val="32"/>
          <w:szCs w:val="32"/>
        </w:rPr>
        <w:t>2</w:t>
      </w:r>
      <w:r>
        <w:rPr>
          <w:rFonts w:hint="eastAsia" w:ascii="仿宋_GB2312" w:eastAsia="仿宋_GB2312"/>
          <w:sz w:val="32"/>
          <w:szCs w:val="32"/>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E947878">
      <w:pPr>
        <w:widowControl/>
        <w:shd w:val="clear" w:color="auto" w:fill="FFFFFF"/>
        <w:jc w:val="left"/>
        <w:rPr>
          <w:rFonts w:ascii="仿宋_GB2312" w:eastAsia="仿宋_GB2312"/>
          <w:sz w:val="32"/>
          <w:szCs w:val="32"/>
        </w:rPr>
      </w:pPr>
      <w:r>
        <w:rPr>
          <w:rFonts w:hint="eastAsia" w:ascii="仿宋_GB2312" w:eastAsia="仿宋_GB2312"/>
          <w:sz w:val="32"/>
          <w:szCs w:val="32"/>
        </w:rPr>
        <w:t>　　</w:t>
      </w:r>
      <w:r>
        <w:rPr>
          <w:rFonts w:ascii="仿宋_GB2312" w:eastAsia="仿宋_GB2312"/>
          <w:sz w:val="32"/>
          <w:szCs w:val="32"/>
        </w:rPr>
        <w:t>3</w:t>
      </w:r>
      <w:r>
        <w:rPr>
          <w:rFonts w:hint="eastAsia" w:ascii="仿宋_GB2312" w:eastAsia="仿宋_GB2312"/>
          <w:sz w:val="32"/>
          <w:szCs w:val="32"/>
        </w:rPr>
        <w:t>、基本支出：是指为保障机构正常运转、完成日常工作任务而发生的人员支出和公用支出。</w:t>
      </w:r>
    </w:p>
    <w:p w14:paraId="2080BB58">
      <w:pPr>
        <w:widowControl/>
        <w:shd w:val="clear" w:color="auto" w:fill="FFFFFF"/>
        <w:jc w:val="left"/>
        <w:rPr>
          <w:rFonts w:hint="eastAsia" w:ascii="仿宋_GB2312" w:eastAsia="仿宋_GB2312"/>
          <w:sz w:val="30"/>
          <w:szCs w:val="30"/>
        </w:rPr>
      </w:pPr>
      <w:r>
        <w:rPr>
          <w:rFonts w:hint="eastAsia" w:ascii="仿宋_GB2312" w:eastAsia="仿宋_GB2312"/>
          <w:sz w:val="32"/>
          <w:szCs w:val="32"/>
        </w:rPr>
        <w:t>　　</w:t>
      </w:r>
      <w:r>
        <w:rPr>
          <w:rFonts w:ascii="仿宋_GB2312" w:eastAsia="仿宋_GB2312"/>
          <w:sz w:val="32"/>
          <w:szCs w:val="32"/>
        </w:rPr>
        <w:t>4</w:t>
      </w:r>
      <w:r>
        <w:rPr>
          <w:rFonts w:hint="eastAsia" w:ascii="仿宋_GB2312" w:eastAsia="仿宋_GB2312"/>
          <w:sz w:val="32"/>
          <w:szCs w:val="32"/>
        </w:rPr>
        <w:t>、项目支出：是指在基本支出之外为完成特定行政任务和事业发展目标所发生的支出。</w:t>
      </w:r>
    </w:p>
    <w:p w14:paraId="22218F79">
      <w:pPr>
        <w:pStyle w:val="14"/>
        <w:jc w:val="center"/>
        <w:rPr>
          <w:rFonts w:hint="eastAsia" w:ascii="方正小标宋_GBK" w:hAnsi="方正小标宋_GBK" w:eastAsia="方正小标宋_GBK" w:cs="方正小标宋_GBK"/>
          <w:sz w:val="72"/>
          <w:szCs w:val="72"/>
        </w:rPr>
      </w:pPr>
    </w:p>
    <w:p w14:paraId="4E9658B0">
      <w:pPr>
        <w:pStyle w:val="14"/>
        <w:jc w:val="center"/>
        <w:rPr>
          <w:rFonts w:hint="eastAsia" w:ascii="方正小标宋_GBK" w:hAnsi="方正小标宋_GBK" w:eastAsia="方正小标宋_GBK" w:cs="方正小标宋_GBK"/>
          <w:sz w:val="72"/>
          <w:szCs w:val="72"/>
        </w:rPr>
      </w:pPr>
    </w:p>
    <w:p w14:paraId="5E3329F0">
      <w:pPr>
        <w:pStyle w:val="14"/>
        <w:jc w:val="center"/>
        <w:rPr>
          <w:rFonts w:hint="eastAsia" w:ascii="方正小标宋_GBK" w:hAnsi="方正小标宋_GBK" w:eastAsia="方正小标宋_GBK" w:cs="方正小标宋_GBK"/>
          <w:sz w:val="72"/>
          <w:szCs w:val="72"/>
        </w:rPr>
      </w:pPr>
    </w:p>
    <w:p w14:paraId="488B03E5">
      <w:pPr>
        <w:pStyle w:val="14"/>
        <w:jc w:val="center"/>
        <w:rPr>
          <w:rFonts w:hint="eastAsia" w:ascii="方正小标宋_GBK" w:hAnsi="方正小标宋_GBK" w:eastAsia="方正小标宋_GBK" w:cs="方正小标宋_GBK"/>
          <w:sz w:val="72"/>
          <w:szCs w:val="72"/>
        </w:rPr>
      </w:pPr>
    </w:p>
    <w:p w14:paraId="73F67DEA">
      <w:pPr>
        <w:pStyle w:val="14"/>
        <w:jc w:val="center"/>
        <w:rPr>
          <w:rFonts w:hint="eastAsia" w:ascii="方正小标宋_GBK" w:hAnsi="方正小标宋_GBK" w:eastAsia="方正小标宋_GBK" w:cs="方正小标宋_GBK"/>
          <w:sz w:val="72"/>
          <w:szCs w:val="72"/>
        </w:rPr>
      </w:pPr>
    </w:p>
    <w:p w14:paraId="5F583662">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08CF3F24">
      <w:pPr>
        <w:pStyle w:val="14"/>
        <w:jc w:val="center"/>
        <w:rPr>
          <w:rFonts w:hint="eastAsia" w:ascii="方正小标宋_GBK" w:hAnsi="方正小标宋_GBK" w:eastAsia="方正小标宋_GBK" w:cs="方正小标宋_GBK"/>
          <w:sz w:val="70"/>
          <w:szCs w:val="70"/>
        </w:rPr>
      </w:pPr>
    </w:p>
    <w:p w14:paraId="5EBEA37E">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1B195304">
      <w:pPr>
        <w:rPr>
          <w:sz w:val="72"/>
          <w:szCs w:val="72"/>
        </w:rPr>
      </w:pPr>
      <w:r>
        <w:rPr>
          <w:sz w:val="72"/>
          <w:szCs w:val="72"/>
        </w:rPr>
        <w:br w:type="page"/>
      </w:r>
    </w:p>
    <w:p w14:paraId="6A00B629">
      <w:pPr>
        <w:pStyle w:val="20"/>
        <w:jc w:val="center"/>
        <w:rPr>
          <w:rFonts w:ascii="宋体" w:cs="Times New Roman"/>
          <w:b/>
          <w:bCs/>
          <w:kern w:val="0"/>
          <w:sz w:val="52"/>
          <w:szCs w:val="52"/>
        </w:rPr>
      </w:pPr>
      <w:r>
        <w:rPr>
          <w:rFonts w:hint="eastAsia" w:ascii="宋体" w:hAnsi="宋体" w:cs="宋体"/>
          <w:b/>
          <w:bCs/>
          <w:kern w:val="0"/>
          <w:sz w:val="52"/>
          <w:szCs w:val="52"/>
          <w:lang w:val="en-US" w:eastAsia="zh-CN"/>
        </w:rPr>
        <w:t>湘潭县花石镇中心学校</w:t>
      </w:r>
      <w:r>
        <w:rPr>
          <w:rFonts w:ascii="宋体" w:hAnsi="宋体" w:cs="宋体"/>
          <w:b/>
          <w:bCs/>
          <w:kern w:val="0"/>
          <w:sz w:val="52"/>
          <w:szCs w:val="52"/>
        </w:rPr>
        <w:t>20</w:t>
      </w:r>
      <w:r>
        <w:rPr>
          <w:rFonts w:hint="eastAsia" w:ascii="宋体" w:hAnsi="宋体" w:cs="宋体"/>
          <w:b/>
          <w:bCs/>
          <w:kern w:val="0"/>
          <w:sz w:val="52"/>
          <w:szCs w:val="52"/>
        </w:rPr>
        <w:t>2</w:t>
      </w:r>
      <w:r>
        <w:rPr>
          <w:rFonts w:hint="eastAsia" w:ascii="宋体" w:hAnsi="宋体" w:cs="宋体"/>
          <w:b/>
          <w:bCs/>
          <w:kern w:val="0"/>
          <w:sz w:val="52"/>
          <w:szCs w:val="52"/>
          <w:lang w:val="en-US" w:eastAsia="zh-CN"/>
        </w:rPr>
        <w:t>3</w:t>
      </w:r>
      <w:r>
        <w:rPr>
          <w:rFonts w:hint="eastAsia" w:ascii="宋体" w:hAnsi="宋体" w:cs="宋体"/>
          <w:b/>
          <w:bCs/>
          <w:kern w:val="0"/>
          <w:sz w:val="52"/>
          <w:szCs w:val="52"/>
        </w:rPr>
        <w:t>年部门整体支出绩效自评报告</w:t>
      </w:r>
    </w:p>
    <w:p w14:paraId="5640DD80">
      <w:pPr>
        <w:pStyle w:val="20"/>
        <w:jc w:val="center"/>
        <w:rPr>
          <w:rFonts w:ascii="仿宋_GB2312" w:hAnsi="仿宋" w:eastAsia="仿宋_GB2312" w:cs="仿宋_GB2312"/>
          <w:kern w:val="0"/>
          <w:sz w:val="32"/>
          <w:szCs w:val="32"/>
        </w:rPr>
      </w:pPr>
    </w:p>
    <w:p w14:paraId="7578B9AB">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一、部门基本情况</w:t>
      </w:r>
    </w:p>
    <w:p w14:paraId="1FA7F4CC">
      <w:pPr>
        <w:pStyle w:val="20"/>
        <w:ind w:firstLine="640" w:firstLineChars="200"/>
        <w:rPr>
          <w:rFonts w:ascii="宋体" w:cs="仿宋_GB2312"/>
          <w:kern w:val="0"/>
          <w:sz w:val="32"/>
          <w:szCs w:val="32"/>
        </w:rPr>
      </w:pPr>
      <w:r>
        <w:rPr>
          <w:rFonts w:hint="eastAsia" w:ascii="宋体" w:hAnsi="宋体" w:cs="仿宋_GB2312"/>
          <w:kern w:val="0"/>
          <w:sz w:val="32"/>
          <w:szCs w:val="32"/>
        </w:rPr>
        <w:t>（一）在职人员情况及机构设置</w:t>
      </w:r>
    </w:p>
    <w:p w14:paraId="637D6064">
      <w:pPr>
        <w:pStyle w:val="20"/>
        <w:ind w:firstLine="640" w:firstLineChars="200"/>
        <w:rPr>
          <w:rFonts w:ascii="宋体" w:hAnsi="宋体" w:cs="仿宋_GB2312"/>
          <w:color w:val="auto"/>
          <w:kern w:val="0"/>
          <w:sz w:val="32"/>
          <w:szCs w:val="32"/>
        </w:rPr>
      </w:pPr>
      <w:r>
        <w:rPr>
          <w:rFonts w:ascii="宋体" w:hAnsi="宋体" w:cs="仿宋_GB2312"/>
          <w:color w:val="auto"/>
          <w:kern w:val="0"/>
          <w:sz w:val="32"/>
          <w:szCs w:val="32"/>
        </w:rPr>
        <w:t>1</w:t>
      </w:r>
      <w:r>
        <w:rPr>
          <w:rFonts w:hint="eastAsia" w:ascii="宋体" w:hAnsi="宋体" w:cs="仿宋_GB2312"/>
          <w:color w:val="auto"/>
          <w:kern w:val="0"/>
          <w:sz w:val="32"/>
          <w:szCs w:val="32"/>
        </w:rPr>
        <w:t>、学校机构数：</w:t>
      </w:r>
    </w:p>
    <w:p w14:paraId="0D1FE64C">
      <w:pPr>
        <w:pStyle w:val="8"/>
        <w:shd w:val="clear" w:color="auto" w:fill="FFFFFF"/>
        <w:spacing w:line="450" w:lineRule="atLeast"/>
        <w:ind w:firstLine="480"/>
        <w:rPr>
          <w:rFonts w:ascii="宋体" w:hAnsi="宋体" w:cs="仿宋_GB2312"/>
          <w:kern w:val="0"/>
          <w:sz w:val="32"/>
          <w:szCs w:val="32"/>
        </w:rPr>
      </w:pPr>
      <w:r>
        <w:rPr>
          <w:rFonts w:hint="eastAsia" w:ascii="宋体" w:hAnsi="宋体" w:cs="仿宋_GB2312"/>
          <w:color w:val="auto"/>
          <w:kern w:val="0"/>
          <w:sz w:val="32"/>
          <w:szCs w:val="32"/>
        </w:rPr>
        <w:t>湘潭县</w:t>
      </w:r>
      <w:r>
        <w:rPr>
          <w:rFonts w:hint="eastAsia" w:cs="仿宋_GB2312"/>
          <w:color w:val="auto"/>
          <w:kern w:val="0"/>
          <w:sz w:val="32"/>
          <w:szCs w:val="32"/>
          <w:lang w:val="en-US" w:eastAsia="zh-CN"/>
        </w:rPr>
        <w:t>花石镇中心学校现有初级中学4所，九年一贯制学校2所，小学16所，公办幼儿园1所</w:t>
      </w:r>
      <w:r>
        <w:rPr>
          <w:rFonts w:hint="eastAsia" w:ascii="宋体" w:hAnsi="宋体" w:cs="仿宋_GB2312"/>
          <w:kern w:val="0"/>
          <w:sz w:val="32"/>
          <w:szCs w:val="32"/>
        </w:rPr>
        <w:t>。</w:t>
      </w:r>
    </w:p>
    <w:p w14:paraId="68A55A6B">
      <w:pPr>
        <w:numPr>
          <w:ilvl w:val="0"/>
          <w:numId w:val="3"/>
        </w:numPr>
        <w:ind w:firstLine="640" w:firstLineChars="200"/>
        <w:rPr>
          <w:rFonts w:ascii="宋体" w:hAnsi="宋体" w:cs="仿宋_GB2312"/>
          <w:color w:val="auto"/>
          <w:kern w:val="0"/>
          <w:sz w:val="32"/>
          <w:szCs w:val="32"/>
        </w:rPr>
      </w:pPr>
      <w:r>
        <w:rPr>
          <w:rFonts w:hint="eastAsia" w:ascii="宋体" w:hAnsi="宋体" w:cs="仿宋_GB2312"/>
          <w:color w:val="auto"/>
          <w:kern w:val="0"/>
          <w:sz w:val="32"/>
          <w:szCs w:val="32"/>
        </w:rPr>
        <w:t>学生数：</w:t>
      </w:r>
    </w:p>
    <w:p w14:paraId="23D520E8">
      <w:pPr>
        <w:pStyle w:val="8"/>
        <w:shd w:val="clear" w:color="auto" w:fill="FFFFFF"/>
        <w:spacing w:line="450" w:lineRule="atLeast"/>
        <w:ind w:firstLine="480"/>
        <w:rPr>
          <w:rFonts w:ascii="宋体" w:hAnsi="宋体" w:cs="仿宋_GB2312"/>
          <w:color w:val="FF0000"/>
          <w:kern w:val="0"/>
          <w:sz w:val="32"/>
          <w:szCs w:val="32"/>
        </w:rPr>
      </w:pPr>
      <w:r>
        <w:rPr>
          <w:rFonts w:hint="eastAsia" w:ascii="宋体" w:hAnsi="宋体" w:cs="仿宋_GB2312"/>
          <w:kern w:val="0"/>
          <w:sz w:val="32"/>
          <w:szCs w:val="32"/>
        </w:rPr>
        <w:t>在校中小学学生4</w:t>
      </w:r>
      <w:r>
        <w:rPr>
          <w:rFonts w:hint="eastAsia" w:ascii="宋体" w:hAnsi="宋体" w:cs="仿宋_GB2312"/>
          <w:kern w:val="0"/>
          <w:sz w:val="32"/>
          <w:szCs w:val="32"/>
          <w:lang w:val="en-US" w:eastAsia="zh-CN"/>
        </w:rPr>
        <w:t>004</w:t>
      </w:r>
      <w:r>
        <w:rPr>
          <w:rFonts w:hint="eastAsia" w:ascii="宋体" w:hAnsi="宋体" w:cs="仿宋_GB2312"/>
          <w:kern w:val="0"/>
          <w:sz w:val="32"/>
          <w:szCs w:val="32"/>
        </w:rPr>
        <w:t>人，其中小学生</w:t>
      </w:r>
      <w:r>
        <w:rPr>
          <w:rFonts w:hint="eastAsia" w:cs="仿宋_GB2312"/>
          <w:kern w:val="0"/>
          <w:sz w:val="32"/>
          <w:szCs w:val="32"/>
          <w:lang w:val="en-US" w:eastAsia="zh-CN"/>
        </w:rPr>
        <w:t>2669</w:t>
      </w:r>
      <w:r>
        <w:rPr>
          <w:rFonts w:hint="eastAsia" w:ascii="宋体" w:hAnsi="宋体" w:cs="仿宋_GB2312"/>
          <w:kern w:val="0"/>
          <w:sz w:val="32"/>
          <w:szCs w:val="32"/>
        </w:rPr>
        <w:t>人,初中生</w:t>
      </w:r>
      <w:r>
        <w:rPr>
          <w:rFonts w:hint="eastAsia" w:cs="仿宋_GB2312"/>
          <w:kern w:val="0"/>
          <w:sz w:val="32"/>
          <w:szCs w:val="32"/>
          <w:lang w:val="en-US" w:eastAsia="zh-CN"/>
        </w:rPr>
        <w:t>1335</w:t>
      </w:r>
      <w:r>
        <w:rPr>
          <w:rFonts w:hint="eastAsia" w:ascii="宋体" w:hAnsi="宋体" w:cs="仿宋_GB2312"/>
          <w:kern w:val="0"/>
          <w:sz w:val="32"/>
          <w:szCs w:val="32"/>
        </w:rPr>
        <w:t>人。</w:t>
      </w:r>
    </w:p>
    <w:p w14:paraId="175F1400">
      <w:pPr>
        <w:numPr>
          <w:ilvl w:val="0"/>
          <w:numId w:val="3"/>
        </w:numPr>
        <w:ind w:firstLine="640" w:firstLineChars="200"/>
        <w:rPr>
          <w:rFonts w:ascii="宋体" w:hAnsi="宋体" w:cs="仿宋_GB2312"/>
          <w:color w:val="auto"/>
          <w:kern w:val="0"/>
          <w:sz w:val="32"/>
          <w:szCs w:val="32"/>
        </w:rPr>
      </w:pPr>
      <w:r>
        <w:rPr>
          <w:rFonts w:hint="eastAsia" w:ascii="宋体" w:hAnsi="宋体" w:cs="仿宋_GB2312"/>
          <w:color w:val="auto"/>
          <w:kern w:val="0"/>
          <w:sz w:val="32"/>
          <w:szCs w:val="32"/>
        </w:rPr>
        <w:t>教职工人数：</w:t>
      </w:r>
    </w:p>
    <w:p w14:paraId="601B44B6">
      <w:pPr>
        <w:pStyle w:val="20"/>
        <w:ind w:firstLine="640" w:firstLineChars="200"/>
        <w:rPr>
          <w:rFonts w:ascii="宋体" w:hAnsi="宋体" w:cs="仿宋_GB2312"/>
          <w:kern w:val="0"/>
          <w:sz w:val="32"/>
          <w:szCs w:val="32"/>
        </w:rPr>
      </w:pPr>
      <w:r>
        <w:rPr>
          <w:rFonts w:hint="eastAsia" w:ascii="宋体" w:hAnsi="宋体" w:cs="仿宋_GB2312"/>
          <w:color w:val="auto"/>
          <w:kern w:val="0"/>
          <w:sz w:val="32"/>
          <w:szCs w:val="32"/>
        </w:rPr>
        <w:t>全</w:t>
      </w:r>
      <w:r>
        <w:rPr>
          <w:rFonts w:hint="eastAsia" w:ascii="宋体" w:hAnsi="宋体" w:cs="仿宋_GB2312"/>
          <w:color w:val="auto"/>
          <w:kern w:val="0"/>
          <w:sz w:val="32"/>
          <w:szCs w:val="32"/>
          <w:lang w:val="en-US" w:eastAsia="zh-CN"/>
        </w:rPr>
        <w:t>镇</w:t>
      </w:r>
      <w:r>
        <w:rPr>
          <w:rFonts w:hint="eastAsia" w:ascii="宋体" w:hAnsi="宋体" w:cs="仿宋_GB2312"/>
          <w:kern w:val="0"/>
          <w:sz w:val="32"/>
          <w:szCs w:val="32"/>
        </w:rPr>
        <w:t>有在职人员</w:t>
      </w:r>
      <w:r>
        <w:rPr>
          <w:rFonts w:hint="eastAsia" w:ascii="宋体" w:hAnsi="宋体" w:cs="仿宋_GB2312"/>
          <w:kern w:val="0"/>
          <w:sz w:val="32"/>
          <w:szCs w:val="32"/>
          <w:lang w:val="en-US" w:eastAsia="zh-CN"/>
        </w:rPr>
        <w:t>402</w:t>
      </w:r>
      <w:r>
        <w:rPr>
          <w:rFonts w:hint="eastAsia" w:ascii="宋体" w:hAnsi="宋体" w:cs="仿宋_GB2312"/>
          <w:kern w:val="0"/>
          <w:sz w:val="32"/>
          <w:szCs w:val="32"/>
        </w:rPr>
        <w:t>人，</w:t>
      </w:r>
      <w:r>
        <w:rPr>
          <w:rFonts w:hint="eastAsia" w:ascii="宋体" w:hAnsi="宋体" w:cs="仿宋_GB2312"/>
          <w:kern w:val="0"/>
          <w:sz w:val="32"/>
          <w:szCs w:val="32"/>
          <w:lang w:val="en-US" w:eastAsia="zh-CN"/>
        </w:rPr>
        <w:t>遗属</w:t>
      </w:r>
      <w:r>
        <w:rPr>
          <w:rFonts w:hint="eastAsia" w:ascii="宋体" w:hAnsi="宋体" w:cs="仿宋_GB2312"/>
          <w:kern w:val="0"/>
          <w:sz w:val="32"/>
          <w:szCs w:val="32"/>
        </w:rPr>
        <w:t>人员</w:t>
      </w:r>
      <w:r>
        <w:rPr>
          <w:rFonts w:hint="eastAsia" w:ascii="宋体" w:hAnsi="宋体" w:cs="仿宋_GB2312"/>
          <w:kern w:val="0"/>
          <w:sz w:val="32"/>
          <w:szCs w:val="32"/>
          <w:lang w:val="en-US" w:eastAsia="zh-CN"/>
        </w:rPr>
        <w:t>38</w:t>
      </w:r>
      <w:r>
        <w:rPr>
          <w:rFonts w:hint="eastAsia" w:ascii="宋体" w:hAnsi="宋体" w:cs="仿宋_GB2312"/>
          <w:kern w:val="0"/>
          <w:sz w:val="32"/>
          <w:szCs w:val="32"/>
        </w:rPr>
        <w:t>人。</w:t>
      </w:r>
    </w:p>
    <w:p w14:paraId="1718B757">
      <w:pPr>
        <w:pStyle w:val="20"/>
        <w:ind w:firstLine="640" w:firstLineChars="200"/>
        <w:rPr>
          <w:rFonts w:ascii="宋体" w:cs="仿宋_GB2312"/>
          <w:kern w:val="0"/>
          <w:sz w:val="32"/>
          <w:szCs w:val="32"/>
        </w:rPr>
      </w:pPr>
      <w:r>
        <w:rPr>
          <w:rFonts w:hint="eastAsia" w:ascii="宋体" w:hAnsi="宋体" w:cs="仿宋_GB2312"/>
          <w:kern w:val="0"/>
          <w:sz w:val="32"/>
          <w:szCs w:val="32"/>
        </w:rPr>
        <w:t>（二）部门主要职能</w:t>
      </w:r>
    </w:p>
    <w:p w14:paraId="58292747">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1、贯彻落实国家、省、市、县关于教育工作的方针政策和法律法规。组织拟订全镇教育改革与发展战略、方针、政策和规划，并组织实施。</w:t>
      </w:r>
    </w:p>
    <w:p w14:paraId="29A40588">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2、依法统筹规划、协调管理全镇教育事业，指导全镇范围内各级各类教育教学改革。负责教育基本信息的统计、分析和发布。指导教育信息化工作和网络信息安全工作。</w:t>
      </w:r>
    </w:p>
    <w:p w14:paraId="0FD569D6">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3、负责推进义务教育均衡发展和促进教育公平，按规定具体负责义务教育实施工作，统筹、管理普通初中小学教育和学前教育工作。全面实施素质教育。</w:t>
      </w:r>
    </w:p>
    <w:p w14:paraId="563E7616">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4、协调继续教育等工作。</w:t>
      </w:r>
    </w:p>
    <w:p w14:paraId="6ABA6302">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5、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188C5839">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6、督促、指导本镇各中小学校幼儿园的思想政治工作、德育工作、体育卫生与艺术教育以及国防教育工作。指导、协调和监督管理本镇各中小学校幼儿园的安全稳定工作。</w:t>
      </w:r>
    </w:p>
    <w:p w14:paraId="65BBA76A">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7、主管本镇的教师工作。贯彻实施各中小学校幼儿园教师资格标准。加强教育系统人才队伍建设。</w:t>
      </w:r>
    </w:p>
    <w:p w14:paraId="4A6ABF38">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8、统筹管理全镇范围内义务教育的招生考试和学籍工作。制定全镇各中小学校幼儿园招生计划。组织普通初中学业水平测试。</w:t>
      </w:r>
    </w:p>
    <w:p w14:paraId="58FB764D">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9、组织教育交流与合作，开展与外地的兄弟学校教育合作与交流。</w:t>
      </w:r>
    </w:p>
    <w:p w14:paraId="14404CB3">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10、督促、指导全镇各中小学校幼儿园党建、纪检监察、宣传培训、思想教育和群团工作。</w:t>
      </w:r>
    </w:p>
    <w:p w14:paraId="37D216F0">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11、负责协调片区教育督导委员会日常工作。</w:t>
      </w:r>
    </w:p>
    <w:p w14:paraId="364DD6FE">
      <w:pPr>
        <w:pStyle w:val="20"/>
        <w:ind w:firstLine="640" w:firstLineChars="200"/>
        <w:rPr>
          <w:rFonts w:hint="eastAsia" w:ascii="宋体" w:hAnsi="宋体" w:cs="仿宋_GB2312"/>
          <w:kern w:val="0"/>
          <w:sz w:val="32"/>
          <w:szCs w:val="32"/>
        </w:rPr>
      </w:pPr>
      <w:r>
        <w:rPr>
          <w:rFonts w:hint="eastAsia" w:ascii="宋体" w:hAnsi="宋体" w:cs="仿宋_GB2312"/>
          <w:kern w:val="0"/>
          <w:sz w:val="32"/>
          <w:szCs w:val="32"/>
        </w:rPr>
        <w:t>12、统筹管理全镇语言文字工作，制定全镇语言文字工作规划并组织实施，指导推广普通话和规范字及普通话师资培训工作。</w:t>
      </w:r>
    </w:p>
    <w:p w14:paraId="1D1BD49B">
      <w:pPr>
        <w:pStyle w:val="20"/>
        <w:ind w:firstLine="640" w:firstLineChars="200"/>
        <w:rPr>
          <w:rFonts w:ascii="宋体" w:cs="仿宋_GB2312"/>
          <w:kern w:val="0"/>
          <w:sz w:val="32"/>
          <w:szCs w:val="32"/>
        </w:rPr>
      </w:pPr>
      <w:r>
        <w:rPr>
          <w:rFonts w:hint="eastAsia" w:ascii="宋体" w:hAnsi="宋体" w:cs="仿宋_GB2312"/>
          <w:kern w:val="0"/>
          <w:sz w:val="32"/>
          <w:szCs w:val="32"/>
        </w:rPr>
        <w:t>13、完成县委、县局交办的其他任务。</w:t>
      </w:r>
    </w:p>
    <w:p w14:paraId="6C24DB0C">
      <w:pPr>
        <w:pStyle w:val="20"/>
        <w:ind w:firstLine="640" w:firstLineChars="200"/>
        <w:rPr>
          <w:rFonts w:ascii="宋体" w:cs="仿宋_GB2312"/>
          <w:kern w:val="0"/>
          <w:sz w:val="32"/>
          <w:szCs w:val="32"/>
        </w:rPr>
      </w:pPr>
    </w:p>
    <w:p w14:paraId="6299E5A0">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二、绩效评价工作情况</w:t>
      </w:r>
    </w:p>
    <w:p w14:paraId="7FF4B956">
      <w:pPr>
        <w:pStyle w:val="20"/>
        <w:ind w:firstLine="640" w:firstLineChars="200"/>
        <w:rPr>
          <w:rFonts w:ascii="宋体" w:cs="仿宋_GB2312"/>
          <w:kern w:val="0"/>
          <w:sz w:val="32"/>
          <w:szCs w:val="32"/>
        </w:rPr>
      </w:pPr>
      <w:r>
        <w:rPr>
          <w:rFonts w:hint="eastAsia" w:ascii="宋体" w:hAnsi="宋体" w:cs="仿宋_GB2312"/>
          <w:kern w:val="0"/>
          <w:sz w:val="32"/>
          <w:szCs w:val="32"/>
        </w:rPr>
        <w:t>（一）绩效评价工作组织情况</w:t>
      </w:r>
    </w:p>
    <w:p w14:paraId="68B7F47D">
      <w:pPr>
        <w:pStyle w:val="8"/>
        <w:shd w:val="clear" w:color="auto" w:fill="FFFFFF"/>
        <w:spacing w:line="450" w:lineRule="atLeast"/>
        <w:ind w:firstLine="480"/>
        <w:rPr>
          <w:rFonts w:ascii="宋体" w:cs="仿宋_GB2312"/>
          <w:kern w:val="0"/>
          <w:sz w:val="32"/>
          <w:szCs w:val="32"/>
        </w:rPr>
      </w:pPr>
      <w:r>
        <w:rPr>
          <w:rFonts w:hint="eastAsia" w:ascii="宋体" w:hAnsi="宋体" w:cs="仿宋_GB2312"/>
          <w:kern w:val="0"/>
          <w:sz w:val="32"/>
          <w:szCs w:val="32"/>
        </w:rPr>
        <w:t>根据绩效评价的有关要求和《湘潭县财政局2023年预算绩效管理工作方案的通知》等文件精神，</w:t>
      </w:r>
      <w:r>
        <w:rPr>
          <w:rFonts w:hint="eastAsia" w:cs="仿宋_GB2312"/>
          <w:kern w:val="0"/>
          <w:sz w:val="32"/>
          <w:szCs w:val="32"/>
          <w:lang w:val="en-US" w:eastAsia="zh-CN"/>
        </w:rPr>
        <w:t>花石中心校</w:t>
      </w:r>
      <w:r>
        <w:rPr>
          <w:rFonts w:hint="eastAsia" w:ascii="宋体" w:hAnsi="宋体" w:cs="仿宋_GB2312"/>
          <w:kern w:val="0"/>
          <w:sz w:val="32"/>
          <w:szCs w:val="32"/>
        </w:rPr>
        <w:t>成立了湘潭县</w:t>
      </w:r>
      <w:r>
        <w:rPr>
          <w:rFonts w:hint="eastAsia" w:cs="仿宋_GB2312"/>
          <w:kern w:val="0"/>
          <w:sz w:val="32"/>
          <w:szCs w:val="32"/>
          <w:lang w:val="en-US" w:eastAsia="zh-CN"/>
        </w:rPr>
        <w:t>花石镇中心学校</w:t>
      </w:r>
      <w:r>
        <w:rPr>
          <w:rFonts w:hint="eastAsia" w:ascii="宋体" w:hAnsi="宋体" w:cs="仿宋_GB2312"/>
          <w:kern w:val="0"/>
          <w:sz w:val="32"/>
          <w:szCs w:val="32"/>
        </w:rPr>
        <w:t>绩效评价工作领导小组，由</w:t>
      </w:r>
      <w:r>
        <w:rPr>
          <w:rFonts w:hint="eastAsia" w:cs="仿宋_GB2312"/>
          <w:kern w:val="0"/>
          <w:sz w:val="32"/>
          <w:szCs w:val="32"/>
          <w:lang w:val="en-US" w:eastAsia="zh-CN"/>
        </w:rPr>
        <w:t>书记</w:t>
      </w:r>
      <w:r>
        <w:rPr>
          <w:rFonts w:hint="eastAsia" w:ascii="宋体" w:hAnsi="宋体" w:cs="仿宋_GB2312"/>
          <w:kern w:val="0"/>
          <w:sz w:val="32"/>
          <w:szCs w:val="32"/>
        </w:rPr>
        <w:t>任组长，分管财务的副</w:t>
      </w:r>
      <w:r>
        <w:rPr>
          <w:rFonts w:hint="eastAsia" w:cs="仿宋_GB2312"/>
          <w:kern w:val="0"/>
          <w:sz w:val="32"/>
          <w:szCs w:val="32"/>
          <w:lang w:val="en-US" w:eastAsia="zh-CN"/>
        </w:rPr>
        <w:t>校</w:t>
      </w:r>
      <w:r>
        <w:rPr>
          <w:rFonts w:hint="eastAsia" w:ascii="宋体" w:hAnsi="宋体" w:cs="仿宋_GB2312"/>
          <w:kern w:val="0"/>
          <w:sz w:val="32"/>
          <w:szCs w:val="32"/>
        </w:rPr>
        <w:t>长任副组长，</w:t>
      </w:r>
      <w:r>
        <w:rPr>
          <w:rFonts w:hint="eastAsia" w:cs="仿宋_GB2312"/>
          <w:kern w:val="0"/>
          <w:sz w:val="32"/>
          <w:szCs w:val="32"/>
          <w:lang w:val="en-US" w:eastAsia="zh-CN"/>
        </w:rPr>
        <w:t>班子成员为</w:t>
      </w:r>
      <w:r>
        <w:rPr>
          <w:rFonts w:hint="eastAsia" w:ascii="宋体" w:hAnsi="宋体" w:cs="仿宋_GB2312"/>
          <w:kern w:val="0"/>
          <w:sz w:val="32"/>
          <w:szCs w:val="32"/>
        </w:rPr>
        <w:t>领导小组成员；并制定了《湘潭县</w:t>
      </w:r>
      <w:r>
        <w:rPr>
          <w:rFonts w:hint="eastAsia" w:cs="仿宋_GB2312"/>
          <w:kern w:val="0"/>
          <w:sz w:val="32"/>
          <w:szCs w:val="32"/>
          <w:lang w:val="en-US" w:eastAsia="zh-CN"/>
        </w:rPr>
        <w:t>花石镇中心学校</w:t>
      </w:r>
      <w:r>
        <w:rPr>
          <w:rFonts w:hint="eastAsia" w:ascii="宋体" w:hAnsi="宋体" w:cs="仿宋_GB2312"/>
          <w:kern w:val="0"/>
          <w:sz w:val="32"/>
          <w:szCs w:val="32"/>
        </w:rPr>
        <w:t>202</w:t>
      </w:r>
      <w:r>
        <w:rPr>
          <w:rFonts w:hint="eastAsia" w:ascii="宋体" w:hAnsi="宋体" w:cs="仿宋_GB2312"/>
          <w:kern w:val="0"/>
          <w:sz w:val="32"/>
          <w:szCs w:val="32"/>
          <w:lang w:val="en-US" w:eastAsia="zh-CN"/>
        </w:rPr>
        <w:t>3</w:t>
      </w:r>
      <w:r>
        <w:rPr>
          <w:rFonts w:hint="eastAsia" w:ascii="宋体" w:hAnsi="宋体" w:cs="仿宋_GB2312"/>
          <w:kern w:val="0"/>
          <w:sz w:val="32"/>
          <w:szCs w:val="32"/>
        </w:rPr>
        <w:t>年绩效自评工作方案》，成立了工作小组。</w:t>
      </w:r>
    </w:p>
    <w:p w14:paraId="20D48811">
      <w:pPr>
        <w:tabs>
          <w:tab w:val="left" w:pos="1875"/>
        </w:tabs>
        <w:spacing w:line="600" w:lineRule="exact"/>
        <w:ind w:firstLine="640" w:firstLineChars="200"/>
        <w:rPr>
          <w:rFonts w:ascii="宋体" w:cs="仿宋_GB2312"/>
          <w:kern w:val="0"/>
          <w:sz w:val="32"/>
          <w:szCs w:val="32"/>
        </w:rPr>
      </w:pPr>
      <w:r>
        <w:rPr>
          <w:rFonts w:hint="eastAsia" w:ascii="宋体" w:hAnsi="宋体" w:cs="仿宋_GB2312"/>
          <w:kern w:val="0"/>
          <w:sz w:val="32"/>
          <w:szCs w:val="32"/>
        </w:rPr>
        <w:t>按照《湘潭县</w:t>
      </w:r>
      <w:r>
        <w:rPr>
          <w:rFonts w:hint="eastAsia" w:cs="仿宋_GB2312"/>
          <w:kern w:val="0"/>
          <w:sz w:val="32"/>
          <w:szCs w:val="32"/>
          <w:lang w:val="en-US" w:eastAsia="zh-CN"/>
        </w:rPr>
        <w:t>花石镇中心学校</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年度绩效自评工作方案》要求，</w:t>
      </w:r>
      <w:r>
        <w:rPr>
          <w:rFonts w:hint="eastAsia" w:ascii="宋体" w:hAnsi="宋体" w:cs="仿宋_GB2312"/>
          <w:kern w:val="0"/>
          <w:sz w:val="32"/>
          <w:szCs w:val="32"/>
          <w:lang w:val="en-US" w:eastAsia="zh-CN"/>
        </w:rPr>
        <w:t>中心校</w:t>
      </w:r>
      <w:r>
        <w:rPr>
          <w:rFonts w:hint="eastAsia" w:ascii="宋体" w:hAnsi="宋体" w:cs="仿宋_GB2312"/>
          <w:kern w:val="0"/>
          <w:sz w:val="32"/>
          <w:szCs w:val="32"/>
        </w:rPr>
        <w:t>召开了专题会议，明确了分工和责任。组织人员查阅相关资料，提交工作小组讨论并对照评价指标体系进行自评打分，最后撰写自评报告，并将有关的材料汇总装订成册交财务</w:t>
      </w:r>
      <w:r>
        <w:rPr>
          <w:rFonts w:hint="eastAsia" w:ascii="宋体" w:hAnsi="宋体" w:cs="仿宋_GB2312"/>
          <w:kern w:val="0"/>
          <w:sz w:val="32"/>
          <w:szCs w:val="32"/>
          <w:lang w:val="en-US" w:eastAsia="zh-CN"/>
        </w:rPr>
        <w:t>室</w:t>
      </w:r>
      <w:r>
        <w:rPr>
          <w:rFonts w:hint="eastAsia" w:ascii="宋体" w:hAnsi="宋体" w:cs="仿宋_GB2312"/>
          <w:kern w:val="0"/>
          <w:sz w:val="32"/>
          <w:szCs w:val="32"/>
        </w:rPr>
        <w:t>。</w:t>
      </w:r>
    </w:p>
    <w:p w14:paraId="0F8D88CD">
      <w:pPr>
        <w:pStyle w:val="20"/>
        <w:ind w:firstLine="640" w:firstLineChars="200"/>
        <w:rPr>
          <w:rFonts w:ascii="宋体" w:cs="仿宋_GB2312"/>
          <w:kern w:val="0"/>
          <w:sz w:val="32"/>
          <w:szCs w:val="32"/>
        </w:rPr>
      </w:pPr>
      <w:r>
        <w:rPr>
          <w:rFonts w:hint="eastAsia" w:ascii="宋体" w:hAnsi="宋体" w:cs="仿宋_GB2312"/>
          <w:kern w:val="0"/>
          <w:sz w:val="32"/>
          <w:szCs w:val="32"/>
        </w:rPr>
        <w:t>（二）部门自评情况</w:t>
      </w:r>
    </w:p>
    <w:p w14:paraId="724D5AF6">
      <w:pPr>
        <w:pStyle w:val="21"/>
        <w:ind w:firstLine="640" w:firstLineChars="200"/>
        <w:rPr>
          <w:rFonts w:ascii="宋体" w:cs="仿宋_GB2312"/>
          <w:color w:val="auto"/>
          <w:kern w:val="0"/>
          <w:sz w:val="32"/>
          <w:szCs w:val="32"/>
        </w:rPr>
      </w:pPr>
      <w:r>
        <w:rPr>
          <w:rFonts w:hint="eastAsia" w:ascii="宋体" w:hAnsi="宋体" w:cs="仿宋_GB2312"/>
          <w:kern w:val="0"/>
          <w:sz w:val="32"/>
          <w:szCs w:val="32"/>
        </w:rPr>
        <w:t>根据各</w:t>
      </w:r>
      <w:r>
        <w:rPr>
          <w:rFonts w:hint="eastAsia" w:ascii="宋体" w:hAnsi="宋体" w:cs="仿宋_GB2312"/>
          <w:kern w:val="0"/>
          <w:sz w:val="32"/>
          <w:szCs w:val="32"/>
          <w:lang w:val="en-US" w:eastAsia="zh-CN"/>
        </w:rPr>
        <w:t>学校</w:t>
      </w:r>
      <w:r>
        <w:rPr>
          <w:rFonts w:hint="eastAsia" w:ascii="宋体" w:hAnsi="宋体" w:cs="仿宋_GB2312"/>
          <w:kern w:val="0"/>
          <w:sz w:val="32"/>
          <w:szCs w:val="32"/>
        </w:rPr>
        <w:t>和部门</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年绩效自评的基础数据和自评材料，</w:t>
      </w:r>
      <w:r>
        <w:rPr>
          <w:rFonts w:hint="eastAsia" w:ascii="宋体" w:hAnsi="宋体" w:cs="仿宋_GB2312"/>
          <w:kern w:val="0"/>
          <w:sz w:val="32"/>
          <w:szCs w:val="32"/>
          <w:lang w:val="en-US" w:eastAsia="zh-CN"/>
        </w:rPr>
        <w:t>中心校</w:t>
      </w:r>
      <w:r>
        <w:rPr>
          <w:rFonts w:hint="eastAsia" w:ascii="宋体" w:hAnsi="宋体" w:cs="仿宋_GB2312"/>
          <w:kern w:val="0"/>
          <w:sz w:val="32"/>
          <w:szCs w:val="32"/>
        </w:rPr>
        <w:t>绩效评价工作小组逐个对照部门整体支出绩效评价指标体系和标准</w:t>
      </w:r>
      <w:r>
        <w:rPr>
          <w:rFonts w:ascii="宋体" w:hAnsi="宋体" w:cs="仿宋_GB2312"/>
          <w:kern w:val="0"/>
          <w:sz w:val="32"/>
          <w:szCs w:val="32"/>
        </w:rPr>
        <w:t xml:space="preserve">, </w:t>
      </w:r>
      <w:r>
        <w:rPr>
          <w:rFonts w:hint="eastAsia" w:ascii="宋体" w:hAnsi="宋体" w:cs="仿宋_GB2312"/>
          <w:kern w:val="0"/>
          <w:sz w:val="32"/>
          <w:szCs w:val="32"/>
        </w:rPr>
        <w:t>分析从决策到实施再到绩效自评过程中的经验与存在的问题，</w:t>
      </w:r>
      <w:r>
        <w:rPr>
          <w:rFonts w:hint="eastAsia" w:ascii="宋体" w:hAnsi="宋体" w:cs="仿宋_GB2312"/>
          <w:color w:val="auto"/>
          <w:kern w:val="0"/>
          <w:sz w:val="32"/>
          <w:szCs w:val="32"/>
        </w:rPr>
        <w:t>自评打分</w:t>
      </w:r>
      <w:r>
        <w:rPr>
          <w:rFonts w:hint="eastAsia" w:ascii="宋体" w:hAnsi="宋体" w:cs="仿宋_GB2312"/>
          <w:color w:val="auto"/>
          <w:kern w:val="0"/>
          <w:sz w:val="32"/>
          <w:szCs w:val="32"/>
          <w:lang w:val="en-US" w:eastAsia="zh-CN"/>
        </w:rPr>
        <w:t>98</w:t>
      </w:r>
      <w:r>
        <w:rPr>
          <w:rFonts w:hint="eastAsia" w:ascii="宋体" w:hAnsi="宋体" w:cs="仿宋_GB2312"/>
          <w:color w:val="auto"/>
          <w:kern w:val="0"/>
          <w:sz w:val="32"/>
          <w:szCs w:val="32"/>
        </w:rPr>
        <w:t>分，评定等次为优秀。</w:t>
      </w:r>
    </w:p>
    <w:p w14:paraId="4BAFA738">
      <w:pPr>
        <w:pStyle w:val="20"/>
        <w:ind w:firstLine="640" w:firstLineChars="200"/>
        <w:rPr>
          <w:rFonts w:ascii="宋体" w:cs="仿宋_GB2312"/>
          <w:color w:val="auto"/>
          <w:kern w:val="0"/>
          <w:sz w:val="32"/>
          <w:szCs w:val="32"/>
        </w:rPr>
      </w:pPr>
    </w:p>
    <w:p w14:paraId="28D49114">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三、部门整体支出绩效情况分析</w:t>
      </w:r>
    </w:p>
    <w:p w14:paraId="143E3323">
      <w:pPr>
        <w:ind w:firstLine="640" w:firstLineChars="200"/>
        <w:rPr>
          <w:rFonts w:ascii="宋体" w:cs="仿宋_GB2312"/>
          <w:kern w:val="0"/>
          <w:sz w:val="32"/>
          <w:szCs w:val="32"/>
        </w:rPr>
      </w:pPr>
      <w:r>
        <w:rPr>
          <w:rFonts w:hint="eastAsia" w:ascii="宋体" w:hAnsi="宋体" w:cs="仿宋_GB2312"/>
          <w:kern w:val="0"/>
          <w:sz w:val="32"/>
          <w:szCs w:val="32"/>
        </w:rPr>
        <w:t>（一）</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年收入支出预算安排情况：</w:t>
      </w:r>
    </w:p>
    <w:p w14:paraId="639A636B">
      <w:pPr>
        <w:ind w:firstLine="640" w:firstLineChars="200"/>
        <w:rPr>
          <w:rFonts w:ascii="宋体" w:hAns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、202</w:t>
      </w:r>
      <w:r>
        <w:rPr>
          <w:rFonts w:hint="eastAsia" w:ascii="宋体" w:hAnsi="宋体" w:cs="仿宋_GB2312"/>
          <w:kern w:val="0"/>
          <w:sz w:val="32"/>
          <w:szCs w:val="32"/>
          <w:lang w:val="en-US" w:eastAsia="zh-CN"/>
        </w:rPr>
        <w:t>3</w:t>
      </w:r>
      <w:r>
        <w:rPr>
          <w:rFonts w:hint="eastAsia" w:ascii="宋体" w:hAnsi="宋体" w:cs="仿宋_GB2312"/>
          <w:kern w:val="0"/>
          <w:sz w:val="32"/>
          <w:szCs w:val="32"/>
        </w:rPr>
        <w:t>年预算收入</w:t>
      </w:r>
      <w:r>
        <w:rPr>
          <w:rFonts w:hint="eastAsia" w:ascii="宋体" w:hAnsi="宋体" w:cs="仿宋_GB2312"/>
          <w:kern w:val="0"/>
          <w:sz w:val="32"/>
          <w:szCs w:val="32"/>
          <w:lang w:val="en-US" w:eastAsia="zh-CN"/>
        </w:rPr>
        <w:t>4564.5</w:t>
      </w:r>
      <w:r>
        <w:rPr>
          <w:rFonts w:hint="eastAsia" w:ascii="宋体" w:hAnsi="宋体" w:cs="仿宋_GB2312"/>
          <w:kern w:val="0"/>
          <w:sz w:val="32"/>
          <w:szCs w:val="32"/>
        </w:rPr>
        <w:t>万元，其中一般公共预算拨款</w:t>
      </w:r>
      <w:r>
        <w:rPr>
          <w:rFonts w:hint="eastAsia" w:ascii="宋体" w:hAnsi="宋体" w:cs="仿宋_GB2312"/>
          <w:kern w:val="0"/>
          <w:sz w:val="32"/>
          <w:szCs w:val="32"/>
          <w:lang w:val="en-US" w:eastAsia="zh-CN"/>
        </w:rPr>
        <w:t>4502.5</w:t>
      </w:r>
      <w:r>
        <w:rPr>
          <w:rFonts w:hint="eastAsia" w:ascii="宋体" w:hAnsi="宋体" w:cs="仿宋_GB2312"/>
          <w:kern w:val="0"/>
          <w:sz w:val="32"/>
          <w:szCs w:val="32"/>
        </w:rPr>
        <w:t>万元，纳入专户管理的非税收入拨款</w:t>
      </w:r>
      <w:r>
        <w:rPr>
          <w:rFonts w:hint="eastAsia" w:ascii="宋体" w:hAnsi="宋体" w:cs="仿宋_GB2312"/>
          <w:kern w:val="0"/>
          <w:sz w:val="32"/>
          <w:szCs w:val="32"/>
          <w:lang w:val="en-US" w:eastAsia="zh-CN"/>
        </w:rPr>
        <w:t>62万</w:t>
      </w:r>
      <w:r>
        <w:rPr>
          <w:rFonts w:hint="eastAsia" w:ascii="宋体" w:hAnsi="宋体" w:cs="仿宋_GB2312"/>
          <w:kern w:val="0"/>
          <w:sz w:val="32"/>
          <w:szCs w:val="32"/>
        </w:rPr>
        <w:t>元。202</w:t>
      </w:r>
      <w:r>
        <w:rPr>
          <w:rFonts w:hint="eastAsia" w:ascii="宋体" w:hAnsi="宋体" w:cs="仿宋_GB2312"/>
          <w:kern w:val="0"/>
          <w:sz w:val="32"/>
          <w:szCs w:val="32"/>
          <w:lang w:val="en-US" w:eastAsia="zh-CN"/>
        </w:rPr>
        <w:t>3</w:t>
      </w:r>
      <w:r>
        <w:rPr>
          <w:rFonts w:hint="eastAsia" w:ascii="宋体" w:hAnsi="宋体" w:cs="仿宋_GB2312"/>
          <w:kern w:val="0"/>
          <w:sz w:val="32"/>
          <w:szCs w:val="32"/>
        </w:rPr>
        <w:t>年预算支出</w:t>
      </w:r>
      <w:r>
        <w:rPr>
          <w:rFonts w:hint="eastAsia" w:ascii="宋体" w:hAnsi="宋体" w:cs="仿宋_GB2312"/>
          <w:kern w:val="0"/>
          <w:sz w:val="32"/>
          <w:szCs w:val="32"/>
          <w:lang w:val="en-US" w:eastAsia="zh-CN"/>
        </w:rPr>
        <w:t>4564.5</w:t>
      </w:r>
      <w:r>
        <w:rPr>
          <w:rFonts w:hint="eastAsia" w:ascii="宋体" w:hAnsi="宋体" w:cs="仿宋_GB2312"/>
          <w:kern w:val="0"/>
          <w:sz w:val="32"/>
          <w:szCs w:val="32"/>
        </w:rPr>
        <w:t>万元，其中：基本支出</w:t>
      </w:r>
      <w:r>
        <w:rPr>
          <w:rFonts w:hint="eastAsia" w:ascii="宋体" w:hAnsi="宋体" w:cs="仿宋_GB2312"/>
          <w:kern w:val="0"/>
          <w:sz w:val="32"/>
          <w:szCs w:val="32"/>
          <w:lang w:val="en-US" w:eastAsia="zh-CN"/>
        </w:rPr>
        <w:t>4502.5</w:t>
      </w:r>
      <w:r>
        <w:rPr>
          <w:rFonts w:hint="eastAsia" w:ascii="宋体" w:hAnsi="宋体" w:cs="仿宋_GB2312"/>
          <w:kern w:val="0"/>
          <w:sz w:val="32"/>
          <w:szCs w:val="32"/>
        </w:rPr>
        <w:t>万元；项目支出</w:t>
      </w:r>
      <w:r>
        <w:rPr>
          <w:rFonts w:hint="eastAsia" w:ascii="宋体" w:hAnsi="宋体" w:cs="仿宋_GB2312"/>
          <w:kern w:val="0"/>
          <w:sz w:val="32"/>
          <w:szCs w:val="32"/>
          <w:lang w:val="en-US" w:eastAsia="zh-CN"/>
        </w:rPr>
        <w:t>62</w:t>
      </w:r>
      <w:r>
        <w:rPr>
          <w:rFonts w:hint="eastAsia" w:ascii="宋体" w:hAnsi="宋体" w:cs="仿宋_GB2312"/>
          <w:kern w:val="0"/>
          <w:sz w:val="32"/>
          <w:szCs w:val="32"/>
        </w:rPr>
        <w:t>万元。</w:t>
      </w:r>
    </w:p>
    <w:p w14:paraId="5933495B">
      <w:pPr>
        <w:numPr>
          <w:ilvl w:val="0"/>
          <w:numId w:val="0"/>
        </w:numPr>
        <w:ind w:firstLine="640" w:firstLineChars="200"/>
        <w:rPr>
          <w:rFonts w:ascii="宋体" w:hAnsi="宋体" w:cs="仿宋_GB2312"/>
          <w:color w:val="FF0000"/>
          <w:kern w:val="0"/>
          <w:sz w:val="32"/>
          <w:szCs w:val="32"/>
        </w:rPr>
      </w:pPr>
      <w:r>
        <w:rPr>
          <w:rFonts w:hint="eastAsia" w:ascii="宋体" w:hAnsi="宋体" w:cs="仿宋_GB2312"/>
          <w:kern w:val="0"/>
          <w:sz w:val="32"/>
          <w:szCs w:val="32"/>
          <w:lang w:val="en-US" w:eastAsia="zh-CN"/>
        </w:rPr>
        <w:t>2、</w:t>
      </w:r>
      <w:r>
        <w:rPr>
          <w:rFonts w:hint="eastAsia" w:ascii="宋体" w:hAnsi="宋体" w:cs="仿宋_GB2312"/>
          <w:kern w:val="0"/>
          <w:sz w:val="32"/>
          <w:szCs w:val="32"/>
        </w:rPr>
        <w:t>年中调整预算情况：</w:t>
      </w:r>
      <w:r>
        <w:rPr>
          <w:rFonts w:hint="eastAsia" w:ascii="宋体" w:hAnsi="宋体" w:cs="仿宋_GB2312"/>
          <w:color w:val="auto"/>
          <w:kern w:val="0"/>
          <w:sz w:val="32"/>
          <w:szCs w:val="32"/>
        </w:rPr>
        <w:t>202</w:t>
      </w:r>
      <w:r>
        <w:rPr>
          <w:rFonts w:hint="eastAsia" w:ascii="宋体" w:hAnsi="宋体" w:cs="仿宋_GB2312"/>
          <w:color w:val="auto"/>
          <w:kern w:val="0"/>
          <w:sz w:val="32"/>
          <w:szCs w:val="32"/>
          <w:lang w:val="en-US" w:eastAsia="zh-CN"/>
        </w:rPr>
        <w:t>3</w:t>
      </w:r>
      <w:r>
        <w:rPr>
          <w:rFonts w:hint="eastAsia" w:ascii="宋体" w:hAnsi="宋体" w:cs="仿宋_GB2312"/>
          <w:color w:val="auto"/>
          <w:kern w:val="0"/>
          <w:sz w:val="32"/>
          <w:szCs w:val="32"/>
        </w:rPr>
        <w:t>年</w:t>
      </w:r>
      <w:r>
        <w:rPr>
          <w:rFonts w:hint="eastAsia" w:ascii="宋体" w:hAnsi="宋体" w:cs="仿宋_GB2312"/>
          <w:color w:val="auto"/>
          <w:kern w:val="0"/>
          <w:sz w:val="32"/>
          <w:szCs w:val="32"/>
          <w:lang w:val="en-US" w:eastAsia="zh-CN"/>
        </w:rPr>
        <w:t>一般公共预算</w:t>
      </w:r>
      <w:r>
        <w:rPr>
          <w:rFonts w:hint="eastAsia" w:ascii="宋体" w:hAnsi="宋体" w:cs="仿宋_GB2312"/>
          <w:color w:val="auto"/>
          <w:kern w:val="0"/>
          <w:sz w:val="32"/>
          <w:szCs w:val="32"/>
        </w:rPr>
        <w:t>基本支出年初预算内</w:t>
      </w:r>
      <w:r>
        <w:rPr>
          <w:rFonts w:hint="eastAsia" w:ascii="宋体" w:hAnsi="宋体" w:cs="仿宋_GB2312"/>
          <w:color w:val="auto"/>
          <w:kern w:val="0"/>
          <w:sz w:val="32"/>
          <w:szCs w:val="32"/>
          <w:lang w:val="en-US" w:eastAsia="zh-CN"/>
        </w:rPr>
        <w:t>4502.5万</w:t>
      </w:r>
      <w:r>
        <w:rPr>
          <w:rFonts w:hint="eastAsia" w:ascii="宋体" w:hAnsi="宋体" w:cs="仿宋_GB2312"/>
          <w:color w:val="auto"/>
          <w:kern w:val="0"/>
          <w:sz w:val="32"/>
          <w:szCs w:val="32"/>
        </w:rPr>
        <w:t>元，追加预算</w:t>
      </w:r>
      <w:r>
        <w:rPr>
          <w:rFonts w:hint="eastAsia" w:ascii="宋体" w:hAnsi="宋体" w:cs="仿宋_GB2312"/>
          <w:color w:val="auto"/>
          <w:kern w:val="0"/>
          <w:sz w:val="32"/>
          <w:szCs w:val="32"/>
          <w:lang w:val="en-US" w:eastAsia="zh-CN"/>
        </w:rPr>
        <w:t>1060.57万</w:t>
      </w:r>
      <w:r>
        <w:rPr>
          <w:rFonts w:hint="eastAsia" w:ascii="宋体" w:hAnsi="宋体" w:cs="仿宋_GB2312"/>
          <w:color w:val="auto"/>
          <w:kern w:val="0"/>
          <w:sz w:val="32"/>
          <w:szCs w:val="32"/>
        </w:rPr>
        <w:t>元。项目支出年初预算</w:t>
      </w:r>
      <w:r>
        <w:rPr>
          <w:rFonts w:hint="eastAsia" w:ascii="宋体" w:hAnsi="宋体" w:cs="仿宋_GB2312"/>
          <w:color w:val="auto"/>
          <w:kern w:val="0"/>
          <w:sz w:val="32"/>
          <w:szCs w:val="32"/>
          <w:lang w:val="en-US" w:eastAsia="zh-CN"/>
        </w:rPr>
        <w:t>0</w:t>
      </w:r>
      <w:r>
        <w:rPr>
          <w:rFonts w:hint="eastAsia" w:ascii="宋体" w:hAnsi="宋体" w:cs="仿宋_GB2312"/>
          <w:color w:val="auto"/>
          <w:kern w:val="0"/>
          <w:sz w:val="32"/>
          <w:szCs w:val="32"/>
        </w:rPr>
        <w:t>万元，</w:t>
      </w:r>
      <w:r>
        <w:rPr>
          <w:rFonts w:hint="eastAsia" w:ascii="宋体" w:hAnsi="宋体" w:cs="仿宋_GB2312"/>
          <w:color w:val="auto"/>
          <w:kern w:val="0"/>
          <w:sz w:val="32"/>
          <w:szCs w:val="32"/>
          <w:lang w:val="en-US" w:eastAsia="zh-CN"/>
        </w:rPr>
        <w:t>追加预算247.86万元。</w:t>
      </w:r>
    </w:p>
    <w:p w14:paraId="364C7B2D">
      <w:pPr>
        <w:numPr>
          <w:ilvl w:val="0"/>
          <w:numId w:val="0"/>
        </w:numPr>
        <w:ind w:firstLine="640" w:firstLineChars="200"/>
        <w:rPr>
          <w:rFonts w:ascii="宋体" w:cs="仿宋_GB2312"/>
          <w:kern w:val="0"/>
          <w:sz w:val="32"/>
          <w:szCs w:val="32"/>
        </w:rPr>
      </w:pPr>
      <w:r>
        <w:rPr>
          <w:rFonts w:hint="eastAsia" w:ascii="宋体" w:hAnsi="宋体" w:cs="仿宋_GB2312"/>
          <w:kern w:val="0"/>
          <w:sz w:val="32"/>
          <w:szCs w:val="32"/>
        </w:rPr>
        <w:t>（二）</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年收入支出预算执行情况：</w:t>
      </w:r>
    </w:p>
    <w:p w14:paraId="3618945F">
      <w:pPr>
        <w:numPr>
          <w:ilvl w:val="0"/>
          <w:numId w:val="4"/>
        </w:numPr>
        <w:ind w:firstLine="640" w:firstLineChars="200"/>
        <w:rPr>
          <w:rFonts w:ascii="宋体" w:cs="仿宋_GB2312"/>
          <w:kern w:val="0"/>
          <w:sz w:val="32"/>
          <w:szCs w:val="32"/>
        </w:rPr>
      </w:pPr>
      <w:r>
        <w:rPr>
          <w:rFonts w:hint="eastAsia" w:ascii="宋体" w:hAnsi="宋体" w:cs="仿宋_GB2312"/>
          <w:kern w:val="0"/>
          <w:sz w:val="32"/>
          <w:szCs w:val="32"/>
        </w:rPr>
        <w:t>总收入：</w:t>
      </w:r>
      <w:r>
        <w:rPr>
          <w:rFonts w:hint="eastAsia" w:ascii="宋体" w:hAnsi="宋体" w:cs="仿宋_GB2312"/>
          <w:kern w:val="0"/>
          <w:sz w:val="32"/>
          <w:szCs w:val="32"/>
          <w:lang w:val="en-US" w:eastAsia="zh-CN"/>
        </w:rPr>
        <w:t>6176.52</w:t>
      </w:r>
      <w:r>
        <w:rPr>
          <w:rFonts w:hint="eastAsia" w:ascii="宋体" w:hAnsi="宋体" w:cs="仿宋_GB2312"/>
          <w:kern w:val="0"/>
          <w:sz w:val="32"/>
          <w:szCs w:val="32"/>
        </w:rPr>
        <w:t>万元。（1）</w:t>
      </w:r>
      <w:r>
        <w:rPr>
          <w:rFonts w:hint="eastAsia" w:ascii="宋体" w:hAnsi="宋体" w:cs="仿宋_GB2312"/>
          <w:kern w:val="0"/>
          <w:sz w:val="32"/>
          <w:szCs w:val="32"/>
          <w:lang w:eastAsia="zh-CN"/>
        </w:rPr>
        <w:t>一般公共预算财政</w:t>
      </w:r>
      <w:r>
        <w:rPr>
          <w:rFonts w:hint="eastAsia" w:ascii="宋体" w:hAnsi="宋体" w:cs="仿宋_GB2312"/>
          <w:kern w:val="0"/>
          <w:sz w:val="32"/>
          <w:szCs w:val="32"/>
        </w:rPr>
        <w:t>拨款</w:t>
      </w:r>
      <w:r>
        <w:rPr>
          <w:rFonts w:hint="eastAsia" w:ascii="宋体" w:hAnsi="宋体" w:cs="仿宋_GB2312"/>
          <w:kern w:val="0"/>
          <w:sz w:val="32"/>
          <w:szCs w:val="32"/>
          <w:lang w:val="en-US" w:eastAsia="zh-CN"/>
        </w:rPr>
        <w:t>5810.92</w:t>
      </w:r>
      <w:r>
        <w:rPr>
          <w:rFonts w:hint="eastAsia" w:ascii="宋体" w:hAnsi="宋体" w:cs="仿宋_GB2312"/>
          <w:kern w:val="0"/>
          <w:sz w:val="32"/>
          <w:szCs w:val="32"/>
        </w:rPr>
        <w:t>万元</w:t>
      </w:r>
      <w:r>
        <w:rPr>
          <w:rFonts w:ascii="宋体" w:hAnsi="宋体" w:cs="仿宋_GB2312"/>
          <w:kern w:val="0"/>
          <w:sz w:val="32"/>
          <w:szCs w:val="32"/>
        </w:rPr>
        <w:t>,</w:t>
      </w:r>
      <w:r>
        <w:rPr>
          <w:rFonts w:hint="eastAsia" w:ascii="宋体" w:hAnsi="宋体" w:cs="仿宋_GB2312"/>
          <w:kern w:val="0"/>
          <w:sz w:val="32"/>
          <w:szCs w:val="32"/>
        </w:rPr>
        <w:t>占总收入的</w:t>
      </w:r>
      <w:r>
        <w:rPr>
          <w:rFonts w:hint="eastAsia" w:ascii="宋体" w:hAnsi="宋体" w:cs="仿宋_GB2312"/>
          <w:kern w:val="0"/>
          <w:sz w:val="32"/>
          <w:szCs w:val="32"/>
          <w:lang w:val="en-US" w:eastAsia="zh-CN"/>
        </w:rPr>
        <w:t>94.08</w:t>
      </w:r>
      <w:r>
        <w:rPr>
          <w:rFonts w:ascii="宋体" w:hAnsi="宋体" w:cs="仿宋_GB2312"/>
          <w:kern w:val="0"/>
          <w:sz w:val="32"/>
          <w:szCs w:val="32"/>
        </w:rPr>
        <w:t>%</w:t>
      </w:r>
      <w:r>
        <w:rPr>
          <w:rFonts w:hint="eastAsia" w:ascii="宋体" w:hAnsi="宋体" w:cs="仿宋_GB2312"/>
          <w:kern w:val="0"/>
          <w:sz w:val="32"/>
          <w:szCs w:val="32"/>
        </w:rPr>
        <w:t>；（2）事业收入</w:t>
      </w:r>
      <w:r>
        <w:rPr>
          <w:rFonts w:hint="eastAsia" w:ascii="宋体" w:hAnsi="宋体" w:cs="仿宋_GB2312"/>
          <w:kern w:val="0"/>
          <w:sz w:val="32"/>
          <w:szCs w:val="32"/>
          <w:lang w:val="en-US" w:eastAsia="zh-CN"/>
        </w:rPr>
        <w:t>68.7</w:t>
      </w:r>
      <w:r>
        <w:rPr>
          <w:rFonts w:hint="eastAsia" w:ascii="宋体" w:hAnsi="宋体" w:cs="仿宋_GB2312"/>
          <w:kern w:val="0"/>
          <w:sz w:val="32"/>
          <w:szCs w:val="32"/>
        </w:rPr>
        <w:t>万元，占总收入的1.</w:t>
      </w:r>
      <w:r>
        <w:rPr>
          <w:rFonts w:hint="eastAsia" w:ascii="宋体" w:hAnsi="宋体" w:cs="仿宋_GB2312"/>
          <w:kern w:val="0"/>
          <w:sz w:val="32"/>
          <w:szCs w:val="32"/>
          <w:lang w:val="en-US" w:eastAsia="zh-CN"/>
        </w:rPr>
        <w:t>11</w:t>
      </w:r>
      <w:r>
        <w:rPr>
          <w:rFonts w:hint="eastAsia" w:ascii="宋体" w:hAnsi="宋体" w:cs="仿宋_GB2312"/>
          <w:kern w:val="0"/>
          <w:sz w:val="32"/>
          <w:szCs w:val="32"/>
        </w:rPr>
        <w:t>%；其他收入</w:t>
      </w:r>
      <w:r>
        <w:rPr>
          <w:rFonts w:hint="eastAsia" w:ascii="宋体" w:hAnsi="宋体" w:cs="仿宋_GB2312"/>
          <w:kern w:val="0"/>
          <w:sz w:val="32"/>
          <w:szCs w:val="32"/>
          <w:lang w:val="en-US" w:eastAsia="zh-CN"/>
        </w:rPr>
        <w:t>296.9</w:t>
      </w:r>
      <w:r>
        <w:rPr>
          <w:rFonts w:hint="eastAsia" w:ascii="宋体" w:hAnsi="宋体" w:cs="仿宋_GB2312"/>
          <w:kern w:val="0"/>
          <w:sz w:val="32"/>
          <w:szCs w:val="32"/>
        </w:rPr>
        <w:t>万元，占总收入的</w:t>
      </w:r>
      <w:r>
        <w:rPr>
          <w:rFonts w:hint="eastAsia" w:ascii="宋体" w:hAnsi="宋体" w:cs="仿宋_GB2312"/>
          <w:kern w:val="0"/>
          <w:sz w:val="32"/>
          <w:szCs w:val="32"/>
          <w:lang w:val="en-US" w:eastAsia="zh-CN"/>
        </w:rPr>
        <w:t>4.81</w:t>
      </w:r>
      <w:r>
        <w:rPr>
          <w:rFonts w:hint="eastAsia" w:ascii="宋体" w:hAnsi="宋体" w:cs="仿宋_GB2312"/>
          <w:kern w:val="0"/>
          <w:sz w:val="32"/>
          <w:szCs w:val="32"/>
        </w:rPr>
        <w:t>%</w:t>
      </w:r>
      <w:r>
        <w:rPr>
          <w:rFonts w:hint="eastAsia" w:ascii="宋体" w:hAnsi="宋体" w:cs="仿宋_GB2312"/>
          <w:kern w:val="0"/>
          <w:sz w:val="32"/>
          <w:szCs w:val="32"/>
          <w:lang w:eastAsia="zh-CN"/>
        </w:rPr>
        <w:t>。</w:t>
      </w:r>
    </w:p>
    <w:p w14:paraId="43F8976B">
      <w:pPr>
        <w:numPr>
          <w:ilvl w:val="0"/>
          <w:numId w:val="4"/>
        </w:numPr>
        <w:ind w:firstLine="640" w:firstLineChars="200"/>
        <w:rPr>
          <w:rFonts w:ascii="宋体" w:cs="仿宋_GB2312"/>
          <w:kern w:val="0"/>
          <w:sz w:val="32"/>
          <w:szCs w:val="32"/>
        </w:rPr>
      </w:pPr>
      <w:r>
        <w:rPr>
          <w:rFonts w:hint="eastAsia" w:ascii="宋体" w:hAnsi="宋体" w:cs="仿宋_GB2312"/>
          <w:kern w:val="0"/>
          <w:sz w:val="32"/>
          <w:szCs w:val="32"/>
        </w:rPr>
        <w:t>总支出：</w:t>
      </w:r>
      <w:r>
        <w:rPr>
          <w:rFonts w:hint="eastAsia" w:ascii="宋体" w:hAnsi="宋体" w:cs="仿宋_GB2312"/>
          <w:kern w:val="0"/>
          <w:sz w:val="32"/>
          <w:szCs w:val="32"/>
          <w:lang w:val="en-US" w:eastAsia="zh-CN"/>
        </w:rPr>
        <w:t>6176.52</w:t>
      </w:r>
      <w:r>
        <w:rPr>
          <w:rFonts w:hint="eastAsia" w:ascii="宋体" w:hAnsi="宋体" w:cs="仿宋_GB2312"/>
          <w:kern w:val="0"/>
          <w:sz w:val="32"/>
          <w:szCs w:val="32"/>
        </w:rPr>
        <w:t>万元。（1）</w:t>
      </w:r>
      <w:r>
        <w:rPr>
          <w:rFonts w:ascii="宋体" w:hAnsi="宋体" w:cs="仿宋_GB2312"/>
          <w:kern w:val="0"/>
          <w:sz w:val="32"/>
          <w:szCs w:val="32"/>
        </w:rPr>
        <w:t xml:space="preserve"> </w:t>
      </w:r>
      <w:r>
        <w:rPr>
          <w:rFonts w:hint="eastAsia" w:ascii="宋体" w:hAnsi="宋体" w:cs="仿宋_GB2312"/>
          <w:kern w:val="0"/>
          <w:sz w:val="32"/>
          <w:szCs w:val="32"/>
        </w:rPr>
        <w:t>基本支出</w:t>
      </w:r>
      <w:r>
        <w:rPr>
          <w:rFonts w:hint="eastAsia" w:ascii="宋体" w:hAnsi="宋体" w:cs="仿宋_GB2312"/>
          <w:kern w:val="0"/>
          <w:sz w:val="32"/>
          <w:szCs w:val="32"/>
          <w:lang w:val="en-US" w:eastAsia="zh-CN"/>
        </w:rPr>
        <w:t>5928.66</w:t>
      </w:r>
      <w:r>
        <w:rPr>
          <w:rFonts w:hint="eastAsia" w:ascii="宋体" w:hAnsi="宋体" w:cs="仿宋_GB2312"/>
          <w:kern w:val="0"/>
          <w:sz w:val="32"/>
          <w:szCs w:val="32"/>
        </w:rPr>
        <w:t>万元；（2）</w:t>
      </w:r>
      <w:r>
        <w:rPr>
          <w:rFonts w:ascii="宋体" w:hAnsi="宋体" w:cs="仿宋_GB2312"/>
          <w:kern w:val="0"/>
          <w:sz w:val="32"/>
          <w:szCs w:val="32"/>
        </w:rPr>
        <w:t xml:space="preserve"> </w:t>
      </w:r>
      <w:r>
        <w:rPr>
          <w:rFonts w:hint="eastAsia" w:ascii="宋体" w:hAnsi="宋体" w:cs="仿宋_GB2312"/>
          <w:kern w:val="0"/>
          <w:sz w:val="32"/>
          <w:szCs w:val="32"/>
        </w:rPr>
        <w:t>项目支出</w:t>
      </w:r>
      <w:r>
        <w:rPr>
          <w:rFonts w:hint="eastAsia" w:ascii="宋体" w:hAnsi="宋体" w:cs="仿宋_GB2312"/>
          <w:kern w:val="0"/>
          <w:sz w:val="32"/>
          <w:szCs w:val="32"/>
          <w:lang w:val="en-US" w:eastAsia="zh-CN"/>
        </w:rPr>
        <w:t>247.86</w:t>
      </w:r>
      <w:r>
        <w:rPr>
          <w:rFonts w:hint="eastAsia" w:ascii="宋体" w:hAnsi="宋体" w:cs="仿宋_GB2312"/>
          <w:kern w:val="0"/>
          <w:sz w:val="32"/>
          <w:szCs w:val="32"/>
        </w:rPr>
        <w:t>万元。</w:t>
      </w:r>
    </w:p>
    <w:p w14:paraId="295AAA64">
      <w:pPr>
        <w:ind w:firstLine="640" w:firstLineChars="200"/>
        <w:rPr>
          <w:rFonts w:hint="eastAsia" w:ascii="宋体" w:hAnsi="宋体" w:eastAsia="宋体" w:cs="仿宋_GB2312"/>
          <w:kern w:val="0"/>
          <w:sz w:val="32"/>
          <w:szCs w:val="32"/>
          <w:lang w:eastAsia="zh-CN"/>
        </w:rPr>
      </w:pPr>
      <w:r>
        <w:rPr>
          <w:rFonts w:ascii="宋体" w:hAnsi="宋体" w:cs="仿宋_GB2312"/>
          <w:kern w:val="0"/>
          <w:sz w:val="32"/>
          <w:szCs w:val="32"/>
        </w:rPr>
        <w:t>3</w:t>
      </w:r>
      <w:r>
        <w:rPr>
          <w:rFonts w:hint="eastAsia" w:ascii="宋体" w:hAnsi="宋体" w:cs="仿宋_GB2312"/>
          <w:kern w:val="0"/>
          <w:sz w:val="32"/>
          <w:szCs w:val="32"/>
        </w:rPr>
        <w:t>、年初余额</w:t>
      </w:r>
      <w:r>
        <w:rPr>
          <w:rFonts w:hint="eastAsia" w:ascii="宋体" w:hAnsi="宋体" w:cs="仿宋_GB2312"/>
          <w:kern w:val="0"/>
          <w:sz w:val="32"/>
          <w:szCs w:val="32"/>
          <w:lang w:val="en-US" w:eastAsia="zh-CN"/>
        </w:rPr>
        <w:t>0</w:t>
      </w:r>
      <w:r>
        <w:rPr>
          <w:rFonts w:hint="eastAsia" w:ascii="宋体" w:hAnsi="宋体" w:cs="仿宋_GB2312"/>
          <w:kern w:val="0"/>
          <w:sz w:val="32"/>
          <w:szCs w:val="32"/>
        </w:rPr>
        <w:t>万元，年末余额</w:t>
      </w:r>
      <w:r>
        <w:rPr>
          <w:rFonts w:hint="eastAsia" w:ascii="宋体" w:hAnsi="宋体" w:cs="仿宋_GB2312"/>
          <w:kern w:val="0"/>
          <w:sz w:val="32"/>
          <w:szCs w:val="32"/>
          <w:lang w:val="en-US" w:eastAsia="zh-CN"/>
        </w:rPr>
        <w:t>0</w:t>
      </w:r>
      <w:r>
        <w:rPr>
          <w:rFonts w:hint="eastAsia" w:ascii="宋体" w:hAnsi="宋体" w:cs="仿宋_GB2312"/>
          <w:kern w:val="0"/>
          <w:sz w:val="32"/>
          <w:szCs w:val="32"/>
        </w:rPr>
        <w:t>万元</w:t>
      </w:r>
      <w:r>
        <w:rPr>
          <w:rFonts w:hint="eastAsia" w:ascii="宋体" w:hAnsi="宋体" w:cs="仿宋_GB2312"/>
          <w:kern w:val="0"/>
          <w:sz w:val="32"/>
          <w:szCs w:val="32"/>
          <w:lang w:eastAsia="zh-CN"/>
        </w:rPr>
        <w:t>。</w:t>
      </w:r>
    </w:p>
    <w:p w14:paraId="2E30721D">
      <w:pPr>
        <w:ind w:firstLine="640" w:firstLineChars="200"/>
        <w:rPr>
          <w:rFonts w:ascii="宋体" w:cs="仿宋_GB2312"/>
          <w:kern w:val="0"/>
          <w:sz w:val="32"/>
          <w:szCs w:val="32"/>
        </w:rPr>
      </w:pPr>
      <w:r>
        <w:rPr>
          <w:rFonts w:hint="eastAsia" w:ascii="宋体" w:hAnsi="宋体" w:cs="仿宋_GB2312"/>
          <w:kern w:val="0"/>
          <w:sz w:val="32"/>
          <w:szCs w:val="32"/>
        </w:rPr>
        <w:t>（三）“三公”经费支出情况：</w:t>
      </w:r>
    </w:p>
    <w:p w14:paraId="7C9D0391">
      <w:pPr>
        <w:ind w:firstLine="640" w:firstLineChars="200"/>
        <w:rPr>
          <w:rFonts w:ascii="宋体" w:cs="仿宋_GB2312"/>
          <w:kern w:val="0"/>
          <w:sz w:val="32"/>
          <w:szCs w:val="32"/>
        </w:rPr>
      </w:pPr>
      <w:r>
        <w:rPr>
          <w:rFonts w:hint="eastAsia" w:ascii="宋体" w:hAnsi="宋体" w:cs="仿宋_GB2312"/>
          <w:kern w:val="0"/>
          <w:sz w:val="32"/>
          <w:szCs w:val="32"/>
        </w:rPr>
        <w:t>202</w:t>
      </w:r>
      <w:r>
        <w:rPr>
          <w:rFonts w:hint="eastAsia" w:ascii="宋体" w:hAnsi="宋体" w:cs="仿宋_GB2312"/>
          <w:kern w:val="0"/>
          <w:sz w:val="32"/>
          <w:szCs w:val="32"/>
          <w:lang w:val="en-US" w:eastAsia="zh-CN"/>
        </w:rPr>
        <w:t>3</w:t>
      </w:r>
      <w:r>
        <w:rPr>
          <w:rFonts w:hint="eastAsia" w:ascii="宋体" w:hAnsi="宋体" w:cs="仿宋_GB2312"/>
          <w:kern w:val="0"/>
          <w:sz w:val="32"/>
          <w:szCs w:val="32"/>
        </w:rPr>
        <w:t>年公务接待费支出</w:t>
      </w:r>
      <w:r>
        <w:rPr>
          <w:rFonts w:hint="eastAsia" w:ascii="宋体" w:hAnsi="宋体" w:cs="仿宋_GB2312"/>
          <w:kern w:val="0"/>
          <w:sz w:val="32"/>
          <w:szCs w:val="32"/>
          <w:lang w:val="en-US" w:eastAsia="zh-CN"/>
        </w:rPr>
        <w:t>0.72</w:t>
      </w:r>
      <w:r>
        <w:rPr>
          <w:rFonts w:hint="eastAsia" w:ascii="宋体" w:hAnsi="宋体" w:cs="仿宋_GB2312"/>
          <w:kern w:val="0"/>
          <w:sz w:val="32"/>
          <w:szCs w:val="32"/>
        </w:rPr>
        <w:t>万元，公务用车运行维护费</w:t>
      </w:r>
      <w:r>
        <w:rPr>
          <w:rFonts w:hint="eastAsia" w:ascii="宋体" w:hAnsi="宋体" w:cs="仿宋_GB2312"/>
          <w:kern w:val="0"/>
          <w:sz w:val="32"/>
          <w:szCs w:val="32"/>
          <w:lang w:val="en-US" w:eastAsia="zh-CN"/>
        </w:rPr>
        <w:t>0</w:t>
      </w:r>
      <w:r>
        <w:rPr>
          <w:rFonts w:hint="eastAsia" w:ascii="宋体" w:hAnsi="宋体" w:cs="仿宋_GB2312"/>
          <w:kern w:val="0"/>
          <w:sz w:val="32"/>
          <w:szCs w:val="32"/>
        </w:rPr>
        <w:t>万元，因公出国出境费用0万元，合计“三公</w:t>
      </w:r>
      <w:r>
        <w:rPr>
          <w:rFonts w:hint="eastAsia" w:ascii="宋体" w:hAnsi="宋体" w:cs="仿宋_GB2312"/>
          <w:kern w:val="0"/>
          <w:sz w:val="32"/>
          <w:szCs w:val="32"/>
          <w:lang w:eastAsia="zh-CN"/>
        </w:rPr>
        <w:t>”</w:t>
      </w:r>
      <w:r>
        <w:rPr>
          <w:rFonts w:hint="eastAsia" w:ascii="宋体" w:hAnsi="宋体" w:cs="仿宋_GB2312"/>
          <w:kern w:val="0"/>
          <w:sz w:val="32"/>
          <w:szCs w:val="32"/>
        </w:rPr>
        <w:t>经费支出</w:t>
      </w:r>
      <w:r>
        <w:rPr>
          <w:rFonts w:hint="eastAsia" w:ascii="宋体" w:hAnsi="宋体" w:cs="仿宋_GB2312"/>
          <w:kern w:val="0"/>
          <w:sz w:val="32"/>
          <w:szCs w:val="32"/>
          <w:lang w:val="en-US" w:eastAsia="zh-CN"/>
        </w:rPr>
        <w:t>0.72</w:t>
      </w:r>
      <w:r>
        <w:rPr>
          <w:rFonts w:hint="eastAsia" w:ascii="宋体" w:hAnsi="宋体" w:cs="仿宋_GB2312"/>
          <w:kern w:val="0"/>
          <w:sz w:val="32"/>
          <w:szCs w:val="32"/>
        </w:rPr>
        <w:t>万元。</w:t>
      </w:r>
      <w:r>
        <w:rPr>
          <w:rFonts w:hint="eastAsia" w:ascii="宋体" w:hAnsi="宋体" w:cs="仿宋_GB2312"/>
          <w:color w:val="auto"/>
          <w:kern w:val="0"/>
          <w:sz w:val="32"/>
          <w:szCs w:val="32"/>
          <w:lang w:val="en-US" w:eastAsia="zh-CN"/>
        </w:rPr>
        <w:t>2023年</w:t>
      </w:r>
      <w:r>
        <w:rPr>
          <w:rFonts w:hint="eastAsia" w:ascii="宋体" w:hAnsi="宋体" w:cs="仿宋_GB2312"/>
          <w:color w:val="auto"/>
          <w:kern w:val="0"/>
          <w:sz w:val="32"/>
          <w:szCs w:val="32"/>
        </w:rPr>
        <w:t>公务接待费支出</w:t>
      </w:r>
      <w:r>
        <w:rPr>
          <w:rFonts w:hint="eastAsia" w:ascii="宋体" w:hAnsi="宋体" w:cs="仿宋_GB2312"/>
          <w:color w:val="auto"/>
          <w:kern w:val="0"/>
          <w:sz w:val="32"/>
          <w:szCs w:val="32"/>
          <w:lang w:val="en-US" w:eastAsia="zh-CN"/>
        </w:rPr>
        <w:t>预算0</w:t>
      </w:r>
      <w:r>
        <w:rPr>
          <w:rFonts w:hint="eastAsia" w:ascii="宋体" w:hAnsi="宋体" w:cs="仿宋_GB2312"/>
          <w:color w:val="auto"/>
          <w:kern w:val="0"/>
          <w:sz w:val="32"/>
          <w:szCs w:val="32"/>
        </w:rPr>
        <w:t>万元，公务用车运行维护费</w:t>
      </w:r>
      <w:r>
        <w:rPr>
          <w:rFonts w:hint="eastAsia" w:ascii="宋体" w:hAnsi="宋体" w:cs="仿宋_GB2312"/>
          <w:color w:val="auto"/>
          <w:kern w:val="0"/>
          <w:sz w:val="32"/>
          <w:szCs w:val="32"/>
          <w:lang w:val="en-US" w:eastAsia="zh-CN"/>
        </w:rPr>
        <w:t>预算数0</w:t>
      </w:r>
      <w:r>
        <w:rPr>
          <w:rFonts w:hint="eastAsia" w:ascii="宋体" w:hAnsi="宋体" w:cs="仿宋_GB2312"/>
          <w:color w:val="auto"/>
          <w:kern w:val="0"/>
          <w:sz w:val="32"/>
          <w:szCs w:val="32"/>
        </w:rPr>
        <w:t>万元，因公出国出境费用</w:t>
      </w:r>
      <w:r>
        <w:rPr>
          <w:rFonts w:hint="eastAsia" w:ascii="宋体" w:hAnsi="宋体" w:cs="仿宋_GB2312"/>
          <w:color w:val="auto"/>
          <w:kern w:val="0"/>
          <w:sz w:val="32"/>
          <w:szCs w:val="32"/>
          <w:lang w:val="en-US" w:eastAsia="zh-CN"/>
        </w:rPr>
        <w:t>预算数</w:t>
      </w:r>
      <w:r>
        <w:rPr>
          <w:rFonts w:hint="eastAsia" w:ascii="宋体" w:hAnsi="宋体" w:cs="仿宋_GB2312"/>
          <w:color w:val="auto"/>
          <w:kern w:val="0"/>
          <w:sz w:val="32"/>
          <w:szCs w:val="32"/>
        </w:rPr>
        <w:t>0万元，合计“三公</w:t>
      </w:r>
      <w:r>
        <w:rPr>
          <w:rFonts w:hint="eastAsia" w:ascii="宋体" w:hAnsi="宋体" w:cs="仿宋_GB2312"/>
          <w:color w:val="auto"/>
          <w:kern w:val="0"/>
          <w:sz w:val="32"/>
          <w:szCs w:val="32"/>
          <w:lang w:eastAsia="zh-CN"/>
        </w:rPr>
        <w:t>”</w:t>
      </w:r>
      <w:r>
        <w:rPr>
          <w:rFonts w:hint="eastAsia" w:ascii="宋体" w:hAnsi="宋体" w:cs="仿宋_GB2312"/>
          <w:color w:val="auto"/>
          <w:kern w:val="0"/>
          <w:sz w:val="32"/>
          <w:szCs w:val="32"/>
        </w:rPr>
        <w:t>经费</w:t>
      </w:r>
      <w:r>
        <w:rPr>
          <w:rFonts w:hint="eastAsia" w:ascii="宋体" w:hAnsi="宋体" w:cs="仿宋_GB2312"/>
          <w:color w:val="auto"/>
          <w:kern w:val="0"/>
          <w:sz w:val="32"/>
          <w:szCs w:val="32"/>
          <w:lang w:val="en-US" w:eastAsia="zh-CN"/>
        </w:rPr>
        <w:t>预算</w:t>
      </w:r>
      <w:r>
        <w:rPr>
          <w:rFonts w:hint="eastAsia" w:ascii="宋体" w:hAnsi="宋体" w:cs="仿宋_GB2312"/>
          <w:color w:val="auto"/>
          <w:kern w:val="0"/>
          <w:sz w:val="32"/>
          <w:szCs w:val="32"/>
        </w:rPr>
        <w:t>支出</w:t>
      </w:r>
      <w:r>
        <w:rPr>
          <w:rFonts w:hint="eastAsia" w:ascii="宋体" w:hAnsi="宋体" w:cs="仿宋_GB2312"/>
          <w:color w:val="auto"/>
          <w:kern w:val="0"/>
          <w:sz w:val="32"/>
          <w:szCs w:val="32"/>
          <w:lang w:val="en-US" w:eastAsia="zh-CN"/>
        </w:rPr>
        <w:t>0</w:t>
      </w:r>
      <w:r>
        <w:rPr>
          <w:rFonts w:hint="eastAsia" w:ascii="宋体" w:hAnsi="宋体" w:cs="仿宋_GB2312"/>
          <w:color w:val="auto"/>
          <w:kern w:val="0"/>
          <w:sz w:val="32"/>
          <w:szCs w:val="32"/>
        </w:rPr>
        <w:t>万元</w:t>
      </w:r>
      <w:r>
        <w:rPr>
          <w:rFonts w:hint="eastAsia" w:ascii="宋体" w:hAnsi="宋体" w:cs="仿宋_GB2312"/>
          <w:color w:val="auto"/>
          <w:kern w:val="0"/>
          <w:sz w:val="32"/>
          <w:szCs w:val="32"/>
          <w:lang w:eastAsia="zh-CN"/>
        </w:rPr>
        <w:t>，</w:t>
      </w:r>
      <w:r>
        <w:rPr>
          <w:rFonts w:hint="eastAsia" w:ascii="宋体" w:hAnsi="宋体" w:cs="仿宋_GB2312"/>
          <w:color w:val="auto"/>
          <w:kern w:val="0"/>
          <w:sz w:val="32"/>
          <w:szCs w:val="32"/>
          <w:lang w:val="en-US" w:eastAsia="zh-CN"/>
        </w:rPr>
        <w:t>2023年的实际支出比预算支出增加0.72万元。</w:t>
      </w:r>
      <w:r>
        <w:rPr>
          <w:rFonts w:ascii="宋体" w:hAnsi="宋体" w:cs="仿宋_GB2312"/>
          <w:color w:val="auto"/>
          <w:kern w:val="0"/>
          <w:sz w:val="32"/>
          <w:szCs w:val="32"/>
        </w:rPr>
        <w:t>2</w:t>
      </w:r>
      <w:r>
        <w:rPr>
          <w:rFonts w:ascii="宋体" w:hAnsi="宋体" w:cs="仿宋_GB2312"/>
          <w:kern w:val="0"/>
          <w:sz w:val="32"/>
          <w:szCs w:val="32"/>
        </w:rPr>
        <w:t>0</w:t>
      </w:r>
      <w:r>
        <w:rPr>
          <w:rFonts w:hint="eastAsia" w:ascii="宋体" w:hAnsi="宋体" w:cs="仿宋_GB2312"/>
          <w:kern w:val="0"/>
          <w:sz w:val="32"/>
          <w:szCs w:val="32"/>
        </w:rPr>
        <w:t>2</w:t>
      </w:r>
      <w:r>
        <w:rPr>
          <w:rFonts w:hint="eastAsia" w:ascii="宋体" w:hAnsi="宋体" w:cs="仿宋_GB2312"/>
          <w:kern w:val="0"/>
          <w:sz w:val="32"/>
          <w:szCs w:val="32"/>
          <w:lang w:val="en-US" w:eastAsia="zh-CN"/>
        </w:rPr>
        <w:t>2</w:t>
      </w:r>
      <w:r>
        <w:rPr>
          <w:rFonts w:hint="eastAsia" w:ascii="宋体" w:hAnsi="宋体" w:cs="仿宋_GB2312"/>
          <w:kern w:val="0"/>
          <w:sz w:val="32"/>
          <w:szCs w:val="32"/>
        </w:rPr>
        <w:t>年公务接待支出</w:t>
      </w:r>
      <w:r>
        <w:rPr>
          <w:rFonts w:hint="eastAsia" w:ascii="宋体" w:hAnsi="宋体" w:cs="仿宋_GB2312"/>
          <w:kern w:val="0"/>
          <w:sz w:val="32"/>
          <w:szCs w:val="32"/>
          <w:lang w:val="en-US" w:eastAsia="zh-CN"/>
        </w:rPr>
        <w:t>0.75</w:t>
      </w:r>
      <w:r>
        <w:rPr>
          <w:rFonts w:hint="eastAsia" w:ascii="宋体" w:hAnsi="宋体" w:cs="仿宋_GB2312"/>
          <w:kern w:val="0"/>
          <w:sz w:val="32"/>
          <w:szCs w:val="32"/>
        </w:rPr>
        <w:t>万元，今年比去年减少支出</w:t>
      </w:r>
      <w:r>
        <w:rPr>
          <w:rFonts w:hint="eastAsia" w:ascii="宋体" w:hAnsi="宋体" w:cs="仿宋_GB2312"/>
          <w:kern w:val="0"/>
          <w:sz w:val="32"/>
          <w:szCs w:val="32"/>
          <w:lang w:val="en-US" w:eastAsia="zh-CN"/>
        </w:rPr>
        <w:t>0.03</w:t>
      </w:r>
      <w:r>
        <w:rPr>
          <w:rFonts w:hint="eastAsia" w:ascii="宋体" w:hAnsi="宋体" w:cs="仿宋_GB2312"/>
          <w:kern w:val="0"/>
          <w:sz w:val="32"/>
          <w:szCs w:val="32"/>
        </w:rPr>
        <w:t>万元；202</w:t>
      </w:r>
      <w:r>
        <w:rPr>
          <w:rFonts w:hint="eastAsia" w:ascii="宋体" w:hAnsi="宋体" w:cs="仿宋_GB2312"/>
          <w:kern w:val="0"/>
          <w:sz w:val="32"/>
          <w:szCs w:val="32"/>
          <w:lang w:val="en-US" w:eastAsia="zh-CN"/>
        </w:rPr>
        <w:t>2</w:t>
      </w:r>
      <w:r>
        <w:rPr>
          <w:rFonts w:hint="eastAsia" w:ascii="宋体" w:hAnsi="宋体" w:cs="仿宋_GB2312"/>
          <w:kern w:val="0"/>
          <w:sz w:val="32"/>
          <w:szCs w:val="32"/>
        </w:rPr>
        <w:t>年“三公”经费支出</w:t>
      </w:r>
      <w:r>
        <w:rPr>
          <w:rFonts w:hint="eastAsia" w:ascii="宋体" w:hAnsi="宋体" w:cs="仿宋_GB2312"/>
          <w:kern w:val="0"/>
          <w:sz w:val="32"/>
          <w:szCs w:val="32"/>
          <w:lang w:val="en-US" w:eastAsia="zh-CN"/>
        </w:rPr>
        <w:t>0.75</w:t>
      </w:r>
      <w:r>
        <w:rPr>
          <w:rFonts w:hint="eastAsia" w:ascii="宋体" w:hAnsi="宋体" w:cs="仿宋_GB2312"/>
          <w:kern w:val="0"/>
          <w:sz w:val="32"/>
          <w:szCs w:val="32"/>
        </w:rPr>
        <w:t>万元，</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年比</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2</w:t>
      </w:r>
      <w:r>
        <w:rPr>
          <w:rFonts w:hint="eastAsia" w:ascii="宋体" w:hAnsi="宋体" w:cs="仿宋_GB2312"/>
          <w:kern w:val="0"/>
          <w:sz w:val="32"/>
          <w:szCs w:val="32"/>
        </w:rPr>
        <w:t>年减少支出</w:t>
      </w:r>
      <w:r>
        <w:rPr>
          <w:rFonts w:hint="eastAsia" w:ascii="宋体" w:hAnsi="宋体" w:cs="仿宋_GB2312"/>
          <w:kern w:val="0"/>
          <w:sz w:val="32"/>
          <w:szCs w:val="32"/>
          <w:lang w:val="en-US" w:eastAsia="zh-CN"/>
        </w:rPr>
        <w:t>0.03</w:t>
      </w:r>
      <w:r>
        <w:rPr>
          <w:rFonts w:hint="eastAsia" w:ascii="宋体" w:hAnsi="宋体" w:cs="仿宋_GB2312"/>
          <w:kern w:val="0"/>
          <w:sz w:val="32"/>
          <w:szCs w:val="32"/>
        </w:rPr>
        <w:t>万元，减少</w:t>
      </w:r>
      <w:r>
        <w:rPr>
          <w:rFonts w:hint="eastAsia" w:ascii="宋体" w:hAnsi="宋体" w:cs="仿宋_GB2312"/>
          <w:kern w:val="0"/>
          <w:sz w:val="32"/>
          <w:szCs w:val="32"/>
          <w:lang w:val="en-US" w:eastAsia="zh-CN"/>
        </w:rPr>
        <w:t>4</w:t>
      </w:r>
      <w:r>
        <w:rPr>
          <w:rFonts w:ascii="宋体" w:hAnsi="宋体" w:cs="仿宋_GB2312"/>
          <w:kern w:val="0"/>
          <w:sz w:val="32"/>
          <w:szCs w:val="32"/>
        </w:rPr>
        <w:t>%</w:t>
      </w:r>
      <w:r>
        <w:rPr>
          <w:rFonts w:hint="eastAsia" w:ascii="宋体" w:hAnsi="宋体" w:cs="仿宋_GB2312"/>
          <w:kern w:val="0"/>
          <w:sz w:val="32"/>
          <w:szCs w:val="32"/>
        </w:rPr>
        <w:t>。</w:t>
      </w:r>
    </w:p>
    <w:p w14:paraId="40F6C3D3">
      <w:pPr>
        <w:ind w:firstLine="640" w:firstLineChars="200"/>
        <w:rPr>
          <w:rFonts w:ascii="宋体" w:cs="仿宋_GB2312"/>
          <w:kern w:val="0"/>
          <w:sz w:val="32"/>
          <w:szCs w:val="32"/>
        </w:rPr>
      </w:pPr>
      <w:r>
        <w:rPr>
          <w:rFonts w:hint="eastAsia" w:ascii="宋体" w:hAnsi="宋体" w:cs="仿宋_GB2312"/>
          <w:kern w:val="0"/>
          <w:sz w:val="32"/>
          <w:szCs w:val="32"/>
        </w:rPr>
        <w:t>（四）一般运行经费支出情况</w:t>
      </w:r>
    </w:p>
    <w:p w14:paraId="4A732AEC">
      <w:pPr>
        <w:ind w:firstLine="640" w:firstLineChars="200"/>
        <w:rPr>
          <w:rFonts w:ascii="宋体" w:hAnsi="宋体" w:cs="仿宋_GB2312"/>
          <w:kern w:val="0"/>
          <w:sz w:val="32"/>
          <w:szCs w:val="32"/>
        </w:rPr>
      </w:pP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3</w:t>
      </w:r>
      <w:r>
        <w:rPr>
          <w:rFonts w:hint="eastAsia" w:ascii="宋体" w:hAnsi="宋体" w:cs="仿宋_GB2312"/>
          <w:kern w:val="0"/>
          <w:sz w:val="32"/>
          <w:szCs w:val="32"/>
        </w:rPr>
        <w:t>年基本支出中的商品和服务支出</w:t>
      </w:r>
      <w:r>
        <w:rPr>
          <w:rFonts w:hint="eastAsia" w:ascii="宋体" w:hAnsi="宋体" w:cs="仿宋_GB2312"/>
          <w:kern w:val="0"/>
          <w:sz w:val="32"/>
          <w:szCs w:val="32"/>
          <w:lang w:val="en-US" w:eastAsia="zh-CN"/>
        </w:rPr>
        <w:t>697.72</w:t>
      </w:r>
      <w:r>
        <w:rPr>
          <w:rFonts w:hint="eastAsia" w:ascii="宋体" w:hAnsi="宋体" w:cs="仿宋_GB2312"/>
          <w:kern w:val="0"/>
          <w:sz w:val="32"/>
          <w:szCs w:val="32"/>
        </w:rPr>
        <w:t>万元，</w:t>
      </w:r>
      <w:r>
        <w:rPr>
          <w:rFonts w:ascii="宋体" w:hAnsi="宋体" w:cs="仿宋_GB2312"/>
          <w:kern w:val="0"/>
          <w:sz w:val="32"/>
          <w:szCs w:val="32"/>
        </w:rPr>
        <w:t>20</w:t>
      </w:r>
      <w:r>
        <w:rPr>
          <w:rFonts w:hint="eastAsia" w:ascii="宋体" w:hAnsi="宋体" w:cs="仿宋_GB2312"/>
          <w:kern w:val="0"/>
          <w:sz w:val="32"/>
          <w:szCs w:val="32"/>
        </w:rPr>
        <w:t>2</w:t>
      </w:r>
      <w:r>
        <w:rPr>
          <w:rFonts w:hint="eastAsia" w:ascii="宋体" w:hAnsi="宋体" w:cs="仿宋_GB2312"/>
          <w:kern w:val="0"/>
          <w:sz w:val="32"/>
          <w:szCs w:val="32"/>
          <w:lang w:val="en-US" w:eastAsia="zh-CN"/>
        </w:rPr>
        <w:t>2</w:t>
      </w:r>
      <w:r>
        <w:rPr>
          <w:rFonts w:hint="eastAsia" w:ascii="宋体" w:hAnsi="宋体" w:cs="仿宋_GB2312"/>
          <w:kern w:val="0"/>
          <w:sz w:val="32"/>
          <w:szCs w:val="32"/>
        </w:rPr>
        <w:t>年基本支出中的商品和服务支出</w:t>
      </w:r>
      <w:r>
        <w:rPr>
          <w:rFonts w:hint="eastAsia" w:ascii="宋体" w:hAnsi="宋体" w:cs="仿宋_GB2312"/>
          <w:kern w:val="0"/>
          <w:sz w:val="32"/>
          <w:szCs w:val="32"/>
          <w:lang w:val="en-US" w:eastAsia="zh-CN"/>
        </w:rPr>
        <w:t>374.25</w:t>
      </w:r>
      <w:r>
        <w:rPr>
          <w:rFonts w:hint="eastAsia" w:ascii="宋体" w:hAnsi="宋体" w:cs="仿宋_GB2312"/>
          <w:kern w:val="0"/>
          <w:sz w:val="32"/>
          <w:szCs w:val="32"/>
        </w:rPr>
        <w:t>万元，</w:t>
      </w:r>
      <w:r>
        <w:rPr>
          <w:rFonts w:hint="eastAsia" w:ascii="宋体" w:hAnsi="宋体" w:cs="仿宋_GB2312"/>
          <w:kern w:val="0"/>
          <w:sz w:val="32"/>
          <w:szCs w:val="32"/>
          <w:lang w:val="en-US" w:eastAsia="zh-CN"/>
        </w:rPr>
        <w:t>增加</w:t>
      </w:r>
      <w:r>
        <w:rPr>
          <w:rFonts w:hint="eastAsia" w:ascii="宋体" w:hAnsi="宋体" w:cs="仿宋_GB2312"/>
          <w:kern w:val="0"/>
          <w:sz w:val="32"/>
          <w:szCs w:val="32"/>
        </w:rPr>
        <w:t>了</w:t>
      </w:r>
      <w:r>
        <w:rPr>
          <w:rFonts w:hint="eastAsia" w:ascii="宋体" w:hAnsi="宋体" w:cs="仿宋_GB2312"/>
          <w:kern w:val="0"/>
          <w:sz w:val="32"/>
          <w:szCs w:val="32"/>
          <w:lang w:val="en-US" w:eastAsia="zh-CN"/>
        </w:rPr>
        <w:t>309.85</w:t>
      </w:r>
      <w:r>
        <w:rPr>
          <w:rFonts w:hint="eastAsia" w:ascii="宋体" w:hAnsi="宋体" w:cs="仿宋_GB2312"/>
          <w:kern w:val="0"/>
          <w:sz w:val="32"/>
          <w:szCs w:val="32"/>
        </w:rPr>
        <w:t>万元，主要是</w:t>
      </w:r>
      <w:r>
        <w:rPr>
          <w:rFonts w:hint="eastAsia" w:ascii="宋体" w:hAnsi="宋体" w:cs="仿宋_GB2312"/>
          <w:kern w:val="0"/>
          <w:sz w:val="32"/>
          <w:szCs w:val="32"/>
          <w:lang w:val="en-US" w:eastAsia="zh-CN"/>
        </w:rPr>
        <w:t>财政支付增加</w:t>
      </w:r>
      <w:r>
        <w:rPr>
          <w:rFonts w:hint="eastAsia" w:ascii="宋体" w:hAnsi="宋体" w:cs="仿宋_GB2312"/>
          <w:kern w:val="0"/>
          <w:sz w:val="32"/>
          <w:szCs w:val="32"/>
        </w:rPr>
        <w:t>。</w:t>
      </w:r>
    </w:p>
    <w:p w14:paraId="68B9B239">
      <w:pPr>
        <w:ind w:firstLine="640" w:firstLineChars="200"/>
        <w:rPr>
          <w:rFonts w:ascii="宋体" w:cs="仿宋_GB2312"/>
          <w:kern w:val="0"/>
          <w:sz w:val="32"/>
          <w:szCs w:val="32"/>
        </w:rPr>
      </w:pPr>
      <w:r>
        <w:rPr>
          <w:rFonts w:hint="eastAsia" w:ascii="宋体" w:hAnsi="宋体" w:cs="仿宋_GB2312"/>
          <w:kern w:val="0"/>
          <w:sz w:val="32"/>
          <w:szCs w:val="32"/>
        </w:rPr>
        <w:t>（五）加强绩效管理情况</w:t>
      </w:r>
      <w:r>
        <w:rPr>
          <w:rFonts w:ascii="宋体" w:hAnsi="宋体" w:cs="仿宋_GB2312"/>
          <w:kern w:val="0"/>
          <w:sz w:val="32"/>
          <w:szCs w:val="32"/>
        </w:rPr>
        <w:t xml:space="preserve"> </w:t>
      </w:r>
      <w:r>
        <w:rPr>
          <w:rFonts w:hint="eastAsia" w:ascii="宋体" w:hAnsi="宋体" w:cs="仿宋_GB2312"/>
          <w:kern w:val="0"/>
          <w:sz w:val="32"/>
          <w:szCs w:val="32"/>
        </w:rPr>
        <w:t>：</w:t>
      </w:r>
    </w:p>
    <w:p w14:paraId="36FAA367">
      <w:pPr>
        <w:ind w:firstLine="640" w:firstLineChars="200"/>
        <w:rPr>
          <w:rFonts w:ascii="宋体" w:cs="仿宋_GB2312"/>
          <w:kern w:val="0"/>
          <w:sz w:val="32"/>
          <w:szCs w:val="32"/>
        </w:rPr>
      </w:pPr>
      <w:r>
        <w:rPr>
          <w:rFonts w:ascii="宋体" w:hAnsi="宋体" w:cs="仿宋_GB2312"/>
          <w:kern w:val="0"/>
          <w:sz w:val="32"/>
          <w:szCs w:val="32"/>
        </w:rPr>
        <w:t>1</w:t>
      </w:r>
      <w:r>
        <w:rPr>
          <w:rFonts w:hint="eastAsia" w:ascii="宋体" w:hAnsi="宋体" w:cs="仿宋_GB2312"/>
          <w:kern w:val="0"/>
          <w:sz w:val="32"/>
          <w:szCs w:val="32"/>
        </w:rPr>
        <w:t>．加强整章建制，推行制度管理。从项目申报、前期筹备、项目招投标、组织实施、竣工验收、财政评审等环节实行严格的制度管理。针对改薄专项资金的管理，</w:t>
      </w:r>
      <w:r>
        <w:rPr>
          <w:rFonts w:hint="eastAsia" w:ascii="宋体" w:hAnsi="宋体" w:cs="仿宋_GB2312"/>
          <w:kern w:val="0"/>
          <w:sz w:val="32"/>
          <w:szCs w:val="32"/>
          <w:lang w:val="en-US" w:eastAsia="zh-CN"/>
        </w:rPr>
        <w:t>按上级文件</w:t>
      </w:r>
      <w:r>
        <w:rPr>
          <w:rFonts w:hint="eastAsia" w:ascii="宋体" w:hAnsi="宋体" w:cs="仿宋_GB2312"/>
          <w:kern w:val="0"/>
          <w:sz w:val="32"/>
          <w:szCs w:val="32"/>
        </w:rPr>
        <w:t>《湘潭县农村义务教育薄弱学校改造补助资金管理办法》、《湘潭县义务教育经费保障机制实施办法》《湘潭县教育系统建设工程管理和审计监督实施细则》《湘潭县中小学财务管理实施办法》等一系列政策，确保各项目资金管理有章可循。</w:t>
      </w:r>
    </w:p>
    <w:p w14:paraId="5F7CA2CC">
      <w:pPr>
        <w:ind w:firstLine="640" w:firstLineChars="200"/>
        <w:rPr>
          <w:rFonts w:ascii="宋体" w:cs="仿宋_GB2312"/>
          <w:kern w:val="0"/>
          <w:sz w:val="32"/>
          <w:szCs w:val="32"/>
        </w:rPr>
      </w:pPr>
      <w:r>
        <w:rPr>
          <w:rFonts w:ascii="宋体" w:hAnsi="宋体" w:cs="仿宋_GB2312"/>
          <w:kern w:val="0"/>
          <w:sz w:val="32"/>
          <w:szCs w:val="32"/>
        </w:rPr>
        <w:t>2.</w:t>
      </w:r>
      <w:r>
        <w:rPr>
          <w:rFonts w:hint="eastAsia" w:ascii="宋体" w:hAnsi="宋体" w:cs="仿宋_GB2312"/>
          <w:kern w:val="0"/>
          <w:sz w:val="32"/>
          <w:szCs w:val="32"/>
        </w:rPr>
        <w:t>加强预算管理和项目实施管理。加快项目实施和资金支出进度，对于需要进行二次分配的项目，督促各资金使用单位及时提出安排计划和分配方案，确保预算执行进度，提高资金使用效率。在项目的实施管理中按照“公开申报、部门审核、专家评审、结果公示、集中支付、绩效评价”的程序进行管理。</w:t>
      </w:r>
    </w:p>
    <w:p w14:paraId="7E961BF4">
      <w:pPr>
        <w:ind w:firstLine="640" w:firstLineChars="200"/>
        <w:rPr>
          <w:rFonts w:ascii="宋体" w:cs="仿宋_GB2312"/>
          <w:kern w:val="0"/>
          <w:sz w:val="32"/>
          <w:szCs w:val="32"/>
        </w:rPr>
      </w:pPr>
      <w:r>
        <w:rPr>
          <w:rFonts w:ascii="宋体" w:hAnsi="宋体" w:cs="仿宋_GB2312"/>
          <w:kern w:val="0"/>
          <w:sz w:val="32"/>
          <w:szCs w:val="32"/>
        </w:rPr>
        <w:t>3.</w:t>
      </w:r>
      <w:r>
        <w:rPr>
          <w:rFonts w:hint="eastAsia" w:ascii="宋体" w:hAnsi="宋体" w:cs="仿宋_GB2312"/>
          <w:kern w:val="0"/>
          <w:sz w:val="32"/>
          <w:szCs w:val="32"/>
        </w:rPr>
        <w:t>加强财务管理和项目绩效评价。要求各学校严格按照事业单位财务规则的有关规定，对专项资金实行专</w:t>
      </w:r>
      <w:r>
        <w:rPr>
          <w:rFonts w:hint="eastAsia" w:ascii="宋体" w:hAnsi="宋体" w:cs="仿宋_GB2312"/>
          <w:kern w:val="0"/>
          <w:sz w:val="32"/>
          <w:szCs w:val="32"/>
          <w:lang w:val="en-US" w:eastAsia="zh-CN"/>
        </w:rPr>
        <w:t>账</w:t>
      </w:r>
      <w:r>
        <w:rPr>
          <w:rFonts w:hint="eastAsia" w:ascii="宋体" w:hAnsi="宋体" w:cs="仿宋_GB2312"/>
          <w:kern w:val="0"/>
          <w:sz w:val="32"/>
          <w:szCs w:val="32"/>
        </w:rPr>
        <w:t>核算，加大监督力度。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208F894B">
      <w:pPr>
        <w:ind w:firstLine="640" w:firstLineChars="200"/>
        <w:rPr>
          <w:rFonts w:ascii="宋体" w:hAnsi="宋体" w:cs="仿宋_GB2312"/>
          <w:kern w:val="0"/>
          <w:sz w:val="32"/>
          <w:szCs w:val="32"/>
        </w:rPr>
      </w:pPr>
      <w:r>
        <w:rPr>
          <w:rFonts w:hint="eastAsia" w:ascii="宋体" w:hAnsi="宋体" w:cs="仿宋_GB2312"/>
          <w:kern w:val="0"/>
          <w:sz w:val="32"/>
          <w:szCs w:val="32"/>
        </w:rPr>
        <w:t>（六）重要项目支出绩效情况：</w:t>
      </w:r>
    </w:p>
    <w:p w14:paraId="6CBC55A9">
      <w:pPr>
        <w:pStyle w:val="8"/>
        <w:shd w:val="clear" w:color="auto" w:fill="FFFFFF"/>
        <w:spacing w:line="450" w:lineRule="atLeast"/>
        <w:ind w:firstLine="480"/>
        <w:rPr>
          <w:rFonts w:ascii="宋体" w:hAnsi="宋体" w:cs="仿宋_GB2312"/>
          <w:kern w:val="0"/>
          <w:sz w:val="32"/>
          <w:szCs w:val="32"/>
        </w:rPr>
      </w:pPr>
      <w:r>
        <w:rPr>
          <w:rFonts w:hint="eastAsia" w:ascii="宋体" w:hAnsi="宋体" w:cs="仿宋_GB2312"/>
          <w:kern w:val="0"/>
          <w:sz w:val="32"/>
          <w:szCs w:val="32"/>
        </w:rPr>
        <w:t>1、教育督导工作经费</w:t>
      </w:r>
      <w:r>
        <w:rPr>
          <w:rFonts w:hint="eastAsia" w:cs="仿宋_GB2312"/>
          <w:kern w:val="0"/>
          <w:sz w:val="32"/>
          <w:szCs w:val="32"/>
          <w:lang w:val="en-US" w:eastAsia="zh-CN"/>
        </w:rPr>
        <w:t>7</w:t>
      </w:r>
      <w:r>
        <w:rPr>
          <w:rFonts w:hint="eastAsia" w:ascii="宋体" w:hAnsi="宋体" w:cs="仿宋_GB2312"/>
          <w:kern w:val="0"/>
          <w:sz w:val="32"/>
          <w:szCs w:val="32"/>
        </w:rPr>
        <w:t>万元，用于督导工作经费，保证教育督导工作正常开展。</w:t>
      </w:r>
    </w:p>
    <w:p w14:paraId="6467C1FF">
      <w:pPr>
        <w:pStyle w:val="8"/>
        <w:shd w:val="clear" w:color="auto" w:fill="FFFFFF"/>
        <w:spacing w:line="450" w:lineRule="atLeast"/>
        <w:ind w:firstLine="480"/>
        <w:rPr>
          <w:rFonts w:ascii="宋体" w:hAnsi="宋体" w:cs="仿宋_GB2312"/>
          <w:kern w:val="0"/>
          <w:sz w:val="32"/>
          <w:szCs w:val="32"/>
        </w:rPr>
      </w:pPr>
      <w:r>
        <w:rPr>
          <w:rFonts w:hint="eastAsia" w:cs="仿宋_GB2312"/>
          <w:kern w:val="0"/>
          <w:sz w:val="32"/>
          <w:szCs w:val="32"/>
          <w:lang w:val="en-US" w:eastAsia="zh-CN"/>
        </w:rPr>
        <w:t>2</w:t>
      </w:r>
      <w:r>
        <w:rPr>
          <w:rFonts w:hint="eastAsia" w:ascii="宋体" w:hAnsi="宋体" w:cs="仿宋_GB2312"/>
          <w:kern w:val="0"/>
          <w:sz w:val="32"/>
          <w:szCs w:val="32"/>
        </w:rPr>
        <w:t>、对薄弱学校支持专项资金</w:t>
      </w:r>
      <w:r>
        <w:rPr>
          <w:rFonts w:hint="eastAsia" w:cs="仿宋_GB2312"/>
          <w:kern w:val="0"/>
          <w:sz w:val="32"/>
          <w:szCs w:val="32"/>
          <w:lang w:val="en-US" w:eastAsia="zh-CN"/>
        </w:rPr>
        <w:t>18</w:t>
      </w:r>
      <w:r>
        <w:rPr>
          <w:rFonts w:hint="eastAsia" w:ascii="宋体" w:hAnsi="宋体" w:cs="仿宋_GB2312"/>
          <w:kern w:val="0"/>
          <w:sz w:val="32"/>
          <w:szCs w:val="32"/>
        </w:rPr>
        <w:t>万元，主要用于薄弱学校维修以及弥补公用经费不足。</w:t>
      </w:r>
    </w:p>
    <w:p w14:paraId="4C9D1AE0">
      <w:pPr>
        <w:pStyle w:val="8"/>
        <w:shd w:val="clear" w:color="auto" w:fill="FFFFFF"/>
        <w:spacing w:line="450" w:lineRule="atLeast"/>
        <w:ind w:firstLine="480"/>
        <w:rPr>
          <w:rFonts w:ascii="宋体" w:hAnsi="宋体" w:cs="仿宋_GB2312"/>
          <w:kern w:val="0"/>
          <w:sz w:val="32"/>
          <w:szCs w:val="32"/>
        </w:rPr>
      </w:pPr>
      <w:r>
        <w:rPr>
          <w:rFonts w:hint="eastAsia" w:cs="仿宋_GB2312"/>
          <w:kern w:val="0"/>
          <w:sz w:val="32"/>
          <w:szCs w:val="32"/>
          <w:lang w:val="en-US" w:eastAsia="zh-CN"/>
        </w:rPr>
        <w:t>3</w:t>
      </w:r>
      <w:r>
        <w:rPr>
          <w:rFonts w:hint="eastAsia" w:ascii="宋体" w:hAnsi="宋体" w:cs="仿宋_GB2312"/>
          <w:kern w:val="0"/>
          <w:sz w:val="32"/>
          <w:szCs w:val="32"/>
        </w:rPr>
        <w:t>、校舍维修资金</w:t>
      </w:r>
      <w:r>
        <w:rPr>
          <w:rFonts w:hint="eastAsia" w:cs="仿宋_GB2312"/>
          <w:kern w:val="0"/>
          <w:sz w:val="32"/>
          <w:szCs w:val="32"/>
          <w:lang w:val="en-US" w:eastAsia="zh-CN"/>
        </w:rPr>
        <w:t>30</w:t>
      </w:r>
      <w:r>
        <w:rPr>
          <w:rFonts w:hint="eastAsia" w:ascii="宋体" w:hAnsi="宋体" w:cs="仿宋_GB2312"/>
          <w:kern w:val="0"/>
          <w:sz w:val="32"/>
          <w:szCs w:val="32"/>
        </w:rPr>
        <w:t>万元，主要用于中小学校校舍维修改造，改善学生就学、教师育人的生活条件，优化教学环境。</w:t>
      </w:r>
    </w:p>
    <w:p w14:paraId="6AF08379">
      <w:pPr>
        <w:pStyle w:val="8"/>
        <w:shd w:val="clear" w:color="auto" w:fill="FFFFFF"/>
        <w:spacing w:line="450" w:lineRule="atLeast"/>
        <w:ind w:firstLine="480"/>
        <w:rPr>
          <w:rFonts w:hint="eastAsia" w:ascii="宋体" w:hAnsi="宋体" w:cs="仿宋_GB2312"/>
          <w:kern w:val="0"/>
          <w:sz w:val="32"/>
          <w:szCs w:val="32"/>
        </w:rPr>
      </w:pPr>
      <w:r>
        <w:rPr>
          <w:rFonts w:hint="eastAsia" w:cs="仿宋_GB2312"/>
          <w:kern w:val="0"/>
          <w:sz w:val="32"/>
          <w:szCs w:val="32"/>
          <w:lang w:val="en-US" w:eastAsia="zh-CN"/>
        </w:rPr>
        <w:t>4</w:t>
      </w:r>
      <w:r>
        <w:rPr>
          <w:rFonts w:hint="eastAsia" w:ascii="宋体" w:hAnsi="宋体" w:cs="仿宋_GB2312"/>
          <w:kern w:val="0"/>
          <w:sz w:val="32"/>
          <w:szCs w:val="32"/>
        </w:rPr>
        <w:t>、安保设施及人员经费</w:t>
      </w:r>
      <w:r>
        <w:rPr>
          <w:rFonts w:hint="eastAsia" w:cs="仿宋_GB2312"/>
          <w:kern w:val="0"/>
          <w:sz w:val="32"/>
          <w:szCs w:val="32"/>
          <w:lang w:val="en-US" w:eastAsia="zh-CN"/>
        </w:rPr>
        <w:t>48</w:t>
      </w:r>
      <w:r>
        <w:rPr>
          <w:rFonts w:hint="eastAsia" w:ascii="宋体" w:hAnsi="宋体" w:cs="仿宋_GB2312"/>
          <w:kern w:val="0"/>
          <w:sz w:val="32"/>
          <w:szCs w:val="32"/>
        </w:rPr>
        <w:t>万元，主要用于全</w:t>
      </w:r>
      <w:r>
        <w:rPr>
          <w:rFonts w:hint="eastAsia" w:cs="仿宋_GB2312"/>
          <w:kern w:val="0"/>
          <w:sz w:val="32"/>
          <w:szCs w:val="32"/>
          <w:lang w:val="en-US" w:eastAsia="zh-CN"/>
        </w:rPr>
        <w:t>镇</w:t>
      </w:r>
      <w:r>
        <w:rPr>
          <w:rFonts w:hint="eastAsia" w:ascii="宋体" w:hAnsi="宋体" w:cs="仿宋_GB2312"/>
          <w:kern w:val="0"/>
          <w:sz w:val="32"/>
          <w:szCs w:val="32"/>
        </w:rPr>
        <w:t>各中小学校配备专兼职保安人员等费用。</w:t>
      </w:r>
    </w:p>
    <w:p w14:paraId="1119CD10">
      <w:pPr>
        <w:pStyle w:val="8"/>
        <w:shd w:val="clear" w:color="auto" w:fill="FFFFFF"/>
        <w:spacing w:line="450" w:lineRule="atLeast"/>
        <w:ind w:firstLine="480"/>
        <w:rPr>
          <w:rFonts w:hint="default" w:ascii="宋体" w:hAnsi="宋体" w:eastAsia="宋体" w:cs="仿宋_GB2312"/>
          <w:kern w:val="0"/>
          <w:sz w:val="32"/>
          <w:szCs w:val="32"/>
          <w:lang w:val="en-US" w:eastAsia="zh-CN"/>
        </w:rPr>
      </w:pPr>
      <w:r>
        <w:rPr>
          <w:rFonts w:hint="eastAsia" w:cs="仿宋_GB2312"/>
          <w:kern w:val="0"/>
          <w:sz w:val="32"/>
          <w:szCs w:val="32"/>
          <w:lang w:val="en-US" w:eastAsia="zh-CN"/>
        </w:rPr>
        <w:t>5、龙口中学综合楼30万元，用于龙口中学新建综合楼项目。</w:t>
      </w:r>
    </w:p>
    <w:p w14:paraId="6CCE85C1">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四、存在的问题和建议</w:t>
      </w:r>
    </w:p>
    <w:p w14:paraId="1666542D">
      <w:pPr>
        <w:pStyle w:val="20"/>
        <w:ind w:firstLine="640" w:firstLineChars="200"/>
        <w:rPr>
          <w:rFonts w:ascii="宋体" w:cs="仿宋_GB2312"/>
          <w:kern w:val="0"/>
          <w:sz w:val="32"/>
          <w:szCs w:val="32"/>
        </w:rPr>
      </w:pPr>
      <w:r>
        <w:rPr>
          <w:rFonts w:hint="eastAsia" w:ascii="宋体" w:hAnsi="宋体" w:cs="仿宋_GB2312"/>
          <w:kern w:val="0"/>
          <w:sz w:val="32"/>
          <w:szCs w:val="32"/>
        </w:rPr>
        <w:t>（一）预算方面</w:t>
      </w:r>
    </w:p>
    <w:p w14:paraId="344C7D6C">
      <w:pPr>
        <w:pStyle w:val="20"/>
        <w:ind w:firstLine="640" w:firstLineChars="200"/>
        <w:rPr>
          <w:rFonts w:ascii="宋体" w:cs="仿宋_GB2312"/>
          <w:kern w:val="0"/>
          <w:sz w:val="32"/>
          <w:szCs w:val="32"/>
        </w:rPr>
      </w:pPr>
      <w:r>
        <w:rPr>
          <w:rFonts w:hint="eastAsia" w:ascii="宋体" w:hAnsi="宋体" w:cs="仿宋_GB2312"/>
          <w:kern w:val="0"/>
          <w:sz w:val="32"/>
          <w:szCs w:val="32"/>
        </w:rPr>
        <w:t>受</w:t>
      </w:r>
      <w:r>
        <w:rPr>
          <w:rFonts w:hint="eastAsia" w:ascii="宋体" w:hAnsi="宋体" w:cs="仿宋_GB2312"/>
          <w:kern w:val="0"/>
          <w:sz w:val="32"/>
          <w:szCs w:val="32"/>
          <w:lang w:val="en-US" w:eastAsia="zh-CN"/>
        </w:rPr>
        <w:t>大环境和</w:t>
      </w:r>
      <w:r>
        <w:rPr>
          <w:rFonts w:hint="eastAsia" w:ascii="宋体" w:hAnsi="宋体" w:cs="仿宋_GB2312"/>
          <w:kern w:val="0"/>
          <w:sz w:val="32"/>
          <w:szCs w:val="32"/>
        </w:rPr>
        <w:t>疫情经济的影响，年初预算</w:t>
      </w:r>
      <w:r>
        <w:rPr>
          <w:rFonts w:hint="eastAsia" w:ascii="宋体" w:hAnsi="宋体" w:cs="仿宋_GB2312"/>
          <w:kern w:val="0"/>
          <w:sz w:val="32"/>
          <w:szCs w:val="32"/>
          <w:lang w:val="en-US" w:eastAsia="zh-CN"/>
        </w:rPr>
        <w:t>不足，年中追加预算</w:t>
      </w:r>
      <w:r>
        <w:rPr>
          <w:rFonts w:hint="eastAsia" w:ascii="宋体" w:hAnsi="宋体" w:cs="仿宋_GB2312"/>
          <w:kern w:val="0"/>
          <w:sz w:val="32"/>
          <w:szCs w:val="32"/>
        </w:rPr>
        <w:t>，</w:t>
      </w:r>
      <w:r>
        <w:rPr>
          <w:rFonts w:hint="eastAsia" w:ascii="宋体" w:hAnsi="宋体" w:cs="仿宋_GB2312"/>
          <w:kern w:val="0"/>
          <w:sz w:val="32"/>
          <w:szCs w:val="32"/>
          <w:lang w:val="en-US" w:eastAsia="zh-CN"/>
        </w:rPr>
        <w:t>导致预算管理难度加大，</w:t>
      </w:r>
      <w:r>
        <w:rPr>
          <w:rFonts w:hint="eastAsia" w:ascii="宋体" w:hAnsi="宋体" w:cs="仿宋_GB2312"/>
          <w:kern w:val="0"/>
          <w:sz w:val="32"/>
          <w:szCs w:val="32"/>
        </w:rPr>
        <w:t>预算的执行和完成情况有待加强。</w:t>
      </w:r>
    </w:p>
    <w:p w14:paraId="2B9B797D">
      <w:pPr>
        <w:pStyle w:val="20"/>
        <w:ind w:firstLine="640" w:firstLineChars="200"/>
        <w:rPr>
          <w:rFonts w:ascii="宋体" w:cs="仿宋_GB2312"/>
          <w:kern w:val="0"/>
          <w:sz w:val="32"/>
          <w:szCs w:val="32"/>
        </w:rPr>
      </w:pPr>
      <w:r>
        <w:rPr>
          <w:rFonts w:hint="eastAsia" w:ascii="宋体" w:hAnsi="宋体" w:cs="仿宋_GB2312"/>
          <w:kern w:val="0"/>
          <w:sz w:val="32"/>
          <w:szCs w:val="32"/>
        </w:rPr>
        <w:t>（二）内部控制方面</w:t>
      </w:r>
    </w:p>
    <w:p w14:paraId="4681B0C6">
      <w:pPr>
        <w:pStyle w:val="20"/>
        <w:ind w:firstLine="640" w:firstLineChars="200"/>
        <w:rPr>
          <w:rFonts w:ascii="宋体" w:cs="仿宋_GB2312"/>
          <w:kern w:val="0"/>
          <w:sz w:val="32"/>
          <w:szCs w:val="32"/>
        </w:rPr>
      </w:pPr>
      <w:r>
        <w:rPr>
          <w:rFonts w:hint="eastAsia" w:ascii="宋体" w:hAnsi="宋体" w:cs="仿宋_GB2312"/>
          <w:kern w:val="0"/>
          <w:sz w:val="32"/>
          <w:szCs w:val="32"/>
        </w:rPr>
        <w:t>内部控制需要制定更加方便操作的管理制度。</w:t>
      </w:r>
    </w:p>
    <w:p w14:paraId="69DEA6D6">
      <w:pPr>
        <w:pStyle w:val="20"/>
        <w:ind w:firstLine="640" w:firstLineChars="200"/>
        <w:rPr>
          <w:rFonts w:ascii="宋体" w:cs="仿宋_GB2312"/>
          <w:kern w:val="0"/>
          <w:sz w:val="32"/>
          <w:szCs w:val="32"/>
        </w:rPr>
      </w:pPr>
      <w:r>
        <w:rPr>
          <w:rFonts w:hint="eastAsia" w:ascii="宋体" w:hAnsi="宋体" w:cs="仿宋_GB2312"/>
          <w:kern w:val="0"/>
          <w:sz w:val="32"/>
          <w:szCs w:val="32"/>
        </w:rPr>
        <w:t>（三）资金使用方面</w:t>
      </w:r>
    </w:p>
    <w:p w14:paraId="6DEB6419">
      <w:pPr>
        <w:pStyle w:val="20"/>
        <w:ind w:firstLine="640" w:firstLineChars="200"/>
        <w:rPr>
          <w:rFonts w:ascii="宋体" w:cs="仿宋_GB2312"/>
          <w:kern w:val="0"/>
          <w:sz w:val="32"/>
          <w:szCs w:val="32"/>
        </w:rPr>
      </w:pPr>
      <w:r>
        <w:rPr>
          <w:rFonts w:hint="eastAsia" w:ascii="宋体" w:hAnsi="宋体" w:cs="仿宋_GB2312"/>
          <w:kern w:val="0"/>
          <w:sz w:val="32"/>
          <w:szCs w:val="32"/>
        </w:rPr>
        <w:t>资金的拨付和支付的时效性还有待提高。</w:t>
      </w:r>
    </w:p>
    <w:p w14:paraId="3BC9D997">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五、报告附表</w:t>
      </w:r>
    </w:p>
    <w:p w14:paraId="3F2B2074">
      <w:pPr>
        <w:pStyle w:val="20"/>
        <w:ind w:firstLine="320" w:firstLineChars="100"/>
        <w:rPr>
          <w:rFonts w:ascii="宋体" w:cs="仿宋_GB2312"/>
          <w:kern w:val="0"/>
          <w:sz w:val="32"/>
          <w:szCs w:val="32"/>
        </w:rPr>
      </w:pPr>
      <w:r>
        <w:rPr>
          <w:rFonts w:hint="eastAsia" w:ascii="宋体" w:hAnsi="宋体" w:cs="仿宋_GB2312"/>
          <w:kern w:val="0"/>
          <w:sz w:val="32"/>
          <w:szCs w:val="32"/>
        </w:rPr>
        <w:t>（一）部门整体支出绩效目标申报表</w:t>
      </w:r>
    </w:p>
    <w:p w14:paraId="5284632E">
      <w:pPr>
        <w:pStyle w:val="20"/>
        <w:ind w:firstLine="320" w:firstLineChars="100"/>
        <w:rPr>
          <w:rFonts w:ascii="宋体" w:cs="仿宋_GB2312"/>
          <w:kern w:val="0"/>
          <w:sz w:val="32"/>
          <w:szCs w:val="32"/>
        </w:rPr>
      </w:pPr>
      <w:r>
        <w:rPr>
          <w:rFonts w:hint="eastAsia" w:ascii="宋体" w:hAnsi="宋体" w:cs="仿宋_GB2312"/>
          <w:kern w:val="0"/>
          <w:sz w:val="32"/>
          <w:szCs w:val="32"/>
        </w:rPr>
        <w:t>（二）自评工作方案</w:t>
      </w:r>
    </w:p>
    <w:p w14:paraId="2C247142">
      <w:pPr>
        <w:pStyle w:val="20"/>
        <w:ind w:firstLine="320" w:firstLineChars="100"/>
        <w:rPr>
          <w:rFonts w:ascii="宋体" w:cs="仿宋_GB2312"/>
          <w:kern w:val="0"/>
          <w:sz w:val="32"/>
          <w:szCs w:val="32"/>
        </w:rPr>
      </w:pPr>
      <w:r>
        <w:rPr>
          <w:rFonts w:hint="eastAsia" w:ascii="宋体" w:hAnsi="宋体" w:cs="仿宋_GB2312"/>
          <w:kern w:val="0"/>
          <w:sz w:val="32"/>
          <w:szCs w:val="32"/>
        </w:rPr>
        <w:t>（三）部门整体支出绩效评价</w:t>
      </w:r>
    </w:p>
    <w:p w14:paraId="64CD0A02">
      <w:pPr>
        <w:pStyle w:val="20"/>
        <w:ind w:firstLine="320" w:firstLineChars="100"/>
        <w:rPr>
          <w:rFonts w:hint="eastAsia" w:ascii="宋体" w:hAnsi="宋体" w:cs="仿宋_GB2312"/>
          <w:kern w:val="0"/>
          <w:sz w:val="32"/>
          <w:szCs w:val="32"/>
        </w:rPr>
      </w:pPr>
      <w:r>
        <w:rPr>
          <w:rFonts w:hint="eastAsia" w:ascii="宋体" w:hAnsi="宋体" w:cs="仿宋_GB2312"/>
          <w:kern w:val="0"/>
          <w:sz w:val="32"/>
          <w:szCs w:val="32"/>
        </w:rPr>
        <w:t>（四）基础数据表</w:t>
      </w:r>
    </w:p>
    <w:p w14:paraId="6B381B16">
      <w:pPr>
        <w:pStyle w:val="14"/>
        <w:jc w:val="center"/>
        <w:rPr>
          <w:sz w:val="72"/>
          <w:szCs w:val="72"/>
        </w:rPr>
      </w:pPr>
    </w:p>
    <w:p w14:paraId="4092602D">
      <w:pPr>
        <w:pStyle w:val="14"/>
        <w:jc w:val="center"/>
        <w:rPr>
          <w:sz w:val="72"/>
          <w:szCs w:val="72"/>
        </w:rPr>
      </w:pPr>
    </w:p>
    <w:p w14:paraId="5CB3C72F">
      <w:pPr>
        <w:jc w:val="left"/>
        <w:rPr>
          <w:rFonts w:cs="黑体" w:asciiTheme="minorEastAsia" w:hAnsiTheme="minorEastAsia"/>
          <w:color w:val="000000"/>
          <w:kern w:val="0"/>
          <w:sz w:val="32"/>
          <w:szCs w:val="32"/>
        </w:rPr>
      </w:pPr>
    </w:p>
    <w:p w14:paraId="213976CE">
      <w:pPr>
        <w:pStyle w:val="2"/>
        <w:rPr>
          <w:rFonts w:cs="黑体" w:asciiTheme="minorEastAsia" w:hAnsiTheme="minorEastAsia"/>
          <w:color w:val="000000"/>
          <w:kern w:val="0"/>
          <w:sz w:val="32"/>
          <w:szCs w:val="32"/>
        </w:rPr>
      </w:pPr>
    </w:p>
    <w:p w14:paraId="13A05E97">
      <w:pPr>
        <w:pStyle w:val="3"/>
        <w:rPr>
          <w:rFonts w:cs="黑体" w:asciiTheme="minorEastAsia" w:hAnsiTheme="minorEastAsia"/>
          <w:color w:val="000000"/>
          <w:kern w:val="0"/>
          <w:sz w:val="32"/>
          <w:szCs w:val="32"/>
        </w:rPr>
      </w:pPr>
    </w:p>
    <w:p w14:paraId="56C7B92F">
      <w:pPr>
        <w:rPr>
          <w:rFonts w:cs="黑体" w:asciiTheme="minorEastAsia" w:hAnsiTheme="minorEastAsia"/>
          <w:color w:val="000000"/>
          <w:kern w:val="0"/>
          <w:sz w:val="32"/>
          <w:szCs w:val="32"/>
        </w:rPr>
      </w:pPr>
    </w:p>
    <w:p w14:paraId="755B847F">
      <w:pPr>
        <w:pStyle w:val="2"/>
        <w:rPr>
          <w:rFonts w:cs="黑体" w:asciiTheme="minorEastAsia" w:hAnsiTheme="minorEastAsia"/>
          <w:color w:val="000000"/>
          <w:kern w:val="0"/>
          <w:sz w:val="32"/>
          <w:szCs w:val="32"/>
        </w:rPr>
      </w:pPr>
    </w:p>
    <w:p w14:paraId="65DD9971">
      <w:pPr>
        <w:pStyle w:val="3"/>
        <w:rPr>
          <w:rFonts w:cs="黑体" w:asciiTheme="minorEastAsia" w:hAnsiTheme="minorEastAsia"/>
          <w:color w:val="000000"/>
          <w:kern w:val="0"/>
          <w:sz w:val="32"/>
          <w:szCs w:val="32"/>
        </w:rPr>
      </w:pPr>
    </w:p>
    <w:p w14:paraId="1DF08999">
      <w:pPr>
        <w:rPr>
          <w:rFonts w:cs="黑体" w:asciiTheme="minorEastAsia" w:hAnsiTheme="minorEastAsia"/>
          <w:color w:val="000000"/>
          <w:kern w:val="0"/>
          <w:sz w:val="32"/>
          <w:szCs w:val="32"/>
        </w:rPr>
      </w:pPr>
    </w:p>
    <w:p w14:paraId="39F2AD86">
      <w:pPr>
        <w:pStyle w:val="2"/>
        <w:rPr>
          <w:rFonts w:cs="黑体" w:asciiTheme="minorEastAsia" w:hAnsiTheme="minorEastAsia"/>
          <w:color w:val="000000"/>
          <w:kern w:val="0"/>
          <w:sz w:val="32"/>
          <w:szCs w:val="32"/>
        </w:rPr>
      </w:pPr>
    </w:p>
    <w:p w14:paraId="32B0930C">
      <w:pPr>
        <w:pStyle w:val="3"/>
        <w:rPr>
          <w:rFonts w:cs="黑体" w:asciiTheme="minorEastAsia" w:hAnsiTheme="minorEastAsia"/>
          <w:color w:val="000000"/>
          <w:kern w:val="0"/>
          <w:sz w:val="32"/>
          <w:szCs w:val="32"/>
        </w:rPr>
      </w:pPr>
    </w:p>
    <w:p w14:paraId="21DD23BD">
      <w:pPr>
        <w:rPr>
          <w:rFonts w:cs="黑体" w:asciiTheme="minorEastAsia" w:hAnsiTheme="minorEastAsia"/>
          <w:color w:val="000000"/>
          <w:kern w:val="0"/>
          <w:sz w:val="32"/>
          <w:szCs w:val="32"/>
        </w:rPr>
      </w:pPr>
    </w:p>
    <w:p w14:paraId="24A3C3C9">
      <w:pPr>
        <w:pStyle w:val="2"/>
        <w:rPr>
          <w:rFonts w:cs="黑体" w:asciiTheme="minorEastAsia" w:hAnsiTheme="minorEastAsia"/>
          <w:color w:val="000000"/>
          <w:kern w:val="0"/>
          <w:sz w:val="32"/>
          <w:szCs w:val="32"/>
        </w:rPr>
      </w:pPr>
    </w:p>
    <w:p w14:paraId="64B08C51">
      <w:pPr>
        <w:pStyle w:val="3"/>
        <w:rPr>
          <w:rFonts w:cs="黑体" w:asciiTheme="minorEastAsia" w:hAnsiTheme="minorEastAsia"/>
          <w:color w:val="000000"/>
          <w:kern w:val="0"/>
          <w:sz w:val="32"/>
          <w:szCs w:val="32"/>
        </w:rPr>
      </w:pPr>
    </w:p>
    <w:p w14:paraId="6935295B">
      <w:pPr>
        <w:jc w:val="center"/>
        <w:rPr>
          <w:rFonts w:hint="eastAsia" w:ascii="宋体" w:hAnsi="宋体" w:cs="仿宋_GB2312"/>
          <w:kern w:val="0"/>
          <w:sz w:val="52"/>
          <w:szCs w:val="52"/>
          <w:lang w:val="en-US" w:eastAsia="zh-CN"/>
        </w:rPr>
      </w:pPr>
      <w:r>
        <w:rPr>
          <w:rFonts w:hint="eastAsia" w:ascii="宋体" w:hAnsi="宋体" w:cs="仿宋_GB2312"/>
          <w:kern w:val="0"/>
          <w:sz w:val="52"/>
          <w:szCs w:val="52"/>
          <w:lang w:val="en-US" w:eastAsia="zh-CN"/>
        </w:rPr>
        <w:t>基础数据表</w:t>
      </w:r>
    </w:p>
    <w:p w14:paraId="6A6635AA">
      <w:pPr>
        <w:pStyle w:val="20"/>
        <w:ind w:firstLine="320" w:firstLineChars="100"/>
        <w:rPr>
          <w:rFonts w:hint="default" w:ascii="宋体" w:hAnsi="宋体" w:cs="仿宋_GB2312"/>
          <w:kern w:val="0"/>
          <w:sz w:val="32"/>
          <w:szCs w:val="32"/>
          <w:lang w:val="en-US" w:eastAsia="zh-CN"/>
        </w:rPr>
      </w:pPr>
    </w:p>
    <w:p w14:paraId="1C57ADD7">
      <w:pPr>
        <w:pStyle w:val="20"/>
        <w:rPr>
          <w:rFonts w:ascii="仿宋_GB2312" w:hAnsi="仿宋" w:eastAsia="仿宋_GB2312" w:cs="仿宋_GB2312"/>
          <w:kern w:val="0"/>
          <w:sz w:val="32"/>
          <w:szCs w:val="32"/>
        </w:rPr>
      </w:pPr>
      <w:r>
        <w:rPr>
          <w:rFonts w:ascii="仿宋_GB2312" w:hAnsi="仿宋" w:eastAsia="仿宋_GB2312" w:cs="仿宋_GB2312"/>
          <w:kern w:val="0"/>
          <w:sz w:val="32"/>
          <w:szCs w:val="32"/>
        </w:rPr>
        <w:t>1</w:t>
      </w:r>
      <w:r>
        <w:rPr>
          <w:rFonts w:hint="eastAsia" w:ascii="仿宋_GB2312" w:hAnsi="仿宋" w:eastAsia="仿宋_GB2312" w:cs="仿宋_GB2312"/>
          <w:kern w:val="0"/>
          <w:sz w:val="32"/>
          <w:szCs w:val="32"/>
        </w:rPr>
        <w:t>、年初预算安排明细情况</w:t>
      </w:r>
    </w:p>
    <w:tbl>
      <w:tblPr>
        <w:tblStyle w:val="9"/>
        <w:tblW w:w="8999" w:type="dxa"/>
        <w:tblInd w:w="-10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002"/>
        <w:gridCol w:w="1997"/>
      </w:tblGrid>
      <w:tr w14:paraId="03E6C64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7002" w:type="dxa"/>
            <w:tcBorders>
              <w:top w:val="single" w:color="auto" w:sz="12" w:space="0"/>
            </w:tcBorders>
            <w:noWrap w:val="0"/>
            <w:vAlign w:val="center"/>
          </w:tcPr>
          <w:p w14:paraId="74D5D648">
            <w:pPr>
              <w:spacing w:line="400" w:lineRule="exact"/>
              <w:jc w:val="center"/>
              <w:rPr>
                <w:rFonts w:ascii="仿宋" w:eastAsia="仿宋" w:cs="Times New Roman"/>
                <w:b/>
                <w:bCs/>
                <w:kern w:val="0"/>
              </w:rPr>
            </w:pPr>
            <w:r>
              <w:rPr>
                <w:rFonts w:hint="eastAsia" w:ascii="仿宋" w:hAnsi="仿宋" w:cs="宋体"/>
                <w:b/>
                <w:bCs/>
                <w:kern w:val="0"/>
              </w:rPr>
              <w:t>预算支出类型</w:t>
            </w:r>
          </w:p>
        </w:tc>
        <w:tc>
          <w:tcPr>
            <w:tcW w:w="1997" w:type="dxa"/>
            <w:tcBorders>
              <w:top w:val="single" w:color="auto" w:sz="12" w:space="0"/>
            </w:tcBorders>
            <w:noWrap w:val="0"/>
            <w:vAlign w:val="center"/>
          </w:tcPr>
          <w:p w14:paraId="5473DD1C">
            <w:pPr>
              <w:spacing w:line="400" w:lineRule="exact"/>
              <w:jc w:val="center"/>
              <w:rPr>
                <w:rFonts w:ascii="仿宋" w:eastAsia="仿宋" w:cs="Times New Roman"/>
                <w:b/>
                <w:bCs/>
                <w:kern w:val="0"/>
              </w:rPr>
            </w:pPr>
            <w:r>
              <w:rPr>
                <w:rFonts w:ascii="仿宋" w:hAnsi="仿宋" w:cs="仿宋"/>
                <w:b/>
                <w:bCs/>
                <w:kern w:val="0"/>
              </w:rPr>
              <w:t xml:space="preserve">     </w:t>
            </w:r>
            <w:r>
              <w:rPr>
                <w:rFonts w:hint="eastAsia" w:ascii="仿宋" w:hAnsi="仿宋" w:cs="宋体"/>
                <w:b/>
                <w:bCs/>
                <w:kern w:val="0"/>
              </w:rPr>
              <w:t>金额（万元）</w:t>
            </w:r>
          </w:p>
        </w:tc>
      </w:tr>
      <w:tr w14:paraId="21B14EF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7002" w:type="dxa"/>
            <w:noWrap w:val="0"/>
            <w:vAlign w:val="center"/>
          </w:tcPr>
          <w:p w14:paraId="6A7717C8">
            <w:pPr>
              <w:spacing w:line="240" w:lineRule="exact"/>
              <w:rPr>
                <w:rFonts w:ascii="仿宋" w:eastAsia="仿宋" w:cs="Times New Roman"/>
                <w:b/>
                <w:bCs/>
                <w:kern w:val="0"/>
              </w:rPr>
            </w:pPr>
            <w:r>
              <w:rPr>
                <w:rFonts w:hint="eastAsia" w:ascii="仿宋" w:hAnsi="仿宋" w:cs="宋体"/>
                <w:b/>
                <w:bCs/>
                <w:kern w:val="0"/>
              </w:rPr>
              <w:t>一、基本支出</w:t>
            </w:r>
          </w:p>
        </w:tc>
        <w:tc>
          <w:tcPr>
            <w:tcW w:w="1997" w:type="dxa"/>
            <w:noWrap w:val="0"/>
            <w:vAlign w:val="center"/>
          </w:tcPr>
          <w:p w14:paraId="3AEF9D71">
            <w:pPr>
              <w:spacing w:line="240" w:lineRule="exact"/>
              <w:jc w:val="right"/>
              <w:rPr>
                <w:rFonts w:ascii="仿宋" w:eastAsia="仿宋" w:cs="Times New Roman"/>
                <w:b/>
                <w:bCs/>
                <w:kern w:val="0"/>
              </w:rPr>
            </w:pPr>
          </w:p>
        </w:tc>
      </w:tr>
      <w:tr w14:paraId="5CFE567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7002" w:type="dxa"/>
            <w:noWrap w:val="0"/>
            <w:vAlign w:val="center"/>
          </w:tcPr>
          <w:p w14:paraId="4596B37C">
            <w:pPr>
              <w:spacing w:line="240" w:lineRule="exact"/>
              <w:rPr>
                <w:rFonts w:ascii="仿宋" w:eastAsia="仿宋" w:cs="仿宋"/>
                <w:kern w:val="0"/>
              </w:rPr>
            </w:pPr>
            <w:r>
              <w:rPr>
                <w:rFonts w:ascii="仿宋" w:hAnsi="仿宋" w:cs="仿宋"/>
                <w:kern w:val="0"/>
              </w:rPr>
              <w:t>1</w:t>
            </w:r>
            <w:r>
              <w:rPr>
                <w:rFonts w:hint="eastAsia" w:ascii="仿宋" w:hAnsi="仿宋" w:cs="仿宋"/>
                <w:kern w:val="0"/>
              </w:rPr>
              <w:t>、工资福利支出</w:t>
            </w:r>
          </w:p>
        </w:tc>
        <w:tc>
          <w:tcPr>
            <w:tcW w:w="1997" w:type="dxa"/>
            <w:noWrap w:val="0"/>
            <w:vAlign w:val="center"/>
          </w:tcPr>
          <w:p w14:paraId="78AC241B">
            <w:pPr>
              <w:tabs>
                <w:tab w:val="left" w:pos="4053"/>
                <w:tab w:val="left" w:pos="4161"/>
              </w:tabs>
              <w:spacing w:line="240" w:lineRule="exact"/>
              <w:jc w:val="center"/>
              <w:rPr>
                <w:rFonts w:hint="default" w:ascii="仿宋" w:hAnsi="仿宋" w:eastAsia="宋体" w:cs="仿宋"/>
                <w:kern w:val="0"/>
                <w:lang w:val="en-US" w:eastAsia="zh-CN"/>
              </w:rPr>
            </w:pPr>
            <w:r>
              <w:rPr>
                <w:rFonts w:hint="eastAsia" w:ascii="仿宋" w:hAnsi="仿宋" w:cs="仿宋"/>
                <w:kern w:val="0"/>
                <w:lang w:val="en-US" w:eastAsia="zh-CN"/>
              </w:rPr>
              <w:t>4226.77</w:t>
            </w:r>
          </w:p>
        </w:tc>
      </w:tr>
      <w:tr w14:paraId="627358D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7002" w:type="dxa"/>
            <w:noWrap w:val="0"/>
            <w:vAlign w:val="center"/>
          </w:tcPr>
          <w:p w14:paraId="782EEFC7">
            <w:pPr>
              <w:spacing w:line="240" w:lineRule="exact"/>
              <w:rPr>
                <w:rFonts w:ascii="仿宋" w:eastAsia="仿宋" w:cs="仿宋"/>
                <w:kern w:val="0"/>
              </w:rPr>
            </w:pPr>
            <w:r>
              <w:rPr>
                <w:rFonts w:ascii="仿宋" w:hAnsi="仿宋" w:cs="仿宋"/>
                <w:kern w:val="0"/>
              </w:rPr>
              <w:t>2</w:t>
            </w:r>
            <w:r>
              <w:rPr>
                <w:rFonts w:hint="eastAsia" w:ascii="仿宋" w:hAnsi="仿宋" w:cs="仿宋"/>
                <w:kern w:val="0"/>
              </w:rPr>
              <w:t>、商品和服务支出</w:t>
            </w:r>
          </w:p>
        </w:tc>
        <w:tc>
          <w:tcPr>
            <w:tcW w:w="1997" w:type="dxa"/>
            <w:noWrap w:val="0"/>
            <w:vAlign w:val="center"/>
          </w:tcPr>
          <w:p w14:paraId="6BC159D7">
            <w:pPr>
              <w:tabs>
                <w:tab w:val="left" w:pos="4053"/>
                <w:tab w:val="left" w:pos="4161"/>
              </w:tabs>
              <w:spacing w:line="240" w:lineRule="exact"/>
              <w:jc w:val="center"/>
              <w:rPr>
                <w:rFonts w:hint="default" w:ascii="仿宋" w:hAnsi="仿宋" w:eastAsia="宋体" w:cs="仿宋"/>
                <w:kern w:val="0"/>
                <w:lang w:val="en-US" w:eastAsia="zh-CN"/>
              </w:rPr>
            </w:pPr>
            <w:r>
              <w:rPr>
                <w:rFonts w:hint="eastAsia" w:ascii="仿宋" w:hAnsi="仿宋" w:cs="仿宋"/>
                <w:kern w:val="0"/>
                <w:lang w:val="en-US" w:eastAsia="zh-CN"/>
              </w:rPr>
              <w:t>113.7</w:t>
            </w:r>
          </w:p>
        </w:tc>
      </w:tr>
      <w:tr w14:paraId="4B74EA7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7002" w:type="dxa"/>
            <w:noWrap w:val="0"/>
            <w:vAlign w:val="center"/>
          </w:tcPr>
          <w:p w14:paraId="070491F9">
            <w:pPr>
              <w:spacing w:line="240" w:lineRule="exact"/>
              <w:rPr>
                <w:rFonts w:ascii="仿宋" w:eastAsia="仿宋" w:cs="仿宋"/>
                <w:kern w:val="0"/>
              </w:rPr>
            </w:pPr>
            <w:r>
              <w:rPr>
                <w:rFonts w:ascii="仿宋" w:hAnsi="仿宋" w:cs="仿宋"/>
                <w:kern w:val="0"/>
              </w:rPr>
              <w:t>3</w:t>
            </w:r>
            <w:r>
              <w:rPr>
                <w:rFonts w:hint="eastAsia" w:ascii="仿宋" w:hAnsi="仿宋" w:cs="仿宋"/>
                <w:kern w:val="0"/>
              </w:rPr>
              <w:t>、对个人和家庭的补助</w:t>
            </w:r>
          </w:p>
        </w:tc>
        <w:tc>
          <w:tcPr>
            <w:tcW w:w="1997" w:type="dxa"/>
            <w:noWrap w:val="0"/>
            <w:vAlign w:val="center"/>
          </w:tcPr>
          <w:p w14:paraId="3F132CFE">
            <w:pPr>
              <w:tabs>
                <w:tab w:val="left" w:pos="4053"/>
                <w:tab w:val="left" w:pos="4161"/>
              </w:tabs>
              <w:spacing w:line="240" w:lineRule="exact"/>
              <w:jc w:val="center"/>
              <w:rPr>
                <w:rFonts w:hint="default" w:ascii="仿宋" w:hAnsi="仿宋" w:eastAsia="宋体" w:cs="仿宋"/>
                <w:kern w:val="0"/>
                <w:lang w:val="en-US" w:eastAsia="zh-CN"/>
              </w:rPr>
            </w:pPr>
            <w:r>
              <w:rPr>
                <w:rFonts w:hint="eastAsia" w:ascii="仿宋" w:hAnsi="仿宋" w:cs="仿宋"/>
                <w:kern w:val="0"/>
                <w:lang w:val="en-US" w:eastAsia="zh-CN"/>
              </w:rPr>
              <w:t>162.03</w:t>
            </w:r>
          </w:p>
        </w:tc>
      </w:tr>
      <w:tr w14:paraId="17C3940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7002" w:type="dxa"/>
            <w:noWrap w:val="0"/>
            <w:vAlign w:val="center"/>
          </w:tcPr>
          <w:p w14:paraId="52C5185A">
            <w:pPr>
              <w:spacing w:line="240" w:lineRule="exact"/>
              <w:jc w:val="center"/>
              <w:rPr>
                <w:rFonts w:ascii="仿宋" w:eastAsia="仿宋" w:cs="Times New Roman"/>
                <w:b/>
                <w:bCs/>
                <w:kern w:val="0"/>
              </w:rPr>
            </w:pPr>
            <w:r>
              <w:rPr>
                <w:rFonts w:hint="eastAsia" w:ascii="仿宋" w:hAnsi="仿宋" w:cs="宋体"/>
                <w:b/>
                <w:bCs/>
                <w:kern w:val="0"/>
              </w:rPr>
              <w:t>基本支出小计</w:t>
            </w:r>
          </w:p>
        </w:tc>
        <w:tc>
          <w:tcPr>
            <w:tcW w:w="1997" w:type="dxa"/>
            <w:noWrap w:val="0"/>
            <w:vAlign w:val="center"/>
          </w:tcPr>
          <w:p w14:paraId="77EA424D">
            <w:pPr>
              <w:tabs>
                <w:tab w:val="left" w:pos="4053"/>
                <w:tab w:val="left" w:pos="4161"/>
              </w:tabs>
              <w:spacing w:line="240" w:lineRule="exact"/>
              <w:jc w:val="center"/>
              <w:rPr>
                <w:rFonts w:hint="default" w:eastAsia="宋体" w:cs="Times New Roman"/>
                <w:b/>
                <w:bCs/>
                <w:kern w:val="0"/>
                <w:lang w:val="en-US" w:eastAsia="zh-CN"/>
              </w:rPr>
            </w:pPr>
            <w:r>
              <w:rPr>
                <w:rFonts w:hint="eastAsia" w:ascii="仿宋" w:hAnsi="仿宋" w:cs="仿宋"/>
                <w:b/>
                <w:bCs/>
                <w:kern w:val="0"/>
                <w:lang w:val="en-US" w:eastAsia="zh-CN"/>
              </w:rPr>
              <w:t>4502.5</w:t>
            </w:r>
          </w:p>
        </w:tc>
      </w:tr>
      <w:tr w14:paraId="6BCAE00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7002" w:type="dxa"/>
            <w:tcBorders>
              <w:bottom w:val="single" w:color="auto" w:sz="12" w:space="0"/>
            </w:tcBorders>
            <w:noWrap w:val="0"/>
            <w:vAlign w:val="center"/>
          </w:tcPr>
          <w:p w14:paraId="517CF937">
            <w:pPr>
              <w:spacing w:line="240" w:lineRule="exact"/>
              <w:jc w:val="center"/>
              <w:rPr>
                <w:rFonts w:ascii="宋体" w:hAnsi="宋体" w:cs="宋体"/>
                <w:kern w:val="0"/>
                <w:sz w:val="20"/>
                <w:szCs w:val="20"/>
              </w:rPr>
            </w:pPr>
            <w:r>
              <w:rPr>
                <w:rFonts w:hint="eastAsia" w:ascii="仿宋" w:hAnsi="仿宋" w:cs="宋体"/>
                <w:b/>
                <w:bCs/>
                <w:kern w:val="0"/>
              </w:rPr>
              <w:t>总</w:t>
            </w:r>
            <w:r>
              <w:rPr>
                <w:rFonts w:ascii="仿宋" w:hAnsi="仿宋" w:cs="仿宋"/>
                <w:b/>
                <w:bCs/>
                <w:kern w:val="0"/>
              </w:rPr>
              <w:t xml:space="preserve">  </w:t>
            </w:r>
            <w:r>
              <w:rPr>
                <w:rFonts w:hint="eastAsia" w:ascii="仿宋" w:hAnsi="仿宋" w:cs="宋体"/>
                <w:b/>
                <w:bCs/>
                <w:kern w:val="0"/>
              </w:rPr>
              <w:t>计</w:t>
            </w:r>
          </w:p>
        </w:tc>
        <w:tc>
          <w:tcPr>
            <w:tcW w:w="1997" w:type="dxa"/>
            <w:tcBorders>
              <w:bottom w:val="single" w:color="auto" w:sz="12" w:space="0"/>
            </w:tcBorders>
            <w:noWrap w:val="0"/>
            <w:vAlign w:val="center"/>
          </w:tcPr>
          <w:p w14:paraId="6D80378C">
            <w:pPr>
              <w:tabs>
                <w:tab w:val="left" w:pos="4053"/>
                <w:tab w:val="left" w:pos="4161"/>
              </w:tabs>
              <w:spacing w:line="240" w:lineRule="exact"/>
              <w:jc w:val="center"/>
              <w:rPr>
                <w:rFonts w:hint="default" w:ascii="仿宋" w:hAnsi="仿宋" w:eastAsia="宋体" w:cs="仿宋"/>
                <w:b/>
                <w:bCs/>
                <w:kern w:val="0"/>
                <w:lang w:val="en-US" w:eastAsia="zh-CN"/>
              </w:rPr>
            </w:pPr>
            <w:r>
              <w:rPr>
                <w:rFonts w:hint="eastAsia" w:ascii="仿宋" w:hAnsi="仿宋" w:cs="仿宋"/>
                <w:b/>
                <w:bCs/>
                <w:kern w:val="0"/>
                <w:lang w:val="en-US" w:eastAsia="zh-CN"/>
              </w:rPr>
              <w:t>4502.5</w:t>
            </w:r>
          </w:p>
        </w:tc>
      </w:tr>
    </w:tbl>
    <w:p w14:paraId="26310A98">
      <w:pPr>
        <w:pStyle w:val="20"/>
        <w:rPr>
          <w:rFonts w:ascii="仿宋_GB2312" w:hAnsi="仿宋" w:eastAsia="仿宋_GB2312" w:cs="仿宋_GB2312"/>
          <w:kern w:val="0"/>
          <w:sz w:val="32"/>
          <w:szCs w:val="32"/>
        </w:rPr>
      </w:pPr>
      <w:r>
        <w:rPr>
          <w:rFonts w:hint="eastAsia" w:ascii="仿宋_GB2312" w:hAnsi="仿宋" w:eastAsia="仿宋_GB2312" w:cs="仿宋_GB2312"/>
          <w:kern w:val="0"/>
          <w:sz w:val="32"/>
          <w:szCs w:val="32"/>
        </w:rPr>
        <w:t>2、全年财政预算安排明细情况</w:t>
      </w:r>
    </w:p>
    <w:tbl>
      <w:tblPr>
        <w:tblStyle w:val="9"/>
        <w:tblW w:w="8924" w:type="dxa"/>
        <w:tblInd w:w="-10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945"/>
        <w:gridCol w:w="1979"/>
      </w:tblGrid>
      <w:tr w14:paraId="20F50EE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tcBorders>
              <w:top w:val="single" w:color="auto" w:sz="12" w:space="0"/>
            </w:tcBorders>
            <w:noWrap w:val="0"/>
            <w:vAlign w:val="center"/>
          </w:tcPr>
          <w:p w14:paraId="498F4391">
            <w:pPr>
              <w:spacing w:line="400" w:lineRule="exact"/>
              <w:jc w:val="center"/>
              <w:rPr>
                <w:rFonts w:ascii="仿宋" w:eastAsia="仿宋" w:cs="Times New Roman"/>
                <w:b/>
                <w:bCs/>
                <w:kern w:val="0"/>
              </w:rPr>
            </w:pPr>
            <w:r>
              <w:rPr>
                <w:rFonts w:hint="eastAsia" w:ascii="仿宋" w:hAnsi="仿宋" w:cs="宋体"/>
                <w:b/>
                <w:bCs/>
                <w:kern w:val="0"/>
              </w:rPr>
              <w:t>预算支出类型</w:t>
            </w:r>
          </w:p>
        </w:tc>
        <w:tc>
          <w:tcPr>
            <w:tcW w:w="1979" w:type="dxa"/>
            <w:tcBorders>
              <w:top w:val="single" w:color="auto" w:sz="12" w:space="0"/>
            </w:tcBorders>
            <w:noWrap w:val="0"/>
            <w:vAlign w:val="center"/>
          </w:tcPr>
          <w:p w14:paraId="3B23B254">
            <w:pPr>
              <w:spacing w:line="400" w:lineRule="exact"/>
              <w:jc w:val="center"/>
              <w:rPr>
                <w:rFonts w:ascii="仿宋" w:eastAsia="仿宋" w:cs="Times New Roman"/>
                <w:b/>
                <w:bCs/>
                <w:kern w:val="0"/>
              </w:rPr>
            </w:pPr>
            <w:r>
              <w:rPr>
                <w:rFonts w:ascii="仿宋" w:hAnsi="仿宋" w:cs="仿宋"/>
                <w:b/>
                <w:bCs/>
                <w:kern w:val="0"/>
              </w:rPr>
              <w:t xml:space="preserve">     </w:t>
            </w:r>
            <w:r>
              <w:rPr>
                <w:rFonts w:hint="eastAsia" w:ascii="仿宋" w:hAnsi="仿宋" w:cs="宋体"/>
                <w:b/>
                <w:bCs/>
                <w:kern w:val="0"/>
              </w:rPr>
              <w:t>金额（万元）</w:t>
            </w:r>
          </w:p>
        </w:tc>
      </w:tr>
      <w:tr w14:paraId="26F8D2C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25" w:hRule="exact"/>
        </w:trPr>
        <w:tc>
          <w:tcPr>
            <w:tcW w:w="6945" w:type="dxa"/>
            <w:noWrap w:val="0"/>
            <w:vAlign w:val="center"/>
          </w:tcPr>
          <w:p w14:paraId="7EB98B53">
            <w:pPr>
              <w:spacing w:line="240" w:lineRule="exact"/>
              <w:jc w:val="left"/>
              <w:rPr>
                <w:rFonts w:ascii="仿宋" w:eastAsia="仿宋" w:cs="Times New Roman"/>
                <w:b/>
                <w:bCs/>
                <w:kern w:val="0"/>
              </w:rPr>
            </w:pPr>
            <w:r>
              <w:rPr>
                <w:rFonts w:hint="eastAsia" w:ascii="仿宋" w:hAnsi="仿宋" w:cs="宋体"/>
                <w:b/>
                <w:bCs/>
                <w:kern w:val="0"/>
              </w:rPr>
              <w:t>一、基本支出</w:t>
            </w:r>
          </w:p>
        </w:tc>
        <w:tc>
          <w:tcPr>
            <w:tcW w:w="1979" w:type="dxa"/>
            <w:noWrap w:val="0"/>
            <w:vAlign w:val="center"/>
          </w:tcPr>
          <w:p w14:paraId="4647590F">
            <w:pPr>
              <w:spacing w:line="240" w:lineRule="exact"/>
              <w:ind w:right="420"/>
              <w:rPr>
                <w:rFonts w:ascii="仿宋" w:eastAsia="仿宋" w:cs="Times New Roman"/>
                <w:b/>
                <w:bCs/>
                <w:kern w:val="0"/>
              </w:rPr>
            </w:pPr>
            <w:r>
              <w:rPr>
                <w:rFonts w:ascii="仿宋" w:hAnsi="仿宋" w:cs="仿宋"/>
                <w:b/>
                <w:bCs/>
                <w:kern w:val="0"/>
              </w:rPr>
              <w:t xml:space="preserve">    </w:t>
            </w:r>
          </w:p>
        </w:tc>
      </w:tr>
      <w:tr w14:paraId="4129D1E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5" w:hRule="exact"/>
        </w:trPr>
        <w:tc>
          <w:tcPr>
            <w:tcW w:w="6945" w:type="dxa"/>
            <w:noWrap w:val="0"/>
            <w:vAlign w:val="center"/>
          </w:tcPr>
          <w:p w14:paraId="0CD5DD7D">
            <w:pPr>
              <w:spacing w:line="240" w:lineRule="exact"/>
              <w:jc w:val="left"/>
              <w:rPr>
                <w:rFonts w:ascii="仿宋" w:eastAsia="仿宋" w:cs="仿宋"/>
                <w:kern w:val="0"/>
              </w:rPr>
            </w:pPr>
            <w:r>
              <w:rPr>
                <w:rFonts w:ascii="仿宋" w:hAnsi="仿宋" w:cs="仿宋"/>
                <w:kern w:val="0"/>
              </w:rPr>
              <w:t>1</w:t>
            </w:r>
            <w:r>
              <w:rPr>
                <w:rFonts w:hint="eastAsia" w:ascii="仿宋" w:hAnsi="仿宋" w:cs="仿宋"/>
                <w:kern w:val="0"/>
              </w:rPr>
              <w:t>、工资福利支出：</w:t>
            </w:r>
          </w:p>
        </w:tc>
        <w:tc>
          <w:tcPr>
            <w:tcW w:w="1979" w:type="dxa"/>
            <w:noWrap w:val="0"/>
            <w:vAlign w:val="center"/>
          </w:tcPr>
          <w:p w14:paraId="4D0B0F7A">
            <w:pPr>
              <w:tabs>
                <w:tab w:val="left" w:pos="4053"/>
                <w:tab w:val="left" w:pos="4161"/>
              </w:tabs>
              <w:spacing w:line="240" w:lineRule="exact"/>
              <w:jc w:val="center"/>
              <w:rPr>
                <w:rFonts w:hint="default" w:ascii="仿宋" w:hAnsi="仿宋" w:cs="仿宋"/>
                <w:kern w:val="0"/>
                <w:lang w:val="en-US" w:eastAsia="zh-CN"/>
              </w:rPr>
            </w:pPr>
          </w:p>
        </w:tc>
      </w:tr>
      <w:tr w14:paraId="5C33203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52" w:hRule="exact"/>
        </w:trPr>
        <w:tc>
          <w:tcPr>
            <w:tcW w:w="6945" w:type="dxa"/>
            <w:noWrap w:val="0"/>
            <w:vAlign w:val="center"/>
          </w:tcPr>
          <w:p w14:paraId="254EB768">
            <w:pPr>
              <w:spacing w:line="240" w:lineRule="exact"/>
              <w:jc w:val="left"/>
              <w:rPr>
                <w:rFonts w:ascii="仿宋" w:eastAsia="仿宋" w:cs="仿宋"/>
                <w:kern w:val="0"/>
              </w:rPr>
            </w:pPr>
            <w:r>
              <w:rPr>
                <w:rFonts w:hint="eastAsia" w:ascii="仿宋" w:hAnsi="仿宋" w:cs="仿宋"/>
                <w:kern w:val="0"/>
              </w:rPr>
              <w:t>年初预算安排</w:t>
            </w:r>
          </w:p>
        </w:tc>
        <w:tc>
          <w:tcPr>
            <w:tcW w:w="1979" w:type="dxa"/>
            <w:noWrap w:val="0"/>
            <w:vAlign w:val="center"/>
          </w:tcPr>
          <w:p w14:paraId="4CEC148A">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4226.77</w:t>
            </w:r>
          </w:p>
        </w:tc>
      </w:tr>
      <w:tr w14:paraId="5D02F10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9" w:hRule="exact"/>
        </w:trPr>
        <w:tc>
          <w:tcPr>
            <w:tcW w:w="6945" w:type="dxa"/>
            <w:noWrap w:val="0"/>
            <w:vAlign w:val="center"/>
          </w:tcPr>
          <w:p w14:paraId="4D324786">
            <w:pPr>
              <w:spacing w:line="240" w:lineRule="exact"/>
              <w:jc w:val="left"/>
              <w:rPr>
                <w:rFonts w:ascii="仿宋" w:eastAsia="仿宋" w:cs="仿宋"/>
                <w:color w:val="auto"/>
                <w:kern w:val="0"/>
              </w:rPr>
            </w:pPr>
            <w:r>
              <w:rPr>
                <w:rFonts w:hint="eastAsia" w:ascii="仿宋" w:hAnsi="仿宋" w:cs="仿宋"/>
                <w:color w:val="auto"/>
                <w:kern w:val="0"/>
              </w:rPr>
              <w:t>预算追加安排</w:t>
            </w:r>
          </w:p>
        </w:tc>
        <w:tc>
          <w:tcPr>
            <w:tcW w:w="1979" w:type="dxa"/>
            <w:noWrap w:val="0"/>
            <w:vAlign w:val="center"/>
          </w:tcPr>
          <w:p w14:paraId="062EDF65">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648.42</w:t>
            </w:r>
          </w:p>
        </w:tc>
      </w:tr>
      <w:tr w14:paraId="507102C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55" w:hRule="exact"/>
        </w:trPr>
        <w:tc>
          <w:tcPr>
            <w:tcW w:w="6945" w:type="dxa"/>
            <w:noWrap w:val="0"/>
            <w:vAlign w:val="center"/>
          </w:tcPr>
          <w:p w14:paraId="357950E7">
            <w:pPr>
              <w:spacing w:line="240" w:lineRule="exact"/>
              <w:jc w:val="left"/>
              <w:rPr>
                <w:rFonts w:ascii="仿宋" w:eastAsia="仿宋" w:cs="仿宋"/>
                <w:color w:val="auto"/>
                <w:kern w:val="0"/>
              </w:rPr>
            </w:pPr>
            <w:r>
              <w:rPr>
                <w:rFonts w:hint="eastAsia" w:ascii="仿宋" w:hAnsi="仿宋" w:cs="仿宋"/>
                <w:color w:val="auto"/>
                <w:kern w:val="0"/>
              </w:rPr>
              <w:t>上年结转等</w:t>
            </w:r>
          </w:p>
        </w:tc>
        <w:tc>
          <w:tcPr>
            <w:tcW w:w="1979" w:type="dxa"/>
            <w:noWrap w:val="0"/>
            <w:vAlign w:val="center"/>
          </w:tcPr>
          <w:p w14:paraId="29BBE51A">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0.00</w:t>
            </w:r>
          </w:p>
        </w:tc>
      </w:tr>
      <w:tr w14:paraId="5DFCED1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6945" w:type="dxa"/>
            <w:noWrap w:val="0"/>
            <w:vAlign w:val="center"/>
          </w:tcPr>
          <w:p w14:paraId="0AE1B96C">
            <w:pPr>
              <w:spacing w:line="240" w:lineRule="exact"/>
              <w:jc w:val="left"/>
              <w:rPr>
                <w:rFonts w:ascii="仿宋" w:eastAsia="仿宋" w:cs="仿宋"/>
                <w:color w:val="auto"/>
                <w:kern w:val="0"/>
              </w:rPr>
            </w:pPr>
            <w:r>
              <w:rPr>
                <w:rFonts w:ascii="仿宋" w:hAnsi="仿宋" w:cs="仿宋"/>
                <w:color w:val="auto"/>
                <w:kern w:val="0"/>
              </w:rPr>
              <w:t>2</w:t>
            </w:r>
            <w:r>
              <w:rPr>
                <w:rFonts w:hint="eastAsia" w:ascii="仿宋" w:hAnsi="仿宋" w:cs="仿宋"/>
                <w:color w:val="auto"/>
                <w:kern w:val="0"/>
              </w:rPr>
              <w:t>、商品和服务支出</w:t>
            </w:r>
            <w:r>
              <w:rPr>
                <w:rFonts w:ascii="仿宋" w:hAnsi="仿宋" w:cs="仿宋"/>
                <w:color w:val="auto"/>
                <w:kern w:val="0"/>
              </w:rPr>
              <w:t>:</w:t>
            </w:r>
          </w:p>
        </w:tc>
        <w:tc>
          <w:tcPr>
            <w:tcW w:w="1979" w:type="dxa"/>
            <w:noWrap w:val="0"/>
            <w:vAlign w:val="center"/>
          </w:tcPr>
          <w:p w14:paraId="7644A3DA">
            <w:pPr>
              <w:tabs>
                <w:tab w:val="left" w:pos="4053"/>
                <w:tab w:val="left" w:pos="4161"/>
              </w:tabs>
              <w:spacing w:line="240" w:lineRule="exact"/>
              <w:jc w:val="center"/>
              <w:rPr>
                <w:rFonts w:hint="default" w:ascii="仿宋" w:hAnsi="仿宋" w:cs="仿宋"/>
                <w:kern w:val="0"/>
                <w:lang w:val="en-US" w:eastAsia="zh-CN"/>
              </w:rPr>
            </w:pPr>
          </w:p>
        </w:tc>
      </w:tr>
      <w:tr w14:paraId="0FC3ADA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82" w:hRule="exact"/>
        </w:trPr>
        <w:tc>
          <w:tcPr>
            <w:tcW w:w="6945" w:type="dxa"/>
            <w:noWrap w:val="0"/>
            <w:vAlign w:val="center"/>
          </w:tcPr>
          <w:p w14:paraId="6EF4A716">
            <w:pPr>
              <w:spacing w:line="240" w:lineRule="exact"/>
              <w:jc w:val="left"/>
              <w:rPr>
                <w:rFonts w:ascii="仿宋" w:eastAsia="仿宋" w:cs="仿宋"/>
                <w:color w:val="auto"/>
                <w:kern w:val="0"/>
              </w:rPr>
            </w:pPr>
            <w:r>
              <w:rPr>
                <w:rFonts w:hint="eastAsia" w:ascii="仿宋" w:hAnsi="仿宋" w:cs="仿宋"/>
                <w:color w:val="auto"/>
                <w:kern w:val="0"/>
              </w:rPr>
              <w:t>年初预算安排</w:t>
            </w:r>
          </w:p>
        </w:tc>
        <w:tc>
          <w:tcPr>
            <w:tcW w:w="1979" w:type="dxa"/>
            <w:noWrap w:val="0"/>
            <w:vAlign w:val="center"/>
          </w:tcPr>
          <w:p w14:paraId="14BC9ABF">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113.7</w:t>
            </w:r>
          </w:p>
        </w:tc>
      </w:tr>
      <w:tr w14:paraId="765FE25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6945" w:type="dxa"/>
            <w:noWrap w:val="0"/>
            <w:vAlign w:val="center"/>
          </w:tcPr>
          <w:p w14:paraId="1663B2FE">
            <w:pPr>
              <w:spacing w:line="240" w:lineRule="exact"/>
              <w:jc w:val="left"/>
              <w:rPr>
                <w:rFonts w:ascii="仿宋" w:eastAsia="仿宋" w:cs="仿宋"/>
                <w:color w:val="auto"/>
                <w:kern w:val="0"/>
              </w:rPr>
            </w:pPr>
            <w:r>
              <w:rPr>
                <w:rFonts w:hint="eastAsia" w:ascii="仿宋" w:hAnsi="仿宋" w:cs="仿宋"/>
                <w:color w:val="auto"/>
                <w:kern w:val="0"/>
              </w:rPr>
              <w:t>预算追加安排</w:t>
            </w:r>
          </w:p>
        </w:tc>
        <w:tc>
          <w:tcPr>
            <w:tcW w:w="1979" w:type="dxa"/>
            <w:noWrap w:val="0"/>
            <w:vAlign w:val="center"/>
          </w:tcPr>
          <w:p w14:paraId="59FC743D">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156.46</w:t>
            </w:r>
          </w:p>
        </w:tc>
      </w:tr>
      <w:tr w14:paraId="7136FFB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exact"/>
        </w:trPr>
        <w:tc>
          <w:tcPr>
            <w:tcW w:w="6945" w:type="dxa"/>
            <w:noWrap w:val="0"/>
            <w:vAlign w:val="center"/>
          </w:tcPr>
          <w:p w14:paraId="26A6409A">
            <w:pPr>
              <w:spacing w:line="240" w:lineRule="exact"/>
              <w:jc w:val="left"/>
              <w:rPr>
                <w:rFonts w:ascii="仿宋" w:eastAsia="仿宋" w:cs="仿宋"/>
                <w:color w:val="auto"/>
                <w:kern w:val="0"/>
              </w:rPr>
            </w:pPr>
            <w:r>
              <w:rPr>
                <w:rFonts w:hint="eastAsia" w:ascii="仿宋" w:hAnsi="仿宋" w:cs="仿宋"/>
                <w:color w:val="auto"/>
                <w:kern w:val="0"/>
              </w:rPr>
              <w:t>上年结转等</w:t>
            </w:r>
          </w:p>
        </w:tc>
        <w:tc>
          <w:tcPr>
            <w:tcW w:w="1979" w:type="dxa"/>
            <w:noWrap w:val="0"/>
            <w:vAlign w:val="center"/>
          </w:tcPr>
          <w:p w14:paraId="5FD4505B">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0.00</w:t>
            </w:r>
          </w:p>
        </w:tc>
      </w:tr>
      <w:tr w14:paraId="4427D91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10" w:hRule="exact"/>
        </w:trPr>
        <w:tc>
          <w:tcPr>
            <w:tcW w:w="6945" w:type="dxa"/>
            <w:noWrap w:val="0"/>
            <w:vAlign w:val="center"/>
          </w:tcPr>
          <w:p w14:paraId="2ADA78FD">
            <w:pPr>
              <w:spacing w:line="240" w:lineRule="exact"/>
              <w:jc w:val="left"/>
              <w:rPr>
                <w:rFonts w:ascii="仿宋" w:eastAsia="仿宋" w:cs="仿宋"/>
                <w:color w:val="auto"/>
                <w:kern w:val="0"/>
              </w:rPr>
            </w:pPr>
            <w:r>
              <w:rPr>
                <w:rFonts w:ascii="仿宋" w:hAnsi="仿宋" w:cs="仿宋"/>
                <w:color w:val="auto"/>
                <w:kern w:val="0"/>
              </w:rPr>
              <w:t>3</w:t>
            </w:r>
            <w:r>
              <w:rPr>
                <w:rFonts w:hint="eastAsia" w:ascii="仿宋" w:hAnsi="仿宋" w:cs="仿宋"/>
                <w:color w:val="auto"/>
                <w:kern w:val="0"/>
              </w:rPr>
              <w:t>、对个人和家庭的补助</w:t>
            </w:r>
            <w:r>
              <w:rPr>
                <w:rFonts w:ascii="仿宋" w:hAnsi="仿宋" w:cs="仿宋"/>
                <w:color w:val="auto"/>
                <w:kern w:val="0"/>
              </w:rPr>
              <w:t>:</w:t>
            </w:r>
          </w:p>
        </w:tc>
        <w:tc>
          <w:tcPr>
            <w:tcW w:w="1979" w:type="dxa"/>
            <w:noWrap w:val="0"/>
            <w:vAlign w:val="center"/>
          </w:tcPr>
          <w:p w14:paraId="3E61A52B">
            <w:pPr>
              <w:tabs>
                <w:tab w:val="left" w:pos="4053"/>
                <w:tab w:val="left" w:pos="4161"/>
              </w:tabs>
              <w:spacing w:line="240" w:lineRule="exact"/>
              <w:jc w:val="center"/>
              <w:rPr>
                <w:rFonts w:hint="default" w:ascii="仿宋" w:hAnsi="仿宋" w:cs="仿宋"/>
                <w:kern w:val="0"/>
                <w:lang w:val="en-US" w:eastAsia="zh-CN"/>
              </w:rPr>
            </w:pPr>
          </w:p>
        </w:tc>
      </w:tr>
      <w:tr w14:paraId="2F6A463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3E1AC474">
            <w:pPr>
              <w:spacing w:line="240" w:lineRule="exact"/>
              <w:jc w:val="left"/>
              <w:rPr>
                <w:rFonts w:ascii="仿宋" w:eastAsia="仿宋" w:cs="仿宋"/>
                <w:color w:val="auto"/>
                <w:kern w:val="0"/>
              </w:rPr>
            </w:pPr>
            <w:r>
              <w:rPr>
                <w:rFonts w:hint="eastAsia" w:ascii="仿宋" w:hAnsi="仿宋" w:cs="仿宋"/>
                <w:color w:val="auto"/>
                <w:kern w:val="0"/>
              </w:rPr>
              <w:t>年初预算安排</w:t>
            </w:r>
          </w:p>
        </w:tc>
        <w:tc>
          <w:tcPr>
            <w:tcW w:w="1979" w:type="dxa"/>
            <w:noWrap w:val="0"/>
            <w:vAlign w:val="center"/>
          </w:tcPr>
          <w:p w14:paraId="3F1D0185">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162.03</w:t>
            </w:r>
          </w:p>
        </w:tc>
      </w:tr>
      <w:tr w14:paraId="0D5FCD7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5" w:hRule="exact"/>
        </w:trPr>
        <w:tc>
          <w:tcPr>
            <w:tcW w:w="6945" w:type="dxa"/>
            <w:noWrap w:val="0"/>
            <w:vAlign w:val="center"/>
          </w:tcPr>
          <w:p w14:paraId="3EEABBF3">
            <w:pPr>
              <w:spacing w:line="240" w:lineRule="exact"/>
              <w:jc w:val="left"/>
              <w:rPr>
                <w:rFonts w:ascii="仿宋" w:eastAsia="仿宋" w:cs="仿宋"/>
                <w:color w:val="auto"/>
                <w:kern w:val="0"/>
              </w:rPr>
            </w:pPr>
            <w:r>
              <w:rPr>
                <w:rFonts w:hint="eastAsia" w:ascii="仿宋" w:hAnsi="仿宋" w:cs="仿宋"/>
                <w:color w:val="auto"/>
                <w:kern w:val="0"/>
              </w:rPr>
              <w:t>预算追加安排</w:t>
            </w:r>
          </w:p>
        </w:tc>
        <w:tc>
          <w:tcPr>
            <w:tcW w:w="1979" w:type="dxa"/>
            <w:noWrap w:val="0"/>
            <w:vAlign w:val="center"/>
          </w:tcPr>
          <w:p w14:paraId="461E2D9B">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255.69</w:t>
            </w:r>
          </w:p>
        </w:tc>
      </w:tr>
      <w:tr w14:paraId="769843E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5E77203B">
            <w:pPr>
              <w:spacing w:line="240" w:lineRule="exact"/>
              <w:jc w:val="left"/>
              <w:rPr>
                <w:rFonts w:ascii="仿宋" w:eastAsia="仿宋" w:cs="仿宋"/>
                <w:color w:val="auto"/>
                <w:kern w:val="0"/>
              </w:rPr>
            </w:pPr>
            <w:r>
              <w:rPr>
                <w:rFonts w:hint="eastAsia" w:ascii="仿宋" w:hAnsi="仿宋" w:cs="仿宋"/>
                <w:color w:val="auto"/>
                <w:kern w:val="0"/>
              </w:rPr>
              <w:t>上年结转等</w:t>
            </w:r>
          </w:p>
        </w:tc>
        <w:tc>
          <w:tcPr>
            <w:tcW w:w="1979" w:type="dxa"/>
            <w:noWrap w:val="0"/>
            <w:vAlign w:val="center"/>
          </w:tcPr>
          <w:p w14:paraId="31BA6D29">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0.00</w:t>
            </w:r>
          </w:p>
        </w:tc>
      </w:tr>
      <w:tr w14:paraId="4B12221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4C757921">
            <w:pPr>
              <w:spacing w:line="240" w:lineRule="exact"/>
              <w:jc w:val="left"/>
              <w:rPr>
                <w:rFonts w:hint="eastAsia" w:ascii="仿宋" w:hAnsi="Calibri" w:eastAsia="仿宋" w:cs="仿宋"/>
                <w:color w:val="auto"/>
                <w:kern w:val="0"/>
                <w:sz w:val="21"/>
                <w:szCs w:val="21"/>
                <w:lang w:val="en-US" w:eastAsia="zh-CN" w:bidi="ar-SA"/>
              </w:rPr>
            </w:pPr>
            <w:r>
              <w:rPr>
                <w:rFonts w:hint="eastAsia" w:ascii="仿宋" w:hAnsi="仿宋" w:cs="仿宋"/>
                <w:color w:val="auto"/>
                <w:kern w:val="0"/>
                <w:lang w:val="en-US" w:eastAsia="zh-CN"/>
              </w:rPr>
              <w:t>4</w:t>
            </w:r>
            <w:r>
              <w:rPr>
                <w:rFonts w:hint="eastAsia" w:ascii="仿宋" w:hAnsi="仿宋" w:cs="仿宋"/>
                <w:color w:val="auto"/>
                <w:kern w:val="0"/>
              </w:rPr>
              <w:t>、</w:t>
            </w:r>
            <w:r>
              <w:rPr>
                <w:rFonts w:hint="eastAsia" w:ascii="仿宋" w:hAnsi="仿宋" w:cs="仿宋"/>
                <w:color w:val="auto"/>
                <w:kern w:val="0"/>
                <w:lang w:val="en-US" w:eastAsia="zh-CN"/>
              </w:rPr>
              <w:t>资本性支出</w:t>
            </w:r>
            <w:r>
              <w:rPr>
                <w:rFonts w:ascii="仿宋" w:hAnsi="仿宋" w:cs="仿宋"/>
                <w:color w:val="auto"/>
                <w:kern w:val="0"/>
              </w:rPr>
              <w:t>:</w:t>
            </w:r>
          </w:p>
        </w:tc>
        <w:tc>
          <w:tcPr>
            <w:tcW w:w="1979" w:type="dxa"/>
            <w:noWrap w:val="0"/>
            <w:vAlign w:val="center"/>
          </w:tcPr>
          <w:p w14:paraId="15841990">
            <w:pPr>
              <w:tabs>
                <w:tab w:val="left" w:pos="4053"/>
                <w:tab w:val="left" w:pos="4161"/>
              </w:tabs>
              <w:spacing w:line="240" w:lineRule="exact"/>
              <w:jc w:val="center"/>
              <w:rPr>
                <w:rFonts w:hint="default" w:ascii="仿宋" w:hAnsi="仿宋" w:cs="仿宋"/>
                <w:kern w:val="0"/>
                <w:lang w:val="en-US" w:eastAsia="zh-CN"/>
              </w:rPr>
            </w:pPr>
          </w:p>
        </w:tc>
      </w:tr>
      <w:tr w14:paraId="334E1A4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5D191906">
            <w:pPr>
              <w:spacing w:line="240" w:lineRule="exact"/>
              <w:jc w:val="left"/>
              <w:rPr>
                <w:rFonts w:hint="eastAsia" w:ascii="仿宋" w:hAnsi="Calibri" w:eastAsia="仿宋" w:cs="仿宋"/>
                <w:color w:val="auto"/>
                <w:kern w:val="0"/>
                <w:sz w:val="21"/>
                <w:szCs w:val="21"/>
                <w:lang w:val="en-US" w:eastAsia="zh-CN" w:bidi="ar-SA"/>
              </w:rPr>
            </w:pPr>
            <w:r>
              <w:rPr>
                <w:rFonts w:hint="eastAsia" w:ascii="仿宋" w:hAnsi="仿宋" w:cs="仿宋"/>
                <w:color w:val="auto"/>
                <w:kern w:val="0"/>
              </w:rPr>
              <w:t>年初预算安排</w:t>
            </w:r>
          </w:p>
        </w:tc>
        <w:tc>
          <w:tcPr>
            <w:tcW w:w="1979" w:type="dxa"/>
            <w:noWrap w:val="0"/>
            <w:vAlign w:val="center"/>
          </w:tcPr>
          <w:p w14:paraId="4CDDD104">
            <w:pPr>
              <w:tabs>
                <w:tab w:val="left" w:pos="4053"/>
                <w:tab w:val="left" w:pos="4161"/>
              </w:tabs>
              <w:spacing w:line="240" w:lineRule="exact"/>
              <w:jc w:val="center"/>
              <w:rPr>
                <w:rFonts w:hint="eastAsia" w:ascii="仿宋" w:hAnsi="仿宋" w:cs="仿宋"/>
                <w:kern w:val="0"/>
                <w:lang w:val="en-US" w:eastAsia="zh-CN"/>
              </w:rPr>
            </w:pPr>
            <w:r>
              <w:rPr>
                <w:rFonts w:hint="eastAsia" w:ascii="仿宋" w:hAnsi="仿宋" w:cs="仿宋"/>
                <w:kern w:val="0"/>
                <w:lang w:val="en-US" w:eastAsia="zh-CN"/>
              </w:rPr>
              <w:t>0.00</w:t>
            </w:r>
          </w:p>
        </w:tc>
      </w:tr>
      <w:tr w14:paraId="3E831F6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4F90894B">
            <w:pPr>
              <w:spacing w:line="240" w:lineRule="exact"/>
              <w:jc w:val="left"/>
              <w:rPr>
                <w:rFonts w:hint="eastAsia" w:ascii="仿宋" w:hAnsi="Calibri" w:eastAsia="仿宋" w:cs="仿宋"/>
                <w:color w:val="auto"/>
                <w:kern w:val="0"/>
                <w:sz w:val="21"/>
                <w:szCs w:val="21"/>
                <w:lang w:val="en-US" w:eastAsia="zh-CN" w:bidi="ar-SA"/>
              </w:rPr>
            </w:pPr>
            <w:r>
              <w:rPr>
                <w:rFonts w:hint="eastAsia" w:ascii="仿宋" w:hAnsi="仿宋" w:cs="仿宋"/>
                <w:color w:val="auto"/>
                <w:kern w:val="0"/>
              </w:rPr>
              <w:t>预算追加安排</w:t>
            </w:r>
          </w:p>
        </w:tc>
        <w:tc>
          <w:tcPr>
            <w:tcW w:w="1979" w:type="dxa"/>
            <w:noWrap w:val="0"/>
            <w:vAlign w:val="center"/>
          </w:tcPr>
          <w:p w14:paraId="020DDF57">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0.00</w:t>
            </w:r>
          </w:p>
        </w:tc>
      </w:tr>
      <w:tr w14:paraId="3B11450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57E57DFA">
            <w:pPr>
              <w:spacing w:line="240" w:lineRule="exact"/>
              <w:jc w:val="left"/>
              <w:rPr>
                <w:rFonts w:hint="eastAsia" w:ascii="仿宋" w:hAnsi="Calibri" w:eastAsia="仿宋" w:cs="仿宋"/>
                <w:color w:val="auto"/>
                <w:kern w:val="0"/>
                <w:sz w:val="21"/>
                <w:szCs w:val="21"/>
                <w:lang w:val="en-US" w:eastAsia="zh-CN" w:bidi="ar-SA"/>
              </w:rPr>
            </w:pPr>
            <w:r>
              <w:rPr>
                <w:rFonts w:hint="eastAsia" w:ascii="仿宋" w:hAnsi="仿宋" w:cs="仿宋"/>
                <w:color w:val="auto"/>
                <w:kern w:val="0"/>
              </w:rPr>
              <w:t>上年结转等</w:t>
            </w:r>
          </w:p>
        </w:tc>
        <w:tc>
          <w:tcPr>
            <w:tcW w:w="1979" w:type="dxa"/>
            <w:noWrap w:val="0"/>
            <w:vAlign w:val="center"/>
          </w:tcPr>
          <w:p w14:paraId="2D382027">
            <w:pPr>
              <w:tabs>
                <w:tab w:val="left" w:pos="4053"/>
                <w:tab w:val="left" w:pos="4161"/>
              </w:tabs>
              <w:spacing w:line="240" w:lineRule="exact"/>
              <w:jc w:val="center"/>
              <w:rPr>
                <w:rFonts w:hint="default" w:ascii="仿宋" w:hAnsi="仿宋" w:cs="仿宋"/>
                <w:kern w:val="0"/>
                <w:lang w:val="en-US" w:eastAsia="zh-CN"/>
              </w:rPr>
            </w:pPr>
            <w:r>
              <w:rPr>
                <w:rFonts w:hint="eastAsia" w:ascii="仿宋" w:hAnsi="仿宋" w:cs="仿宋"/>
                <w:kern w:val="0"/>
                <w:lang w:val="en-US" w:eastAsia="zh-CN"/>
              </w:rPr>
              <w:t>0.00</w:t>
            </w:r>
          </w:p>
        </w:tc>
      </w:tr>
      <w:tr w14:paraId="666935A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4F6D0C0E">
            <w:pPr>
              <w:spacing w:line="240" w:lineRule="exact"/>
              <w:jc w:val="center"/>
              <w:rPr>
                <w:rFonts w:ascii="仿宋" w:eastAsia="仿宋" w:cs="宋体"/>
                <w:b/>
                <w:bCs/>
                <w:color w:val="auto"/>
                <w:kern w:val="0"/>
              </w:rPr>
            </w:pPr>
            <w:r>
              <w:rPr>
                <w:rFonts w:hint="eastAsia" w:ascii="仿宋" w:hAnsi="仿宋" w:cs="宋体"/>
                <w:b/>
                <w:bCs/>
                <w:color w:val="auto"/>
                <w:kern w:val="0"/>
              </w:rPr>
              <w:t>基本支出小计</w:t>
            </w:r>
          </w:p>
        </w:tc>
        <w:tc>
          <w:tcPr>
            <w:tcW w:w="1979" w:type="dxa"/>
            <w:noWrap w:val="0"/>
            <w:vAlign w:val="center"/>
          </w:tcPr>
          <w:p w14:paraId="338811DC">
            <w:pPr>
              <w:bidi w:val="0"/>
              <w:jc w:val="center"/>
              <w:rPr>
                <w:rFonts w:hint="default"/>
                <w:lang w:val="en-US" w:eastAsia="zh-CN"/>
              </w:rPr>
            </w:pPr>
            <w:r>
              <w:rPr>
                <w:rFonts w:hint="eastAsia"/>
                <w:b/>
                <w:bCs/>
                <w:lang w:val="en-US" w:eastAsia="zh-CN"/>
              </w:rPr>
              <w:t>5563.07</w:t>
            </w:r>
          </w:p>
        </w:tc>
      </w:tr>
      <w:tr w14:paraId="68A184A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24B91312">
            <w:pPr>
              <w:spacing w:line="240" w:lineRule="exact"/>
              <w:jc w:val="left"/>
              <w:rPr>
                <w:rFonts w:ascii="仿宋" w:eastAsia="仿宋" w:cs="仿宋"/>
                <w:color w:val="auto"/>
                <w:kern w:val="0"/>
              </w:rPr>
            </w:pPr>
            <w:r>
              <w:rPr>
                <w:rFonts w:hint="eastAsia" w:ascii="仿宋" w:hAnsi="仿宋" w:cs="仿宋"/>
                <w:color w:val="auto"/>
                <w:kern w:val="0"/>
              </w:rPr>
              <w:t>二、项目支出</w:t>
            </w:r>
          </w:p>
        </w:tc>
        <w:tc>
          <w:tcPr>
            <w:tcW w:w="1979" w:type="dxa"/>
            <w:noWrap w:val="0"/>
            <w:vAlign w:val="center"/>
          </w:tcPr>
          <w:p w14:paraId="19D645C7">
            <w:pPr>
              <w:widowControl/>
              <w:jc w:val="right"/>
              <w:textAlignment w:val="center"/>
              <w:rPr>
                <w:rFonts w:ascii="仿宋" w:eastAsia="仿宋" w:cs="仿宋"/>
                <w:color w:val="auto"/>
                <w:kern w:val="0"/>
              </w:rPr>
            </w:pPr>
          </w:p>
        </w:tc>
      </w:tr>
      <w:tr w14:paraId="37EDB85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6DAAB458">
            <w:pPr>
              <w:spacing w:line="240" w:lineRule="exact"/>
              <w:jc w:val="left"/>
              <w:rPr>
                <w:rFonts w:ascii="仿宋" w:eastAsia="仿宋" w:cs="仿宋"/>
                <w:color w:val="auto"/>
                <w:kern w:val="0"/>
              </w:rPr>
            </w:pPr>
            <w:r>
              <w:rPr>
                <w:rFonts w:hint="eastAsia" w:ascii="仿宋" w:hAnsi="仿宋" w:cs="仿宋"/>
                <w:color w:val="auto"/>
                <w:kern w:val="0"/>
              </w:rPr>
              <w:t>年初安排</w:t>
            </w:r>
          </w:p>
        </w:tc>
        <w:tc>
          <w:tcPr>
            <w:tcW w:w="1979" w:type="dxa"/>
            <w:noWrap w:val="0"/>
            <w:vAlign w:val="center"/>
          </w:tcPr>
          <w:p w14:paraId="433C006C">
            <w:pPr>
              <w:widowControl/>
              <w:jc w:val="center"/>
              <w:textAlignment w:val="center"/>
              <w:rPr>
                <w:rFonts w:hint="eastAsia" w:ascii="仿宋" w:hAnsi="仿宋" w:eastAsia="宋体" w:cs="仿宋"/>
                <w:color w:val="auto"/>
                <w:kern w:val="0"/>
                <w:lang w:val="en-US" w:eastAsia="zh-CN"/>
              </w:rPr>
            </w:pPr>
            <w:r>
              <w:rPr>
                <w:rFonts w:hint="eastAsia" w:ascii="仿宋" w:hAnsi="仿宋" w:cs="仿宋"/>
                <w:kern w:val="0"/>
                <w:lang w:val="en-US" w:eastAsia="zh-CN"/>
              </w:rPr>
              <w:t>0.00</w:t>
            </w:r>
          </w:p>
        </w:tc>
      </w:tr>
      <w:tr w14:paraId="1247E27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6945" w:type="dxa"/>
            <w:noWrap w:val="0"/>
            <w:vAlign w:val="center"/>
          </w:tcPr>
          <w:p w14:paraId="195DFF46">
            <w:pPr>
              <w:spacing w:line="240" w:lineRule="exact"/>
              <w:jc w:val="left"/>
              <w:rPr>
                <w:rFonts w:ascii="仿宋" w:eastAsia="仿宋" w:cs="仿宋"/>
                <w:color w:val="auto"/>
                <w:kern w:val="0"/>
              </w:rPr>
            </w:pPr>
            <w:r>
              <w:rPr>
                <w:rFonts w:hint="eastAsia" w:ascii="仿宋" w:hAnsi="仿宋" w:cs="仿宋"/>
                <w:color w:val="auto"/>
                <w:kern w:val="0"/>
              </w:rPr>
              <w:t>预算追加安排</w:t>
            </w:r>
          </w:p>
        </w:tc>
        <w:tc>
          <w:tcPr>
            <w:tcW w:w="1979" w:type="dxa"/>
            <w:noWrap w:val="0"/>
            <w:vAlign w:val="center"/>
          </w:tcPr>
          <w:p w14:paraId="1600322A">
            <w:pPr>
              <w:widowControl/>
              <w:jc w:val="center"/>
              <w:textAlignment w:val="center"/>
              <w:rPr>
                <w:rFonts w:hint="default" w:ascii="仿宋" w:hAnsi="仿宋" w:eastAsia="宋体" w:cs="仿宋"/>
                <w:color w:val="auto"/>
                <w:kern w:val="0"/>
                <w:lang w:val="en-US" w:eastAsia="zh-CN"/>
              </w:rPr>
            </w:pPr>
            <w:r>
              <w:rPr>
                <w:rFonts w:hint="eastAsia" w:ascii="仿宋" w:hAnsi="仿宋" w:cs="仿宋"/>
                <w:color w:val="auto"/>
                <w:kern w:val="0"/>
                <w:lang w:val="en-US" w:eastAsia="zh-CN"/>
              </w:rPr>
              <w:t>247.86</w:t>
            </w:r>
          </w:p>
        </w:tc>
      </w:tr>
      <w:tr w14:paraId="308AF2D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0" w:hRule="exact"/>
        </w:trPr>
        <w:tc>
          <w:tcPr>
            <w:tcW w:w="6945" w:type="dxa"/>
            <w:noWrap w:val="0"/>
            <w:vAlign w:val="center"/>
          </w:tcPr>
          <w:p w14:paraId="4B7F8DF6">
            <w:pPr>
              <w:spacing w:line="240" w:lineRule="exact"/>
              <w:jc w:val="left"/>
              <w:rPr>
                <w:rFonts w:ascii="仿宋" w:eastAsia="仿宋" w:cs="仿宋"/>
                <w:color w:val="auto"/>
                <w:kern w:val="0"/>
              </w:rPr>
            </w:pPr>
            <w:r>
              <w:rPr>
                <w:rFonts w:hint="eastAsia" w:ascii="仿宋" w:hAnsi="仿宋" w:cs="仿宋"/>
                <w:color w:val="auto"/>
                <w:kern w:val="0"/>
              </w:rPr>
              <w:t>上年结转等</w:t>
            </w:r>
          </w:p>
        </w:tc>
        <w:tc>
          <w:tcPr>
            <w:tcW w:w="1979" w:type="dxa"/>
            <w:noWrap w:val="0"/>
            <w:vAlign w:val="center"/>
          </w:tcPr>
          <w:p w14:paraId="2DDF3B5A">
            <w:pPr>
              <w:widowControl/>
              <w:jc w:val="center"/>
              <w:textAlignment w:val="center"/>
              <w:rPr>
                <w:rFonts w:hint="default" w:ascii="仿宋" w:hAnsi="仿宋" w:eastAsia="宋体" w:cs="仿宋"/>
                <w:color w:val="auto"/>
                <w:kern w:val="0"/>
                <w:lang w:val="en-US" w:eastAsia="zh-CN"/>
              </w:rPr>
            </w:pPr>
            <w:r>
              <w:rPr>
                <w:rFonts w:hint="eastAsia" w:ascii="仿宋" w:hAnsi="仿宋" w:cs="仿宋"/>
                <w:kern w:val="0"/>
                <w:lang w:val="en-US" w:eastAsia="zh-CN"/>
              </w:rPr>
              <w:t>0.00</w:t>
            </w:r>
          </w:p>
        </w:tc>
      </w:tr>
      <w:tr w14:paraId="1E5D554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6945" w:type="dxa"/>
            <w:noWrap w:val="0"/>
            <w:vAlign w:val="center"/>
          </w:tcPr>
          <w:p w14:paraId="4097894B">
            <w:pPr>
              <w:spacing w:line="240" w:lineRule="exact"/>
              <w:jc w:val="center"/>
              <w:rPr>
                <w:rFonts w:ascii="仿宋" w:eastAsia="仿宋" w:cs="宋体"/>
                <w:b/>
                <w:bCs/>
                <w:color w:val="auto"/>
                <w:kern w:val="0"/>
              </w:rPr>
            </w:pPr>
            <w:r>
              <w:rPr>
                <w:rFonts w:hint="eastAsia" w:ascii="仿宋" w:hAnsi="仿宋" w:cs="宋体"/>
                <w:b/>
                <w:bCs/>
                <w:color w:val="auto"/>
                <w:kern w:val="0"/>
              </w:rPr>
              <w:t>项目支出小计</w:t>
            </w:r>
          </w:p>
        </w:tc>
        <w:tc>
          <w:tcPr>
            <w:tcW w:w="1979" w:type="dxa"/>
            <w:noWrap w:val="0"/>
            <w:vAlign w:val="center"/>
          </w:tcPr>
          <w:p w14:paraId="2B3C5B22">
            <w:pPr>
              <w:tabs>
                <w:tab w:val="left" w:pos="4053"/>
                <w:tab w:val="left" w:pos="4161"/>
              </w:tabs>
              <w:spacing w:line="240" w:lineRule="exact"/>
              <w:ind w:right="3"/>
              <w:jc w:val="center"/>
              <w:rPr>
                <w:rFonts w:hint="default" w:ascii="仿宋" w:eastAsia="仿宋" w:cs="宋体"/>
                <w:b/>
                <w:bCs/>
                <w:color w:val="auto"/>
                <w:kern w:val="0"/>
                <w:lang w:val="en-US" w:eastAsia="zh-CN"/>
              </w:rPr>
            </w:pPr>
            <w:r>
              <w:rPr>
                <w:rFonts w:hint="eastAsia" w:ascii="仿宋" w:eastAsia="仿宋" w:cs="宋体"/>
                <w:b/>
                <w:bCs/>
                <w:color w:val="auto"/>
                <w:kern w:val="0"/>
                <w:lang w:val="en-US" w:eastAsia="zh-CN"/>
              </w:rPr>
              <w:t>247.86</w:t>
            </w:r>
          </w:p>
        </w:tc>
      </w:tr>
      <w:tr w14:paraId="36C4386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5" w:hRule="exact"/>
        </w:trPr>
        <w:tc>
          <w:tcPr>
            <w:tcW w:w="6945" w:type="dxa"/>
            <w:tcBorders>
              <w:bottom w:val="single" w:color="auto" w:sz="12" w:space="0"/>
            </w:tcBorders>
            <w:noWrap w:val="0"/>
            <w:vAlign w:val="center"/>
          </w:tcPr>
          <w:p w14:paraId="4EA66DA5">
            <w:pPr>
              <w:spacing w:line="240" w:lineRule="exact"/>
              <w:jc w:val="center"/>
              <w:rPr>
                <w:rFonts w:ascii="仿宋" w:eastAsia="仿宋" w:cs="宋体"/>
                <w:b/>
                <w:bCs/>
                <w:color w:val="auto"/>
                <w:kern w:val="0"/>
              </w:rPr>
            </w:pPr>
            <w:r>
              <w:rPr>
                <w:rFonts w:hint="eastAsia" w:ascii="仿宋" w:hAnsi="仿宋" w:cs="宋体"/>
                <w:b/>
                <w:bCs/>
                <w:color w:val="auto"/>
                <w:kern w:val="0"/>
              </w:rPr>
              <w:t>总</w:t>
            </w:r>
            <w:r>
              <w:rPr>
                <w:rFonts w:ascii="仿宋" w:hAnsi="仿宋" w:cs="宋体"/>
                <w:b/>
                <w:bCs/>
                <w:color w:val="auto"/>
                <w:kern w:val="0"/>
              </w:rPr>
              <w:t xml:space="preserve">  </w:t>
            </w:r>
            <w:r>
              <w:rPr>
                <w:rFonts w:hint="eastAsia" w:ascii="仿宋" w:hAnsi="仿宋" w:cs="宋体"/>
                <w:b/>
                <w:bCs/>
                <w:color w:val="auto"/>
                <w:kern w:val="0"/>
              </w:rPr>
              <w:t>计</w:t>
            </w:r>
          </w:p>
        </w:tc>
        <w:tc>
          <w:tcPr>
            <w:tcW w:w="1979" w:type="dxa"/>
            <w:tcBorders>
              <w:bottom w:val="single" w:color="auto" w:sz="12" w:space="0"/>
            </w:tcBorders>
            <w:noWrap w:val="0"/>
            <w:vAlign w:val="center"/>
          </w:tcPr>
          <w:p w14:paraId="56D0820E">
            <w:pPr>
              <w:tabs>
                <w:tab w:val="left" w:pos="4053"/>
                <w:tab w:val="left" w:pos="4161"/>
              </w:tabs>
              <w:spacing w:line="240" w:lineRule="exact"/>
              <w:ind w:right="3"/>
              <w:jc w:val="center"/>
              <w:rPr>
                <w:rFonts w:hint="default" w:eastAsia="宋体" w:cs="Times New Roman"/>
                <w:b/>
                <w:bCs/>
                <w:color w:val="auto"/>
                <w:kern w:val="0"/>
                <w:lang w:val="en-US" w:eastAsia="zh-CN"/>
              </w:rPr>
            </w:pPr>
            <w:r>
              <w:rPr>
                <w:rFonts w:hint="eastAsia" w:ascii="仿宋" w:eastAsia="仿宋" w:cs="宋体"/>
                <w:b/>
                <w:bCs/>
                <w:color w:val="auto"/>
                <w:kern w:val="0"/>
                <w:lang w:val="en-US" w:eastAsia="zh-CN"/>
              </w:rPr>
              <w:t>5810.92</w:t>
            </w:r>
          </w:p>
        </w:tc>
      </w:tr>
    </w:tbl>
    <w:p w14:paraId="2AEA63C2">
      <w:pPr>
        <w:pStyle w:val="20"/>
        <w:rPr>
          <w:rFonts w:ascii="仿宋_GB2312" w:hAnsi="仿宋" w:eastAsia="仿宋_GB2312" w:cs="仿宋_GB2312"/>
          <w:color w:val="auto"/>
          <w:kern w:val="0"/>
          <w:sz w:val="32"/>
          <w:szCs w:val="32"/>
        </w:rPr>
      </w:pPr>
      <w:r>
        <w:rPr>
          <w:rFonts w:hint="eastAsia" w:ascii="仿宋_GB2312" w:hAnsi="仿宋" w:eastAsia="仿宋_GB2312" w:cs="仿宋_GB2312"/>
          <w:color w:val="auto"/>
          <w:kern w:val="0"/>
          <w:sz w:val="32"/>
          <w:szCs w:val="32"/>
        </w:rPr>
        <w:t>3、基本支出财政预算执行情况</w:t>
      </w:r>
    </w:p>
    <w:tbl>
      <w:tblPr>
        <w:tblStyle w:val="9"/>
        <w:tblW w:w="8924" w:type="dxa"/>
        <w:tblInd w:w="-10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844"/>
        <w:gridCol w:w="1842"/>
        <w:gridCol w:w="1843"/>
        <w:gridCol w:w="1701"/>
        <w:gridCol w:w="1694"/>
      </w:tblGrid>
      <w:tr w14:paraId="087B70E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20" w:hRule="exact"/>
        </w:trPr>
        <w:tc>
          <w:tcPr>
            <w:tcW w:w="1844" w:type="dxa"/>
            <w:tcBorders>
              <w:top w:val="single" w:color="auto" w:sz="12" w:space="0"/>
            </w:tcBorders>
            <w:noWrap w:val="0"/>
            <w:vAlign w:val="center"/>
          </w:tcPr>
          <w:p w14:paraId="2E665D01">
            <w:pPr>
              <w:spacing w:line="240" w:lineRule="exact"/>
              <w:jc w:val="center"/>
              <w:rPr>
                <w:rFonts w:ascii="仿宋" w:eastAsia="仿宋" w:cs="Times New Roman"/>
                <w:b/>
                <w:bCs/>
                <w:color w:val="auto"/>
                <w:kern w:val="0"/>
              </w:rPr>
            </w:pPr>
            <w:r>
              <w:rPr>
                <w:rFonts w:hint="eastAsia" w:ascii="仿宋" w:hAnsi="仿宋" w:cs="宋体"/>
                <w:b/>
                <w:bCs/>
                <w:color w:val="auto"/>
                <w:kern w:val="0"/>
              </w:rPr>
              <w:t>科</w:t>
            </w:r>
            <w:r>
              <w:rPr>
                <w:rFonts w:ascii="仿宋" w:hAnsi="仿宋" w:cs="仿宋"/>
                <w:b/>
                <w:bCs/>
                <w:color w:val="auto"/>
                <w:kern w:val="0"/>
              </w:rPr>
              <w:t xml:space="preserve">  </w:t>
            </w:r>
            <w:r>
              <w:rPr>
                <w:rFonts w:hint="eastAsia" w:ascii="仿宋" w:hAnsi="仿宋" w:cs="宋体"/>
                <w:b/>
                <w:bCs/>
                <w:color w:val="auto"/>
                <w:kern w:val="0"/>
              </w:rPr>
              <w:t>目</w:t>
            </w:r>
          </w:p>
        </w:tc>
        <w:tc>
          <w:tcPr>
            <w:tcW w:w="1842" w:type="dxa"/>
            <w:tcBorders>
              <w:top w:val="single" w:color="auto" w:sz="12" w:space="0"/>
            </w:tcBorders>
            <w:noWrap w:val="0"/>
            <w:vAlign w:val="center"/>
          </w:tcPr>
          <w:p w14:paraId="67DA7EE6">
            <w:pPr>
              <w:spacing w:line="240" w:lineRule="exact"/>
              <w:ind w:right="174" w:rightChars="83"/>
              <w:jc w:val="center"/>
              <w:rPr>
                <w:rFonts w:ascii="仿宋" w:eastAsia="仿宋" w:cs="Times New Roman"/>
                <w:b/>
                <w:bCs/>
                <w:color w:val="auto"/>
                <w:kern w:val="0"/>
              </w:rPr>
            </w:pPr>
            <w:r>
              <w:rPr>
                <w:rFonts w:hint="eastAsia" w:ascii="仿宋" w:hAnsi="仿宋" w:cs="宋体"/>
                <w:b/>
                <w:bCs/>
                <w:color w:val="auto"/>
                <w:kern w:val="0"/>
              </w:rPr>
              <w:t>预算支出（万元）</w:t>
            </w:r>
          </w:p>
        </w:tc>
        <w:tc>
          <w:tcPr>
            <w:tcW w:w="1843" w:type="dxa"/>
            <w:tcBorders>
              <w:top w:val="single" w:color="auto" w:sz="12" w:space="0"/>
            </w:tcBorders>
            <w:noWrap w:val="0"/>
            <w:vAlign w:val="center"/>
          </w:tcPr>
          <w:p w14:paraId="64506BC0">
            <w:pPr>
              <w:spacing w:line="240" w:lineRule="exact"/>
              <w:ind w:right="174" w:rightChars="83"/>
              <w:jc w:val="center"/>
              <w:rPr>
                <w:rFonts w:ascii="仿宋" w:eastAsia="仿宋" w:cs="Times New Roman"/>
                <w:b/>
                <w:bCs/>
                <w:color w:val="auto"/>
                <w:kern w:val="0"/>
              </w:rPr>
            </w:pPr>
            <w:r>
              <w:rPr>
                <w:rFonts w:hint="eastAsia" w:ascii="仿宋" w:hAnsi="仿宋" w:cs="宋体"/>
                <w:b/>
                <w:bCs/>
                <w:color w:val="auto"/>
                <w:kern w:val="0"/>
              </w:rPr>
              <w:t>实际支出（万元）</w:t>
            </w:r>
          </w:p>
        </w:tc>
        <w:tc>
          <w:tcPr>
            <w:tcW w:w="1701" w:type="dxa"/>
            <w:tcBorders>
              <w:top w:val="single" w:color="auto" w:sz="12" w:space="0"/>
            </w:tcBorders>
            <w:noWrap w:val="0"/>
            <w:vAlign w:val="center"/>
          </w:tcPr>
          <w:p w14:paraId="3BEF0659">
            <w:pPr>
              <w:spacing w:line="240" w:lineRule="exact"/>
              <w:ind w:right="174" w:rightChars="83"/>
              <w:jc w:val="center"/>
              <w:rPr>
                <w:rFonts w:ascii="仿宋" w:eastAsia="仿宋" w:cs="Times New Roman"/>
                <w:b/>
                <w:bCs/>
                <w:color w:val="auto"/>
                <w:kern w:val="0"/>
              </w:rPr>
            </w:pPr>
            <w:r>
              <w:rPr>
                <w:rFonts w:hint="eastAsia" w:ascii="仿宋" w:hAnsi="仿宋" w:cs="宋体"/>
                <w:b/>
                <w:bCs/>
                <w:color w:val="auto"/>
                <w:kern w:val="0"/>
              </w:rPr>
              <w:t>上年结转（万元）</w:t>
            </w:r>
          </w:p>
        </w:tc>
        <w:tc>
          <w:tcPr>
            <w:tcW w:w="1694" w:type="dxa"/>
            <w:tcBorders>
              <w:top w:val="single" w:color="auto" w:sz="12" w:space="0"/>
            </w:tcBorders>
            <w:noWrap w:val="0"/>
            <w:vAlign w:val="top"/>
          </w:tcPr>
          <w:p w14:paraId="68E59723">
            <w:pPr>
              <w:widowControl/>
              <w:spacing w:line="240" w:lineRule="exact"/>
              <w:jc w:val="center"/>
              <w:textAlignment w:val="center"/>
              <w:rPr>
                <w:rFonts w:ascii="仿宋" w:eastAsia="仿宋" w:cs="Times New Roman"/>
                <w:b/>
                <w:bCs/>
                <w:color w:val="auto"/>
                <w:kern w:val="0"/>
              </w:rPr>
            </w:pPr>
            <w:r>
              <w:rPr>
                <w:rFonts w:hint="eastAsia" w:ascii="仿宋" w:hAnsi="仿宋" w:cs="宋体"/>
                <w:b/>
                <w:bCs/>
                <w:color w:val="auto"/>
                <w:kern w:val="0"/>
              </w:rPr>
              <w:t>预算执行</w:t>
            </w:r>
          </w:p>
          <w:p w14:paraId="24A573FB">
            <w:pPr>
              <w:widowControl/>
              <w:spacing w:line="240" w:lineRule="exact"/>
              <w:jc w:val="center"/>
              <w:textAlignment w:val="center"/>
              <w:rPr>
                <w:rFonts w:ascii="仿宋" w:eastAsia="仿宋" w:cs="Times New Roman"/>
                <w:b/>
                <w:bCs/>
                <w:color w:val="auto"/>
                <w:kern w:val="0"/>
              </w:rPr>
            </w:pPr>
            <w:r>
              <w:rPr>
                <w:rFonts w:hint="eastAsia" w:ascii="仿宋" w:hAnsi="仿宋" w:cs="宋体"/>
                <w:b/>
                <w:bCs/>
                <w:color w:val="auto"/>
                <w:kern w:val="0"/>
              </w:rPr>
              <w:t>完成率</w:t>
            </w:r>
          </w:p>
        </w:tc>
      </w:tr>
      <w:tr w14:paraId="134F014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1844" w:type="dxa"/>
            <w:noWrap w:val="0"/>
            <w:vAlign w:val="center"/>
          </w:tcPr>
          <w:p w14:paraId="421BFAC0">
            <w:pPr>
              <w:spacing w:line="240" w:lineRule="exact"/>
              <w:jc w:val="left"/>
              <w:rPr>
                <w:rFonts w:ascii="仿宋" w:hAnsi="仿宋" w:cs="仿宋"/>
                <w:color w:val="auto"/>
                <w:kern w:val="0"/>
              </w:rPr>
            </w:pPr>
            <w:r>
              <w:rPr>
                <w:rFonts w:hint="eastAsia" w:ascii="仿宋" w:hAnsi="仿宋" w:cs="仿宋"/>
                <w:color w:val="auto"/>
                <w:kern w:val="0"/>
              </w:rPr>
              <w:t>工资福利支出</w:t>
            </w:r>
          </w:p>
        </w:tc>
        <w:tc>
          <w:tcPr>
            <w:tcW w:w="1842" w:type="dxa"/>
            <w:noWrap w:val="0"/>
            <w:vAlign w:val="center"/>
          </w:tcPr>
          <w:p w14:paraId="2B25C2EB">
            <w:pPr>
              <w:spacing w:line="240" w:lineRule="exact"/>
              <w:ind w:right="174" w:rightChars="83"/>
              <w:jc w:val="center"/>
              <w:rPr>
                <w:rFonts w:hint="default" w:ascii="仿宋" w:hAnsi="仿宋" w:eastAsia="宋体" w:cs="仿宋"/>
                <w:color w:val="auto"/>
                <w:kern w:val="0"/>
                <w:lang w:val="en-US" w:eastAsia="zh-CN"/>
              </w:rPr>
            </w:pPr>
            <w:r>
              <w:rPr>
                <w:rFonts w:hint="eastAsia" w:ascii="仿宋" w:hAnsi="仿宋" w:cs="仿宋"/>
                <w:kern w:val="0"/>
                <w:lang w:val="en-US" w:eastAsia="zh-CN"/>
              </w:rPr>
              <w:t>4875.19</w:t>
            </w:r>
          </w:p>
        </w:tc>
        <w:tc>
          <w:tcPr>
            <w:tcW w:w="1843" w:type="dxa"/>
            <w:noWrap w:val="0"/>
            <w:vAlign w:val="center"/>
          </w:tcPr>
          <w:p w14:paraId="4297B72D">
            <w:pPr>
              <w:spacing w:line="240" w:lineRule="exact"/>
              <w:ind w:right="174" w:rightChars="83"/>
              <w:jc w:val="center"/>
              <w:rPr>
                <w:rFonts w:hint="default" w:ascii="仿宋" w:hAnsi="仿宋" w:eastAsia="宋体" w:cs="仿宋"/>
                <w:color w:val="auto"/>
                <w:kern w:val="0"/>
                <w:sz w:val="21"/>
                <w:szCs w:val="22"/>
                <w:lang w:val="en-US" w:eastAsia="zh-CN" w:bidi="ar-SA"/>
              </w:rPr>
            </w:pPr>
            <w:r>
              <w:rPr>
                <w:rFonts w:hint="eastAsia" w:ascii="仿宋" w:hAnsi="仿宋" w:cs="仿宋"/>
                <w:kern w:val="0"/>
                <w:lang w:val="en-US" w:eastAsia="zh-CN"/>
              </w:rPr>
              <w:t>4875.19</w:t>
            </w:r>
          </w:p>
        </w:tc>
        <w:tc>
          <w:tcPr>
            <w:tcW w:w="1701" w:type="dxa"/>
            <w:noWrap w:val="0"/>
            <w:vAlign w:val="center"/>
          </w:tcPr>
          <w:p w14:paraId="1498FC66">
            <w:pPr>
              <w:widowControl/>
              <w:spacing w:line="240" w:lineRule="exact"/>
              <w:jc w:val="center"/>
              <w:textAlignment w:val="center"/>
              <w:rPr>
                <w:rFonts w:hint="default" w:ascii="仿宋" w:hAnsi="仿宋" w:eastAsia="宋体" w:cs="仿宋"/>
                <w:color w:val="auto"/>
                <w:kern w:val="0"/>
                <w:lang w:val="en-US" w:eastAsia="zh-CN"/>
              </w:rPr>
            </w:pPr>
            <w:r>
              <w:rPr>
                <w:rFonts w:hint="eastAsia" w:ascii="仿宋" w:hAnsi="仿宋" w:cs="仿宋"/>
                <w:kern w:val="0"/>
                <w:lang w:val="en-US" w:eastAsia="zh-CN"/>
              </w:rPr>
              <w:t>0.00</w:t>
            </w:r>
          </w:p>
        </w:tc>
        <w:tc>
          <w:tcPr>
            <w:tcW w:w="1694" w:type="dxa"/>
            <w:noWrap w:val="0"/>
            <w:vAlign w:val="center"/>
          </w:tcPr>
          <w:p w14:paraId="6AD2FEA0">
            <w:pPr>
              <w:spacing w:line="240" w:lineRule="exact"/>
              <w:ind w:right="174" w:rightChars="83"/>
              <w:jc w:val="center"/>
              <w:rPr>
                <w:rFonts w:ascii="仿宋" w:eastAsia="仿宋" w:cs="仿宋"/>
                <w:color w:val="auto"/>
                <w:kern w:val="0"/>
              </w:rPr>
            </w:pPr>
            <w:r>
              <w:rPr>
                <w:rFonts w:hint="eastAsia" w:ascii="仿宋" w:eastAsia="仿宋" w:cs="仿宋"/>
                <w:color w:val="auto"/>
                <w:kern w:val="0"/>
              </w:rPr>
              <w:t>100%</w:t>
            </w:r>
          </w:p>
        </w:tc>
      </w:tr>
      <w:tr w14:paraId="32DBBDE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1844" w:type="dxa"/>
            <w:noWrap w:val="0"/>
            <w:vAlign w:val="center"/>
          </w:tcPr>
          <w:p w14:paraId="098ED4A2">
            <w:pPr>
              <w:spacing w:line="240" w:lineRule="exact"/>
              <w:jc w:val="left"/>
              <w:rPr>
                <w:rFonts w:ascii="仿宋" w:hAnsi="仿宋" w:cs="仿宋"/>
                <w:color w:val="auto"/>
                <w:kern w:val="0"/>
              </w:rPr>
            </w:pPr>
            <w:r>
              <w:rPr>
                <w:rFonts w:hint="eastAsia" w:ascii="仿宋" w:hAnsi="仿宋" w:cs="仿宋"/>
                <w:color w:val="auto"/>
                <w:kern w:val="0"/>
              </w:rPr>
              <w:t>商品和服务支出</w:t>
            </w:r>
          </w:p>
        </w:tc>
        <w:tc>
          <w:tcPr>
            <w:tcW w:w="1842" w:type="dxa"/>
            <w:noWrap w:val="0"/>
            <w:vAlign w:val="center"/>
          </w:tcPr>
          <w:p w14:paraId="0F4B9688">
            <w:pPr>
              <w:tabs>
                <w:tab w:val="left" w:pos="4053"/>
                <w:tab w:val="left" w:pos="4161"/>
              </w:tabs>
              <w:spacing w:line="240" w:lineRule="exact"/>
              <w:jc w:val="center"/>
              <w:rPr>
                <w:rFonts w:hint="default" w:ascii="仿宋" w:hAnsi="仿宋" w:eastAsia="宋体" w:cs="仿宋"/>
                <w:kern w:val="0"/>
                <w:sz w:val="21"/>
                <w:szCs w:val="21"/>
                <w:lang w:val="en-US" w:eastAsia="zh-CN" w:bidi="ar-SA"/>
              </w:rPr>
            </w:pPr>
            <w:r>
              <w:rPr>
                <w:rFonts w:hint="eastAsia" w:ascii="仿宋" w:hAnsi="仿宋" w:cs="仿宋"/>
                <w:kern w:val="0"/>
                <w:lang w:val="en-US" w:eastAsia="zh-CN"/>
              </w:rPr>
              <w:t>270.16</w:t>
            </w:r>
          </w:p>
        </w:tc>
        <w:tc>
          <w:tcPr>
            <w:tcW w:w="1843" w:type="dxa"/>
            <w:noWrap w:val="0"/>
            <w:vAlign w:val="center"/>
          </w:tcPr>
          <w:p w14:paraId="6D8D6F7B">
            <w:pPr>
              <w:tabs>
                <w:tab w:val="left" w:pos="4053"/>
                <w:tab w:val="left" w:pos="4161"/>
              </w:tabs>
              <w:spacing w:line="240" w:lineRule="exact"/>
              <w:jc w:val="center"/>
              <w:rPr>
                <w:rFonts w:hint="default" w:ascii="仿宋" w:hAnsi="仿宋" w:eastAsia="宋体" w:cs="仿宋"/>
                <w:kern w:val="0"/>
                <w:sz w:val="21"/>
                <w:szCs w:val="21"/>
                <w:lang w:val="en-US" w:eastAsia="zh-CN" w:bidi="ar-SA"/>
              </w:rPr>
            </w:pPr>
            <w:r>
              <w:rPr>
                <w:rFonts w:hint="eastAsia" w:ascii="仿宋" w:hAnsi="仿宋" w:cs="仿宋"/>
                <w:kern w:val="0"/>
                <w:lang w:val="en-US" w:eastAsia="zh-CN"/>
              </w:rPr>
              <w:t>270.16</w:t>
            </w:r>
          </w:p>
        </w:tc>
        <w:tc>
          <w:tcPr>
            <w:tcW w:w="1701" w:type="dxa"/>
            <w:noWrap w:val="0"/>
            <w:vAlign w:val="center"/>
          </w:tcPr>
          <w:p w14:paraId="29DAA82C">
            <w:pPr>
              <w:widowControl/>
              <w:spacing w:line="240" w:lineRule="exact"/>
              <w:jc w:val="center"/>
              <w:textAlignment w:val="center"/>
              <w:rPr>
                <w:rFonts w:hint="default" w:ascii="仿宋" w:eastAsia="仿宋" w:cs="仿宋"/>
                <w:color w:val="auto"/>
                <w:kern w:val="0"/>
                <w:lang w:val="en-US" w:eastAsia="zh-CN"/>
              </w:rPr>
            </w:pPr>
            <w:r>
              <w:rPr>
                <w:rFonts w:hint="eastAsia" w:ascii="仿宋" w:hAnsi="仿宋" w:cs="仿宋"/>
                <w:kern w:val="0"/>
                <w:lang w:val="en-US" w:eastAsia="zh-CN"/>
              </w:rPr>
              <w:t>0.00</w:t>
            </w:r>
          </w:p>
        </w:tc>
        <w:tc>
          <w:tcPr>
            <w:tcW w:w="1694" w:type="dxa"/>
            <w:noWrap w:val="0"/>
            <w:vAlign w:val="center"/>
          </w:tcPr>
          <w:p w14:paraId="2F18F1D9">
            <w:pPr>
              <w:spacing w:line="240" w:lineRule="exact"/>
              <w:ind w:right="174" w:rightChars="83"/>
              <w:jc w:val="center"/>
              <w:rPr>
                <w:rFonts w:ascii="仿宋" w:eastAsia="仿宋" w:cs="仿宋"/>
                <w:color w:val="auto"/>
                <w:kern w:val="0"/>
              </w:rPr>
            </w:pPr>
            <w:r>
              <w:rPr>
                <w:rFonts w:hint="eastAsia" w:ascii="仿宋" w:eastAsia="仿宋" w:cs="仿宋"/>
                <w:color w:val="auto"/>
                <w:kern w:val="0"/>
              </w:rPr>
              <w:t>100%</w:t>
            </w:r>
          </w:p>
        </w:tc>
      </w:tr>
      <w:tr w14:paraId="64CCB59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0" w:hRule="exact"/>
        </w:trPr>
        <w:tc>
          <w:tcPr>
            <w:tcW w:w="1844" w:type="dxa"/>
            <w:noWrap w:val="0"/>
            <w:vAlign w:val="center"/>
          </w:tcPr>
          <w:p w14:paraId="0742A84E">
            <w:pPr>
              <w:spacing w:line="240" w:lineRule="exact"/>
              <w:jc w:val="left"/>
              <w:rPr>
                <w:rFonts w:ascii="仿宋" w:hAnsi="仿宋" w:cs="仿宋"/>
                <w:color w:val="auto"/>
                <w:kern w:val="0"/>
              </w:rPr>
            </w:pPr>
            <w:r>
              <w:rPr>
                <w:rFonts w:hint="eastAsia" w:ascii="仿宋" w:hAnsi="仿宋" w:cs="仿宋"/>
                <w:color w:val="auto"/>
                <w:kern w:val="0"/>
              </w:rPr>
              <w:t>对个人和家庭补助</w:t>
            </w:r>
          </w:p>
        </w:tc>
        <w:tc>
          <w:tcPr>
            <w:tcW w:w="1842" w:type="dxa"/>
            <w:noWrap w:val="0"/>
            <w:vAlign w:val="center"/>
          </w:tcPr>
          <w:p w14:paraId="744765FF">
            <w:pPr>
              <w:spacing w:line="240" w:lineRule="exact"/>
              <w:ind w:right="174" w:rightChars="83"/>
              <w:jc w:val="center"/>
              <w:rPr>
                <w:rFonts w:hint="default" w:ascii="仿宋" w:hAnsi="仿宋" w:eastAsia="宋体" w:cs="仿宋"/>
                <w:color w:val="auto"/>
                <w:kern w:val="0"/>
                <w:lang w:val="en-US" w:eastAsia="zh-CN"/>
              </w:rPr>
            </w:pPr>
            <w:r>
              <w:rPr>
                <w:rFonts w:hint="eastAsia" w:ascii="仿宋" w:hAnsi="仿宋" w:cs="仿宋"/>
                <w:kern w:val="0"/>
                <w:lang w:val="en-US" w:eastAsia="zh-CN"/>
              </w:rPr>
              <w:t>417.72</w:t>
            </w:r>
          </w:p>
        </w:tc>
        <w:tc>
          <w:tcPr>
            <w:tcW w:w="1843" w:type="dxa"/>
            <w:noWrap w:val="0"/>
            <w:vAlign w:val="center"/>
          </w:tcPr>
          <w:p w14:paraId="044F3A17">
            <w:pPr>
              <w:spacing w:line="240" w:lineRule="exact"/>
              <w:ind w:right="174" w:rightChars="83"/>
              <w:jc w:val="center"/>
              <w:rPr>
                <w:rFonts w:hint="default" w:ascii="仿宋" w:hAnsi="仿宋" w:eastAsia="宋体" w:cs="仿宋"/>
                <w:color w:val="auto"/>
                <w:kern w:val="0"/>
                <w:sz w:val="21"/>
                <w:szCs w:val="22"/>
                <w:lang w:val="en-US" w:eastAsia="zh-CN" w:bidi="ar-SA"/>
              </w:rPr>
            </w:pPr>
            <w:r>
              <w:rPr>
                <w:rFonts w:hint="eastAsia" w:ascii="仿宋" w:hAnsi="仿宋" w:cs="仿宋"/>
                <w:kern w:val="0"/>
                <w:lang w:val="en-US" w:eastAsia="zh-CN"/>
              </w:rPr>
              <w:t>417.72</w:t>
            </w:r>
          </w:p>
        </w:tc>
        <w:tc>
          <w:tcPr>
            <w:tcW w:w="1701" w:type="dxa"/>
            <w:noWrap w:val="0"/>
            <w:vAlign w:val="center"/>
          </w:tcPr>
          <w:p w14:paraId="56D28D7D">
            <w:pPr>
              <w:widowControl/>
              <w:spacing w:line="240" w:lineRule="exact"/>
              <w:jc w:val="center"/>
              <w:textAlignment w:val="center"/>
              <w:rPr>
                <w:rFonts w:hint="default" w:ascii="仿宋" w:hAnsi="仿宋" w:eastAsia="宋体" w:cs="仿宋"/>
                <w:color w:val="auto"/>
                <w:kern w:val="0"/>
                <w:sz w:val="21"/>
                <w:szCs w:val="22"/>
                <w:lang w:val="en-US" w:eastAsia="zh-CN" w:bidi="ar-SA"/>
              </w:rPr>
            </w:pPr>
            <w:r>
              <w:rPr>
                <w:rFonts w:hint="eastAsia" w:ascii="仿宋" w:hAnsi="仿宋" w:cs="仿宋"/>
                <w:kern w:val="0"/>
                <w:lang w:val="en-US" w:eastAsia="zh-CN"/>
              </w:rPr>
              <w:t>0.00</w:t>
            </w:r>
          </w:p>
        </w:tc>
        <w:tc>
          <w:tcPr>
            <w:tcW w:w="1694" w:type="dxa"/>
            <w:noWrap w:val="0"/>
            <w:vAlign w:val="center"/>
          </w:tcPr>
          <w:p w14:paraId="3D2C19B5">
            <w:pPr>
              <w:spacing w:line="240" w:lineRule="exact"/>
              <w:ind w:right="174" w:rightChars="83"/>
              <w:jc w:val="center"/>
              <w:rPr>
                <w:rFonts w:ascii="仿宋" w:eastAsia="仿宋" w:cs="仿宋"/>
                <w:color w:val="auto"/>
                <w:kern w:val="0"/>
              </w:rPr>
            </w:pPr>
            <w:r>
              <w:rPr>
                <w:rFonts w:hint="eastAsia" w:ascii="仿宋" w:eastAsia="仿宋" w:cs="仿宋"/>
                <w:color w:val="auto"/>
                <w:kern w:val="0"/>
              </w:rPr>
              <w:t>100%</w:t>
            </w:r>
          </w:p>
        </w:tc>
      </w:tr>
      <w:tr w14:paraId="584E041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1844" w:type="dxa"/>
            <w:noWrap w:val="0"/>
            <w:vAlign w:val="center"/>
          </w:tcPr>
          <w:p w14:paraId="49C81BB6">
            <w:pPr>
              <w:spacing w:line="240" w:lineRule="exact"/>
              <w:jc w:val="left"/>
              <w:rPr>
                <w:rFonts w:ascii="仿宋" w:hAnsi="仿宋" w:cs="仿宋"/>
                <w:color w:val="auto"/>
                <w:kern w:val="0"/>
              </w:rPr>
            </w:pPr>
            <w:r>
              <w:rPr>
                <w:rFonts w:hint="eastAsia" w:ascii="仿宋" w:hAnsi="仿宋" w:cs="仿宋"/>
                <w:color w:val="auto"/>
                <w:kern w:val="0"/>
              </w:rPr>
              <w:t>资本性支出</w:t>
            </w:r>
          </w:p>
        </w:tc>
        <w:tc>
          <w:tcPr>
            <w:tcW w:w="1842" w:type="dxa"/>
            <w:noWrap w:val="0"/>
            <w:vAlign w:val="center"/>
          </w:tcPr>
          <w:p w14:paraId="66C6EA3C">
            <w:pPr>
              <w:spacing w:line="240" w:lineRule="exact"/>
              <w:ind w:right="174" w:rightChars="83"/>
              <w:jc w:val="center"/>
              <w:rPr>
                <w:rFonts w:hint="default" w:ascii="仿宋" w:hAnsi="仿宋" w:eastAsia="宋体" w:cs="仿宋"/>
                <w:color w:val="auto"/>
                <w:kern w:val="0"/>
                <w:lang w:val="en-US" w:eastAsia="zh-CN"/>
              </w:rPr>
            </w:pPr>
            <w:r>
              <w:rPr>
                <w:rFonts w:hint="eastAsia" w:ascii="仿宋" w:hAnsi="仿宋" w:cs="仿宋"/>
                <w:kern w:val="0"/>
                <w:lang w:val="en-US" w:eastAsia="zh-CN"/>
              </w:rPr>
              <w:t>0.00</w:t>
            </w:r>
          </w:p>
        </w:tc>
        <w:tc>
          <w:tcPr>
            <w:tcW w:w="1843" w:type="dxa"/>
            <w:noWrap w:val="0"/>
            <w:vAlign w:val="center"/>
          </w:tcPr>
          <w:p w14:paraId="797B79E9">
            <w:pPr>
              <w:spacing w:line="240" w:lineRule="exact"/>
              <w:ind w:right="174" w:rightChars="83"/>
              <w:jc w:val="center"/>
              <w:rPr>
                <w:rFonts w:hint="default" w:ascii="仿宋" w:hAnsi="仿宋" w:eastAsia="宋体" w:cs="仿宋"/>
                <w:color w:val="auto"/>
                <w:kern w:val="0"/>
                <w:sz w:val="21"/>
                <w:szCs w:val="22"/>
                <w:lang w:val="en-US" w:eastAsia="zh-CN" w:bidi="ar-SA"/>
              </w:rPr>
            </w:pPr>
            <w:r>
              <w:rPr>
                <w:rFonts w:hint="eastAsia" w:ascii="仿宋" w:hAnsi="仿宋" w:cs="仿宋"/>
                <w:kern w:val="0"/>
                <w:lang w:val="en-US" w:eastAsia="zh-CN"/>
              </w:rPr>
              <w:t>0.00</w:t>
            </w:r>
          </w:p>
        </w:tc>
        <w:tc>
          <w:tcPr>
            <w:tcW w:w="1701" w:type="dxa"/>
            <w:noWrap w:val="0"/>
            <w:vAlign w:val="center"/>
          </w:tcPr>
          <w:p w14:paraId="5B71B40C">
            <w:pPr>
              <w:widowControl/>
              <w:spacing w:line="240" w:lineRule="exact"/>
              <w:jc w:val="center"/>
              <w:textAlignment w:val="center"/>
              <w:rPr>
                <w:rFonts w:hint="default" w:ascii="仿宋" w:eastAsia="仿宋" w:cs="仿宋" w:hAnsiTheme="minorHAnsi"/>
                <w:color w:val="auto"/>
                <w:kern w:val="0"/>
                <w:sz w:val="21"/>
                <w:szCs w:val="22"/>
                <w:lang w:val="en-US" w:eastAsia="zh-CN" w:bidi="ar-SA"/>
              </w:rPr>
            </w:pPr>
            <w:r>
              <w:rPr>
                <w:rFonts w:hint="eastAsia" w:ascii="仿宋" w:hAnsi="仿宋" w:cs="仿宋"/>
                <w:kern w:val="0"/>
                <w:lang w:val="en-US" w:eastAsia="zh-CN"/>
              </w:rPr>
              <w:t>0.00</w:t>
            </w:r>
          </w:p>
        </w:tc>
        <w:tc>
          <w:tcPr>
            <w:tcW w:w="1694" w:type="dxa"/>
            <w:noWrap w:val="0"/>
            <w:vAlign w:val="center"/>
          </w:tcPr>
          <w:p w14:paraId="1935921D">
            <w:pPr>
              <w:spacing w:line="240" w:lineRule="exact"/>
              <w:ind w:right="174" w:rightChars="83"/>
              <w:jc w:val="center"/>
              <w:rPr>
                <w:rFonts w:ascii="仿宋" w:eastAsia="仿宋" w:cs="仿宋"/>
                <w:color w:val="auto"/>
                <w:kern w:val="0"/>
              </w:rPr>
            </w:pPr>
            <w:r>
              <w:rPr>
                <w:rFonts w:hint="eastAsia" w:ascii="仿宋" w:eastAsia="仿宋" w:cs="仿宋"/>
                <w:color w:val="auto"/>
                <w:kern w:val="0"/>
              </w:rPr>
              <w:t>100%</w:t>
            </w:r>
          </w:p>
        </w:tc>
      </w:tr>
      <w:tr w14:paraId="2FB5B14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1844" w:type="dxa"/>
            <w:tcBorders>
              <w:bottom w:val="single" w:color="auto" w:sz="12" w:space="0"/>
            </w:tcBorders>
            <w:noWrap w:val="0"/>
            <w:vAlign w:val="center"/>
          </w:tcPr>
          <w:p w14:paraId="046BADAF">
            <w:pPr>
              <w:spacing w:line="240" w:lineRule="exact"/>
              <w:jc w:val="center"/>
              <w:rPr>
                <w:rFonts w:ascii="仿宋" w:eastAsia="仿宋" w:cs="宋体"/>
                <w:b/>
                <w:bCs/>
                <w:color w:val="auto"/>
                <w:kern w:val="0"/>
              </w:rPr>
            </w:pPr>
            <w:r>
              <w:rPr>
                <w:rFonts w:hint="eastAsia" w:ascii="仿宋" w:hAnsi="仿宋" w:cs="宋体"/>
                <w:b/>
                <w:bCs/>
                <w:color w:val="auto"/>
                <w:kern w:val="0"/>
              </w:rPr>
              <w:t>合</w:t>
            </w:r>
            <w:r>
              <w:rPr>
                <w:rFonts w:ascii="仿宋" w:hAnsi="仿宋" w:cs="宋体"/>
                <w:b/>
                <w:bCs/>
                <w:color w:val="auto"/>
                <w:kern w:val="0"/>
              </w:rPr>
              <w:t xml:space="preserve">  </w:t>
            </w:r>
            <w:r>
              <w:rPr>
                <w:rFonts w:hint="eastAsia" w:ascii="仿宋" w:hAnsi="仿宋" w:cs="宋体"/>
                <w:b/>
                <w:bCs/>
                <w:color w:val="auto"/>
                <w:kern w:val="0"/>
              </w:rPr>
              <w:t>计</w:t>
            </w:r>
          </w:p>
        </w:tc>
        <w:tc>
          <w:tcPr>
            <w:tcW w:w="1842" w:type="dxa"/>
            <w:tcBorders>
              <w:bottom w:val="single" w:color="auto" w:sz="12" w:space="0"/>
            </w:tcBorders>
            <w:noWrap w:val="0"/>
            <w:vAlign w:val="center"/>
          </w:tcPr>
          <w:p w14:paraId="6DC4DCB9">
            <w:pPr>
              <w:widowControl/>
              <w:spacing w:line="240" w:lineRule="exact"/>
              <w:jc w:val="center"/>
              <w:textAlignment w:val="center"/>
              <w:rPr>
                <w:rFonts w:hint="default" w:ascii="仿宋" w:eastAsia="仿宋" w:cs="宋体"/>
                <w:b/>
                <w:bCs/>
                <w:color w:val="auto"/>
                <w:kern w:val="0"/>
                <w:lang w:val="en-US" w:eastAsia="zh-CN"/>
              </w:rPr>
            </w:pPr>
            <w:r>
              <w:rPr>
                <w:rFonts w:hint="eastAsia" w:ascii="仿宋" w:eastAsia="仿宋" w:cs="宋体"/>
                <w:b/>
                <w:bCs/>
                <w:color w:val="auto"/>
                <w:kern w:val="0"/>
                <w:lang w:val="en-US" w:eastAsia="zh-CN"/>
              </w:rPr>
              <w:t>5563.07</w:t>
            </w:r>
          </w:p>
        </w:tc>
        <w:tc>
          <w:tcPr>
            <w:tcW w:w="1843" w:type="dxa"/>
            <w:tcBorders>
              <w:bottom w:val="single" w:color="auto" w:sz="12" w:space="0"/>
            </w:tcBorders>
            <w:noWrap w:val="0"/>
            <w:vAlign w:val="center"/>
          </w:tcPr>
          <w:p w14:paraId="2CAD0A54">
            <w:pPr>
              <w:widowControl/>
              <w:spacing w:line="240" w:lineRule="exact"/>
              <w:jc w:val="center"/>
              <w:textAlignment w:val="center"/>
              <w:rPr>
                <w:rFonts w:hint="default" w:ascii="仿宋" w:eastAsia="仿宋" w:cs="宋体"/>
                <w:b/>
                <w:bCs/>
                <w:color w:val="auto"/>
                <w:kern w:val="0"/>
                <w:lang w:val="en-US" w:eastAsia="zh-CN"/>
              </w:rPr>
            </w:pPr>
            <w:r>
              <w:rPr>
                <w:rFonts w:hint="eastAsia" w:ascii="仿宋" w:eastAsia="仿宋" w:cs="宋体"/>
                <w:b/>
                <w:bCs/>
                <w:color w:val="auto"/>
                <w:kern w:val="0"/>
                <w:lang w:val="en-US" w:eastAsia="zh-CN"/>
              </w:rPr>
              <w:t>5563.07</w:t>
            </w:r>
          </w:p>
        </w:tc>
        <w:tc>
          <w:tcPr>
            <w:tcW w:w="1701" w:type="dxa"/>
            <w:tcBorders>
              <w:bottom w:val="single" w:color="auto" w:sz="12" w:space="0"/>
            </w:tcBorders>
            <w:noWrap w:val="0"/>
            <w:vAlign w:val="center"/>
          </w:tcPr>
          <w:p w14:paraId="0533AEC1">
            <w:pPr>
              <w:widowControl/>
              <w:spacing w:line="240" w:lineRule="exact"/>
              <w:jc w:val="center"/>
              <w:textAlignment w:val="center"/>
              <w:rPr>
                <w:rFonts w:hint="default" w:ascii="仿宋" w:eastAsia="仿宋" w:cs="宋体"/>
                <w:b/>
                <w:bCs/>
                <w:color w:val="auto"/>
                <w:kern w:val="0"/>
                <w:lang w:val="en-US" w:eastAsia="zh-CN"/>
              </w:rPr>
            </w:pPr>
            <w:r>
              <w:rPr>
                <w:rFonts w:hint="eastAsia" w:ascii="仿宋" w:eastAsia="仿宋" w:cs="宋体"/>
                <w:b/>
                <w:bCs/>
                <w:color w:val="auto"/>
                <w:kern w:val="0"/>
                <w:lang w:val="en-US" w:eastAsia="zh-CN"/>
              </w:rPr>
              <w:t>0.00</w:t>
            </w:r>
          </w:p>
        </w:tc>
        <w:tc>
          <w:tcPr>
            <w:tcW w:w="1694" w:type="dxa"/>
            <w:tcBorders>
              <w:bottom w:val="single" w:color="auto" w:sz="12" w:space="0"/>
            </w:tcBorders>
            <w:noWrap w:val="0"/>
            <w:vAlign w:val="center"/>
          </w:tcPr>
          <w:p w14:paraId="0041208E">
            <w:pPr>
              <w:spacing w:line="240" w:lineRule="exact"/>
              <w:ind w:right="174" w:rightChars="83"/>
              <w:jc w:val="center"/>
              <w:rPr>
                <w:rFonts w:hint="default" w:ascii="仿宋" w:eastAsia="仿宋" w:cs="宋体"/>
                <w:b/>
                <w:bCs/>
                <w:color w:val="auto"/>
                <w:kern w:val="0"/>
                <w:lang w:val="en-US" w:eastAsia="zh-CN"/>
              </w:rPr>
            </w:pPr>
            <w:r>
              <w:rPr>
                <w:rFonts w:hint="eastAsia" w:ascii="仿宋" w:eastAsia="仿宋" w:cs="宋体"/>
                <w:b/>
                <w:bCs/>
                <w:color w:val="auto"/>
                <w:kern w:val="0"/>
                <w:lang w:val="en-US" w:eastAsia="zh-CN"/>
              </w:rPr>
              <w:t>100%</w:t>
            </w:r>
          </w:p>
        </w:tc>
      </w:tr>
    </w:tbl>
    <w:p w14:paraId="40024023">
      <w:pPr>
        <w:pStyle w:val="20"/>
        <w:rPr>
          <w:rFonts w:ascii="仿宋_GB2312" w:hAnsi="仿宋" w:eastAsia="仿宋_GB2312" w:cs="仿宋_GB2312"/>
          <w:kern w:val="0"/>
          <w:sz w:val="32"/>
          <w:szCs w:val="32"/>
        </w:rPr>
      </w:pPr>
      <w:r>
        <w:rPr>
          <w:rFonts w:hint="eastAsia" w:ascii="仿宋_GB2312" w:hAnsi="仿宋" w:eastAsia="仿宋_GB2312" w:cs="仿宋_GB2312"/>
          <w:kern w:val="0"/>
          <w:sz w:val="32"/>
          <w:szCs w:val="32"/>
        </w:rPr>
        <w:t>4、县级重大项目支出预算执行情况</w:t>
      </w:r>
    </w:p>
    <w:tbl>
      <w:tblPr>
        <w:tblStyle w:val="9"/>
        <w:tblW w:w="8859" w:type="dxa"/>
        <w:tblInd w:w="-34"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149"/>
        <w:gridCol w:w="1939"/>
        <w:gridCol w:w="1645"/>
        <w:gridCol w:w="1630"/>
        <w:gridCol w:w="1496"/>
      </w:tblGrid>
      <w:tr w14:paraId="14E5434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185" w:hRule="exact"/>
        </w:trPr>
        <w:tc>
          <w:tcPr>
            <w:tcW w:w="2149" w:type="dxa"/>
            <w:tcBorders>
              <w:top w:val="single" w:color="auto" w:sz="12" w:space="0"/>
            </w:tcBorders>
            <w:noWrap w:val="0"/>
            <w:vAlign w:val="center"/>
          </w:tcPr>
          <w:p w14:paraId="25892A21">
            <w:pPr>
              <w:widowControl/>
              <w:spacing w:line="240" w:lineRule="exact"/>
              <w:jc w:val="center"/>
              <w:textAlignment w:val="center"/>
              <w:rPr>
                <w:rFonts w:cs="Times New Roman"/>
                <w:b/>
                <w:bCs/>
                <w:kern w:val="0"/>
              </w:rPr>
            </w:pPr>
            <w:r>
              <w:rPr>
                <w:rFonts w:hint="eastAsia" w:hAnsi="仿宋" w:cs="宋体"/>
                <w:b/>
                <w:bCs/>
                <w:color w:val="000000"/>
                <w:kern w:val="0"/>
              </w:rPr>
              <w:t>项</w:t>
            </w:r>
            <w:r>
              <w:rPr>
                <w:rFonts w:hAnsi="仿宋"/>
                <w:b/>
                <w:bCs/>
                <w:color w:val="000000"/>
                <w:kern w:val="0"/>
              </w:rPr>
              <w:t xml:space="preserve">  </w:t>
            </w:r>
            <w:r>
              <w:rPr>
                <w:rFonts w:hint="eastAsia" w:hAnsi="仿宋" w:cs="宋体"/>
                <w:b/>
                <w:bCs/>
                <w:color w:val="000000"/>
                <w:kern w:val="0"/>
              </w:rPr>
              <w:t>目</w:t>
            </w:r>
          </w:p>
        </w:tc>
        <w:tc>
          <w:tcPr>
            <w:tcW w:w="1939" w:type="dxa"/>
            <w:tcBorders>
              <w:top w:val="single" w:color="auto" w:sz="12" w:space="0"/>
            </w:tcBorders>
            <w:noWrap w:val="0"/>
            <w:vAlign w:val="center"/>
          </w:tcPr>
          <w:p w14:paraId="01ED4E24">
            <w:pPr>
              <w:widowControl/>
              <w:spacing w:line="240" w:lineRule="exact"/>
              <w:jc w:val="center"/>
              <w:textAlignment w:val="center"/>
              <w:rPr>
                <w:rFonts w:cs="Times New Roman"/>
                <w:b/>
                <w:bCs/>
                <w:kern w:val="0"/>
              </w:rPr>
            </w:pPr>
            <w:r>
              <w:rPr>
                <w:rFonts w:hint="eastAsia" w:hAnsi="仿宋" w:cs="宋体"/>
                <w:b/>
                <w:bCs/>
                <w:color w:val="000000"/>
                <w:kern w:val="0"/>
              </w:rPr>
              <w:t>预算支出（万元）</w:t>
            </w:r>
          </w:p>
        </w:tc>
        <w:tc>
          <w:tcPr>
            <w:tcW w:w="1645" w:type="dxa"/>
            <w:tcBorders>
              <w:top w:val="single" w:color="auto" w:sz="12" w:space="0"/>
            </w:tcBorders>
            <w:noWrap w:val="0"/>
            <w:vAlign w:val="center"/>
          </w:tcPr>
          <w:p w14:paraId="3D6A4176">
            <w:pPr>
              <w:widowControl/>
              <w:spacing w:line="240" w:lineRule="exact"/>
              <w:jc w:val="center"/>
              <w:textAlignment w:val="center"/>
              <w:rPr>
                <w:rFonts w:cs="Times New Roman"/>
                <w:b/>
                <w:bCs/>
                <w:kern w:val="0"/>
              </w:rPr>
            </w:pPr>
            <w:r>
              <w:rPr>
                <w:rFonts w:hint="eastAsia" w:hAnsi="仿宋" w:cs="宋体"/>
                <w:b/>
                <w:bCs/>
                <w:color w:val="000000"/>
                <w:kern w:val="0"/>
              </w:rPr>
              <w:t>实际支出（万元）</w:t>
            </w:r>
          </w:p>
        </w:tc>
        <w:tc>
          <w:tcPr>
            <w:tcW w:w="1630" w:type="dxa"/>
            <w:tcBorders>
              <w:top w:val="single" w:color="auto" w:sz="12" w:space="0"/>
            </w:tcBorders>
            <w:noWrap w:val="0"/>
            <w:vAlign w:val="center"/>
          </w:tcPr>
          <w:p w14:paraId="2BF981E1">
            <w:pPr>
              <w:widowControl/>
              <w:spacing w:line="240" w:lineRule="exact"/>
              <w:jc w:val="center"/>
              <w:textAlignment w:val="center"/>
              <w:rPr>
                <w:rFonts w:cs="Times New Roman"/>
                <w:b/>
                <w:bCs/>
                <w:kern w:val="0"/>
              </w:rPr>
            </w:pPr>
            <w:r>
              <w:rPr>
                <w:rFonts w:hint="eastAsia" w:hAnsi="仿宋" w:cs="宋体"/>
                <w:b/>
                <w:bCs/>
                <w:color w:val="000000"/>
                <w:kern w:val="0"/>
              </w:rPr>
              <w:t>超支（万元）</w:t>
            </w:r>
          </w:p>
        </w:tc>
        <w:tc>
          <w:tcPr>
            <w:tcW w:w="1496" w:type="dxa"/>
            <w:tcBorders>
              <w:top w:val="single" w:color="auto" w:sz="12" w:space="0"/>
            </w:tcBorders>
            <w:noWrap w:val="0"/>
            <w:vAlign w:val="center"/>
          </w:tcPr>
          <w:p w14:paraId="13A50897">
            <w:pPr>
              <w:widowControl/>
              <w:spacing w:line="240" w:lineRule="exact"/>
              <w:jc w:val="center"/>
              <w:textAlignment w:val="center"/>
              <w:rPr>
                <w:rFonts w:cs="Times New Roman"/>
                <w:b/>
                <w:bCs/>
                <w:color w:val="000000"/>
                <w:kern w:val="0"/>
              </w:rPr>
            </w:pPr>
            <w:r>
              <w:rPr>
                <w:rFonts w:hint="eastAsia" w:hAnsi="仿宋" w:cs="宋体"/>
                <w:b/>
                <w:bCs/>
                <w:color w:val="000000"/>
                <w:kern w:val="0"/>
              </w:rPr>
              <w:t>预算执行</w:t>
            </w:r>
          </w:p>
          <w:p w14:paraId="505D374E">
            <w:pPr>
              <w:widowControl/>
              <w:spacing w:line="240" w:lineRule="exact"/>
              <w:jc w:val="center"/>
              <w:textAlignment w:val="center"/>
              <w:rPr>
                <w:rFonts w:cs="Times New Roman"/>
                <w:b/>
                <w:bCs/>
                <w:kern w:val="0"/>
              </w:rPr>
            </w:pPr>
            <w:r>
              <w:rPr>
                <w:rFonts w:hint="eastAsia" w:hAnsi="仿宋" w:cs="宋体"/>
                <w:b/>
                <w:bCs/>
                <w:color w:val="000000"/>
                <w:kern w:val="0"/>
              </w:rPr>
              <w:t>完成率</w:t>
            </w:r>
          </w:p>
        </w:tc>
      </w:tr>
      <w:tr w14:paraId="2A1F336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noWrap w:val="0"/>
            <w:vAlign w:val="center"/>
          </w:tcPr>
          <w:p w14:paraId="603E0D2C">
            <w:pPr>
              <w:widowControl/>
              <w:jc w:val="center"/>
              <w:textAlignment w:val="center"/>
              <w:rPr>
                <w:rFonts w:ascii="宋体" w:hAnsi="宋体" w:cs="宋体"/>
                <w:kern w:val="0"/>
              </w:rPr>
            </w:pPr>
            <w:r>
              <w:rPr>
                <w:rFonts w:hint="eastAsia" w:ascii="宋体" w:hAnsi="宋体" w:cs="宋体"/>
                <w:kern w:val="0"/>
              </w:rPr>
              <w:t>教育督导工作经费</w:t>
            </w:r>
          </w:p>
        </w:tc>
        <w:tc>
          <w:tcPr>
            <w:tcW w:w="1939" w:type="dxa"/>
            <w:noWrap w:val="0"/>
            <w:vAlign w:val="center"/>
          </w:tcPr>
          <w:p w14:paraId="1006C5FB">
            <w:pPr>
              <w:widowControl/>
              <w:jc w:val="center"/>
              <w:textAlignment w:val="center"/>
              <w:rPr>
                <w:rFonts w:hint="default" w:ascii="宋体" w:hAnsi="宋体" w:eastAsia="宋体" w:cs="宋体"/>
                <w:kern w:val="0"/>
                <w:lang w:val="en-US" w:eastAsia="zh-CN"/>
              </w:rPr>
            </w:pPr>
            <w:r>
              <w:rPr>
                <w:rFonts w:hint="eastAsia" w:ascii="宋体" w:hAnsi="宋体" w:cs="宋体"/>
                <w:color w:val="000000"/>
                <w:kern w:val="0"/>
                <w:lang w:val="en-US" w:eastAsia="zh-CN"/>
              </w:rPr>
              <w:t>7</w:t>
            </w:r>
          </w:p>
        </w:tc>
        <w:tc>
          <w:tcPr>
            <w:tcW w:w="1645" w:type="dxa"/>
            <w:noWrap w:val="0"/>
            <w:vAlign w:val="center"/>
          </w:tcPr>
          <w:p w14:paraId="78ABD6AB">
            <w:pPr>
              <w:widowControl/>
              <w:jc w:val="center"/>
              <w:textAlignment w:val="center"/>
              <w:rPr>
                <w:rFonts w:hint="default" w:ascii="宋体" w:hAnsi="宋体" w:eastAsia="宋体" w:cs="宋体"/>
                <w:kern w:val="0"/>
                <w:sz w:val="21"/>
                <w:szCs w:val="22"/>
                <w:lang w:val="en-US" w:eastAsia="zh-CN" w:bidi="ar-SA"/>
              </w:rPr>
            </w:pPr>
            <w:r>
              <w:rPr>
                <w:rFonts w:hint="eastAsia" w:ascii="宋体" w:hAnsi="宋体" w:cs="宋体"/>
                <w:color w:val="000000"/>
                <w:kern w:val="0"/>
                <w:lang w:val="en-US" w:eastAsia="zh-CN"/>
              </w:rPr>
              <w:t>7</w:t>
            </w:r>
          </w:p>
        </w:tc>
        <w:tc>
          <w:tcPr>
            <w:tcW w:w="1630" w:type="dxa"/>
            <w:noWrap w:val="0"/>
            <w:vAlign w:val="center"/>
          </w:tcPr>
          <w:p w14:paraId="2D953EE9">
            <w:pPr>
              <w:spacing w:line="240" w:lineRule="exact"/>
              <w:ind w:right="174" w:rightChars="83"/>
              <w:jc w:val="center"/>
              <w:rPr>
                <w:rFonts w:ascii="宋体" w:hAnsi="宋体" w:cs="宋体"/>
                <w:kern w:val="0"/>
              </w:rPr>
            </w:pPr>
          </w:p>
        </w:tc>
        <w:tc>
          <w:tcPr>
            <w:tcW w:w="1496" w:type="dxa"/>
            <w:noWrap w:val="0"/>
            <w:vAlign w:val="center"/>
          </w:tcPr>
          <w:p w14:paraId="381D1561">
            <w:pPr>
              <w:spacing w:line="240" w:lineRule="exact"/>
              <w:ind w:right="174" w:rightChars="83"/>
              <w:jc w:val="center"/>
              <w:rPr>
                <w:rFonts w:ascii="宋体" w:hAnsi="宋体" w:cs="宋体"/>
                <w:kern w:val="0"/>
              </w:rPr>
            </w:pPr>
            <w:r>
              <w:rPr>
                <w:rFonts w:hint="eastAsia" w:ascii="宋体" w:hAnsi="宋体" w:cs="宋体"/>
                <w:kern w:val="0"/>
              </w:rPr>
              <w:t>100%</w:t>
            </w:r>
          </w:p>
        </w:tc>
      </w:tr>
      <w:tr w14:paraId="1A4B107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noWrap w:val="0"/>
            <w:vAlign w:val="center"/>
          </w:tcPr>
          <w:p w14:paraId="614B6373">
            <w:pPr>
              <w:widowControl/>
              <w:jc w:val="center"/>
              <w:textAlignment w:val="center"/>
              <w:rPr>
                <w:rFonts w:hint="default" w:ascii="宋体" w:hAnsi="宋体" w:eastAsia="宋体" w:cs="宋体"/>
                <w:kern w:val="0"/>
                <w:lang w:val="en-US" w:eastAsia="zh-CN"/>
              </w:rPr>
            </w:pPr>
            <w:r>
              <w:rPr>
                <w:rFonts w:hint="eastAsia" w:ascii="宋体" w:hAnsi="宋体" w:eastAsia="宋体" w:cs="宋体"/>
                <w:kern w:val="0"/>
                <w:lang w:eastAsia="zh-CN"/>
              </w:rPr>
              <w:t>薄弱学校</w:t>
            </w:r>
            <w:r>
              <w:rPr>
                <w:rFonts w:hint="eastAsia" w:ascii="宋体" w:hAnsi="宋体" w:cs="宋体"/>
                <w:kern w:val="0"/>
                <w:lang w:val="en-US" w:eastAsia="zh-CN"/>
              </w:rPr>
              <w:t>改善</w:t>
            </w:r>
          </w:p>
        </w:tc>
        <w:tc>
          <w:tcPr>
            <w:tcW w:w="1939" w:type="dxa"/>
            <w:noWrap w:val="0"/>
            <w:vAlign w:val="center"/>
          </w:tcPr>
          <w:p w14:paraId="7002D3F0">
            <w:pPr>
              <w:widowControl/>
              <w:jc w:val="center"/>
              <w:textAlignment w:val="center"/>
              <w:rPr>
                <w:rFonts w:hint="default" w:ascii="宋体" w:hAnsi="宋体" w:eastAsia="宋体" w:cs="宋体"/>
                <w:kern w:val="0"/>
                <w:lang w:val="en-US" w:eastAsia="zh-CN"/>
              </w:rPr>
            </w:pPr>
            <w:r>
              <w:rPr>
                <w:rFonts w:hint="eastAsia" w:ascii="宋体" w:hAnsi="宋体" w:cs="宋体"/>
                <w:color w:val="000000"/>
                <w:kern w:val="0"/>
                <w:lang w:val="en-US" w:eastAsia="zh-CN"/>
              </w:rPr>
              <w:t>18</w:t>
            </w:r>
          </w:p>
        </w:tc>
        <w:tc>
          <w:tcPr>
            <w:tcW w:w="1645" w:type="dxa"/>
            <w:noWrap w:val="0"/>
            <w:vAlign w:val="center"/>
          </w:tcPr>
          <w:p w14:paraId="4C78456D">
            <w:pPr>
              <w:widowControl/>
              <w:jc w:val="center"/>
              <w:textAlignment w:val="center"/>
              <w:rPr>
                <w:rFonts w:hint="default" w:ascii="宋体" w:hAnsi="宋体" w:eastAsia="宋体" w:cs="宋体"/>
                <w:kern w:val="0"/>
                <w:sz w:val="21"/>
                <w:szCs w:val="22"/>
                <w:lang w:val="en-US" w:eastAsia="zh-CN" w:bidi="ar-SA"/>
              </w:rPr>
            </w:pPr>
            <w:r>
              <w:rPr>
                <w:rFonts w:hint="eastAsia" w:ascii="宋体" w:hAnsi="宋体" w:cs="宋体"/>
                <w:color w:val="000000"/>
                <w:kern w:val="0"/>
                <w:lang w:val="en-US" w:eastAsia="zh-CN"/>
              </w:rPr>
              <w:t>18</w:t>
            </w:r>
          </w:p>
        </w:tc>
        <w:tc>
          <w:tcPr>
            <w:tcW w:w="1630" w:type="dxa"/>
            <w:noWrap w:val="0"/>
            <w:vAlign w:val="center"/>
          </w:tcPr>
          <w:p w14:paraId="613032BD">
            <w:pPr>
              <w:spacing w:line="240" w:lineRule="exact"/>
              <w:ind w:right="174" w:rightChars="83"/>
              <w:jc w:val="center"/>
              <w:rPr>
                <w:rFonts w:ascii="宋体" w:hAnsi="宋体" w:cs="宋体"/>
                <w:kern w:val="0"/>
              </w:rPr>
            </w:pPr>
          </w:p>
        </w:tc>
        <w:tc>
          <w:tcPr>
            <w:tcW w:w="1496" w:type="dxa"/>
            <w:noWrap w:val="0"/>
            <w:vAlign w:val="center"/>
          </w:tcPr>
          <w:p w14:paraId="0DF099A2">
            <w:pPr>
              <w:spacing w:line="240" w:lineRule="exact"/>
              <w:ind w:right="174" w:rightChars="83"/>
              <w:jc w:val="center"/>
              <w:rPr>
                <w:rFonts w:ascii="宋体" w:hAnsi="宋体" w:cs="宋体"/>
                <w:kern w:val="0"/>
              </w:rPr>
            </w:pPr>
            <w:r>
              <w:rPr>
                <w:rFonts w:hint="eastAsia" w:ascii="宋体" w:hAnsi="宋体" w:cs="宋体"/>
                <w:kern w:val="0"/>
              </w:rPr>
              <w:t>100%</w:t>
            </w:r>
          </w:p>
        </w:tc>
      </w:tr>
      <w:tr w14:paraId="0EB1B45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noWrap w:val="0"/>
            <w:vAlign w:val="center"/>
          </w:tcPr>
          <w:p w14:paraId="0E064A8E">
            <w:pPr>
              <w:widowControl/>
              <w:jc w:val="center"/>
              <w:textAlignment w:val="center"/>
              <w:rPr>
                <w:rFonts w:ascii="宋体" w:hAnsi="宋体" w:cs="宋体"/>
                <w:kern w:val="0"/>
              </w:rPr>
            </w:pPr>
            <w:r>
              <w:rPr>
                <w:rFonts w:hint="eastAsia" w:ascii="宋体" w:hAnsi="宋体" w:cs="宋体"/>
                <w:color w:val="000000"/>
                <w:kern w:val="0"/>
              </w:rPr>
              <w:t>校舍维修资金</w:t>
            </w:r>
          </w:p>
        </w:tc>
        <w:tc>
          <w:tcPr>
            <w:tcW w:w="1939" w:type="dxa"/>
            <w:noWrap w:val="0"/>
            <w:vAlign w:val="center"/>
          </w:tcPr>
          <w:p w14:paraId="0C1F630D">
            <w:pPr>
              <w:widowControl/>
              <w:jc w:val="center"/>
              <w:textAlignment w:val="center"/>
              <w:rPr>
                <w:rFonts w:hint="default" w:ascii="宋体" w:hAnsi="宋体" w:eastAsia="宋体" w:cs="宋体"/>
                <w:kern w:val="0"/>
                <w:lang w:val="en-US" w:eastAsia="zh-CN"/>
              </w:rPr>
            </w:pPr>
            <w:r>
              <w:rPr>
                <w:rFonts w:hint="eastAsia" w:ascii="宋体" w:hAnsi="宋体" w:cs="宋体"/>
                <w:color w:val="000000"/>
                <w:kern w:val="0"/>
                <w:lang w:val="en-US" w:eastAsia="zh-CN"/>
              </w:rPr>
              <w:t>30</w:t>
            </w:r>
          </w:p>
        </w:tc>
        <w:tc>
          <w:tcPr>
            <w:tcW w:w="1645" w:type="dxa"/>
            <w:noWrap w:val="0"/>
            <w:vAlign w:val="center"/>
          </w:tcPr>
          <w:p w14:paraId="7F1B3A1F">
            <w:pPr>
              <w:widowControl/>
              <w:jc w:val="center"/>
              <w:textAlignment w:val="center"/>
              <w:rPr>
                <w:rFonts w:hint="default" w:ascii="宋体" w:hAnsi="宋体" w:eastAsia="宋体" w:cs="宋体"/>
                <w:kern w:val="0"/>
                <w:sz w:val="21"/>
                <w:szCs w:val="22"/>
                <w:lang w:val="en-US" w:eastAsia="zh-CN" w:bidi="ar-SA"/>
              </w:rPr>
            </w:pPr>
            <w:r>
              <w:rPr>
                <w:rFonts w:hint="eastAsia" w:ascii="宋体" w:hAnsi="宋体" w:cs="宋体"/>
                <w:color w:val="000000"/>
                <w:kern w:val="0"/>
                <w:lang w:val="en-US" w:eastAsia="zh-CN"/>
              </w:rPr>
              <w:t>30</w:t>
            </w:r>
          </w:p>
        </w:tc>
        <w:tc>
          <w:tcPr>
            <w:tcW w:w="1630" w:type="dxa"/>
            <w:noWrap w:val="0"/>
            <w:vAlign w:val="center"/>
          </w:tcPr>
          <w:p w14:paraId="5DC2BCA3">
            <w:pPr>
              <w:spacing w:line="240" w:lineRule="exact"/>
              <w:ind w:right="174" w:rightChars="83"/>
              <w:jc w:val="center"/>
              <w:rPr>
                <w:rFonts w:ascii="宋体" w:hAnsi="宋体" w:cs="宋体"/>
                <w:kern w:val="0"/>
              </w:rPr>
            </w:pPr>
          </w:p>
        </w:tc>
        <w:tc>
          <w:tcPr>
            <w:tcW w:w="1496" w:type="dxa"/>
            <w:noWrap w:val="0"/>
            <w:vAlign w:val="center"/>
          </w:tcPr>
          <w:p w14:paraId="42CE6B77">
            <w:pPr>
              <w:spacing w:line="240" w:lineRule="exact"/>
              <w:ind w:right="174" w:rightChars="83"/>
              <w:jc w:val="center"/>
              <w:rPr>
                <w:rFonts w:ascii="宋体" w:hAnsi="宋体" w:cs="宋体"/>
                <w:kern w:val="0"/>
              </w:rPr>
            </w:pPr>
            <w:r>
              <w:rPr>
                <w:rFonts w:hint="eastAsia" w:ascii="宋体" w:hAnsi="宋体" w:cs="宋体"/>
                <w:kern w:val="0"/>
              </w:rPr>
              <w:t>100%</w:t>
            </w:r>
          </w:p>
        </w:tc>
      </w:tr>
      <w:tr w14:paraId="1E6D6EC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noWrap w:val="0"/>
            <w:vAlign w:val="center"/>
          </w:tcPr>
          <w:p w14:paraId="132F845A">
            <w:pPr>
              <w:widowControl/>
              <w:jc w:val="center"/>
              <w:textAlignment w:val="center"/>
              <w:rPr>
                <w:rFonts w:ascii="宋体" w:hAnsi="宋体" w:cs="宋体"/>
                <w:kern w:val="0"/>
              </w:rPr>
            </w:pPr>
            <w:r>
              <w:rPr>
                <w:rFonts w:hint="eastAsia" w:ascii="宋体" w:hAnsi="宋体" w:cs="宋体"/>
                <w:color w:val="000000"/>
                <w:kern w:val="0"/>
              </w:rPr>
              <w:t>安保设施及人员经费</w:t>
            </w:r>
          </w:p>
        </w:tc>
        <w:tc>
          <w:tcPr>
            <w:tcW w:w="1939" w:type="dxa"/>
            <w:noWrap w:val="0"/>
            <w:vAlign w:val="center"/>
          </w:tcPr>
          <w:p w14:paraId="1E8AA530">
            <w:pPr>
              <w:widowControl/>
              <w:jc w:val="center"/>
              <w:textAlignment w:val="center"/>
              <w:rPr>
                <w:rFonts w:hint="default" w:ascii="宋体" w:hAnsi="宋体" w:eastAsia="宋体" w:cs="宋体"/>
                <w:kern w:val="0"/>
                <w:lang w:val="en-US" w:eastAsia="zh-CN"/>
              </w:rPr>
            </w:pPr>
            <w:r>
              <w:rPr>
                <w:rFonts w:hint="eastAsia" w:ascii="宋体" w:hAnsi="宋体" w:cs="宋体"/>
                <w:color w:val="000000"/>
                <w:kern w:val="0"/>
                <w:lang w:val="en-US" w:eastAsia="zh-CN"/>
              </w:rPr>
              <w:t>48</w:t>
            </w:r>
          </w:p>
        </w:tc>
        <w:tc>
          <w:tcPr>
            <w:tcW w:w="1645" w:type="dxa"/>
            <w:noWrap w:val="0"/>
            <w:vAlign w:val="center"/>
          </w:tcPr>
          <w:p w14:paraId="637D8DFD">
            <w:pPr>
              <w:widowControl/>
              <w:jc w:val="center"/>
              <w:textAlignment w:val="center"/>
              <w:rPr>
                <w:rFonts w:hint="default" w:ascii="宋体" w:hAnsi="宋体" w:eastAsia="宋体" w:cs="宋体"/>
                <w:kern w:val="0"/>
                <w:sz w:val="21"/>
                <w:szCs w:val="22"/>
                <w:lang w:val="en-US" w:eastAsia="zh-CN" w:bidi="ar-SA"/>
              </w:rPr>
            </w:pPr>
            <w:r>
              <w:rPr>
                <w:rFonts w:hint="eastAsia" w:ascii="宋体" w:hAnsi="宋体" w:cs="宋体"/>
                <w:color w:val="000000"/>
                <w:kern w:val="0"/>
                <w:lang w:val="en-US" w:eastAsia="zh-CN"/>
              </w:rPr>
              <w:t>48</w:t>
            </w:r>
          </w:p>
        </w:tc>
        <w:tc>
          <w:tcPr>
            <w:tcW w:w="1630" w:type="dxa"/>
            <w:noWrap w:val="0"/>
            <w:vAlign w:val="center"/>
          </w:tcPr>
          <w:p w14:paraId="578029FA">
            <w:pPr>
              <w:spacing w:line="240" w:lineRule="exact"/>
              <w:ind w:right="174" w:rightChars="83"/>
              <w:jc w:val="center"/>
              <w:rPr>
                <w:rFonts w:ascii="宋体" w:hAnsi="宋体" w:cs="宋体"/>
                <w:kern w:val="0"/>
              </w:rPr>
            </w:pPr>
          </w:p>
        </w:tc>
        <w:tc>
          <w:tcPr>
            <w:tcW w:w="1496" w:type="dxa"/>
            <w:noWrap w:val="0"/>
            <w:vAlign w:val="center"/>
          </w:tcPr>
          <w:p w14:paraId="6F10AD76">
            <w:pPr>
              <w:spacing w:line="240" w:lineRule="exact"/>
              <w:ind w:right="174" w:rightChars="83"/>
              <w:jc w:val="center"/>
              <w:rPr>
                <w:rFonts w:ascii="宋体" w:hAnsi="宋体" w:cs="宋体"/>
                <w:kern w:val="0"/>
              </w:rPr>
            </w:pPr>
            <w:r>
              <w:rPr>
                <w:rFonts w:hint="eastAsia" w:ascii="宋体" w:hAnsi="宋体" w:cs="宋体"/>
                <w:kern w:val="0"/>
              </w:rPr>
              <w:t>100%</w:t>
            </w:r>
          </w:p>
        </w:tc>
      </w:tr>
      <w:tr w14:paraId="0E4AD9B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noWrap w:val="0"/>
            <w:vAlign w:val="center"/>
          </w:tcPr>
          <w:p w14:paraId="318BBA05">
            <w:pPr>
              <w:widowControl/>
              <w:jc w:val="center"/>
              <w:textAlignment w:val="center"/>
              <w:rPr>
                <w:rFonts w:hint="eastAsia" w:ascii="宋体" w:hAnsi="宋体" w:eastAsia="宋体" w:cs="宋体"/>
                <w:kern w:val="0"/>
                <w:lang w:eastAsia="zh-CN"/>
              </w:rPr>
            </w:pPr>
            <w:r>
              <w:rPr>
                <w:rFonts w:hint="eastAsia" w:ascii="宋体" w:hAnsi="宋体" w:cs="宋体"/>
                <w:color w:val="000000"/>
                <w:kern w:val="0"/>
                <w:lang w:val="en-US" w:eastAsia="zh-CN"/>
              </w:rPr>
              <w:t>综合楼</w:t>
            </w:r>
          </w:p>
        </w:tc>
        <w:tc>
          <w:tcPr>
            <w:tcW w:w="1939" w:type="dxa"/>
            <w:noWrap w:val="0"/>
            <w:vAlign w:val="center"/>
          </w:tcPr>
          <w:p w14:paraId="024746DB">
            <w:pPr>
              <w:widowControl/>
              <w:jc w:val="center"/>
              <w:textAlignment w:val="center"/>
              <w:rPr>
                <w:rFonts w:hint="default" w:ascii="宋体" w:hAnsi="宋体" w:eastAsia="宋体" w:cs="宋体"/>
                <w:kern w:val="0"/>
                <w:lang w:val="en-US" w:eastAsia="zh-CN"/>
              </w:rPr>
            </w:pPr>
            <w:r>
              <w:rPr>
                <w:rFonts w:hint="eastAsia" w:ascii="宋体" w:hAnsi="宋体" w:cs="宋体"/>
                <w:color w:val="000000"/>
                <w:kern w:val="0"/>
                <w:lang w:val="en-US" w:eastAsia="zh-CN"/>
              </w:rPr>
              <w:t>30</w:t>
            </w:r>
          </w:p>
        </w:tc>
        <w:tc>
          <w:tcPr>
            <w:tcW w:w="1645" w:type="dxa"/>
            <w:noWrap w:val="0"/>
            <w:vAlign w:val="center"/>
          </w:tcPr>
          <w:p w14:paraId="3B556F34">
            <w:pPr>
              <w:widowControl/>
              <w:jc w:val="center"/>
              <w:textAlignment w:val="center"/>
              <w:rPr>
                <w:rFonts w:hint="default" w:ascii="宋体" w:hAnsi="宋体" w:eastAsia="宋体" w:cs="宋体"/>
                <w:kern w:val="0"/>
                <w:sz w:val="21"/>
                <w:szCs w:val="22"/>
                <w:lang w:val="en-US" w:eastAsia="zh-CN" w:bidi="ar-SA"/>
              </w:rPr>
            </w:pPr>
            <w:r>
              <w:rPr>
                <w:rFonts w:hint="eastAsia" w:ascii="宋体" w:hAnsi="宋体" w:cs="宋体"/>
                <w:color w:val="000000"/>
                <w:kern w:val="0"/>
                <w:lang w:val="en-US" w:eastAsia="zh-CN"/>
              </w:rPr>
              <w:t>30</w:t>
            </w:r>
          </w:p>
        </w:tc>
        <w:tc>
          <w:tcPr>
            <w:tcW w:w="1630" w:type="dxa"/>
            <w:noWrap w:val="0"/>
            <w:vAlign w:val="center"/>
          </w:tcPr>
          <w:p w14:paraId="0EFF6E28">
            <w:pPr>
              <w:spacing w:line="240" w:lineRule="exact"/>
              <w:ind w:right="174" w:rightChars="83"/>
              <w:jc w:val="center"/>
              <w:rPr>
                <w:rFonts w:ascii="宋体" w:hAnsi="宋体" w:cs="宋体"/>
                <w:kern w:val="0"/>
              </w:rPr>
            </w:pPr>
          </w:p>
        </w:tc>
        <w:tc>
          <w:tcPr>
            <w:tcW w:w="1496" w:type="dxa"/>
            <w:noWrap w:val="0"/>
            <w:vAlign w:val="center"/>
          </w:tcPr>
          <w:p w14:paraId="42469167">
            <w:pPr>
              <w:spacing w:line="240" w:lineRule="exact"/>
              <w:ind w:right="174" w:rightChars="83"/>
              <w:jc w:val="center"/>
              <w:rPr>
                <w:rFonts w:ascii="宋体" w:hAnsi="宋体" w:cs="宋体"/>
                <w:kern w:val="0"/>
              </w:rPr>
            </w:pPr>
            <w:r>
              <w:rPr>
                <w:rFonts w:hint="eastAsia" w:ascii="宋体" w:hAnsi="宋体" w:cs="宋体"/>
                <w:kern w:val="0"/>
              </w:rPr>
              <w:t>100%</w:t>
            </w:r>
          </w:p>
        </w:tc>
      </w:tr>
      <w:tr w14:paraId="66B4C11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noWrap w:val="0"/>
            <w:vAlign w:val="center"/>
          </w:tcPr>
          <w:p w14:paraId="7113D006">
            <w:pPr>
              <w:widowControl/>
              <w:jc w:val="center"/>
              <w:textAlignment w:val="center"/>
              <w:rPr>
                <w:rFonts w:ascii="宋体" w:hAnsi="宋体" w:cs="宋体"/>
                <w:kern w:val="0"/>
              </w:rPr>
            </w:pPr>
          </w:p>
        </w:tc>
        <w:tc>
          <w:tcPr>
            <w:tcW w:w="1939" w:type="dxa"/>
            <w:noWrap w:val="0"/>
            <w:vAlign w:val="center"/>
          </w:tcPr>
          <w:p w14:paraId="312B3D31">
            <w:pPr>
              <w:widowControl/>
              <w:jc w:val="center"/>
              <w:textAlignment w:val="center"/>
              <w:rPr>
                <w:rFonts w:hint="default" w:ascii="宋体" w:hAnsi="宋体" w:eastAsia="宋体" w:cs="宋体"/>
                <w:kern w:val="0"/>
                <w:lang w:val="en-US" w:eastAsia="zh-CN"/>
              </w:rPr>
            </w:pPr>
          </w:p>
        </w:tc>
        <w:tc>
          <w:tcPr>
            <w:tcW w:w="1645" w:type="dxa"/>
            <w:noWrap w:val="0"/>
            <w:vAlign w:val="center"/>
          </w:tcPr>
          <w:p w14:paraId="6F174796">
            <w:pPr>
              <w:widowControl/>
              <w:jc w:val="center"/>
              <w:textAlignment w:val="center"/>
              <w:rPr>
                <w:rFonts w:hint="default" w:ascii="宋体" w:hAnsi="宋体" w:eastAsia="宋体" w:cs="宋体"/>
                <w:kern w:val="0"/>
                <w:lang w:val="en-US" w:eastAsia="zh-CN"/>
              </w:rPr>
            </w:pPr>
          </w:p>
        </w:tc>
        <w:tc>
          <w:tcPr>
            <w:tcW w:w="1630" w:type="dxa"/>
            <w:noWrap w:val="0"/>
            <w:vAlign w:val="center"/>
          </w:tcPr>
          <w:p w14:paraId="4846C24A">
            <w:pPr>
              <w:spacing w:line="240" w:lineRule="exact"/>
              <w:ind w:right="174" w:rightChars="83"/>
              <w:jc w:val="center"/>
              <w:rPr>
                <w:rFonts w:ascii="宋体" w:hAnsi="宋体" w:cs="宋体"/>
                <w:kern w:val="0"/>
              </w:rPr>
            </w:pPr>
          </w:p>
        </w:tc>
        <w:tc>
          <w:tcPr>
            <w:tcW w:w="1496" w:type="dxa"/>
            <w:noWrap w:val="0"/>
            <w:vAlign w:val="center"/>
          </w:tcPr>
          <w:p w14:paraId="15B43463">
            <w:pPr>
              <w:spacing w:line="240" w:lineRule="exact"/>
              <w:ind w:right="174" w:rightChars="83"/>
              <w:jc w:val="center"/>
              <w:rPr>
                <w:rFonts w:ascii="宋体" w:hAnsi="宋体" w:cs="宋体"/>
                <w:kern w:val="0"/>
              </w:rPr>
            </w:pPr>
          </w:p>
        </w:tc>
      </w:tr>
      <w:tr w14:paraId="0007D8A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noWrap w:val="0"/>
            <w:vAlign w:val="center"/>
          </w:tcPr>
          <w:p w14:paraId="630B0C0D">
            <w:pPr>
              <w:widowControl/>
              <w:jc w:val="center"/>
              <w:textAlignment w:val="center"/>
              <w:rPr>
                <w:rFonts w:ascii="宋体" w:hAnsi="宋体" w:cs="宋体"/>
                <w:kern w:val="0"/>
              </w:rPr>
            </w:pPr>
          </w:p>
        </w:tc>
        <w:tc>
          <w:tcPr>
            <w:tcW w:w="1939" w:type="dxa"/>
            <w:noWrap w:val="0"/>
            <w:vAlign w:val="center"/>
          </w:tcPr>
          <w:p w14:paraId="34D92A0B">
            <w:pPr>
              <w:widowControl/>
              <w:jc w:val="center"/>
              <w:textAlignment w:val="center"/>
              <w:rPr>
                <w:rFonts w:hint="default" w:ascii="宋体" w:hAnsi="宋体" w:eastAsia="宋体" w:cs="宋体"/>
                <w:kern w:val="0"/>
                <w:lang w:val="en-US" w:eastAsia="zh-CN"/>
              </w:rPr>
            </w:pPr>
          </w:p>
        </w:tc>
        <w:tc>
          <w:tcPr>
            <w:tcW w:w="1645" w:type="dxa"/>
            <w:noWrap w:val="0"/>
            <w:vAlign w:val="center"/>
          </w:tcPr>
          <w:p w14:paraId="152EA173">
            <w:pPr>
              <w:widowControl/>
              <w:jc w:val="center"/>
              <w:textAlignment w:val="center"/>
              <w:rPr>
                <w:rFonts w:hint="default" w:ascii="宋体" w:hAnsi="宋体" w:eastAsia="宋体" w:cs="宋体"/>
                <w:kern w:val="0"/>
                <w:lang w:val="en-US" w:eastAsia="zh-CN"/>
              </w:rPr>
            </w:pPr>
          </w:p>
        </w:tc>
        <w:tc>
          <w:tcPr>
            <w:tcW w:w="1630" w:type="dxa"/>
            <w:noWrap w:val="0"/>
            <w:vAlign w:val="center"/>
          </w:tcPr>
          <w:p w14:paraId="101D1916">
            <w:pPr>
              <w:spacing w:line="240" w:lineRule="exact"/>
              <w:ind w:right="174" w:rightChars="83"/>
              <w:jc w:val="center"/>
              <w:rPr>
                <w:rFonts w:ascii="宋体" w:hAnsi="宋体" w:cs="宋体"/>
                <w:kern w:val="0"/>
              </w:rPr>
            </w:pPr>
          </w:p>
        </w:tc>
        <w:tc>
          <w:tcPr>
            <w:tcW w:w="1496" w:type="dxa"/>
            <w:noWrap w:val="0"/>
            <w:vAlign w:val="center"/>
          </w:tcPr>
          <w:p w14:paraId="7E175C5C">
            <w:pPr>
              <w:spacing w:line="240" w:lineRule="exact"/>
              <w:ind w:right="174" w:rightChars="83"/>
              <w:jc w:val="center"/>
              <w:rPr>
                <w:rFonts w:ascii="宋体" w:hAnsi="宋体" w:cs="宋体"/>
                <w:kern w:val="0"/>
              </w:rPr>
            </w:pPr>
          </w:p>
        </w:tc>
      </w:tr>
      <w:tr w14:paraId="6DFAAA1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tcBorders>
              <w:bottom w:val="single" w:color="auto" w:sz="12" w:space="0"/>
            </w:tcBorders>
            <w:noWrap w:val="0"/>
            <w:vAlign w:val="center"/>
          </w:tcPr>
          <w:p w14:paraId="5DE403FA">
            <w:pPr>
              <w:spacing w:line="240" w:lineRule="exact"/>
              <w:jc w:val="left"/>
              <w:rPr>
                <w:rFonts w:ascii="宋体" w:hAnsi="宋体" w:cs="宋体"/>
                <w:kern w:val="0"/>
              </w:rPr>
            </w:pPr>
          </w:p>
        </w:tc>
        <w:tc>
          <w:tcPr>
            <w:tcW w:w="1939" w:type="dxa"/>
            <w:tcBorders>
              <w:bottom w:val="single" w:color="auto" w:sz="12" w:space="0"/>
            </w:tcBorders>
            <w:noWrap w:val="0"/>
            <w:vAlign w:val="center"/>
          </w:tcPr>
          <w:p w14:paraId="395E5928">
            <w:pPr>
              <w:spacing w:line="240" w:lineRule="exact"/>
              <w:ind w:right="174" w:rightChars="83"/>
              <w:jc w:val="center"/>
              <w:rPr>
                <w:rFonts w:ascii="宋体" w:hAnsi="宋体" w:cs="宋体"/>
                <w:kern w:val="0"/>
              </w:rPr>
            </w:pPr>
          </w:p>
        </w:tc>
        <w:tc>
          <w:tcPr>
            <w:tcW w:w="1645" w:type="dxa"/>
            <w:tcBorders>
              <w:bottom w:val="single" w:color="auto" w:sz="12" w:space="0"/>
            </w:tcBorders>
            <w:noWrap w:val="0"/>
            <w:vAlign w:val="center"/>
          </w:tcPr>
          <w:p w14:paraId="35D1A899">
            <w:pPr>
              <w:spacing w:line="240" w:lineRule="exact"/>
              <w:ind w:right="174" w:rightChars="83"/>
              <w:jc w:val="center"/>
              <w:rPr>
                <w:rFonts w:ascii="宋体" w:hAnsi="宋体" w:cs="宋体"/>
                <w:kern w:val="0"/>
              </w:rPr>
            </w:pPr>
          </w:p>
        </w:tc>
        <w:tc>
          <w:tcPr>
            <w:tcW w:w="1630" w:type="dxa"/>
            <w:tcBorders>
              <w:bottom w:val="single" w:color="auto" w:sz="12" w:space="0"/>
            </w:tcBorders>
            <w:noWrap w:val="0"/>
            <w:vAlign w:val="center"/>
          </w:tcPr>
          <w:p w14:paraId="02D40C8B">
            <w:pPr>
              <w:spacing w:line="240" w:lineRule="exact"/>
              <w:ind w:right="174" w:rightChars="83"/>
              <w:jc w:val="center"/>
              <w:rPr>
                <w:rFonts w:ascii="宋体" w:hAnsi="宋体" w:cs="宋体"/>
                <w:kern w:val="0"/>
              </w:rPr>
            </w:pPr>
          </w:p>
        </w:tc>
        <w:tc>
          <w:tcPr>
            <w:tcW w:w="1496" w:type="dxa"/>
            <w:tcBorders>
              <w:bottom w:val="single" w:color="auto" w:sz="12" w:space="0"/>
            </w:tcBorders>
            <w:noWrap w:val="0"/>
            <w:vAlign w:val="center"/>
          </w:tcPr>
          <w:p w14:paraId="7D75D9C8">
            <w:pPr>
              <w:spacing w:line="240" w:lineRule="exact"/>
              <w:ind w:right="174" w:rightChars="83"/>
              <w:jc w:val="center"/>
              <w:rPr>
                <w:rFonts w:ascii="宋体" w:hAnsi="宋体" w:cs="宋体"/>
                <w:kern w:val="0"/>
              </w:rPr>
            </w:pPr>
          </w:p>
        </w:tc>
      </w:tr>
      <w:tr w14:paraId="1CF6659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149" w:type="dxa"/>
            <w:tcBorders>
              <w:bottom w:val="single" w:color="auto" w:sz="12" w:space="0"/>
            </w:tcBorders>
            <w:noWrap w:val="0"/>
            <w:vAlign w:val="center"/>
          </w:tcPr>
          <w:p w14:paraId="5626358D">
            <w:pPr>
              <w:spacing w:line="240" w:lineRule="exact"/>
              <w:jc w:val="left"/>
              <w:rPr>
                <w:rFonts w:ascii="宋体" w:hAnsi="宋体" w:cs="宋体"/>
                <w:kern w:val="0"/>
              </w:rPr>
            </w:pPr>
            <w:r>
              <w:rPr>
                <w:rFonts w:hint="eastAsia" w:ascii="宋体" w:hAnsi="宋体" w:cs="宋体"/>
                <w:kern w:val="0"/>
              </w:rPr>
              <w:t>合计</w:t>
            </w:r>
          </w:p>
        </w:tc>
        <w:tc>
          <w:tcPr>
            <w:tcW w:w="1939" w:type="dxa"/>
            <w:tcBorders>
              <w:bottom w:val="single" w:color="auto" w:sz="12" w:space="0"/>
            </w:tcBorders>
            <w:noWrap w:val="0"/>
            <w:vAlign w:val="center"/>
          </w:tcPr>
          <w:p w14:paraId="420A9878">
            <w:pPr>
              <w:widowControl/>
              <w:spacing w:line="240" w:lineRule="exact"/>
              <w:jc w:val="center"/>
              <w:textAlignment w:val="center"/>
              <w:rPr>
                <w:rFonts w:hint="default" w:ascii="仿宋" w:eastAsia="仿宋" w:cs="宋体"/>
                <w:b/>
                <w:bCs/>
                <w:color w:val="auto"/>
                <w:kern w:val="0"/>
                <w:lang w:val="en-US" w:eastAsia="zh-CN"/>
              </w:rPr>
            </w:pPr>
            <w:r>
              <w:rPr>
                <w:rFonts w:hint="eastAsia" w:ascii="仿宋" w:eastAsia="仿宋" w:cs="宋体"/>
                <w:b/>
                <w:bCs/>
                <w:color w:val="auto"/>
                <w:kern w:val="0"/>
                <w:lang w:val="en-US" w:eastAsia="zh-CN"/>
              </w:rPr>
              <w:t>133</w:t>
            </w:r>
          </w:p>
        </w:tc>
        <w:tc>
          <w:tcPr>
            <w:tcW w:w="1645" w:type="dxa"/>
            <w:tcBorders>
              <w:bottom w:val="single" w:color="auto" w:sz="12" w:space="0"/>
            </w:tcBorders>
            <w:noWrap w:val="0"/>
            <w:vAlign w:val="center"/>
          </w:tcPr>
          <w:p w14:paraId="5E678110">
            <w:pPr>
              <w:widowControl/>
              <w:spacing w:line="240" w:lineRule="exact"/>
              <w:jc w:val="center"/>
              <w:textAlignment w:val="center"/>
              <w:rPr>
                <w:rFonts w:hint="default" w:ascii="仿宋" w:eastAsia="仿宋" w:cs="宋体"/>
                <w:b/>
                <w:bCs/>
                <w:color w:val="auto"/>
                <w:kern w:val="0"/>
                <w:lang w:val="en-US" w:eastAsia="zh-CN"/>
              </w:rPr>
            </w:pPr>
            <w:r>
              <w:rPr>
                <w:rFonts w:hint="eastAsia" w:ascii="仿宋" w:eastAsia="仿宋" w:cs="宋体"/>
                <w:b/>
                <w:bCs/>
                <w:color w:val="auto"/>
                <w:kern w:val="0"/>
                <w:lang w:val="en-US" w:eastAsia="zh-CN"/>
              </w:rPr>
              <w:t>133</w:t>
            </w:r>
          </w:p>
        </w:tc>
        <w:tc>
          <w:tcPr>
            <w:tcW w:w="1630" w:type="dxa"/>
            <w:tcBorders>
              <w:bottom w:val="single" w:color="auto" w:sz="12" w:space="0"/>
            </w:tcBorders>
            <w:noWrap w:val="0"/>
            <w:vAlign w:val="center"/>
          </w:tcPr>
          <w:p w14:paraId="68E30CC2">
            <w:pPr>
              <w:widowControl/>
              <w:spacing w:line="240" w:lineRule="exact"/>
              <w:jc w:val="center"/>
              <w:textAlignment w:val="center"/>
              <w:rPr>
                <w:rFonts w:hint="default" w:ascii="仿宋" w:eastAsia="仿宋" w:cs="宋体"/>
                <w:b/>
                <w:bCs/>
                <w:color w:val="auto"/>
                <w:kern w:val="0"/>
                <w:lang w:val="en-US" w:eastAsia="zh-CN"/>
              </w:rPr>
            </w:pPr>
          </w:p>
        </w:tc>
        <w:tc>
          <w:tcPr>
            <w:tcW w:w="1496" w:type="dxa"/>
            <w:tcBorders>
              <w:bottom w:val="single" w:color="auto" w:sz="12" w:space="0"/>
            </w:tcBorders>
            <w:noWrap w:val="0"/>
            <w:vAlign w:val="center"/>
          </w:tcPr>
          <w:p w14:paraId="45387E8D">
            <w:pPr>
              <w:widowControl/>
              <w:spacing w:line="240" w:lineRule="exact"/>
              <w:jc w:val="center"/>
              <w:textAlignment w:val="center"/>
              <w:rPr>
                <w:rFonts w:hint="eastAsia" w:ascii="仿宋" w:eastAsia="仿宋" w:cs="宋体"/>
                <w:b/>
                <w:bCs/>
                <w:color w:val="auto"/>
                <w:kern w:val="0"/>
                <w:lang w:val="en-US" w:eastAsia="zh-CN"/>
              </w:rPr>
            </w:pPr>
            <w:r>
              <w:rPr>
                <w:rFonts w:hint="eastAsia" w:ascii="仿宋" w:eastAsia="仿宋" w:cs="宋体"/>
                <w:b/>
                <w:bCs/>
                <w:color w:val="auto"/>
                <w:kern w:val="0"/>
                <w:lang w:val="en-US" w:eastAsia="zh-CN"/>
              </w:rPr>
              <w:t>100%</w:t>
            </w:r>
          </w:p>
        </w:tc>
      </w:tr>
    </w:tbl>
    <w:p w14:paraId="593F6461"/>
    <w:p w14:paraId="775989B0"/>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EB484C"/>
    <w:multiLevelType w:val="singleLevel"/>
    <w:tmpl w:val="E5EB484C"/>
    <w:lvl w:ilvl="0" w:tentative="0">
      <w:start w:val="1"/>
      <w:numFmt w:val="decimal"/>
      <w:suff w:val="nothing"/>
      <w:lvlText w:val="%1、"/>
      <w:lvlJc w:val="left"/>
    </w:lvl>
  </w:abstractNum>
  <w:abstractNum w:abstractNumId="1">
    <w:nsid w:val="08B39CBD"/>
    <w:multiLevelType w:val="singleLevel"/>
    <w:tmpl w:val="08B39CBD"/>
    <w:lvl w:ilvl="0" w:tentative="0">
      <w:start w:val="2"/>
      <w:numFmt w:val="chineseCounting"/>
      <w:suff w:val="nothing"/>
      <w:lvlText w:val="（%1）"/>
      <w:lvlJc w:val="left"/>
      <w:rPr>
        <w:rFonts w:hint="eastAsia"/>
      </w:r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72DA7D5"/>
    <w:multiLevelType w:val="singleLevel"/>
    <w:tmpl w:val="472DA7D5"/>
    <w:lvl w:ilvl="0" w:tentative="0">
      <w:start w:val="2"/>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 w:name="KSO_WPS_MARK_KEY" w:val="2b6b5280-fdb4-4ef1-9231-f0872e92c849"/>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D1788"/>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7C50BE"/>
    <w:rsid w:val="02647ECA"/>
    <w:rsid w:val="02DA018C"/>
    <w:rsid w:val="035241C7"/>
    <w:rsid w:val="03A03184"/>
    <w:rsid w:val="04C2749E"/>
    <w:rsid w:val="0A344626"/>
    <w:rsid w:val="0AA148F9"/>
    <w:rsid w:val="0B304040"/>
    <w:rsid w:val="132635D3"/>
    <w:rsid w:val="17E53404"/>
    <w:rsid w:val="1A95228F"/>
    <w:rsid w:val="1ACC3952"/>
    <w:rsid w:val="1C194FBD"/>
    <w:rsid w:val="1D97DEFF"/>
    <w:rsid w:val="1DFF72E5"/>
    <w:rsid w:val="1EFC6F07"/>
    <w:rsid w:val="216E3980"/>
    <w:rsid w:val="21E65BE2"/>
    <w:rsid w:val="21EB7BB8"/>
    <w:rsid w:val="22EE4940"/>
    <w:rsid w:val="24214398"/>
    <w:rsid w:val="257D1B25"/>
    <w:rsid w:val="260F4D90"/>
    <w:rsid w:val="27896E11"/>
    <w:rsid w:val="2A186585"/>
    <w:rsid w:val="2B9B2DF9"/>
    <w:rsid w:val="2D1F5D48"/>
    <w:rsid w:val="2D6075F1"/>
    <w:rsid w:val="2DBC34B0"/>
    <w:rsid w:val="2FDF85B8"/>
    <w:rsid w:val="2FFFEE04"/>
    <w:rsid w:val="31D91F61"/>
    <w:rsid w:val="3380537B"/>
    <w:rsid w:val="344D35BF"/>
    <w:rsid w:val="349D0E96"/>
    <w:rsid w:val="34DF85B0"/>
    <w:rsid w:val="3B8F36BC"/>
    <w:rsid w:val="42C23D96"/>
    <w:rsid w:val="43222685"/>
    <w:rsid w:val="465E7D59"/>
    <w:rsid w:val="46C7611B"/>
    <w:rsid w:val="491FF225"/>
    <w:rsid w:val="4A7367A7"/>
    <w:rsid w:val="4A8915B8"/>
    <w:rsid w:val="4D981DA3"/>
    <w:rsid w:val="4F290605"/>
    <w:rsid w:val="4FFD214C"/>
    <w:rsid w:val="530E4BBE"/>
    <w:rsid w:val="53542C10"/>
    <w:rsid w:val="5777D4F5"/>
    <w:rsid w:val="588B2E2C"/>
    <w:rsid w:val="593D3EAC"/>
    <w:rsid w:val="59DD8326"/>
    <w:rsid w:val="5B211FFF"/>
    <w:rsid w:val="5BAA0E88"/>
    <w:rsid w:val="5D3F4DA5"/>
    <w:rsid w:val="5DEF592A"/>
    <w:rsid w:val="5FC6BB1E"/>
    <w:rsid w:val="5FF720F1"/>
    <w:rsid w:val="644B15DB"/>
    <w:rsid w:val="66470BE2"/>
    <w:rsid w:val="67FF5C0B"/>
    <w:rsid w:val="6BB32772"/>
    <w:rsid w:val="6EFC0924"/>
    <w:rsid w:val="6FB74722"/>
    <w:rsid w:val="6FEF8B7E"/>
    <w:rsid w:val="7138274E"/>
    <w:rsid w:val="71A6591B"/>
    <w:rsid w:val="73337E12"/>
    <w:rsid w:val="737D59BA"/>
    <w:rsid w:val="73840550"/>
    <w:rsid w:val="74505C61"/>
    <w:rsid w:val="76C73713"/>
    <w:rsid w:val="76D148D7"/>
    <w:rsid w:val="77C37683"/>
    <w:rsid w:val="79FF515B"/>
    <w:rsid w:val="7AF81F4F"/>
    <w:rsid w:val="7B875081"/>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1">
    <w:name w:val="page number"/>
    <w:basedOn w:val="10"/>
    <w:qFormat/>
    <w:uiPriority w:val="0"/>
    <w:rPr>
      <w:rFonts w:cs="Times New Roman"/>
    </w:rPr>
  </w:style>
  <w:style w:type="character" w:customStyle="1" w:styleId="12">
    <w:name w:val="页眉 Char"/>
    <w:basedOn w:val="10"/>
    <w:link w:val="7"/>
    <w:qFormat/>
    <w:uiPriority w:val="99"/>
    <w:rPr>
      <w:sz w:val="18"/>
      <w:szCs w:val="18"/>
    </w:rPr>
  </w:style>
  <w:style w:type="character" w:customStyle="1" w:styleId="13">
    <w:name w:val="页脚 Char"/>
    <w:basedOn w:val="10"/>
    <w:link w:val="6"/>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0"/>
    <w:link w:val="5"/>
    <w:semiHidden/>
    <w:qFormat/>
    <w:uiPriority w:val="99"/>
    <w:rPr>
      <w:sz w:val="18"/>
      <w:szCs w:val="18"/>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21"/>
    <w:basedOn w:val="10"/>
    <w:qFormat/>
    <w:uiPriority w:val="0"/>
    <w:rPr>
      <w:rFonts w:hint="eastAsia" w:ascii="宋体" w:hAnsi="宋体" w:eastAsia="宋体" w:cs="宋体"/>
      <w:color w:val="000000"/>
      <w:sz w:val="24"/>
      <w:szCs w:val="24"/>
      <w:u w:val="none"/>
    </w:rPr>
  </w:style>
  <w:style w:type="character" w:customStyle="1" w:styleId="19">
    <w:name w:val="font11"/>
    <w:basedOn w:val="10"/>
    <w:qFormat/>
    <w:uiPriority w:val="0"/>
    <w:rPr>
      <w:rFonts w:hint="eastAsia" w:ascii="宋体" w:hAnsi="宋体" w:eastAsia="宋体" w:cs="宋体"/>
      <w:color w:val="000000"/>
      <w:sz w:val="24"/>
      <w:szCs w:val="24"/>
      <w:u w:val="none"/>
    </w:rPr>
  </w:style>
  <w:style w:type="paragraph" w:customStyle="1" w:styleId="20">
    <w:name w:val="No Spacing"/>
    <w:qFormat/>
    <w:uiPriority w:val="0"/>
    <w:pPr>
      <w:widowControl w:val="0"/>
      <w:jc w:val="both"/>
    </w:pPr>
    <w:rPr>
      <w:rFonts w:ascii="Calibri" w:hAnsi="Calibri" w:eastAsia="宋体" w:cs="Calibri"/>
      <w:kern w:val="2"/>
      <w:sz w:val="21"/>
      <w:szCs w:val="21"/>
      <w:lang w:val="en-US" w:eastAsia="zh-CN" w:bidi="ar-SA"/>
    </w:rPr>
  </w:style>
  <w:style w:type="paragraph" w:customStyle="1" w:styleId="21">
    <w:name w:val="无间隔1"/>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31</Pages>
  <Words>10916</Words>
  <Characters>13829</Characters>
  <Lines>63</Lines>
  <Paragraphs>18</Paragraphs>
  <TotalTime>1</TotalTime>
  <ScaleCrop>false</ScaleCrop>
  <LinksUpToDate>false</LinksUpToDate>
  <CharactersWithSpaces>14658</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2024-09-20T07:30:40Z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91F61BC5753F4848985C26DF90A8C14E_13</vt:lpwstr>
  </property>
</Properties>
</file>