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B07EB">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bCs/>
          <w:color w:val="222222"/>
          <w:kern w:val="0"/>
          <w:sz w:val="44"/>
          <w:szCs w:val="44"/>
        </w:rPr>
      </w:pPr>
    </w:p>
    <w:p w14:paraId="50CC2663">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bCs/>
          <w:color w:val="222222"/>
          <w:kern w:val="0"/>
          <w:sz w:val="44"/>
          <w:szCs w:val="44"/>
        </w:rPr>
      </w:pPr>
    </w:p>
    <w:p w14:paraId="657E9451">
      <w:pPr>
        <w:widowControl/>
        <w:shd w:val="clear" w:color="auto" w:fill="FFFFFF"/>
        <w:spacing w:before="100" w:beforeAutospacing="1" w:after="100" w:afterAutospacing="1" w:line="600" w:lineRule="exact"/>
        <w:rPr>
          <w:rFonts w:ascii="方正小标宋_GBK" w:hAnsi="方正小标宋_GBK" w:eastAsia="方正小标宋_GBK" w:cs="方正小标宋_GBK"/>
          <w:bCs/>
          <w:color w:val="222222"/>
          <w:kern w:val="0"/>
          <w:sz w:val="44"/>
          <w:szCs w:val="44"/>
        </w:rPr>
      </w:pPr>
    </w:p>
    <w:p w14:paraId="4B28D0EE">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bCs/>
          <w:color w:val="222222"/>
          <w:kern w:val="0"/>
          <w:sz w:val="44"/>
          <w:szCs w:val="44"/>
        </w:rPr>
      </w:pPr>
    </w:p>
    <w:p w14:paraId="229CDBD0">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bCs/>
          <w:color w:val="222222"/>
          <w:kern w:val="0"/>
          <w:sz w:val="44"/>
          <w:szCs w:val="44"/>
        </w:rPr>
      </w:pPr>
    </w:p>
    <w:p w14:paraId="6312C8A8">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color w:val="222222"/>
          <w:kern w:val="0"/>
          <w:sz w:val="44"/>
          <w:szCs w:val="44"/>
        </w:rPr>
      </w:pPr>
      <w:r>
        <w:rPr>
          <w:rFonts w:hint="eastAsia" w:ascii="方正小标宋_GBK" w:hAnsi="方正小标宋_GBK" w:eastAsia="方正小标宋_GBK" w:cs="方正小标宋_GBK"/>
          <w:bCs/>
          <w:color w:val="222222"/>
          <w:kern w:val="0"/>
          <w:sz w:val="44"/>
          <w:szCs w:val="44"/>
        </w:rPr>
        <w:t>湘潭县杨嘉桥镇人民政府</w:t>
      </w:r>
    </w:p>
    <w:p w14:paraId="5366BDD9">
      <w:pPr>
        <w:widowControl/>
        <w:shd w:val="clear" w:color="auto" w:fill="FFFFFF"/>
        <w:spacing w:before="100" w:beforeAutospacing="1" w:after="100" w:afterAutospacing="1" w:line="600" w:lineRule="exact"/>
        <w:jc w:val="center"/>
        <w:rPr>
          <w:rFonts w:ascii="方正小标宋_GBK" w:hAnsi="方正小标宋_GBK" w:eastAsia="方正小标宋_GBK" w:cs="方正小标宋_GBK"/>
          <w:bCs/>
          <w:color w:val="222222"/>
          <w:kern w:val="0"/>
          <w:sz w:val="44"/>
          <w:szCs w:val="44"/>
        </w:rPr>
      </w:pPr>
      <w:r>
        <w:rPr>
          <w:rFonts w:hint="eastAsia" w:ascii="方正小标宋_GBK" w:hAnsi="方正小标宋_GBK" w:eastAsia="方正小标宋_GBK" w:cs="方正小标宋_GBK"/>
          <w:bCs/>
          <w:color w:val="222222"/>
          <w:kern w:val="0"/>
          <w:sz w:val="44"/>
          <w:szCs w:val="44"/>
        </w:rPr>
        <w:t>2023年部门预算和“三公”经费预算公开</w:t>
      </w:r>
    </w:p>
    <w:p w14:paraId="2373DE36">
      <w:pPr>
        <w:widowControl/>
        <w:spacing w:line="600" w:lineRule="exact"/>
        <w:jc w:val="center"/>
        <w:rPr>
          <w:rFonts w:eastAsia="黑体"/>
          <w:kern w:val="0"/>
          <w:sz w:val="32"/>
          <w:szCs w:val="32"/>
        </w:rPr>
      </w:pPr>
    </w:p>
    <w:p w14:paraId="5E68AB79">
      <w:pPr>
        <w:widowControl/>
        <w:spacing w:line="600" w:lineRule="exact"/>
        <w:jc w:val="left"/>
        <w:rPr>
          <w:rFonts w:eastAsia="黑体"/>
          <w:kern w:val="0"/>
          <w:sz w:val="32"/>
          <w:szCs w:val="32"/>
        </w:rPr>
      </w:pPr>
    </w:p>
    <w:p w14:paraId="37DC2AC1">
      <w:pPr>
        <w:widowControl/>
        <w:spacing w:line="600" w:lineRule="exact"/>
        <w:jc w:val="center"/>
        <w:rPr>
          <w:rFonts w:eastAsia="黑体"/>
          <w:kern w:val="0"/>
          <w:sz w:val="32"/>
          <w:szCs w:val="32"/>
        </w:rPr>
      </w:pPr>
    </w:p>
    <w:p w14:paraId="70FD0A47">
      <w:pPr>
        <w:rPr>
          <w:rFonts w:eastAsia="黑体"/>
          <w:kern w:val="0"/>
          <w:sz w:val="32"/>
          <w:szCs w:val="32"/>
        </w:rPr>
      </w:pPr>
      <w:r>
        <w:rPr>
          <w:rFonts w:hint="eastAsia" w:eastAsia="黑体"/>
          <w:kern w:val="0"/>
          <w:sz w:val="32"/>
          <w:szCs w:val="32"/>
        </w:rPr>
        <w:br w:type="page"/>
      </w:r>
    </w:p>
    <w:p w14:paraId="1CBD7144">
      <w:pPr>
        <w:widowControl/>
        <w:spacing w:line="600" w:lineRule="exact"/>
        <w:rPr>
          <w:rFonts w:eastAsia="黑体"/>
          <w:kern w:val="0"/>
          <w:sz w:val="32"/>
          <w:szCs w:val="32"/>
        </w:rPr>
      </w:pPr>
    </w:p>
    <w:p w14:paraId="2EF24F2F">
      <w:pPr>
        <w:widowControl/>
        <w:spacing w:line="600" w:lineRule="exact"/>
        <w:jc w:val="center"/>
        <w:rPr>
          <w:rFonts w:ascii="方正小标宋_GBK" w:hAnsi="方正小标宋_GBK" w:eastAsia="方正小标宋_GBK" w:cs="方正小标宋_GBK"/>
          <w:b/>
          <w:bCs/>
          <w:kern w:val="0"/>
          <w:sz w:val="44"/>
          <w:szCs w:val="44"/>
        </w:rPr>
      </w:pPr>
      <w:r>
        <w:rPr>
          <w:rFonts w:hint="eastAsia" w:ascii="方正小标宋_GBK" w:hAnsi="方正小标宋_GBK" w:eastAsia="方正小标宋_GBK" w:cs="方正小标宋_GBK"/>
          <w:b/>
          <w:bCs/>
          <w:kern w:val="0"/>
          <w:sz w:val="44"/>
          <w:szCs w:val="44"/>
        </w:rPr>
        <w:t>目 录</w:t>
      </w:r>
    </w:p>
    <w:p w14:paraId="4A684B34">
      <w:pPr>
        <w:widowControl/>
        <w:spacing w:line="600" w:lineRule="exact"/>
        <w:jc w:val="center"/>
        <w:rPr>
          <w:rFonts w:ascii="方正小标宋_GBK" w:hAnsi="方正小标宋_GBK" w:eastAsia="方正小标宋_GBK" w:cs="方正小标宋_GBK"/>
          <w:b/>
          <w:bCs/>
          <w:kern w:val="0"/>
          <w:sz w:val="44"/>
          <w:szCs w:val="44"/>
        </w:rPr>
      </w:pPr>
    </w:p>
    <w:p w14:paraId="20A0170C">
      <w:pPr>
        <w:widowControl/>
        <w:spacing w:line="600" w:lineRule="exact"/>
        <w:ind w:firstLine="643" w:firstLineChars="200"/>
        <w:rPr>
          <w:rFonts w:ascii="黑体" w:hAnsi="黑体" w:eastAsia="黑体" w:cs="黑体"/>
          <w:b/>
          <w:kern w:val="0"/>
          <w:sz w:val="32"/>
          <w:szCs w:val="32"/>
        </w:rPr>
      </w:pPr>
      <w:r>
        <w:rPr>
          <w:rFonts w:hint="eastAsia" w:ascii="黑体" w:hAnsi="黑体" w:eastAsia="黑体" w:cs="黑体"/>
          <w:b/>
          <w:kern w:val="0"/>
          <w:sz w:val="32"/>
          <w:szCs w:val="32"/>
        </w:rPr>
        <w:t>第一部分2023年部门预算说明</w:t>
      </w:r>
    </w:p>
    <w:p w14:paraId="3E21AF8D">
      <w:pPr>
        <w:widowControl/>
        <w:spacing w:line="600" w:lineRule="exact"/>
        <w:ind w:firstLine="640" w:firstLineChars="200"/>
        <w:rPr>
          <w:rFonts w:eastAsia="仿宋_GB2312"/>
          <w:sz w:val="32"/>
          <w:szCs w:val="32"/>
        </w:rPr>
      </w:pPr>
      <w:r>
        <w:rPr>
          <w:rFonts w:hint="eastAsia" w:eastAsia="仿宋_GB2312"/>
          <w:sz w:val="32"/>
          <w:szCs w:val="32"/>
        </w:rPr>
        <w:t>一、基本概况</w:t>
      </w:r>
    </w:p>
    <w:p w14:paraId="14806DB9">
      <w:pPr>
        <w:widowControl/>
        <w:spacing w:line="600" w:lineRule="exact"/>
        <w:ind w:firstLine="640" w:firstLineChars="200"/>
        <w:rPr>
          <w:rFonts w:eastAsia="仿宋_GB2312"/>
          <w:sz w:val="32"/>
          <w:szCs w:val="32"/>
        </w:rPr>
      </w:pPr>
      <w:r>
        <w:rPr>
          <w:rFonts w:hint="eastAsia" w:eastAsia="仿宋_GB2312"/>
          <w:sz w:val="32"/>
          <w:szCs w:val="32"/>
        </w:rPr>
        <w:t>二、部门预算单位构成</w:t>
      </w:r>
    </w:p>
    <w:p w14:paraId="473564FD">
      <w:pPr>
        <w:widowControl/>
        <w:spacing w:line="600" w:lineRule="exact"/>
        <w:ind w:firstLine="640" w:firstLineChars="200"/>
        <w:rPr>
          <w:rFonts w:eastAsia="仿宋_GB2312"/>
          <w:sz w:val="32"/>
          <w:szCs w:val="32"/>
        </w:rPr>
      </w:pPr>
      <w:r>
        <w:rPr>
          <w:rFonts w:hint="eastAsia" w:eastAsia="仿宋_GB2312"/>
          <w:sz w:val="32"/>
          <w:szCs w:val="32"/>
        </w:rPr>
        <w:t>三、部门收支总体情况</w:t>
      </w:r>
    </w:p>
    <w:p w14:paraId="633D1B70">
      <w:pPr>
        <w:widowControl/>
        <w:spacing w:line="600" w:lineRule="exact"/>
        <w:ind w:firstLine="640" w:firstLineChars="200"/>
        <w:rPr>
          <w:rFonts w:eastAsia="仿宋_GB2312"/>
          <w:sz w:val="32"/>
          <w:szCs w:val="32"/>
        </w:rPr>
      </w:pPr>
      <w:r>
        <w:rPr>
          <w:rFonts w:hint="eastAsia" w:eastAsia="仿宋_GB2312"/>
          <w:sz w:val="32"/>
          <w:szCs w:val="32"/>
        </w:rPr>
        <w:t>四、一般公共预算拨款支出</w:t>
      </w:r>
    </w:p>
    <w:p w14:paraId="62CAB560">
      <w:pPr>
        <w:widowControl/>
        <w:spacing w:line="600" w:lineRule="exact"/>
        <w:ind w:firstLine="640" w:firstLineChars="200"/>
        <w:rPr>
          <w:rFonts w:eastAsia="仿宋_GB2312"/>
          <w:sz w:val="32"/>
          <w:szCs w:val="32"/>
        </w:rPr>
      </w:pPr>
      <w:r>
        <w:rPr>
          <w:rFonts w:hint="eastAsia" w:eastAsia="仿宋_GB2312"/>
          <w:sz w:val="32"/>
          <w:szCs w:val="32"/>
        </w:rPr>
        <w:t>五、政府性基金预算支出</w:t>
      </w:r>
    </w:p>
    <w:p w14:paraId="0595E0B3">
      <w:pPr>
        <w:widowControl/>
        <w:spacing w:line="600" w:lineRule="exact"/>
        <w:ind w:firstLine="640" w:firstLineChars="200"/>
        <w:rPr>
          <w:rFonts w:eastAsia="仿宋_GB2312"/>
          <w:sz w:val="32"/>
          <w:szCs w:val="32"/>
        </w:rPr>
      </w:pPr>
      <w:r>
        <w:rPr>
          <w:rFonts w:hint="eastAsia" w:eastAsia="仿宋_GB2312"/>
          <w:sz w:val="32"/>
          <w:szCs w:val="32"/>
        </w:rPr>
        <w:t>六、其他重要事项的情况说明</w:t>
      </w:r>
    </w:p>
    <w:p w14:paraId="439CB891">
      <w:pPr>
        <w:widowControl/>
        <w:spacing w:line="600" w:lineRule="exact"/>
        <w:ind w:firstLine="640" w:firstLineChars="200"/>
        <w:rPr>
          <w:rFonts w:eastAsia="仿宋_GB2312"/>
          <w:sz w:val="32"/>
          <w:szCs w:val="32"/>
        </w:rPr>
      </w:pPr>
      <w:r>
        <w:rPr>
          <w:rFonts w:hint="eastAsia" w:eastAsia="仿宋_GB2312"/>
          <w:sz w:val="32"/>
          <w:szCs w:val="32"/>
        </w:rPr>
        <w:t>七、名词解释</w:t>
      </w:r>
    </w:p>
    <w:p w14:paraId="01447DA9">
      <w:pPr>
        <w:widowControl/>
        <w:spacing w:line="600" w:lineRule="exact"/>
        <w:ind w:firstLine="643" w:firstLineChars="200"/>
        <w:jc w:val="left"/>
        <w:rPr>
          <w:rFonts w:ascii="黑体" w:hAnsi="黑体" w:eastAsia="黑体" w:cs="黑体"/>
          <w:b/>
          <w:kern w:val="0"/>
          <w:sz w:val="32"/>
          <w:szCs w:val="32"/>
        </w:rPr>
      </w:pPr>
      <w:r>
        <w:rPr>
          <w:rFonts w:hint="eastAsia" w:ascii="黑体" w:hAnsi="黑体" w:eastAsia="黑体" w:cs="黑体"/>
          <w:b/>
          <w:kern w:val="0"/>
          <w:sz w:val="32"/>
          <w:szCs w:val="32"/>
        </w:rPr>
        <w:t>第二部分 2023年部门预算表</w:t>
      </w:r>
    </w:p>
    <w:p w14:paraId="01362492">
      <w:pPr>
        <w:widowControl/>
        <w:spacing w:line="600" w:lineRule="exact"/>
        <w:ind w:firstLine="640" w:firstLineChars="200"/>
        <w:rPr>
          <w:rFonts w:eastAsia="仿宋_GB2312"/>
          <w:sz w:val="32"/>
          <w:szCs w:val="32"/>
        </w:rPr>
      </w:pPr>
      <w:r>
        <w:rPr>
          <w:rFonts w:hint="eastAsia" w:eastAsia="仿宋_GB2312"/>
          <w:sz w:val="32"/>
          <w:szCs w:val="32"/>
        </w:rPr>
        <w:t>1.财政拨款收支情况表</w:t>
      </w:r>
    </w:p>
    <w:p w14:paraId="14CEAFC0">
      <w:pPr>
        <w:widowControl/>
        <w:spacing w:line="600" w:lineRule="exact"/>
        <w:ind w:firstLine="640" w:firstLineChars="200"/>
        <w:rPr>
          <w:rFonts w:eastAsia="仿宋_GB2312"/>
          <w:sz w:val="32"/>
          <w:szCs w:val="32"/>
        </w:rPr>
      </w:pPr>
      <w:r>
        <w:rPr>
          <w:rFonts w:hint="eastAsia" w:eastAsia="仿宋_GB2312"/>
          <w:sz w:val="32"/>
          <w:szCs w:val="32"/>
        </w:rPr>
        <w:t>2.一般公共预算支出表</w:t>
      </w:r>
    </w:p>
    <w:p w14:paraId="0B659E51">
      <w:pPr>
        <w:widowControl/>
        <w:spacing w:line="600" w:lineRule="exact"/>
        <w:ind w:firstLine="640" w:firstLineChars="200"/>
        <w:rPr>
          <w:rFonts w:eastAsia="仿宋_GB2312"/>
          <w:sz w:val="32"/>
          <w:szCs w:val="32"/>
        </w:rPr>
      </w:pPr>
      <w:r>
        <w:rPr>
          <w:rFonts w:hint="eastAsia" w:eastAsia="仿宋_GB2312"/>
          <w:sz w:val="32"/>
          <w:szCs w:val="32"/>
        </w:rPr>
        <w:t>3.一般公共预算基本支出表</w:t>
      </w:r>
    </w:p>
    <w:p w14:paraId="0ADFF2CF">
      <w:pPr>
        <w:widowControl/>
        <w:spacing w:line="600" w:lineRule="exact"/>
        <w:ind w:firstLine="640" w:firstLineChars="200"/>
        <w:rPr>
          <w:rFonts w:eastAsia="仿宋_GB2312"/>
          <w:sz w:val="32"/>
          <w:szCs w:val="32"/>
        </w:rPr>
      </w:pPr>
      <w:r>
        <w:rPr>
          <w:rFonts w:hint="eastAsia" w:eastAsia="仿宋_GB2312"/>
          <w:sz w:val="32"/>
          <w:szCs w:val="32"/>
        </w:rPr>
        <w:t>4.一般公共预算“三公”经费支出表</w:t>
      </w:r>
    </w:p>
    <w:p w14:paraId="3F108DB8">
      <w:pPr>
        <w:widowControl/>
        <w:spacing w:line="600" w:lineRule="exact"/>
        <w:ind w:firstLine="640" w:firstLineChars="200"/>
        <w:rPr>
          <w:rFonts w:eastAsia="仿宋_GB2312"/>
          <w:sz w:val="32"/>
          <w:szCs w:val="32"/>
        </w:rPr>
      </w:pPr>
      <w:r>
        <w:rPr>
          <w:rFonts w:hint="eastAsia" w:eastAsia="仿宋_GB2312"/>
          <w:sz w:val="32"/>
          <w:szCs w:val="32"/>
        </w:rPr>
        <w:t>5.政府性基金预算支出情况表</w:t>
      </w:r>
    </w:p>
    <w:p w14:paraId="24711990">
      <w:pPr>
        <w:widowControl/>
        <w:spacing w:line="600" w:lineRule="exact"/>
        <w:ind w:firstLine="640" w:firstLineChars="200"/>
        <w:rPr>
          <w:rFonts w:eastAsia="仿宋_GB2312"/>
          <w:sz w:val="32"/>
          <w:szCs w:val="32"/>
        </w:rPr>
      </w:pPr>
      <w:r>
        <w:rPr>
          <w:rFonts w:hint="eastAsia" w:eastAsia="仿宋_GB2312"/>
          <w:sz w:val="32"/>
          <w:szCs w:val="32"/>
        </w:rPr>
        <w:t>6.部门收支总体情况表</w:t>
      </w:r>
    </w:p>
    <w:p w14:paraId="7F680212">
      <w:pPr>
        <w:widowControl/>
        <w:spacing w:line="600" w:lineRule="exact"/>
        <w:ind w:firstLine="640" w:firstLineChars="200"/>
        <w:rPr>
          <w:rFonts w:eastAsia="仿宋_GB2312"/>
          <w:sz w:val="32"/>
          <w:szCs w:val="32"/>
        </w:rPr>
      </w:pPr>
      <w:r>
        <w:rPr>
          <w:rFonts w:hint="eastAsia" w:eastAsia="仿宋_GB2312"/>
          <w:sz w:val="32"/>
          <w:szCs w:val="32"/>
        </w:rPr>
        <w:t>7.部门收入总体情况表</w:t>
      </w:r>
    </w:p>
    <w:p w14:paraId="7B9F2E2A">
      <w:pPr>
        <w:widowControl/>
        <w:spacing w:line="600" w:lineRule="exact"/>
        <w:ind w:firstLine="640" w:firstLineChars="200"/>
        <w:rPr>
          <w:rFonts w:eastAsia="仿宋_GB2312"/>
          <w:sz w:val="32"/>
          <w:szCs w:val="32"/>
        </w:rPr>
      </w:pPr>
      <w:r>
        <w:rPr>
          <w:rFonts w:hint="eastAsia" w:eastAsia="仿宋_GB2312"/>
          <w:sz w:val="32"/>
          <w:szCs w:val="32"/>
        </w:rPr>
        <w:t>8.部门支出总体情况表</w:t>
      </w:r>
    </w:p>
    <w:p w14:paraId="4CF541B2">
      <w:pPr>
        <w:widowControl/>
        <w:spacing w:line="600" w:lineRule="exact"/>
        <w:ind w:firstLine="640" w:firstLineChars="200"/>
        <w:rPr>
          <w:rFonts w:eastAsia="仿宋_GB2312"/>
          <w:kern w:val="0"/>
          <w:sz w:val="32"/>
          <w:szCs w:val="32"/>
        </w:rPr>
      </w:pPr>
      <w:r>
        <w:rPr>
          <w:rFonts w:hint="eastAsia" w:eastAsia="仿宋_GB2312"/>
          <w:kern w:val="0"/>
          <w:sz w:val="32"/>
          <w:szCs w:val="32"/>
        </w:rPr>
        <w:t>注：以上部门预算报表中，空表表示本部门无相关收支情况</w:t>
      </w:r>
    </w:p>
    <w:p w14:paraId="56E26D3F">
      <w:pPr>
        <w:widowControl/>
        <w:spacing w:line="600" w:lineRule="exact"/>
        <w:ind w:firstLine="640" w:firstLineChars="200"/>
        <w:rPr>
          <w:rFonts w:eastAsia="仿宋_GB2312"/>
          <w:kern w:val="0"/>
          <w:sz w:val="32"/>
          <w:szCs w:val="32"/>
        </w:rPr>
      </w:pPr>
    </w:p>
    <w:p w14:paraId="1B67B73D">
      <w:pPr>
        <w:widowControl/>
        <w:spacing w:line="600" w:lineRule="exact"/>
        <w:ind w:firstLine="880" w:firstLineChars="200"/>
        <w:jc w:val="center"/>
        <w:rPr>
          <w:rFonts w:eastAsia="方正小标宋_GBK"/>
          <w:kern w:val="0"/>
          <w:sz w:val="44"/>
          <w:szCs w:val="44"/>
        </w:rPr>
      </w:pPr>
    </w:p>
    <w:p w14:paraId="453B442C">
      <w:pPr>
        <w:widowControl/>
        <w:spacing w:line="600" w:lineRule="exact"/>
        <w:jc w:val="center"/>
        <w:rPr>
          <w:rFonts w:ascii="黑体" w:hAnsi="黑体" w:eastAsia="黑体" w:cs="黑体"/>
          <w:bCs/>
          <w:color w:val="333333"/>
          <w:kern w:val="0"/>
          <w:sz w:val="32"/>
          <w:szCs w:val="32"/>
        </w:rPr>
      </w:pPr>
      <w:r>
        <w:rPr>
          <w:rFonts w:hint="eastAsia" w:eastAsia="方正小标宋_GBK"/>
          <w:kern w:val="0"/>
          <w:sz w:val="44"/>
          <w:szCs w:val="44"/>
        </w:rPr>
        <w:t>第一部分2023年部门预算说明</w:t>
      </w:r>
    </w:p>
    <w:p w14:paraId="53D4E777">
      <w:pPr>
        <w:widowControl/>
        <w:shd w:val="clear" w:color="auto" w:fill="FFFFFF"/>
        <w:spacing w:line="560" w:lineRule="exact"/>
        <w:ind w:firstLine="640" w:firstLineChars="200"/>
        <w:rPr>
          <w:rFonts w:ascii="黑体" w:hAnsi="黑体" w:eastAsia="黑体" w:cs="黑体"/>
          <w:bCs/>
          <w:color w:val="222222"/>
          <w:kern w:val="0"/>
          <w:sz w:val="32"/>
          <w:szCs w:val="32"/>
        </w:rPr>
      </w:pPr>
      <w:r>
        <w:rPr>
          <w:rFonts w:hint="eastAsia" w:ascii="黑体" w:hAnsi="黑体" w:eastAsia="黑体" w:cs="黑体"/>
          <w:bCs/>
          <w:color w:val="333333"/>
          <w:kern w:val="0"/>
          <w:sz w:val="32"/>
          <w:szCs w:val="32"/>
        </w:rPr>
        <w:t>一、杨嘉桥镇人民政府基本概况</w:t>
      </w:r>
    </w:p>
    <w:p w14:paraId="166065B1">
      <w:pPr>
        <w:widowControl/>
        <w:shd w:val="clear" w:color="auto" w:fill="FFFFFF"/>
        <w:spacing w:line="560" w:lineRule="exact"/>
        <w:ind w:firstLine="643" w:firstLineChars="200"/>
        <w:rPr>
          <w:rFonts w:ascii="楷体_GB2312" w:hAnsi="宋体" w:eastAsia="楷体_GB2312" w:cs="宋体"/>
          <w:b/>
          <w:color w:val="333333"/>
          <w:kern w:val="0"/>
          <w:sz w:val="32"/>
          <w:szCs w:val="32"/>
        </w:rPr>
      </w:pPr>
      <w:r>
        <w:rPr>
          <w:rFonts w:hint="eastAsia" w:ascii="楷体_GB2312" w:hAnsi="宋体" w:eastAsia="楷体_GB2312" w:cs="宋体"/>
          <w:b/>
          <w:color w:val="333333"/>
          <w:kern w:val="0"/>
          <w:sz w:val="32"/>
          <w:szCs w:val="32"/>
        </w:rPr>
        <w:t>（一）职能职责</w:t>
      </w:r>
    </w:p>
    <w:p w14:paraId="0F5B1062">
      <w:pPr>
        <w:pStyle w:val="6"/>
        <w:widowControl/>
        <w:spacing w:beforeAutospacing="0" w:afterAutospacing="0" w:line="560" w:lineRule="exact"/>
        <w:ind w:firstLine="640" w:firstLineChars="200"/>
        <w:jc w:val="both"/>
      </w:pPr>
      <w:r>
        <w:rPr>
          <w:rFonts w:hint="eastAsia" w:ascii="仿宋_GB2312" w:eastAsia="仿宋_GB2312" w:cs="仿宋_GB2312"/>
          <w:sz w:val="32"/>
          <w:szCs w:val="32"/>
        </w:rPr>
        <w:t>杨嘉桥镇人民政府的主要职责包括以下十项：</w:t>
      </w:r>
    </w:p>
    <w:p w14:paraId="371BEB94">
      <w:pPr>
        <w:pStyle w:val="6"/>
        <w:widowControl/>
        <w:spacing w:beforeAutospacing="0" w:afterAutospacing="0" w:line="560" w:lineRule="exact"/>
        <w:ind w:firstLine="640" w:firstLineChars="200"/>
        <w:jc w:val="both"/>
      </w:pPr>
      <w:r>
        <w:rPr>
          <w:rFonts w:hint="eastAsia" w:ascii="仿宋_GB2312" w:eastAsia="仿宋_GB2312" w:cs="仿宋_GB2312"/>
          <w:sz w:val="32"/>
          <w:szCs w:val="32"/>
        </w:rPr>
        <w:t>1、执行上级国家行政机关的决定、命令和国家制定的法律、法规，接受同级党委的领导，执行本级人民代表大会的各项决议，并报告执行决议、决定和命令的情况。</w:t>
      </w:r>
    </w:p>
    <w:p w14:paraId="3277E803">
      <w:pPr>
        <w:pStyle w:val="6"/>
        <w:widowControl/>
        <w:spacing w:beforeAutospacing="0" w:afterAutospacing="0" w:line="560" w:lineRule="exact"/>
        <w:ind w:firstLine="640" w:firstLineChars="200"/>
        <w:jc w:val="both"/>
      </w:pPr>
      <w:r>
        <w:rPr>
          <w:rFonts w:hint="eastAsia" w:ascii="仿宋_GB2312" w:eastAsia="仿宋_GB2312" w:cs="仿宋_GB2312"/>
          <w:sz w:val="32"/>
          <w:szCs w:val="32"/>
        </w:rPr>
        <w:t>2、制定并落实本行政区域的经济计划和措施，促进产业结构调整及其他经济保持平衡协调发展，全面提高人民群众的生活水平和生活质量。</w:t>
      </w:r>
    </w:p>
    <w:p w14:paraId="263473B8">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3、承担国有资产、集体资产管理、监督及增值保值责任；认真执行国家的法律和政策，履行经济合同。</w:t>
      </w:r>
    </w:p>
    <w:p w14:paraId="21141113">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4、开展社会主义民主和法制的宣传教育，制定社会治安综合治理工作规划并组织实施，加强社区管理工作，调解民间纠纷，打击违法犯罪，维护社会稳定。</w:t>
      </w:r>
    </w:p>
    <w:p w14:paraId="3128F6D8">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5、制定社会各项事业发展计划，组织实施义务教育和其他各类教育，加强计划生育工作，推进社会保障、社会福利事业和养老保险工作。</w:t>
      </w:r>
    </w:p>
    <w:p w14:paraId="622543D3">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6、加强镇级财政的监督和管理，按计划组织、管理财政收入和支出，执行国家有关财经法规和政策，保证国家财政收入的完成；做好统计工作。</w:t>
      </w:r>
    </w:p>
    <w:p w14:paraId="2C593279">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7、指导、支持、帮助村民委员会的组织制度建设和业务建设，促进村民委员民主自治。</w:t>
      </w:r>
    </w:p>
    <w:p w14:paraId="56EFF444">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8、制定和组织实施镇村建设规划；加强公用、市政设施、水利建设和管理以及房屋土地管理和环境综合整治工作，保护和改善生活环境和生态环境。</w:t>
      </w:r>
    </w:p>
    <w:p w14:paraId="54E3C1AB">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9、协助和支持设置在本行政区域内不隶属于镇的国家机关和企事业单位工作，监督其遵守和执行国家的法律、法规和政策。</w:t>
      </w:r>
    </w:p>
    <w:p w14:paraId="490A1826">
      <w:pPr>
        <w:pStyle w:val="6"/>
        <w:widowControl/>
        <w:spacing w:beforeAutospacing="0" w:afterAutospacing="0" w:line="560" w:lineRule="exact"/>
        <w:ind w:firstLine="640" w:firstLineChars="200"/>
        <w:jc w:val="both"/>
        <w:rPr>
          <w:rFonts w:ascii="仿宋_GB2312" w:eastAsia="仿宋_GB2312" w:cs="仿宋_GB2312"/>
          <w:sz w:val="32"/>
          <w:szCs w:val="32"/>
        </w:rPr>
      </w:pPr>
      <w:r>
        <w:rPr>
          <w:rFonts w:hint="eastAsia" w:ascii="仿宋_GB2312" w:eastAsia="仿宋_GB2312" w:cs="仿宋_GB2312"/>
          <w:sz w:val="32"/>
          <w:szCs w:val="32"/>
        </w:rPr>
        <w:t>10、承办本级党委、人大和上级交办</w:t>
      </w:r>
      <w:r>
        <w:rPr>
          <w:rFonts w:hint="eastAsia" w:ascii="仿宋_GB2312" w:eastAsia="仿宋_GB2312" w:cs="仿宋_GB2312"/>
          <w:sz w:val="32"/>
          <w:szCs w:val="32"/>
          <w:lang w:eastAsia="zh-CN"/>
        </w:rPr>
        <w:t>的其它事项</w:t>
      </w:r>
      <w:r>
        <w:rPr>
          <w:rFonts w:hint="eastAsia" w:ascii="仿宋_GB2312" w:eastAsia="仿宋_GB2312" w:cs="仿宋_GB2312"/>
          <w:sz w:val="32"/>
          <w:szCs w:val="32"/>
        </w:rPr>
        <w:t>。</w:t>
      </w:r>
    </w:p>
    <w:p w14:paraId="5CD6E8F6">
      <w:pPr>
        <w:widowControl/>
        <w:shd w:val="clear" w:color="auto" w:fill="FFFFFF"/>
        <w:spacing w:line="560" w:lineRule="exact"/>
        <w:ind w:firstLine="643" w:firstLineChars="200"/>
        <w:rPr>
          <w:rFonts w:ascii="楷体_GB2312" w:hAnsi="宋体" w:eastAsia="楷体_GB2312" w:cs="宋体"/>
          <w:b/>
          <w:color w:val="333333"/>
          <w:kern w:val="0"/>
          <w:sz w:val="32"/>
          <w:szCs w:val="32"/>
        </w:rPr>
      </w:pPr>
      <w:r>
        <w:rPr>
          <w:rFonts w:hint="eastAsia" w:ascii="楷体_GB2312" w:hAnsi="宋体" w:eastAsia="楷体_GB2312" w:cs="宋体"/>
          <w:b/>
          <w:color w:val="333333"/>
          <w:kern w:val="0"/>
          <w:sz w:val="32"/>
          <w:szCs w:val="32"/>
        </w:rPr>
        <w:t>（二）机构设置</w:t>
      </w:r>
    </w:p>
    <w:p w14:paraId="3AF876FF">
      <w:pPr>
        <w:pStyle w:val="6"/>
        <w:widowControl/>
        <w:spacing w:beforeAutospacing="0" w:afterAutospacing="0" w:line="560" w:lineRule="exact"/>
        <w:ind w:firstLine="640" w:firstLineChars="200"/>
        <w:jc w:val="both"/>
        <w:rPr>
          <w:rFonts w:ascii="Times New Roman" w:hAnsi="Times New Roman" w:eastAsia="仿宋_GB2312"/>
        </w:rPr>
      </w:pPr>
      <w:r>
        <w:rPr>
          <w:rFonts w:hint="eastAsia" w:ascii="Times New Roman" w:hAnsi="Times New Roman" w:eastAsia="仿宋_GB2312" w:cs="仿宋_GB2312"/>
          <w:sz w:val="32"/>
          <w:szCs w:val="32"/>
        </w:rPr>
        <w:t>杨嘉桥镇纳入部门预算管理的单位有党政综合办公室、经济发展办公室、社会事务办公室、自然资源和生态环境办公室、社会治安和应急管理办公室、财政、社会事务综合服务中心、农业综合服务中心、政务（便民）服务中心、退役军人服务站、综合行政执法大队，合计11个。</w:t>
      </w:r>
    </w:p>
    <w:p w14:paraId="1F94D2AE">
      <w:pPr>
        <w:pStyle w:val="6"/>
        <w:widowControl/>
        <w:spacing w:beforeAutospacing="0" w:afterAutospacing="0" w:line="560" w:lineRule="exact"/>
        <w:jc w:val="both"/>
        <w:rPr>
          <w:rFonts w:ascii="Times New Roman" w:hAnsi="Times New Roman"/>
        </w:rPr>
      </w:pPr>
      <w:r>
        <w:rPr>
          <w:rFonts w:hint="eastAsia" w:ascii="Times New Roman" w:hAnsi="Times New Roman" w:eastAsia="仿宋_GB2312" w:cs="仿宋_GB2312"/>
          <w:sz w:val="32"/>
          <w:szCs w:val="32"/>
        </w:rPr>
        <w:t>    本镇实有在职人数140人，编制人数129人，其中行政编制55个，事业编制74个；统发工资人数124人，非统发工资人数</w:t>
      </w:r>
      <w:r>
        <w:rPr>
          <w:rFonts w:hint="eastAsia" w:ascii="Times New Roman" w:hAnsi="Times New Roman" w:eastAsia="仿宋_GB2312"/>
          <w:kern w:val="2"/>
          <w:sz w:val="32"/>
          <w:szCs w:val="32"/>
        </w:rPr>
        <w:t>16</w:t>
      </w:r>
      <w:r>
        <w:rPr>
          <w:rFonts w:hint="eastAsia" w:ascii="Times New Roman" w:hAnsi="Times New Roman" w:eastAsia="仿宋_GB2312" w:cs="仿宋_GB2312"/>
          <w:sz w:val="32"/>
          <w:szCs w:val="32"/>
        </w:rPr>
        <w:t>人。</w:t>
      </w:r>
    </w:p>
    <w:p w14:paraId="2736F393">
      <w:pPr>
        <w:widowControl/>
        <w:spacing w:line="560" w:lineRule="exact"/>
        <w:ind w:firstLine="627" w:firstLineChars="196"/>
        <w:jc w:val="left"/>
        <w:rPr>
          <w:rFonts w:eastAsia="黑体"/>
          <w:kern w:val="0"/>
          <w:sz w:val="32"/>
          <w:szCs w:val="32"/>
        </w:rPr>
      </w:pPr>
      <w:r>
        <w:rPr>
          <w:rFonts w:hint="eastAsia" w:eastAsia="黑体"/>
          <w:kern w:val="0"/>
          <w:sz w:val="32"/>
          <w:szCs w:val="32"/>
        </w:rPr>
        <w:t>二、部门预算单位构成</w:t>
      </w:r>
    </w:p>
    <w:p w14:paraId="4F12A849">
      <w:pPr>
        <w:widowControl/>
        <w:spacing w:line="560" w:lineRule="exact"/>
        <w:ind w:firstLine="627" w:firstLineChars="196"/>
        <w:rPr>
          <w:rFonts w:eastAsia="仿宋_GB2312"/>
          <w:sz w:val="32"/>
          <w:szCs w:val="32"/>
        </w:rPr>
      </w:pPr>
      <w:r>
        <w:rPr>
          <w:rFonts w:hint="eastAsia" w:eastAsia="仿宋_GB2312"/>
          <w:sz w:val="32"/>
          <w:szCs w:val="32"/>
        </w:rPr>
        <w:t>湘潭县杨嘉桥镇人民政府只有本级，没有其他预算单位，因此本部门预算仅含本级预算。</w:t>
      </w:r>
    </w:p>
    <w:p w14:paraId="3D07C832">
      <w:pPr>
        <w:widowControl/>
        <w:spacing w:line="560" w:lineRule="exact"/>
        <w:ind w:firstLine="627" w:firstLineChars="196"/>
        <w:jc w:val="left"/>
        <w:rPr>
          <w:rFonts w:eastAsia="黑体"/>
          <w:kern w:val="0"/>
          <w:sz w:val="32"/>
          <w:szCs w:val="32"/>
        </w:rPr>
      </w:pPr>
      <w:r>
        <w:rPr>
          <w:rFonts w:hint="eastAsia" w:eastAsia="黑体"/>
          <w:kern w:val="0"/>
          <w:sz w:val="32"/>
          <w:szCs w:val="32"/>
        </w:rPr>
        <w:t>三、部门收支总体情况</w:t>
      </w:r>
    </w:p>
    <w:p w14:paraId="0A005AA2">
      <w:pPr>
        <w:widowControl/>
        <w:spacing w:line="560" w:lineRule="exact"/>
        <w:ind w:firstLine="630" w:firstLineChars="196"/>
        <w:rPr>
          <w:rFonts w:eastAsia="仿宋_GB2312"/>
          <w:sz w:val="32"/>
          <w:szCs w:val="32"/>
        </w:rPr>
      </w:pPr>
      <w:r>
        <w:rPr>
          <w:rFonts w:hint="eastAsia" w:eastAsia="楷体_GB2312"/>
          <w:b/>
          <w:sz w:val="32"/>
          <w:szCs w:val="32"/>
        </w:rPr>
        <w:t>（一）收入预算：</w:t>
      </w:r>
      <w:r>
        <w:rPr>
          <w:rFonts w:hint="eastAsia" w:eastAsia="仿宋_GB2312"/>
          <w:sz w:val="32"/>
          <w:szCs w:val="32"/>
        </w:rPr>
        <w:t>包括一般公共预算、政府性基金、国有资本经营预算等财政拨款收入，以及经营收入、事业收入等单位资金。2023年本部门收入预算5826.54万元，其中，一般公共预算拨款2786.87万元，政府性基金预算拨款0万元，国有资本经营预算拨款0万元，纳入专户管理的非税收入38.00万元，上级补助收入3001.67万元。收入较去年减少52.06万元，主要是受宏观经济形势影响。</w:t>
      </w:r>
    </w:p>
    <w:p w14:paraId="1A14FB6A">
      <w:pPr>
        <w:widowControl/>
        <w:spacing w:line="560" w:lineRule="exact"/>
        <w:ind w:firstLine="630" w:firstLineChars="196"/>
        <w:jc w:val="left"/>
        <w:rPr>
          <w:rFonts w:eastAsia="仿宋_GB2312"/>
          <w:b/>
          <w:sz w:val="32"/>
          <w:szCs w:val="32"/>
        </w:rPr>
      </w:pPr>
      <w:r>
        <w:rPr>
          <w:rFonts w:hint="eastAsia" w:eastAsia="楷体_GB2312"/>
          <w:b/>
          <w:sz w:val="32"/>
          <w:szCs w:val="32"/>
        </w:rPr>
        <w:t>（二）支出预算：</w:t>
      </w:r>
      <w:r>
        <w:rPr>
          <w:rFonts w:hint="eastAsia" w:eastAsia="仿宋_GB2312"/>
          <w:sz w:val="32"/>
          <w:szCs w:val="32"/>
        </w:rPr>
        <w:t>2023年本部门支出预算5789.75万元，其中，一般公共服务支出2901.37万元，社会保障和就业支出374.85万元，卫生健康支出106.45万元，城乡社区支出332.19万元，农林水支出1775.52万元</w:t>
      </w:r>
      <w:r>
        <w:rPr>
          <w:rFonts w:hint="eastAsia" w:ascii="仿宋_GB2312" w:hAnsi="宋体" w:eastAsia="仿宋_GB2312" w:cs="宋体"/>
          <w:kern w:val="0"/>
          <w:sz w:val="32"/>
          <w:szCs w:val="32"/>
        </w:rPr>
        <w:t>，</w:t>
      </w:r>
      <w:r>
        <w:rPr>
          <w:rFonts w:hint="eastAsia" w:eastAsia="仿宋_GB2312"/>
          <w:sz w:val="32"/>
          <w:szCs w:val="32"/>
        </w:rPr>
        <w:t>灾害防治及应急管理支出299.37万元。支出较去年增加155.33万元，主要是一般公共服务支出增加。</w:t>
      </w:r>
    </w:p>
    <w:p w14:paraId="1A138C30">
      <w:pPr>
        <w:widowControl/>
        <w:spacing w:line="560" w:lineRule="exact"/>
        <w:ind w:firstLine="660"/>
        <w:jc w:val="left"/>
        <w:rPr>
          <w:rFonts w:eastAsia="黑体"/>
          <w:sz w:val="32"/>
          <w:szCs w:val="32"/>
        </w:rPr>
      </w:pPr>
      <w:r>
        <w:rPr>
          <w:rFonts w:hint="eastAsia" w:eastAsia="黑体"/>
          <w:sz w:val="32"/>
          <w:szCs w:val="32"/>
        </w:rPr>
        <w:t>四、一般公共预算拨款支出</w:t>
      </w:r>
    </w:p>
    <w:p w14:paraId="54D7B8DF">
      <w:pPr>
        <w:widowControl/>
        <w:spacing w:line="560" w:lineRule="exact"/>
        <w:ind w:firstLine="660"/>
        <w:jc w:val="left"/>
        <w:rPr>
          <w:rFonts w:eastAsia="仿宋_GB2312"/>
          <w:sz w:val="32"/>
          <w:szCs w:val="32"/>
        </w:rPr>
      </w:pPr>
      <w:r>
        <w:rPr>
          <w:rFonts w:hint="eastAsia" w:eastAsia="仿宋_GB2312"/>
          <w:sz w:val="32"/>
          <w:szCs w:val="32"/>
        </w:rPr>
        <w:t>2023年本部门一般公共预算拨款支出预算2786.87万元，其中，一般公共服务支出1387.72万元；社会保障和就业支出253.94万元；卫生健康支出39.45万元；城乡社区支出161.18万元；农林水支出866.61万元；灾害防治及应急管理支出77.97万元。具体安排情况如下：</w:t>
      </w:r>
    </w:p>
    <w:p w14:paraId="36EED71D">
      <w:pPr>
        <w:widowControl/>
        <w:spacing w:line="560" w:lineRule="exact"/>
        <w:ind w:firstLine="660"/>
        <w:jc w:val="left"/>
        <w:rPr>
          <w:rFonts w:eastAsia="黑体"/>
          <w:sz w:val="32"/>
          <w:szCs w:val="32"/>
        </w:rPr>
      </w:pPr>
      <w:r>
        <w:rPr>
          <w:rFonts w:hint="eastAsia" w:eastAsia="楷体_GB2312"/>
          <w:b/>
          <w:sz w:val="32"/>
          <w:szCs w:val="32"/>
        </w:rPr>
        <w:t>（一）基本支出：</w:t>
      </w:r>
      <w:r>
        <w:rPr>
          <w:rFonts w:hint="eastAsia" w:eastAsia="仿宋_GB2312"/>
          <w:sz w:val="32"/>
          <w:szCs w:val="32"/>
        </w:rPr>
        <w:t>2023年本部门基本支出预算数2107.77万元，主要是为保障部门正常运转、完成日常工作任务而发生的各项支出，包括用于基本工资、津贴补贴等人员经费以及办公费、印刷费、水电费、办公设备购置等公用经费。</w:t>
      </w:r>
    </w:p>
    <w:p w14:paraId="43A92801">
      <w:pPr>
        <w:widowControl/>
        <w:spacing w:line="560" w:lineRule="exact"/>
        <w:ind w:firstLine="660"/>
        <w:jc w:val="left"/>
        <w:rPr>
          <w:rFonts w:eastAsia="仿宋_GB2312"/>
          <w:sz w:val="32"/>
          <w:szCs w:val="32"/>
        </w:rPr>
      </w:pPr>
      <w:r>
        <w:rPr>
          <w:rFonts w:hint="eastAsia" w:eastAsia="楷体_GB2312"/>
          <w:b/>
          <w:sz w:val="32"/>
          <w:szCs w:val="32"/>
        </w:rPr>
        <w:t>（二）项目支出：</w:t>
      </w:r>
      <w:r>
        <w:rPr>
          <w:rFonts w:hint="eastAsia" w:eastAsia="仿宋_GB2312"/>
          <w:sz w:val="32"/>
          <w:szCs w:val="32"/>
        </w:rPr>
        <w:t>2023年本部门项目支出预算679.10万元，主要是部门为完成特定行政工作任务或事业发展目标而发生的支出，包括有关事业发展专项、专项业务费、基本建设支出等。</w:t>
      </w:r>
    </w:p>
    <w:p w14:paraId="7841FDFD">
      <w:pPr>
        <w:widowControl/>
        <w:spacing w:line="560" w:lineRule="exact"/>
        <w:ind w:firstLine="660"/>
        <w:jc w:val="left"/>
        <w:rPr>
          <w:rFonts w:eastAsia="黑体"/>
          <w:sz w:val="32"/>
          <w:szCs w:val="32"/>
        </w:rPr>
      </w:pPr>
      <w:r>
        <w:rPr>
          <w:rFonts w:hint="eastAsia" w:eastAsia="黑体"/>
          <w:sz w:val="32"/>
          <w:szCs w:val="32"/>
        </w:rPr>
        <w:t>五、政府性基金预算支出</w:t>
      </w:r>
    </w:p>
    <w:p w14:paraId="489F9A10">
      <w:pPr>
        <w:widowControl/>
        <w:spacing w:line="560" w:lineRule="exact"/>
        <w:ind w:firstLine="660"/>
        <w:jc w:val="left"/>
        <w:rPr>
          <w:rFonts w:eastAsia="仿宋_GB2312"/>
          <w:sz w:val="32"/>
          <w:szCs w:val="32"/>
        </w:rPr>
      </w:pPr>
      <w:r>
        <w:rPr>
          <w:rFonts w:hint="eastAsia" w:eastAsia="仿宋_GB2312"/>
          <w:sz w:val="32"/>
          <w:szCs w:val="32"/>
        </w:rPr>
        <w:t>无政府性基金安排的支出。</w:t>
      </w:r>
    </w:p>
    <w:p w14:paraId="64C3217B">
      <w:pPr>
        <w:widowControl/>
        <w:spacing w:line="560" w:lineRule="exact"/>
        <w:ind w:firstLine="660"/>
        <w:jc w:val="left"/>
        <w:rPr>
          <w:rFonts w:eastAsia="黑体"/>
          <w:sz w:val="32"/>
          <w:szCs w:val="32"/>
        </w:rPr>
      </w:pPr>
      <w:r>
        <w:rPr>
          <w:rFonts w:hint="eastAsia" w:eastAsia="黑体"/>
          <w:sz w:val="32"/>
          <w:szCs w:val="32"/>
        </w:rPr>
        <w:t>六、其他重要事项的情况说明</w:t>
      </w:r>
    </w:p>
    <w:p w14:paraId="5DB4B8EA">
      <w:pPr>
        <w:widowControl/>
        <w:spacing w:line="560" w:lineRule="exact"/>
        <w:ind w:firstLine="660"/>
        <w:jc w:val="left"/>
        <w:rPr>
          <w:rFonts w:eastAsia="仿宋_GB2312"/>
          <w:sz w:val="32"/>
          <w:szCs w:val="32"/>
        </w:rPr>
      </w:pPr>
      <w:r>
        <w:rPr>
          <w:rFonts w:hint="eastAsia" w:eastAsia="楷体_GB2312"/>
          <w:b/>
          <w:sz w:val="32"/>
          <w:szCs w:val="32"/>
        </w:rPr>
        <w:t>（一）机关运行经费：</w:t>
      </w:r>
      <w:r>
        <w:rPr>
          <w:rFonts w:hint="eastAsia" w:eastAsia="仿宋_GB2312"/>
          <w:sz w:val="32"/>
          <w:szCs w:val="32"/>
        </w:rPr>
        <w:t>2023年本部门机关本级机关运行经费268.95万元，比上年预算增加136.42万元。</w:t>
      </w:r>
    </w:p>
    <w:p w14:paraId="33B8C591">
      <w:pPr>
        <w:widowControl/>
        <w:spacing w:line="560" w:lineRule="exact"/>
        <w:ind w:firstLine="660"/>
        <w:rPr>
          <w:rFonts w:eastAsia="仿宋_GB2312"/>
          <w:color w:val="FF0000"/>
          <w:sz w:val="32"/>
          <w:szCs w:val="32"/>
        </w:rPr>
      </w:pPr>
      <w:r>
        <w:rPr>
          <w:rFonts w:hint="eastAsia" w:eastAsia="楷体_GB2312"/>
          <w:b/>
          <w:sz w:val="32"/>
          <w:szCs w:val="32"/>
        </w:rPr>
        <w:t>（二）“三公”经费预算：</w:t>
      </w:r>
      <w:r>
        <w:rPr>
          <w:rFonts w:hint="eastAsia" w:eastAsia="仿宋_GB2312"/>
          <w:sz w:val="32"/>
          <w:szCs w:val="32"/>
        </w:rPr>
        <w:t>2023年本部门机关本级“三公”经费预算数为8.20万元，其中，公务接待费8.20万元，公务用车购置及运行费0万元（其中，公务用车购置费0万元，公务用车运行费0万元），因公出国（境）费0万元。与上年相比减少1.49万元，主要是奉行勤俭节约，减少接待支出。</w:t>
      </w:r>
    </w:p>
    <w:p w14:paraId="37D8A663">
      <w:pPr>
        <w:widowControl/>
        <w:spacing w:line="560" w:lineRule="exact"/>
        <w:ind w:firstLine="660"/>
        <w:rPr>
          <w:rFonts w:eastAsia="仿宋_GB2312"/>
          <w:b/>
          <w:sz w:val="32"/>
          <w:szCs w:val="32"/>
        </w:rPr>
      </w:pPr>
      <w:r>
        <w:rPr>
          <w:rFonts w:hint="eastAsia" w:eastAsia="楷体_GB2312"/>
          <w:b/>
          <w:sz w:val="32"/>
          <w:szCs w:val="32"/>
        </w:rPr>
        <w:t>（三）一般性支出情况：</w:t>
      </w:r>
      <w:r>
        <w:rPr>
          <w:rFonts w:hint="eastAsia" w:eastAsia="仿宋_GB2312"/>
          <w:kern w:val="0"/>
          <w:sz w:val="32"/>
          <w:szCs w:val="32"/>
        </w:rPr>
        <w:t>2023年本部门会议费预算</w:t>
      </w:r>
      <w:r>
        <w:rPr>
          <w:rFonts w:hint="eastAsia" w:eastAsia="仿宋_GB2312"/>
          <w:sz w:val="32"/>
          <w:szCs w:val="32"/>
        </w:rPr>
        <w:t>7.00</w:t>
      </w:r>
      <w:r>
        <w:rPr>
          <w:rFonts w:hint="eastAsia" w:eastAsia="仿宋_GB2312"/>
          <w:kern w:val="0"/>
          <w:sz w:val="32"/>
          <w:szCs w:val="32"/>
        </w:rPr>
        <w:t>万元，拟召开镇村干部会议、人大会、工作部署</w:t>
      </w:r>
      <w:r>
        <w:rPr>
          <w:rFonts w:eastAsia="仿宋_GB2312"/>
          <w:kern w:val="0"/>
          <w:sz w:val="32"/>
          <w:szCs w:val="32"/>
        </w:rPr>
        <w:t>会议</w:t>
      </w:r>
      <w:r>
        <w:rPr>
          <w:rFonts w:hint="eastAsia" w:eastAsia="仿宋_GB2312"/>
          <w:kern w:val="0"/>
          <w:sz w:val="32"/>
          <w:szCs w:val="32"/>
        </w:rPr>
        <w:t>等</w:t>
      </w:r>
      <w:r>
        <w:rPr>
          <w:rFonts w:hint="eastAsia" w:eastAsia="仿宋_GB2312"/>
          <w:sz w:val="32"/>
          <w:szCs w:val="32"/>
        </w:rPr>
        <w:t>各类会议等</w:t>
      </w:r>
      <w:r>
        <w:rPr>
          <w:rFonts w:hint="eastAsia" w:eastAsia="仿宋_GB2312"/>
          <w:kern w:val="0"/>
          <w:sz w:val="32"/>
          <w:szCs w:val="32"/>
        </w:rPr>
        <w:t>；培训费预算</w:t>
      </w:r>
      <w:r>
        <w:rPr>
          <w:rFonts w:hint="eastAsia" w:eastAsia="仿宋_GB2312"/>
          <w:sz w:val="32"/>
          <w:szCs w:val="32"/>
        </w:rPr>
        <w:t>7.00</w:t>
      </w:r>
      <w:r>
        <w:rPr>
          <w:rFonts w:hint="eastAsia" w:eastAsia="仿宋_GB2312"/>
          <w:kern w:val="0"/>
          <w:sz w:val="32"/>
          <w:szCs w:val="32"/>
        </w:rPr>
        <w:t>万元，拟开展基层党建业务培训会、意识形态工作学习培训会、财务培训会等；无举办节庆、晚会、论坛、赛事活动，经费预算</w:t>
      </w:r>
      <w:r>
        <w:rPr>
          <w:rFonts w:hint="eastAsia" w:eastAsia="仿宋_GB2312"/>
          <w:sz w:val="32"/>
          <w:szCs w:val="32"/>
        </w:rPr>
        <w:t>0</w:t>
      </w:r>
      <w:r>
        <w:rPr>
          <w:rFonts w:hint="eastAsia" w:eastAsia="仿宋_GB2312"/>
          <w:kern w:val="0"/>
          <w:sz w:val="32"/>
          <w:szCs w:val="32"/>
        </w:rPr>
        <w:t>万元。</w:t>
      </w:r>
    </w:p>
    <w:p w14:paraId="56B122D5">
      <w:pPr>
        <w:widowControl/>
        <w:spacing w:line="560" w:lineRule="exact"/>
        <w:ind w:firstLine="660"/>
        <w:rPr>
          <w:rFonts w:eastAsia="仿宋_GB2312"/>
          <w:sz w:val="32"/>
          <w:szCs w:val="32"/>
        </w:rPr>
      </w:pPr>
      <w:r>
        <w:rPr>
          <w:rFonts w:hint="eastAsia" w:eastAsia="楷体_GB2312"/>
          <w:b/>
          <w:sz w:val="32"/>
          <w:szCs w:val="32"/>
        </w:rPr>
        <w:t>（四）政府采购情况：</w:t>
      </w:r>
      <w:r>
        <w:rPr>
          <w:rFonts w:hint="eastAsia" w:eastAsia="仿宋_GB2312"/>
          <w:sz w:val="32"/>
          <w:szCs w:val="32"/>
        </w:rPr>
        <w:t>2023年本部门政府采购预算总额</w:t>
      </w:r>
      <w:r>
        <w:rPr>
          <w:rFonts w:hint="eastAsia" w:eastAsia="仿宋_GB2312"/>
          <w:kern w:val="0"/>
          <w:sz w:val="32"/>
          <w:szCs w:val="32"/>
        </w:rPr>
        <w:t>1012.61</w:t>
      </w:r>
      <w:r>
        <w:rPr>
          <w:rFonts w:hint="eastAsia" w:eastAsia="仿宋_GB2312"/>
          <w:sz w:val="32"/>
          <w:szCs w:val="32"/>
        </w:rPr>
        <w:t>万元，其中，货物类采购预算893.11万元；工程类采购预算119.50万元；服务类采购预算0万元。</w:t>
      </w:r>
    </w:p>
    <w:p w14:paraId="56D19D9F">
      <w:pPr>
        <w:widowControl/>
        <w:spacing w:line="560" w:lineRule="exact"/>
        <w:ind w:firstLine="660"/>
        <w:jc w:val="left"/>
        <w:rPr>
          <w:rFonts w:eastAsia="仿宋_GB2312"/>
          <w:kern w:val="0"/>
          <w:sz w:val="32"/>
          <w:szCs w:val="32"/>
        </w:rPr>
      </w:pPr>
      <w:r>
        <w:rPr>
          <w:rFonts w:hint="eastAsia" w:eastAsia="楷体_GB2312"/>
          <w:b/>
          <w:sz w:val="32"/>
          <w:szCs w:val="32"/>
        </w:rPr>
        <w:t>（五）国有资产占用使用及新增资产配置情况：</w:t>
      </w:r>
      <w:r>
        <w:rPr>
          <w:rFonts w:hint="eastAsia" w:eastAsia="仿宋_GB2312"/>
          <w:sz w:val="32"/>
          <w:szCs w:val="32"/>
        </w:rPr>
        <w:t>截至</w:t>
      </w:r>
      <w:r>
        <w:rPr>
          <w:rFonts w:eastAsia="仿宋_GB2312"/>
          <w:sz w:val="32"/>
          <w:szCs w:val="32"/>
        </w:rPr>
        <w:t>202</w:t>
      </w:r>
      <w:r>
        <w:rPr>
          <w:rFonts w:hint="eastAsia" w:eastAsia="仿宋_GB2312"/>
          <w:sz w:val="32"/>
          <w:szCs w:val="32"/>
        </w:rPr>
        <w:t>2年12月底，本部门</w:t>
      </w:r>
      <w:r>
        <w:rPr>
          <w:rFonts w:hint="eastAsia" w:eastAsia="仿宋_GB2312"/>
          <w:kern w:val="0"/>
          <w:sz w:val="32"/>
          <w:szCs w:val="32"/>
        </w:rPr>
        <w:t>共有公务用车0辆，其中，机要通信用车0辆，应急保障用车0辆，执法执勤用车0辆，特种专业技术用车0辆，其他用车0辆；单位价值50万元以上通用设备0台，单位价值100万元以上专用设备0台。2023年拟新增配置公务用车0辆，其中，机要通信用车0辆，应急保障用车0辆，执法执勤用车0辆，特种专业技术用车0辆，其他按照规定配备的公务用车0辆；新增配备单位价值50万元以上通用设备0台，单位价值100万元以上专用设备0台。</w:t>
      </w:r>
    </w:p>
    <w:p w14:paraId="4D71B8F4">
      <w:pPr>
        <w:widowControl/>
        <w:spacing w:line="560" w:lineRule="exact"/>
        <w:ind w:firstLine="660"/>
        <w:jc w:val="left"/>
        <w:rPr>
          <w:rFonts w:eastAsia="仿宋_GB2312"/>
          <w:kern w:val="0"/>
          <w:sz w:val="32"/>
          <w:szCs w:val="32"/>
        </w:rPr>
      </w:pPr>
      <w:r>
        <w:rPr>
          <w:rFonts w:hint="eastAsia" w:eastAsia="楷体_GB2312"/>
          <w:b/>
          <w:kern w:val="0"/>
          <w:sz w:val="32"/>
          <w:szCs w:val="32"/>
        </w:rPr>
        <w:t>（六）预算绩效目标说明：</w:t>
      </w:r>
      <w:r>
        <w:rPr>
          <w:rFonts w:hint="eastAsia" w:eastAsia="仿宋_GB2312"/>
          <w:kern w:val="0"/>
          <w:sz w:val="32"/>
          <w:szCs w:val="32"/>
        </w:rPr>
        <w:t>本部门所有支出实行绩效目标管理。纳入2023年部门整体支出绩效目标的金额为</w:t>
      </w:r>
      <w:r>
        <w:rPr>
          <w:rFonts w:hint="eastAsia" w:eastAsia="仿宋_GB2312"/>
          <w:sz w:val="32"/>
          <w:szCs w:val="32"/>
        </w:rPr>
        <w:t>5789.75</w:t>
      </w:r>
      <w:r>
        <w:rPr>
          <w:rFonts w:hint="eastAsia" w:eastAsia="仿宋_GB2312"/>
          <w:kern w:val="0"/>
          <w:sz w:val="32"/>
          <w:szCs w:val="32"/>
        </w:rPr>
        <w:t>万元，其中，基本支出</w:t>
      </w:r>
      <w:r>
        <w:rPr>
          <w:rFonts w:hint="eastAsia" w:eastAsia="仿宋_GB2312"/>
          <w:sz w:val="32"/>
          <w:szCs w:val="32"/>
        </w:rPr>
        <w:t>4296.09</w:t>
      </w:r>
      <w:r>
        <w:rPr>
          <w:rFonts w:hint="eastAsia" w:eastAsia="仿宋_GB2312"/>
          <w:kern w:val="0"/>
          <w:sz w:val="32"/>
          <w:szCs w:val="32"/>
        </w:rPr>
        <w:t>万元，项目支出</w:t>
      </w:r>
      <w:r>
        <w:rPr>
          <w:rFonts w:hint="eastAsia" w:eastAsia="仿宋_GB2312"/>
          <w:sz w:val="32"/>
          <w:szCs w:val="32"/>
        </w:rPr>
        <w:t>1493.66</w:t>
      </w:r>
      <w:r>
        <w:rPr>
          <w:rFonts w:hint="eastAsia" w:eastAsia="仿宋_GB2312"/>
          <w:kern w:val="0"/>
          <w:sz w:val="32"/>
          <w:szCs w:val="32"/>
        </w:rPr>
        <w:t>万元。</w:t>
      </w:r>
      <w:r>
        <w:rPr>
          <w:rFonts w:eastAsia="仿宋_GB2312"/>
          <w:bCs/>
          <w:kern w:val="0"/>
          <w:sz w:val="32"/>
          <w:szCs w:val="32"/>
        </w:rPr>
        <w:t>具体绩效目标详见报表。</w:t>
      </w:r>
    </w:p>
    <w:p w14:paraId="28ED5845">
      <w:pPr>
        <w:widowControl/>
        <w:spacing w:line="560" w:lineRule="exact"/>
        <w:ind w:firstLine="660"/>
        <w:rPr>
          <w:rFonts w:eastAsia="黑体"/>
          <w:sz w:val="32"/>
          <w:szCs w:val="32"/>
        </w:rPr>
      </w:pPr>
      <w:r>
        <w:rPr>
          <w:rFonts w:hint="eastAsia" w:eastAsia="黑体"/>
          <w:sz w:val="32"/>
          <w:szCs w:val="32"/>
        </w:rPr>
        <w:t>七、名词解释</w:t>
      </w:r>
    </w:p>
    <w:p w14:paraId="3D63930E">
      <w:pPr>
        <w:widowControl/>
        <w:spacing w:line="560" w:lineRule="exact"/>
        <w:ind w:firstLine="660"/>
        <w:rPr>
          <w:rFonts w:eastAsia="仿宋_GB2312"/>
          <w:sz w:val="32"/>
          <w:szCs w:val="32"/>
        </w:rPr>
      </w:pPr>
      <w:r>
        <w:rPr>
          <w:rFonts w:eastAsia="仿宋_GB2312"/>
          <w:sz w:val="32"/>
          <w:szCs w:val="32"/>
        </w:rPr>
        <w:t>1</w:t>
      </w:r>
      <w:r>
        <w:rPr>
          <w:rFonts w:hint="eastAsia" w:eastAsia="仿宋_GB2312"/>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7FCB9C58">
      <w:pPr>
        <w:widowControl/>
        <w:spacing w:line="560" w:lineRule="exact"/>
        <w:ind w:firstLine="660"/>
        <w:rPr>
          <w:rFonts w:ascii="仿宋_GB2312" w:hAnsi="宋体" w:eastAsia="仿宋_GB2312" w:cs="宋体"/>
          <w:color w:val="333333"/>
          <w:kern w:val="0"/>
          <w:sz w:val="32"/>
          <w:szCs w:val="32"/>
        </w:rPr>
      </w:pPr>
      <w:r>
        <w:rPr>
          <w:rFonts w:eastAsia="仿宋_GB2312"/>
          <w:sz w:val="32"/>
          <w:szCs w:val="32"/>
        </w:rPr>
        <w:t>2</w:t>
      </w:r>
      <w:r>
        <w:rPr>
          <w:rFonts w:hint="eastAsia" w:eastAsia="仿宋_GB2312"/>
          <w:sz w:val="32"/>
          <w:szCs w:val="32"/>
        </w:rPr>
        <w:t>.“三公”经费：纳入省（市/县）财政预算管理的</w:t>
      </w:r>
      <w:r>
        <w:rPr>
          <w:rFonts w:hint="eastAsia" w:eastAsia="仿宋_GB2312"/>
          <w:sz w:val="32"/>
          <w:szCs w:val="32"/>
          <w:lang w:eastAsia="zh-CN"/>
        </w:rPr>
        <w:t>“</w:t>
      </w:r>
      <w:r>
        <w:rPr>
          <w:rFonts w:hint="eastAsia" w:eastAsia="仿宋_GB2312"/>
          <w:sz w:val="32"/>
          <w:szCs w:val="32"/>
        </w:rPr>
        <w:t>三公</w:t>
      </w:r>
      <w:r>
        <w:rPr>
          <w:rFonts w:hint="eastAsia" w:eastAsia="仿宋_GB2312"/>
          <w:sz w:val="32"/>
          <w:szCs w:val="32"/>
          <w:lang w:eastAsia="zh-CN"/>
        </w:rPr>
        <w:t>”</w:t>
      </w:r>
      <w:r>
        <w:rPr>
          <w:rFonts w:hint="eastAsia" w:eastAsia="仿宋_GB2312"/>
          <w:sz w:val="32"/>
          <w:szCs w:val="32"/>
        </w:rPr>
        <w:t>经费，是</w:t>
      </w:r>
      <w:bookmarkStart w:id="0" w:name="_GoBack"/>
      <w:bookmarkEnd w:id="0"/>
      <w:r>
        <w:rPr>
          <w:rFonts w:hint="eastAsia" w:eastAsia="仿宋_GB2312"/>
          <w:sz w:val="32"/>
          <w:szCs w:val="32"/>
        </w:rPr>
        <w:t>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支出。</w:t>
      </w:r>
    </w:p>
    <w:p w14:paraId="32B5BC7B">
      <w:pPr>
        <w:widowControl/>
        <w:shd w:val="clear" w:color="auto" w:fill="FFFFFF"/>
        <w:spacing w:line="550" w:lineRule="exact"/>
        <w:ind w:firstLine="640" w:firstLineChars="200"/>
        <w:rPr>
          <w:rFonts w:eastAsia="方正小标宋_GBK"/>
          <w:kern w:val="0"/>
          <w:sz w:val="36"/>
          <w:szCs w:val="36"/>
        </w:rPr>
      </w:pPr>
      <w:r>
        <w:rPr>
          <w:rFonts w:hint="eastAsia" w:ascii="宋体" w:hAnsi="宋体" w:eastAsia="仿宋_GB2312" w:cs="宋体"/>
          <w:color w:val="333333"/>
          <w:kern w:val="0"/>
          <w:sz w:val="32"/>
          <w:szCs w:val="32"/>
        </w:rPr>
        <w:t>   </w:t>
      </w:r>
    </w:p>
    <w:p w14:paraId="4BDBADC8">
      <w:pPr>
        <w:widowControl/>
        <w:spacing w:line="600" w:lineRule="exact"/>
        <w:rPr>
          <w:rFonts w:ascii="方正小标宋_GBK" w:hAnsi="方正小标宋_GBK" w:eastAsia="方正小标宋_GBK" w:cs="方正小标宋_GBK"/>
          <w:kern w:val="0"/>
          <w:sz w:val="44"/>
          <w:szCs w:val="44"/>
        </w:rPr>
      </w:pPr>
    </w:p>
    <w:p w14:paraId="43B09965">
      <w:pPr>
        <w:widowControl/>
        <w:spacing w:line="600" w:lineRule="exact"/>
        <w:rPr>
          <w:rFonts w:ascii="黑体" w:hAnsi="黑体" w:eastAsia="黑体"/>
          <w:sz w:val="44"/>
          <w:szCs w:val="44"/>
        </w:rPr>
        <w:sectPr>
          <w:pgSz w:w="11906" w:h="16838"/>
          <w:pgMar w:top="1440" w:right="1800" w:bottom="1440" w:left="1800" w:header="851" w:footer="992" w:gutter="0"/>
          <w:cols w:space="720" w:num="1"/>
          <w:docGrid w:type="lines" w:linePitch="312" w:charSpace="0"/>
        </w:sectPr>
      </w:pPr>
    </w:p>
    <w:p w14:paraId="7657CE75">
      <w:pPr>
        <w:widowControl/>
        <w:spacing w:line="600" w:lineRule="exact"/>
        <w:jc w:val="center"/>
        <w:rPr>
          <w:rFonts w:ascii="黑体" w:hAnsi="黑体" w:eastAsia="黑体"/>
          <w:sz w:val="44"/>
          <w:szCs w:val="44"/>
        </w:rPr>
      </w:pPr>
      <w:r>
        <w:rPr>
          <w:rFonts w:hint="eastAsia" w:ascii="黑体" w:hAnsi="黑体" w:eastAsia="黑体"/>
          <w:sz w:val="44"/>
          <w:szCs w:val="44"/>
        </w:rPr>
        <w:t xml:space="preserve">第二部分 </w:t>
      </w:r>
      <w:r>
        <w:rPr>
          <w:rFonts w:ascii="黑体" w:hAnsi="黑体" w:eastAsia="黑体"/>
          <w:sz w:val="44"/>
          <w:szCs w:val="44"/>
        </w:rPr>
        <w:t>2023年部门预算表</w:t>
      </w:r>
    </w:p>
    <w:p w14:paraId="56E795C0">
      <w:pPr>
        <w:widowControl/>
        <w:shd w:val="clear" w:color="auto" w:fill="FFFFFF"/>
        <w:spacing w:before="100" w:beforeAutospacing="1" w:after="100" w:afterAutospacing="1"/>
        <w:jc w:val="center"/>
        <w:rPr>
          <w:rFonts w:eastAsia="仿宋_GB2312"/>
          <w:b/>
          <w:bCs/>
          <w:sz w:val="32"/>
          <w:szCs w:val="32"/>
        </w:rPr>
      </w:pPr>
      <w:r>
        <w:rPr>
          <w:rFonts w:hint="eastAsia" w:eastAsia="仿宋_GB2312"/>
          <w:b/>
          <w:bCs/>
          <w:sz w:val="32"/>
          <w:szCs w:val="32"/>
        </w:rPr>
        <w:t>财政拨款收支情况表</w:t>
      </w:r>
    </w:p>
    <w:p w14:paraId="6DDFBB35">
      <w:pPr>
        <w:widowControl/>
        <w:shd w:val="clear" w:color="auto" w:fill="FFFFFF"/>
        <w:spacing w:before="100" w:beforeAutospacing="1" w:after="100" w:afterAutospacing="1"/>
        <w:jc w:val="center"/>
        <w:rPr>
          <w:rFonts w:eastAsia="仿宋_GB2312"/>
          <w:b/>
          <w:bCs/>
          <w:sz w:val="32"/>
          <w:szCs w:val="32"/>
        </w:rPr>
      </w:pPr>
      <w:r>
        <w:rPr>
          <w:rFonts w:hint="eastAsia" w:ascii="宋体" w:hAnsi="宋体" w:cs="Arial"/>
          <w:color w:val="000000"/>
          <w:kern w:val="0"/>
          <w:sz w:val="23"/>
          <w:szCs w:val="23"/>
        </w:rPr>
        <w:t>部门：湘潭县杨嘉桥镇人民政府                                  单位：万元</w:t>
      </w:r>
    </w:p>
    <w:tbl>
      <w:tblPr>
        <w:tblStyle w:val="7"/>
        <w:tblpPr w:leftFromText="180" w:rightFromText="180" w:vertAnchor="text" w:horzAnchor="page" w:tblpX="969" w:tblpY="420"/>
        <w:tblOverlap w:val="never"/>
        <w:tblW w:w="10376" w:type="dxa"/>
        <w:tblInd w:w="0" w:type="dxa"/>
        <w:tblLayout w:type="autofit"/>
        <w:tblCellMar>
          <w:top w:w="0" w:type="dxa"/>
          <w:left w:w="0" w:type="dxa"/>
          <w:bottom w:w="0" w:type="dxa"/>
          <w:right w:w="0" w:type="dxa"/>
        </w:tblCellMar>
      </w:tblPr>
      <w:tblGrid>
        <w:gridCol w:w="3139"/>
        <w:gridCol w:w="1631"/>
        <w:gridCol w:w="3994"/>
        <w:gridCol w:w="1612"/>
      </w:tblGrid>
      <w:tr w14:paraId="3E3C753F">
        <w:tblPrEx>
          <w:tblCellMar>
            <w:top w:w="0" w:type="dxa"/>
            <w:left w:w="0" w:type="dxa"/>
            <w:bottom w:w="0" w:type="dxa"/>
            <w:right w:w="0" w:type="dxa"/>
          </w:tblCellMar>
        </w:tblPrEx>
        <w:trPr>
          <w:trHeight w:val="420" w:hRule="atLeast"/>
        </w:trPr>
        <w:tc>
          <w:tcPr>
            <w:tcW w:w="4770" w:type="dxa"/>
            <w:gridSpan w:val="2"/>
            <w:tcBorders>
              <w:top w:val="single" w:color="auto" w:sz="12" w:space="0"/>
              <w:left w:val="single" w:color="auto" w:sz="12" w:space="0"/>
              <w:bottom w:val="single" w:color="auto" w:sz="8" w:space="0"/>
              <w:right w:val="single" w:color="auto" w:sz="8" w:space="0"/>
            </w:tcBorders>
            <w:noWrap/>
            <w:vAlign w:val="center"/>
          </w:tcPr>
          <w:p w14:paraId="64846D90">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kern w:val="0"/>
                <w:sz w:val="24"/>
              </w:rPr>
              <w:t> </w:t>
            </w:r>
            <w:r>
              <w:rPr>
                <w:rFonts w:hint="eastAsia" w:ascii="黑体" w:hAnsi="黑体" w:eastAsia="黑体" w:cs="黑体"/>
                <w:color w:val="000000"/>
                <w:kern w:val="0"/>
                <w:sz w:val="24"/>
              </w:rPr>
              <w:t>收</w:t>
            </w:r>
            <w:r>
              <w:rPr>
                <w:rFonts w:hint="eastAsia" w:ascii="黑体" w:hAnsi="黑体" w:eastAsia="黑体" w:cs="黑体"/>
                <w:kern w:val="0"/>
                <w:sz w:val="24"/>
              </w:rPr>
              <w:t>  </w:t>
            </w:r>
            <w:r>
              <w:rPr>
                <w:rFonts w:hint="eastAsia" w:ascii="黑体" w:hAnsi="黑体" w:eastAsia="黑体" w:cs="黑体"/>
                <w:color w:val="000000"/>
                <w:kern w:val="0"/>
                <w:sz w:val="24"/>
              </w:rPr>
              <w:t>入</w:t>
            </w:r>
          </w:p>
        </w:tc>
        <w:tc>
          <w:tcPr>
            <w:tcW w:w="5606" w:type="dxa"/>
            <w:gridSpan w:val="2"/>
            <w:tcBorders>
              <w:top w:val="single" w:color="auto" w:sz="12" w:space="0"/>
              <w:left w:val="nil"/>
              <w:bottom w:val="single" w:color="auto" w:sz="8" w:space="0"/>
              <w:right w:val="single" w:color="auto" w:sz="12" w:space="0"/>
            </w:tcBorders>
            <w:noWrap/>
            <w:vAlign w:val="center"/>
          </w:tcPr>
          <w:p w14:paraId="3E91D7CA">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kern w:val="0"/>
                <w:sz w:val="24"/>
              </w:rPr>
              <w:t>    </w:t>
            </w:r>
            <w:r>
              <w:rPr>
                <w:rFonts w:hint="eastAsia" w:ascii="黑体" w:hAnsi="黑体" w:eastAsia="黑体" w:cs="黑体"/>
                <w:color w:val="000000"/>
                <w:kern w:val="0"/>
                <w:sz w:val="24"/>
              </w:rPr>
              <w:t>支</w:t>
            </w:r>
            <w:r>
              <w:rPr>
                <w:rFonts w:hint="eastAsia" w:ascii="黑体" w:hAnsi="黑体" w:eastAsia="黑体" w:cs="黑体"/>
                <w:kern w:val="0"/>
                <w:sz w:val="24"/>
              </w:rPr>
              <w:t>   </w:t>
            </w:r>
            <w:r>
              <w:rPr>
                <w:rFonts w:hint="eastAsia" w:ascii="黑体" w:hAnsi="黑体" w:eastAsia="黑体" w:cs="黑体"/>
                <w:color w:val="000000"/>
                <w:kern w:val="0"/>
                <w:sz w:val="24"/>
              </w:rPr>
              <w:t>出</w:t>
            </w:r>
          </w:p>
        </w:tc>
      </w:tr>
      <w:tr w14:paraId="12FB3B95">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4EEFC00A">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color w:val="000000"/>
                <w:kern w:val="0"/>
                <w:sz w:val="24"/>
              </w:rPr>
              <w:t>项目</w:t>
            </w:r>
          </w:p>
        </w:tc>
        <w:tc>
          <w:tcPr>
            <w:tcW w:w="1631" w:type="dxa"/>
            <w:tcBorders>
              <w:top w:val="nil"/>
              <w:left w:val="nil"/>
              <w:bottom w:val="single" w:color="auto" w:sz="8" w:space="0"/>
              <w:right w:val="single" w:color="auto" w:sz="8" w:space="0"/>
            </w:tcBorders>
            <w:noWrap/>
            <w:vAlign w:val="center"/>
          </w:tcPr>
          <w:p w14:paraId="46382AB8">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color w:val="000000"/>
                <w:kern w:val="0"/>
                <w:sz w:val="24"/>
              </w:rPr>
              <w:t>预算数</w:t>
            </w:r>
          </w:p>
        </w:tc>
        <w:tc>
          <w:tcPr>
            <w:tcW w:w="3994" w:type="dxa"/>
            <w:tcBorders>
              <w:top w:val="nil"/>
              <w:left w:val="nil"/>
              <w:bottom w:val="single" w:color="auto" w:sz="8" w:space="0"/>
              <w:right w:val="single" w:color="auto" w:sz="8" w:space="0"/>
            </w:tcBorders>
            <w:noWrap/>
            <w:vAlign w:val="center"/>
          </w:tcPr>
          <w:p w14:paraId="4E3321A6">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color w:val="000000"/>
                <w:kern w:val="0"/>
                <w:sz w:val="24"/>
              </w:rPr>
              <w:t>项目</w:t>
            </w:r>
          </w:p>
        </w:tc>
        <w:tc>
          <w:tcPr>
            <w:tcW w:w="1612" w:type="dxa"/>
            <w:tcBorders>
              <w:top w:val="nil"/>
              <w:left w:val="nil"/>
              <w:bottom w:val="single" w:color="auto" w:sz="8" w:space="0"/>
              <w:right w:val="single" w:color="auto" w:sz="12" w:space="0"/>
            </w:tcBorders>
            <w:noWrap/>
            <w:vAlign w:val="center"/>
          </w:tcPr>
          <w:p w14:paraId="09ED0536">
            <w:pPr>
              <w:widowControl/>
              <w:spacing w:before="100" w:beforeAutospacing="1" w:after="100" w:afterAutospacing="1"/>
              <w:jc w:val="center"/>
              <w:rPr>
                <w:rFonts w:ascii="黑体" w:hAnsi="黑体" w:eastAsia="黑体" w:cs="黑体"/>
                <w:kern w:val="0"/>
                <w:sz w:val="24"/>
              </w:rPr>
            </w:pPr>
            <w:r>
              <w:rPr>
                <w:rFonts w:hint="eastAsia" w:ascii="黑体" w:hAnsi="黑体" w:eastAsia="黑体" w:cs="黑体"/>
                <w:color w:val="000000"/>
                <w:kern w:val="0"/>
                <w:sz w:val="24"/>
              </w:rPr>
              <w:t>预算数</w:t>
            </w:r>
          </w:p>
        </w:tc>
      </w:tr>
      <w:tr w14:paraId="02799156">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75E3F4E9">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一、一般公共预算拨款</w:t>
            </w:r>
          </w:p>
        </w:tc>
        <w:tc>
          <w:tcPr>
            <w:tcW w:w="1631" w:type="dxa"/>
            <w:tcBorders>
              <w:top w:val="nil"/>
              <w:left w:val="nil"/>
              <w:bottom w:val="single" w:color="auto" w:sz="8" w:space="0"/>
              <w:right w:val="single" w:color="auto" w:sz="8" w:space="0"/>
            </w:tcBorders>
            <w:noWrap/>
            <w:vAlign w:val="center"/>
          </w:tcPr>
          <w:p w14:paraId="48D7C041">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2786.87</w:t>
            </w:r>
          </w:p>
        </w:tc>
        <w:tc>
          <w:tcPr>
            <w:tcW w:w="3994" w:type="dxa"/>
            <w:tcBorders>
              <w:top w:val="nil"/>
              <w:left w:val="nil"/>
              <w:bottom w:val="single" w:color="auto" w:sz="8" w:space="0"/>
              <w:right w:val="single" w:color="auto" w:sz="8" w:space="0"/>
            </w:tcBorders>
            <w:noWrap/>
            <w:vAlign w:val="center"/>
          </w:tcPr>
          <w:p w14:paraId="70DCF1D0">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一、本年支出</w:t>
            </w:r>
          </w:p>
        </w:tc>
        <w:tc>
          <w:tcPr>
            <w:tcW w:w="1612" w:type="dxa"/>
            <w:tcBorders>
              <w:top w:val="nil"/>
              <w:left w:val="nil"/>
              <w:bottom w:val="single" w:color="auto" w:sz="8" w:space="0"/>
              <w:right w:val="single" w:color="auto" w:sz="12" w:space="0"/>
            </w:tcBorders>
            <w:noWrap/>
            <w:vAlign w:val="center"/>
          </w:tcPr>
          <w:p w14:paraId="6C00A48A">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2786.87</w:t>
            </w:r>
          </w:p>
        </w:tc>
      </w:tr>
      <w:tr w14:paraId="03029618">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4A07038B">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r>
              <w:rPr>
                <w:rFonts w:hint="eastAsia" w:ascii="黑体" w:hAnsi="黑体" w:eastAsia="黑体" w:cs="黑体"/>
                <w:color w:val="000000"/>
                <w:kern w:val="0"/>
                <w:sz w:val="20"/>
                <w:szCs w:val="20"/>
              </w:rPr>
              <w:t>经费拨款</w:t>
            </w:r>
          </w:p>
        </w:tc>
        <w:tc>
          <w:tcPr>
            <w:tcW w:w="1631" w:type="dxa"/>
            <w:tcBorders>
              <w:top w:val="nil"/>
              <w:left w:val="nil"/>
              <w:bottom w:val="single" w:color="auto" w:sz="8" w:space="0"/>
              <w:right w:val="single" w:color="auto" w:sz="8" w:space="0"/>
            </w:tcBorders>
            <w:noWrap/>
            <w:vAlign w:val="center"/>
          </w:tcPr>
          <w:p w14:paraId="15CD758D">
            <w:pPr>
              <w:widowControl/>
              <w:jc w:val="center"/>
              <w:textAlignment w:val="cente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0B87DCA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（一）一般公共服务支出</w:t>
            </w:r>
          </w:p>
        </w:tc>
        <w:tc>
          <w:tcPr>
            <w:tcW w:w="1612" w:type="dxa"/>
            <w:tcBorders>
              <w:top w:val="nil"/>
              <w:left w:val="nil"/>
              <w:bottom w:val="single" w:color="auto" w:sz="8" w:space="0"/>
              <w:right w:val="single" w:color="auto" w:sz="12" w:space="0"/>
            </w:tcBorders>
            <w:noWrap/>
            <w:vAlign w:val="center"/>
          </w:tcPr>
          <w:p w14:paraId="076449EE">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1387.72</w:t>
            </w:r>
          </w:p>
        </w:tc>
      </w:tr>
      <w:tr w14:paraId="727C7170">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059069DF">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r>
              <w:rPr>
                <w:rFonts w:hint="eastAsia" w:ascii="黑体" w:hAnsi="黑体" w:eastAsia="黑体" w:cs="黑体"/>
                <w:color w:val="000000"/>
                <w:kern w:val="0"/>
                <w:sz w:val="20"/>
                <w:szCs w:val="20"/>
              </w:rPr>
              <w:t>纳入一般公共预算管理的非税收入拨款</w:t>
            </w:r>
          </w:p>
        </w:tc>
        <w:tc>
          <w:tcPr>
            <w:tcW w:w="1631" w:type="dxa"/>
            <w:tcBorders>
              <w:top w:val="nil"/>
              <w:left w:val="nil"/>
              <w:bottom w:val="single" w:color="auto" w:sz="8" w:space="0"/>
              <w:right w:val="single" w:color="auto" w:sz="8" w:space="0"/>
            </w:tcBorders>
            <w:noWrap/>
            <w:vAlign w:val="center"/>
          </w:tcPr>
          <w:p w14:paraId="067B7EE9">
            <w:pPr>
              <w:widowControl/>
              <w:jc w:val="center"/>
              <w:textAlignment w:val="cente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30DF1E25">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（三）国防支出</w:t>
            </w:r>
          </w:p>
        </w:tc>
        <w:tc>
          <w:tcPr>
            <w:tcW w:w="1612" w:type="dxa"/>
            <w:tcBorders>
              <w:top w:val="nil"/>
              <w:left w:val="nil"/>
              <w:bottom w:val="single" w:color="auto" w:sz="8" w:space="0"/>
              <w:right w:val="single" w:color="auto" w:sz="12" w:space="0"/>
            </w:tcBorders>
            <w:noWrap/>
            <w:vAlign w:val="center"/>
          </w:tcPr>
          <w:p w14:paraId="1E7C580A">
            <w:pPr>
              <w:jc w:val="center"/>
              <w:rPr>
                <w:rFonts w:ascii="黑体" w:hAnsi="黑体" w:eastAsia="黑体" w:cs="黑体"/>
                <w:kern w:val="0"/>
                <w:sz w:val="20"/>
                <w:szCs w:val="20"/>
              </w:rPr>
            </w:pPr>
          </w:p>
        </w:tc>
      </w:tr>
      <w:tr w14:paraId="4EE8C775">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382C94C9">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二、政府性基金收入</w:t>
            </w:r>
          </w:p>
        </w:tc>
        <w:tc>
          <w:tcPr>
            <w:tcW w:w="1631" w:type="dxa"/>
            <w:tcBorders>
              <w:top w:val="nil"/>
              <w:left w:val="nil"/>
              <w:bottom w:val="single" w:color="auto" w:sz="8" w:space="0"/>
              <w:right w:val="single" w:color="auto" w:sz="8" w:space="0"/>
            </w:tcBorders>
            <w:noWrap/>
            <w:vAlign w:val="center"/>
          </w:tcPr>
          <w:p w14:paraId="52402DDB">
            <w:pPr>
              <w:widowControl/>
              <w:jc w:val="center"/>
              <w:textAlignment w:val="cente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0C3FBE0F">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（四）公共安全支出</w:t>
            </w:r>
          </w:p>
        </w:tc>
        <w:tc>
          <w:tcPr>
            <w:tcW w:w="1612" w:type="dxa"/>
            <w:tcBorders>
              <w:top w:val="nil"/>
              <w:left w:val="nil"/>
              <w:bottom w:val="single" w:color="auto" w:sz="8" w:space="0"/>
              <w:right w:val="single" w:color="auto" w:sz="12" w:space="0"/>
            </w:tcBorders>
            <w:noWrap/>
            <w:vAlign w:val="center"/>
          </w:tcPr>
          <w:p w14:paraId="7F46DD9E">
            <w:pPr>
              <w:widowControl/>
              <w:jc w:val="center"/>
              <w:textAlignment w:val="center"/>
              <w:rPr>
                <w:rFonts w:ascii="黑体" w:hAnsi="黑体" w:eastAsia="黑体" w:cs="黑体"/>
                <w:kern w:val="0"/>
                <w:sz w:val="20"/>
                <w:szCs w:val="20"/>
              </w:rPr>
            </w:pPr>
          </w:p>
        </w:tc>
      </w:tr>
      <w:tr w14:paraId="2D6CE50C">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0EFF23D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1B23F925">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2648062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（五）教育支出</w:t>
            </w:r>
          </w:p>
        </w:tc>
        <w:tc>
          <w:tcPr>
            <w:tcW w:w="1612" w:type="dxa"/>
            <w:tcBorders>
              <w:top w:val="nil"/>
              <w:left w:val="nil"/>
              <w:bottom w:val="single" w:color="auto" w:sz="8" w:space="0"/>
              <w:right w:val="single" w:color="auto" w:sz="12" w:space="0"/>
            </w:tcBorders>
            <w:noWrap/>
            <w:vAlign w:val="center"/>
          </w:tcPr>
          <w:p w14:paraId="694F22F5">
            <w:pPr>
              <w:jc w:val="center"/>
              <w:rPr>
                <w:rFonts w:ascii="黑体" w:hAnsi="黑体" w:eastAsia="黑体" w:cs="黑体"/>
                <w:kern w:val="0"/>
                <w:sz w:val="20"/>
                <w:szCs w:val="20"/>
              </w:rPr>
            </w:pPr>
          </w:p>
        </w:tc>
      </w:tr>
      <w:tr w14:paraId="1BB4C449">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1261441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52FEE5E6">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76A40A94">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（六）科学技术支出</w:t>
            </w:r>
          </w:p>
        </w:tc>
        <w:tc>
          <w:tcPr>
            <w:tcW w:w="1612" w:type="dxa"/>
            <w:tcBorders>
              <w:top w:val="nil"/>
              <w:left w:val="nil"/>
              <w:bottom w:val="single" w:color="auto" w:sz="8" w:space="0"/>
              <w:right w:val="single" w:color="auto" w:sz="12" w:space="0"/>
            </w:tcBorders>
            <w:noWrap/>
            <w:vAlign w:val="center"/>
          </w:tcPr>
          <w:p w14:paraId="61F5233F">
            <w:pPr>
              <w:jc w:val="center"/>
              <w:rPr>
                <w:rFonts w:ascii="黑体" w:hAnsi="黑体" w:eastAsia="黑体" w:cs="黑体"/>
                <w:kern w:val="0"/>
                <w:sz w:val="20"/>
                <w:szCs w:val="20"/>
              </w:rPr>
            </w:pPr>
          </w:p>
        </w:tc>
      </w:tr>
      <w:tr w14:paraId="07E8D9E0">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5CCDBF92">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52DC45B5">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5F64FDB8">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（七）文化旅游体育与传媒支出</w:t>
            </w:r>
          </w:p>
        </w:tc>
        <w:tc>
          <w:tcPr>
            <w:tcW w:w="1612" w:type="dxa"/>
            <w:tcBorders>
              <w:top w:val="nil"/>
              <w:left w:val="nil"/>
              <w:bottom w:val="single" w:color="auto" w:sz="8" w:space="0"/>
              <w:right w:val="single" w:color="auto" w:sz="12" w:space="0"/>
            </w:tcBorders>
            <w:noWrap/>
            <w:vAlign w:val="center"/>
          </w:tcPr>
          <w:p w14:paraId="5212F11F">
            <w:pPr>
              <w:jc w:val="center"/>
              <w:rPr>
                <w:rFonts w:ascii="黑体" w:hAnsi="黑体" w:eastAsia="黑体" w:cs="黑体"/>
                <w:kern w:val="0"/>
                <w:sz w:val="20"/>
                <w:szCs w:val="20"/>
              </w:rPr>
            </w:pPr>
          </w:p>
        </w:tc>
      </w:tr>
      <w:tr w14:paraId="7234BC3A">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3849B6E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3ACDF5A2">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13258B0A">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（八）社会保障和就业支出</w:t>
            </w:r>
          </w:p>
        </w:tc>
        <w:tc>
          <w:tcPr>
            <w:tcW w:w="1612" w:type="dxa"/>
            <w:tcBorders>
              <w:top w:val="nil"/>
              <w:left w:val="nil"/>
              <w:bottom w:val="single" w:color="auto" w:sz="8" w:space="0"/>
              <w:right w:val="single" w:color="auto" w:sz="12" w:space="0"/>
            </w:tcBorders>
            <w:noWrap/>
            <w:vAlign w:val="center"/>
          </w:tcPr>
          <w:p w14:paraId="00E66F46">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253.94</w:t>
            </w:r>
          </w:p>
        </w:tc>
      </w:tr>
      <w:tr w14:paraId="5A0B214E">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14508B6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55DF0A7D">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73389E62">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（九）卫生健康支出</w:t>
            </w:r>
          </w:p>
        </w:tc>
        <w:tc>
          <w:tcPr>
            <w:tcW w:w="1612" w:type="dxa"/>
            <w:tcBorders>
              <w:top w:val="nil"/>
              <w:left w:val="nil"/>
              <w:bottom w:val="single" w:color="auto" w:sz="8" w:space="0"/>
              <w:right w:val="single" w:color="auto" w:sz="12" w:space="0"/>
            </w:tcBorders>
            <w:noWrap/>
            <w:vAlign w:val="center"/>
          </w:tcPr>
          <w:p w14:paraId="0B14806D">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39.45</w:t>
            </w:r>
          </w:p>
        </w:tc>
      </w:tr>
      <w:tr w14:paraId="069E154A">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79F16E1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1DE346FC">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33955C1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（十）节能环保支出</w:t>
            </w:r>
          </w:p>
        </w:tc>
        <w:tc>
          <w:tcPr>
            <w:tcW w:w="1612" w:type="dxa"/>
            <w:tcBorders>
              <w:top w:val="nil"/>
              <w:left w:val="nil"/>
              <w:bottom w:val="single" w:color="auto" w:sz="8" w:space="0"/>
              <w:right w:val="single" w:color="auto" w:sz="12" w:space="0"/>
            </w:tcBorders>
            <w:noWrap/>
            <w:vAlign w:val="center"/>
          </w:tcPr>
          <w:p w14:paraId="0141A816">
            <w:pPr>
              <w:jc w:val="center"/>
              <w:rPr>
                <w:rFonts w:ascii="黑体" w:hAnsi="黑体" w:eastAsia="黑体" w:cs="黑体"/>
                <w:kern w:val="0"/>
                <w:sz w:val="20"/>
                <w:szCs w:val="20"/>
              </w:rPr>
            </w:pPr>
          </w:p>
        </w:tc>
      </w:tr>
      <w:tr w14:paraId="21120C4A">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784D103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773BC7EB">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3B9DAF83">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（十一）城乡社区支出</w:t>
            </w:r>
          </w:p>
        </w:tc>
        <w:tc>
          <w:tcPr>
            <w:tcW w:w="1612" w:type="dxa"/>
            <w:tcBorders>
              <w:top w:val="nil"/>
              <w:left w:val="nil"/>
              <w:bottom w:val="single" w:color="auto" w:sz="8" w:space="0"/>
              <w:right w:val="single" w:color="auto" w:sz="12" w:space="0"/>
            </w:tcBorders>
            <w:noWrap/>
            <w:vAlign w:val="center"/>
          </w:tcPr>
          <w:p w14:paraId="0884BE3D">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161.18</w:t>
            </w:r>
          </w:p>
        </w:tc>
      </w:tr>
      <w:tr w14:paraId="321F7C8B">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20E3EEEA">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5E9DF19C">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06EE5C26">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（十二）农林水支出</w:t>
            </w:r>
          </w:p>
        </w:tc>
        <w:tc>
          <w:tcPr>
            <w:tcW w:w="1612" w:type="dxa"/>
            <w:tcBorders>
              <w:top w:val="nil"/>
              <w:left w:val="nil"/>
              <w:bottom w:val="single" w:color="auto" w:sz="8" w:space="0"/>
              <w:right w:val="single" w:color="auto" w:sz="12" w:space="0"/>
            </w:tcBorders>
            <w:noWrap/>
            <w:vAlign w:val="center"/>
          </w:tcPr>
          <w:p w14:paraId="7BF0B515">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866.61</w:t>
            </w:r>
          </w:p>
        </w:tc>
      </w:tr>
      <w:tr w14:paraId="5112F6D9">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16403D6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6DA24B2C">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19B875F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（十三）交通运输支出</w:t>
            </w:r>
          </w:p>
        </w:tc>
        <w:tc>
          <w:tcPr>
            <w:tcW w:w="1612" w:type="dxa"/>
            <w:tcBorders>
              <w:top w:val="nil"/>
              <w:left w:val="nil"/>
              <w:bottom w:val="single" w:color="auto" w:sz="8" w:space="0"/>
              <w:right w:val="single" w:color="auto" w:sz="12" w:space="0"/>
            </w:tcBorders>
            <w:noWrap/>
            <w:vAlign w:val="center"/>
          </w:tcPr>
          <w:p w14:paraId="0DC76158">
            <w:pPr>
              <w:jc w:val="center"/>
              <w:rPr>
                <w:rFonts w:ascii="黑体" w:hAnsi="黑体" w:eastAsia="黑体" w:cs="黑体"/>
                <w:kern w:val="0"/>
                <w:sz w:val="20"/>
                <w:szCs w:val="20"/>
              </w:rPr>
            </w:pPr>
          </w:p>
        </w:tc>
      </w:tr>
      <w:tr w14:paraId="68737B25">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7F59D693">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4EFF3F08">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5DAD25A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（十四）资源勘探信息等支出</w:t>
            </w:r>
          </w:p>
        </w:tc>
        <w:tc>
          <w:tcPr>
            <w:tcW w:w="1612" w:type="dxa"/>
            <w:tcBorders>
              <w:top w:val="nil"/>
              <w:left w:val="nil"/>
              <w:bottom w:val="single" w:color="auto" w:sz="8" w:space="0"/>
              <w:right w:val="single" w:color="auto" w:sz="12" w:space="0"/>
            </w:tcBorders>
            <w:noWrap/>
            <w:vAlign w:val="center"/>
          </w:tcPr>
          <w:p w14:paraId="2014CA9D">
            <w:pPr>
              <w:jc w:val="center"/>
              <w:rPr>
                <w:rFonts w:ascii="黑体" w:hAnsi="黑体" w:eastAsia="黑体" w:cs="黑体"/>
                <w:kern w:val="0"/>
                <w:sz w:val="20"/>
                <w:szCs w:val="20"/>
              </w:rPr>
            </w:pPr>
          </w:p>
        </w:tc>
      </w:tr>
      <w:tr w14:paraId="22532EE7">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3DA9AB3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66F82781">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1089F505">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（十五）商业服务业等支出</w:t>
            </w:r>
          </w:p>
        </w:tc>
        <w:tc>
          <w:tcPr>
            <w:tcW w:w="1612" w:type="dxa"/>
            <w:tcBorders>
              <w:top w:val="nil"/>
              <w:left w:val="nil"/>
              <w:bottom w:val="single" w:color="auto" w:sz="8" w:space="0"/>
              <w:right w:val="single" w:color="auto" w:sz="12" w:space="0"/>
            </w:tcBorders>
            <w:noWrap/>
            <w:vAlign w:val="center"/>
          </w:tcPr>
          <w:p w14:paraId="741B681A">
            <w:pPr>
              <w:jc w:val="center"/>
              <w:rPr>
                <w:rFonts w:ascii="黑体" w:hAnsi="黑体" w:eastAsia="黑体" w:cs="黑体"/>
                <w:kern w:val="0"/>
                <w:sz w:val="20"/>
                <w:szCs w:val="20"/>
              </w:rPr>
            </w:pPr>
          </w:p>
        </w:tc>
      </w:tr>
      <w:tr w14:paraId="06481B8D">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60075D95">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4B3E737F">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10F78CA0">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（十六）金融支出</w:t>
            </w:r>
          </w:p>
        </w:tc>
        <w:tc>
          <w:tcPr>
            <w:tcW w:w="1612" w:type="dxa"/>
            <w:tcBorders>
              <w:top w:val="nil"/>
              <w:left w:val="nil"/>
              <w:bottom w:val="single" w:color="auto" w:sz="8" w:space="0"/>
              <w:right w:val="single" w:color="auto" w:sz="12" w:space="0"/>
            </w:tcBorders>
            <w:noWrap/>
            <w:vAlign w:val="center"/>
          </w:tcPr>
          <w:p w14:paraId="18371006">
            <w:pPr>
              <w:jc w:val="center"/>
              <w:rPr>
                <w:rFonts w:ascii="黑体" w:hAnsi="黑体" w:eastAsia="黑体" w:cs="黑体"/>
                <w:kern w:val="0"/>
                <w:sz w:val="20"/>
                <w:szCs w:val="20"/>
              </w:rPr>
            </w:pPr>
          </w:p>
        </w:tc>
      </w:tr>
      <w:tr w14:paraId="3844BA67">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15ED1BE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000EF493">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4741934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（二十一）灾害防治及应急管理支出</w:t>
            </w:r>
          </w:p>
        </w:tc>
        <w:tc>
          <w:tcPr>
            <w:tcW w:w="1612" w:type="dxa"/>
            <w:tcBorders>
              <w:top w:val="nil"/>
              <w:left w:val="nil"/>
              <w:bottom w:val="single" w:color="auto" w:sz="8" w:space="0"/>
              <w:right w:val="single" w:color="auto" w:sz="12" w:space="0"/>
            </w:tcBorders>
            <w:noWrap/>
            <w:vAlign w:val="center"/>
          </w:tcPr>
          <w:p w14:paraId="44B885CD">
            <w:pPr>
              <w:jc w:val="center"/>
              <w:rPr>
                <w:rFonts w:ascii="黑体" w:hAnsi="黑体" w:eastAsia="黑体" w:cs="黑体"/>
                <w:kern w:val="0"/>
                <w:sz w:val="20"/>
                <w:szCs w:val="20"/>
              </w:rPr>
            </w:pPr>
            <w:r>
              <w:rPr>
                <w:rFonts w:hint="eastAsia" w:ascii="黑体" w:hAnsi="黑体" w:eastAsia="黑体" w:cs="黑体"/>
                <w:kern w:val="0"/>
                <w:sz w:val="20"/>
                <w:szCs w:val="20"/>
              </w:rPr>
              <w:t>77.97</w:t>
            </w:r>
          </w:p>
        </w:tc>
      </w:tr>
      <w:tr w14:paraId="22A1E402">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21632C7A">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631" w:type="dxa"/>
            <w:tcBorders>
              <w:top w:val="nil"/>
              <w:left w:val="nil"/>
              <w:bottom w:val="single" w:color="auto" w:sz="8" w:space="0"/>
              <w:right w:val="single" w:color="auto" w:sz="8" w:space="0"/>
            </w:tcBorders>
            <w:noWrap/>
            <w:vAlign w:val="center"/>
          </w:tcPr>
          <w:p w14:paraId="08E657F5">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02C82098">
            <w:pPr>
              <w:widowControl/>
              <w:spacing w:before="100" w:beforeAutospacing="1" w:after="100" w:afterAutospacing="1"/>
              <w:jc w:val="left"/>
              <w:rPr>
                <w:rFonts w:ascii="黑体" w:hAnsi="黑体" w:eastAsia="黑体" w:cs="黑体"/>
                <w:kern w:val="0"/>
                <w:sz w:val="20"/>
                <w:szCs w:val="20"/>
              </w:rPr>
            </w:pPr>
          </w:p>
        </w:tc>
        <w:tc>
          <w:tcPr>
            <w:tcW w:w="1612" w:type="dxa"/>
            <w:tcBorders>
              <w:top w:val="nil"/>
              <w:left w:val="nil"/>
              <w:bottom w:val="single" w:color="auto" w:sz="8" w:space="0"/>
              <w:right w:val="single" w:color="auto" w:sz="12" w:space="0"/>
            </w:tcBorders>
            <w:noWrap/>
            <w:vAlign w:val="center"/>
          </w:tcPr>
          <w:p w14:paraId="0162A18F">
            <w:pPr>
              <w:jc w:val="center"/>
              <w:rPr>
                <w:rFonts w:ascii="黑体" w:hAnsi="黑体" w:eastAsia="黑体" w:cs="黑体"/>
                <w:kern w:val="0"/>
                <w:sz w:val="20"/>
                <w:szCs w:val="20"/>
              </w:rPr>
            </w:pPr>
          </w:p>
        </w:tc>
      </w:tr>
      <w:tr w14:paraId="7705BF2E">
        <w:tblPrEx>
          <w:tblCellMar>
            <w:top w:w="0" w:type="dxa"/>
            <w:left w:w="0" w:type="dxa"/>
            <w:bottom w:w="0" w:type="dxa"/>
            <w:right w:w="0" w:type="dxa"/>
          </w:tblCellMar>
        </w:tblPrEx>
        <w:trPr>
          <w:trHeight w:val="420" w:hRule="atLeast"/>
        </w:trPr>
        <w:tc>
          <w:tcPr>
            <w:tcW w:w="3139" w:type="dxa"/>
            <w:tcBorders>
              <w:top w:val="nil"/>
              <w:left w:val="single" w:color="auto" w:sz="12" w:space="0"/>
              <w:bottom w:val="single" w:color="auto" w:sz="8" w:space="0"/>
              <w:right w:val="single" w:color="auto" w:sz="8" w:space="0"/>
            </w:tcBorders>
            <w:noWrap/>
            <w:vAlign w:val="center"/>
          </w:tcPr>
          <w:p w14:paraId="3C277314">
            <w:pPr>
              <w:widowControl/>
              <w:spacing w:before="100" w:beforeAutospacing="1" w:after="100" w:afterAutospacing="1"/>
              <w:rPr>
                <w:rFonts w:ascii="黑体" w:hAnsi="黑体" w:eastAsia="黑体" w:cs="黑体"/>
                <w:kern w:val="0"/>
                <w:sz w:val="20"/>
                <w:szCs w:val="20"/>
              </w:rPr>
            </w:pPr>
          </w:p>
        </w:tc>
        <w:tc>
          <w:tcPr>
            <w:tcW w:w="1631" w:type="dxa"/>
            <w:tcBorders>
              <w:top w:val="nil"/>
              <w:left w:val="nil"/>
              <w:bottom w:val="single" w:color="auto" w:sz="8" w:space="0"/>
              <w:right w:val="single" w:color="auto" w:sz="8" w:space="0"/>
            </w:tcBorders>
            <w:noWrap/>
            <w:vAlign w:val="center"/>
          </w:tcPr>
          <w:p w14:paraId="155A4973">
            <w:pPr>
              <w:rPr>
                <w:rFonts w:ascii="黑体" w:hAnsi="黑体" w:eastAsia="黑体" w:cs="黑体"/>
                <w:kern w:val="0"/>
                <w:sz w:val="20"/>
                <w:szCs w:val="20"/>
              </w:rPr>
            </w:pPr>
          </w:p>
        </w:tc>
        <w:tc>
          <w:tcPr>
            <w:tcW w:w="3994" w:type="dxa"/>
            <w:tcBorders>
              <w:top w:val="nil"/>
              <w:left w:val="nil"/>
              <w:bottom w:val="single" w:color="auto" w:sz="8" w:space="0"/>
              <w:right w:val="single" w:color="auto" w:sz="8" w:space="0"/>
            </w:tcBorders>
            <w:noWrap/>
            <w:vAlign w:val="center"/>
          </w:tcPr>
          <w:p w14:paraId="5ECAB3F4">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二、结转下年</w:t>
            </w:r>
          </w:p>
        </w:tc>
        <w:tc>
          <w:tcPr>
            <w:tcW w:w="1612" w:type="dxa"/>
            <w:tcBorders>
              <w:top w:val="nil"/>
              <w:left w:val="nil"/>
              <w:bottom w:val="single" w:color="auto" w:sz="8" w:space="0"/>
              <w:right w:val="single" w:color="auto" w:sz="12" w:space="0"/>
            </w:tcBorders>
            <w:noWrap/>
            <w:vAlign w:val="center"/>
          </w:tcPr>
          <w:p w14:paraId="05C59EF9">
            <w:pPr>
              <w:rPr>
                <w:rFonts w:ascii="黑体" w:hAnsi="黑体" w:eastAsia="黑体" w:cs="黑体"/>
                <w:kern w:val="0"/>
                <w:sz w:val="20"/>
                <w:szCs w:val="20"/>
              </w:rPr>
            </w:pPr>
          </w:p>
        </w:tc>
      </w:tr>
      <w:tr w14:paraId="14C8CB41">
        <w:tblPrEx>
          <w:tblCellMar>
            <w:top w:w="0" w:type="dxa"/>
            <w:left w:w="0" w:type="dxa"/>
            <w:bottom w:w="0" w:type="dxa"/>
            <w:right w:w="0" w:type="dxa"/>
          </w:tblCellMar>
        </w:tblPrEx>
        <w:trPr>
          <w:trHeight w:val="405" w:hRule="atLeast"/>
        </w:trPr>
        <w:tc>
          <w:tcPr>
            <w:tcW w:w="3139" w:type="dxa"/>
            <w:tcBorders>
              <w:top w:val="nil"/>
              <w:left w:val="single" w:color="auto" w:sz="12" w:space="0"/>
              <w:bottom w:val="single" w:color="auto" w:sz="12" w:space="0"/>
              <w:right w:val="single" w:color="auto" w:sz="8" w:space="0"/>
            </w:tcBorders>
            <w:noWrap/>
            <w:vAlign w:val="center"/>
          </w:tcPr>
          <w:p w14:paraId="22D4FC35">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收</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入</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总计</w:t>
            </w:r>
          </w:p>
        </w:tc>
        <w:tc>
          <w:tcPr>
            <w:tcW w:w="1631" w:type="dxa"/>
            <w:tcBorders>
              <w:top w:val="nil"/>
              <w:left w:val="nil"/>
              <w:bottom w:val="single" w:color="auto" w:sz="12" w:space="0"/>
              <w:right w:val="single" w:color="auto" w:sz="8" w:space="0"/>
            </w:tcBorders>
            <w:noWrap/>
            <w:vAlign w:val="center"/>
          </w:tcPr>
          <w:p w14:paraId="6C64B331">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2786.87</w:t>
            </w:r>
          </w:p>
        </w:tc>
        <w:tc>
          <w:tcPr>
            <w:tcW w:w="3994" w:type="dxa"/>
            <w:tcBorders>
              <w:top w:val="nil"/>
              <w:left w:val="nil"/>
              <w:bottom w:val="single" w:color="auto" w:sz="12" w:space="0"/>
              <w:right w:val="single" w:color="auto" w:sz="8" w:space="0"/>
            </w:tcBorders>
            <w:noWrap/>
            <w:vAlign w:val="center"/>
          </w:tcPr>
          <w:p w14:paraId="6BCC7AFD">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支</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出</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总</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计</w:t>
            </w:r>
          </w:p>
        </w:tc>
        <w:tc>
          <w:tcPr>
            <w:tcW w:w="1612" w:type="dxa"/>
            <w:tcBorders>
              <w:top w:val="nil"/>
              <w:left w:val="nil"/>
              <w:bottom w:val="single" w:color="auto" w:sz="12" w:space="0"/>
              <w:right w:val="single" w:color="auto" w:sz="12" w:space="0"/>
            </w:tcBorders>
            <w:noWrap/>
            <w:vAlign w:val="center"/>
          </w:tcPr>
          <w:p w14:paraId="105B0F60">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2786.87</w:t>
            </w:r>
          </w:p>
        </w:tc>
      </w:tr>
    </w:tbl>
    <w:p w14:paraId="5B02E432">
      <w:pPr>
        <w:rPr>
          <w:rFonts w:eastAsia="仿宋_GB2312"/>
          <w:b/>
          <w:bCs/>
          <w:sz w:val="32"/>
          <w:szCs w:val="32"/>
        </w:rPr>
      </w:pPr>
      <w:r>
        <w:rPr>
          <w:rFonts w:hint="eastAsia" w:eastAsia="仿宋_GB2312"/>
          <w:b/>
          <w:bCs/>
          <w:sz w:val="32"/>
          <w:szCs w:val="32"/>
        </w:rPr>
        <w:br w:type="page"/>
      </w:r>
    </w:p>
    <w:p w14:paraId="7968CDFD">
      <w:pPr>
        <w:widowControl/>
        <w:shd w:val="clear" w:color="auto" w:fill="FFFFFF"/>
        <w:spacing w:before="100" w:beforeAutospacing="1" w:after="100" w:afterAutospacing="1"/>
        <w:jc w:val="center"/>
        <w:rPr>
          <w:rFonts w:eastAsia="仿宋_GB2312"/>
          <w:b/>
          <w:bCs/>
          <w:sz w:val="32"/>
          <w:szCs w:val="32"/>
        </w:rPr>
      </w:pPr>
      <w:r>
        <w:rPr>
          <w:rFonts w:hint="eastAsia" w:eastAsia="仿宋_GB2312"/>
          <w:b/>
          <w:bCs/>
          <w:sz w:val="32"/>
          <w:szCs w:val="32"/>
        </w:rPr>
        <w:t>一般公共预算支出表</w:t>
      </w:r>
    </w:p>
    <w:p w14:paraId="2133E554">
      <w:pPr>
        <w:widowControl/>
        <w:shd w:val="clear" w:color="auto" w:fill="FFFFFF"/>
        <w:spacing w:before="100" w:beforeAutospacing="1" w:after="100" w:afterAutospacing="1"/>
        <w:jc w:val="left"/>
        <w:rPr>
          <w:rFonts w:ascii="Arial" w:hAnsi="Arial" w:cs="Arial"/>
          <w:color w:val="222222"/>
          <w:kern w:val="0"/>
          <w:sz w:val="23"/>
          <w:szCs w:val="23"/>
        </w:rPr>
      </w:pPr>
      <w:r>
        <w:rPr>
          <w:rFonts w:hint="eastAsia" w:ascii="宋体" w:hAnsi="宋体" w:cs="Arial"/>
          <w:color w:val="000000"/>
          <w:kern w:val="0"/>
          <w:sz w:val="23"/>
          <w:szCs w:val="23"/>
        </w:rPr>
        <w:t>部门：湘潭县杨嘉桥镇人民政府                              单位：万元</w:t>
      </w:r>
    </w:p>
    <w:tbl>
      <w:tblPr>
        <w:tblStyle w:val="7"/>
        <w:tblW w:w="9779"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77"/>
        <w:gridCol w:w="577"/>
        <w:gridCol w:w="582"/>
        <w:gridCol w:w="3459"/>
        <w:gridCol w:w="1521"/>
        <w:gridCol w:w="1521"/>
        <w:gridCol w:w="1542"/>
      </w:tblGrid>
      <w:tr w14:paraId="3246A37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0" w:hRule="atLeast"/>
          <w:jc w:val="center"/>
        </w:trPr>
        <w:tc>
          <w:tcPr>
            <w:tcW w:w="5195" w:type="dxa"/>
            <w:gridSpan w:val="4"/>
            <w:tcBorders>
              <w:top w:val="single" w:color="auto" w:sz="12" w:space="0"/>
              <w:left w:val="single" w:color="auto" w:sz="12" w:space="0"/>
              <w:bottom w:val="single" w:color="auto" w:sz="8" w:space="0"/>
              <w:right w:val="single" w:color="auto" w:sz="8" w:space="0"/>
            </w:tcBorders>
            <w:noWrap/>
            <w:vAlign w:val="center"/>
          </w:tcPr>
          <w:p w14:paraId="6A95065E">
            <w:pPr>
              <w:pStyle w:val="6"/>
              <w:widowControl/>
              <w:jc w:val="center"/>
              <w:rPr>
                <w:rFonts w:ascii="黑体" w:hAnsi="黑体" w:eastAsia="黑体" w:cs="黑体"/>
                <w:sz w:val="22"/>
                <w:szCs w:val="22"/>
              </w:rPr>
            </w:pPr>
            <w:r>
              <w:rPr>
                <w:rFonts w:hint="eastAsia" w:ascii="黑体" w:hAnsi="黑体" w:eastAsia="黑体" w:cs="黑体"/>
                <w:sz w:val="22"/>
                <w:szCs w:val="22"/>
              </w:rPr>
              <w:t>功能分类科目</w:t>
            </w:r>
          </w:p>
        </w:tc>
        <w:tc>
          <w:tcPr>
            <w:tcW w:w="4584" w:type="dxa"/>
            <w:gridSpan w:val="3"/>
            <w:tcBorders>
              <w:top w:val="single" w:color="auto" w:sz="12" w:space="0"/>
              <w:left w:val="nil"/>
              <w:bottom w:val="single" w:color="auto" w:sz="8" w:space="0"/>
              <w:right w:val="single" w:color="auto" w:sz="12" w:space="0"/>
            </w:tcBorders>
            <w:noWrap/>
            <w:vAlign w:val="center"/>
          </w:tcPr>
          <w:p w14:paraId="05A11366">
            <w:pPr>
              <w:pStyle w:val="6"/>
              <w:widowControl/>
              <w:jc w:val="center"/>
              <w:rPr>
                <w:rFonts w:ascii="黑体" w:hAnsi="黑体" w:eastAsia="黑体" w:cs="黑体"/>
                <w:sz w:val="22"/>
                <w:szCs w:val="22"/>
              </w:rPr>
            </w:pPr>
            <w:r>
              <w:rPr>
                <w:rFonts w:hint="eastAsia" w:ascii="黑体" w:hAnsi="黑体" w:eastAsia="黑体" w:cs="黑体"/>
                <w:sz w:val="22"/>
                <w:szCs w:val="22"/>
              </w:rPr>
              <w:t>预算数</w:t>
            </w:r>
          </w:p>
        </w:tc>
      </w:tr>
      <w:tr w14:paraId="712796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6"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92DADBC">
            <w:pPr>
              <w:pStyle w:val="6"/>
              <w:widowControl/>
              <w:jc w:val="center"/>
              <w:rPr>
                <w:rFonts w:ascii="黑体" w:hAnsi="黑体" w:eastAsia="黑体" w:cs="黑体"/>
                <w:sz w:val="22"/>
                <w:szCs w:val="22"/>
              </w:rPr>
            </w:pPr>
            <w:r>
              <w:rPr>
                <w:rFonts w:hint="eastAsia" w:ascii="黑体" w:hAnsi="黑体" w:eastAsia="黑体" w:cs="黑体"/>
                <w:sz w:val="22"/>
                <w:szCs w:val="22"/>
              </w:rPr>
              <w:t>科目编码</w:t>
            </w:r>
          </w:p>
        </w:tc>
        <w:tc>
          <w:tcPr>
            <w:tcW w:w="3459" w:type="dxa"/>
            <w:vMerge w:val="restart"/>
            <w:tcBorders>
              <w:top w:val="nil"/>
              <w:left w:val="nil"/>
              <w:bottom w:val="single" w:color="auto" w:sz="8" w:space="0"/>
              <w:right w:val="single" w:color="auto" w:sz="8" w:space="0"/>
            </w:tcBorders>
            <w:noWrap/>
            <w:vAlign w:val="center"/>
          </w:tcPr>
          <w:p w14:paraId="2B212EE1">
            <w:pPr>
              <w:pStyle w:val="6"/>
              <w:widowControl/>
              <w:jc w:val="center"/>
              <w:rPr>
                <w:rFonts w:ascii="黑体" w:hAnsi="黑体" w:eastAsia="黑体" w:cs="黑体"/>
                <w:sz w:val="22"/>
                <w:szCs w:val="22"/>
              </w:rPr>
            </w:pPr>
            <w:r>
              <w:rPr>
                <w:rFonts w:hint="eastAsia" w:ascii="黑体" w:hAnsi="黑体" w:eastAsia="黑体" w:cs="黑体"/>
                <w:sz w:val="22"/>
                <w:szCs w:val="22"/>
              </w:rPr>
              <w:t>科目名称</w:t>
            </w:r>
          </w:p>
        </w:tc>
        <w:tc>
          <w:tcPr>
            <w:tcW w:w="1521" w:type="dxa"/>
            <w:vMerge w:val="restart"/>
            <w:tcBorders>
              <w:top w:val="nil"/>
              <w:left w:val="nil"/>
              <w:bottom w:val="single" w:color="auto" w:sz="8" w:space="0"/>
              <w:right w:val="single" w:color="auto" w:sz="8" w:space="0"/>
            </w:tcBorders>
            <w:noWrap/>
            <w:vAlign w:val="center"/>
          </w:tcPr>
          <w:p w14:paraId="21BBAD73">
            <w:pPr>
              <w:pStyle w:val="6"/>
              <w:widowControl/>
              <w:jc w:val="center"/>
              <w:rPr>
                <w:rFonts w:ascii="黑体" w:hAnsi="黑体" w:eastAsia="黑体" w:cs="黑体"/>
                <w:sz w:val="22"/>
                <w:szCs w:val="22"/>
              </w:rPr>
            </w:pPr>
            <w:r>
              <w:rPr>
                <w:rFonts w:hint="eastAsia" w:ascii="黑体" w:hAnsi="黑体" w:eastAsia="黑体" w:cs="黑体"/>
                <w:sz w:val="22"/>
                <w:szCs w:val="22"/>
              </w:rPr>
              <w:t>小计</w:t>
            </w:r>
          </w:p>
        </w:tc>
        <w:tc>
          <w:tcPr>
            <w:tcW w:w="1521" w:type="dxa"/>
            <w:vMerge w:val="restart"/>
            <w:tcBorders>
              <w:top w:val="nil"/>
              <w:left w:val="nil"/>
              <w:bottom w:val="single" w:color="auto" w:sz="8" w:space="0"/>
              <w:right w:val="single" w:color="auto" w:sz="8" w:space="0"/>
            </w:tcBorders>
            <w:noWrap/>
            <w:vAlign w:val="center"/>
          </w:tcPr>
          <w:p w14:paraId="1F55AC5D">
            <w:pPr>
              <w:pStyle w:val="6"/>
              <w:widowControl/>
              <w:jc w:val="center"/>
              <w:rPr>
                <w:rFonts w:ascii="黑体" w:hAnsi="黑体" w:eastAsia="黑体" w:cs="黑体"/>
                <w:sz w:val="22"/>
                <w:szCs w:val="22"/>
              </w:rPr>
            </w:pPr>
            <w:r>
              <w:rPr>
                <w:rFonts w:hint="eastAsia" w:ascii="黑体" w:hAnsi="黑体" w:eastAsia="黑体" w:cs="黑体"/>
                <w:sz w:val="22"/>
                <w:szCs w:val="22"/>
              </w:rPr>
              <w:t>基本支出</w:t>
            </w:r>
          </w:p>
        </w:tc>
        <w:tc>
          <w:tcPr>
            <w:tcW w:w="1542" w:type="dxa"/>
            <w:vMerge w:val="restart"/>
            <w:tcBorders>
              <w:top w:val="nil"/>
              <w:left w:val="nil"/>
              <w:bottom w:val="single" w:color="auto" w:sz="8" w:space="0"/>
              <w:right w:val="single" w:color="auto" w:sz="12" w:space="0"/>
            </w:tcBorders>
            <w:noWrap/>
            <w:vAlign w:val="center"/>
          </w:tcPr>
          <w:p w14:paraId="423ADC64">
            <w:pPr>
              <w:pStyle w:val="6"/>
              <w:widowControl/>
              <w:jc w:val="center"/>
              <w:rPr>
                <w:rFonts w:ascii="黑体" w:hAnsi="黑体" w:eastAsia="黑体" w:cs="黑体"/>
                <w:sz w:val="22"/>
                <w:szCs w:val="22"/>
              </w:rPr>
            </w:pPr>
            <w:r>
              <w:rPr>
                <w:rFonts w:hint="eastAsia" w:ascii="黑体" w:hAnsi="黑体" w:eastAsia="黑体" w:cs="黑体"/>
                <w:sz w:val="22"/>
                <w:szCs w:val="22"/>
              </w:rPr>
              <w:t>项目支出</w:t>
            </w:r>
          </w:p>
        </w:tc>
      </w:tr>
      <w:tr w14:paraId="0A678B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85" w:hRule="atLeast"/>
          <w:jc w:val="center"/>
        </w:trPr>
        <w:tc>
          <w:tcPr>
            <w:tcW w:w="577" w:type="dxa"/>
            <w:tcBorders>
              <w:top w:val="nil"/>
              <w:left w:val="single" w:color="auto" w:sz="12" w:space="0"/>
              <w:bottom w:val="single" w:color="auto" w:sz="8" w:space="0"/>
              <w:right w:val="single" w:color="auto" w:sz="8" w:space="0"/>
            </w:tcBorders>
            <w:noWrap/>
            <w:vAlign w:val="center"/>
          </w:tcPr>
          <w:p w14:paraId="33541194">
            <w:pPr>
              <w:pStyle w:val="6"/>
              <w:widowControl/>
              <w:jc w:val="center"/>
              <w:rPr>
                <w:rFonts w:ascii="黑体" w:hAnsi="黑体" w:eastAsia="黑体" w:cs="黑体"/>
                <w:sz w:val="22"/>
                <w:szCs w:val="22"/>
              </w:rPr>
            </w:pPr>
            <w:r>
              <w:rPr>
                <w:rFonts w:hint="eastAsia" w:ascii="黑体" w:hAnsi="黑体" w:eastAsia="黑体" w:cs="黑体"/>
                <w:sz w:val="22"/>
                <w:szCs w:val="22"/>
              </w:rPr>
              <w:t>类</w:t>
            </w:r>
          </w:p>
        </w:tc>
        <w:tc>
          <w:tcPr>
            <w:tcW w:w="577" w:type="dxa"/>
            <w:tcBorders>
              <w:top w:val="nil"/>
              <w:left w:val="nil"/>
              <w:bottom w:val="single" w:color="auto" w:sz="8" w:space="0"/>
              <w:right w:val="single" w:color="auto" w:sz="8" w:space="0"/>
            </w:tcBorders>
            <w:noWrap/>
            <w:vAlign w:val="center"/>
          </w:tcPr>
          <w:p w14:paraId="2EC735DE">
            <w:pPr>
              <w:pStyle w:val="6"/>
              <w:widowControl/>
              <w:jc w:val="center"/>
              <w:rPr>
                <w:rFonts w:ascii="黑体" w:hAnsi="黑体" w:eastAsia="黑体" w:cs="黑体"/>
                <w:sz w:val="22"/>
                <w:szCs w:val="22"/>
              </w:rPr>
            </w:pPr>
            <w:r>
              <w:rPr>
                <w:rFonts w:hint="eastAsia" w:ascii="黑体" w:hAnsi="黑体" w:eastAsia="黑体" w:cs="黑体"/>
                <w:sz w:val="22"/>
                <w:szCs w:val="22"/>
              </w:rPr>
              <w:t>款</w:t>
            </w:r>
          </w:p>
        </w:tc>
        <w:tc>
          <w:tcPr>
            <w:tcW w:w="582" w:type="dxa"/>
            <w:tcBorders>
              <w:top w:val="nil"/>
              <w:left w:val="nil"/>
              <w:bottom w:val="single" w:color="auto" w:sz="8" w:space="0"/>
              <w:right w:val="single" w:color="auto" w:sz="8" w:space="0"/>
            </w:tcBorders>
            <w:noWrap/>
            <w:vAlign w:val="center"/>
          </w:tcPr>
          <w:p w14:paraId="7D2E48DE">
            <w:pPr>
              <w:pStyle w:val="6"/>
              <w:widowControl/>
              <w:jc w:val="center"/>
              <w:rPr>
                <w:rFonts w:ascii="黑体" w:hAnsi="黑体" w:eastAsia="黑体" w:cs="黑体"/>
                <w:sz w:val="22"/>
                <w:szCs w:val="22"/>
              </w:rPr>
            </w:pPr>
            <w:r>
              <w:rPr>
                <w:rFonts w:hint="eastAsia" w:ascii="黑体" w:hAnsi="黑体" w:eastAsia="黑体" w:cs="黑体"/>
                <w:sz w:val="22"/>
                <w:szCs w:val="22"/>
              </w:rPr>
              <w:t>项</w:t>
            </w:r>
          </w:p>
        </w:tc>
        <w:tc>
          <w:tcPr>
            <w:tcW w:w="3459" w:type="dxa"/>
            <w:vMerge w:val="continue"/>
            <w:tcBorders>
              <w:top w:val="nil"/>
              <w:left w:val="nil"/>
              <w:bottom w:val="single" w:color="auto" w:sz="8" w:space="0"/>
              <w:right w:val="single" w:color="auto" w:sz="8" w:space="0"/>
            </w:tcBorders>
            <w:noWrap/>
            <w:vAlign w:val="center"/>
          </w:tcPr>
          <w:p w14:paraId="15040CEB">
            <w:pPr>
              <w:rPr>
                <w:rFonts w:ascii="黑体" w:hAnsi="黑体" w:eastAsia="黑体" w:cs="黑体"/>
                <w:sz w:val="22"/>
                <w:szCs w:val="22"/>
              </w:rPr>
            </w:pPr>
          </w:p>
        </w:tc>
        <w:tc>
          <w:tcPr>
            <w:tcW w:w="1521" w:type="dxa"/>
            <w:vMerge w:val="continue"/>
            <w:tcBorders>
              <w:top w:val="nil"/>
              <w:left w:val="nil"/>
              <w:bottom w:val="single" w:color="auto" w:sz="8" w:space="0"/>
              <w:right w:val="single" w:color="auto" w:sz="8" w:space="0"/>
            </w:tcBorders>
            <w:noWrap/>
            <w:vAlign w:val="center"/>
          </w:tcPr>
          <w:p w14:paraId="5B2DEB81">
            <w:pPr>
              <w:rPr>
                <w:rFonts w:ascii="黑体" w:hAnsi="黑体" w:eastAsia="黑体" w:cs="黑体"/>
                <w:sz w:val="22"/>
                <w:szCs w:val="22"/>
              </w:rPr>
            </w:pPr>
          </w:p>
        </w:tc>
        <w:tc>
          <w:tcPr>
            <w:tcW w:w="1521" w:type="dxa"/>
            <w:vMerge w:val="continue"/>
            <w:tcBorders>
              <w:top w:val="nil"/>
              <w:left w:val="nil"/>
              <w:bottom w:val="single" w:color="auto" w:sz="8" w:space="0"/>
              <w:right w:val="single" w:color="auto" w:sz="8" w:space="0"/>
            </w:tcBorders>
            <w:noWrap/>
            <w:vAlign w:val="center"/>
          </w:tcPr>
          <w:p w14:paraId="3E102EFD">
            <w:pPr>
              <w:rPr>
                <w:rFonts w:ascii="黑体" w:hAnsi="黑体" w:eastAsia="黑体" w:cs="黑体"/>
                <w:sz w:val="22"/>
                <w:szCs w:val="22"/>
              </w:rPr>
            </w:pPr>
          </w:p>
        </w:tc>
        <w:tc>
          <w:tcPr>
            <w:tcW w:w="1542" w:type="dxa"/>
            <w:vMerge w:val="continue"/>
            <w:tcBorders>
              <w:top w:val="nil"/>
              <w:left w:val="nil"/>
              <w:bottom w:val="single" w:color="auto" w:sz="8" w:space="0"/>
              <w:right w:val="single" w:color="auto" w:sz="12" w:space="0"/>
            </w:tcBorders>
            <w:noWrap/>
            <w:vAlign w:val="center"/>
          </w:tcPr>
          <w:p w14:paraId="3B9AC274">
            <w:pPr>
              <w:rPr>
                <w:rFonts w:ascii="黑体" w:hAnsi="黑体" w:eastAsia="黑体" w:cs="黑体"/>
                <w:sz w:val="22"/>
                <w:szCs w:val="22"/>
              </w:rPr>
            </w:pPr>
          </w:p>
        </w:tc>
      </w:tr>
      <w:tr w14:paraId="5A7774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C53A85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w:t>
            </w:r>
          </w:p>
        </w:tc>
        <w:tc>
          <w:tcPr>
            <w:tcW w:w="3459" w:type="dxa"/>
            <w:tcBorders>
              <w:top w:val="nil"/>
              <w:left w:val="nil"/>
              <w:bottom w:val="single" w:color="auto" w:sz="8" w:space="0"/>
              <w:right w:val="single" w:color="auto" w:sz="8" w:space="0"/>
            </w:tcBorders>
            <w:noWrap/>
            <w:vAlign w:val="center"/>
          </w:tcPr>
          <w:p w14:paraId="1415137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一般公共服务支出</w:t>
            </w:r>
          </w:p>
        </w:tc>
        <w:tc>
          <w:tcPr>
            <w:tcW w:w="1521" w:type="dxa"/>
            <w:tcBorders>
              <w:top w:val="nil"/>
              <w:left w:val="nil"/>
              <w:bottom w:val="single" w:color="auto" w:sz="8" w:space="0"/>
              <w:right w:val="single" w:color="auto" w:sz="8" w:space="0"/>
            </w:tcBorders>
            <w:noWrap/>
            <w:vAlign w:val="center"/>
          </w:tcPr>
          <w:p w14:paraId="48442776">
            <w:pPr>
              <w:pStyle w:val="6"/>
              <w:widowControl/>
              <w:jc w:val="center"/>
              <w:rPr>
                <w:rFonts w:ascii="Calibri" w:hAnsi="Calibri" w:eastAsia="宋体"/>
              </w:rPr>
            </w:pPr>
            <w:r>
              <w:rPr>
                <w:rFonts w:hint="eastAsia" w:ascii="Calibri" w:hAnsi="Calibri" w:eastAsia="宋体"/>
              </w:rPr>
              <w:t>1387.72</w:t>
            </w:r>
          </w:p>
        </w:tc>
        <w:tc>
          <w:tcPr>
            <w:tcW w:w="1521" w:type="dxa"/>
            <w:tcBorders>
              <w:top w:val="nil"/>
              <w:left w:val="nil"/>
              <w:bottom w:val="single" w:color="auto" w:sz="8" w:space="0"/>
              <w:right w:val="single" w:color="auto" w:sz="8" w:space="0"/>
            </w:tcBorders>
            <w:noWrap/>
            <w:vAlign w:val="center"/>
          </w:tcPr>
          <w:p w14:paraId="2E59FD01">
            <w:pPr>
              <w:pStyle w:val="6"/>
              <w:widowControl/>
              <w:jc w:val="center"/>
              <w:rPr>
                <w:rFonts w:ascii="Calibri" w:hAnsi="Calibri" w:eastAsia="宋体"/>
              </w:rPr>
            </w:pPr>
            <w:r>
              <w:rPr>
                <w:rFonts w:hint="eastAsia" w:ascii="Calibri" w:hAnsi="Calibri" w:eastAsia="宋体"/>
              </w:rPr>
              <w:t>1353.96</w:t>
            </w:r>
          </w:p>
        </w:tc>
        <w:tc>
          <w:tcPr>
            <w:tcW w:w="1542" w:type="dxa"/>
            <w:tcBorders>
              <w:top w:val="nil"/>
              <w:left w:val="nil"/>
              <w:bottom w:val="single" w:color="auto" w:sz="8" w:space="0"/>
              <w:right w:val="single" w:color="auto" w:sz="12" w:space="0"/>
            </w:tcBorders>
            <w:noWrap/>
            <w:vAlign w:val="center"/>
          </w:tcPr>
          <w:p w14:paraId="74DDB88E">
            <w:pPr>
              <w:pStyle w:val="6"/>
              <w:widowControl/>
              <w:jc w:val="center"/>
            </w:pPr>
            <w:r>
              <w:rPr>
                <w:rFonts w:hint="eastAsia"/>
              </w:rPr>
              <w:t>33.76</w:t>
            </w:r>
          </w:p>
        </w:tc>
      </w:tr>
      <w:tr w14:paraId="288BD6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3"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087AEE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w:t>
            </w:r>
          </w:p>
        </w:tc>
        <w:tc>
          <w:tcPr>
            <w:tcW w:w="3459" w:type="dxa"/>
            <w:tcBorders>
              <w:top w:val="nil"/>
              <w:left w:val="nil"/>
              <w:bottom w:val="single" w:color="auto" w:sz="8" w:space="0"/>
              <w:right w:val="single" w:color="auto" w:sz="8" w:space="0"/>
            </w:tcBorders>
            <w:noWrap/>
            <w:vAlign w:val="center"/>
          </w:tcPr>
          <w:p w14:paraId="52D3297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政府办公厅（室）及相关机构事务</w:t>
            </w:r>
          </w:p>
        </w:tc>
        <w:tc>
          <w:tcPr>
            <w:tcW w:w="1521" w:type="dxa"/>
            <w:tcBorders>
              <w:top w:val="nil"/>
              <w:left w:val="nil"/>
              <w:bottom w:val="single" w:color="auto" w:sz="8" w:space="0"/>
              <w:right w:val="single" w:color="auto" w:sz="8" w:space="0"/>
            </w:tcBorders>
            <w:noWrap/>
            <w:vAlign w:val="center"/>
          </w:tcPr>
          <w:p w14:paraId="7AFD3CE9">
            <w:pPr>
              <w:pStyle w:val="6"/>
              <w:widowControl/>
              <w:jc w:val="center"/>
              <w:rPr>
                <w:rFonts w:ascii="Calibri" w:hAnsi="Calibri" w:eastAsia="宋体"/>
              </w:rPr>
            </w:pPr>
            <w:r>
              <w:rPr>
                <w:rFonts w:hint="eastAsia" w:ascii="Calibri" w:hAnsi="Calibri" w:eastAsia="宋体"/>
              </w:rPr>
              <w:t>1201.08</w:t>
            </w:r>
          </w:p>
        </w:tc>
        <w:tc>
          <w:tcPr>
            <w:tcW w:w="1521" w:type="dxa"/>
            <w:tcBorders>
              <w:top w:val="nil"/>
              <w:left w:val="nil"/>
              <w:bottom w:val="single" w:color="auto" w:sz="8" w:space="0"/>
              <w:right w:val="single" w:color="auto" w:sz="8" w:space="0"/>
            </w:tcBorders>
            <w:noWrap/>
            <w:vAlign w:val="center"/>
          </w:tcPr>
          <w:p w14:paraId="5CBC5578">
            <w:pPr>
              <w:pStyle w:val="6"/>
              <w:widowControl/>
              <w:jc w:val="center"/>
              <w:rPr>
                <w:rFonts w:ascii="Calibri" w:hAnsi="Calibri" w:eastAsia="宋体"/>
              </w:rPr>
            </w:pPr>
            <w:r>
              <w:rPr>
                <w:rFonts w:hint="eastAsia" w:ascii="Calibri" w:hAnsi="Calibri" w:eastAsia="宋体"/>
              </w:rPr>
              <w:t>1167.32</w:t>
            </w:r>
          </w:p>
        </w:tc>
        <w:tc>
          <w:tcPr>
            <w:tcW w:w="1542" w:type="dxa"/>
            <w:tcBorders>
              <w:top w:val="nil"/>
              <w:left w:val="nil"/>
              <w:bottom w:val="single" w:color="auto" w:sz="8" w:space="0"/>
              <w:right w:val="single" w:color="auto" w:sz="12" w:space="0"/>
            </w:tcBorders>
            <w:noWrap/>
            <w:vAlign w:val="center"/>
          </w:tcPr>
          <w:p w14:paraId="35579D25">
            <w:pPr>
              <w:pStyle w:val="6"/>
              <w:widowControl/>
              <w:jc w:val="center"/>
            </w:pPr>
            <w:r>
              <w:rPr>
                <w:rFonts w:hint="eastAsia"/>
              </w:rPr>
              <w:t>33.76</w:t>
            </w:r>
          </w:p>
        </w:tc>
      </w:tr>
      <w:tr w14:paraId="5C6FAC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49D245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2010301</w:t>
            </w:r>
          </w:p>
        </w:tc>
        <w:tc>
          <w:tcPr>
            <w:tcW w:w="3459" w:type="dxa"/>
            <w:tcBorders>
              <w:top w:val="nil"/>
              <w:left w:val="nil"/>
              <w:bottom w:val="single" w:color="auto" w:sz="8" w:space="0"/>
              <w:right w:val="single" w:color="auto" w:sz="8" w:space="0"/>
            </w:tcBorders>
            <w:noWrap/>
            <w:vAlign w:val="center"/>
          </w:tcPr>
          <w:p w14:paraId="3CF48C1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521" w:type="dxa"/>
            <w:tcBorders>
              <w:top w:val="nil"/>
              <w:left w:val="nil"/>
              <w:bottom w:val="single" w:color="auto" w:sz="8" w:space="0"/>
              <w:right w:val="single" w:color="auto" w:sz="8" w:space="0"/>
            </w:tcBorders>
            <w:noWrap/>
            <w:vAlign w:val="center"/>
          </w:tcPr>
          <w:p w14:paraId="649A0654">
            <w:pPr>
              <w:pStyle w:val="6"/>
              <w:widowControl/>
              <w:jc w:val="center"/>
              <w:rPr>
                <w:rFonts w:ascii="Calibri" w:hAnsi="Calibri" w:eastAsia="宋体"/>
              </w:rPr>
            </w:pPr>
            <w:r>
              <w:rPr>
                <w:rFonts w:hint="eastAsia" w:ascii="Calibri" w:hAnsi="Calibri" w:eastAsia="宋体"/>
              </w:rPr>
              <w:t>1093.52</w:t>
            </w:r>
          </w:p>
        </w:tc>
        <w:tc>
          <w:tcPr>
            <w:tcW w:w="1521" w:type="dxa"/>
            <w:tcBorders>
              <w:top w:val="nil"/>
              <w:left w:val="nil"/>
              <w:bottom w:val="single" w:color="auto" w:sz="8" w:space="0"/>
              <w:right w:val="single" w:color="auto" w:sz="8" w:space="0"/>
            </w:tcBorders>
            <w:noWrap/>
            <w:vAlign w:val="center"/>
          </w:tcPr>
          <w:p w14:paraId="0B204C67">
            <w:pPr>
              <w:pStyle w:val="6"/>
              <w:widowControl/>
              <w:jc w:val="center"/>
              <w:rPr>
                <w:rFonts w:ascii="Calibri" w:hAnsi="Calibri" w:eastAsia="宋体"/>
              </w:rPr>
            </w:pPr>
            <w:r>
              <w:rPr>
                <w:rFonts w:hint="eastAsia" w:ascii="Calibri" w:hAnsi="Calibri" w:eastAsia="宋体"/>
              </w:rPr>
              <w:t>1059.76</w:t>
            </w:r>
          </w:p>
        </w:tc>
        <w:tc>
          <w:tcPr>
            <w:tcW w:w="1542" w:type="dxa"/>
            <w:tcBorders>
              <w:top w:val="nil"/>
              <w:left w:val="nil"/>
              <w:bottom w:val="single" w:color="auto" w:sz="8" w:space="0"/>
              <w:right w:val="single" w:color="auto" w:sz="12" w:space="0"/>
            </w:tcBorders>
            <w:noWrap/>
            <w:vAlign w:val="center"/>
          </w:tcPr>
          <w:p w14:paraId="753FC55C">
            <w:pPr>
              <w:pStyle w:val="6"/>
              <w:widowControl/>
              <w:jc w:val="center"/>
            </w:pPr>
            <w:r>
              <w:rPr>
                <w:rFonts w:hint="eastAsia"/>
              </w:rPr>
              <w:t>33.76</w:t>
            </w:r>
          </w:p>
        </w:tc>
      </w:tr>
      <w:tr w14:paraId="4BFE618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155E98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2010308</w:t>
            </w:r>
          </w:p>
        </w:tc>
        <w:tc>
          <w:tcPr>
            <w:tcW w:w="3459" w:type="dxa"/>
            <w:tcBorders>
              <w:top w:val="nil"/>
              <w:left w:val="nil"/>
              <w:bottom w:val="single" w:color="auto" w:sz="8" w:space="0"/>
              <w:right w:val="single" w:color="auto" w:sz="8" w:space="0"/>
            </w:tcBorders>
            <w:noWrap/>
            <w:vAlign w:val="center"/>
          </w:tcPr>
          <w:p w14:paraId="134E4D4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信访事务</w:t>
            </w:r>
          </w:p>
        </w:tc>
        <w:tc>
          <w:tcPr>
            <w:tcW w:w="1521" w:type="dxa"/>
            <w:tcBorders>
              <w:top w:val="nil"/>
              <w:left w:val="nil"/>
              <w:bottom w:val="single" w:color="auto" w:sz="8" w:space="0"/>
              <w:right w:val="single" w:color="auto" w:sz="8" w:space="0"/>
            </w:tcBorders>
            <w:noWrap/>
            <w:vAlign w:val="center"/>
          </w:tcPr>
          <w:p w14:paraId="6FEDBF52">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4D57E987">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7D7616E2">
            <w:pPr>
              <w:pStyle w:val="6"/>
              <w:widowControl/>
              <w:jc w:val="center"/>
            </w:pPr>
          </w:p>
        </w:tc>
      </w:tr>
      <w:tr w14:paraId="7EF0D3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1"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C6C7BA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2010399</w:t>
            </w:r>
          </w:p>
        </w:tc>
        <w:tc>
          <w:tcPr>
            <w:tcW w:w="3459" w:type="dxa"/>
            <w:tcBorders>
              <w:top w:val="nil"/>
              <w:left w:val="nil"/>
              <w:bottom w:val="single" w:color="auto" w:sz="8" w:space="0"/>
              <w:right w:val="single" w:color="auto" w:sz="8" w:space="0"/>
            </w:tcBorders>
            <w:noWrap/>
            <w:vAlign w:val="center"/>
          </w:tcPr>
          <w:p w14:paraId="2E2FB16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其他政府办公厅（室）及相关机构事务支出</w:t>
            </w:r>
          </w:p>
        </w:tc>
        <w:tc>
          <w:tcPr>
            <w:tcW w:w="1521" w:type="dxa"/>
            <w:tcBorders>
              <w:top w:val="nil"/>
              <w:left w:val="nil"/>
              <w:bottom w:val="single" w:color="auto" w:sz="8" w:space="0"/>
              <w:right w:val="single" w:color="auto" w:sz="8" w:space="0"/>
            </w:tcBorders>
            <w:noWrap/>
            <w:vAlign w:val="center"/>
          </w:tcPr>
          <w:p w14:paraId="27156D76">
            <w:pPr>
              <w:pStyle w:val="6"/>
              <w:widowControl/>
              <w:jc w:val="center"/>
              <w:rPr>
                <w:rFonts w:ascii="Calibri" w:hAnsi="Calibri" w:eastAsia="宋体"/>
              </w:rPr>
            </w:pPr>
            <w:r>
              <w:rPr>
                <w:rFonts w:hint="eastAsia" w:ascii="Calibri" w:hAnsi="Calibri" w:eastAsia="宋体"/>
              </w:rPr>
              <w:t>107.56</w:t>
            </w:r>
          </w:p>
        </w:tc>
        <w:tc>
          <w:tcPr>
            <w:tcW w:w="1521" w:type="dxa"/>
            <w:tcBorders>
              <w:top w:val="nil"/>
              <w:left w:val="nil"/>
              <w:bottom w:val="single" w:color="auto" w:sz="8" w:space="0"/>
              <w:right w:val="single" w:color="auto" w:sz="8" w:space="0"/>
            </w:tcBorders>
            <w:noWrap/>
            <w:vAlign w:val="center"/>
          </w:tcPr>
          <w:p w14:paraId="6DA9E7FF">
            <w:pPr>
              <w:pStyle w:val="6"/>
              <w:widowControl/>
              <w:jc w:val="center"/>
              <w:rPr>
                <w:rFonts w:ascii="Calibri" w:hAnsi="Calibri" w:eastAsia="宋体"/>
              </w:rPr>
            </w:pPr>
            <w:r>
              <w:rPr>
                <w:rFonts w:hint="eastAsia" w:ascii="Calibri" w:hAnsi="Calibri" w:eastAsia="宋体"/>
              </w:rPr>
              <w:t>107.56</w:t>
            </w:r>
          </w:p>
        </w:tc>
        <w:tc>
          <w:tcPr>
            <w:tcW w:w="1542" w:type="dxa"/>
            <w:tcBorders>
              <w:top w:val="nil"/>
              <w:left w:val="nil"/>
              <w:bottom w:val="single" w:color="auto" w:sz="8" w:space="0"/>
              <w:right w:val="single" w:color="auto" w:sz="12" w:space="0"/>
            </w:tcBorders>
            <w:noWrap/>
            <w:vAlign w:val="center"/>
          </w:tcPr>
          <w:p w14:paraId="3C2244C3">
            <w:pPr>
              <w:pStyle w:val="6"/>
              <w:widowControl/>
              <w:jc w:val="center"/>
            </w:pPr>
          </w:p>
        </w:tc>
      </w:tr>
      <w:tr w14:paraId="75A19E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01D3EDA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w:t>
            </w:r>
          </w:p>
        </w:tc>
        <w:tc>
          <w:tcPr>
            <w:tcW w:w="3459" w:type="dxa"/>
            <w:tcBorders>
              <w:top w:val="nil"/>
              <w:left w:val="nil"/>
              <w:bottom w:val="single" w:color="auto" w:sz="8" w:space="0"/>
              <w:right w:val="single" w:color="auto" w:sz="8" w:space="0"/>
            </w:tcBorders>
            <w:noWrap/>
            <w:vAlign w:val="center"/>
          </w:tcPr>
          <w:p w14:paraId="3525F54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发展与改革事务</w:t>
            </w:r>
          </w:p>
        </w:tc>
        <w:tc>
          <w:tcPr>
            <w:tcW w:w="1521" w:type="dxa"/>
            <w:tcBorders>
              <w:top w:val="nil"/>
              <w:left w:val="nil"/>
              <w:bottom w:val="single" w:color="auto" w:sz="8" w:space="0"/>
              <w:right w:val="single" w:color="auto" w:sz="8" w:space="0"/>
            </w:tcBorders>
            <w:noWrap/>
            <w:vAlign w:val="center"/>
          </w:tcPr>
          <w:p w14:paraId="37A4E6DA">
            <w:pPr>
              <w:pStyle w:val="6"/>
              <w:widowControl/>
              <w:jc w:val="center"/>
              <w:rPr>
                <w:rFonts w:ascii="Calibri" w:hAnsi="Calibri" w:eastAsia="宋体"/>
              </w:rPr>
            </w:pPr>
            <w:r>
              <w:rPr>
                <w:rFonts w:hint="eastAsia" w:ascii="Calibri" w:hAnsi="Calibri" w:eastAsia="宋体"/>
              </w:rPr>
              <w:t>55.74</w:t>
            </w:r>
          </w:p>
        </w:tc>
        <w:tc>
          <w:tcPr>
            <w:tcW w:w="1521" w:type="dxa"/>
            <w:tcBorders>
              <w:top w:val="nil"/>
              <w:left w:val="nil"/>
              <w:bottom w:val="single" w:color="auto" w:sz="8" w:space="0"/>
              <w:right w:val="single" w:color="auto" w:sz="8" w:space="0"/>
            </w:tcBorders>
            <w:noWrap/>
            <w:vAlign w:val="center"/>
          </w:tcPr>
          <w:p w14:paraId="2DCE7A9D">
            <w:pPr>
              <w:pStyle w:val="6"/>
              <w:widowControl/>
              <w:jc w:val="center"/>
              <w:rPr>
                <w:rFonts w:ascii="Calibri" w:hAnsi="Calibri" w:eastAsia="宋体"/>
              </w:rPr>
            </w:pPr>
            <w:r>
              <w:rPr>
                <w:rFonts w:hint="eastAsia" w:ascii="Calibri" w:hAnsi="Calibri" w:eastAsia="宋体"/>
              </w:rPr>
              <w:t>55.74</w:t>
            </w:r>
          </w:p>
        </w:tc>
        <w:tc>
          <w:tcPr>
            <w:tcW w:w="1542" w:type="dxa"/>
            <w:tcBorders>
              <w:top w:val="nil"/>
              <w:left w:val="nil"/>
              <w:bottom w:val="single" w:color="auto" w:sz="8" w:space="0"/>
              <w:right w:val="single" w:color="auto" w:sz="12" w:space="0"/>
            </w:tcBorders>
            <w:noWrap/>
            <w:vAlign w:val="center"/>
          </w:tcPr>
          <w:p w14:paraId="191501A6">
            <w:pPr>
              <w:pStyle w:val="6"/>
              <w:widowControl/>
              <w:jc w:val="center"/>
            </w:pPr>
          </w:p>
        </w:tc>
      </w:tr>
      <w:tr w14:paraId="4C062D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78773C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2010499</w:t>
            </w:r>
          </w:p>
        </w:tc>
        <w:tc>
          <w:tcPr>
            <w:tcW w:w="3459" w:type="dxa"/>
            <w:tcBorders>
              <w:top w:val="nil"/>
              <w:left w:val="nil"/>
              <w:bottom w:val="single" w:color="auto" w:sz="8" w:space="0"/>
              <w:right w:val="single" w:color="auto" w:sz="8" w:space="0"/>
            </w:tcBorders>
            <w:noWrap/>
            <w:vAlign w:val="center"/>
          </w:tcPr>
          <w:p w14:paraId="5FFA699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其他发展与改革事务支出</w:t>
            </w:r>
          </w:p>
        </w:tc>
        <w:tc>
          <w:tcPr>
            <w:tcW w:w="1521" w:type="dxa"/>
            <w:tcBorders>
              <w:top w:val="nil"/>
              <w:left w:val="nil"/>
              <w:bottom w:val="single" w:color="auto" w:sz="8" w:space="0"/>
              <w:right w:val="single" w:color="auto" w:sz="8" w:space="0"/>
            </w:tcBorders>
            <w:noWrap/>
            <w:vAlign w:val="center"/>
          </w:tcPr>
          <w:p w14:paraId="2141E62C">
            <w:pPr>
              <w:pStyle w:val="6"/>
              <w:widowControl/>
              <w:jc w:val="center"/>
              <w:rPr>
                <w:rFonts w:ascii="Calibri" w:hAnsi="Calibri" w:eastAsia="宋体"/>
              </w:rPr>
            </w:pPr>
            <w:r>
              <w:rPr>
                <w:rFonts w:hint="eastAsia" w:ascii="Calibri" w:hAnsi="Calibri" w:eastAsia="宋体"/>
              </w:rPr>
              <w:t>55.74</w:t>
            </w:r>
          </w:p>
        </w:tc>
        <w:tc>
          <w:tcPr>
            <w:tcW w:w="1521" w:type="dxa"/>
            <w:tcBorders>
              <w:top w:val="nil"/>
              <w:left w:val="nil"/>
              <w:bottom w:val="single" w:color="auto" w:sz="8" w:space="0"/>
              <w:right w:val="single" w:color="auto" w:sz="8" w:space="0"/>
            </w:tcBorders>
            <w:noWrap/>
            <w:vAlign w:val="center"/>
          </w:tcPr>
          <w:p w14:paraId="370CA3E8">
            <w:pPr>
              <w:pStyle w:val="6"/>
              <w:widowControl/>
              <w:jc w:val="center"/>
              <w:rPr>
                <w:rFonts w:ascii="Calibri" w:hAnsi="Calibri" w:eastAsia="宋体"/>
              </w:rPr>
            </w:pPr>
            <w:r>
              <w:rPr>
                <w:rFonts w:hint="eastAsia" w:ascii="Calibri" w:hAnsi="Calibri" w:eastAsia="宋体"/>
              </w:rPr>
              <w:t>55.74</w:t>
            </w:r>
          </w:p>
        </w:tc>
        <w:tc>
          <w:tcPr>
            <w:tcW w:w="1542" w:type="dxa"/>
            <w:tcBorders>
              <w:top w:val="nil"/>
              <w:left w:val="nil"/>
              <w:bottom w:val="single" w:color="auto" w:sz="8" w:space="0"/>
              <w:right w:val="single" w:color="auto" w:sz="12" w:space="0"/>
            </w:tcBorders>
            <w:noWrap/>
            <w:vAlign w:val="center"/>
          </w:tcPr>
          <w:p w14:paraId="705F78DA">
            <w:pPr>
              <w:pStyle w:val="6"/>
              <w:widowControl/>
              <w:jc w:val="center"/>
            </w:pPr>
          </w:p>
        </w:tc>
      </w:tr>
      <w:tr w14:paraId="7ED08F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B266BC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w:t>
            </w:r>
          </w:p>
        </w:tc>
        <w:tc>
          <w:tcPr>
            <w:tcW w:w="3459" w:type="dxa"/>
            <w:tcBorders>
              <w:top w:val="nil"/>
              <w:left w:val="nil"/>
              <w:bottom w:val="single" w:color="auto" w:sz="8" w:space="0"/>
              <w:right w:val="single" w:color="auto" w:sz="8" w:space="0"/>
            </w:tcBorders>
            <w:noWrap/>
            <w:vAlign w:val="center"/>
          </w:tcPr>
          <w:p w14:paraId="1DDB89F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财政事务</w:t>
            </w:r>
          </w:p>
        </w:tc>
        <w:tc>
          <w:tcPr>
            <w:tcW w:w="1521" w:type="dxa"/>
            <w:tcBorders>
              <w:top w:val="nil"/>
              <w:left w:val="nil"/>
              <w:bottom w:val="single" w:color="auto" w:sz="8" w:space="0"/>
              <w:right w:val="single" w:color="auto" w:sz="8" w:space="0"/>
            </w:tcBorders>
            <w:noWrap/>
            <w:vAlign w:val="center"/>
          </w:tcPr>
          <w:p w14:paraId="70BC071B">
            <w:pPr>
              <w:pStyle w:val="6"/>
              <w:widowControl/>
              <w:jc w:val="center"/>
              <w:rPr>
                <w:rFonts w:ascii="Calibri" w:hAnsi="Calibri" w:eastAsia="宋体"/>
              </w:rPr>
            </w:pPr>
            <w:r>
              <w:rPr>
                <w:rFonts w:hint="eastAsia" w:ascii="Calibri" w:hAnsi="Calibri" w:eastAsia="宋体"/>
              </w:rPr>
              <w:t>130.90</w:t>
            </w:r>
          </w:p>
        </w:tc>
        <w:tc>
          <w:tcPr>
            <w:tcW w:w="1521" w:type="dxa"/>
            <w:tcBorders>
              <w:top w:val="nil"/>
              <w:left w:val="nil"/>
              <w:bottom w:val="single" w:color="auto" w:sz="8" w:space="0"/>
              <w:right w:val="single" w:color="auto" w:sz="8" w:space="0"/>
            </w:tcBorders>
            <w:noWrap/>
            <w:vAlign w:val="center"/>
          </w:tcPr>
          <w:p w14:paraId="4EE66858">
            <w:pPr>
              <w:pStyle w:val="6"/>
              <w:widowControl/>
              <w:jc w:val="center"/>
              <w:rPr>
                <w:rFonts w:ascii="Calibri" w:hAnsi="Calibri" w:eastAsia="宋体"/>
              </w:rPr>
            </w:pPr>
            <w:r>
              <w:rPr>
                <w:rFonts w:hint="eastAsia" w:ascii="Calibri" w:hAnsi="Calibri" w:eastAsia="宋体"/>
              </w:rPr>
              <w:t>130.90</w:t>
            </w:r>
          </w:p>
        </w:tc>
        <w:tc>
          <w:tcPr>
            <w:tcW w:w="1542" w:type="dxa"/>
            <w:tcBorders>
              <w:top w:val="nil"/>
              <w:left w:val="nil"/>
              <w:bottom w:val="single" w:color="auto" w:sz="8" w:space="0"/>
              <w:right w:val="single" w:color="auto" w:sz="12" w:space="0"/>
            </w:tcBorders>
            <w:noWrap/>
            <w:vAlign w:val="center"/>
          </w:tcPr>
          <w:p w14:paraId="20B2F126">
            <w:pPr>
              <w:pStyle w:val="6"/>
              <w:widowControl/>
              <w:jc w:val="center"/>
            </w:pPr>
          </w:p>
        </w:tc>
      </w:tr>
      <w:tr w14:paraId="32DF75F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525D9A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2010601</w:t>
            </w:r>
          </w:p>
        </w:tc>
        <w:tc>
          <w:tcPr>
            <w:tcW w:w="3459" w:type="dxa"/>
            <w:tcBorders>
              <w:top w:val="nil"/>
              <w:left w:val="nil"/>
              <w:bottom w:val="single" w:color="auto" w:sz="8" w:space="0"/>
              <w:right w:val="single" w:color="auto" w:sz="8" w:space="0"/>
            </w:tcBorders>
            <w:noWrap/>
            <w:vAlign w:val="center"/>
          </w:tcPr>
          <w:p w14:paraId="2A7B6C3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521" w:type="dxa"/>
            <w:tcBorders>
              <w:top w:val="nil"/>
              <w:left w:val="nil"/>
              <w:bottom w:val="single" w:color="auto" w:sz="8" w:space="0"/>
              <w:right w:val="single" w:color="auto" w:sz="8" w:space="0"/>
            </w:tcBorders>
            <w:noWrap/>
            <w:vAlign w:val="center"/>
          </w:tcPr>
          <w:p w14:paraId="155E71AF">
            <w:pPr>
              <w:pStyle w:val="6"/>
              <w:widowControl/>
              <w:jc w:val="center"/>
              <w:rPr>
                <w:rFonts w:ascii="Calibri" w:hAnsi="Calibri" w:eastAsia="宋体"/>
              </w:rPr>
            </w:pPr>
            <w:r>
              <w:rPr>
                <w:rFonts w:hint="eastAsia" w:ascii="Calibri" w:hAnsi="Calibri" w:eastAsia="宋体"/>
              </w:rPr>
              <w:t>130.90</w:t>
            </w:r>
          </w:p>
        </w:tc>
        <w:tc>
          <w:tcPr>
            <w:tcW w:w="1521" w:type="dxa"/>
            <w:tcBorders>
              <w:top w:val="nil"/>
              <w:left w:val="nil"/>
              <w:bottom w:val="single" w:color="auto" w:sz="8" w:space="0"/>
              <w:right w:val="single" w:color="auto" w:sz="8" w:space="0"/>
            </w:tcBorders>
            <w:noWrap/>
            <w:vAlign w:val="center"/>
          </w:tcPr>
          <w:p w14:paraId="34A9DE32">
            <w:pPr>
              <w:pStyle w:val="6"/>
              <w:widowControl/>
              <w:jc w:val="center"/>
              <w:rPr>
                <w:rFonts w:ascii="Calibri" w:hAnsi="Calibri" w:eastAsia="宋体"/>
              </w:rPr>
            </w:pPr>
            <w:r>
              <w:rPr>
                <w:rFonts w:hint="eastAsia" w:ascii="Calibri" w:hAnsi="Calibri" w:eastAsia="宋体"/>
              </w:rPr>
              <w:t>130.90</w:t>
            </w:r>
          </w:p>
        </w:tc>
        <w:tc>
          <w:tcPr>
            <w:tcW w:w="1542" w:type="dxa"/>
            <w:tcBorders>
              <w:top w:val="nil"/>
              <w:left w:val="nil"/>
              <w:bottom w:val="single" w:color="auto" w:sz="8" w:space="0"/>
              <w:right w:val="single" w:color="auto" w:sz="12" w:space="0"/>
            </w:tcBorders>
            <w:noWrap/>
            <w:vAlign w:val="center"/>
          </w:tcPr>
          <w:p w14:paraId="4550B10D">
            <w:pPr>
              <w:pStyle w:val="6"/>
              <w:widowControl/>
              <w:jc w:val="center"/>
            </w:pPr>
          </w:p>
        </w:tc>
      </w:tr>
      <w:tr w14:paraId="52DBD12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CCC7F3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w:t>
            </w:r>
          </w:p>
        </w:tc>
        <w:tc>
          <w:tcPr>
            <w:tcW w:w="3459" w:type="dxa"/>
            <w:tcBorders>
              <w:top w:val="nil"/>
              <w:left w:val="nil"/>
              <w:bottom w:val="single" w:color="auto" w:sz="8" w:space="0"/>
              <w:right w:val="single" w:color="auto" w:sz="8" w:space="0"/>
            </w:tcBorders>
            <w:noWrap/>
            <w:vAlign w:val="center"/>
          </w:tcPr>
          <w:p w14:paraId="7F85CAD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文化旅游体育与传媒支出</w:t>
            </w:r>
          </w:p>
        </w:tc>
        <w:tc>
          <w:tcPr>
            <w:tcW w:w="1521" w:type="dxa"/>
            <w:tcBorders>
              <w:top w:val="nil"/>
              <w:left w:val="nil"/>
              <w:bottom w:val="single" w:color="auto" w:sz="8" w:space="0"/>
              <w:right w:val="single" w:color="auto" w:sz="8" w:space="0"/>
            </w:tcBorders>
            <w:noWrap/>
            <w:vAlign w:val="center"/>
          </w:tcPr>
          <w:p w14:paraId="2E8BDB91">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76431575">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318CF18E">
            <w:pPr>
              <w:pStyle w:val="6"/>
              <w:widowControl/>
              <w:jc w:val="center"/>
            </w:pPr>
          </w:p>
        </w:tc>
      </w:tr>
      <w:tr w14:paraId="7DEC0B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901C46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20701</w:t>
            </w:r>
          </w:p>
        </w:tc>
        <w:tc>
          <w:tcPr>
            <w:tcW w:w="3459" w:type="dxa"/>
            <w:tcBorders>
              <w:top w:val="nil"/>
              <w:left w:val="nil"/>
              <w:bottom w:val="single" w:color="auto" w:sz="8" w:space="0"/>
              <w:right w:val="single" w:color="auto" w:sz="8" w:space="0"/>
            </w:tcBorders>
            <w:noWrap/>
            <w:vAlign w:val="center"/>
          </w:tcPr>
          <w:p w14:paraId="62B3185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文化和旅游</w:t>
            </w:r>
          </w:p>
        </w:tc>
        <w:tc>
          <w:tcPr>
            <w:tcW w:w="1521" w:type="dxa"/>
            <w:tcBorders>
              <w:top w:val="nil"/>
              <w:left w:val="nil"/>
              <w:bottom w:val="single" w:color="auto" w:sz="8" w:space="0"/>
              <w:right w:val="single" w:color="auto" w:sz="8" w:space="0"/>
            </w:tcBorders>
            <w:noWrap/>
            <w:vAlign w:val="center"/>
          </w:tcPr>
          <w:p w14:paraId="0E3EDBB7">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01228620">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0BEA4291">
            <w:pPr>
              <w:pStyle w:val="6"/>
              <w:widowControl/>
              <w:jc w:val="center"/>
            </w:pPr>
          </w:p>
        </w:tc>
      </w:tr>
      <w:tr w14:paraId="0E7283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0232515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2070199</w:t>
            </w:r>
          </w:p>
        </w:tc>
        <w:tc>
          <w:tcPr>
            <w:tcW w:w="3459" w:type="dxa"/>
            <w:tcBorders>
              <w:top w:val="nil"/>
              <w:left w:val="nil"/>
              <w:bottom w:val="single" w:color="auto" w:sz="8" w:space="0"/>
              <w:right w:val="single" w:color="auto" w:sz="8" w:space="0"/>
            </w:tcBorders>
            <w:noWrap/>
            <w:vAlign w:val="center"/>
          </w:tcPr>
          <w:p w14:paraId="551100D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其他文化和旅游支出</w:t>
            </w:r>
          </w:p>
        </w:tc>
        <w:tc>
          <w:tcPr>
            <w:tcW w:w="1521" w:type="dxa"/>
            <w:tcBorders>
              <w:top w:val="nil"/>
              <w:left w:val="nil"/>
              <w:bottom w:val="single" w:color="auto" w:sz="8" w:space="0"/>
              <w:right w:val="single" w:color="auto" w:sz="8" w:space="0"/>
            </w:tcBorders>
            <w:noWrap/>
            <w:vAlign w:val="center"/>
          </w:tcPr>
          <w:p w14:paraId="657C9E21">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FD474EC">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4BAF4B8C">
            <w:pPr>
              <w:pStyle w:val="6"/>
              <w:widowControl/>
              <w:jc w:val="center"/>
            </w:pPr>
          </w:p>
        </w:tc>
      </w:tr>
      <w:tr w14:paraId="09F6D7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982846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w:t>
            </w:r>
          </w:p>
        </w:tc>
        <w:tc>
          <w:tcPr>
            <w:tcW w:w="3459" w:type="dxa"/>
            <w:tcBorders>
              <w:top w:val="nil"/>
              <w:left w:val="nil"/>
              <w:bottom w:val="single" w:color="auto" w:sz="8" w:space="0"/>
              <w:right w:val="single" w:color="auto" w:sz="8" w:space="0"/>
            </w:tcBorders>
            <w:noWrap/>
            <w:vAlign w:val="center"/>
          </w:tcPr>
          <w:p w14:paraId="44F1492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社会保障和就业支出</w:t>
            </w:r>
          </w:p>
        </w:tc>
        <w:tc>
          <w:tcPr>
            <w:tcW w:w="1521" w:type="dxa"/>
            <w:tcBorders>
              <w:top w:val="nil"/>
              <w:left w:val="nil"/>
              <w:bottom w:val="single" w:color="auto" w:sz="8" w:space="0"/>
              <w:right w:val="single" w:color="auto" w:sz="8" w:space="0"/>
            </w:tcBorders>
            <w:noWrap/>
            <w:vAlign w:val="center"/>
          </w:tcPr>
          <w:p w14:paraId="13955C3F">
            <w:pPr>
              <w:pStyle w:val="6"/>
              <w:widowControl/>
              <w:jc w:val="center"/>
              <w:rPr>
                <w:rFonts w:ascii="Calibri" w:hAnsi="Calibri" w:eastAsia="宋体"/>
              </w:rPr>
            </w:pPr>
            <w:r>
              <w:rPr>
                <w:rFonts w:hint="eastAsia" w:ascii="Calibri" w:hAnsi="Calibri" w:eastAsia="宋体"/>
              </w:rPr>
              <w:t>253.94</w:t>
            </w:r>
          </w:p>
        </w:tc>
        <w:tc>
          <w:tcPr>
            <w:tcW w:w="1521" w:type="dxa"/>
            <w:tcBorders>
              <w:top w:val="nil"/>
              <w:left w:val="nil"/>
              <w:bottom w:val="single" w:color="auto" w:sz="8" w:space="0"/>
              <w:right w:val="single" w:color="auto" w:sz="8" w:space="0"/>
            </w:tcBorders>
            <w:noWrap/>
            <w:vAlign w:val="center"/>
          </w:tcPr>
          <w:p w14:paraId="41629C50">
            <w:pPr>
              <w:pStyle w:val="6"/>
              <w:widowControl/>
              <w:jc w:val="center"/>
              <w:rPr>
                <w:rFonts w:ascii="Calibri" w:hAnsi="Calibri" w:eastAsia="宋体"/>
              </w:rPr>
            </w:pPr>
            <w:r>
              <w:rPr>
                <w:rFonts w:hint="eastAsia" w:ascii="Calibri" w:hAnsi="Calibri" w:eastAsia="宋体"/>
              </w:rPr>
              <w:t>253.94</w:t>
            </w:r>
          </w:p>
        </w:tc>
        <w:tc>
          <w:tcPr>
            <w:tcW w:w="1542" w:type="dxa"/>
            <w:tcBorders>
              <w:top w:val="nil"/>
              <w:left w:val="nil"/>
              <w:bottom w:val="single" w:color="auto" w:sz="8" w:space="0"/>
              <w:right w:val="single" w:color="auto" w:sz="12" w:space="0"/>
            </w:tcBorders>
            <w:noWrap/>
            <w:vAlign w:val="center"/>
          </w:tcPr>
          <w:p w14:paraId="45B178AA">
            <w:pPr>
              <w:pStyle w:val="6"/>
              <w:widowControl/>
              <w:jc w:val="center"/>
            </w:pPr>
          </w:p>
        </w:tc>
      </w:tr>
      <w:tr w14:paraId="226D010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3D849F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w:t>
            </w:r>
          </w:p>
        </w:tc>
        <w:tc>
          <w:tcPr>
            <w:tcW w:w="3459" w:type="dxa"/>
            <w:tcBorders>
              <w:top w:val="nil"/>
              <w:left w:val="nil"/>
              <w:bottom w:val="single" w:color="auto" w:sz="8" w:space="0"/>
              <w:right w:val="single" w:color="auto" w:sz="8" w:space="0"/>
            </w:tcBorders>
            <w:noWrap/>
            <w:vAlign w:val="center"/>
          </w:tcPr>
          <w:p w14:paraId="1F90498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人力资源和社会保障管理事务</w:t>
            </w:r>
          </w:p>
        </w:tc>
        <w:tc>
          <w:tcPr>
            <w:tcW w:w="1521" w:type="dxa"/>
            <w:tcBorders>
              <w:top w:val="nil"/>
              <w:left w:val="nil"/>
              <w:bottom w:val="single" w:color="auto" w:sz="8" w:space="0"/>
              <w:right w:val="single" w:color="auto" w:sz="8" w:space="0"/>
            </w:tcBorders>
            <w:noWrap/>
            <w:vAlign w:val="center"/>
          </w:tcPr>
          <w:p w14:paraId="056BFB05">
            <w:pPr>
              <w:pStyle w:val="6"/>
              <w:widowControl/>
              <w:jc w:val="center"/>
              <w:rPr>
                <w:rFonts w:ascii="Calibri" w:hAnsi="Calibri" w:eastAsia="宋体"/>
              </w:rPr>
            </w:pPr>
            <w:r>
              <w:rPr>
                <w:rFonts w:hint="eastAsia" w:ascii="Calibri" w:hAnsi="Calibri" w:eastAsia="宋体"/>
              </w:rPr>
              <w:t>231.20</w:t>
            </w:r>
          </w:p>
        </w:tc>
        <w:tc>
          <w:tcPr>
            <w:tcW w:w="1521" w:type="dxa"/>
            <w:tcBorders>
              <w:top w:val="nil"/>
              <w:left w:val="nil"/>
              <w:bottom w:val="single" w:color="auto" w:sz="8" w:space="0"/>
              <w:right w:val="single" w:color="auto" w:sz="8" w:space="0"/>
            </w:tcBorders>
            <w:noWrap/>
            <w:vAlign w:val="center"/>
          </w:tcPr>
          <w:p w14:paraId="240E1D12">
            <w:pPr>
              <w:pStyle w:val="6"/>
              <w:widowControl/>
              <w:jc w:val="center"/>
              <w:rPr>
                <w:rFonts w:ascii="Calibri" w:hAnsi="Calibri" w:eastAsia="宋体"/>
              </w:rPr>
            </w:pPr>
            <w:r>
              <w:rPr>
                <w:rFonts w:hint="eastAsia" w:ascii="Calibri" w:hAnsi="Calibri" w:eastAsia="宋体"/>
              </w:rPr>
              <w:t>231.20</w:t>
            </w:r>
          </w:p>
        </w:tc>
        <w:tc>
          <w:tcPr>
            <w:tcW w:w="1542" w:type="dxa"/>
            <w:tcBorders>
              <w:top w:val="nil"/>
              <w:left w:val="nil"/>
              <w:bottom w:val="single" w:color="auto" w:sz="8" w:space="0"/>
              <w:right w:val="single" w:color="auto" w:sz="12" w:space="0"/>
            </w:tcBorders>
            <w:noWrap/>
            <w:vAlign w:val="center"/>
          </w:tcPr>
          <w:p w14:paraId="46B329BF">
            <w:pPr>
              <w:pStyle w:val="6"/>
              <w:widowControl/>
              <w:jc w:val="center"/>
            </w:pPr>
          </w:p>
        </w:tc>
      </w:tr>
      <w:tr w14:paraId="209AD8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1"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9AC39B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2080199</w:t>
            </w:r>
          </w:p>
        </w:tc>
        <w:tc>
          <w:tcPr>
            <w:tcW w:w="3459" w:type="dxa"/>
            <w:tcBorders>
              <w:top w:val="nil"/>
              <w:left w:val="nil"/>
              <w:bottom w:val="single" w:color="auto" w:sz="8" w:space="0"/>
              <w:right w:val="single" w:color="auto" w:sz="8" w:space="0"/>
            </w:tcBorders>
            <w:noWrap/>
            <w:vAlign w:val="center"/>
          </w:tcPr>
          <w:p w14:paraId="4E96ABB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其他人力资源和社会保障管理事务支出</w:t>
            </w:r>
          </w:p>
        </w:tc>
        <w:tc>
          <w:tcPr>
            <w:tcW w:w="1521" w:type="dxa"/>
            <w:tcBorders>
              <w:top w:val="nil"/>
              <w:left w:val="nil"/>
              <w:bottom w:val="single" w:color="auto" w:sz="8" w:space="0"/>
              <w:right w:val="single" w:color="auto" w:sz="8" w:space="0"/>
            </w:tcBorders>
            <w:noWrap/>
            <w:vAlign w:val="center"/>
          </w:tcPr>
          <w:p w14:paraId="659CDFBB">
            <w:pPr>
              <w:pStyle w:val="6"/>
              <w:widowControl/>
              <w:jc w:val="center"/>
              <w:rPr>
                <w:rFonts w:ascii="Calibri" w:hAnsi="Calibri" w:eastAsia="宋体"/>
              </w:rPr>
            </w:pPr>
            <w:r>
              <w:rPr>
                <w:rFonts w:hint="eastAsia" w:ascii="Calibri" w:hAnsi="Calibri" w:eastAsia="宋体"/>
              </w:rPr>
              <w:t>231.20</w:t>
            </w:r>
          </w:p>
        </w:tc>
        <w:tc>
          <w:tcPr>
            <w:tcW w:w="1521" w:type="dxa"/>
            <w:tcBorders>
              <w:top w:val="nil"/>
              <w:left w:val="nil"/>
              <w:bottom w:val="single" w:color="auto" w:sz="8" w:space="0"/>
              <w:right w:val="single" w:color="auto" w:sz="8" w:space="0"/>
            </w:tcBorders>
            <w:noWrap/>
            <w:vAlign w:val="center"/>
          </w:tcPr>
          <w:p w14:paraId="6E9290FF">
            <w:pPr>
              <w:pStyle w:val="6"/>
              <w:widowControl/>
              <w:jc w:val="center"/>
              <w:rPr>
                <w:rFonts w:ascii="Calibri" w:hAnsi="Calibri" w:eastAsia="宋体"/>
              </w:rPr>
            </w:pPr>
            <w:r>
              <w:rPr>
                <w:rFonts w:hint="eastAsia" w:ascii="Calibri" w:hAnsi="Calibri" w:eastAsia="宋体"/>
              </w:rPr>
              <w:t>231.20</w:t>
            </w:r>
          </w:p>
        </w:tc>
        <w:tc>
          <w:tcPr>
            <w:tcW w:w="1542" w:type="dxa"/>
            <w:tcBorders>
              <w:top w:val="nil"/>
              <w:left w:val="nil"/>
              <w:bottom w:val="single" w:color="auto" w:sz="8" w:space="0"/>
              <w:right w:val="single" w:color="auto" w:sz="12" w:space="0"/>
            </w:tcBorders>
            <w:noWrap/>
            <w:vAlign w:val="center"/>
          </w:tcPr>
          <w:p w14:paraId="19CAFC0D">
            <w:pPr>
              <w:pStyle w:val="6"/>
              <w:widowControl/>
              <w:jc w:val="center"/>
            </w:pPr>
          </w:p>
        </w:tc>
      </w:tr>
      <w:tr w14:paraId="7D868B9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DE9E9F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w:t>
            </w:r>
          </w:p>
        </w:tc>
        <w:tc>
          <w:tcPr>
            <w:tcW w:w="3459" w:type="dxa"/>
            <w:tcBorders>
              <w:top w:val="nil"/>
              <w:left w:val="nil"/>
              <w:bottom w:val="single" w:color="auto" w:sz="8" w:space="0"/>
              <w:right w:val="single" w:color="auto" w:sz="8" w:space="0"/>
            </w:tcBorders>
            <w:noWrap/>
            <w:vAlign w:val="center"/>
          </w:tcPr>
          <w:p w14:paraId="510395C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退役军人管理事务</w:t>
            </w:r>
          </w:p>
        </w:tc>
        <w:tc>
          <w:tcPr>
            <w:tcW w:w="1521" w:type="dxa"/>
            <w:tcBorders>
              <w:top w:val="nil"/>
              <w:left w:val="nil"/>
              <w:bottom w:val="single" w:color="auto" w:sz="8" w:space="0"/>
              <w:right w:val="single" w:color="auto" w:sz="8" w:space="0"/>
            </w:tcBorders>
            <w:noWrap/>
            <w:vAlign w:val="center"/>
          </w:tcPr>
          <w:p w14:paraId="3241E0EF">
            <w:pPr>
              <w:pStyle w:val="6"/>
              <w:widowControl/>
              <w:jc w:val="center"/>
              <w:rPr>
                <w:rFonts w:ascii="Calibri" w:hAnsi="Calibri" w:eastAsia="宋体"/>
              </w:rPr>
            </w:pPr>
            <w:r>
              <w:rPr>
                <w:rFonts w:hint="eastAsia" w:ascii="Calibri" w:hAnsi="Calibri" w:eastAsia="宋体"/>
              </w:rPr>
              <w:t>22.74</w:t>
            </w:r>
          </w:p>
        </w:tc>
        <w:tc>
          <w:tcPr>
            <w:tcW w:w="1521" w:type="dxa"/>
            <w:tcBorders>
              <w:top w:val="nil"/>
              <w:left w:val="nil"/>
              <w:bottom w:val="single" w:color="auto" w:sz="8" w:space="0"/>
              <w:right w:val="single" w:color="auto" w:sz="8" w:space="0"/>
            </w:tcBorders>
            <w:noWrap/>
            <w:vAlign w:val="center"/>
          </w:tcPr>
          <w:p w14:paraId="279D6F70">
            <w:pPr>
              <w:pStyle w:val="6"/>
              <w:widowControl/>
              <w:jc w:val="center"/>
              <w:rPr>
                <w:rFonts w:ascii="Calibri" w:hAnsi="Calibri" w:eastAsia="宋体"/>
              </w:rPr>
            </w:pPr>
            <w:r>
              <w:rPr>
                <w:rFonts w:hint="eastAsia" w:ascii="Calibri" w:hAnsi="Calibri" w:eastAsia="宋体"/>
              </w:rPr>
              <w:t>22.74</w:t>
            </w:r>
          </w:p>
        </w:tc>
        <w:tc>
          <w:tcPr>
            <w:tcW w:w="1542" w:type="dxa"/>
            <w:tcBorders>
              <w:top w:val="nil"/>
              <w:left w:val="nil"/>
              <w:bottom w:val="single" w:color="auto" w:sz="8" w:space="0"/>
              <w:right w:val="single" w:color="auto" w:sz="12" w:space="0"/>
            </w:tcBorders>
            <w:noWrap/>
            <w:vAlign w:val="center"/>
          </w:tcPr>
          <w:p w14:paraId="4AA3802F">
            <w:pPr>
              <w:pStyle w:val="6"/>
              <w:widowControl/>
              <w:jc w:val="center"/>
            </w:pPr>
          </w:p>
        </w:tc>
      </w:tr>
      <w:tr w14:paraId="5F9C6D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1F2D83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2082899</w:t>
            </w:r>
          </w:p>
        </w:tc>
        <w:tc>
          <w:tcPr>
            <w:tcW w:w="3459" w:type="dxa"/>
            <w:tcBorders>
              <w:top w:val="nil"/>
              <w:left w:val="nil"/>
              <w:bottom w:val="single" w:color="auto" w:sz="8" w:space="0"/>
              <w:right w:val="single" w:color="auto" w:sz="8" w:space="0"/>
            </w:tcBorders>
            <w:noWrap/>
            <w:vAlign w:val="center"/>
          </w:tcPr>
          <w:p w14:paraId="439BFAB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其他退役军人事务管理支出</w:t>
            </w:r>
          </w:p>
        </w:tc>
        <w:tc>
          <w:tcPr>
            <w:tcW w:w="1521" w:type="dxa"/>
            <w:tcBorders>
              <w:top w:val="nil"/>
              <w:left w:val="nil"/>
              <w:bottom w:val="single" w:color="auto" w:sz="8" w:space="0"/>
              <w:right w:val="single" w:color="auto" w:sz="8" w:space="0"/>
            </w:tcBorders>
            <w:noWrap/>
            <w:vAlign w:val="center"/>
          </w:tcPr>
          <w:p w14:paraId="1D603112">
            <w:pPr>
              <w:pStyle w:val="6"/>
              <w:widowControl/>
              <w:jc w:val="center"/>
              <w:rPr>
                <w:rFonts w:ascii="Calibri" w:hAnsi="Calibri" w:eastAsia="宋体"/>
              </w:rPr>
            </w:pPr>
            <w:r>
              <w:rPr>
                <w:rFonts w:hint="eastAsia" w:ascii="Calibri" w:hAnsi="Calibri" w:eastAsia="宋体"/>
              </w:rPr>
              <w:t>22.74</w:t>
            </w:r>
          </w:p>
        </w:tc>
        <w:tc>
          <w:tcPr>
            <w:tcW w:w="1521" w:type="dxa"/>
            <w:tcBorders>
              <w:top w:val="nil"/>
              <w:left w:val="nil"/>
              <w:bottom w:val="single" w:color="auto" w:sz="8" w:space="0"/>
              <w:right w:val="single" w:color="auto" w:sz="8" w:space="0"/>
            </w:tcBorders>
            <w:noWrap/>
            <w:vAlign w:val="center"/>
          </w:tcPr>
          <w:p w14:paraId="15CF6CC0">
            <w:pPr>
              <w:pStyle w:val="6"/>
              <w:widowControl/>
              <w:jc w:val="center"/>
              <w:rPr>
                <w:rFonts w:ascii="Calibri" w:hAnsi="Calibri" w:eastAsia="宋体"/>
              </w:rPr>
            </w:pPr>
            <w:r>
              <w:rPr>
                <w:rFonts w:hint="eastAsia" w:ascii="Calibri" w:hAnsi="Calibri" w:eastAsia="宋体"/>
              </w:rPr>
              <w:t>22.74</w:t>
            </w:r>
          </w:p>
        </w:tc>
        <w:tc>
          <w:tcPr>
            <w:tcW w:w="1542" w:type="dxa"/>
            <w:tcBorders>
              <w:top w:val="nil"/>
              <w:left w:val="nil"/>
              <w:bottom w:val="single" w:color="auto" w:sz="8" w:space="0"/>
              <w:right w:val="single" w:color="auto" w:sz="12" w:space="0"/>
            </w:tcBorders>
            <w:noWrap/>
            <w:vAlign w:val="center"/>
          </w:tcPr>
          <w:p w14:paraId="36B14C61">
            <w:pPr>
              <w:pStyle w:val="6"/>
              <w:widowControl/>
              <w:jc w:val="center"/>
            </w:pPr>
          </w:p>
        </w:tc>
      </w:tr>
      <w:tr w14:paraId="4661D6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10CA96F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w:t>
            </w:r>
          </w:p>
        </w:tc>
        <w:tc>
          <w:tcPr>
            <w:tcW w:w="3459" w:type="dxa"/>
            <w:tcBorders>
              <w:top w:val="nil"/>
              <w:left w:val="nil"/>
              <w:bottom w:val="single" w:color="auto" w:sz="8" w:space="0"/>
              <w:right w:val="single" w:color="auto" w:sz="8" w:space="0"/>
            </w:tcBorders>
            <w:noWrap/>
            <w:vAlign w:val="center"/>
          </w:tcPr>
          <w:p w14:paraId="410E0D9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卫生健康支出</w:t>
            </w:r>
          </w:p>
        </w:tc>
        <w:tc>
          <w:tcPr>
            <w:tcW w:w="1521" w:type="dxa"/>
            <w:tcBorders>
              <w:top w:val="nil"/>
              <w:left w:val="nil"/>
              <w:bottom w:val="single" w:color="auto" w:sz="8" w:space="0"/>
              <w:right w:val="single" w:color="auto" w:sz="8" w:space="0"/>
            </w:tcBorders>
            <w:noWrap/>
            <w:vAlign w:val="center"/>
          </w:tcPr>
          <w:p w14:paraId="454D7151">
            <w:pPr>
              <w:pStyle w:val="6"/>
              <w:widowControl/>
              <w:jc w:val="center"/>
              <w:rPr>
                <w:rFonts w:ascii="Calibri" w:hAnsi="Calibri" w:eastAsia="宋体"/>
              </w:rPr>
            </w:pPr>
            <w:r>
              <w:rPr>
                <w:rFonts w:hint="eastAsia" w:ascii="Calibri" w:hAnsi="Calibri" w:eastAsia="宋体"/>
              </w:rPr>
              <w:t>39.45</w:t>
            </w:r>
          </w:p>
        </w:tc>
        <w:tc>
          <w:tcPr>
            <w:tcW w:w="1521" w:type="dxa"/>
            <w:tcBorders>
              <w:top w:val="nil"/>
              <w:left w:val="nil"/>
              <w:bottom w:val="single" w:color="auto" w:sz="8" w:space="0"/>
              <w:right w:val="single" w:color="auto" w:sz="8" w:space="0"/>
            </w:tcBorders>
            <w:noWrap/>
            <w:vAlign w:val="center"/>
          </w:tcPr>
          <w:p w14:paraId="70051C43">
            <w:pPr>
              <w:pStyle w:val="6"/>
              <w:widowControl/>
              <w:jc w:val="center"/>
              <w:rPr>
                <w:rFonts w:ascii="Calibri" w:hAnsi="Calibri" w:eastAsia="宋体"/>
              </w:rPr>
            </w:pPr>
            <w:r>
              <w:rPr>
                <w:rFonts w:hint="eastAsia" w:ascii="Calibri" w:hAnsi="Calibri" w:eastAsia="宋体"/>
              </w:rPr>
              <w:t>39.45</w:t>
            </w:r>
          </w:p>
        </w:tc>
        <w:tc>
          <w:tcPr>
            <w:tcW w:w="1542" w:type="dxa"/>
            <w:tcBorders>
              <w:top w:val="nil"/>
              <w:left w:val="nil"/>
              <w:bottom w:val="single" w:color="auto" w:sz="8" w:space="0"/>
              <w:right w:val="single" w:color="auto" w:sz="12" w:space="0"/>
            </w:tcBorders>
            <w:noWrap/>
            <w:vAlign w:val="center"/>
          </w:tcPr>
          <w:p w14:paraId="59A0ACBC">
            <w:pPr>
              <w:pStyle w:val="6"/>
              <w:widowControl/>
              <w:jc w:val="center"/>
            </w:pPr>
          </w:p>
        </w:tc>
      </w:tr>
      <w:tr w14:paraId="0D58BA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C80F1C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w:t>
            </w:r>
          </w:p>
        </w:tc>
        <w:tc>
          <w:tcPr>
            <w:tcW w:w="3459" w:type="dxa"/>
            <w:tcBorders>
              <w:top w:val="nil"/>
              <w:left w:val="nil"/>
              <w:bottom w:val="single" w:color="auto" w:sz="8" w:space="0"/>
              <w:right w:val="single" w:color="auto" w:sz="8" w:space="0"/>
            </w:tcBorders>
            <w:noWrap/>
            <w:vAlign w:val="center"/>
          </w:tcPr>
          <w:p w14:paraId="4061EC0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卫生健康管理事务</w:t>
            </w:r>
          </w:p>
        </w:tc>
        <w:tc>
          <w:tcPr>
            <w:tcW w:w="1521" w:type="dxa"/>
            <w:tcBorders>
              <w:top w:val="nil"/>
              <w:left w:val="nil"/>
              <w:bottom w:val="single" w:color="auto" w:sz="8" w:space="0"/>
              <w:right w:val="single" w:color="auto" w:sz="8" w:space="0"/>
            </w:tcBorders>
            <w:noWrap/>
            <w:vAlign w:val="center"/>
          </w:tcPr>
          <w:p w14:paraId="5A2BB705">
            <w:pPr>
              <w:pStyle w:val="6"/>
              <w:widowControl/>
              <w:jc w:val="center"/>
              <w:rPr>
                <w:rFonts w:ascii="Calibri" w:hAnsi="Calibri" w:eastAsia="宋体"/>
              </w:rPr>
            </w:pPr>
            <w:r>
              <w:rPr>
                <w:rFonts w:hint="eastAsia" w:ascii="Calibri" w:hAnsi="Calibri" w:eastAsia="宋体"/>
              </w:rPr>
              <w:t>39.45</w:t>
            </w:r>
          </w:p>
        </w:tc>
        <w:tc>
          <w:tcPr>
            <w:tcW w:w="1521" w:type="dxa"/>
            <w:tcBorders>
              <w:top w:val="nil"/>
              <w:left w:val="nil"/>
              <w:bottom w:val="single" w:color="auto" w:sz="8" w:space="0"/>
              <w:right w:val="single" w:color="auto" w:sz="8" w:space="0"/>
            </w:tcBorders>
            <w:noWrap/>
            <w:vAlign w:val="center"/>
          </w:tcPr>
          <w:p w14:paraId="74422AB0">
            <w:pPr>
              <w:pStyle w:val="6"/>
              <w:widowControl/>
              <w:jc w:val="center"/>
              <w:rPr>
                <w:rFonts w:ascii="Calibri" w:hAnsi="Calibri" w:eastAsia="宋体"/>
              </w:rPr>
            </w:pPr>
            <w:r>
              <w:rPr>
                <w:rFonts w:hint="eastAsia" w:ascii="Calibri" w:hAnsi="Calibri" w:eastAsia="宋体"/>
              </w:rPr>
              <w:t>39.45</w:t>
            </w:r>
          </w:p>
        </w:tc>
        <w:tc>
          <w:tcPr>
            <w:tcW w:w="1542" w:type="dxa"/>
            <w:tcBorders>
              <w:top w:val="nil"/>
              <w:left w:val="nil"/>
              <w:bottom w:val="single" w:color="auto" w:sz="8" w:space="0"/>
              <w:right w:val="single" w:color="auto" w:sz="12" w:space="0"/>
            </w:tcBorders>
            <w:noWrap/>
            <w:vAlign w:val="center"/>
          </w:tcPr>
          <w:p w14:paraId="4F4C4F26">
            <w:pPr>
              <w:pStyle w:val="6"/>
              <w:widowControl/>
              <w:jc w:val="center"/>
            </w:pPr>
          </w:p>
        </w:tc>
      </w:tr>
      <w:tr w14:paraId="28F271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7D18EB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2100199</w:t>
            </w:r>
          </w:p>
        </w:tc>
        <w:tc>
          <w:tcPr>
            <w:tcW w:w="3459" w:type="dxa"/>
            <w:tcBorders>
              <w:top w:val="nil"/>
              <w:left w:val="nil"/>
              <w:bottom w:val="single" w:color="auto" w:sz="8" w:space="0"/>
              <w:right w:val="single" w:color="auto" w:sz="8" w:space="0"/>
            </w:tcBorders>
            <w:noWrap/>
            <w:vAlign w:val="center"/>
          </w:tcPr>
          <w:p w14:paraId="05F15E9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其他卫生健康管理事务支出</w:t>
            </w:r>
          </w:p>
        </w:tc>
        <w:tc>
          <w:tcPr>
            <w:tcW w:w="1521" w:type="dxa"/>
            <w:tcBorders>
              <w:top w:val="nil"/>
              <w:left w:val="nil"/>
              <w:bottom w:val="single" w:color="auto" w:sz="8" w:space="0"/>
              <w:right w:val="single" w:color="auto" w:sz="8" w:space="0"/>
            </w:tcBorders>
            <w:noWrap/>
            <w:vAlign w:val="center"/>
          </w:tcPr>
          <w:p w14:paraId="4E7060C8">
            <w:pPr>
              <w:pStyle w:val="6"/>
              <w:widowControl/>
              <w:jc w:val="center"/>
              <w:rPr>
                <w:rFonts w:ascii="Calibri" w:hAnsi="Calibri" w:eastAsia="宋体"/>
              </w:rPr>
            </w:pPr>
            <w:r>
              <w:rPr>
                <w:rFonts w:hint="eastAsia" w:ascii="Calibri" w:hAnsi="Calibri" w:eastAsia="宋体"/>
              </w:rPr>
              <w:t>39.45</w:t>
            </w:r>
          </w:p>
        </w:tc>
        <w:tc>
          <w:tcPr>
            <w:tcW w:w="1521" w:type="dxa"/>
            <w:tcBorders>
              <w:top w:val="nil"/>
              <w:left w:val="nil"/>
              <w:bottom w:val="single" w:color="auto" w:sz="8" w:space="0"/>
              <w:right w:val="single" w:color="auto" w:sz="8" w:space="0"/>
            </w:tcBorders>
            <w:noWrap/>
            <w:vAlign w:val="center"/>
          </w:tcPr>
          <w:p w14:paraId="6E6ECA6A">
            <w:pPr>
              <w:pStyle w:val="6"/>
              <w:widowControl/>
              <w:jc w:val="center"/>
              <w:rPr>
                <w:rFonts w:ascii="Calibri" w:hAnsi="Calibri" w:eastAsia="宋体"/>
              </w:rPr>
            </w:pPr>
            <w:r>
              <w:rPr>
                <w:rFonts w:hint="eastAsia" w:ascii="Calibri" w:hAnsi="Calibri" w:eastAsia="宋体"/>
              </w:rPr>
              <w:t>39.45</w:t>
            </w:r>
          </w:p>
        </w:tc>
        <w:tc>
          <w:tcPr>
            <w:tcW w:w="1542" w:type="dxa"/>
            <w:tcBorders>
              <w:top w:val="nil"/>
              <w:left w:val="nil"/>
              <w:bottom w:val="single" w:color="auto" w:sz="8" w:space="0"/>
              <w:right w:val="single" w:color="auto" w:sz="12" w:space="0"/>
            </w:tcBorders>
            <w:noWrap/>
            <w:vAlign w:val="center"/>
          </w:tcPr>
          <w:p w14:paraId="7CC55B0C">
            <w:pPr>
              <w:pStyle w:val="6"/>
              <w:widowControl/>
              <w:jc w:val="center"/>
            </w:pPr>
          </w:p>
        </w:tc>
      </w:tr>
      <w:tr w14:paraId="34A9C9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4F7B52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21011</w:t>
            </w:r>
          </w:p>
        </w:tc>
        <w:tc>
          <w:tcPr>
            <w:tcW w:w="3459" w:type="dxa"/>
            <w:tcBorders>
              <w:top w:val="nil"/>
              <w:left w:val="nil"/>
              <w:bottom w:val="single" w:color="auto" w:sz="8" w:space="0"/>
              <w:right w:val="single" w:color="auto" w:sz="8" w:space="0"/>
            </w:tcBorders>
            <w:noWrap/>
            <w:vAlign w:val="center"/>
          </w:tcPr>
          <w:p w14:paraId="4543DF9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行政事业单位医疗</w:t>
            </w:r>
          </w:p>
        </w:tc>
        <w:tc>
          <w:tcPr>
            <w:tcW w:w="1521" w:type="dxa"/>
            <w:tcBorders>
              <w:top w:val="nil"/>
              <w:left w:val="nil"/>
              <w:bottom w:val="single" w:color="auto" w:sz="8" w:space="0"/>
              <w:right w:val="single" w:color="auto" w:sz="8" w:space="0"/>
            </w:tcBorders>
            <w:noWrap/>
            <w:vAlign w:val="center"/>
          </w:tcPr>
          <w:p w14:paraId="41C17B0E">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2B53942E">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2FC248EC">
            <w:pPr>
              <w:pStyle w:val="6"/>
              <w:widowControl/>
              <w:jc w:val="center"/>
            </w:pPr>
          </w:p>
        </w:tc>
      </w:tr>
      <w:tr w14:paraId="7DDC6E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04C5591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2101199</w:t>
            </w:r>
          </w:p>
        </w:tc>
        <w:tc>
          <w:tcPr>
            <w:tcW w:w="3459" w:type="dxa"/>
            <w:tcBorders>
              <w:top w:val="nil"/>
              <w:left w:val="nil"/>
              <w:bottom w:val="single" w:color="auto" w:sz="8" w:space="0"/>
              <w:right w:val="single" w:color="auto" w:sz="8" w:space="0"/>
            </w:tcBorders>
            <w:noWrap/>
            <w:vAlign w:val="center"/>
          </w:tcPr>
          <w:p w14:paraId="7BBFABB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其他行政事业单位医疗支出</w:t>
            </w:r>
          </w:p>
        </w:tc>
        <w:tc>
          <w:tcPr>
            <w:tcW w:w="1521" w:type="dxa"/>
            <w:tcBorders>
              <w:top w:val="nil"/>
              <w:left w:val="nil"/>
              <w:bottom w:val="single" w:color="auto" w:sz="8" w:space="0"/>
              <w:right w:val="single" w:color="auto" w:sz="8" w:space="0"/>
            </w:tcBorders>
            <w:noWrap/>
            <w:vAlign w:val="center"/>
          </w:tcPr>
          <w:p w14:paraId="0F568B7F">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4101346">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200719A5">
            <w:pPr>
              <w:pStyle w:val="6"/>
              <w:widowControl/>
              <w:jc w:val="center"/>
            </w:pPr>
          </w:p>
        </w:tc>
      </w:tr>
      <w:tr w14:paraId="6B15CA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51E1B8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w:t>
            </w:r>
          </w:p>
        </w:tc>
        <w:tc>
          <w:tcPr>
            <w:tcW w:w="3459" w:type="dxa"/>
            <w:tcBorders>
              <w:top w:val="nil"/>
              <w:left w:val="nil"/>
              <w:bottom w:val="single" w:color="auto" w:sz="8" w:space="0"/>
              <w:right w:val="single" w:color="auto" w:sz="8" w:space="0"/>
            </w:tcBorders>
            <w:noWrap/>
            <w:vAlign w:val="center"/>
          </w:tcPr>
          <w:p w14:paraId="619CD46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城乡社区支出</w:t>
            </w:r>
          </w:p>
        </w:tc>
        <w:tc>
          <w:tcPr>
            <w:tcW w:w="1521" w:type="dxa"/>
            <w:tcBorders>
              <w:top w:val="nil"/>
              <w:left w:val="nil"/>
              <w:bottom w:val="single" w:color="auto" w:sz="8" w:space="0"/>
              <w:right w:val="single" w:color="auto" w:sz="8" w:space="0"/>
            </w:tcBorders>
            <w:noWrap/>
            <w:vAlign w:val="center"/>
          </w:tcPr>
          <w:p w14:paraId="19831F96">
            <w:pPr>
              <w:pStyle w:val="6"/>
              <w:widowControl/>
              <w:jc w:val="center"/>
              <w:rPr>
                <w:rFonts w:ascii="Calibri" w:hAnsi="Calibri" w:eastAsia="宋体"/>
              </w:rPr>
            </w:pPr>
            <w:r>
              <w:rPr>
                <w:rFonts w:hint="eastAsia" w:ascii="Calibri" w:hAnsi="Calibri" w:eastAsia="宋体"/>
              </w:rPr>
              <w:t>161.18</w:t>
            </w:r>
          </w:p>
        </w:tc>
        <w:tc>
          <w:tcPr>
            <w:tcW w:w="1521" w:type="dxa"/>
            <w:tcBorders>
              <w:top w:val="nil"/>
              <w:left w:val="nil"/>
              <w:bottom w:val="single" w:color="auto" w:sz="8" w:space="0"/>
              <w:right w:val="single" w:color="auto" w:sz="8" w:space="0"/>
            </w:tcBorders>
            <w:noWrap/>
            <w:vAlign w:val="center"/>
          </w:tcPr>
          <w:p w14:paraId="5B7A11D9">
            <w:pPr>
              <w:pStyle w:val="6"/>
              <w:widowControl/>
              <w:jc w:val="center"/>
              <w:rPr>
                <w:rFonts w:ascii="Calibri" w:hAnsi="Calibri" w:eastAsia="宋体"/>
              </w:rPr>
            </w:pPr>
            <w:r>
              <w:rPr>
                <w:rFonts w:hint="eastAsia" w:ascii="Calibri" w:hAnsi="Calibri" w:eastAsia="宋体"/>
              </w:rPr>
              <w:t>138.86</w:t>
            </w:r>
          </w:p>
        </w:tc>
        <w:tc>
          <w:tcPr>
            <w:tcW w:w="1542" w:type="dxa"/>
            <w:tcBorders>
              <w:top w:val="nil"/>
              <w:left w:val="nil"/>
              <w:bottom w:val="single" w:color="auto" w:sz="8" w:space="0"/>
              <w:right w:val="single" w:color="auto" w:sz="12" w:space="0"/>
            </w:tcBorders>
            <w:noWrap/>
            <w:vAlign w:val="center"/>
          </w:tcPr>
          <w:p w14:paraId="0572527F">
            <w:pPr>
              <w:pStyle w:val="6"/>
              <w:widowControl/>
              <w:jc w:val="center"/>
            </w:pPr>
            <w:r>
              <w:rPr>
                <w:rFonts w:hint="eastAsia"/>
              </w:rPr>
              <w:t>22.32</w:t>
            </w:r>
          </w:p>
        </w:tc>
      </w:tr>
      <w:tr w14:paraId="2D931A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75EDD7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w:t>
            </w:r>
          </w:p>
        </w:tc>
        <w:tc>
          <w:tcPr>
            <w:tcW w:w="3459" w:type="dxa"/>
            <w:tcBorders>
              <w:top w:val="nil"/>
              <w:left w:val="nil"/>
              <w:bottom w:val="single" w:color="auto" w:sz="8" w:space="0"/>
              <w:right w:val="single" w:color="auto" w:sz="8" w:space="0"/>
            </w:tcBorders>
            <w:noWrap/>
            <w:vAlign w:val="center"/>
          </w:tcPr>
          <w:p w14:paraId="057C226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城乡社区管理事务</w:t>
            </w:r>
          </w:p>
        </w:tc>
        <w:tc>
          <w:tcPr>
            <w:tcW w:w="1521" w:type="dxa"/>
            <w:tcBorders>
              <w:top w:val="nil"/>
              <w:left w:val="nil"/>
              <w:bottom w:val="single" w:color="auto" w:sz="8" w:space="0"/>
              <w:right w:val="single" w:color="auto" w:sz="8" w:space="0"/>
            </w:tcBorders>
            <w:noWrap/>
            <w:vAlign w:val="center"/>
          </w:tcPr>
          <w:p w14:paraId="50E9BA40">
            <w:pPr>
              <w:pStyle w:val="6"/>
              <w:widowControl/>
              <w:jc w:val="center"/>
              <w:rPr>
                <w:rFonts w:ascii="Calibri" w:hAnsi="Calibri" w:eastAsia="宋体"/>
              </w:rPr>
            </w:pPr>
            <w:r>
              <w:rPr>
                <w:rFonts w:hint="eastAsia" w:ascii="Calibri" w:hAnsi="Calibri" w:eastAsia="宋体"/>
              </w:rPr>
              <w:t>161.18</w:t>
            </w:r>
          </w:p>
        </w:tc>
        <w:tc>
          <w:tcPr>
            <w:tcW w:w="1521" w:type="dxa"/>
            <w:tcBorders>
              <w:top w:val="nil"/>
              <w:left w:val="nil"/>
              <w:bottom w:val="single" w:color="auto" w:sz="8" w:space="0"/>
              <w:right w:val="single" w:color="auto" w:sz="8" w:space="0"/>
            </w:tcBorders>
            <w:noWrap/>
            <w:vAlign w:val="center"/>
          </w:tcPr>
          <w:p w14:paraId="705404D7">
            <w:pPr>
              <w:pStyle w:val="6"/>
              <w:widowControl/>
              <w:jc w:val="center"/>
              <w:rPr>
                <w:rFonts w:ascii="Calibri" w:hAnsi="Calibri" w:eastAsia="宋体"/>
              </w:rPr>
            </w:pPr>
            <w:r>
              <w:rPr>
                <w:rFonts w:hint="eastAsia" w:ascii="Calibri" w:hAnsi="Calibri" w:eastAsia="宋体"/>
              </w:rPr>
              <w:t>138.86</w:t>
            </w:r>
          </w:p>
        </w:tc>
        <w:tc>
          <w:tcPr>
            <w:tcW w:w="1542" w:type="dxa"/>
            <w:tcBorders>
              <w:top w:val="nil"/>
              <w:left w:val="nil"/>
              <w:bottom w:val="single" w:color="auto" w:sz="8" w:space="0"/>
              <w:right w:val="single" w:color="auto" w:sz="12" w:space="0"/>
            </w:tcBorders>
            <w:noWrap/>
            <w:vAlign w:val="center"/>
          </w:tcPr>
          <w:p w14:paraId="70984E1C">
            <w:pPr>
              <w:pStyle w:val="6"/>
              <w:widowControl/>
              <w:jc w:val="center"/>
            </w:pPr>
            <w:r>
              <w:rPr>
                <w:rFonts w:hint="eastAsia"/>
              </w:rPr>
              <w:t>22.32</w:t>
            </w:r>
          </w:p>
        </w:tc>
      </w:tr>
      <w:tr w14:paraId="787E84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300FCD5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2120104</w:t>
            </w:r>
          </w:p>
        </w:tc>
        <w:tc>
          <w:tcPr>
            <w:tcW w:w="3459" w:type="dxa"/>
            <w:tcBorders>
              <w:top w:val="nil"/>
              <w:left w:val="nil"/>
              <w:bottom w:val="single" w:color="auto" w:sz="8" w:space="0"/>
              <w:right w:val="single" w:color="auto" w:sz="8" w:space="0"/>
            </w:tcBorders>
            <w:noWrap/>
            <w:vAlign w:val="center"/>
          </w:tcPr>
          <w:p w14:paraId="3D21BA6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城管执法</w:t>
            </w:r>
          </w:p>
        </w:tc>
        <w:tc>
          <w:tcPr>
            <w:tcW w:w="1521" w:type="dxa"/>
            <w:tcBorders>
              <w:top w:val="nil"/>
              <w:left w:val="nil"/>
              <w:bottom w:val="single" w:color="auto" w:sz="8" w:space="0"/>
              <w:right w:val="single" w:color="auto" w:sz="8" w:space="0"/>
            </w:tcBorders>
            <w:noWrap/>
            <w:vAlign w:val="center"/>
          </w:tcPr>
          <w:p w14:paraId="70C7A87D">
            <w:pPr>
              <w:pStyle w:val="6"/>
              <w:widowControl/>
              <w:jc w:val="center"/>
              <w:rPr>
                <w:rFonts w:ascii="Calibri" w:hAnsi="Calibri" w:eastAsia="宋体"/>
              </w:rPr>
            </w:pPr>
            <w:r>
              <w:rPr>
                <w:rFonts w:hint="eastAsia" w:ascii="Calibri" w:hAnsi="Calibri" w:eastAsia="宋体"/>
              </w:rPr>
              <w:t>91.51</w:t>
            </w:r>
          </w:p>
        </w:tc>
        <w:tc>
          <w:tcPr>
            <w:tcW w:w="1521" w:type="dxa"/>
            <w:tcBorders>
              <w:top w:val="nil"/>
              <w:left w:val="nil"/>
              <w:bottom w:val="single" w:color="auto" w:sz="8" w:space="0"/>
              <w:right w:val="single" w:color="auto" w:sz="8" w:space="0"/>
            </w:tcBorders>
            <w:noWrap/>
            <w:vAlign w:val="center"/>
          </w:tcPr>
          <w:p w14:paraId="4B840471">
            <w:pPr>
              <w:pStyle w:val="6"/>
              <w:widowControl/>
              <w:jc w:val="center"/>
              <w:rPr>
                <w:rFonts w:ascii="Calibri" w:hAnsi="Calibri" w:eastAsia="宋体"/>
              </w:rPr>
            </w:pPr>
            <w:r>
              <w:rPr>
                <w:rFonts w:hint="eastAsia" w:ascii="Calibri" w:hAnsi="Calibri" w:eastAsia="宋体"/>
              </w:rPr>
              <w:t>91.51</w:t>
            </w:r>
          </w:p>
        </w:tc>
        <w:tc>
          <w:tcPr>
            <w:tcW w:w="1542" w:type="dxa"/>
            <w:tcBorders>
              <w:top w:val="nil"/>
              <w:left w:val="nil"/>
              <w:bottom w:val="single" w:color="auto" w:sz="8" w:space="0"/>
              <w:right w:val="single" w:color="auto" w:sz="12" w:space="0"/>
            </w:tcBorders>
            <w:noWrap/>
            <w:vAlign w:val="center"/>
          </w:tcPr>
          <w:p w14:paraId="7D3BEE9C">
            <w:pPr>
              <w:pStyle w:val="6"/>
              <w:widowControl/>
              <w:jc w:val="center"/>
            </w:pPr>
          </w:p>
        </w:tc>
      </w:tr>
      <w:tr w14:paraId="191C83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08FDD28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2120199</w:t>
            </w:r>
          </w:p>
        </w:tc>
        <w:tc>
          <w:tcPr>
            <w:tcW w:w="3459" w:type="dxa"/>
            <w:tcBorders>
              <w:top w:val="nil"/>
              <w:left w:val="nil"/>
              <w:bottom w:val="single" w:color="auto" w:sz="8" w:space="0"/>
              <w:right w:val="single" w:color="auto" w:sz="8" w:space="0"/>
            </w:tcBorders>
            <w:noWrap/>
            <w:vAlign w:val="center"/>
          </w:tcPr>
          <w:p w14:paraId="788CE5C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其他城乡社区管理事务支出</w:t>
            </w:r>
          </w:p>
        </w:tc>
        <w:tc>
          <w:tcPr>
            <w:tcW w:w="1521" w:type="dxa"/>
            <w:tcBorders>
              <w:top w:val="nil"/>
              <w:left w:val="nil"/>
              <w:bottom w:val="single" w:color="auto" w:sz="8" w:space="0"/>
              <w:right w:val="single" w:color="auto" w:sz="8" w:space="0"/>
            </w:tcBorders>
            <w:noWrap/>
            <w:vAlign w:val="center"/>
          </w:tcPr>
          <w:p w14:paraId="2157BA25">
            <w:pPr>
              <w:pStyle w:val="6"/>
              <w:widowControl/>
              <w:jc w:val="center"/>
              <w:rPr>
                <w:rFonts w:ascii="Calibri" w:hAnsi="Calibri" w:eastAsia="宋体"/>
              </w:rPr>
            </w:pPr>
            <w:r>
              <w:rPr>
                <w:rFonts w:hint="eastAsia" w:ascii="Calibri" w:hAnsi="Calibri" w:eastAsia="宋体"/>
              </w:rPr>
              <w:t>69.67</w:t>
            </w:r>
          </w:p>
        </w:tc>
        <w:tc>
          <w:tcPr>
            <w:tcW w:w="1521" w:type="dxa"/>
            <w:tcBorders>
              <w:top w:val="nil"/>
              <w:left w:val="nil"/>
              <w:bottom w:val="single" w:color="auto" w:sz="8" w:space="0"/>
              <w:right w:val="single" w:color="auto" w:sz="8" w:space="0"/>
            </w:tcBorders>
            <w:noWrap/>
            <w:vAlign w:val="center"/>
          </w:tcPr>
          <w:p w14:paraId="3CF6BF95">
            <w:pPr>
              <w:pStyle w:val="6"/>
              <w:widowControl/>
              <w:jc w:val="center"/>
              <w:rPr>
                <w:rFonts w:ascii="Calibri" w:hAnsi="Calibri" w:eastAsia="宋体"/>
              </w:rPr>
            </w:pPr>
            <w:r>
              <w:rPr>
                <w:rFonts w:hint="eastAsia" w:ascii="Calibri" w:hAnsi="Calibri" w:eastAsia="宋体"/>
              </w:rPr>
              <w:t>47.35</w:t>
            </w:r>
          </w:p>
        </w:tc>
        <w:tc>
          <w:tcPr>
            <w:tcW w:w="1542" w:type="dxa"/>
            <w:tcBorders>
              <w:top w:val="nil"/>
              <w:left w:val="nil"/>
              <w:bottom w:val="single" w:color="auto" w:sz="8" w:space="0"/>
              <w:right w:val="single" w:color="auto" w:sz="12" w:space="0"/>
            </w:tcBorders>
            <w:noWrap/>
            <w:vAlign w:val="center"/>
          </w:tcPr>
          <w:p w14:paraId="3D0941E8">
            <w:pPr>
              <w:pStyle w:val="6"/>
              <w:widowControl/>
              <w:jc w:val="center"/>
              <w:rPr>
                <w:rFonts w:ascii="Calibri" w:hAnsi="Calibri" w:eastAsia="宋体"/>
              </w:rPr>
            </w:pPr>
            <w:r>
              <w:rPr>
                <w:rFonts w:hint="eastAsia" w:ascii="Calibri" w:hAnsi="Calibri" w:eastAsia="宋体"/>
              </w:rPr>
              <w:t>22.32</w:t>
            </w:r>
          </w:p>
        </w:tc>
      </w:tr>
      <w:tr w14:paraId="630F40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DA3CFC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21205</w:t>
            </w:r>
          </w:p>
        </w:tc>
        <w:tc>
          <w:tcPr>
            <w:tcW w:w="3459" w:type="dxa"/>
            <w:tcBorders>
              <w:top w:val="nil"/>
              <w:left w:val="nil"/>
              <w:bottom w:val="single" w:color="auto" w:sz="8" w:space="0"/>
              <w:right w:val="single" w:color="auto" w:sz="8" w:space="0"/>
            </w:tcBorders>
            <w:noWrap/>
            <w:vAlign w:val="center"/>
          </w:tcPr>
          <w:p w14:paraId="3A8CFE4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城乡社区环境卫生</w:t>
            </w:r>
          </w:p>
        </w:tc>
        <w:tc>
          <w:tcPr>
            <w:tcW w:w="1521" w:type="dxa"/>
            <w:tcBorders>
              <w:top w:val="nil"/>
              <w:left w:val="nil"/>
              <w:bottom w:val="single" w:color="auto" w:sz="8" w:space="0"/>
              <w:right w:val="single" w:color="auto" w:sz="8" w:space="0"/>
            </w:tcBorders>
            <w:noWrap/>
            <w:vAlign w:val="center"/>
          </w:tcPr>
          <w:p w14:paraId="7D5E6EBA">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0E702C0E">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5429F219">
            <w:pPr>
              <w:pStyle w:val="6"/>
              <w:widowControl/>
              <w:jc w:val="center"/>
            </w:pPr>
          </w:p>
        </w:tc>
      </w:tr>
      <w:tr w14:paraId="20FD71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55E262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2120501</w:t>
            </w:r>
          </w:p>
        </w:tc>
        <w:tc>
          <w:tcPr>
            <w:tcW w:w="3459" w:type="dxa"/>
            <w:tcBorders>
              <w:top w:val="nil"/>
              <w:left w:val="nil"/>
              <w:bottom w:val="single" w:color="auto" w:sz="8" w:space="0"/>
              <w:right w:val="single" w:color="auto" w:sz="8" w:space="0"/>
            </w:tcBorders>
            <w:noWrap/>
            <w:vAlign w:val="center"/>
          </w:tcPr>
          <w:p w14:paraId="447296A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城乡社区环境卫生</w:t>
            </w:r>
          </w:p>
        </w:tc>
        <w:tc>
          <w:tcPr>
            <w:tcW w:w="1521" w:type="dxa"/>
            <w:tcBorders>
              <w:top w:val="nil"/>
              <w:left w:val="nil"/>
              <w:bottom w:val="single" w:color="auto" w:sz="8" w:space="0"/>
              <w:right w:val="single" w:color="auto" w:sz="8" w:space="0"/>
            </w:tcBorders>
            <w:noWrap/>
            <w:vAlign w:val="center"/>
          </w:tcPr>
          <w:p w14:paraId="5DE68B50">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2C99EFD9">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116941B8">
            <w:pPr>
              <w:pStyle w:val="6"/>
              <w:widowControl/>
              <w:jc w:val="center"/>
            </w:pPr>
          </w:p>
        </w:tc>
      </w:tr>
      <w:tr w14:paraId="31133D4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192D89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w:t>
            </w:r>
          </w:p>
        </w:tc>
        <w:tc>
          <w:tcPr>
            <w:tcW w:w="3459" w:type="dxa"/>
            <w:tcBorders>
              <w:top w:val="nil"/>
              <w:left w:val="nil"/>
              <w:bottom w:val="single" w:color="auto" w:sz="8" w:space="0"/>
              <w:right w:val="single" w:color="auto" w:sz="8" w:space="0"/>
            </w:tcBorders>
            <w:noWrap/>
            <w:vAlign w:val="center"/>
          </w:tcPr>
          <w:p w14:paraId="6E4B6EB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农林水支出</w:t>
            </w:r>
          </w:p>
        </w:tc>
        <w:tc>
          <w:tcPr>
            <w:tcW w:w="1521" w:type="dxa"/>
            <w:tcBorders>
              <w:top w:val="nil"/>
              <w:left w:val="nil"/>
              <w:bottom w:val="single" w:color="auto" w:sz="8" w:space="0"/>
              <w:right w:val="single" w:color="auto" w:sz="8" w:space="0"/>
            </w:tcBorders>
            <w:noWrap/>
            <w:vAlign w:val="center"/>
          </w:tcPr>
          <w:p w14:paraId="37322DED">
            <w:pPr>
              <w:pStyle w:val="6"/>
              <w:widowControl/>
              <w:jc w:val="center"/>
              <w:rPr>
                <w:rFonts w:ascii="Calibri" w:hAnsi="Calibri" w:eastAsia="宋体"/>
              </w:rPr>
            </w:pPr>
            <w:r>
              <w:rPr>
                <w:rFonts w:hint="eastAsia" w:ascii="Calibri" w:hAnsi="Calibri" w:eastAsia="宋体"/>
              </w:rPr>
              <w:t>866.61</w:t>
            </w:r>
          </w:p>
        </w:tc>
        <w:tc>
          <w:tcPr>
            <w:tcW w:w="1521" w:type="dxa"/>
            <w:tcBorders>
              <w:top w:val="nil"/>
              <w:left w:val="nil"/>
              <w:bottom w:val="single" w:color="auto" w:sz="8" w:space="0"/>
              <w:right w:val="single" w:color="auto" w:sz="8" w:space="0"/>
            </w:tcBorders>
            <w:noWrap/>
            <w:vAlign w:val="center"/>
          </w:tcPr>
          <w:p w14:paraId="64A3251B">
            <w:pPr>
              <w:pStyle w:val="6"/>
              <w:widowControl/>
              <w:jc w:val="center"/>
              <w:rPr>
                <w:rFonts w:ascii="Calibri" w:hAnsi="Calibri" w:eastAsia="宋体"/>
              </w:rPr>
            </w:pPr>
            <w:r>
              <w:rPr>
                <w:rFonts w:hint="eastAsia" w:ascii="Calibri" w:hAnsi="Calibri" w:eastAsia="宋体"/>
              </w:rPr>
              <w:t>283.59</w:t>
            </w:r>
          </w:p>
        </w:tc>
        <w:tc>
          <w:tcPr>
            <w:tcW w:w="1542" w:type="dxa"/>
            <w:tcBorders>
              <w:top w:val="nil"/>
              <w:left w:val="nil"/>
              <w:bottom w:val="single" w:color="auto" w:sz="8" w:space="0"/>
              <w:right w:val="single" w:color="auto" w:sz="12" w:space="0"/>
            </w:tcBorders>
            <w:noWrap/>
            <w:vAlign w:val="center"/>
          </w:tcPr>
          <w:p w14:paraId="060E95D7">
            <w:pPr>
              <w:pStyle w:val="6"/>
              <w:widowControl/>
              <w:jc w:val="center"/>
            </w:pPr>
            <w:r>
              <w:rPr>
                <w:rFonts w:hint="eastAsia"/>
              </w:rPr>
              <w:t>583.02</w:t>
            </w:r>
          </w:p>
        </w:tc>
      </w:tr>
      <w:tr w14:paraId="7654A1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3E53CD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w:t>
            </w:r>
          </w:p>
        </w:tc>
        <w:tc>
          <w:tcPr>
            <w:tcW w:w="3459" w:type="dxa"/>
            <w:tcBorders>
              <w:top w:val="nil"/>
              <w:left w:val="nil"/>
              <w:bottom w:val="single" w:color="auto" w:sz="8" w:space="0"/>
              <w:right w:val="single" w:color="auto" w:sz="8" w:space="0"/>
            </w:tcBorders>
            <w:noWrap/>
            <w:vAlign w:val="center"/>
          </w:tcPr>
          <w:p w14:paraId="1BA70F0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农业农村</w:t>
            </w:r>
          </w:p>
        </w:tc>
        <w:tc>
          <w:tcPr>
            <w:tcW w:w="1521" w:type="dxa"/>
            <w:tcBorders>
              <w:top w:val="nil"/>
              <w:left w:val="nil"/>
              <w:bottom w:val="single" w:color="auto" w:sz="8" w:space="0"/>
              <w:right w:val="single" w:color="auto" w:sz="8" w:space="0"/>
            </w:tcBorders>
            <w:noWrap/>
            <w:vAlign w:val="center"/>
          </w:tcPr>
          <w:p w14:paraId="2F152526">
            <w:pPr>
              <w:pStyle w:val="6"/>
              <w:widowControl/>
              <w:jc w:val="center"/>
              <w:rPr>
                <w:rFonts w:ascii="Calibri" w:hAnsi="Calibri" w:eastAsia="宋体"/>
              </w:rPr>
            </w:pPr>
            <w:r>
              <w:rPr>
                <w:rFonts w:hint="eastAsia" w:ascii="Calibri" w:hAnsi="Calibri" w:eastAsia="宋体"/>
              </w:rPr>
              <w:t>572.62</w:t>
            </w:r>
          </w:p>
        </w:tc>
        <w:tc>
          <w:tcPr>
            <w:tcW w:w="1521" w:type="dxa"/>
            <w:tcBorders>
              <w:top w:val="nil"/>
              <w:left w:val="nil"/>
              <w:bottom w:val="single" w:color="auto" w:sz="8" w:space="0"/>
              <w:right w:val="single" w:color="auto" w:sz="8" w:space="0"/>
            </w:tcBorders>
            <w:noWrap/>
            <w:vAlign w:val="center"/>
          </w:tcPr>
          <w:p w14:paraId="33BEB6C3">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4CA21CA5">
            <w:pPr>
              <w:pStyle w:val="6"/>
              <w:widowControl/>
              <w:jc w:val="center"/>
              <w:rPr>
                <w:rFonts w:eastAsia="宋体"/>
              </w:rPr>
            </w:pPr>
            <w:r>
              <w:rPr>
                <w:rFonts w:hint="eastAsia" w:eastAsia="宋体"/>
              </w:rPr>
              <w:t>572.62</w:t>
            </w:r>
          </w:p>
        </w:tc>
      </w:tr>
      <w:tr w14:paraId="59A3734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3B66D9A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2130106</w:t>
            </w:r>
          </w:p>
        </w:tc>
        <w:tc>
          <w:tcPr>
            <w:tcW w:w="3459" w:type="dxa"/>
            <w:tcBorders>
              <w:top w:val="nil"/>
              <w:left w:val="nil"/>
              <w:bottom w:val="single" w:color="auto" w:sz="8" w:space="0"/>
              <w:right w:val="single" w:color="auto" w:sz="8" w:space="0"/>
            </w:tcBorders>
            <w:noWrap/>
            <w:vAlign w:val="center"/>
          </w:tcPr>
          <w:p w14:paraId="382D59E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科技转化与推广服务</w:t>
            </w:r>
          </w:p>
        </w:tc>
        <w:tc>
          <w:tcPr>
            <w:tcW w:w="1521" w:type="dxa"/>
            <w:tcBorders>
              <w:top w:val="nil"/>
              <w:left w:val="nil"/>
              <w:bottom w:val="single" w:color="auto" w:sz="8" w:space="0"/>
              <w:right w:val="single" w:color="auto" w:sz="8" w:space="0"/>
            </w:tcBorders>
            <w:noWrap/>
            <w:vAlign w:val="center"/>
          </w:tcPr>
          <w:p w14:paraId="00B3705D">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74BF96F9">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69843FE5">
            <w:pPr>
              <w:pStyle w:val="6"/>
              <w:widowControl/>
              <w:jc w:val="center"/>
            </w:pPr>
          </w:p>
        </w:tc>
      </w:tr>
      <w:tr w14:paraId="6A09A00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CC6C3A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2130108</w:t>
            </w:r>
          </w:p>
        </w:tc>
        <w:tc>
          <w:tcPr>
            <w:tcW w:w="3459" w:type="dxa"/>
            <w:tcBorders>
              <w:top w:val="nil"/>
              <w:left w:val="nil"/>
              <w:bottom w:val="single" w:color="auto" w:sz="8" w:space="0"/>
              <w:right w:val="single" w:color="auto" w:sz="8" w:space="0"/>
            </w:tcBorders>
            <w:noWrap/>
            <w:vAlign w:val="center"/>
          </w:tcPr>
          <w:p w14:paraId="0C1F191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病虫害控制</w:t>
            </w:r>
          </w:p>
        </w:tc>
        <w:tc>
          <w:tcPr>
            <w:tcW w:w="1521" w:type="dxa"/>
            <w:tcBorders>
              <w:top w:val="nil"/>
              <w:left w:val="nil"/>
              <w:bottom w:val="single" w:color="auto" w:sz="8" w:space="0"/>
              <w:right w:val="single" w:color="auto" w:sz="8" w:space="0"/>
            </w:tcBorders>
            <w:noWrap/>
            <w:vAlign w:val="center"/>
          </w:tcPr>
          <w:p w14:paraId="1C179E16">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0B412A77">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1C100C5C">
            <w:pPr>
              <w:pStyle w:val="6"/>
              <w:widowControl/>
              <w:jc w:val="center"/>
            </w:pPr>
          </w:p>
        </w:tc>
      </w:tr>
      <w:tr w14:paraId="1DF1D85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9EEA12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2130199</w:t>
            </w:r>
          </w:p>
        </w:tc>
        <w:tc>
          <w:tcPr>
            <w:tcW w:w="3459" w:type="dxa"/>
            <w:tcBorders>
              <w:top w:val="nil"/>
              <w:left w:val="nil"/>
              <w:bottom w:val="single" w:color="auto" w:sz="8" w:space="0"/>
              <w:right w:val="single" w:color="auto" w:sz="8" w:space="0"/>
            </w:tcBorders>
            <w:noWrap/>
            <w:vAlign w:val="center"/>
          </w:tcPr>
          <w:p w14:paraId="6B0914F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其他农业农村支出</w:t>
            </w:r>
          </w:p>
        </w:tc>
        <w:tc>
          <w:tcPr>
            <w:tcW w:w="1521" w:type="dxa"/>
            <w:tcBorders>
              <w:top w:val="nil"/>
              <w:left w:val="nil"/>
              <w:bottom w:val="single" w:color="auto" w:sz="8" w:space="0"/>
              <w:right w:val="single" w:color="auto" w:sz="8" w:space="0"/>
            </w:tcBorders>
            <w:noWrap/>
            <w:vAlign w:val="center"/>
          </w:tcPr>
          <w:p w14:paraId="042D4201">
            <w:pPr>
              <w:pStyle w:val="6"/>
              <w:widowControl/>
              <w:jc w:val="center"/>
              <w:rPr>
                <w:rFonts w:ascii="Calibri" w:hAnsi="Calibri" w:eastAsia="宋体"/>
              </w:rPr>
            </w:pPr>
            <w:r>
              <w:rPr>
                <w:rFonts w:hint="eastAsia" w:ascii="Calibri" w:hAnsi="Calibri" w:eastAsia="宋体"/>
              </w:rPr>
              <w:t>572.62</w:t>
            </w:r>
          </w:p>
        </w:tc>
        <w:tc>
          <w:tcPr>
            <w:tcW w:w="1521" w:type="dxa"/>
            <w:tcBorders>
              <w:top w:val="nil"/>
              <w:left w:val="nil"/>
              <w:bottom w:val="single" w:color="auto" w:sz="8" w:space="0"/>
              <w:right w:val="single" w:color="auto" w:sz="8" w:space="0"/>
            </w:tcBorders>
            <w:noWrap/>
            <w:vAlign w:val="center"/>
          </w:tcPr>
          <w:p w14:paraId="18049AEC">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7D997A98">
            <w:pPr>
              <w:pStyle w:val="6"/>
              <w:widowControl/>
              <w:jc w:val="center"/>
              <w:rPr>
                <w:rFonts w:eastAsia="宋体"/>
              </w:rPr>
            </w:pPr>
            <w:r>
              <w:rPr>
                <w:rFonts w:hint="eastAsia" w:eastAsia="宋体"/>
              </w:rPr>
              <w:t>572.62</w:t>
            </w:r>
          </w:p>
        </w:tc>
      </w:tr>
      <w:tr w14:paraId="2A3115F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6A6631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21302</w:t>
            </w:r>
          </w:p>
        </w:tc>
        <w:tc>
          <w:tcPr>
            <w:tcW w:w="3459" w:type="dxa"/>
            <w:tcBorders>
              <w:top w:val="nil"/>
              <w:left w:val="nil"/>
              <w:bottom w:val="single" w:color="auto" w:sz="8" w:space="0"/>
              <w:right w:val="single" w:color="auto" w:sz="8" w:space="0"/>
            </w:tcBorders>
            <w:noWrap/>
            <w:vAlign w:val="center"/>
          </w:tcPr>
          <w:p w14:paraId="124CB23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林业和草原</w:t>
            </w:r>
          </w:p>
        </w:tc>
        <w:tc>
          <w:tcPr>
            <w:tcW w:w="1521" w:type="dxa"/>
            <w:tcBorders>
              <w:top w:val="nil"/>
              <w:left w:val="nil"/>
              <w:bottom w:val="single" w:color="auto" w:sz="8" w:space="0"/>
              <w:right w:val="single" w:color="auto" w:sz="8" w:space="0"/>
            </w:tcBorders>
            <w:noWrap/>
            <w:vAlign w:val="center"/>
          </w:tcPr>
          <w:p w14:paraId="3B01F5D1">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049807AB">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060117C5">
            <w:pPr>
              <w:pStyle w:val="6"/>
              <w:widowControl/>
              <w:jc w:val="center"/>
            </w:pPr>
          </w:p>
        </w:tc>
      </w:tr>
      <w:tr w14:paraId="29AC1D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CC4CB3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2130206</w:t>
            </w:r>
          </w:p>
        </w:tc>
        <w:tc>
          <w:tcPr>
            <w:tcW w:w="3459" w:type="dxa"/>
            <w:tcBorders>
              <w:top w:val="nil"/>
              <w:left w:val="nil"/>
              <w:bottom w:val="single" w:color="auto" w:sz="8" w:space="0"/>
              <w:right w:val="single" w:color="auto" w:sz="8" w:space="0"/>
            </w:tcBorders>
            <w:noWrap/>
            <w:vAlign w:val="center"/>
          </w:tcPr>
          <w:p w14:paraId="1626FDE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技术推广与转化</w:t>
            </w:r>
          </w:p>
        </w:tc>
        <w:tc>
          <w:tcPr>
            <w:tcW w:w="1521" w:type="dxa"/>
            <w:tcBorders>
              <w:top w:val="nil"/>
              <w:left w:val="nil"/>
              <w:bottom w:val="single" w:color="auto" w:sz="8" w:space="0"/>
              <w:right w:val="single" w:color="auto" w:sz="8" w:space="0"/>
            </w:tcBorders>
            <w:noWrap/>
            <w:vAlign w:val="center"/>
          </w:tcPr>
          <w:p w14:paraId="42C24BBA">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08A9198">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05B6C0B9">
            <w:pPr>
              <w:pStyle w:val="6"/>
              <w:widowControl/>
              <w:jc w:val="center"/>
            </w:pPr>
          </w:p>
        </w:tc>
      </w:tr>
      <w:tr w14:paraId="06209B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61C43F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21303</w:t>
            </w:r>
          </w:p>
        </w:tc>
        <w:tc>
          <w:tcPr>
            <w:tcW w:w="3459" w:type="dxa"/>
            <w:tcBorders>
              <w:top w:val="nil"/>
              <w:left w:val="nil"/>
              <w:bottom w:val="single" w:color="auto" w:sz="8" w:space="0"/>
              <w:right w:val="single" w:color="auto" w:sz="8" w:space="0"/>
            </w:tcBorders>
            <w:noWrap/>
            <w:vAlign w:val="center"/>
          </w:tcPr>
          <w:p w14:paraId="6416F50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水利</w:t>
            </w:r>
          </w:p>
        </w:tc>
        <w:tc>
          <w:tcPr>
            <w:tcW w:w="1521" w:type="dxa"/>
            <w:tcBorders>
              <w:top w:val="nil"/>
              <w:left w:val="nil"/>
              <w:bottom w:val="single" w:color="auto" w:sz="8" w:space="0"/>
              <w:right w:val="single" w:color="auto" w:sz="8" w:space="0"/>
            </w:tcBorders>
            <w:noWrap/>
            <w:vAlign w:val="center"/>
          </w:tcPr>
          <w:p w14:paraId="0CD5A1CB">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15326B4F">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67B63A59">
            <w:pPr>
              <w:pStyle w:val="6"/>
              <w:widowControl/>
              <w:jc w:val="center"/>
            </w:pPr>
          </w:p>
        </w:tc>
      </w:tr>
      <w:tr w14:paraId="0429F7F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17D679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2130304</w:t>
            </w:r>
          </w:p>
        </w:tc>
        <w:tc>
          <w:tcPr>
            <w:tcW w:w="3459" w:type="dxa"/>
            <w:tcBorders>
              <w:top w:val="nil"/>
              <w:left w:val="nil"/>
              <w:bottom w:val="single" w:color="auto" w:sz="8" w:space="0"/>
              <w:right w:val="single" w:color="auto" w:sz="8" w:space="0"/>
            </w:tcBorders>
            <w:noWrap/>
            <w:vAlign w:val="center"/>
          </w:tcPr>
          <w:p w14:paraId="7BAB336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水利行业业务管理</w:t>
            </w:r>
          </w:p>
        </w:tc>
        <w:tc>
          <w:tcPr>
            <w:tcW w:w="1521" w:type="dxa"/>
            <w:tcBorders>
              <w:top w:val="nil"/>
              <w:left w:val="nil"/>
              <w:bottom w:val="single" w:color="auto" w:sz="8" w:space="0"/>
              <w:right w:val="single" w:color="auto" w:sz="8" w:space="0"/>
            </w:tcBorders>
            <w:noWrap/>
            <w:vAlign w:val="center"/>
          </w:tcPr>
          <w:p w14:paraId="0514F2C2">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66FD802">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3C5A1A4C">
            <w:pPr>
              <w:pStyle w:val="6"/>
              <w:widowControl/>
              <w:jc w:val="center"/>
            </w:pPr>
          </w:p>
        </w:tc>
      </w:tr>
      <w:tr w14:paraId="2F5B80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509A7FF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21305</w:t>
            </w:r>
          </w:p>
        </w:tc>
        <w:tc>
          <w:tcPr>
            <w:tcW w:w="3459" w:type="dxa"/>
            <w:tcBorders>
              <w:top w:val="nil"/>
              <w:left w:val="nil"/>
              <w:bottom w:val="single" w:color="auto" w:sz="8" w:space="0"/>
              <w:right w:val="single" w:color="auto" w:sz="8" w:space="0"/>
            </w:tcBorders>
            <w:noWrap/>
            <w:vAlign w:val="center"/>
          </w:tcPr>
          <w:p w14:paraId="6601F36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扶贫</w:t>
            </w:r>
          </w:p>
        </w:tc>
        <w:tc>
          <w:tcPr>
            <w:tcW w:w="1521" w:type="dxa"/>
            <w:tcBorders>
              <w:top w:val="nil"/>
              <w:left w:val="nil"/>
              <w:bottom w:val="single" w:color="auto" w:sz="8" w:space="0"/>
              <w:right w:val="single" w:color="auto" w:sz="8" w:space="0"/>
            </w:tcBorders>
            <w:noWrap/>
            <w:vAlign w:val="center"/>
          </w:tcPr>
          <w:p w14:paraId="009FA8C7">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09CABACC">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6C8BE3FB">
            <w:pPr>
              <w:pStyle w:val="6"/>
              <w:widowControl/>
              <w:jc w:val="center"/>
            </w:pPr>
          </w:p>
        </w:tc>
      </w:tr>
      <w:tr w14:paraId="379673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F49578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2130599</w:t>
            </w:r>
          </w:p>
        </w:tc>
        <w:tc>
          <w:tcPr>
            <w:tcW w:w="3459" w:type="dxa"/>
            <w:tcBorders>
              <w:top w:val="nil"/>
              <w:left w:val="nil"/>
              <w:bottom w:val="single" w:color="auto" w:sz="8" w:space="0"/>
              <w:right w:val="single" w:color="auto" w:sz="8" w:space="0"/>
            </w:tcBorders>
            <w:noWrap/>
            <w:vAlign w:val="center"/>
          </w:tcPr>
          <w:p w14:paraId="2964C8A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其他扶贫支出</w:t>
            </w:r>
          </w:p>
        </w:tc>
        <w:tc>
          <w:tcPr>
            <w:tcW w:w="1521" w:type="dxa"/>
            <w:tcBorders>
              <w:top w:val="nil"/>
              <w:left w:val="nil"/>
              <w:bottom w:val="single" w:color="auto" w:sz="8" w:space="0"/>
              <w:right w:val="single" w:color="auto" w:sz="8" w:space="0"/>
            </w:tcBorders>
            <w:noWrap/>
            <w:vAlign w:val="center"/>
          </w:tcPr>
          <w:p w14:paraId="0BC824EB">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342AA8BA">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4F0E133D">
            <w:pPr>
              <w:pStyle w:val="6"/>
              <w:widowControl/>
              <w:jc w:val="center"/>
            </w:pPr>
          </w:p>
        </w:tc>
      </w:tr>
      <w:tr w14:paraId="7F5D40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72F6376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w:t>
            </w:r>
          </w:p>
        </w:tc>
        <w:tc>
          <w:tcPr>
            <w:tcW w:w="3459" w:type="dxa"/>
            <w:tcBorders>
              <w:top w:val="nil"/>
              <w:left w:val="nil"/>
              <w:bottom w:val="single" w:color="auto" w:sz="8" w:space="0"/>
              <w:right w:val="single" w:color="auto" w:sz="8" w:space="0"/>
            </w:tcBorders>
            <w:noWrap/>
            <w:vAlign w:val="center"/>
          </w:tcPr>
          <w:p w14:paraId="427711D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农村综合改革</w:t>
            </w:r>
          </w:p>
        </w:tc>
        <w:tc>
          <w:tcPr>
            <w:tcW w:w="1521" w:type="dxa"/>
            <w:tcBorders>
              <w:top w:val="nil"/>
              <w:left w:val="nil"/>
              <w:bottom w:val="single" w:color="auto" w:sz="8" w:space="0"/>
              <w:right w:val="single" w:color="auto" w:sz="8" w:space="0"/>
            </w:tcBorders>
            <w:noWrap/>
            <w:vAlign w:val="center"/>
          </w:tcPr>
          <w:p w14:paraId="007E0895">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A78A90A">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477C53F1">
            <w:pPr>
              <w:pStyle w:val="6"/>
              <w:widowControl/>
              <w:jc w:val="center"/>
              <w:rPr>
                <w:rFonts w:ascii="Calibri" w:hAnsi="Calibri" w:eastAsia="宋体"/>
              </w:rPr>
            </w:pPr>
          </w:p>
        </w:tc>
      </w:tr>
      <w:tr w14:paraId="180F6B6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8"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1F68BC7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2130705</w:t>
            </w:r>
          </w:p>
        </w:tc>
        <w:tc>
          <w:tcPr>
            <w:tcW w:w="3459" w:type="dxa"/>
            <w:tcBorders>
              <w:top w:val="nil"/>
              <w:left w:val="nil"/>
              <w:bottom w:val="single" w:color="auto" w:sz="8" w:space="0"/>
              <w:right w:val="single" w:color="auto" w:sz="8" w:space="0"/>
            </w:tcBorders>
            <w:noWrap/>
            <w:vAlign w:val="center"/>
          </w:tcPr>
          <w:p w14:paraId="22AF334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对村民委员会和村党支部的补助</w:t>
            </w:r>
          </w:p>
        </w:tc>
        <w:tc>
          <w:tcPr>
            <w:tcW w:w="1521" w:type="dxa"/>
            <w:tcBorders>
              <w:top w:val="nil"/>
              <w:left w:val="nil"/>
              <w:bottom w:val="single" w:color="auto" w:sz="8" w:space="0"/>
              <w:right w:val="single" w:color="auto" w:sz="8" w:space="0"/>
            </w:tcBorders>
            <w:noWrap/>
            <w:vAlign w:val="center"/>
          </w:tcPr>
          <w:p w14:paraId="6051A93C">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5ABC8204">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61B15EB1">
            <w:pPr>
              <w:pStyle w:val="6"/>
              <w:widowControl/>
              <w:jc w:val="center"/>
              <w:rPr>
                <w:rFonts w:ascii="Calibri" w:hAnsi="Calibri" w:eastAsia="宋体"/>
              </w:rPr>
            </w:pPr>
          </w:p>
        </w:tc>
      </w:tr>
      <w:tr w14:paraId="2BD901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3895DDD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2130799</w:t>
            </w:r>
          </w:p>
        </w:tc>
        <w:tc>
          <w:tcPr>
            <w:tcW w:w="3459" w:type="dxa"/>
            <w:tcBorders>
              <w:top w:val="nil"/>
              <w:left w:val="nil"/>
              <w:bottom w:val="single" w:color="auto" w:sz="8" w:space="0"/>
              <w:right w:val="single" w:color="auto" w:sz="8" w:space="0"/>
            </w:tcBorders>
            <w:noWrap/>
            <w:vAlign w:val="center"/>
          </w:tcPr>
          <w:p w14:paraId="29D26D8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其他农村综合改革支出</w:t>
            </w:r>
          </w:p>
        </w:tc>
        <w:tc>
          <w:tcPr>
            <w:tcW w:w="1521" w:type="dxa"/>
            <w:tcBorders>
              <w:top w:val="nil"/>
              <w:left w:val="nil"/>
              <w:bottom w:val="single" w:color="auto" w:sz="8" w:space="0"/>
              <w:right w:val="single" w:color="auto" w:sz="8" w:space="0"/>
            </w:tcBorders>
            <w:noWrap/>
            <w:vAlign w:val="center"/>
          </w:tcPr>
          <w:p w14:paraId="358EEA3C">
            <w:pPr>
              <w:pStyle w:val="6"/>
              <w:widowControl/>
              <w:jc w:val="center"/>
              <w:rPr>
                <w:rFonts w:ascii="Calibri" w:hAnsi="Calibri" w:eastAsia="宋体"/>
              </w:rPr>
            </w:pPr>
          </w:p>
        </w:tc>
        <w:tc>
          <w:tcPr>
            <w:tcW w:w="1521" w:type="dxa"/>
            <w:tcBorders>
              <w:top w:val="nil"/>
              <w:left w:val="nil"/>
              <w:bottom w:val="single" w:color="auto" w:sz="8" w:space="0"/>
              <w:right w:val="single" w:color="auto" w:sz="8" w:space="0"/>
            </w:tcBorders>
            <w:noWrap/>
            <w:vAlign w:val="center"/>
          </w:tcPr>
          <w:p w14:paraId="639DDDB0">
            <w:pPr>
              <w:pStyle w:val="6"/>
              <w:widowControl/>
              <w:jc w:val="center"/>
              <w:rPr>
                <w:rFonts w:ascii="Calibri" w:hAnsi="Calibri" w:eastAsia="宋体"/>
              </w:rPr>
            </w:pPr>
          </w:p>
        </w:tc>
        <w:tc>
          <w:tcPr>
            <w:tcW w:w="1542" w:type="dxa"/>
            <w:tcBorders>
              <w:top w:val="nil"/>
              <w:left w:val="nil"/>
              <w:bottom w:val="single" w:color="auto" w:sz="8" w:space="0"/>
              <w:right w:val="single" w:color="auto" w:sz="12" w:space="0"/>
            </w:tcBorders>
            <w:noWrap/>
            <w:vAlign w:val="center"/>
          </w:tcPr>
          <w:p w14:paraId="1B51C564">
            <w:pPr>
              <w:pStyle w:val="6"/>
              <w:widowControl/>
              <w:jc w:val="center"/>
            </w:pPr>
          </w:p>
        </w:tc>
      </w:tr>
      <w:tr w14:paraId="1017F5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20A544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w:t>
            </w:r>
          </w:p>
        </w:tc>
        <w:tc>
          <w:tcPr>
            <w:tcW w:w="3459" w:type="dxa"/>
            <w:tcBorders>
              <w:top w:val="nil"/>
              <w:left w:val="nil"/>
              <w:bottom w:val="single" w:color="auto" w:sz="8" w:space="0"/>
              <w:right w:val="single" w:color="auto" w:sz="8" w:space="0"/>
            </w:tcBorders>
            <w:noWrap/>
            <w:vAlign w:val="center"/>
          </w:tcPr>
          <w:p w14:paraId="79F1F4E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其他农林水支出</w:t>
            </w:r>
          </w:p>
        </w:tc>
        <w:tc>
          <w:tcPr>
            <w:tcW w:w="1521" w:type="dxa"/>
            <w:tcBorders>
              <w:top w:val="nil"/>
              <w:left w:val="nil"/>
              <w:bottom w:val="single" w:color="auto" w:sz="8" w:space="0"/>
              <w:right w:val="single" w:color="auto" w:sz="8" w:space="0"/>
            </w:tcBorders>
            <w:noWrap/>
            <w:vAlign w:val="center"/>
          </w:tcPr>
          <w:p w14:paraId="473BA315">
            <w:pPr>
              <w:pStyle w:val="6"/>
              <w:widowControl/>
              <w:jc w:val="center"/>
              <w:rPr>
                <w:rFonts w:ascii="Calibri" w:hAnsi="Calibri" w:eastAsia="宋体"/>
              </w:rPr>
            </w:pPr>
            <w:r>
              <w:rPr>
                <w:rFonts w:hint="eastAsia" w:ascii="Calibri" w:hAnsi="Calibri" w:eastAsia="宋体"/>
              </w:rPr>
              <w:t>293.99</w:t>
            </w:r>
          </w:p>
        </w:tc>
        <w:tc>
          <w:tcPr>
            <w:tcW w:w="1521" w:type="dxa"/>
            <w:tcBorders>
              <w:top w:val="nil"/>
              <w:left w:val="nil"/>
              <w:bottom w:val="single" w:color="auto" w:sz="8" w:space="0"/>
              <w:right w:val="single" w:color="auto" w:sz="8" w:space="0"/>
            </w:tcBorders>
            <w:noWrap/>
            <w:vAlign w:val="center"/>
          </w:tcPr>
          <w:p w14:paraId="674C5D71">
            <w:pPr>
              <w:pStyle w:val="6"/>
              <w:widowControl/>
              <w:jc w:val="center"/>
              <w:rPr>
                <w:rFonts w:ascii="Calibri" w:hAnsi="Calibri" w:eastAsia="宋体"/>
              </w:rPr>
            </w:pPr>
            <w:r>
              <w:rPr>
                <w:rFonts w:hint="eastAsia" w:ascii="Calibri" w:hAnsi="Calibri" w:eastAsia="宋体"/>
              </w:rPr>
              <w:t>283.59</w:t>
            </w:r>
          </w:p>
        </w:tc>
        <w:tc>
          <w:tcPr>
            <w:tcW w:w="1542" w:type="dxa"/>
            <w:tcBorders>
              <w:top w:val="nil"/>
              <w:left w:val="nil"/>
              <w:bottom w:val="single" w:color="auto" w:sz="8" w:space="0"/>
              <w:right w:val="single" w:color="auto" w:sz="12" w:space="0"/>
            </w:tcBorders>
            <w:noWrap/>
            <w:vAlign w:val="center"/>
          </w:tcPr>
          <w:p w14:paraId="00886C39">
            <w:pPr>
              <w:pStyle w:val="6"/>
              <w:widowControl/>
              <w:jc w:val="center"/>
            </w:pPr>
            <w:r>
              <w:rPr>
                <w:rFonts w:hint="eastAsia"/>
              </w:rPr>
              <w:t>10.40</w:t>
            </w:r>
          </w:p>
        </w:tc>
      </w:tr>
      <w:tr w14:paraId="48A6DD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D743F3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2139999</w:t>
            </w:r>
          </w:p>
        </w:tc>
        <w:tc>
          <w:tcPr>
            <w:tcW w:w="3459" w:type="dxa"/>
            <w:tcBorders>
              <w:top w:val="nil"/>
              <w:left w:val="nil"/>
              <w:bottom w:val="single" w:color="auto" w:sz="8" w:space="0"/>
              <w:right w:val="single" w:color="auto" w:sz="8" w:space="0"/>
            </w:tcBorders>
            <w:noWrap/>
            <w:vAlign w:val="center"/>
          </w:tcPr>
          <w:p w14:paraId="6BB5239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其他农林水支出</w:t>
            </w:r>
          </w:p>
        </w:tc>
        <w:tc>
          <w:tcPr>
            <w:tcW w:w="1521" w:type="dxa"/>
            <w:tcBorders>
              <w:top w:val="nil"/>
              <w:left w:val="nil"/>
              <w:bottom w:val="single" w:color="auto" w:sz="8" w:space="0"/>
              <w:right w:val="single" w:color="auto" w:sz="8" w:space="0"/>
            </w:tcBorders>
            <w:noWrap/>
            <w:vAlign w:val="center"/>
          </w:tcPr>
          <w:p w14:paraId="37A52731">
            <w:pPr>
              <w:pStyle w:val="6"/>
              <w:widowControl/>
              <w:jc w:val="center"/>
              <w:rPr>
                <w:rFonts w:ascii="Calibri" w:hAnsi="Calibri" w:eastAsia="宋体"/>
              </w:rPr>
            </w:pPr>
            <w:r>
              <w:rPr>
                <w:rFonts w:hint="eastAsia" w:ascii="Calibri" w:hAnsi="Calibri" w:eastAsia="宋体"/>
              </w:rPr>
              <w:t>293.99</w:t>
            </w:r>
          </w:p>
        </w:tc>
        <w:tc>
          <w:tcPr>
            <w:tcW w:w="1521" w:type="dxa"/>
            <w:tcBorders>
              <w:top w:val="nil"/>
              <w:left w:val="nil"/>
              <w:bottom w:val="single" w:color="auto" w:sz="8" w:space="0"/>
              <w:right w:val="single" w:color="auto" w:sz="8" w:space="0"/>
            </w:tcBorders>
            <w:noWrap/>
            <w:vAlign w:val="center"/>
          </w:tcPr>
          <w:p w14:paraId="7A6F40C8">
            <w:pPr>
              <w:pStyle w:val="6"/>
              <w:widowControl/>
              <w:jc w:val="center"/>
              <w:rPr>
                <w:rFonts w:ascii="Calibri" w:hAnsi="Calibri" w:eastAsia="宋体"/>
              </w:rPr>
            </w:pPr>
            <w:r>
              <w:rPr>
                <w:rFonts w:hint="eastAsia" w:ascii="Calibri" w:hAnsi="Calibri" w:eastAsia="宋体"/>
              </w:rPr>
              <w:t>283.59</w:t>
            </w:r>
          </w:p>
        </w:tc>
        <w:tc>
          <w:tcPr>
            <w:tcW w:w="1542" w:type="dxa"/>
            <w:tcBorders>
              <w:top w:val="nil"/>
              <w:left w:val="nil"/>
              <w:bottom w:val="single" w:color="auto" w:sz="8" w:space="0"/>
              <w:right w:val="single" w:color="auto" w:sz="12" w:space="0"/>
            </w:tcBorders>
            <w:noWrap/>
            <w:vAlign w:val="center"/>
          </w:tcPr>
          <w:p w14:paraId="2E807997">
            <w:pPr>
              <w:pStyle w:val="6"/>
              <w:widowControl/>
              <w:jc w:val="center"/>
            </w:pPr>
            <w:r>
              <w:rPr>
                <w:rFonts w:hint="eastAsia"/>
              </w:rPr>
              <w:t>10.40</w:t>
            </w:r>
          </w:p>
        </w:tc>
      </w:tr>
      <w:tr w14:paraId="40D123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68F032C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w:t>
            </w:r>
          </w:p>
        </w:tc>
        <w:tc>
          <w:tcPr>
            <w:tcW w:w="3459" w:type="dxa"/>
            <w:tcBorders>
              <w:top w:val="nil"/>
              <w:left w:val="nil"/>
              <w:bottom w:val="single" w:color="auto" w:sz="8" w:space="0"/>
              <w:right w:val="single" w:color="auto" w:sz="8" w:space="0"/>
            </w:tcBorders>
            <w:noWrap/>
            <w:vAlign w:val="center"/>
          </w:tcPr>
          <w:p w14:paraId="0A60115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灾害防治及应急管理支出</w:t>
            </w:r>
          </w:p>
        </w:tc>
        <w:tc>
          <w:tcPr>
            <w:tcW w:w="1521" w:type="dxa"/>
            <w:tcBorders>
              <w:top w:val="nil"/>
              <w:left w:val="nil"/>
              <w:bottom w:val="single" w:color="auto" w:sz="8" w:space="0"/>
              <w:right w:val="single" w:color="auto" w:sz="8" w:space="0"/>
            </w:tcBorders>
            <w:noWrap/>
            <w:vAlign w:val="center"/>
          </w:tcPr>
          <w:p w14:paraId="725B5C7A">
            <w:pPr>
              <w:pStyle w:val="6"/>
              <w:widowControl/>
              <w:jc w:val="center"/>
              <w:rPr>
                <w:rFonts w:ascii="Calibri" w:hAnsi="Calibri" w:eastAsia="宋体"/>
              </w:rPr>
            </w:pPr>
            <w:r>
              <w:rPr>
                <w:rFonts w:hint="eastAsia" w:ascii="Calibri" w:hAnsi="Calibri" w:eastAsia="宋体"/>
              </w:rPr>
              <w:t>77.97</w:t>
            </w:r>
          </w:p>
        </w:tc>
        <w:tc>
          <w:tcPr>
            <w:tcW w:w="1521" w:type="dxa"/>
            <w:tcBorders>
              <w:top w:val="nil"/>
              <w:left w:val="nil"/>
              <w:bottom w:val="single" w:color="auto" w:sz="8" w:space="0"/>
              <w:right w:val="single" w:color="auto" w:sz="8" w:space="0"/>
            </w:tcBorders>
            <w:noWrap/>
            <w:vAlign w:val="center"/>
          </w:tcPr>
          <w:p w14:paraId="74966E10">
            <w:pPr>
              <w:pStyle w:val="6"/>
              <w:widowControl/>
              <w:jc w:val="center"/>
              <w:rPr>
                <w:rFonts w:ascii="Calibri" w:hAnsi="Calibri" w:eastAsia="宋体"/>
              </w:rPr>
            </w:pPr>
            <w:r>
              <w:rPr>
                <w:rFonts w:hint="eastAsia" w:ascii="Calibri" w:hAnsi="Calibri" w:eastAsia="宋体"/>
              </w:rPr>
              <w:t>37.97</w:t>
            </w:r>
          </w:p>
        </w:tc>
        <w:tc>
          <w:tcPr>
            <w:tcW w:w="1542" w:type="dxa"/>
            <w:tcBorders>
              <w:top w:val="nil"/>
              <w:left w:val="nil"/>
              <w:bottom w:val="single" w:color="auto" w:sz="8" w:space="0"/>
              <w:right w:val="single" w:color="auto" w:sz="12" w:space="0"/>
            </w:tcBorders>
            <w:noWrap/>
            <w:vAlign w:val="center"/>
          </w:tcPr>
          <w:p w14:paraId="7CE0C884">
            <w:pPr>
              <w:pStyle w:val="6"/>
              <w:widowControl/>
              <w:jc w:val="center"/>
              <w:rPr>
                <w:rFonts w:eastAsia="宋体"/>
              </w:rPr>
            </w:pPr>
            <w:r>
              <w:rPr>
                <w:rFonts w:hint="eastAsia" w:eastAsia="宋体"/>
              </w:rPr>
              <w:t>40.00</w:t>
            </w:r>
          </w:p>
        </w:tc>
      </w:tr>
      <w:tr w14:paraId="7D7202A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4D56B33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w:t>
            </w:r>
          </w:p>
        </w:tc>
        <w:tc>
          <w:tcPr>
            <w:tcW w:w="3459" w:type="dxa"/>
            <w:tcBorders>
              <w:top w:val="nil"/>
              <w:left w:val="nil"/>
              <w:bottom w:val="single" w:color="auto" w:sz="8" w:space="0"/>
              <w:right w:val="single" w:color="auto" w:sz="8" w:space="0"/>
            </w:tcBorders>
            <w:noWrap/>
            <w:vAlign w:val="center"/>
          </w:tcPr>
          <w:p w14:paraId="40A05FF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应急管理事务</w:t>
            </w:r>
          </w:p>
        </w:tc>
        <w:tc>
          <w:tcPr>
            <w:tcW w:w="1521" w:type="dxa"/>
            <w:tcBorders>
              <w:top w:val="nil"/>
              <w:left w:val="nil"/>
              <w:bottom w:val="single" w:color="auto" w:sz="8" w:space="0"/>
              <w:right w:val="single" w:color="auto" w:sz="8" w:space="0"/>
            </w:tcBorders>
            <w:noWrap/>
            <w:vAlign w:val="center"/>
          </w:tcPr>
          <w:p w14:paraId="77291360">
            <w:pPr>
              <w:pStyle w:val="6"/>
              <w:widowControl/>
              <w:jc w:val="center"/>
              <w:rPr>
                <w:rFonts w:ascii="Calibri" w:hAnsi="Calibri" w:eastAsia="宋体"/>
              </w:rPr>
            </w:pPr>
            <w:r>
              <w:rPr>
                <w:rFonts w:hint="eastAsia" w:ascii="Calibri" w:hAnsi="Calibri" w:eastAsia="宋体"/>
              </w:rPr>
              <w:t>77.97</w:t>
            </w:r>
          </w:p>
        </w:tc>
        <w:tc>
          <w:tcPr>
            <w:tcW w:w="1521" w:type="dxa"/>
            <w:tcBorders>
              <w:top w:val="nil"/>
              <w:left w:val="nil"/>
              <w:bottom w:val="single" w:color="auto" w:sz="8" w:space="0"/>
              <w:right w:val="single" w:color="auto" w:sz="8" w:space="0"/>
            </w:tcBorders>
            <w:noWrap/>
            <w:vAlign w:val="center"/>
          </w:tcPr>
          <w:p w14:paraId="46AA2795">
            <w:pPr>
              <w:pStyle w:val="6"/>
              <w:widowControl/>
              <w:jc w:val="center"/>
              <w:rPr>
                <w:rFonts w:ascii="Calibri" w:hAnsi="Calibri" w:eastAsia="宋体"/>
              </w:rPr>
            </w:pPr>
            <w:r>
              <w:rPr>
                <w:rFonts w:hint="eastAsia" w:ascii="Calibri" w:hAnsi="Calibri" w:eastAsia="宋体"/>
              </w:rPr>
              <w:t>37.97</w:t>
            </w:r>
          </w:p>
        </w:tc>
        <w:tc>
          <w:tcPr>
            <w:tcW w:w="1542" w:type="dxa"/>
            <w:tcBorders>
              <w:top w:val="nil"/>
              <w:left w:val="nil"/>
              <w:bottom w:val="single" w:color="auto" w:sz="8" w:space="0"/>
              <w:right w:val="single" w:color="auto" w:sz="12" w:space="0"/>
            </w:tcBorders>
            <w:noWrap/>
            <w:vAlign w:val="center"/>
          </w:tcPr>
          <w:p w14:paraId="24B1623C">
            <w:pPr>
              <w:pStyle w:val="6"/>
              <w:widowControl/>
              <w:jc w:val="center"/>
              <w:rPr>
                <w:rFonts w:eastAsia="宋体"/>
              </w:rPr>
            </w:pPr>
            <w:r>
              <w:rPr>
                <w:rFonts w:hint="eastAsia" w:eastAsia="宋体"/>
              </w:rPr>
              <w:t>40.00</w:t>
            </w:r>
          </w:p>
        </w:tc>
      </w:tr>
      <w:tr w14:paraId="01C2AA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26DD424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2240199</w:t>
            </w:r>
          </w:p>
        </w:tc>
        <w:tc>
          <w:tcPr>
            <w:tcW w:w="3459" w:type="dxa"/>
            <w:tcBorders>
              <w:top w:val="nil"/>
              <w:left w:val="nil"/>
              <w:bottom w:val="single" w:color="auto" w:sz="8" w:space="0"/>
              <w:right w:val="single" w:color="auto" w:sz="8" w:space="0"/>
            </w:tcBorders>
            <w:noWrap/>
            <w:vAlign w:val="center"/>
          </w:tcPr>
          <w:p w14:paraId="283D8E5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其他应急管理支出</w:t>
            </w:r>
          </w:p>
        </w:tc>
        <w:tc>
          <w:tcPr>
            <w:tcW w:w="1521" w:type="dxa"/>
            <w:tcBorders>
              <w:top w:val="nil"/>
              <w:left w:val="nil"/>
              <w:bottom w:val="single" w:color="auto" w:sz="8" w:space="0"/>
              <w:right w:val="single" w:color="auto" w:sz="8" w:space="0"/>
            </w:tcBorders>
            <w:noWrap/>
            <w:vAlign w:val="center"/>
          </w:tcPr>
          <w:p w14:paraId="7EF954C1">
            <w:pPr>
              <w:pStyle w:val="6"/>
              <w:widowControl/>
              <w:jc w:val="center"/>
              <w:rPr>
                <w:rFonts w:ascii="Calibri" w:hAnsi="Calibri" w:eastAsia="宋体"/>
              </w:rPr>
            </w:pPr>
            <w:r>
              <w:rPr>
                <w:rFonts w:hint="eastAsia" w:ascii="Calibri" w:hAnsi="Calibri" w:eastAsia="宋体"/>
              </w:rPr>
              <w:t>77.97</w:t>
            </w:r>
          </w:p>
        </w:tc>
        <w:tc>
          <w:tcPr>
            <w:tcW w:w="1521" w:type="dxa"/>
            <w:tcBorders>
              <w:top w:val="nil"/>
              <w:left w:val="nil"/>
              <w:bottom w:val="single" w:color="auto" w:sz="8" w:space="0"/>
              <w:right w:val="single" w:color="auto" w:sz="8" w:space="0"/>
            </w:tcBorders>
            <w:noWrap/>
            <w:vAlign w:val="center"/>
          </w:tcPr>
          <w:p w14:paraId="45F2E38C">
            <w:pPr>
              <w:pStyle w:val="6"/>
              <w:widowControl/>
              <w:jc w:val="center"/>
              <w:rPr>
                <w:rFonts w:ascii="Calibri" w:hAnsi="Calibri" w:eastAsia="宋体"/>
              </w:rPr>
            </w:pPr>
            <w:r>
              <w:rPr>
                <w:rFonts w:hint="eastAsia" w:ascii="Calibri" w:hAnsi="Calibri" w:eastAsia="宋体"/>
              </w:rPr>
              <w:t>37.97</w:t>
            </w:r>
          </w:p>
        </w:tc>
        <w:tc>
          <w:tcPr>
            <w:tcW w:w="1542" w:type="dxa"/>
            <w:tcBorders>
              <w:top w:val="nil"/>
              <w:left w:val="nil"/>
              <w:bottom w:val="single" w:color="auto" w:sz="8" w:space="0"/>
              <w:right w:val="single" w:color="auto" w:sz="12" w:space="0"/>
            </w:tcBorders>
            <w:noWrap/>
            <w:vAlign w:val="center"/>
          </w:tcPr>
          <w:p w14:paraId="3C15ED92">
            <w:pPr>
              <w:pStyle w:val="6"/>
              <w:widowControl/>
              <w:jc w:val="center"/>
              <w:rPr>
                <w:rFonts w:eastAsia="宋体"/>
              </w:rPr>
            </w:pPr>
            <w:r>
              <w:rPr>
                <w:rFonts w:hint="eastAsia" w:eastAsia="宋体"/>
              </w:rPr>
              <w:t>40.00</w:t>
            </w:r>
          </w:p>
        </w:tc>
      </w:tr>
      <w:tr w14:paraId="0CF0AC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8" w:space="0"/>
              <w:right w:val="single" w:color="auto" w:sz="8" w:space="0"/>
            </w:tcBorders>
            <w:noWrap/>
            <w:vAlign w:val="center"/>
          </w:tcPr>
          <w:p w14:paraId="052D85F4">
            <w:pPr>
              <w:pStyle w:val="6"/>
              <w:widowControl/>
            </w:pPr>
            <w:r>
              <w:rPr>
                <w:rFonts w:hint="eastAsia" w:ascii="宋体" w:hAnsi="宋体" w:cs="宋体"/>
                <w:sz w:val="21"/>
                <w:szCs w:val="21"/>
              </w:rPr>
              <w:t>　</w:t>
            </w:r>
          </w:p>
        </w:tc>
        <w:tc>
          <w:tcPr>
            <w:tcW w:w="3459" w:type="dxa"/>
            <w:tcBorders>
              <w:top w:val="nil"/>
              <w:left w:val="nil"/>
              <w:bottom w:val="single" w:color="auto" w:sz="8" w:space="0"/>
              <w:right w:val="single" w:color="auto" w:sz="8" w:space="0"/>
            </w:tcBorders>
            <w:noWrap/>
            <w:vAlign w:val="center"/>
          </w:tcPr>
          <w:p w14:paraId="15FC19D2">
            <w:pPr>
              <w:pStyle w:val="6"/>
              <w:widowControl/>
            </w:pPr>
            <w:r>
              <w:rPr>
                <w:rFonts w:hint="eastAsia" w:ascii="宋体" w:hAnsi="宋体" w:cs="宋体"/>
                <w:sz w:val="21"/>
                <w:szCs w:val="21"/>
              </w:rPr>
              <w:t>　</w:t>
            </w:r>
          </w:p>
        </w:tc>
        <w:tc>
          <w:tcPr>
            <w:tcW w:w="1521" w:type="dxa"/>
            <w:tcBorders>
              <w:top w:val="nil"/>
              <w:left w:val="nil"/>
              <w:bottom w:val="single" w:color="auto" w:sz="8" w:space="0"/>
              <w:right w:val="single" w:color="auto" w:sz="8" w:space="0"/>
            </w:tcBorders>
            <w:noWrap/>
            <w:vAlign w:val="center"/>
          </w:tcPr>
          <w:p w14:paraId="4C61A48A">
            <w:pPr>
              <w:pStyle w:val="6"/>
              <w:widowControl/>
              <w:jc w:val="center"/>
            </w:pPr>
          </w:p>
        </w:tc>
        <w:tc>
          <w:tcPr>
            <w:tcW w:w="1521" w:type="dxa"/>
            <w:tcBorders>
              <w:top w:val="nil"/>
              <w:left w:val="nil"/>
              <w:bottom w:val="single" w:color="auto" w:sz="8" w:space="0"/>
              <w:right w:val="single" w:color="auto" w:sz="8" w:space="0"/>
            </w:tcBorders>
            <w:noWrap/>
            <w:vAlign w:val="center"/>
          </w:tcPr>
          <w:p w14:paraId="770B1F58">
            <w:pPr>
              <w:pStyle w:val="6"/>
              <w:widowControl/>
              <w:jc w:val="center"/>
            </w:pPr>
          </w:p>
        </w:tc>
        <w:tc>
          <w:tcPr>
            <w:tcW w:w="1542" w:type="dxa"/>
            <w:tcBorders>
              <w:top w:val="nil"/>
              <w:left w:val="nil"/>
              <w:bottom w:val="single" w:color="auto" w:sz="8" w:space="0"/>
              <w:right w:val="single" w:color="auto" w:sz="12" w:space="0"/>
            </w:tcBorders>
            <w:noWrap/>
            <w:vAlign w:val="center"/>
          </w:tcPr>
          <w:p w14:paraId="19C25BDE">
            <w:pPr>
              <w:pStyle w:val="6"/>
              <w:widowControl/>
              <w:jc w:val="center"/>
            </w:pPr>
          </w:p>
        </w:tc>
      </w:tr>
      <w:tr w14:paraId="71C414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2" w:hRule="atLeast"/>
          <w:jc w:val="center"/>
        </w:trPr>
        <w:tc>
          <w:tcPr>
            <w:tcW w:w="1736" w:type="dxa"/>
            <w:gridSpan w:val="3"/>
            <w:tcBorders>
              <w:top w:val="nil"/>
              <w:left w:val="single" w:color="auto" w:sz="12" w:space="0"/>
              <w:bottom w:val="single" w:color="auto" w:sz="12" w:space="0"/>
              <w:right w:val="single" w:color="auto" w:sz="8" w:space="0"/>
            </w:tcBorders>
            <w:noWrap/>
            <w:vAlign w:val="center"/>
          </w:tcPr>
          <w:p w14:paraId="6CCC6627">
            <w:pPr>
              <w:pStyle w:val="6"/>
              <w:widowControl/>
            </w:pPr>
            <w:r>
              <w:rPr>
                <w:rFonts w:hint="eastAsia" w:ascii="宋体" w:hAnsi="宋体" w:cs="宋体"/>
                <w:sz w:val="21"/>
                <w:szCs w:val="21"/>
              </w:rPr>
              <w:t>　</w:t>
            </w:r>
          </w:p>
        </w:tc>
        <w:tc>
          <w:tcPr>
            <w:tcW w:w="3459" w:type="dxa"/>
            <w:tcBorders>
              <w:top w:val="nil"/>
              <w:left w:val="nil"/>
              <w:bottom w:val="single" w:color="auto" w:sz="12" w:space="0"/>
              <w:right w:val="single" w:color="auto" w:sz="8" w:space="0"/>
            </w:tcBorders>
            <w:noWrap/>
            <w:vAlign w:val="center"/>
          </w:tcPr>
          <w:p w14:paraId="25FE0D53">
            <w:pPr>
              <w:pStyle w:val="6"/>
              <w:widowControl/>
              <w:jc w:val="center"/>
            </w:pPr>
            <w:r>
              <w:rPr>
                <w:rFonts w:hint="eastAsia" w:ascii="宋体" w:hAnsi="宋体" w:cs="宋体"/>
                <w:sz w:val="21"/>
                <w:szCs w:val="21"/>
              </w:rPr>
              <w:t>合计</w:t>
            </w:r>
          </w:p>
        </w:tc>
        <w:tc>
          <w:tcPr>
            <w:tcW w:w="1521" w:type="dxa"/>
            <w:tcBorders>
              <w:top w:val="nil"/>
              <w:left w:val="nil"/>
              <w:bottom w:val="single" w:color="auto" w:sz="12" w:space="0"/>
              <w:right w:val="single" w:color="auto" w:sz="8" w:space="0"/>
            </w:tcBorders>
            <w:noWrap/>
            <w:vAlign w:val="center"/>
          </w:tcPr>
          <w:p w14:paraId="6D947974">
            <w:pPr>
              <w:pStyle w:val="6"/>
              <w:widowControl/>
              <w:jc w:val="center"/>
              <w:rPr>
                <w:rFonts w:eastAsia="宋体"/>
              </w:rPr>
            </w:pPr>
            <w:r>
              <w:rPr>
                <w:rFonts w:hint="eastAsia" w:eastAsia="宋体"/>
              </w:rPr>
              <w:t>2786.87</w:t>
            </w:r>
          </w:p>
        </w:tc>
        <w:tc>
          <w:tcPr>
            <w:tcW w:w="1521" w:type="dxa"/>
            <w:tcBorders>
              <w:top w:val="nil"/>
              <w:left w:val="nil"/>
              <w:bottom w:val="single" w:color="auto" w:sz="12" w:space="0"/>
              <w:right w:val="single" w:color="auto" w:sz="8" w:space="0"/>
            </w:tcBorders>
            <w:noWrap/>
            <w:vAlign w:val="center"/>
          </w:tcPr>
          <w:p w14:paraId="19A25B49">
            <w:pPr>
              <w:pStyle w:val="6"/>
              <w:widowControl/>
              <w:jc w:val="center"/>
            </w:pPr>
            <w:r>
              <w:rPr>
                <w:rFonts w:hint="eastAsia"/>
              </w:rPr>
              <w:t>2107.77</w:t>
            </w:r>
          </w:p>
        </w:tc>
        <w:tc>
          <w:tcPr>
            <w:tcW w:w="1542" w:type="dxa"/>
            <w:tcBorders>
              <w:top w:val="nil"/>
              <w:left w:val="nil"/>
              <w:bottom w:val="single" w:color="auto" w:sz="12" w:space="0"/>
              <w:right w:val="single" w:color="auto" w:sz="12" w:space="0"/>
            </w:tcBorders>
            <w:noWrap/>
            <w:vAlign w:val="center"/>
          </w:tcPr>
          <w:p w14:paraId="68D2108C">
            <w:pPr>
              <w:pStyle w:val="6"/>
              <w:widowControl/>
              <w:jc w:val="center"/>
            </w:pPr>
            <w:r>
              <w:rPr>
                <w:rFonts w:hint="eastAsia"/>
              </w:rPr>
              <w:t>679.10</w:t>
            </w:r>
          </w:p>
        </w:tc>
      </w:tr>
    </w:tbl>
    <w:p w14:paraId="23BA0C38">
      <w:pPr>
        <w:widowControl/>
        <w:shd w:val="clear" w:color="auto" w:fill="FFFFFF"/>
        <w:spacing w:before="100" w:beforeAutospacing="1" w:after="100" w:afterAutospacing="1"/>
        <w:rPr>
          <w:rFonts w:ascii="宋体" w:hAnsi="宋体" w:cs="Arial"/>
          <w:b/>
          <w:bCs/>
          <w:color w:val="000000"/>
          <w:kern w:val="0"/>
          <w:sz w:val="30"/>
        </w:rPr>
      </w:pPr>
    </w:p>
    <w:p w14:paraId="37AD0BEA">
      <w:pPr>
        <w:jc w:val="center"/>
        <w:rPr>
          <w:rFonts w:eastAsia="仿宋_GB2312"/>
          <w:b/>
          <w:bCs/>
          <w:sz w:val="32"/>
          <w:szCs w:val="32"/>
        </w:rPr>
      </w:pPr>
      <w:r>
        <w:rPr>
          <w:rFonts w:hint="eastAsia" w:eastAsia="仿宋_GB2312"/>
          <w:b/>
          <w:bCs/>
          <w:sz w:val="32"/>
          <w:szCs w:val="32"/>
        </w:rPr>
        <w:br w:type="page"/>
      </w:r>
      <w:r>
        <w:rPr>
          <w:rFonts w:hint="eastAsia" w:eastAsia="仿宋_GB2312"/>
          <w:b/>
          <w:bCs/>
          <w:sz w:val="32"/>
          <w:szCs w:val="32"/>
        </w:rPr>
        <w:t>一般公共预算基本支出表</w:t>
      </w:r>
    </w:p>
    <w:p w14:paraId="2DFB59FA">
      <w:pPr>
        <w:widowControl/>
        <w:shd w:val="clear" w:color="auto" w:fill="FFFFFF"/>
        <w:spacing w:before="100" w:beforeAutospacing="1" w:after="100" w:afterAutospacing="1"/>
        <w:jc w:val="left"/>
        <w:rPr>
          <w:rFonts w:ascii="Arial" w:hAnsi="Arial" w:cs="Arial"/>
          <w:color w:val="222222"/>
          <w:kern w:val="0"/>
          <w:sz w:val="23"/>
          <w:szCs w:val="23"/>
        </w:rPr>
      </w:pPr>
      <w:r>
        <w:rPr>
          <w:rFonts w:ascii="Calibri" w:hAnsi="Calibri" w:cs="Arial"/>
          <w:color w:val="222222"/>
          <w:kern w:val="0"/>
          <w:sz w:val="23"/>
          <w:szCs w:val="23"/>
        </w:rPr>
        <w:t>  </w:t>
      </w:r>
      <w:r>
        <w:rPr>
          <w:rFonts w:hint="eastAsia" w:ascii="宋体" w:hAnsi="宋体" w:cs="Arial"/>
          <w:color w:val="000000"/>
          <w:kern w:val="0"/>
          <w:sz w:val="23"/>
          <w:szCs w:val="23"/>
        </w:rPr>
        <w:t>部门：湘潭县杨嘉桥镇人民政府</w:t>
      </w:r>
      <w:r>
        <w:rPr>
          <w:rFonts w:ascii="Calibri" w:hAnsi="Calibri" w:cs="Arial"/>
          <w:color w:val="222222"/>
          <w:kern w:val="0"/>
          <w:sz w:val="23"/>
          <w:szCs w:val="23"/>
        </w:rPr>
        <w:t>                                                     </w:t>
      </w:r>
      <w:r>
        <w:rPr>
          <w:rFonts w:ascii="Calibri" w:hAnsi="Calibri" w:cs="Arial"/>
          <w:color w:val="222222"/>
          <w:kern w:val="0"/>
          <w:sz w:val="23"/>
        </w:rPr>
        <w:t> </w:t>
      </w:r>
      <w:r>
        <w:rPr>
          <w:rFonts w:hint="eastAsia" w:ascii="宋体" w:hAnsi="宋体" w:cs="Arial"/>
          <w:color w:val="000000"/>
          <w:kern w:val="0"/>
          <w:sz w:val="23"/>
          <w:szCs w:val="23"/>
        </w:rPr>
        <w:t>单位：万元</w:t>
      </w:r>
    </w:p>
    <w:tbl>
      <w:tblPr>
        <w:tblStyle w:val="7"/>
        <w:tblW w:w="9165" w:type="dxa"/>
        <w:jc w:val="center"/>
        <w:tblLayout w:type="autofit"/>
        <w:tblCellMar>
          <w:top w:w="0" w:type="dxa"/>
          <w:left w:w="0" w:type="dxa"/>
          <w:bottom w:w="0" w:type="dxa"/>
          <w:right w:w="0" w:type="dxa"/>
        </w:tblCellMar>
      </w:tblPr>
      <w:tblGrid>
        <w:gridCol w:w="738"/>
        <w:gridCol w:w="738"/>
        <w:gridCol w:w="2379"/>
        <w:gridCol w:w="1739"/>
        <w:gridCol w:w="2027"/>
        <w:gridCol w:w="1544"/>
      </w:tblGrid>
      <w:tr w14:paraId="416CC263">
        <w:tblPrEx>
          <w:tblCellMar>
            <w:top w:w="0" w:type="dxa"/>
            <w:left w:w="0" w:type="dxa"/>
            <w:bottom w:w="0" w:type="dxa"/>
            <w:right w:w="0" w:type="dxa"/>
          </w:tblCellMar>
        </w:tblPrEx>
        <w:trPr>
          <w:trHeight w:val="510" w:hRule="atLeast"/>
          <w:jc w:val="center"/>
        </w:trPr>
        <w:tc>
          <w:tcPr>
            <w:tcW w:w="3855" w:type="dxa"/>
            <w:gridSpan w:val="3"/>
            <w:tcBorders>
              <w:top w:val="single" w:color="auto" w:sz="12" w:space="0"/>
              <w:left w:val="single" w:color="auto" w:sz="12" w:space="0"/>
              <w:bottom w:val="single" w:color="auto" w:sz="8" w:space="0"/>
              <w:right w:val="single" w:color="auto" w:sz="8" w:space="0"/>
            </w:tcBorders>
            <w:noWrap/>
            <w:vAlign w:val="center"/>
          </w:tcPr>
          <w:p w14:paraId="3541AEDA">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经济分类科目</w:t>
            </w:r>
          </w:p>
        </w:tc>
        <w:tc>
          <w:tcPr>
            <w:tcW w:w="5310" w:type="dxa"/>
            <w:gridSpan w:val="3"/>
            <w:tcBorders>
              <w:top w:val="single" w:color="auto" w:sz="12" w:space="0"/>
              <w:left w:val="nil"/>
              <w:bottom w:val="single" w:color="auto" w:sz="8" w:space="0"/>
              <w:right w:val="single" w:color="auto" w:sz="12" w:space="0"/>
            </w:tcBorders>
            <w:noWrap/>
            <w:vAlign w:val="center"/>
          </w:tcPr>
          <w:p w14:paraId="0A32D24C">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基本支出</w:t>
            </w:r>
          </w:p>
        </w:tc>
      </w:tr>
      <w:tr w14:paraId="2C23564C">
        <w:tblPrEx>
          <w:tblCellMar>
            <w:top w:w="0" w:type="dxa"/>
            <w:left w:w="0" w:type="dxa"/>
            <w:bottom w:w="0" w:type="dxa"/>
            <w:right w:w="0" w:type="dxa"/>
          </w:tblCellMar>
        </w:tblPrEx>
        <w:trPr>
          <w:trHeight w:val="39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68A2F958">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科目编码</w:t>
            </w:r>
          </w:p>
        </w:tc>
        <w:tc>
          <w:tcPr>
            <w:tcW w:w="2379" w:type="dxa"/>
            <w:vMerge w:val="restart"/>
            <w:tcBorders>
              <w:top w:val="nil"/>
              <w:left w:val="nil"/>
              <w:bottom w:val="single" w:color="auto" w:sz="8" w:space="0"/>
              <w:right w:val="single" w:color="auto" w:sz="8" w:space="0"/>
            </w:tcBorders>
            <w:noWrap/>
            <w:vAlign w:val="center"/>
          </w:tcPr>
          <w:p w14:paraId="494DA3A9">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科目名称</w:t>
            </w:r>
          </w:p>
        </w:tc>
        <w:tc>
          <w:tcPr>
            <w:tcW w:w="1739" w:type="dxa"/>
            <w:vMerge w:val="restart"/>
            <w:tcBorders>
              <w:top w:val="nil"/>
              <w:left w:val="nil"/>
              <w:bottom w:val="single" w:color="auto" w:sz="8" w:space="0"/>
              <w:right w:val="single" w:color="auto" w:sz="8" w:space="0"/>
            </w:tcBorders>
            <w:noWrap/>
            <w:vAlign w:val="center"/>
          </w:tcPr>
          <w:p w14:paraId="4BA28EE6">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合计</w:t>
            </w:r>
          </w:p>
        </w:tc>
        <w:tc>
          <w:tcPr>
            <w:tcW w:w="2027" w:type="dxa"/>
            <w:vMerge w:val="restart"/>
            <w:tcBorders>
              <w:top w:val="nil"/>
              <w:left w:val="nil"/>
              <w:bottom w:val="single" w:color="auto" w:sz="8" w:space="0"/>
              <w:right w:val="single" w:color="auto" w:sz="8" w:space="0"/>
            </w:tcBorders>
            <w:noWrap/>
            <w:vAlign w:val="center"/>
          </w:tcPr>
          <w:p w14:paraId="58ED4DF4">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人员经费</w:t>
            </w:r>
          </w:p>
        </w:tc>
        <w:tc>
          <w:tcPr>
            <w:tcW w:w="1544" w:type="dxa"/>
            <w:vMerge w:val="restart"/>
            <w:tcBorders>
              <w:top w:val="nil"/>
              <w:left w:val="nil"/>
              <w:bottom w:val="single" w:color="auto" w:sz="8" w:space="0"/>
              <w:right w:val="single" w:color="auto" w:sz="12" w:space="0"/>
            </w:tcBorders>
            <w:noWrap/>
            <w:vAlign w:val="center"/>
          </w:tcPr>
          <w:p w14:paraId="4542B98A">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公用经费</w:t>
            </w:r>
          </w:p>
        </w:tc>
      </w:tr>
      <w:tr w14:paraId="17FF80AF">
        <w:tblPrEx>
          <w:tblCellMar>
            <w:top w:w="0" w:type="dxa"/>
            <w:left w:w="0" w:type="dxa"/>
            <w:bottom w:w="0" w:type="dxa"/>
            <w:right w:w="0" w:type="dxa"/>
          </w:tblCellMar>
        </w:tblPrEx>
        <w:trPr>
          <w:trHeight w:val="375" w:hRule="atLeast"/>
          <w:jc w:val="center"/>
        </w:trPr>
        <w:tc>
          <w:tcPr>
            <w:tcW w:w="738" w:type="dxa"/>
            <w:tcBorders>
              <w:top w:val="nil"/>
              <w:left w:val="single" w:color="auto" w:sz="12" w:space="0"/>
              <w:bottom w:val="single" w:color="auto" w:sz="8" w:space="0"/>
              <w:right w:val="single" w:color="auto" w:sz="8" w:space="0"/>
            </w:tcBorders>
            <w:noWrap/>
            <w:vAlign w:val="center"/>
          </w:tcPr>
          <w:p w14:paraId="12497B69">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类</w:t>
            </w:r>
          </w:p>
        </w:tc>
        <w:tc>
          <w:tcPr>
            <w:tcW w:w="738" w:type="dxa"/>
            <w:tcBorders>
              <w:top w:val="nil"/>
              <w:left w:val="nil"/>
              <w:bottom w:val="single" w:color="auto" w:sz="8" w:space="0"/>
              <w:right w:val="single" w:color="auto" w:sz="8" w:space="0"/>
            </w:tcBorders>
            <w:noWrap/>
            <w:vAlign w:val="center"/>
          </w:tcPr>
          <w:p w14:paraId="6D4F2FD8">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款</w:t>
            </w:r>
          </w:p>
        </w:tc>
        <w:tc>
          <w:tcPr>
            <w:tcW w:w="2379" w:type="dxa"/>
            <w:vMerge w:val="continue"/>
            <w:tcBorders>
              <w:top w:val="nil"/>
              <w:left w:val="nil"/>
              <w:bottom w:val="single" w:color="auto" w:sz="8" w:space="0"/>
              <w:right w:val="single" w:color="auto" w:sz="8" w:space="0"/>
            </w:tcBorders>
            <w:noWrap/>
            <w:vAlign w:val="center"/>
          </w:tcPr>
          <w:p w14:paraId="1DF8CA1C">
            <w:pPr>
              <w:jc w:val="center"/>
              <w:rPr>
                <w:rFonts w:ascii="黑体" w:hAnsi="黑体" w:eastAsia="黑体" w:cs="黑体"/>
                <w:kern w:val="0"/>
                <w:sz w:val="20"/>
                <w:szCs w:val="20"/>
              </w:rPr>
            </w:pPr>
          </w:p>
        </w:tc>
        <w:tc>
          <w:tcPr>
            <w:tcW w:w="1739" w:type="dxa"/>
            <w:vMerge w:val="continue"/>
            <w:tcBorders>
              <w:top w:val="nil"/>
              <w:left w:val="nil"/>
              <w:bottom w:val="single" w:color="auto" w:sz="8" w:space="0"/>
              <w:right w:val="single" w:color="auto" w:sz="8" w:space="0"/>
            </w:tcBorders>
            <w:noWrap/>
            <w:vAlign w:val="center"/>
          </w:tcPr>
          <w:p w14:paraId="279797F1">
            <w:pPr>
              <w:jc w:val="center"/>
              <w:rPr>
                <w:rFonts w:ascii="黑体" w:hAnsi="黑体" w:eastAsia="黑体" w:cs="黑体"/>
                <w:kern w:val="0"/>
                <w:sz w:val="20"/>
                <w:szCs w:val="20"/>
              </w:rPr>
            </w:pPr>
          </w:p>
        </w:tc>
        <w:tc>
          <w:tcPr>
            <w:tcW w:w="2027" w:type="dxa"/>
            <w:vMerge w:val="continue"/>
            <w:tcBorders>
              <w:top w:val="nil"/>
              <w:left w:val="nil"/>
              <w:bottom w:val="single" w:color="auto" w:sz="8" w:space="0"/>
              <w:right w:val="single" w:color="auto" w:sz="8" w:space="0"/>
            </w:tcBorders>
            <w:noWrap/>
            <w:vAlign w:val="center"/>
          </w:tcPr>
          <w:p w14:paraId="5BDDB0B3">
            <w:pPr>
              <w:jc w:val="center"/>
              <w:rPr>
                <w:rFonts w:ascii="黑体" w:hAnsi="黑体" w:eastAsia="黑体" w:cs="黑体"/>
                <w:kern w:val="0"/>
                <w:sz w:val="20"/>
                <w:szCs w:val="20"/>
              </w:rPr>
            </w:pPr>
          </w:p>
        </w:tc>
        <w:tc>
          <w:tcPr>
            <w:tcW w:w="1544" w:type="dxa"/>
            <w:vMerge w:val="continue"/>
            <w:tcBorders>
              <w:top w:val="nil"/>
              <w:left w:val="nil"/>
              <w:bottom w:val="single" w:color="auto" w:sz="8" w:space="0"/>
              <w:right w:val="single" w:color="auto" w:sz="12" w:space="0"/>
            </w:tcBorders>
            <w:noWrap/>
            <w:vAlign w:val="center"/>
          </w:tcPr>
          <w:p w14:paraId="282C8A7B">
            <w:pPr>
              <w:jc w:val="center"/>
              <w:rPr>
                <w:rFonts w:ascii="黑体" w:hAnsi="黑体" w:eastAsia="黑体" w:cs="黑体"/>
                <w:kern w:val="0"/>
                <w:sz w:val="20"/>
                <w:szCs w:val="20"/>
              </w:rPr>
            </w:pPr>
          </w:p>
        </w:tc>
      </w:tr>
      <w:tr w14:paraId="3660C8C8">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4508E2FD">
            <w:pPr>
              <w:widowControl/>
              <w:jc w:val="center"/>
              <w:textAlignment w:val="center"/>
              <w:rPr>
                <w:rFonts w:ascii="黑体" w:hAnsi="黑体" w:eastAsia="黑体" w:cs="黑体"/>
                <w:b/>
                <w:bCs/>
                <w:kern w:val="0"/>
                <w:sz w:val="20"/>
                <w:szCs w:val="20"/>
              </w:rPr>
            </w:pPr>
            <w:r>
              <w:rPr>
                <w:rFonts w:hint="eastAsia" w:ascii="黑体" w:hAnsi="黑体" w:eastAsia="黑体" w:cs="黑体"/>
                <w:b/>
                <w:bCs/>
                <w:color w:val="000000"/>
                <w:kern w:val="0"/>
                <w:sz w:val="20"/>
                <w:szCs w:val="20"/>
              </w:rPr>
              <w:t>301</w:t>
            </w:r>
          </w:p>
        </w:tc>
        <w:tc>
          <w:tcPr>
            <w:tcW w:w="2379" w:type="dxa"/>
            <w:tcBorders>
              <w:top w:val="nil"/>
              <w:left w:val="nil"/>
              <w:bottom w:val="single" w:color="auto" w:sz="8" w:space="0"/>
              <w:right w:val="single" w:color="auto" w:sz="8" w:space="0"/>
            </w:tcBorders>
            <w:noWrap/>
            <w:vAlign w:val="center"/>
          </w:tcPr>
          <w:p w14:paraId="31DB09EB">
            <w:pPr>
              <w:widowControl/>
              <w:jc w:val="left"/>
              <w:textAlignment w:val="center"/>
              <w:rPr>
                <w:rFonts w:ascii="黑体" w:hAnsi="黑体" w:eastAsia="黑体" w:cs="黑体"/>
                <w:b/>
                <w:bCs/>
                <w:kern w:val="0"/>
                <w:sz w:val="20"/>
                <w:szCs w:val="20"/>
              </w:rPr>
            </w:pPr>
            <w:r>
              <w:rPr>
                <w:rFonts w:hint="eastAsia" w:ascii="黑体" w:hAnsi="黑体" w:eastAsia="黑体" w:cs="黑体"/>
                <w:b/>
                <w:bCs/>
                <w:color w:val="000000"/>
                <w:kern w:val="0"/>
                <w:sz w:val="20"/>
                <w:szCs w:val="20"/>
              </w:rPr>
              <w:t>工资福利支出</w:t>
            </w:r>
          </w:p>
        </w:tc>
        <w:tc>
          <w:tcPr>
            <w:tcW w:w="1739" w:type="dxa"/>
            <w:tcBorders>
              <w:top w:val="nil"/>
              <w:left w:val="nil"/>
              <w:bottom w:val="single" w:color="auto" w:sz="8" w:space="0"/>
              <w:right w:val="single" w:color="auto" w:sz="8" w:space="0"/>
            </w:tcBorders>
            <w:noWrap/>
            <w:vAlign w:val="center"/>
          </w:tcPr>
          <w:p w14:paraId="1FAC1887">
            <w:pPr>
              <w:pStyle w:val="6"/>
              <w:widowControl/>
              <w:jc w:val="center"/>
              <w:rPr>
                <w:rFonts w:ascii="Calibri" w:hAnsi="Calibri" w:eastAsia="宋体"/>
              </w:rPr>
            </w:pPr>
            <w:r>
              <w:rPr>
                <w:rFonts w:hint="eastAsia" w:ascii="Calibri" w:hAnsi="Calibri" w:eastAsia="宋体"/>
              </w:rPr>
              <w:t>1834.75</w:t>
            </w:r>
          </w:p>
        </w:tc>
        <w:tc>
          <w:tcPr>
            <w:tcW w:w="2027" w:type="dxa"/>
            <w:tcBorders>
              <w:top w:val="nil"/>
              <w:left w:val="nil"/>
              <w:bottom w:val="single" w:color="auto" w:sz="8" w:space="0"/>
              <w:right w:val="single" w:color="auto" w:sz="8" w:space="0"/>
            </w:tcBorders>
            <w:noWrap/>
            <w:vAlign w:val="center"/>
          </w:tcPr>
          <w:p w14:paraId="28933DA9">
            <w:pPr>
              <w:pStyle w:val="6"/>
              <w:widowControl/>
              <w:jc w:val="center"/>
              <w:rPr>
                <w:rFonts w:ascii="Calibri" w:hAnsi="Calibri" w:eastAsia="宋体"/>
              </w:rPr>
            </w:pPr>
            <w:r>
              <w:rPr>
                <w:rFonts w:hint="eastAsia" w:ascii="Calibri" w:hAnsi="Calibri" w:eastAsia="宋体"/>
              </w:rPr>
              <w:t>1834.75</w:t>
            </w:r>
          </w:p>
        </w:tc>
        <w:tc>
          <w:tcPr>
            <w:tcW w:w="1544" w:type="dxa"/>
            <w:tcBorders>
              <w:top w:val="nil"/>
              <w:left w:val="nil"/>
              <w:bottom w:val="single" w:color="auto" w:sz="8" w:space="0"/>
              <w:right w:val="single" w:color="auto" w:sz="12" w:space="0"/>
            </w:tcBorders>
            <w:noWrap/>
            <w:vAlign w:val="center"/>
          </w:tcPr>
          <w:p w14:paraId="6BC27A06">
            <w:pPr>
              <w:pStyle w:val="6"/>
              <w:widowControl/>
              <w:jc w:val="center"/>
              <w:rPr>
                <w:rFonts w:ascii="Calibri" w:hAnsi="Calibri" w:eastAsia="宋体"/>
              </w:rPr>
            </w:pPr>
          </w:p>
        </w:tc>
      </w:tr>
      <w:tr w14:paraId="2B9BD366">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74AE2E97">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30101</w:t>
            </w:r>
          </w:p>
        </w:tc>
        <w:tc>
          <w:tcPr>
            <w:tcW w:w="2379" w:type="dxa"/>
            <w:tcBorders>
              <w:top w:val="nil"/>
              <w:left w:val="nil"/>
              <w:bottom w:val="single" w:color="auto" w:sz="8" w:space="0"/>
              <w:right w:val="single" w:color="auto" w:sz="8" w:space="0"/>
            </w:tcBorders>
            <w:noWrap/>
            <w:vAlign w:val="center"/>
          </w:tcPr>
          <w:p w14:paraId="4B5A5F92">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基本工资</w:t>
            </w:r>
          </w:p>
        </w:tc>
        <w:tc>
          <w:tcPr>
            <w:tcW w:w="1739" w:type="dxa"/>
            <w:tcBorders>
              <w:top w:val="nil"/>
              <w:left w:val="nil"/>
              <w:bottom w:val="single" w:color="auto" w:sz="8" w:space="0"/>
              <w:right w:val="single" w:color="auto" w:sz="8" w:space="0"/>
            </w:tcBorders>
            <w:noWrap/>
            <w:vAlign w:val="center"/>
          </w:tcPr>
          <w:p w14:paraId="78744DF0">
            <w:pPr>
              <w:pStyle w:val="6"/>
              <w:widowControl/>
              <w:jc w:val="center"/>
              <w:rPr>
                <w:rFonts w:ascii="Calibri" w:hAnsi="Calibri" w:eastAsia="宋体"/>
              </w:rPr>
            </w:pPr>
            <w:r>
              <w:rPr>
                <w:rFonts w:hint="eastAsia" w:ascii="Calibri" w:hAnsi="Calibri" w:eastAsia="宋体"/>
              </w:rPr>
              <w:t>536.92</w:t>
            </w:r>
          </w:p>
        </w:tc>
        <w:tc>
          <w:tcPr>
            <w:tcW w:w="2027" w:type="dxa"/>
            <w:tcBorders>
              <w:top w:val="nil"/>
              <w:left w:val="nil"/>
              <w:bottom w:val="single" w:color="auto" w:sz="8" w:space="0"/>
              <w:right w:val="single" w:color="auto" w:sz="8" w:space="0"/>
            </w:tcBorders>
            <w:noWrap/>
            <w:vAlign w:val="center"/>
          </w:tcPr>
          <w:p w14:paraId="5C161773">
            <w:pPr>
              <w:pStyle w:val="6"/>
              <w:widowControl/>
              <w:jc w:val="center"/>
              <w:rPr>
                <w:rFonts w:ascii="Calibri" w:hAnsi="Calibri" w:eastAsia="宋体"/>
              </w:rPr>
            </w:pPr>
            <w:r>
              <w:rPr>
                <w:rFonts w:hint="eastAsia" w:ascii="Calibri" w:hAnsi="Calibri" w:eastAsia="宋体"/>
              </w:rPr>
              <w:t>536.92</w:t>
            </w:r>
          </w:p>
        </w:tc>
        <w:tc>
          <w:tcPr>
            <w:tcW w:w="1544" w:type="dxa"/>
            <w:tcBorders>
              <w:top w:val="nil"/>
              <w:left w:val="nil"/>
              <w:bottom w:val="single" w:color="auto" w:sz="8" w:space="0"/>
              <w:right w:val="single" w:color="auto" w:sz="12" w:space="0"/>
            </w:tcBorders>
            <w:noWrap/>
            <w:vAlign w:val="center"/>
          </w:tcPr>
          <w:p w14:paraId="4E1AAE7A">
            <w:pPr>
              <w:pStyle w:val="6"/>
              <w:widowControl/>
              <w:jc w:val="center"/>
              <w:rPr>
                <w:rFonts w:ascii="Calibri" w:hAnsi="Calibri" w:eastAsia="宋体"/>
              </w:rPr>
            </w:pPr>
          </w:p>
        </w:tc>
      </w:tr>
      <w:tr w14:paraId="1FC535E3">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3B9718F8">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30102</w:t>
            </w:r>
          </w:p>
        </w:tc>
        <w:tc>
          <w:tcPr>
            <w:tcW w:w="2379" w:type="dxa"/>
            <w:tcBorders>
              <w:top w:val="nil"/>
              <w:left w:val="nil"/>
              <w:bottom w:val="single" w:color="auto" w:sz="8" w:space="0"/>
              <w:right w:val="single" w:color="auto" w:sz="8" w:space="0"/>
            </w:tcBorders>
            <w:noWrap/>
            <w:vAlign w:val="center"/>
          </w:tcPr>
          <w:p w14:paraId="2BCF470B">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津贴补贴</w:t>
            </w:r>
          </w:p>
        </w:tc>
        <w:tc>
          <w:tcPr>
            <w:tcW w:w="1739" w:type="dxa"/>
            <w:tcBorders>
              <w:top w:val="nil"/>
              <w:left w:val="nil"/>
              <w:bottom w:val="single" w:color="auto" w:sz="8" w:space="0"/>
              <w:right w:val="single" w:color="auto" w:sz="8" w:space="0"/>
            </w:tcBorders>
            <w:noWrap/>
            <w:vAlign w:val="center"/>
          </w:tcPr>
          <w:p w14:paraId="06426DE7">
            <w:pPr>
              <w:pStyle w:val="6"/>
              <w:widowControl/>
              <w:jc w:val="center"/>
              <w:rPr>
                <w:rFonts w:ascii="Calibri" w:hAnsi="Calibri" w:eastAsia="宋体"/>
              </w:rPr>
            </w:pPr>
            <w:r>
              <w:rPr>
                <w:rFonts w:hint="eastAsia" w:ascii="Calibri" w:hAnsi="Calibri" w:eastAsia="宋体"/>
              </w:rPr>
              <w:t>176.81</w:t>
            </w:r>
          </w:p>
        </w:tc>
        <w:tc>
          <w:tcPr>
            <w:tcW w:w="2027" w:type="dxa"/>
            <w:tcBorders>
              <w:top w:val="nil"/>
              <w:left w:val="nil"/>
              <w:bottom w:val="single" w:color="auto" w:sz="8" w:space="0"/>
              <w:right w:val="single" w:color="auto" w:sz="8" w:space="0"/>
            </w:tcBorders>
            <w:noWrap/>
            <w:vAlign w:val="center"/>
          </w:tcPr>
          <w:p w14:paraId="51B35319">
            <w:pPr>
              <w:pStyle w:val="6"/>
              <w:widowControl/>
              <w:jc w:val="center"/>
              <w:rPr>
                <w:rFonts w:ascii="Calibri" w:hAnsi="Calibri" w:eastAsia="宋体"/>
              </w:rPr>
            </w:pPr>
            <w:r>
              <w:rPr>
                <w:rFonts w:hint="eastAsia" w:ascii="Calibri" w:hAnsi="Calibri" w:eastAsia="宋体"/>
              </w:rPr>
              <w:t>176.81</w:t>
            </w:r>
          </w:p>
        </w:tc>
        <w:tc>
          <w:tcPr>
            <w:tcW w:w="1544" w:type="dxa"/>
            <w:tcBorders>
              <w:top w:val="nil"/>
              <w:left w:val="nil"/>
              <w:bottom w:val="single" w:color="auto" w:sz="8" w:space="0"/>
              <w:right w:val="single" w:color="auto" w:sz="12" w:space="0"/>
            </w:tcBorders>
            <w:noWrap/>
            <w:vAlign w:val="center"/>
          </w:tcPr>
          <w:p w14:paraId="35E1E4AD">
            <w:pPr>
              <w:pStyle w:val="6"/>
              <w:widowControl/>
              <w:jc w:val="center"/>
              <w:rPr>
                <w:rFonts w:ascii="Calibri" w:hAnsi="Calibri" w:eastAsia="宋体"/>
              </w:rPr>
            </w:pPr>
          </w:p>
        </w:tc>
      </w:tr>
      <w:tr w14:paraId="0E37C705">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497CA8A5">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30103</w:t>
            </w:r>
          </w:p>
        </w:tc>
        <w:tc>
          <w:tcPr>
            <w:tcW w:w="2379" w:type="dxa"/>
            <w:tcBorders>
              <w:top w:val="nil"/>
              <w:left w:val="nil"/>
              <w:bottom w:val="single" w:color="auto" w:sz="8" w:space="0"/>
              <w:right w:val="single" w:color="auto" w:sz="8" w:space="0"/>
            </w:tcBorders>
            <w:noWrap/>
            <w:vAlign w:val="center"/>
          </w:tcPr>
          <w:p w14:paraId="09454E4B">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奖金</w:t>
            </w:r>
          </w:p>
        </w:tc>
        <w:tc>
          <w:tcPr>
            <w:tcW w:w="1739" w:type="dxa"/>
            <w:tcBorders>
              <w:top w:val="nil"/>
              <w:left w:val="nil"/>
              <w:bottom w:val="single" w:color="auto" w:sz="8" w:space="0"/>
              <w:right w:val="single" w:color="auto" w:sz="8" w:space="0"/>
            </w:tcBorders>
            <w:noWrap/>
            <w:vAlign w:val="center"/>
          </w:tcPr>
          <w:p w14:paraId="43B7158D">
            <w:pPr>
              <w:pStyle w:val="6"/>
              <w:widowControl/>
              <w:jc w:val="center"/>
              <w:rPr>
                <w:rFonts w:ascii="Calibri" w:hAnsi="Calibri" w:eastAsia="宋体"/>
              </w:rPr>
            </w:pPr>
            <w:r>
              <w:rPr>
                <w:rFonts w:hint="eastAsia" w:ascii="Calibri" w:hAnsi="Calibri" w:eastAsia="宋体"/>
              </w:rPr>
              <w:t>305.12</w:t>
            </w:r>
          </w:p>
        </w:tc>
        <w:tc>
          <w:tcPr>
            <w:tcW w:w="2027" w:type="dxa"/>
            <w:tcBorders>
              <w:top w:val="nil"/>
              <w:left w:val="nil"/>
              <w:bottom w:val="single" w:color="auto" w:sz="8" w:space="0"/>
              <w:right w:val="single" w:color="auto" w:sz="8" w:space="0"/>
            </w:tcBorders>
            <w:noWrap/>
            <w:vAlign w:val="center"/>
          </w:tcPr>
          <w:p w14:paraId="7D27222D">
            <w:pPr>
              <w:pStyle w:val="6"/>
              <w:widowControl/>
              <w:jc w:val="center"/>
              <w:rPr>
                <w:rFonts w:ascii="Calibri" w:hAnsi="Calibri" w:eastAsia="宋体"/>
              </w:rPr>
            </w:pPr>
            <w:r>
              <w:rPr>
                <w:rFonts w:hint="eastAsia" w:ascii="Calibri" w:hAnsi="Calibri" w:eastAsia="宋体"/>
              </w:rPr>
              <w:t>305.12</w:t>
            </w:r>
          </w:p>
        </w:tc>
        <w:tc>
          <w:tcPr>
            <w:tcW w:w="1544" w:type="dxa"/>
            <w:tcBorders>
              <w:top w:val="nil"/>
              <w:left w:val="nil"/>
              <w:bottom w:val="single" w:color="auto" w:sz="8" w:space="0"/>
              <w:right w:val="single" w:color="auto" w:sz="12" w:space="0"/>
            </w:tcBorders>
            <w:noWrap/>
            <w:vAlign w:val="center"/>
          </w:tcPr>
          <w:p w14:paraId="51D68626">
            <w:pPr>
              <w:pStyle w:val="6"/>
              <w:widowControl/>
              <w:jc w:val="center"/>
              <w:rPr>
                <w:rFonts w:ascii="Calibri" w:hAnsi="Calibri" w:eastAsia="宋体"/>
              </w:rPr>
            </w:pPr>
          </w:p>
        </w:tc>
      </w:tr>
      <w:tr w14:paraId="3A23F651">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1E4F688E">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30104</w:t>
            </w:r>
          </w:p>
        </w:tc>
        <w:tc>
          <w:tcPr>
            <w:tcW w:w="2379" w:type="dxa"/>
            <w:tcBorders>
              <w:top w:val="nil"/>
              <w:left w:val="nil"/>
              <w:bottom w:val="single" w:color="auto" w:sz="8" w:space="0"/>
              <w:right w:val="single" w:color="auto" w:sz="8" w:space="0"/>
            </w:tcBorders>
            <w:noWrap/>
            <w:vAlign w:val="center"/>
          </w:tcPr>
          <w:p w14:paraId="3F8879AA">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社会保障缴费</w:t>
            </w:r>
          </w:p>
        </w:tc>
        <w:tc>
          <w:tcPr>
            <w:tcW w:w="1739" w:type="dxa"/>
            <w:tcBorders>
              <w:top w:val="nil"/>
              <w:left w:val="nil"/>
              <w:bottom w:val="single" w:color="auto" w:sz="8" w:space="0"/>
              <w:right w:val="single" w:color="auto" w:sz="8" w:space="0"/>
            </w:tcBorders>
            <w:noWrap/>
            <w:vAlign w:val="center"/>
          </w:tcPr>
          <w:p w14:paraId="00C5183B">
            <w:pPr>
              <w:pStyle w:val="6"/>
              <w:widowControl/>
              <w:jc w:val="center"/>
              <w:rPr>
                <w:rFonts w:ascii="Calibri" w:hAnsi="Calibri" w:eastAsia="宋体"/>
              </w:rPr>
            </w:pPr>
            <w:r>
              <w:rPr>
                <w:rFonts w:hint="eastAsia" w:ascii="Calibri" w:hAnsi="Calibri" w:eastAsia="宋体"/>
              </w:rPr>
              <w:t>297.80</w:t>
            </w:r>
          </w:p>
        </w:tc>
        <w:tc>
          <w:tcPr>
            <w:tcW w:w="2027" w:type="dxa"/>
            <w:tcBorders>
              <w:top w:val="nil"/>
              <w:left w:val="nil"/>
              <w:bottom w:val="single" w:color="auto" w:sz="8" w:space="0"/>
              <w:right w:val="single" w:color="auto" w:sz="8" w:space="0"/>
            </w:tcBorders>
            <w:noWrap/>
            <w:vAlign w:val="center"/>
          </w:tcPr>
          <w:p w14:paraId="6E243E2A">
            <w:pPr>
              <w:pStyle w:val="6"/>
              <w:widowControl/>
              <w:jc w:val="center"/>
              <w:rPr>
                <w:rFonts w:ascii="Calibri" w:hAnsi="Calibri" w:eastAsia="宋体"/>
              </w:rPr>
            </w:pPr>
            <w:r>
              <w:rPr>
                <w:rFonts w:hint="eastAsia" w:ascii="Calibri" w:hAnsi="Calibri" w:eastAsia="宋体"/>
              </w:rPr>
              <w:t>297.80</w:t>
            </w:r>
          </w:p>
        </w:tc>
        <w:tc>
          <w:tcPr>
            <w:tcW w:w="1544" w:type="dxa"/>
            <w:tcBorders>
              <w:top w:val="nil"/>
              <w:left w:val="nil"/>
              <w:bottom w:val="single" w:color="auto" w:sz="8" w:space="0"/>
              <w:right w:val="single" w:color="auto" w:sz="12" w:space="0"/>
            </w:tcBorders>
            <w:noWrap/>
            <w:vAlign w:val="center"/>
          </w:tcPr>
          <w:p w14:paraId="0292EFDC">
            <w:pPr>
              <w:pStyle w:val="6"/>
              <w:widowControl/>
              <w:jc w:val="center"/>
              <w:rPr>
                <w:rFonts w:ascii="Calibri" w:hAnsi="Calibri" w:eastAsia="宋体"/>
              </w:rPr>
            </w:pPr>
          </w:p>
        </w:tc>
      </w:tr>
      <w:tr w14:paraId="2197509A">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031C13EF">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30105</w:t>
            </w:r>
          </w:p>
        </w:tc>
        <w:tc>
          <w:tcPr>
            <w:tcW w:w="2379" w:type="dxa"/>
            <w:tcBorders>
              <w:top w:val="nil"/>
              <w:left w:val="nil"/>
              <w:bottom w:val="single" w:color="auto" w:sz="8" w:space="0"/>
              <w:right w:val="single" w:color="auto" w:sz="8" w:space="0"/>
            </w:tcBorders>
            <w:noWrap/>
            <w:vAlign w:val="center"/>
          </w:tcPr>
          <w:p w14:paraId="4D3F1242">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伙食费</w:t>
            </w:r>
          </w:p>
        </w:tc>
        <w:tc>
          <w:tcPr>
            <w:tcW w:w="1739" w:type="dxa"/>
            <w:tcBorders>
              <w:top w:val="nil"/>
              <w:left w:val="nil"/>
              <w:bottom w:val="single" w:color="auto" w:sz="8" w:space="0"/>
              <w:right w:val="single" w:color="auto" w:sz="8" w:space="0"/>
            </w:tcBorders>
            <w:noWrap/>
            <w:vAlign w:val="center"/>
          </w:tcPr>
          <w:p w14:paraId="69EC8848">
            <w:pPr>
              <w:pStyle w:val="6"/>
              <w:widowControl/>
              <w:jc w:val="center"/>
              <w:rPr>
                <w:rFonts w:ascii="Calibri" w:hAnsi="Calibri" w:eastAsia="宋体"/>
              </w:rPr>
            </w:pPr>
            <w:r>
              <w:rPr>
                <w:rFonts w:hint="eastAsia" w:ascii="Calibri" w:hAnsi="Calibri" w:eastAsia="宋体"/>
              </w:rPr>
              <w:t>75.60</w:t>
            </w:r>
          </w:p>
        </w:tc>
        <w:tc>
          <w:tcPr>
            <w:tcW w:w="2027" w:type="dxa"/>
            <w:tcBorders>
              <w:top w:val="nil"/>
              <w:left w:val="nil"/>
              <w:bottom w:val="single" w:color="auto" w:sz="8" w:space="0"/>
              <w:right w:val="single" w:color="auto" w:sz="8" w:space="0"/>
            </w:tcBorders>
            <w:noWrap/>
            <w:vAlign w:val="center"/>
          </w:tcPr>
          <w:p w14:paraId="4C8493FD">
            <w:pPr>
              <w:pStyle w:val="6"/>
              <w:widowControl/>
              <w:jc w:val="center"/>
              <w:rPr>
                <w:rFonts w:ascii="Calibri" w:hAnsi="Calibri" w:eastAsia="宋体"/>
              </w:rPr>
            </w:pPr>
            <w:r>
              <w:rPr>
                <w:rFonts w:hint="eastAsia" w:ascii="Calibri" w:hAnsi="Calibri" w:eastAsia="宋体"/>
              </w:rPr>
              <w:t>75.60</w:t>
            </w:r>
          </w:p>
        </w:tc>
        <w:tc>
          <w:tcPr>
            <w:tcW w:w="1544" w:type="dxa"/>
            <w:tcBorders>
              <w:top w:val="nil"/>
              <w:left w:val="nil"/>
              <w:bottom w:val="single" w:color="auto" w:sz="8" w:space="0"/>
              <w:right w:val="single" w:color="auto" w:sz="12" w:space="0"/>
            </w:tcBorders>
            <w:noWrap/>
            <w:vAlign w:val="center"/>
          </w:tcPr>
          <w:p w14:paraId="320B258A">
            <w:pPr>
              <w:pStyle w:val="6"/>
              <w:widowControl/>
              <w:jc w:val="center"/>
              <w:rPr>
                <w:rFonts w:ascii="Calibri" w:hAnsi="Calibri" w:eastAsia="宋体"/>
              </w:rPr>
            </w:pPr>
          </w:p>
        </w:tc>
      </w:tr>
      <w:tr w14:paraId="6525F967">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3C57DCA5">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30106</w:t>
            </w:r>
          </w:p>
        </w:tc>
        <w:tc>
          <w:tcPr>
            <w:tcW w:w="2379" w:type="dxa"/>
            <w:tcBorders>
              <w:top w:val="nil"/>
              <w:left w:val="nil"/>
              <w:bottom w:val="single" w:color="auto" w:sz="8" w:space="0"/>
              <w:right w:val="single" w:color="auto" w:sz="8" w:space="0"/>
            </w:tcBorders>
            <w:noWrap/>
            <w:vAlign w:val="center"/>
          </w:tcPr>
          <w:p w14:paraId="5A491B95">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绩效工资</w:t>
            </w:r>
          </w:p>
        </w:tc>
        <w:tc>
          <w:tcPr>
            <w:tcW w:w="1739" w:type="dxa"/>
            <w:tcBorders>
              <w:top w:val="nil"/>
              <w:left w:val="nil"/>
              <w:bottom w:val="single" w:color="auto" w:sz="8" w:space="0"/>
              <w:right w:val="single" w:color="auto" w:sz="8" w:space="0"/>
            </w:tcBorders>
            <w:noWrap/>
            <w:vAlign w:val="center"/>
          </w:tcPr>
          <w:p w14:paraId="148D7DC5">
            <w:pPr>
              <w:pStyle w:val="6"/>
              <w:widowControl/>
              <w:jc w:val="center"/>
              <w:rPr>
                <w:rFonts w:ascii="Calibri" w:hAnsi="Calibri" w:eastAsia="宋体"/>
              </w:rPr>
            </w:pPr>
            <w:r>
              <w:rPr>
                <w:rFonts w:hint="eastAsia" w:ascii="Calibri" w:hAnsi="Calibri" w:eastAsia="宋体"/>
              </w:rPr>
              <w:t>244.65</w:t>
            </w:r>
          </w:p>
        </w:tc>
        <w:tc>
          <w:tcPr>
            <w:tcW w:w="2027" w:type="dxa"/>
            <w:tcBorders>
              <w:top w:val="nil"/>
              <w:left w:val="nil"/>
              <w:bottom w:val="single" w:color="auto" w:sz="8" w:space="0"/>
              <w:right w:val="single" w:color="auto" w:sz="8" w:space="0"/>
            </w:tcBorders>
            <w:noWrap/>
            <w:vAlign w:val="center"/>
          </w:tcPr>
          <w:p w14:paraId="383FB398">
            <w:pPr>
              <w:pStyle w:val="6"/>
              <w:widowControl/>
              <w:jc w:val="center"/>
              <w:rPr>
                <w:rFonts w:ascii="Calibri" w:hAnsi="Calibri" w:eastAsia="宋体"/>
              </w:rPr>
            </w:pPr>
            <w:r>
              <w:rPr>
                <w:rFonts w:hint="eastAsia" w:ascii="Calibri" w:hAnsi="Calibri" w:eastAsia="宋体"/>
              </w:rPr>
              <w:t>244.65</w:t>
            </w:r>
          </w:p>
        </w:tc>
        <w:tc>
          <w:tcPr>
            <w:tcW w:w="1544" w:type="dxa"/>
            <w:tcBorders>
              <w:top w:val="nil"/>
              <w:left w:val="nil"/>
              <w:bottom w:val="single" w:color="auto" w:sz="8" w:space="0"/>
              <w:right w:val="single" w:color="auto" w:sz="12" w:space="0"/>
            </w:tcBorders>
            <w:noWrap/>
            <w:vAlign w:val="center"/>
          </w:tcPr>
          <w:p w14:paraId="53779F17">
            <w:pPr>
              <w:pStyle w:val="6"/>
              <w:widowControl/>
              <w:jc w:val="center"/>
              <w:rPr>
                <w:rFonts w:ascii="Calibri" w:hAnsi="Calibri" w:eastAsia="宋体"/>
              </w:rPr>
            </w:pPr>
          </w:p>
        </w:tc>
      </w:tr>
      <w:tr w14:paraId="08EF8058">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5DD9A3CB">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30107</w:t>
            </w:r>
          </w:p>
        </w:tc>
        <w:tc>
          <w:tcPr>
            <w:tcW w:w="2379" w:type="dxa"/>
            <w:tcBorders>
              <w:top w:val="nil"/>
              <w:left w:val="nil"/>
              <w:bottom w:val="single" w:color="auto" w:sz="8" w:space="0"/>
              <w:right w:val="single" w:color="auto" w:sz="8" w:space="0"/>
            </w:tcBorders>
            <w:noWrap/>
            <w:vAlign w:val="center"/>
          </w:tcPr>
          <w:p w14:paraId="2433FA3A">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住房公积金</w:t>
            </w:r>
          </w:p>
        </w:tc>
        <w:tc>
          <w:tcPr>
            <w:tcW w:w="1739" w:type="dxa"/>
            <w:tcBorders>
              <w:top w:val="nil"/>
              <w:left w:val="nil"/>
              <w:bottom w:val="single" w:color="auto" w:sz="8" w:space="0"/>
              <w:right w:val="single" w:color="auto" w:sz="8" w:space="0"/>
            </w:tcBorders>
            <w:noWrap/>
            <w:vAlign w:val="center"/>
          </w:tcPr>
          <w:p w14:paraId="6631A01E">
            <w:pPr>
              <w:pStyle w:val="6"/>
              <w:widowControl/>
              <w:jc w:val="center"/>
              <w:rPr>
                <w:rFonts w:ascii="Calibri" w:hAnsi="Calibri" w:eastAsia="宋体"/>
              </w:rPr>
            </w:pPr>
            <w:r>
              <w:rPr>
                <w:rFonts w:hint="eastAsia" w:ascii="Calibri" w:hAnsi="Calibri" w:eastAsia="宋体"/>
              </w:rPr>
              <w:t>197.85</w:t>
            </w:r>
          </w:p>
        </w:tc>
        <w:tc>
          <w:tcPr>
            <w:tcW w:w="2027" w:type="dxa"/>
            <w:tcBorders>
              <w:top w:val="nil"/>
              <w:left w:val="nil"/>
              <w:bottom w:val="single" w:color="auto" w:sz="8" w:space="0"/>
              <w:right w:val="single" w:color="auto" w:sz="8" w:space="0"/>
            </w:tcBorders>
            <w:noWrap/>
            <w:vAlign w:val="center"/>
          </w:tcPr>
          <w:p w14:paraId="625AA42B">
            <w:pPr>
              <w:pStyle w:val="6"/>
              <w:widowControl/>
              <w:jc w:val="center"/>
              <w:rPr>
                <w:rFonts w:ascii="Calibri" w:hAnsi="Calibri" w:eastAsia="宋体"/>
              </w:rPr>
            </w:pPr>
            <w:r>
              <w:rPr>
                <w:rFonts w:hint="eastAsia" w:ascii="Calibri" w:hAnsi="Calibri" w:eastAsia="宋体"/>
              </w:rPr>
              <w:t>197.85</w:t>
            </w:r>
          </w:p>
        </w:tc>
        <w:tc>
          <w:tcPr>
            <w:tcW w:w="1544" w:type="dxa"/>
            <w:tcBorders>
              <w:top w:val="nil"/>
              <w:left w:val="nil"/>
              <w:bottom w:val="single" w:color="auto" w:sz="8" w:space="0"/>
              <w:right w:val="single" w:color="auto" w:sz="12" w:space="0"/>
            </w:tcBorders>
            <w:noWrap/>
            <w:vAlign w:val="center"/>
          </w:tcPr>
          <w:p w14:paraId="373C6550">
            <w:pPr>
              <w:pStyle w:val="6"/>
              <w:widowControl/>
              <w:jc w:val="center"/>
              <w:rPr>
                <w:rFonts w:ascii="Calibri" w:hAnsi="Calibri" w:eastAsia="宋体"/>
              </w:rPr>
            </w:pPr>
          </w:p>
        </w:tc>
      </w:tr>
      <w:tr w14:paraId="497FB662">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683F8E19">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30108</w:t>
            </w:r>
          </w:p>
        </w:tc>
        <w:tc>
          <w:tcPr>
            <w:tcW w:w="2379" w:type="dxa"/>
            <w:tcBorders>
              <w:top w:val="nil"/>
              <w:left w:val="nil"/>
              <w:bottom w:val="single" w:color="auto" w:sz="8" w:space="0"/>
              <w:right w:val="single" w:color="auto" w:sz="8" w:space="0"/>
            </w:tcBorders>
            <w:noWrap/>
            <w:vAlign w:val="center"/>
          </w:tcPr>
          <w:p w14:paraId="7362C10C">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其他工资福利</w:t>
            </w:r>
          </w:p>
        </w:tc>
        <w:tc>
          <w:tcPr>
            <w:tcW w:w="1739" w:type="dxa"/>
            <w:tcBorders>
              <w:top w:val="nil"/>
              <w:left w:val="nil"/>
              <w:bottom w:val="single" w:color="auto" w:sz="8" w:space="0"/>
              <w:right w:val="single" w:color="auto" w:sz="8" w:space="0"/>
            </w:tcBorders>
            <w:noWrap/>
            <w:vAlign w:val="center"/>
          </w:tcPr>
          <w:p w14:paraId="748E9B7A">
            <w:pPr>
              <w:pStyle w:val="6"/>
              <w:widowControl/>
              <w:jc w:val="center"/>
              <w:rPr>
                <w:rFonts w:ascii="Calibri" w:hAnsi="Calibri" w:eastAsia="宋体"/>
              </w:rPr>
            </w:pPr>
          </w:p>
        </w:tc>
        <w:tc>
          <w:tcPr>
            <w:tcW w:w="2027" w:type="dxa"/>
            <w:tcBorders>
              <w:top w:val="nil"/>
              <w:left w:val="nil"/>
              <w:bottom w:val="single" w:color="auto" w:sz="8" w:space="0"/>
              <w:right w:val="single" w:color="auto" w:sz="8" w:space="0"/>
            </w:tcBorders>
            <w:noWrap/>
            <w:vAlign w:val="center"/>
          </w:tcPr>
          <w:p w14:paraId="2EBFE771">
            <w:pPr>
              <w:pStyle w:val="6"/>
              <w:widowControl/>
              <w:jc w:val="center"/>
              <w:rPr>
                <w:rFonts w:ascii="Calibri" w:hAnsi="Calibri" w:eastAsia="宋体"/>
              </w:rPr>
            </w:pPr>
          </w:p>
        </w:tc>
        <w:tc>
          <w:tcPr>
            <w:tcW w:w="1544" w:type="dxa"/>
            <w:tcBorders>
              <w:top w:val="nil"/>
              <w:left w:val="nil"/>
              <w:bottom w:val="single" w:color="auto" w:sz="8" w:space="0"/>
              <w:right w:val="single" w:color="auto" w:sz="12" w:space="0"/>
            </w:tcBorders>
            <w:noWrap/>
            <w:vAlign w:val="center"/>
          </w:tcPr>
          <w:p w14:paraId="6FADB9CC">
            <w:pPr>
              <w:pStyle w:val="6"/>
              <w:widowControl/>
              <w:jc w:val="center"/>
              <w:rPr>
                <w:rFonts w:ascii="Calibri" w:hAnsi="Calibri" w:eastAsia="宋体"/>
              </w:rPr>
            </w:pPr>
          </w:p>
        </w:tc>
      </w:tr>
      <w:tr w14:paraId="2A2D688F">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2679749B">
            <w:pPr>
              <w:widowControl/>
              <w:jc w:val="center"/>
              <w:textAlignment w:val="center"/>
              <w:rPr>
                <w:rFonts w:ascii="黑体" w:hAnsi="黑体" w:eastAsia="黑体" w:cs="黑体"/>
                <w:b/>
                <w:bCs/>
                <w:kern w:val="0"/>
                <w:sz w:val="20"/>
                <w:szCs w:val="20"/>
              </w:rPr>
            </w:pPr>
            <w:r>
              <w:rPr>
                <w:rFonts w:hint="eastAsia" w:ascii="黑体" w:hAnsi="黑体" w:eastAsia="黑体" w:cs="黑体"/>
                <w:b/>
                <w:bCs/>
                <w:color w:val="000000"/>
                <w:kern w:val="0"/>
                <w:sz w:val="20"/>
                <w:szCs w:val="20"/>
              </w:rPr>
              <w:t>302</w:t>
            </w:r>
          </w:p>
        </w:tc>
        <w:tc>
          <w:tcPr>
            <w:tcW w:w="2379" w:type="dxa"/>
            <w:tcBorders>
              <w:top w:val="nil"/>
              <w:left w:val="nil"/>
              <w:bottom w:val="single" w:color="auto" w:sz="8" w:space="0"/>
              <w:right w:val="single" w:color="auto" w:sz="8" w:space="0"/>
            </w:tcBorders>
            <w:noWrap/>
            <w:vAlign w:val="center"/>
          </w:tcPr>
          <w:p w14:paraId="41CFC59B">
            <w:pPr>
              <w:widowControl/>
              <w:jc w:val="left"/>
              <w:textAlignment w:val="center"/>
              <w:rPr>
                <w:rFonts w:ascii="黑体" w:hAnsi="黑体" w:eastAsia="黑体" w:cs="黑体"/>
                <w:b/>
                <w:bCs/>
                <w:kern w:val="0"/>
                <w:sz w:val="20"/>
                <w:szCs w:val="20"/>
              </w:rPr>
            </w:pPr>
            <w:r>
              <w:rPr>
                <w:rFonts w:hint="eastAsia" w:ascii="黑体" w:hAnsi="黑体" w:eastAsia="黑体" w:cs="黑体"/>
                <w:b/>
                <w:bCs/>
                <w:color w:val="000000"/>
                <w:kern w:val="0"/>
                <w:sz w:val="20"/>
                <w:szCs w:val="20"/>
              </w:rPr>
              <w:t>商品和服务支出　</w:t>
            </w:r>
          </w:p>
        </w:tc>
        <w:tc>
          <w:tcPr>
            <w:tcW w:w="1739" w:type="dxa"/>
            <w:tcBorders>
              <w:top w:val="nil"/>
              <w:left w:val="nil"/>
              <w:bottom w:val="single" w:color="auto" w:sz="8" w:space="0"/>
              <w:right w:val="single" w:color="auto" w:sz="8" w:space="0"/>
            </w:tcBorders>
            <w:noWrap/>
            <w:vAlign w:val="center"/>
          </w:tcPr>
          <w:p w14:paraId="39B6D83A">
            <w:pPr>
              <w:pStyle w:val="6"/>
              <w:widowControl/>
              <w:jc w:val="center"/>
              <w:rPr>
                <w:rFonts w:ascii="Calibri" w:hAnsi="Calibri" w:eastAsia="宋体"/>
              </w:rPr>
            </w:pPr>
            <w:r>
              <w:rPr>
                <w:rFonts w:hint="eastAsia" w:ascii="Calibri" w:hAnsi="Calibri" w:eastAsia="宋体"/>
              </w:rPr>
              <w:t>268.95</w:t>
            </w:r>
          </w:p>
        </w:tc>
        <w:tc>
          <w:tcPr>
            <w:tcW w:w="2027" w:type="dxa"/>
            <w:tcBorders>
              <w:top w:val="nil"/>
              <w:left w:val="nil"/>
              <w:bottom w:val="single" w:color="auto" w:sz="8" w:space="0"/>
              <w:right w:val="single" w:color="auto" w:sz="8" w:space="0"/>
            </w:tcBorders>
            <w:noWrap/>
            <w:vAlign w:val="center"/>
          </w:tcPr>
          <w:p w14:paraId="57C42BD8">
            <w:pPr>
              <w:pStyle w:val="6"/>
              <w:widowControl/>
              <w:jc w:val="center"/>
              <w:rPr>
                <w:rFonts w:ascii="Calibri" w:hAnsi="Calibri" w:eastAsia="宋体"/>
              </w:rPr>
            </w:pPr>
          </w:p>
        </w:tc>
        <w:tc>
          <w:tcPr>
            <w:tcW w:w="1544" w:type="dxa"/>
            <w:tcBorders>
              <w:top w:val="nil"/>
              <w:left w:val="nil"/>
              <w:bottom w:val="single" w:color="auto" w:sz="8" w:space="0"/>
              <w:right w:val="single" w:color="auto" w:sz="12" w:space="0"/>
            </w:tcBorders>
            <w:noWrap/>
            <w:vAlign w:val="center"/>
          </w:tcPr>
          <w:p w14:paraId="353C7C55">
            <w:pPr>
              <w:pStyle w:val="6"/>
              <w:widowControl/>
              <w:jc w:val="center"/>
              <w:rPr>
                <w:rFonts w:ascii="Calibri" w:hAnsi="Calibri" w:eastAsia="宋体"/>
              </w:rPr>
            </w:pPr>
            <w:r>
              <w:rPr>
                <w:rFonts w:hint="eastAsia" w:ascii="Calibri" w:hAnsi="Calibri" w:eastAsia="宋体"/>
              </w:rPr>
              <w:t>268.95</w:t>
            </w:r>
          </w:p>
        </w:tc>
      </w:tr>
      <w:tr w14:paraId="6E6F4705">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4E28F179">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30201</w:t>
            </w:r>
          </w:p>
        </w:tc>
        <w:tc>
          <w:tcPr>
            <w:tcW w:w="2379" w:type="dxa"/>
            <w:tcBorders>
              <w:top w:val="nil"/>
              <w:left w:val="nil"/>
              <w:bottom w:val="single" w:color="auto" w:sz="8" w:space="0"/>
              <w:right w:val="single" w:color="auto" w:sz="8" w:space="0"/>
            </w:tcBorders>
            <w:noWrap/>
            <w:vAlign w:val="center"/>
          </w:tcPr>
          <w:p w14:paraId="563734B8">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办公费 　</w:t>
            </w:r>
          </w:p>
        </w:tc>
        <w:tc>
          <w:tcPr>
            <w:tcW w:w="1739" w:type="dxa"/>
            <w:tcBorders>
              <w:top w:val="nil"/>
              <w:left w:val="nil"/>
              <w:bottom w:val="single" w:color="auto" w:sz="8" w:space="0"/>
              <w:right w:val="single" w:color="auto" w:sz="8" w:space="0"/>
            </w:tcBorders>
            <w:noWrap/>
            <w:vAlign w:val="center"/>
          </w:tcPr>
          <w:p w14:paraId="4B89BB2F">
            <w:pPr>
              <w:pStyle w:val="6"/>
              <w:widowControl/>
              <w:jc w:val="center"/>
              <w:rPr>
                <w:rFonts w:ascii="Calibri" w:hAnsi="Calibri" w:eastAsia="宋体"/>
              </w:rPr>
            </w:pPr>
            <w:r>
              <w:rPr>
                <w:rFonts w:hint="eastAsia" w:ascii="Calibri" w:hAnsi="Calibri" w:eastAsia="宋体"/>
              </w:rPr>
              <w:t>33.60</w:t>
            </w:r>
          </w:p>
        </w:tc>
        <w:tc>
          <w:tcPr>
            <w:tcW w:w="2027" w:type="dxa"/>
            <w:tcBorders>
              <w:top w:val="nil"/>
              <w:left w:val="nil"/>
              <w:bottom w:val="single" w:color="auto" w:sz="8" w:space="0"/>
              <w:right w:val="single" w:color="auto" w:sz="8" w:space="0"/>
            </w:tcBorders>
            <w:noWrap/>
            <w:vAlign w:val="center"/>
          </w:tcPr>
          <w:p w14:paraId="7E2C5155">
            <w:pPr>
              <w:pStyle w:val="6"/>
              <w:widowControl/>
              <w:jc w:val="center"/>
              <w:rPr>
                <w:rFonts w:ascii="Calibri" w:hAnsi="Calibri" w:eastAsia="宋体"/>
              </w:rPr>
            </w:pPr>
          </w:p>
        </w:tc>
        <w:tc>
          <w:tcPr>
            <w:tcW w:w="1544" w:type="dxa"/>
            <w:tcBorders>
              <w:top w:val="nil"/>
              <w:left w:val="nil"/>
              <w:bottom w:val="single" w:color="auto" w:sz="8" w:space="0"/>
              <w:right w:val="single" w:color="auto" w:sz="12" w:space="0"/>
            </w:tcBorders>
            <w:noWrap/>
            <w:vAlign w:val="center"/>
          </w:tcPr>
          <w:p w14:paraId="69E94866">
            <w:pPr>
              <w:pStyle w:val="6"/>
              <w:widowControl/>
              <w:jc w:val="center"/>
              <w:rPr>
                <w:rFonts w:ascii="Calibri" w:hAnsi="Calibri" w:eastAsia="宋体"/>
              </w:rPr>
            </w:pPr>
            <w:r>
              <w:rPr>
                <w:rFonts w:hint="eastAsia" w:ascii="Calibri" w:hAnsi="Calibri" w:eastAsia="宋体"/>
              </w:rPr>
              <w:t>33.60</w:t>
            </w:r>
          </w:p>
        </w:tc>
      </w:tr>
      <w:tr w14:paraId="41BFA3FE">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1EFA0F59">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30202</w:t>
            </w:r>
          </w:p>
        </w:tc>
        <w:tc>
          <w:tcPr>
            <w:tcW w:w="2379" w:type="dxa"/>
            <w:tcBorders>
              <w:top w:val="nil"/>
              <w:left w:val="nil"/>
              <w:bottom w:val="single" w:color="auto" w:sz="8" w:space="0"/>
              <w:right w:val="single" w:color="auto" w:sz="8" w:space="0"/>
            </w:tcBorders>
            <w:noWrap/>
            <w:vAlign w:val="center"/>
          </w:tcPr>
          <w:p w14:paraId="616EDEF6">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水费</w:t>
            </w:r>
          </w:p>
        </w:tc>
        <w:tc>
          <w:tcPr>
            <w:tcW w:w="1739" w:type="dxa"/>
            <w:tcBorders>
              <w:top w:val="nil"/>
              <w:left w:val="nil"/>
              <w:bottom w:val="single" w:color="auto" w:sz="8" w:space="0"/>
              <w:right w:val="single" w:color="auto" w:sz="8" w:space="0"/>
            </w:tcBorders>
            <w:noWrap/>
            <w:vAlign w:val="center"/>
          </w:tcPr>
          <w:p w14:paraId="25C8D138">
            <w:pPr>
              <w:pStyle w:val="6"/>
              <w:widowControl/>
              <w:jc w:val="center"/>
              <w:rPr>
                <w:rFonts w:ascii="Calibri" w:hAnsi="Calibri" w:eastAsia="宋体"/>
              </w:rPr>
            </w:pPr>
            <w:r>
              <w:rPr>
                <w:rFonts w:hint="eastAsia" w:ascii="Calibri" w:hAnsi="Calibri" w:eastAsia="宋体"/>
              </w:rPr>
              <w:t>2.80</w:t>
            </w:r>
          </w:p>
        </w:tc>
        <w:tc>
          <w:tcPr>
            <w:tcW w:w="2027" w:type="dxa"/>
            <w:tcBorders>
              <w:top w:val="nil"/>
              <w:left w:val="nil"/>
              <w:bottom w:val="single" w:color="auto" w:sz="8" w:space="0"/>
              <w:right w:val="single" w:color="auto" w:sz="8" w:space="0"/>
            </w:tcBorders>
            <w:noWrap/>
            <w:vAlign w:val="center"/>
          </w:tcPr>
          <w:p w14:paraId="28C528E6">
            <w:pPr>
              <w:pStyle w:val="6"/>
              <w:widowControl/>
              <w:jc w:val="center"/>
              <w:rPr>
                <w:rFonts w:ascii="Calibri" w:hAnsi="Calibri" w:eastAsia="宋体"/>
              </w:rPr>
            </w:pPr>
          </w:p>
        </w:tc>
        <w:tc>
          <w:tcPr>
            <w:tcW w:w="1544" w:type="dxa"/>
            <w:tcBorders>
              <w:top w:val="nil"/>
              <w:left w:val="nil"/>
              <w:bottom w:val="single" w:color="auto" w:sz="8" w:space="0"/>
              <w:right w:val="single" w:color="auto" w:sz="12" w:space="0"/>
            </w:tcBorders>
            <w:noWrap/>
            <w:vAlign w:val="center"/>
          </w:tcPr>
          <w:p w14:paraId="64890CE8">
            <w:pPr>
              <w:pStyle w:val="6"/>
              <w:widowControl/>
              <w:jc w:val="center"/>
              <w:rPr>
                <w:rFonts w:ascii="Calibri" w:hAnsi="Calibri" w:eastAsia="宋体"/>
              </w:rPr>
            </w:pPr>
            <w:r>
              <w:rPr>
                <w:rFonts w:hint="eastAsia" w:ascii="Calibri" w:hAnsi="Calibri" w:eastAsia="宋体"/>
              </w:rPr>
              <w:t>2.80</w:t>
            </w:r>
          </w:p>
        </w:tc>
      </w:tr>
      <w:tr w14:paraId="691A0121">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8" w:space="0"/>
              <w:right w:val="single" w:color="auto" w:sz="8" w:space="0"/>
            </w:tcBorders>
            <w:noWrap/>
            <w:vAlign w:val="center"/>
          </w:tcPr>
          <w:p w14:paraId="4A2EBDF6">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30203</w:t>
            </w:r>
          </w:p>
        </w:tc>
        <w:tc>
          <w:tcPr>
            <w:tcW w:w="2379" w:type="dxa"/>
            <w:tcBorders>
              <w:top w:val="nil"/>
              <w:left w:val="nil"/>
              <w:bottom w:val="single" w:color="auto" w:sz="8" w:space="0"/>
              <w:right w:val="single" w:color="auto" w:sz="8" w:space="0"/>
            </w:tcBorders>
            <w:noWrap/>
            <w:vAlign w:val="center"/>
          </w:tcPr>
          <w:p w14:paraId="46F05A8F">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电费</w:t>
            </w:r>
          </w:p>
        </w:tc>
        <w:tc>
          <w:tcPr>
            <w:tcW w:w="1739" w:type="dxa"/>
            <w:tcBorders>
              <w:top w:val="nil"/>
              <w:left w:val="nil"/>
              <w:bottom w:val="single" w:color="auto" w:sz="8" w:space="0"/>
              <w:right w:val="single" w:color="auto" w:sz="8" w:space="0"/>
            </w:tcBorders>
            <w:noWrap/>
            <w:vAlign w:val="center"/>
          </w:tcPr>
          <w:p w14:paraId="2B369A6A">
            <w:pPr>
              <w:pStyle w:val="6"/>
              <w:widowControl/>
              <w:jc w:val="center"/>
              <w:rPr>
                <w:rFonts w:ascii="Calibri" w:hAnsi="Calibri" w:eastAsia="宋体"/>
              </w:rPr>
            </w:pPr>
            <w:r>
              <w:rPr>
                <w:rFonts w:hint="eastAsia" w:ascii="Calibri" w:hAnsi="Calibri" w:eastAsia="宋体"/>
              </w:rPr>
              <w:t>14.00</w:t>
            </w:r>
          </w:p>
        </w:tc>
        <w:tc>
          <w:tcPr>
            <w:tcW w:w="2027" w:type="dxa"/>
            <w:tcBorders>
              <w:top w:val="nil"/>
              <w:left w:val="nil"/>
              <w:bottom w:val="single" w:color="auto" w:sz="8" w:space="0"/>
              <w:right w:val="single" w:color="auto" w:sz="8" w:space="0"/>
            </w:tcBorders>
            <w:noWrap/>
            <w:vAlign w:val="center"/>
          </w:tcPr>
          <w:p w14:paraId="7BB21E5C">
            <w:pPr>
              <w:pStyle w:val="6"/>
              <w:widowControl/>
              <w:jc w:val="center"/>
              <w:rPr>
                <w:rFonts w:ascii="Calibri" w:hAnsi="Calibri" w:eastAsia="宋体"/>
              </w:rPr>
            </w:pPr>
          </w:p>
        </w:tc>
        <w:tc>
          <w:tcPr>
            <w:tcW w:w="1544" w:type="dxa"/>
            <w:tcBorders>
              <w:top w:val="nil"/>
              <w:left w:val="nil"/>
              <w:bottom w:val="single" w:color="auto" w:sz="8" w:space="0"/>
              <w:right w:val="single" w:color="auto" w:sz="12" w:space="0"/>
            </w:tcBorders>
            <w:noWrap/>
            <w:vAlign w:val="center"/>
          </w:tcPr>
          <w:p w14:paraId="082D5301">
            <w:pPr>
              <w:pStyle w:val="6"/>
              <w:widowControl/>
              <w:jc w:val="center"/>
              <w:rPr>
                <w:rFonts w:ascii="Calibri" w:hAnsi="Calibri" w:eastAsia="宋体"/>
              </w:rPr>
            </w:pPr>
            <w:r>
              <w:rPr>
                <w:rFonts w:hint="eastAsia" w:ascii="Calibri" w:hAnsi="Calibri" w:eastAsia="宋体"/>
              </w:rPr>
              <w:t>14.00</w:t>
            </w:r>
          </w:p>
        </w:tc>
      </w:tr>
      <w:tr w14:paraId="21BECC20">
        <w:tblPrEx>
          <w:tblCellMar>
            <w:top w:w="0" w:type="dxa"/>
            <w:left w:w="0" w:type="dxa"/>
            <w:bottom w:w="0" w:type="dxa"/>
            <w:right w:w="0" w:type="dxa"/>
          </w:tblCellMar>
        </w:tblPrEx>
        <w:trPr>
          <w:trHeight w:val="540" w:hRule="atLeast"/>
          <w:jc w:val="center"/>
        </w:trPr>
        <w:tc>
          <w:tcPr>
            <w:tcW w:w="1476" w:type="dxa"/>
            <w:gridSpan w:val="2"/>
            <w:tcBorders>
              <w:top w:val="nil"/>
              <w:left w:val="single" w:color="auto" w:sz="12" w:space="0"/>
              <w:bottom w:val="single" w:color="auto" w:sz="2" w:space="0"/>
              <w:right w:val="single" w:color="auto" w:sz="8" w:space="0"/>
            </w:tcBorders>
            <w:noWrap/>
            <w:vAlign w:val="center"/>
          </w:tcPr>
          <w:p w14:paraId="36787724">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30204</w:t>
            </w:r>
          </w:p>
        </w:tc>
        <w:tc>
          <w:tcPr>
            <w:tcW w:w="2379" w:type="dxa"/>
            <w:tcBorders>
              <w:top w:val="nil"/>
              <w:left w:val="nil"/>
              <w:bottom w:val="single" w:color="auto" w:sz="2" w:space="0"/>
              <w:right w:val="single" w:color="auto" w:sz="8" w:space="0"/>
            </w:tcBorders>
            <w:noWrap/>
            <w:vAlign w:val="center"/>
          </w:tcPr>
          <w:p w14:paraId="799B8D45">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邮电费</w:t>
            </w:r>
          </w:p>
        </w:tc>
        <w:tc>
          <w:tcPr>
            <w:tcW w:w="1739" w:type="dxa"/>
            <w:tcBorders>
              <w:top w:val="nil"/>
              <w:left w:val="nil"/>
              <w:bottom w:val="single" w:color="auto" w:sz="2" w:space="0"/>
              <w:right w:val="single" w:color="auto" w:sz="8" w:space="0"/>
            </w:tcBorders>
            <w:noWrap/>
            <w:vAlign w:val="center"/>
          </w:tcPr>
          <w:p w14:paraId="429876CB">
            <w:pPr>
              <w:pStyle w:val="6"/>
              <w:widowControl/>
              <w:jc w:val="center"/>
              <w:rPr>
                <w:rFonts w:ascii="Calibri" w:hAnsi="Calibri" w:eastAsia="宋体"/>
              </w:rPr>
            </w:pPr>
            <w:r>
              <w:rPr>
                <w:rFonts w:hint="eastAsia" w:ascii="Calibri" w:hAnsi="Calibri" w:eastAsia="宋体"/>
              </w:rPr>
              <w:t>2.80</w:t>
            </w:r>
          </w:p>
        </w:tc>
        <w:tc>
          <w:tcPr>
            <w:tcW w:w="2027" w:type="dxa"/>
            <w:tcBorders>
              <w:top w:val="nil"/>
              <w:left w:val="nil"/>
              <w:bottom w:val="single" w:color="auto" w:sz="2" w:space="0"/>
              <w:right w:val="single" w:color="auto" w:sz="8" w:space="0"/>
            </w:tcBorders>
            <w:noWrap/>
            <w:vAlign w:val="center"/>
          </w:tcPr>
          <w:p w14:paraId="6BAD86EA">
            <w:pPr>
              <w:pStyle w:val="6"/>
              <w:widowControl/>
              <w:jc w:val="center"/>
              <w:rPr>
                <w:rFonts w:ascii="Calibri" w:hAnsi="Calibri" w:eastAsia="宋体"/>
              </w:rPr>
            </w:pPr>
          </w:p>
        </w:tc>
        <w:tc>
          <w:tcPr>
            <w:tcW w:w="1544" w:type="dxa"/>
            <w:tcBorders>
              <w:top w:val="nil"/>
              <w:left w:val="nil"/>
              <w:bottom w:val="single" w:color="auto" w:sz="2" w:space="0"/>
              <w:right w:val="single" w:color="auto" w:sz="12" w:space="0"/>
            </w:tcBorders>
            <w:noWrap/>
            <w:vAlign w:val="center"/>
          </w:tcPr>
          <w:p w14:paraId="16572050">
            <w:pPr>
              <w:pStyle w:val="6"/>
              <w:widowControl/>
              <w:jc w:val="center"/>
              <w:rPr>
                <w:rFonts w:ascii="Calibri" w:hAnsi="Calibri" w:eastAsia="宋体"/>
              </w:rPr>
            </w:pPr>
            <w:r>
              <w:rPr>
                <w:rFonts w:hint="eastAsia" w:ascii="Calibri" w:hAnsi="Calibri" w:eastAsia="宋体"/>
              </w:rPr>
              <w:t>2.80</w:t>
            </w:r>
          </w:p>
        </w:tc>
      </w:tr>
      <w:tr w14:paraId="2CF91D47">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014AC50C">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30205</w:t>
            </w:r>
          </w:p>
        </w:tc>
        <w:tc>
          <w:tcPr>
            <w:tcW w:w="2379" w:type="dxa"/>
            <w:tcBorders>
              <w:top w:val="single" w:color="auto" w:sz="2" w:space="0"/>
              <w:left w:val="single" w:color="auto" w:sz="2" w:space="0"/>
              <w:bottom w:val="single" w:color="auto" w:sz="2" w:space="0"/>
              <w:right w:val="single" w:color="auto" w:sz="2" w:space="0"/>
            </w:tcBorders>
            <w:noWrap/>
            <w:vAlign w:val="center"/>
          </w:tcPr>
          <w:p w14:paraId="238AAD1D">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差旅费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6503556F">
            <w:pPr>
              <w:pStyle w:val="6"/>
              <w:widowControl/>
              <w:jc w:val="center"/>
              <w:rPr>
                <w:rFonts w:ascii="Calibri" w:hAnsi="Calibri" w:eastAsia="宋体"/>
              </w:rPr>
            </w:pPr>
            <w:r>
              <w:rPr>
                <w:rFonts w:hint="eastAsia" w:ascii="Calibri" w:hAnsi="Calibri" w:eastAsia="宋体"/>
              </w:rPr>
              <w:t>2.80</w:t>
            </w:r>
          </w:p>
        </w:tc>
        <w:tc>
          <w:tcPr>
            <w:tcW w:w="2027" w:type="dxa"/>
            <w:tcBorders>
              <w:top w:val="single" w:color="auto" w:sz="2" w:space="0"/>
              <w:left w:val="single" w:color="auto" w:sz="2" w:space="0"/>
              <w:bottom w:val="single" w:color="auto" w:sz="2" w:space="0"/>
              <w:right w:val="single" w:color="auto" w:sz="2" w:space="0"/>
            </w:tcBorders>
            <w:noWrap/>
            <w:vAlign w:val="center"/>
          </w:tcPr>
          <w:p w14:paraId="33ABBCE5">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5A03EADE">
            <w:pPr>
              <w:pStyle w:val="6"/>
              <w:widowControl/>
              <w:jc w:val="center"/>
              <w:rPr>
                <w:rFonts w:ascii="Calibri" w:hAnsi="Calibri" w:eastAsia="宋体"/>
              </w:rPr>
            </w:pPr>
            <w:r>
              <w:rPr>
                <w:rFonts w:hint="eastAsia" w:ascii="Calibri" w:hAnsi="Calibri" w:eastAsia="宋体"/>
              </w:rPr>
              <w:t>2.80</w:t>
            </w:r>
          </w:p>
        </w:tc>
      </w:tr>
      <w:tr w14:paraId="0CCD48E2">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23EC8720">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30206</w:t>
            </w:r>
          </w:p>
        </w:tc>
        <w:tc>
          <w:tcPr>
            <w:tcW w:w="2379" w:type="dxa"/>
            <w:tcBorders>
              <w:top w:val="single" w:color="auto" w:sz="2" w:space="0"/>
              <w:left w:val="single" w:color="auto" w:sz="2" w:space="0"/>
              <w:bottom w:val="single" w:color="auto" w:sz="2" w:space="0"/>
              <w:right w:val="single" w:color="auto" w:sz="2" w:space="0"/>
            </w:tcBorders>
            <w:noWrap/>
            <w:vAlign w:val="center"/>
          </w:tcPr>
          <w:p w14:paraId="239E54FB">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维修（护）费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2E7C538D">
            <w:pPr>
              <w:pStyle w:val="6"/>
              <w:widowControl/>
              <w:jc w:val="center"/>
              <w:rPr>
                <w:rFonts w:ascii="Calibri" w:hAnsi="Calibri" w:eastAsia="宋体"/>
              </w:rPr>
            </w:pPr>
            <w:r>
              <w:rPr>
                <w:rFonts w:hint="eastAsia" w:ascii="Calibri" w:hAnsi="Calibri" w:eastAsia="宋体"/>
              </w:rPr>
              <w:t>8.40</w:t>
            </w:r>
          </w:p>
        </w:tc>
        <w:tc>
          <w:tcPr>
            <w:tcW w:w="2027" w:type="dxa"/>
            <w:tcBorders>
              <w:top w:val="single" w:color="auto" w:sz="2" w:space="0"/>
              <w:left w:val="single" w:color="auto" w:sz="2" w:space="0"/>
              <w:bottom w:val="single" w:color="auto" w:sz="2" w:space="0"/>
              <w:right w:val="single" w:color="auto" w:sz="2" w:space="0"/>
            </w:tcBorders>
            <w:noWrap/>
            <w:vAlign w:val="center"/>
          </w:tcPr>
          <w:p w14:paraId="695974E8">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34461683">
            <w:pPr>
              <w:pStyle w:val="6"/>
              <w:widowControl/>
              <w:jc w:val="center"/>
              <w:rPr>
                <w:rFonts w:ascii="Calibri" w:hAnsi="Calibri" w:eastAsia="宋体"/>
              </w:rPr>
            </w:pPr>
            <w:r>
              <w:rPr>
                <w:rFonts w:hint="eastAsia" w:ascii="Calibri" w:hAnsi="Calibri" w:eastAsia="宋体"/>
              </w:rPr>
              <w:t>8.40</w:t>
            </w:r>
          </w:p>
        </w:tc>
      </w:tr>
      <w:tr w14:paraId="0982045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3254F273">
            <w:pPr>
              <w:widowControl/>
              <w:jc w:val="center"/>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30207</w:t>
            </w:r>
          </w:p>
        </w:tc>
        <w:tc>
          <w:tcPr>
            <w:tcW w:w="2379" w:type="dxa"/>
            <w:tcBorders>
              <w:top w:val="single" w:color="auto" w:sz="2" w:space="0"/>
              <w:left w:val="single" w:color="auto" w:sz="2" w:space="0"/>
              <w:bottom w:val="single" w:color="auto" w:sz="2" w:space="0"/>
              <w:right w:val="single" w:color="auto" w:sz="2" w:space="0"/>
            </w:tcBorders>
            <w:noWrap/>
            <w:vAlign w:val="center"/>
          </w:tcPr>
          <w:p w14:paraId="19974110">
            <w:pPr>
              <w:widowControl/>
              <w:jc w:val="left"/>
              <w:textAlignment w:val="center"/>
              <w:rPr>
                <w:rFonts w:ascii="黑体" w:hAnsi="黑体" w:eastAsia="黑体" w:cs="黑体"/>
                <w:kern w:val="0"/>
                <w:sz w:val="20"/>
                <w:szCs w:val="20"/>
              </w:rPr>
            </w:pPr>
            <w:r>
              <w:rPr>
                <w:rFonts w:hint="eastAsia" w:ascii="黑体" w:hAnsi="黑体" w:eastAsia="黑体" w:cs="黑体"/>
                <w:color w:val="000000"/>
                <w:kern w:val="0"/>
                <w:sz w:val="20"/>
                <w:szCs w:val="20"/>
              </w:rPr>
              <w:t>会议费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1805A9E6">
            <w:pPr>
              <w:pStyle w:val="6"/>
              <w:widowControl/>
              <w:jc w:val="center"/>
              <w:rPr>
                <w:rFonts w:ascii="Calibri" w:hAnsi="Calibri" w:eastAsia="宋体"/>
              </w:rPr>
            </w:pPr>
            <w:r>
              <w:rPr>
                <w:rFonts w:hint="eastAsia" w:ascii="Calibri" w:hAnsi="Calibri" w:eastAsia="宋体"/>
              </w:rPr>
              <w:t>7.00</w:t>
            </w:r>
          </w:p>
        </w:tc>
        <w:tc>
          <w:tcPr>
            <w:tcW w:w="2027" w:type="dxa"/>
            <w:tcBorders>
              <w:top w:val="single" w:color="auto" w:sz="2" w:space="0"/>
              <w:left w:val="single" w:color="auto" w:sz="2" w:space="0"/>
              <w:bottom w:val="single" w:color="auto" w:sz="2" w:space="0"/>
              <w:right w:val="single" w:color="auto" w:sz="2" w:space="0"/>
            </w:tcBorders>
            <w:noWrap/>
            <w:vAlign w:val="center"/>
          </w:tcPr>
          <w:p w14:paraId="10554F1A">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06D921E1">
            <w:pPr>
              <w:pStyle w:val="6"/>
              <w:widowControl/>
              <w:jc w:val="center"/>
              <w:rPr>
                <w:rFonts w:ascii="Calibri" w:hAnsi="Calibri" w:eastAsia="宋体"/>
              </w:rPr>
            </w:pPr>
            <w:r>
              <w:rPr>
                <w:rFonts w:hint="eastAsia" w:ascii="Calibri" w:hAnsi="Calibri" w:eastAsia="宋体"/>
              </w:rPr>
              <w:t>7.00</w:t>
            </w:r>
          </w:p>
        </w:tc>
      </w:tr>
      <w:tr w14:paraId="46B8696F">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4EAACB32">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30208</w:t>
            </w:r>
          </w:p>
        </w:tc>
        <w:tc>
          <w:tcPr>
            <w:tcW w:w="2379" w:type="dxa"/>
            <w:tcBorders>
              <w:top w:val="single" w:color="auto" w:sz="2" w:space="0"/>
              <w:left w:val="single" w:color="auto" w:sz="2" w:space="0"/>
              <w:bottom w:val="single" w:color="auto" w:sz="2" w:space="0"/>
              <w:right w:val="single" w:color="auto" w:sz="2" w:space="0"/>
            </w:tcBorders>
            <w:noWrap/>
            <w:vAlign w:val="center"/>
          </w:tcPr>
          <w:p w14:paraId="58D60485">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培训费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7FDE60BF">
            <w:pPr>
              <w:pStyle w:val="6"/>
              <w:widowControl/>
              <w:jc w:val="center"/>
              <w:rPr>
                <w:rFonts w:ascii="Calibri" w:hAnsi="Calibri" w:eastAsia="宋体"/>
              </w:rPr>
            </w:pPr>
            <w:r>
              <w:rPr>
                <w:rFonts w:hint="eastAsia" w:ascii="Calibri" w:hAnsi="Calibri" w:eastAsia="宋体"/>
              </w:rPr>
              <w:t>7.00</w:t>
            </w:r>
          </w:p>
        </w:tc>
        <w:tc>
          <w:tcPr>
            <w:tcW w:w="2027" w:type="dxa"/>
            <w:tcBorders>
              <w:top w:val="single" w:color="auto" w:sz="2" w:space="0"/>
              <w:left w:val="single" w:color="auto" w:sz="2" w:space="0"/>
              <w:bottom w:val="single" w:color="auto" w:sz="2" w:space="0"/>
              <w:right w:val="single" w:color="auto" w:sz="2" w:space="0"/>
            </w:tcBorders>
            <w:noWrap/>
            <w:vAlign w:val="center"/>
          </w:tcPr>
          <w:p w14:paraId="5436B4BF">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3EB18B42">
            <w:pPr>
              <w:pStyle w:val="6"/>
              <w:widowControl/>
              <w:jc w:val="center"/>
              <w:rPr>
                <w:rFonts w:ascii="Calibri" w:hAnsi="Calibri" w:eastAsia="宋体"/>
              </w:rPr>
            </w:pPr>
            <w:r>
              <w:rPr>
                <w:rFonts w:hint="eastAsia" w:ascii="Calibri" w:hAnsi="Calibri" w:eastAsia="宋体"/>
              </w:rPr>
              <w:t>7.00</w:t>
            </w:r>
          </w:p>
        </w:tc>
      </w:tr>
      <w:tr w14:paraId="5C50BD0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258B11CE">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30209</w:t>
            </w:r>
          </w:p>
        </w:tc>
        <w:tc>
          <w:tcPr>
            <w:tcW w:w="2379" w:type="dxa"/>
            <w:tcBorders>
              <w:top w:val="single" w:color="auto" w:sz="2" w:space="0"/>
              <w:left w:val="single" w:color="auto" w:sz="2" w:space="0"/>
              <w:bottom w:val="single" w:color="auto" w:sz="2" w:space="0"/>
              <w:right w:val="single" w:color="auto" w:sz="2" w:space="0"/>
            </w:tcBorders>
            <w:noWrap/>
            <w:vAlign w:val="center"/>
          </w:tcPr>
          <w:p w14:paraId="1CC869DD">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公务接待费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14D1361F">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50FB66BF">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789C5C9B">
            <w:pPr>
              <w:pStyle w:val="6"/>
              <w:widowControl/>
              <w:jc w:val="center"/>
              <w:rPr>
                <w:rFonts w:ascii="Calibri" w:hAnsi="Calibri" w:eastAsia="宋体"/>
              </w:rPr>
            </w:pPr>
          </w:p>
        </w:tc>
      </w:tr>
      <w:tr w14:paraId="160EC76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6DE5D9F2">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302010</w:t>
            </w:r>
          </w:p>
        </w:tc>
        <w:tc>
          <w:tcPr>
            <w:tcW w:w="2379" w:type="dxa"/>
            <w:tcBorders>
              <w:top w:val="single" w:color="auto" w:sz="2" w:space="0"/>
              <w:left w:val="single" w:color="auto" w:sz="2" w:space="0"/>
              <w:bottom w:val="single" w:color="auto" w:sz="2" w:space="0"/>
              <w:right w:val="single" w:color="auto" w:sz="2" w:space="0"/>
            </w:tcBorders>
            <w:noWrap/>
            <w:vAlign w:val="center"/>
          </w:tcPr>
          <w:p w14:paraId="78E6B169">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委托业务费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4A8BF760">
            <w:pPr>
              <w:pStyle w:val="6"/>
              <w:widowControl/>
              <w:jc w:val="center"/>
              <w:rPr>
                <w:rFonts w:ascii="Calibri" w:hAnsi="Calibri" w:eastAsia="宋体"/>
              </w:rPr>
            </w:pPr>
            <w:r>
              <w:rPr>
                <w:rFonts w:hint="eastAsia" w:ascii="Calibri" w:hAnsi="Calibri" w:eastAsia="宋体"/>
              </w:rPr>
              <w:t>74.00</w:t>
            </w:r>
          </w:p>
        </w:tc>
        <w:tc>
          <w:tcPr>
            <w:tcW w:w="2027" w:type="dxa"/>
            <w:tcBorders>
              <w:top w:val="single" w:color="auto" w:sz="2" w:space="0"/>
              <w:left w:val="single" w:color="auto" w:sz="2" w:space="0"/>
              <w:bottom w:val="single" w:color="auto" w:sz="2" w:space="0"/>
              <w:right w:val="single" w:color="auto" w:sz="2" w:space="0"/>
            </w:tcBorders>
            <w:noWrap/>
            <w:vAlign w:val="center"/>
          </w:tcPr>
          <w:p w14:paraId="4A2B5BD7">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1E71B8E0">
            <w:pPr>
              <w:pStyle w:val="6"/>
              <w:widowControl/>
              <w:jc w:val="center"/>
              <w:rPr>
                <w:rFonts w:ascii="Calibri" w:hAnsi="Calibri" w:eastAsia="宋体"/>
              </w:rPr>
            </w:pPr>
            <w:r>
              <w:rPr>
                <w:rFonts w:hint="eastAsia" w:ascii="Calibri" w:hAnsi="Calibri" w:eastAsia="宋体"/>
              </w:rPr>
              <w:t>74.00</w:t>
            </w:r>
          </w:p>
        </w:tc>
      </w:tr>
      <w:tr w14:paraId="7579B747">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67628D5C">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302011</w:t>
            </w:r>
          </w:p>
        </w:tc>
        <w:tc>
          <w:tcPr>
            <w:tcW w:w="2379" w:type="dxa"/>
            <w:tcBorders>
              <w:top w:val="single" w:color="auto" w:sz="2" w:space="0"/>
              <w:left w:val="single" w:color="auto" w:sz="2" w:space="0"/>
              <w:bottom w:val="single" w:color="auto" w:sz="2" w:space="0"/>
              <w:right w:val="single" w:color="auto" w:sz="2" w:space="0"/>
            </w:tcBorders>
            <w:noWrap/>
            <w:vAlign w:val="center"/>
          </w:tcPr>
          <w:p w14:paraId="5B76912E">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工会经费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349DE229">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3538734C">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2581F644">
            <w:pPr>
              <w:pStyle w:val="6"/>
              <w:widowControl/>
              <w:jc w:val="center"/>
              <w:rPr>
                <w:rFonts w:ascii="Calibri" w:hAnsi="Calibri" w:eastAsia="宋体"/>
              </w:rPr>
            </w:pPr>
          </w:p>
        </w:tc>
      </w:tr>
      <w:tr w14:paraId="772FA1A9">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415EA123">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302012</w:t>
            </w:r>
          </w:p>
        </w:tc>
        <w:tc>
          <w:tcPr>
            <w:tcW w:w="2379" w:type="dxa"/>
            <w:tcBorders>
              <w:top w:val="single" w:color="auto" w:sz="2" w:space="0"/>
              <w:left w:val="single" w:color="auto" w:sz="2" w:space="0"/>
              <w:bottom w:val="single" w:color="auto" w:sz="2" w:space="0"/>
              <w:right w:val="single" w:color="auto" w:sz="2" w:space="0"/>
            </w:tcBorders>
            <w:noWrap/>
            <w:vAlign w:val="center"/>
          </w:tcPr>
          <w:p w14:paraId="7FEF1626">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福利费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32A350FB">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5CBD4EC7">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235C7D9E">
            <w:pPr>
              <w:pStyle w:val="6"/>
              <w:widowControl/>
              <w:jc w:val="center"/>
              <w:rPr>
                <w:rFonts w:ascii="Calibri" w:hAnsi="Calibri" w:eastAsia="宋体"/>
              </w:rPr>
            </w:pPr>
          </w:p>
        </w:tc>
      </w:tr>
      <w:tr w14:paraId="0B0CDB12">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2CBA611B">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302013</w:t>
            </w:r>
          </w:p>
        </w:tc>
        <w:tc>
          <w:tcPr>
            <w:tcW w:w="2379" w:type="dxa"/>
            <w:tcBorders>
              <w:top w:val="single" w:color="auto" w:sz="2" w:space="0"/>
              <w:left w:val="single" w:color="auto" w:sz="2" w:space="0"/>
              <w:bottom w:val="single" w:color="auto" w:sz="2" w:space="0"/>
              <w:right w:val="single" w:color="auto" w:sz="2" w:space="0"/>
            </w:tcBorders>
            <w:noWrap/>
            <w:vAlign w:val="center"/>
          </w:tcPr>
          <w:p w14:paraId="5FA9A6C5">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公务用车运维费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69D8F4D7">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4C437138">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03B926D0">
            <w:pPr>
              <w:pStyle w:val="6"/>
              <w:widowControl/>
              <w:jc w:val="center"/>
              <w:rPr>
                <w:rFonts w:ascii="Calibri" w:hAnsi="Calibri" w:eastAsia="宋体"/>
              </w:rPr>
            </w:pPr>
          </w:p>
        </w:tc>
      </w:tr>
      <w:tr w14:paraId="2F40537D">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431FE0F4">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302014</w:t>
            </w:r>
          </w:p>
        </w:tc>
        <w:tc>
          <w:tcPr>
            <w:tcW w:w="2379" w:type="dxa"/>
            <w:tcBorders>
              <w:top w:val="single" w:color="auto" w:sz="2" w:space="0"/>
              <w:left w:val="single" w:color="auto" w:sz="2" w:space="0"/>
              <w:bottom w:val="single" w:color="auto" w:sz="2" w:space="0"/>
              <w:right w:val="single" w:color="auto" w:sz="2" w:space="0"/>
            </w:tcBorders>
            <w:noWrap/>
            <w:vAlign w:val="center"/>
          </w:tcPr>
          <w:p w14:paraId="21EFAECC">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其他商品和服务</w:t>
            </w:r>
          </w:p>
        </w:tc>
        <w:tc>
          <w:tcPr>
            <w:tcW w:w="1739" w:type="dxa"/>
            <w:tcBorders>
              <w:top w:val="single" w:color="auto" w:sz="2" w:space="0"/>
              <w:left w:val="single" w:color="auto" w:sz="2" w:space="0"/>
              <w:bottom w:val="single" w:color="auto" w:sz="2" w:space="0"/>
              <w:right w:val="single" w:color="auto" w:sz="2" w:space="0"/>
            </w:tcBorders>
            <w:noWrap/>
            <w:vAlign w:val="center"/>
          </w:tcPr>
          <w:p w14:paraId="05C878E2">
            <w:pPr>
              <w:pStyle w:val="6"/>
              <w:widowControl/>
              <w:jc w:val="center"/>
              <w:rPr>
                <w:rFonts w:ascii="Calibri" w:hAnsi="Calibri" w:eastAsia="宋体"/>
              </w:rPr>
            </w:pPr>
            <w:r>
              <w:rPr>
                <w:rFonts w:hint="eastAsia" w:ascii="Calibri" w:hAnsi="Calibri" w:eastAsia="宋体"/>
              </w:rPr>
              <w:t>116.55</w:t>
            </w:r>
          </w:p>
        </w:tc>
        <w:tc>
          <w:tcPr>
            <w:tcW w:w="2027" w:type="dxa"/>
            <w:tcBorders>
              <w:top w:val="single" w:color="auto" w:sz="2" w:space="0"/>
              <w:left w:val="single" w:color="auto" w:sz="2" w:space="0"/>
              <w:bottom w:val="single" w:color="auto" w:sz="2" w:space="0"/>
              <w:right w:val="single" w:color="auto" w:sz="2" w:space="0"/>
            </w:tcBorders>
            <w:noWrap/>
            <w:vAlign w:val="center"/>
          </w:tcPr>
          <w:p w14:paraId="4D09FC5A">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7F0C88D5">
            <w:pPr>
              <w:pStyle w:val="6"/>
              <w:widowControl/>
              <w:jc w:val="center"/>
              <w:rPr>
                <w:rFonts w:ascii="Calibri" w:hAnsi="Calibri" w:eastAsia="宋体"/>
              </w:rPr>
            </w:pPr>
            <w:r>
              <w:rPr>
                <w:rFonts w:hint="eastAsia" w:ascii="Calibri" w:hAnsi="Calibri" w:eastAsia="宋体"/>
              </w:rPr>
              <w:t>116.55</w:t>
            </w:r>
          </w:p>
        </w:tc>
      </w:tr>
      <w:tr w14:paraId="6A0CC12B">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094898E">
            <w:pPr>
              <w:widowControl/>
              <w:jc w:val="center"/>
              <w:textAlignment w:val="center"/>
              <w:rPr>
                <w:rFonts w:ascii="黑体" w:hAnsi="黑体" w:eastAsia="黑体" w:cs="黑体"/>
                <w:b/>
                <w:bCs/>
                <w:color w:val="000000"/>
                <w:kern w:val="0"/>
                <w:sz w:val="20"/>
                <w:szCs w:val="20"/>
              </w:rPr>
            </w:pPr>
            <w:r>
              <w:rPr>
                <w:rFonts w:hint="eastAsia" w:ascii="黑体" w:hAnsi="黑体" w:eastAsia="黑体" w:cs="黑体"/>
                <w:b/>
                <w:bCs/>
                <w:color w:val="000000"/>
                <w:kern w:val="0"/>
                <w:sz w:val="20"/>
                <w:szCs w:val="20"/>
              </w:rPr>
              <w:t>303</w:t>
            </w:r>
          </w:p>
        </w:tc>
        <w:tc>
          <w:tcPr>
            <w:tcW w:w="2379" w:type="dxa"/>
            <w:tcBorders>
              <w:top w:val="single" w:color="auto" w:sz="2" w:space="0"/>
              <w:left w:val="single" w:color="auto" w:sz="2" w:space="0"/>
              <w:bottom w:val="single" w:color="auto" w:sz="2" w:space="0"/>
              <w:right w:val="single" w:color="auto" w:sz="2" w:space="0"/>
            </w:tcBorders>
            <w:noWrap/>
            <w:vAlign w:val="center"/>
          </w:tcPr>
          <w:p w14:paraId="6DC1360A">
            <w:pPr>
              <w:widowControl/>
              <w:jc w:val="left"/>
              <w:textAlignment w:val="center"/>
              <w:rPr>
                <w:rFonts w:ascii="黑体" w:hAnsi="黑体" w:eastAsia="黑体" w:cs="黑体"/>
                <w:b/>
                <w:bCs/>
                <w:color w:val="000000"/>
                <w:kern w:val="0"/>
                <w:sz w:val="20"/>
                <w:szCs w:val="20"/>
              </w:rPr>
            </w:pPr>
            <w:r>
              <w:rPr>
                <w:rFonts w:hint="eastAsia" w:ascii="黑体" w:hAnsi="黑体" w:eastAsia="黑体" w:cs="黑体"/>
                <w:b/>
                <w:bCs/>
                <w:color w:val="000000"/>
                <w:kern w:val="0"/>
                <w:sz w:val="20"/>
                <w:szCs w:val="20"/>
              </w:rPr>
              <w:t>对个人和家庭补助　</w:t>
            </w:r>
          </w:p>
        </w:tc>
        <w:tc>
          <w:tcPr>
            <w:tcW w:w="1739" w:type="dxa"/>
            <w:tcBorders>
              <w:top w:val="single" w:color="auto" w:sz="2" w:space="0"/>
              <w:left w:val="single" w:color="auto" w:sz="2" w:space="0"/>
              <w:bottom w:val="single" w:color="auto" w:sz="2" w:space="0"/>
              <w:right w:val="single" w:color="auto" w:sz="2" w:space="0"/>
            </w:tcBorders>
            <w:noWrap/>
            <w:vAlign w:val="center"/>
          </w:tcPr>
          <w:p w14:paraId="1EECDE0C">
            <w:pPr>
              <w:pStyle w:val="6"/>
              <w:widowControl/>
              <w:jc w:val="center"/>
              <w:rPr>
                <w:rFonts w:ascii="Calibri" w:hAnsi="Calibri" w:eastAsia="宋体"/>
              </w:rPr>
            </w:pPr>
            <w:r>
              <w:rPr>
                <w:rFonts w:hint="eastAsia" w:ascii="Calibri" w:hAnsi="Calibri" w:eastAsia="宋体"/>
              </w:rPr>
              <w:t>4.07</w:t>
            </w:r>
          </w:p>
        </w:tc>
        <w:tc>
          <w:tcPr>
            <w:tcW w:w="2027" w:type="dxa"/>
            <w:tcBorders>
              <w:top w:val="single" w:color="auto" w:sz="2" w:space="0"/>
              <w:left w:val="single" w:color="auto" w:sz="2" w:space="0"/>
              <w:bottom w:val="single" w:color="auto" w:sz="2" w:space="0"/>
              <w:right w:val="single" w:color="auto" w:sz="2" w:space="0"/>
            </w:tcBorders>
            <w:noWrap/>
            <w:vAlign w:val="center"/>
          </w:tcPr>
          <w:p w14:paraId="4B2D7C9B">
            <w:pPr>
              <w:pStyle w:val="6"/>
              <w:widowControl/>
              <w:jc w:val="center"/>
              <w:rPr>
                <w:rFonts w:ascii="Calibri" w:hAnsi="Calibri" w:eastAsia="宋体"/>
              </w:rPr>
            </w:pPr>
            <w:r>
              <w:rPr>
                <w:rFonts w:hint="eastAsia" w:ascii="Calibri" w:hAnsi="Calibri" w:eastAsia="宋体"/>
              </w:rPr>
              <w:t>4.07</w:t>
            </w:r>
          </w:p>
        </w:tc>
        <w:tc>
          <w:tcPr>
            <w:tcW w:w="1544" w:type="dxa"/>
            <w:tcBorders>
              <w:top w:val="single" w:color="auto" w:sz="2" w:space="0"/>
              <w:left w:val="single" w:color="auto" w:sz="2" w:space="0"/>
              <w:bottom w:val="single" w:color="auto" w:sz="2" w:space="0"/>
              <w:right w:val="single" w:color="auto" w:sz="12" w:space="0"/>
            </w:tcBorders>
            <w:noWrap/>
            <w:vAlign w:val="center"/>
          </w:tcPr>
          <w:p w14:paraId="0704AF82">
            <w:pPr>
              <w:pStyle w:val="6"/>
              <w:widowControl/>
              <w:jc w:val="center"/>
              <w:rPr>
                <w:rFonts w:ascii="Calibri" w:hAnsi="Calibri" w:eastAsia="宋体"/>
              </w:rPr>
            </w:pPr>
          </w:p>
        </w:tc>
      </w:tr>
      <w:tr w14:paraId="7BC6428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0CCFE07">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30301</w:t>
            </w:r>
          </w:p>
        </w:tc>
        <w:tc>
          <w:tcPr>
            <w:tcW w:w="2379" w:type="dxa"/>
            <w:tcBorders>
              <w:top w:val="single" w:color="auto" w:sz="2" w:space="0"/>
              <w:left w:val="single" w:color="auto" w:sz="2" w:space="0"/>
              <w:bottom w:val="single" w:color="auto" w:sz="2" w:space="0"/>
              <w:right w:val="single" w:color="auto" w:sz="2" w:space="0"/>
            </w:tcBorders>
            <w:noWrap/>
            <w:vAlign w:val="center"/>
          </w:tcPr>
          <w:p w14:paraId="7D078E2C">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离休费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63FF3CF3">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31F6BE73">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36896EC7">
            <w:pPr>
              <w:pStyle w:val="6"/>
              <w:widowControl/>
              <w:jc w:val="center"/>
              <w:rPr>
                <w:rFonts w:ascii="Calibri" w:hAnsi="Calibri" w:eastAsia="宋体"/>
              </w:rPr>
            </w:pPr>
          </w:p>
        </w:tc>
      </w:tr>
      <w:tr w14:paraId="10A236AD">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259D9BA8">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30302</w:t>
            </w:r>
          </w:p>
        </w:tc>
        <w:tc>
          <w:tcPr>
            <w:tcW w:w="2379" w:type="dxa"/>
            <w:tcBorders>
              <w:top w:val="single" w:color="auto" w:sz="2" w:space="0"/>
              <w:left w:val="single" w:color="auto" w:sz="2" w:space="0"/>
              <w:bottom w:val="single" w:color="auto" w:sz="2" w:space="0"/>
              <w:right w:val="single" w:color="auto" w:sz="2" w:space="0"/>
            </w:tcBorders>
            <w:noWrap/>
            <w:vAlign w:val="center"/>
          </w:tcPr>
          <w:p w14:paraId="6AFA99C3">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退休费</w:t>
            </w:r>
          </w:p>
        </w:tc>
        <w:tc>
          <w:tcPr>
            <w:tcW w:w="1739" w:type="dxa"/>
            <w:tcBorders>
              <w:top w:val="single" w:color="auto" w:sz="2" w:space="0"/>
              <w:left w:val="single" w:color="auto" w:sz="2" w:space="0"/>
              <w:bottom w:val="single" w:color="auto" w:sz="2" w:space="0"/>
              <w:right w:val="single" w:color="auto" w:sz="2" w:space="0"/>
            </w:tcBorders>
            <w:noWrap/>
            <w:vAlign w:val="center"/>
          </w:tcPr>
          <w:p w14:paraId="7AFA7E54">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0A895EA7">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2FE70B76">
            <w:pPr>
              <w:pStyle w:val="6"/>
              <w:widowControl/>
              <w:jc w:val="center"/>
              <w:rPr>
                <w:rFonts w:ascii="Calibri" w:hAnsi="Calibri" w:eastAsia="宋体"/>
              </w:rPr>
            </w:pPr>
          </w:p>
        </w:tc>
      </w:tr>
      <w:tr w14:paraId="46C1BF1E">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BA45E82">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30303</w:t>
            </w:r>
          </w:p>
        </w:tc>
        <w:tc>
          <w:tcPr>
            <w:tcW w:w="2379" w:type="dxa"/>
            <w:tcBorders>
              <w:top w:val="single" w:color="auto" w:sz="2" w:space="0"/>
              <w:left w:val="single" w:color="auto" w:sz="2" w:space="0"/>
              <w:bottom w:val="single" w:color="auto" w:sz="2" w:space="0"/>
              <w:right w:val="single" w:color="auto" w:sz="2" w:space="0"/>
            </w:tcBorders>
            <w:noWrap/>
            <w:vAlign w:val="center"/>
          </w:tcPr>
          <w:p w14:paraId="18766938">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抚恤金</w:t>
            </w:r>
          </w:p>
        </w:tc>
        <w:tc>
          <w:tcPr>
            <w:tcW w:w="1739" w:type="dxa"/>
            <w:tcBorders>
              <w:top w:val="single" w:color="auto" w:sz="2" w:space="0"/>
              <w:left w:val="single" w:color="auto" w:sz="2" w:space="0"/>
              <w:bottom w:val="single" w:color="auto" w:sz="2" w:space="0"/>
              <w:right w:val="single" w:color="auto" w:sz="2" w:space="0"/>
            </w:tcBorders>
            <w:noWrap/>
            <w:vAlign w:val="center"/>
          </w:tcPr>
          <w:p w14:paraId="10AF84FB">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3EB3DCAE">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3C1D398B">
            <w:pPr>
              <w:pStyle w:val="6"/>
              <w:widowControl/>
              <w:jc w:val="center"/>
              <w:rPr>
                <w:rFonts w:ascii="Calibri" w:hAnsi="Calibri" w:eastAsia="宋体"/>
              </w:rPr>
            </w:pPr>
          </w:p>
        </w:tc>
      </w:tr>
      <w:tr w14:paraId="3482E461">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B100B92">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30307</w:t>
            </w:r>
          </w:p>
        </w:tc>
        <w:tc>
          <w:tcPr>
            <w:tcW w:w="2379" w:type="dxa"/>
            <w:tcBorders>
              <w:top w:val="single" w:color="auto" w:sz="2" w:space="0"/>
              <w:left w:val="single" w:color="auto" w:sz="2" w:space="0"/>
              <w:bottom w:val="single" w:color="auto" w:sz="2" w:space="0"/>
              <w:right w:val="single" w:color="auto" w:sz="2" w:space="0"/>
            </w:tcBorders>
            <w:noWrap/>
            <w:vAlign w:val="center"/>
          </w:tcPr>
          <w:p w14:paraId="5C5A3260">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 xml:space="preserve">生活补助  </w:t>
            </w:r>
          </w:p>
        </w:tc>
        <w:tc>
          <w:tcPr>
            <w:tcW w:w="1739" w:type="dxa"/>
            <w:tcBorders>
              <w:top w:val="single" w:color="auto" w:sz="2" w:space="0"/>
              <w:left w:val="single" w:color="auto" w:sz="2" w:space="0"/>
              <w:bottom w:val="single" w:color="auto" w:sz="2" w:space="0"/>
              <w:right w:val="single" w:color="auto" w:sz="2" w:space="0"/>
            </w:tcBorders>
            <w:noWrap/>
            <w:vAlign w:val="center"/>
          </w:tcPr>
          <w:p w14:paraId="223E561E">
            <w:pPr>
              <w:pStyle w:val="6"/>
              <w:widowControl/>
              <w:jc w:val="center"/>
              <w:rPr>
                <w:rFonts w:ascii="Calibri" w:hAnsi="Calibri" w:eastAsia="宋体"/>
              </w:rPr>
            </w:pPr>
            <w:r>
              <w:rPr>
                <w:rFonts w:hint="eastAsia" w:ascii="Calibri" w:hAnsi="Calibri" w:eastAsia="宋体"/>
              </w:rPr>
              <w:t>4.07</w:t>
            </w:r>
          </w:p>
        </w:tc>
        <w:tc>
          <w:tcPr>
            <w:tcW w:w="2027" w:type="dxa"/>
            <w:tcBorders>
              <w:top w:val="single" w:color="auto" w:sz="2" w:space="0"/>
              <w:left w:val="single" w:color="auto" w:sz="2" w:space="0"/>
              <w:bottom w:val="single" w:color="auto" w:sz="2" w:space="0"/>
              <w:right w:val="single" w:color="auto" w:sz="2" w:space="0"/>
            </w:tcBorders>
            <w:noWrap/>
            <w:vAlign w:val="center"/>
          </w:tcPr>
          <w:p w14:paraId="61553364">
            <w:pPr>
              <w:pStyle w:val="6"/>
              <w:widowControl/>
              <w:jc w:val="center"/>
              <w:rPr>
                <w:rFonts w:ascii="Calibri" w:hAnsi="Calibri" w:eastAsia="宋体"/>
              </w:rPr>
            </w:pPr>
            <w:r>
              <w:rPr>
                <w:rFonts w:hint="eastAsia" w:ascii="Calibri" w:hAnsi="Calibri" w:eastAsia="宋体"/>
              </w:rPr>
              <w:t>4.07</w:t>
            </w:r>
          </w:p>
        </w:tc>
        <w:tc>
          <w:tcPr>
            <w:tcW w:w="1544" w:type="dxa"/>
            <w:tcBorders>
              <w:top w:val="single" w:color="auto" w:sz="2" w:space="0"/>
              <w:left w:val="single" w:color="auto" w:sz="2" w:space="0"/>
              <w:bottom w:val="single" w:color="auto" w:sz="2" w:space="0"/>
              <w:right w:val="single" w:color="auto" w:sz="12" w:space="0"/>
            </w:tcBorders>
            <w:noWrap/>
            <w:vAlign w:val="center"/>
          </w:tcPr>
          <w:p w14:paraId="5FF394B2">
            <w:pPr>
              <w:pStyle w:val="6"/>
              <w:widowControl/>
              <w:jc w:val="center"/>
              <w:rPr>
                <w:rFonts w:ascii="Calibri" w:hAnsi="Calibri" w:eastAsia="宋体"/>
              </w:rPr>
            </w:pPr>
          </w:p>
        </w:tc>
      </w:tr>
      <w:tr w14:paraId="43FA99EF">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8F7E6A3">
            <w:pPr>
              <w:widowControl/>
              <w:jc w:val="center"/>
              <w:textAlignment w:val="center"/>
              <w:rPr>
                <w:rFonts w:ascii="黑体" w:hAnsi="黑体" w:eastAsia="黑体" w:cs="黑体"/>
                <w:color w:val="000000"/>
                <w:kern w:val="0"/>
                <w:sz w:val="20"/>
                <w:szCs w:val="20"/>
              </w:rPr>
            </w:pPr>
            <w:r>
              <w:rPr>
                <w:rFonts w:hint="eastAsia" w:ascii="黑体" w:hAnsi="黑体" w:eastAsia="黑体" w:cs="黑体"/>
                <w:b/>
                <w:bCs/>
                <w:color w:val="000000"/>
                <w:kern w:val="0"/>
                <w:sz w:val="20"/>
                <w:szCs w:val="20"/>
              </w:rPr>
              <w:t>304</w:t>
            </w:r>
          </w:p>
        </w:tc>
        <w:tc>
          <w:tcPr>
            <w:tcW w:w="2379" w:type="dxa"/>
            <w:tcBorders>
              <w:top w:val="single" w:color="auto" w:sz="2" w:space="0"/>
              <w:left w:val="single" w:color="auto" w:sz="2" w:space="0"/>
              <w:bottom w:val="single" w:color="auto" w:sz="2" w:space="0"/>
              <w:right w:val="single" w:color="auto" w:sz="2" w:space="0"/>
            </w:tcBorders>
            <w:noWrap/>
            <w:vAlign w:val="center"/>
          </w:tcPr>
          <w:p w14:paraId="6F7F83F8">
            <w:pPr>
              <w:widowControl/>
              <w:jc w:val="left"/>
              <w:textAlignment w:val="center"/>
              <w:rPr>
                <w:rFonts w:ascii="黑体" w:hAnsi="黑体" w:eastAsia="黑体" w:cs="黑体"/>
                <w:color w:val="000000"/>
                <w:kern w:val="0"/>
                <w:sz w:val="20"/>
                <w:szCs w:val="20"/>
              </w:rPr>
            </w:pPr>
            <w:r>
              <w:rPr>
                <w:rFonts w:hint="eastAsia" w:ascii="黑体" w:hAnsi="黑体" w:eastAsia="黑体" w:cs="黑体"/>
                <w:b/>
                <w:bCs/>
                <w:color w:val="000000"/>
                <w:kern w:val="0"/>
                <w:sz w:val="20"/>
                <w:szCs w:val="20"/>
              </w:rPr>
              <w:t>其他资本性支出</w:t>
            </w:r>
          </w:p>
        </w:tc>
        <w:tc>
          <w:tcPr>
            <w:tcW w:w="1739" w:type="dxa"/>
            <w:tcBorders>
              <w:top w:val="single" w:color="auto" w:sz="2" w:space="0"/>
              <w:left w:val="single" w:color="auto" w:sz="2" w:space="0"/>
              <w:bottom w:val="single" w:color="auto" w:sz="2" w:space="0"/>
              <w:right w:val="single" w:color="auto" w:sz="2" w:space="0"/>
            </w:tcBorders>
            <w:noWrap/>
            <w:vAlign w:val="center"/>
          </w:tcPr>
          <w:p w14:paraId="21B55BCC">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73FE5925">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3BD798A4">
            <w:pPr>
              <w:pStyle w:val="6"/>
              <w:widowControl/>
              <w:jc w:val="center"/>
              <w:rPr>
                <w:rFonts w:ascii="Calibri" w:hAnsi="Calibri" w:eastAsia="宋体"/>
              </w:rPr>
            </w:pPr>
          </w:p>
        </w:tc>
      </w:tr>
      <w:tr w14:paraId="33480D06">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7BA4E8B7">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30401</w:t>
            </w:r>
          </w:p>
        </w:tc>
        <w:tc>
          <w:tcPr>
            <w:tcW w:w="2379" w:type="dxa"/>
            <w:tcBorders>
              <w:top w:val="single" w:color="auto" w:sz="2" w:space="0"/>
              <w:left w:val="single" w:color="auto" w:sz="2" w:space="0"/>
              <w:bottom w:val="single" w:color="auto" w:sz="2" w:space="0"/>
              <w:right w:val="single" w:color="auto" w:sz="2" w:space="0"/>
            </w:tcBorders>
            <w:noWrap/>
            <w:vAlign w:val="center"/>
          </w:tcPr>
          <w:p w14:paraId="7B54FC0E">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办公设备购置</w:t>
            </w:r>
          </w:p>
        </w:tc>
        <w:tc>
          <w:tcPr>
            <w:tcW w:w="1739" w:type="dxa"/>
            <w:tcBorders>
              <w:top w:val="single" w:color="auto" w:sz="2" w:space="0"/>
              <w:left w:val="single" w:color="auto" w:sz="2" w:space="0"/>
              <w:bottom w:val="single" w:color="auto" w:sz="2" w:space="0"/>
              <w:right w:val="single" w:color="auto" w:sz="2" w:space="0"/>
            </w:tcBorders>
            <w:noWrap/>
            <w:vAlign w:val="center"/>
          </w:tcPr>
          <w:p w14:paraId="36B22865">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53E9F44F">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694C4DAE">
            <w:pPr>
              <w:pStyle w:val="6"/>
              <w:widowControl/>
              <w:jc w:val="center"/>
              <w:rPr>
                <w:rFonts w:ascii="Calibri" w:hAnsi="Calibri" w:eastAsia="宋体"/>
              </w:rPr>
            </w:pPr>
          </w:p>
        </w:tc>
      </w:tr>
      <w:tr w14:paraId="45F937C0">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2" w:space="0"/>
              <w:right w:val="single" w:color="auto" w:sz="2" w:space="0"/>
            </w:tcBorders>
            <w:noWrap/>
            <w:vAlign w:val="center"/>
          </w:tcPr>
          <w:p w14:paraId="681CBCD8">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30402</w:t>
            </w:r>
          </w:p>
        </w:tc>
        <w:tc>
          <w:tcPr>
            <w:tcW w:w="2379" w:type="dxa"/>
            <w:tcBorders>
              <w:top w:val="single" w:color="auto" w:sz="2" w:space="0"/>
              <w:left w:val="single" w:color="auto" w:sz="2" w:space="0"/>
              <w:bottom w:val="single" w:color="auto" w:sz="2" w:space="0"/>
              <w:right w:val="single" w:color="auto" w:sz="2" w:space="0"/>
            </w:tcBorders>
            <w:noWrap/>
            <w:vAlign w:val="center"/>
          </w:tcPr>
          <w:p w14:paraId="6D6D28EE">
            <w:pPr>
              <w:widowControl/>
              <w:jc w:val="left"/>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专用设备购置</w:t>
            </w:r>
          </w:p>
        </w:tc>
        <w:tc>
          <w:tcPr>
            <w:tcW w:w="1739" w:type="dxa"/>
            <w:tcBorders>
              <w:top w:val="single" w:color="auto" w:sz="2" w:space="0"/>
              <w:left w:val="single" w:color="auto" w:sz="2" w:space="0"/>
              <w:bottom w:val="single" w:color="auto" w:sz="2" w:space="0"/>
              <w:right w:val="single" w:color="auto" w:sz="2" w:space="0"/>
            </w:tcBorders>
            <w:noWrap/>
            <w:vAlign w:val="center"/>
          </w:tcPr>
          <w:p w14:paraId="66489B08">
            <w:pPr>
              <w:pStyle w:val="6"/>
              <w:widowControl/>
              <w:jc w:val="center"/>
              <w:rPr>
                <w:rFonts w:ascii="Calibri" w:hAnsi="Calibri" w:eastAsia="宋体"/>
              </w:rPr>
            </w:pPr>
          </w:p>
        </w:tc>
        <w:tc>
          <w:tcPr>
            <w:tcW w:w="2027" w:type="dxa"/>
            <w:tcBorders>
              <w:top w:val="single" w:color="auto" w:sz="2" w:space="0"/>
              <w:left w:val="single" w:color="auto" w:sz="2" w:space="0"/>
              <w:bottom w:val="single" w:color="auto" w:sz="2" w:space="0"/>
              <w:right w:val="single" w:color="auto" w:sz="2" w:space="0"/>
            </w:tcBorders>
            <w:noWrap/>
            <w:vAlign w:val="center"/>
          </w:tcPr>
          <w:p w14:paraId="4FDA46EA">
            <w:pPr>
              <w:pStyle w:val="6"/>
              <w:widowControl/>
              <w:jc w:val="center"/>
              <w:rPr>
                <w:rFonts w:ascii="Calibri" w:hAnsi="Calibri" w:eastAsia="宋体"/>
              </w:rPr>
            </w:pPr>
          </w:p>
        </w:tc>
        <w:tc>
          <w:tcPr>
            <w:tcW w:w="1544" w:type="dxa"/>
            <w:tcBorders>
              <w:top w:val="single" w:color="auto" w:sz="2" w:space="0"/>
              <w:left w:val="single" w:color="auto" w:sz="2" w:space="0"/>
              <w:bottom w:val="single" w:color="auto" w:sz="2" w:space="0"/>
              <w:right w:val="single" w:color="auto" w:sz="12" w:space="0"/>
            </w:tcBorders>
            <w:noWrap/>
            <w:vAlign w:val="center"/>
          </w:tcPr>
          <w:p w14:paraId="0D6F066F">
            <w:pPr>
              <w:pStyle w:val="6"/>
              <w:widowControl/>
              <w:jc w:val="center"/>
              <w:rPr>
                <w:rFonts w:ascii="Calibri" w:hAnsi="Calibri" w:eastAsia="宋体"/>
              </w:rPr>
            </w:pPr>
          </w:p>
        </w:tc>
      </w:tr>
      <w:tr w14:paraId="133EB3EC">
        <w:tblPrEx>
          <w:tblCellMar>
            <w:top w:w="0" w:type="dxa"/>
            <w:left w:w="0" w:type="dxa"/>
            <w:bottom w:w="0" w:type="dxa"/>
            <w:right w:w="0" w:type="dxa"/>
          </w:tblCellMar>
        </w:tblPrEx>
        <w:trPr>
          <w:trHeight w:val="540" w:hRule="atLeast"/>
          <w:jc w:val="center"/>
        </w:trPr>
        <w:tc>
          <w:tcPr>
            <w:tcW w:w="1476" w:type="dxa"/>
            <w:gridSpan w:val="2"/>
            <w:tcBorders>
              <w:top w:val="single" w:color="auto" w:sz="2" w:space="0"/>
              <w:left w:val="single" w:color="auto" w:sz="12" w:space="0"/>
              <w:bottom w:val="single" w:color="auto" w:sz="12" w:space="0"/>
              <w:right w:val="single" w:color="auto" w:sz="2" w:space="0"/>
            </w:tcBorders>
            <w:noWrap/>
            <w:vAlign w:val="center"/>
          </w:tcPr>
          <w:p w14:paraId="031715A0">
            <w:pPr>
              <w:jc w:val="center"/>
              <w:rPr>
                <w:rFonts w:ascii="黑体" w:hAnsi="黑体" w:eastAsia="黑体" w:cs="黑体"/>
                <w:color w:val="000000"/>
                <w:kern w:val="0"/>
                <w:sz w:val="20"/>
                <w:szCs w:val="20"/>
              </w:rPr>
            </w:pPr>
          </w:p>
        </w:tc>
        <w:tc>
          <w:tcPr>
            <w:tcW w:w="2379" w:type="dxa"/>
            <w:tcBorders>
              <w:top w:val="single" w:color="auto" w:sz="2" w:space="0"/>
              <w:left w:val="single" w:color="auto" w:sz="2" w:space="0"/>
              <w:bottom w:val="single" w:color="auto" w:sz="12" w:space="0"/>
              <w:right w:val="single" w:color="auto" w:sz="2" w:space="0"/>
            </w:tcBorders>
            <w:noWrap/>
            <w:vAlign w:val="center"/>
          </w:tcPr>
          <w:p w14:paraId="25DB7B4F">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合  计</w:t>
            </w:r>
          </w:p>
        </w:tc>
        <w:tc>
          <w:tcPr>
            <w:tcW w:w="1739" w:type="dxa"/>
            <w:tcBorders>
              <w:top w:val="single" w:color="auto" w:sz="2" w:space="0"/>
              <w:left w:val="single" w:color="auto" w:sz="2" w:space="0"/>
              <w:bottom w:val="single" w:color="auto" w:sz="12" w:space="0"/>
              <w:right w:val="single" w:color="auto" w:sz="2" w:space="0"/>
            </w:tcBorders>
            <w:noWrap/>
            <w:vAlign w:val="center"/>
          </w:tcPr>
          <w:p w14:paraId="6EC809A6">
            <w:pPr>
              <w:pStyle w:val="6"/>
              <w:widowControl/>
              <w:jc w:val="center"/>
              <w:rPr>
                <w:rFonts w:ascii="Calibri" w:hAnsi="Calibri" w:eastAsia="宋体"/>
              </w:rPr>
            </w:pPr>
            <w:r>
              <w:rPr>
                <w:rFonts w:hint="eastAsia" w:ascii="Calibri" w:hAnsi="Calibri" w:eastAsia="宋体"/>
              </w:rPr>
              <w:t>2107.77</w:t>
            </w:r>
          </w:p>
        </w:tc>
        <w:tc>
          <w:tcPr>
            <w:tcW w:w="2027" w:type="dxa"/>
            <w:tcBorders>
              <w:top w:val="single" w:color="auto" w:sz="2" w:space="0"/>
              <w:left w:val="single" w:color="auto" w:sz="2" w:space="0"/>
              <w:bottom w:val="single" w:color="auto" w:sz="12" w:space="0"/>
              <w:right w:val="single" w:color="auto" w:sz="2" w:space="0"/>
            </w:tcBorders>
            <w:noWrap/>
            <w:vAlign w:val="center"/>
          </w:tcPr>
          <w:p w14:paraId="28F4AD20">
            <w:pPr>
              <w:pStyle w:val="6"/>
              <w:widowControl/>
              <w:jc w:val="center"/>
              <w:rPr>
                <w:rFonts w:ascii="Calibri" w:hAnsi="Calibri" w:eastAsia="宋体"/>
              </w:rPr>
            </w:pPr>
            <w:r>
              <w:rPr>
                <w:rFonts w:hint="eastAsia" w:ascii="Calibri" w:hAnsi="Calibri" w:eastAsia="宋体"/>
              </w:rPr>
              <w:t>1838.82</w:t>
            </w:r>
          </w:p>
        </w:tc>
        <w:tc>
          <w:tcPr>
            <w:tcW w:w="1544" w:type="dxa"/>
            <w:tcBorders>
              <w:top w:val="single" w:color="auto" w:sz="2" w:space="0"/>
              <w:left w:val="single" w:color="auto" w:sz="2" w:space="0"/>
              <w:bottom w:val="single" w:color="auto" w:sz="12" w:space="0"/>
              <w:right w:val="single" w:color="auto" w:sz="12" w:space="0"/>
            </w:tcBorders>
            <w:noWrap/>
            <w:vAlign w:val="center"/>
          </w:tcPr>
          <w:p w14:paraId="73E49FA4">
            <w:pPr>
              <w:pStyle w:val="6"/>
              <w:widowControl/>
              <w:jc w:val="center"/>
              <w:rPr>
                <w:rFonts w:ascii="Calibri" w:hAnsi="Calibri" w:eastAsia="宋体"/>
              </w:rPr>
            </w:pPr>
            <w:r>
              <w:rPr>
                <w:rFonts w:hint="eastAsia" w:ascii="Calibri" w:hAnsi="Calibri" w:eastAsia="宋体"/>
              </w:rPr>
              <w:t>268.95</w:t>
            </w:r>
          </w:p>
        </w:tc>
      </w:tr>
    </w:tbl>
    <w:p w14:paraId="345BC73C">
      <w:pPr>
        <w:rPr>
          <w:rFonts w:eastAsia="仿宋_GB2312"/>
          <w:b/>
          <w:bCs/>
          <w:sz w:val="32"/>
          <w:szCs w:val="32"/>
        </w:rPr>
      </w:pPr>
      <w:r>
        <w:rPr>
          <w:rFonts w:hint="eastAsia" w:eastAsia="仿宋_GB2312"/>
          <w:b/>
          <w:bCs/>
          <w:sz w:val="32"/>
          <w:szCs w:val="32"/>
        </w:rPr>
        <w:br w:type="page"/>
      </w:r>
    </w:p>
    <w:p w14:paraId="739A4128">
      <w:pPr>
        <w:jc w:val="center"/>
        <w:rPr>
          <w:rFonts w:ascii="Arial" w:hAnsi="Arial" w:cs="Arial"/>
          <w:color w:val="222222"/>
          <w:kern w:val="0"/>
          <w:sz w:val="23"/>
          <w:szCs w:val="23"/>
        </w:rPr>
      </w:pPr>
      <w:r>
        <w:rPr>
          <w:rFonts w:hint="eastAsia" w:eastAsia="仿宋_GB2312"/>
          <w:b/>
          <w:bCs/>
          <w:sz w:val="32"/>
          <w:szCs w:val="32"/>
        </w:rPr>
        <w:t>一般公共预算“三公”经费支出表</w:t>
      </w:r>
    </w:p>
    <w:p w14:paraId="7A2B0EA8">
      <w:pPr>
        <w:widowControl/>
        <w:shd w:val="clear" w:color="auto" w:fill="FFFFFF"/>
        <w:spacing w:before="100" w:beforeAutospacing="1" w:after="100" w:afterAutospacing="1"/>
        <w:jc w:val="left"/>
        <w:rPr>
          <w:rFonts w:ascii="Arial" w:hAnsi="Arial" w:cs="Arial"/>
          <w:color w:val="222222"/>
          <w:kern w:val="0"/>
          <w:sz w:val="23"/>
          <w:szCs w:val="23"/>
        </w:rPr>
      </w:pPr>
      <w:r>
        <w:rPr>
          <w:rFonts w:ascii="Calibri" w:hAnsi="Calibri" w:cs="Arial"/>
          <w:color w:val="222222"/>
          <w:kern w:val="0"/>
          <w:sz w:val="23"/>
          <w:szCs w:val="23"/>
        </w:rPr>
        <w:t>    </w:t>
      </w:r>
      <w:r>
        <w:rPr>
          <w:rFonts w:hint="eastAsia" w:ascii="宋体" w:hAnsi="宋体" w:cs="Arial"/>
          <w:color w:val="000000"/>
          <w:kern w:val="0"/>
          <w:sz w:val="23"/>
          <w:szCs w:val="23"/>
        </w:rPr>
        <w:t>部门：湘潭县杨嘉桥镇人民政府</w:t>
      </w:r>
      <w:r>
        <w:rPr>
          <w:rFonts w:ascii="Calibri" w:hAnsi="Calibri" w:cs="Arial"/>
          <w:color w:val="222222"/>
          <w:kern w:val="0"/>
          <w:sz w:val="23"/>
          <w:szCs w:val="23"/>
        </w:rPr>
        <w:t>              </w:t>
      </w:r>
      <w:r>
        <w:rPr>
          <w:rFonts w:hint="eastAsia" w:ascii="Calibri" w:hAnsi="Calibri" w:cs="Arial"/>
          <w:color w:val="222222"/>
          <w:kern w:val="0"/>
          <w:sz w:val="23"/>
          <w:szCs w:val="23"/>
        </w:rPr>
        <w:t xml:space="preserve">                     </w:t>
      </w:r>
      <w:r>
        <w:rPr>
          <w:rFonts w:hint="eastAsia" w:ascii="宋体" w:hAnsi="宋体" w:cs="Arial"/>
          <w:color w:val="000000"/>
          <w:kern w:val="0"/>
          <w:sz w:val="23"/>
          <w:szCs w:val="23"/>
        </w:rPr>
        <w:t>单位：万元</w:t>
      </w:r>
    </w:p>
    <w:tbl>
      <w:tblPr>
        <w:tblStyle w:val="7"/>
        <w:tblW w:w="9464" w:type="dxa"/>
        <w:jc w:val="center"/>
        <w:tblLayout w:type="autofit"/>
        <w:tblCellMar>
          <w:top w:w="0" w:type="dxa"/>
          <w:left w:w="0" w:type="dxa"/>
          <w:bottom w:w="0" w:type="dxa"/>
          <w:right w:w="0" w:type="dxa"/>
        </w:tblCellMar>
      </w:tblPr>
      <w:tblGrid>
        <w:gridCol w:w="750"/>
        <w:gridCol w:w="675"/>
        <w:gridCol w:w="660"/>
        <w:gridCol w:w="825"/>
        <w:gridCol w:w="1140"/>
        <w:gridCol w:w="735"/>
        <w:gridCol w:w="645"/>
        <w:gridCol w:w="750"/>
        <w:gridCol w:w="675"/>
        <w:gridCol w:w="900"/>
        <w:gridCol w:w="944"/>
        <w:gridCol w:w="765"/>
      </w:tblGrid>
      <w:tr w14:paraId="07D331D4">
        <w:tblPrEx>
          <w:tblCellMar>
            <w:top w:w="0" w:type="dxa"/>
            <w:left w:w="0" w:type="dxa"/>
            <w:bottom w:w="0" w:type="dxa"/>
            <w:right w:w="0" w:type="dxa"/>
          </w:tblCellMar>
        </w:tblPrEx>
        <w:trPr>
          <w:trHeight w:val="450" w:hRule="atLeast"/>
          <w:jc w:val="center"/>
        </w:trPr>
        <w:tc>
          <w:tcPr>
            <w:tcW w:w="4785" w:type="dxa"/>
            <w:gridSpan w:val="6"/>
            <w:tcBorders>
              <w:top w:val="single" w:color="auto" w:sz="12" w:space="0"/>
              <w:left w:val="single" w:color="auto" w:sz="12" w:space="0"/>
              <w:bottom w:val="single" w:color="auto" w:sz="8" w:space="0"/>
              <w:right w:val="single" w:color="auto" w:sz="8" w:space="0"/>
            </w:tcBorders>
            <w:noWrap/>
            <w:vAlign w:val="center"/>
          </w:tcPr>
          <w:p w14:paraId="2D48963B">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上年预算数</w:t>
            </w:r>
          </w:p>
        </w:tc>
        <w:tc>
          <w:tcPr>
            <w:tcW w:w="4679" w:type="dxa"/>
            <w:gridSpan w:val="6"/>
            <w:tcBorders>
              <w:top w:val="single" w:color="auto" w:sz="12" w:space="0"/>
              <w:left w:val="nil"/>
              <w:bottom w:val="single" w:color="auto" w:sz="8" w:space="0"/>
              <w:right w:val="single" w:color="auto" w:sz="12" w:space="0"/>
            </w:tcBorders>
            <w:noWrap/>
            <w:vAlign w:val="center"/>
          </w:tcPr>
          <w:p w14:paraId="1B2D0383">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本年预算数</w:t>
            </w:r>
          </w:p>
        </w:tc>
      </w:tr>
      <w:tr w14:paraId="6C339B24">
        <w:tblPrEx>
          <w:tblCellMar>
            <w:top w:w="0" w:type="dxa"/>
            <w:left w:w="0" w:type="dxa"/>
            <w:bottom w:w="0" w:type="dxa"/>
            <w:right w:w="0" w:type="dxa"/>
          </w:tblCellMar>
        </w:tblPrEx>
        <w:trPr>
          <w:trHeight w:val="435" w:hRule="atLeast"/>
          <w:jc w:val="center"/>
        </w:trPr>
        <w:tc>
          <w:tcPr>
            <w:tcW w:w="750" w:type="dxa"/>
            <w:vMerge w:val="restart"/>
            <w:tcBorders>
              <w:top w:val="nil"/>
              <w:left w:val="single" w:color="auto" w:sz="12" w:space="0"/>
              <w:bottom w:val="single" w:color="auto" w:sz="8" w:space="0"/>
              <w:right w:val="single" w:color="auto" w:sz="8" w:space="0"/>
            </w:tcBorders>
            <w:noWrap/>
            <w:vAlign w:val="center"/>
          </w:tcPr>
          <w:p w14:paraId="6C47F5AE">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合计</w:t>
            </w:r>
          </w:p>
        </w:tc>
        <w:tc>
          <w:tcPr>
            <w:tcW w:w="675" w:type="dxa"/>
            <w:vMerge w:val="restart"/>
            <w:tcBorders>
              <w:top w:val="nil"/>
              <w:left w:val="nil"/>
              <w:bottom w:val="single" w:color="auto" w:sz="8" w:space="0"/>
              <w:right w:val="single" w:color="auto" w:sz="8" w:space="0"/>
            </w:tcBorders>
            <w:noWrap/>
            <w:vAlign w:val="center"/>
          </w:tcPr>
          <w:p w14:paraId="716F547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因公</w:t>
            </w:r>
          </w:p>
          <w:p w14:paraId="7087ED8D">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出国（境）费</w:t>
            </w:r>
          </w:p>
        </w:tc>
        <w:tc>
          <w:tcPr>
            <w:tcW w:w="2625" w:type="dxa"/>
            <w:gridSpan w:val="3"/>
            <w:tcBorders>
              <w:top w:val="nil"/>
              <w:left w:val="nil"/>
              <w:bottom w:val="single" w:color="auto" w:sz="8" w:space="0"/>
              <w:right w:val="single" w:color="auto" w:sz="8" w:space="0"/>
            </w:tcBorders>
            <w:noWrap/>
            <w:vAlign w:val="center"/>
          </w:tcPr>
          <w:p w14:paraId="55E87E89">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公务用车购置及运行费</w:t>
            </w:r>
          </w:p>
        </w:tc>
        <w:tc>
          <w:tcPr>
            <w:tcW w:w="735" w:type="dxa"/>
            <w:vMerge w:val="restart"/>
            <w:tcBorders>
              <w:top w:val="nil"/>
              <w:left w:val="nil"/>
              <w:bottom w:val="single" w:color="auto" w:sz="8" w:space="0"/>
              <w:right w:val="single" w:color="auto" w:sz="8" w:space="0"/>
            </w:tcBorders>
            <w:noWrap/>
            <w:vAlign w:val="center"/>
          </w:tcPr>
          <w:p w14:paraId="56171634">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公务接待费</w:t>
            </w:r>
          </w:p>
        </w:tc>
        <w:tc>
          <w:tcPr>
            <w:tcW w:w="645" w:type="dxa"/>
            <w:vMerge w:val="restart"/>
            <w:tcBorders>
              <w:top w:val="nil"/>
              <w:left w:val="nil"/>
              <w:bottom w:val="single" w:color="auto" w:sz="8" w:space="0"/>
              <w:right w:val="single" w:color="auto" w:sz="8" w:space="0"/>
            </w:tcBorders>
            <w:noWrap/>
            <w:vAlign w:val="center"/>
          </w:tcPr>
          <w:p w14:paraId="009A63F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合计</w:t>
            </w:r>
          </w:p>
        </w:tc>
        <w:tc>
          <w:tcPr>
            <w:tcW w:w="750" w:type="dxa"/>
            <w:vMerge w:val="restart"/>
            <w:tcBorders>
              <w:top w:val="nil"/>
              <w:left w:val="nil"/>
              <w:bottom w:val="single" w:color="auto" w:sz="8" w:space="0"/>
              <w:right w:val="single" w:color="auto" w:sz="8" w:space="0"/>
            </w:tcBorders>
            <w:noWrap/>
            <w:vAlign w:val="center"/>
          </w:tcPr>
          <w:p w14:paraId="529BE0C0">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因公</w:t>
            </w:r>
          </w:p>
          <w:p w14:paraId="00C85454">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出国（境）费</w:t>
            </w:r>
          </w:p>
        </w:tc>
        <w:tc>
          <w:tcPr>
            <w:tcW w:w="2519" w:type="dxa"/>
            <w:gridSpan w:val="3"/>
            <w:tcBorders>
              <w:top w:val="nil"/>
              <w:left w:val="nil"/>
              <w:bottom w:val="single" w:color="auto" w:sz="8" w:space="0"/>
              <w:right w:val="single" w:color="auto" w:sz="8" w:space="0"/>
            </w:tcBorders>
            <w:noWrap/>
            <w:vAlign w:val="center"/>
          </w:tcPr>
          <w:p w14:paraId="35D6E0C4">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公务用车购置及运行费</w:t>
            </w:r>
          </w:p>
        </w:tc>
        <w:tc>
          <w:tcPr>
            <w:tcW w:w="765" w:type="dxa"/>
            <w:vMerge w:val="restart"/>
            <w:tcBorders>
              <w:top w:val="nil"/>
              <w:left w:val="nil"/>
              <w:bottom w:val="single" w:color="auto" w:sz="8" w:space="0"/>
              <w:right w:val="single" w:color="auto" w:sz="12" w:space="0"/>
            </w:tcBorders>
            <w:noWrap/>
            <w:vAlign w:val="center"/>
          </w:tcPr>
          <w:p w14:paraId="605D979C">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公务接待费</w:t>
            </w:r>
          </w:p>
        </w:tc>
      </w:tr>
      <w:tr w14:paraId="3244048E">
        <w:tblPrEx>
          <w:tblCellMar>
            <w:top w:w="0" w:type="dxa"/>
            <w:left w:w="0" w:type="dxa"/>
            <w:bottom w:w="0" w:type="dxa"/>
            <w:right w:w="0" w:type="dxa"/>
          </w:tblCellMar>
        </w:tblPrEx>
        <w:trPr>
          <w:trHeight w:val="630" w:hRule="atLeast"/>
          <w:jc w:val="center"/>
        </w:trPr>
        <w:tc>
          <w:tcPr>
            <w:tcW w:w="0" w:type="auto"/>
            <w:vMerge w:val="continue"/>
            <w:tcBorders>
              <w:top w:val="nil"/>
              <w:left w:val="single" w:color="auto" w:sz="12" w:space="0"/>
              <w:bottom w:val="single" w:color="auto" w:sz="8" w:space="0"/>
              <w:right w:val="single" w:color="auto" w:sz="8" w:space="0"/>
            </w:tcBorders>
            <w:noWrap/>
            <w:vAlign w:val="center"/>
          </w:tcPr>
          <w:p w14:paraId="38DEBDBA">
            <w:pPr>
              <w:widowControl/>
              <w:jc w:val="left"/>
              <w:rPr>
                <w:rFonts w:ascii="黑体" w:hAnsi="黑体" w:eastAsia="黑体" w:cs="黑体"/>
                <w:kern w:val="0"/>
                <w:sz w:val="20"/>
                <w:szCs w:val="20"/>
              </w:rPr>
            </w:pPr>
          </w:p>
        </w:tc>
        <w:tc>
          <w:tcPr>
            <w:tcW w:w="0" w:type="auto"/>
            <w:vMerge w:val="continue"/>
            <w:tcBorders>
              <w:top w:val="nil"/>
              <w:left w:val="nil"/>
              <w:bottom w:val="single" w:color="auto" w:sz="8" w:space="0"/>
              <w:right w:val="single" w:color="auto" w:sz="8" w:space="0"/>
            </w:tcBorders>
            <w:noWrap/>
            <w:vAlign w:val="center"/>
          </w:tcPr>
          <w:p w14:paraId="62050A93">
            <w:pPr>
              <w:widowControl/>
              <w:jc w:val="left"/>
              <w:rPr>
                <w:rFonts w:ascii="黑体" w:hAnsi="黑体" w:eastAsia="黑体" w:cs="黑体"/>
                <w:kern w:val="0"/>
                <w:sz w:val="20"/>
                <w:szCs w:val="20"/>
              </w:rPr>
            </w:pPr>
          </w:p>
        </w:tc>
        <w:tc>
          <w:tcPr>
            <w:tcW w:w="660" w:type="dxa"/>
            <w:tcBorders>
              <w:top w:val="nil"/>
              <w:left w:val="nil"/>
              <w:bottom w:val="single" w:color="auto" w:sz="8" w:space="0"/>
              <w:right w:val="single" w:color="auto" w:sz="8" w:space="0"/>
            </w:tcBorders>
            <w:noWrap/>
            <w:vAlign w:val="center"/>
          </w:tcPr>
          <w:p w14:paraId="30E24936">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小计</w:t>
            </w:r>
          </w:p>
        </w:tc>
        <w:tc>
          <w:tcPr>
            <w:tcW w:w="825" w:type="dxa"/>
            <w:tcBorders>
              <w:top w:val="nil"/>
              <w:left w:val="nil"/>
              <w:bottom w:val="single" w:color="auto" w:sz="8" w:space="0"/>
              <w:right w:val="single" w:color="auto" w:sz="8" w:space="0"/>
            </w:tcBorders>
            <w:noWrap/>
            <w:vAlign w:val="center"/>
          </w:tcPr>
          <w:p w14:paraId="0BF596C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公务用车购置费</w:t>
            </w:r>
          </w:p>
        </w:tc>
        <w:tc>
          <w:tcPr>
            <w:tcW w:w="1140" w:type="dxa"/>
            <w:tcBorders>
              <w:top w:val="nil"/>
              <w:left w:val="nil"/>
              <w:bottom w:val="single" w:color="auto" w:sz="8" w:space="0"/>
              <w:right w:val="single" w:color="auto" w:sz="8" w:space="0"/>
            </w:tcBorders>
            <w:noWrap/>
            <w:vAlign w:val="center"/>
          </w:tcPr>
          <w:p w14:paraId="651C031E">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公务用车运行费</w:t>
            </w:r>
          </w:p>
        </w:tc>
        <w:tc>
          <w:tcPr>
            <w:tcW w:w="0" w:type="auto"/>
            <w:vMerge w:val="continue"/>
            <w:tcBorders>
              <w:top w:val="nil"/>
              <w:left w:val="nil"/>
              <w:bottom w:val="single" w:color="auto" w:sz="8" w:space="0"/>
              <w:right w:val="single" w:color="auto" w:sz="8" w:space="0"/>
            </w:tcBorders>
            <w:noWrap/>
            <w:vAlign w:val="center"/>
          </w:tcPr>
          <w:p w14:paraId="7EA3107A">
            <w:pPr>
              <w:widowControl/>
              <w:jc w:val="left"/>
              <w:rPr>
                <w:rFonts w:ascii="黑体" w:hAnsi="黑体" w:eastAsia="黑体" w:cs="黑体"/>
                <w:kern w:val="0"/>
                <w:sz w:val="20"/>
                <w:szCs w:val="20"/>
              </w:rPr>
            </w:pPr>
          </w:p>
        </w:tc>
        <w:tc>
          <w:tcPr>
            <w:tcW w:w="0" w:type="auto"/>
            <w:vMerge w:val="continue"/>
            <w:tcBorders>
              <w:top w:val="nil"/>
              <w:left w:val="nil"/>
              <w:bottom w:val="single" w:color="auto" w:sz="8" w:space="0"/>
              <w:right w:val="single" w:color="auto" w:sz="8" w:space="0"/>
            </w:tcBorders>
            <w:noWrap/>
            <w:vAlign w:val="center"/>
          </w:tcPr>
          <w:p w14:paraId="336BCBEE">
            <w:pPr>
              <w:widowControl/>
              <w:jc w:val="left"/>
              <w:rPr>
                <w:rFonts w:ascii="黑体" w:hAnsi="黑体" w:eastAsia="黑体" w:cs="黑体"/>
                <w:kern w:val="0"/>
                <w:sz w:val="20"/>
                <w:szCs w:val="20"/>
              </w:rPr>
            </w:pPr>
          </w:p>
        </w:tc>
        <w:tc>
          <w:tcPr>
            <w:tcW w:w="0" w:type="auto"/>
            <w:vMerge w:val="continue"/>
            <w:tcBorders>
              <w:top w:val="nil"/>
              <w:left w:val="nil"/>
              <w:bottom w:val="single" w:color="auto" w:sz="8" w:space="0"/>
              <w:right w:val="single" w:color="auto" w:sz="8" w:space="0"/>
            </w:tcBorders>
            <w:noWrap/>
            <w:vAlign w:val="center"/>
          </w:tcPr>
          <w:p w14:paraId="453406AC">
            <w:pPr>
              <w:widowControl/>
              <w:jc w:val="left"/>
              <w:rPr>
                <w:rFonts w:ascii="黑体" w:hAnsi="黑体" w:eastAsia="黑体" w:cs="黑体"/>
                <w:kern w:val="0"/>
                <w:sz w:val="20"/>
                <w:szCs w:val="20"/>
              </w:rPr>
            </w:pPr>
          </w:p>
        </w:tc>
        <w:tc>
          <w:tcPr>
            <w:tcW w:w="675" w:type="dxa"/>
            <w:tcBorders>
              <w:top w:val="nil"/>
              <w:left w:val="nil"/>
              <w:bottom w:val="single" w:color="auto" w:sz="8" w:space="0"/>
              <w:right w:val="single" w:color="auto" w:sz="8" w:space="0"/>
            </w:tcBorders>
            <w:noWrap/>
            <w:vAlign w:val="center"/>
          </w:tcPr>
          <w:p w14:paraId="1654E817">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小计</w:t>
            </w:r>
          </w:p>
        </w:tc>
        <w:tc>
          <w:tcPr>
            <w:tcW w:w="900" w:type="dxa"/>
            <w:tcBorders>
              <w:top w:val="nil"/>
              <w:left w:val="nil"/>
              <w:bottom w:val="single" w:color="auto" w:sz="8" w:space="0"/>
              <w:right w:val="single" w:color="auto" w:sz="8" w:space="0"/>
            </w:tcBorders>
            <w:noWrap/>
            <w:vAlign w:val="center"/>
          </w:tcPr>
          <w:p w14:paraId="02EAC151">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公务用车购置费</w:t>
            </w:r>
          </w:p>
        </w:tc>
        <w:tc>
          <w:tcPr>
            <w:tcW w:w="944" w:type="dxa"/>
            <w:tcBorders>
              <w:top w:val="nil"/>
              <w:left w:val="nil"/>
              <w:bottom w:val="single" w:color="auto" w:sz="8" w:space="0"/>
              <w:right w:val="single" w:color="auto" w:sz="8" w:space="0"/>
            </w:tcBorders>
            <w:noWrap/>
            <w:vAlign w:val="center"/>
          </w:tcPr>
          <w:p w14:paraId="17DB25F1">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公务用车运行费</w:t>
            </w:r>
          </w:p>
        </w:tc>
        <w:tc>
          <w:tcPr>
            <w:tcW w:w="0" w:type="auto"/>
            <w:vMerge w:val="continue"/>
            <w:tcBorders>
              <w:top w:val="nil"/>
              <w:left w:val="nil"/>
              <w:bottom w:val="single" w:color="auto" w:sz="8" w:space="0"/>
              <w:right w:val="single" w:color="auto" w:sz="12" w:space="0"/>
            </w:tcBorders>
            <w:noWrap/>
            <w:vAlign w:val="center"/>
          </w:tcPr>
          <w:p w14:paraId="1479EFB1">
            <w:pPr>
              <w:widowControl/>
              <w:jc w:val="left"/>
              <w:rPr>
                <w:rFonts w:ascii="黑体" w:hAnsi="黑体" w:eastAsia="黑体" w:cs="黑体"/>
                <w:kern w:val="0"/>
                <w:sz w:val="20"/>
                <w:szCs w:val="20"/>
              </w:rPr>
            </w:pPr>
          </w:p>
        </w:tc>
      </w:tr>
      <w:tr w14:paraId="633947A3">
        <w:tblPrEx>
          <w:tblCellMar>
            <w:top w:w="0" w:type="dxa"/>
            <w:left w:w="0" w:type="dxa"/>
            <w:bottom w:w="0" w:type="dxa"/>
            <w:right w:w="0" w:type="dxa"/>
          </w:tblCellMar>
        </w:tblPrEx>
        <w:trPr>
          <w:trHeight w:val="630" w:hRule="atLeast"/>
          <w:jc w:val="center"/>
        </w:trPr>
        <w:tc>
          <w:tcPr>
            <w:tcW w:w="750" w:type="dxa"/>
            <w:tcBorders>
              <w:top w:val="nil"/>
              <w:left w:val="single" w:color="auto" w:sz="12" w:space="0"/>
              <w:bottom w:val="single" w:color="auto" w:sz="12" w:space="0"/>
              <w:right w:val="single" w:color="auto" w:sz="8" w:space="0"/>
            </w:tcBorders>
            <w:noWrap/>
            <w:vAlign w:val="center"/>
          </w:tcPr>
          <w:p w14:paraId="0B386C66">
            <w:pPr>
              <w:widowControl/>
              <w:spacing w:before="100" w:beforeAutospacing="1" w:after="100" w:afterAutospacing="1"/>
              <w:jc w:val="center"/>
              <w:rPr>
                <w:rFonts w:ascii="黑体" w:hAnsi="黑体" w:eastAsia="黑体" w:cs="黑体"/>
                <w:kern w:val="0"/>
                <w:sz w:val="20"/>
                <w:szCs w:val="20"/>
              </w:rPr>
            </w:pPr>
            <w:r>
              <w:rPr>
                <w:rFonts w:hint="eastAsia" w:cs="Calibri"/>
              </w:rPr>
              <w:t>9.69</w:t>
            </w:r>
          </w:p>
        </w:tc>
        <w:tc>
          <w:tcPr>
            <w:tcW w:w="675" w:type="dxa"/>
            <w:tcBorders>
              <w:top w:val="nil"/>
              <w:left w:val="nil"/>
              <w:bottom w:val="single" w:color="auto" w:sz="12" w:space="0"/>
              <w:right w:val="single" w:color="auto" w:sz="8" w:space="0"/>
            </w:tcBorders>
            <w:noWrap/>
            <w:vAlign w:val="center"/>
          </w:tcPr>
          <w:p w14:paraId="74DA9680">
            <w:pPr>
              <w:widowControl/>
              <w:spacing w:before="100" w:beforeAutospacing="1" w:after="100" w:afterAutospacing="1"/>
              <w:jc w:val="center"/>
              <w:rPr>
                <w:rFonts w:ascii="黑体" w:hAnsi="黑体" w:eastAsia="黑体" w:cs="黑体"/>
                <w:kern w:val="0"/>
                <w:sz w:val="20"/>
                <w:szCs w:val="20"/>
              </w:rPr>
            </w:pPr>
          </w:p>
        </w:tc>
        <w:tc>
          <w:tcPr>
            <w:tcW w:w="660" w:type="dxa"/>
            <w:tcBorders>
              <w:top w:val="nil"/>
              <w:left w:val="nil"/>
              <w:bottom w:val="single" w:color="auto" w:sz="12" w:space="0"/>
              <w:right w:val="single" w:color="auto" w:sz="8" w:space="0"/>
            </w:tcBorders>
            <w:noWrap/>
            <w:vAlign w:val="center"/>
          </w:tcPr>
          <w:p w14:paraId="7497EF95">
            <w:pPr>
              <w:widowControl/>
              <w:spacing w:before="100" w:beforeAutospacing="1" w:after="100" w:afterAutospacing="1"/>
              <w:jc w:val="center"/>
              <w:rPr>
                <w:rFonts w:ascii="黑体" w:hAnsi="黑体" w:eastAsia="黑体" w:cs="黑体"/>
                <w:kern w:val="0"/>
                <w:sz w:val="20"/>
                <w:szCs w:val="20"/>
              </w:rPr>
            </w:pPr>
          </w:p>
        </w:tc>
        <w:tc>
          <w:tcPr>
            <w:tcW w:w="825" w:type="dxa"/>
            <w:tcBorders>
              <w:top w:val="nil"/>
              <w:left w:val="nil"/>
              <w:bottom w:val="single" w:color="auto" w:sz="12" w:space="0"/>
              <w:right w:val="single" w:color="auto" w:sz="8" w:space="0"/>
            </w:tcBorders>
            <w:noWrap/>
            <w:vAlign w:val="center"/>
          </w:tcPr>
          <w:p w14:paraId="72C2EF95">
            <w:pPr>
              <w:widowControl/>
              <w:spacing w:before="100" w:beforeAutospacing="1" w:after="100" w:afterAutospacing="1"/>
              <w:jc w:val="center"/>
              <w:rPr>
                <w:rFonts w:ascii="黑体" w:hAnsi="黑体" w:eastAsia="黑体" w:cs="黑体"/>
                <w:kern w:val="0"/>
                <w:sz w:val="20"/>
                <w:szCs w:val="20"/>
              </w:rPr>
            </w:pPr>
          </w:p>
        </w:tc>
        <w:tc>
          <w:tcPr>
            <w:tcW w:w="1140" w:type="dxa"/>
            <w:tcBorders>
              <w:top w:val="nil"/>
              <w:left w:val="nil"/>
              <w:bottom w:val="single" w:color="auto" w:sz="12" w:space="0"/>
              <w:right w:val="single" w:color="auto" w:sz="8" w:space="0"/>
            </w:tcBorders>
            <w:noWrap/>
            <w:vAlign w:val="center"/>
          </w:tcPr>
          <w:p w14:paraId="5FDA12BC">
            <w:pPr>
              <w:widowControl/>
              <w:spacing w:before="100" w:beforeAutospacing="1" w:after="100" w:afterAutospacing="1"/>
              <w:jc w:val="center"/>
              <w:rPr>
                <w:rFonts w:ascii="黑体" w:hAnsi="黑体" w:eastAsia="黑体" w:cs="黑体"/>
                <w:kern w:val="0"/>
                <w:sz w:val="20"/>
                <w:szCs w:val="20"/>
              </w:rPr>
            </w:pPr>
          </w:p>
        </w:tc>
        <w:tc>
          <w:tcPr>
            <w:tcW w:w="735" w:type="dxa"/>
            <w:tcBorders>
              <w:top w:val="nil"/>
              <w:left w:val="nil"/>
              <w:bottom w:val="single" w:color="auto" w:sz="12" w:space="0"/>
              <w:right w:val="single" w:color="auto" w:sz="8" w:space="0"/>
            </w:tcBorders>
            <w:noWrap/>
            <w:vAlign w:val="center"/>
          </w:tcPr>
          <w:p w14:paraId="391836BA">
            <w:pPr>
              <w:widowControl/>
              <w:spacing w:before="100" w:beforeAutospacing="1" w:after="100" w:afterAutospacing="1"/>
              <w:jc w:val="center"/>
              <w:rPr>
                <w:rFonts w:ascii="黑体" w:hAnsi="黑体" w:eastAsia="黑体" w:cs="黑体"/>
                <w:kern w:val="0"/>
                <w:sz w:val="20"/>
                <w:szCs w:val="20"/>
              </w:rPr>
            </w:pPr>
            <w:r>
              <w:rPr>
                <w:rFonts w:hint="eastAsia" w:cs="Calibri"/>
              </w:rPr>
              <w:t>9.69</w:t>
            </w:r>
          </w:p>
        </w:tc>
        <w:tc>
          <w:tcPr>
            <w:tcW w:w="645" w:type="dxa"/>
            <w:tcBorders>
              <w:top w:val="nil"/>
              <w:left w:val="nil"/>
              <w:bottom w:val="single" w:color="auto" w:sz="12" w:space="0"/>
              <w:right w:val="single" w:color="auto" w:sz="8" w:space="0"/>
            </w:tcBorders>
            <w:noWrap/>
            <w:vAlign w:val="center"/>
          </w:tcPr>
          <w:p w14:paraId="7E758E0E">
            <w:pPr>
              <w:widowControl/>
              <w:spacing w:before="100" w:beforeAutospacing="1" w:after="100" w:afterAutospacing="1"/>
              <w:jc w:val="center"/>
              <w:rPr>
                <w:rFonts w:ascii="黑体" w:hAnsi="黑体" w:eastAsia="黑体" w:cs="黑体"/>
                <w:kern w:val="0"/>
                <w:sz w:val="20"/>
                <w:szCs w:val="20"/>
              </w:rPr>
            </w:pPr>
            <w:r>
              <w:rPr>
                <w:rFonts w:hint="eastAsia" w:cs="Calibri"/>
              </w:rPr>
              <w:t>8.20</w:t>
            </w:r>
          </w:p>
        </w:tc>
        <w:tc>
          <w:tcPr>
            <w:tcW w:w="750" w:type="dxa"/>
            <w:tcBorders>
              <w:top w:val="nil"/>
              <w:left w:val="nil"/>
              <w:bottom w:val="single" w:color="auto" w:sz="12" w:space="0"/>
              <w:right w:val="single" w:color="auto" w:sz="8" w:space="0"/>
            </w:tcBorders>
            <w:noWrap/>
            <w:vAlign w:val="center"/>
          </w:tcPr>
          <w:p w14:paraId="06C24957">
            <w:pPr>
              <w:widowControl/>
              <w:spacing w:before="100" w:beforeAutospacing="1" w:after="100" w:afterAutospacing="1"/>
              <w:jc w:val="center"/>
              <w:rPr>
                <w:rFonts w:ascii="黑体" w:hAnsi="黑体" w:eastAsia="黑体" w:cs="黑体"/>
                <w:kern w:val="0"/>
                <w:sz w:val="20"/>
                <w:szCs w:val="20"/>
              </w:rPr>
            </w:pPr>
          </w:p>
        </w:tc>
        <w:tc>
          <w:tcPr>
            <w:tcW w:w="675" w:type="dxa"/>
            <w:tcBorders>
              <w:top w:val="nil"/>
              <w:left w:val="nil"/>
              <w:bottom w:val="single" w:color="auto" w:sz="12" w:space="0"/>
              <w:right w:val="single" w:color="auto" w:sz="8" w:space="0"/>
            </w:tcBorders>
            <w:noWrap/>
            <w:vAlign w:val="center"/>
          </w:tcPr>
          <w:p w14:paraId="4D387AFD">
            <w:pPr>
              <w:widowControl/>
              <w:spacing w:before="100" w:beforeAutospacing="1" w:after="100" w:afterAutospacing="1"/>
              <w:jc w:val="center"/>
              <w:rPr>
                <w:rFonts w:ascii="黑体" w:hAnsi="黑体" w:eastAsia="黑体" w:cs="黑体"/>
                <w:kern w:val="0"/>
                <w:sz w:val="20"/>
                <w:szCs w:val="20"/>
              </w:rPr>
            </w:pPr>
          </w:p>
        </w:tc>
        <w:tc>
          <w:tcPr>
            <w:tcW w:w="900" w:type="dxa"/>
            <w:tcBorders>
              <w:top w:val="nil"/>
              <w:left w:val="nil"/>
              <w:bottom w:val="single" w:color="auto" w:sz="12" w:space="0"/>
              <w:right w:val="single" w:color="auto" w:sz="8" w:space="0"/>
            </w:tcBorders>
            <w:noWrap/>
            <w:vAlign w:val="center"/>
          </w:tcPr>
          <w:p w14:paraId="005BDAF3">
            <w:pPr>
              <w:widowControl/>
              <w:spacing w:before="100" w:beforeAutospacing="1" w:after="100" w:afterAutospacing="1"/>
              <w:jc w:val="center"/>
              <w:rPr>
                <w:rFonts w:ascii="黑体" w:hAnsi="黑体" w:eastAsia="黑体" w:cs="黑体"/>
                <w:kern w:val="0"/>
                <w:sz w:val="20"/>
                <w:szCs w:val="20"/>
              </w:rPr>
            </w:pPr>
          </w:p>
        </w:tc>
        <w:tc>
          <w:tcPr>
            <w:tcW w:w="944" w:type="dxa"/>
            <w:tcBorders>
              <w:top w:val="nil"/>
              <w:left w:val="nil"/>
              <w:bottom w:val="single" w:color="auto" w:sz="12" w:space="0"/>
              <w:right w:val="single" w:color="auto" w:sz="8" w:space="0"/>
            </w:tcBorders>
            <w:noWrap/>
            <w:vAlign w:val="center"/>
          </w:tcPr>
          <w:p w14:paraId="0A743FEF">
            <w:pPr>
              <w:widowControl/>
              <w:spacing w:before="100" w:beforeAutospacing="1" w:after="100" w:afterAutospacing="1"/>
              <w:jc w:val="center"/>
              <w:rPr>
                <w:rFonts w:ascii="黑体" w:hAnsi="黑体" w:eastAsia="黑体" w:cs="黑体"/>
                <w:kern w:val="0"/>
                <w:sz w:val="20"/>
                <w:szCs w:val="20"/>
              </w:rPr>
            </w:pPr>
          </w:p>
        </w:tc>
        <w:tc>
          <w:tcPr>
            <w:tcW w:w="765" w:type="dxa"/>
            <w:tcBorders>
              <w:top w:val="nil"/>
              <w:left w:val="nil"/>
              <w:bottom w:val="single" w:color="auto" w:sz="12" w:space="0"/>
              <w:right w:val="single" w:color="auto" w:sz="12" w:space="0"/>
            </w:tcBorders>
            <w:noWrap/>
            <w:vAlign w:val="center"/>
          </w:tcPr>
          <w:p w14:paraId="454935BE">
            <w:pPr>
              <w:widowControl/>
              <w:spacing w:before="100" w:beforeAutospacing="1" w:after="100" w:afterAutospacing="1"/>
              <w:jc w:val="center"/>
              <w:rPr>
                <w:rFonts w:ascii="黑体" w:hAnsi="黑体" w:eastAsia="黑体" w:cs="黑体"/>
                <w:kern w:val="0"/>
                <w:sz w:val="20"/>
                <w:szCs w:val="20"/>
              </w:rPr>
            </w:pPr>
            <w:r>
              <w:rPr>
                <w:rFonts w:hint="eastAsia" w:cs="Calibri"/>
              </w:rPr>
              <w:t>8.20</w:t>
            </w:r>
          </w:p>
        </w:tc>
      </w:tr>
      <w:tr w14:paraId="235592DB">
        <w:tblPrEx>
          <w:tblCellMar>
            <w:top w:w="0" w:type="dxa"/>
            <w:left w:w="0" w:type="dxa"/>
            <w:bottom w:w="0" w:type="dxa"/>
            <w:right w:w="0" w:type="dxa"/>
          </w:tblCellMar>
        </w:tblPrEx>
        <w:trPr>
          <w:jc w:val="center"/>
        </w:trPr>
        <w:tc>
          <w:tcPr>
            <w:tcW w:w="750" w:type="dxa"/>
            <w:tcBorders>
              <w:top w:val="nil"/>
              <w:left w:val="nil"/>
              <w:bottom w:val="nil"/>
              <w:right w:val="nil"/>
            </w:tcBorders>
            <w:noWrap/>
            <w:vAlign w:val="center"/>
          </w:tcPr>
          <w:p w14:paraId="2E39AC46">
            <w:pPr>
              <w:widowControl/>
              <w:jc w:val="left"/>
              <w:rPr>
                <w:rFonts w:ascii="宋体" w:hAnsi="宋体" w:cs="宋体"/>
                <w:kern w:val="0"/>
                <w:sz w:val="1"/>
              </w:rPr>
            </w:pPr>
          </w:p>
        </w:tc>
        <w:tc>
          <w:tcPr>
            <w:tcW w:w="675" w:type="dxa"/>
            <w:tcBorders>
              <w:top w:val="nil"/>
              <w:left w:val="nil"/>
              <w:bottom w:val="nil"/>
              <w:right w:val="nil"/>
            </w:tcBorders>
            <w:noWrap/>
            <w:vAlign w:val="center"/>
          </w:tcPr>
          <w:p w14:paraId="14AA4C7A">
            <w:pPr>
              <w:widowControl/>
              <w:jc w:val="left"/>
              <w:rPr>
                <w:rFonts w:ascii="宋体" w:hAnsi="宋体" w:cs="宋体"/>
                <w:kern w:val="0"/>
                <w:sz w:val="1"/>
              </w:rPr>
            </w:pPr>
          </w:p>
        </w:tc>
        <w:tc>
          <w:tcPr>
            <w:tcW w:w="660" w:type="dxa"/>
            <w:tcBorders>
              <w:top w:val="nil"/>
              <w:left w:val="nil"/>
              <w:bottom w:val="nil"/>
              <w:right w:val="nil"/>
            </w:tcBorders>
            <w:noWrap/>
            <w:vAlign w:val="center"/>
          </w:tcPr>
          <w:p w14:paraId="12D67131">
            <w:pPr>
              <w:widowControl/>
              <w:jc w:val="left"/>
              <w:rPr>
                <w:rFonts w:ascii="宋体" w:hAnsi="宋体" w:cs="宋体"/>
                <w:kern w:val="0"/>
                <w:sz w:val="1"/>
              </w:rPr>
            </w:pPr>
          </w:p>
        </w:tc>
        <w:tc>
          <w:tcPr>
            <w:tcW w:w="825" w:type="dxa"/>
            <w:tcBorders>
              <w:top w:val="nil"/>
              <w:left w:val="nil"/>
              <w:bottom w:val="nil"/>
              <w:right w:val="nil"/>
            </w:tcBorders>
            <w:noWrap/>
            <w:vAlign w:val="center"/>
          </w:tcPr>
          <w:p w14:paraId="26896E28">
            <w:pPr>
              <w:widowControl/>
              <w:jc w:val="left"/>
              <w:rPr>
                <w:rFonts w:ascii="宋体" w:hAnsi="宋体" w:cs="宋体"/>
                <w:kern w:val="0"/>
                <w:sz w:val="1"/>
              </w:rPr>
            </w:pPr>
          </w:p>
        </w:tc>
        <w:tc>
          <w:tcPr>
            <w:tcW w:w="1140" w:type="dxa"/>
            <w:tcBorders>
              <w:top w:val="nil"/>
              <w:left w:val="nil"/>
              <w:bottom w:val="nil"/>
              <w:right w:val="nil"/>
            </w:tcBorders>
            <w:noWrap/>
            <w:vAlign w:val="center"/>
          </w:tcPr>
          <w:p w14:paraId="4694D72E">
            <w:pPr>
              <w:widowControl/>
              <w:jc w:val="left"/>
              <w:rPr>
                <w:rFonts w:ascii="宋体" w:hAnsi="宋体" w:cs="宋体"/>
                <w:kern w:val="0"/>
                <w:sz w:val="1"/>
              </w:rPr>
            </w:pPr>
          </w:p>
        </w:tc>
        <w:tc>
          <w:tcPr>
            <w:tcW w:w="735" w:type="dxa"/>
            <w:tcBorders>
              <w:top w:val="nil"/>
              <w:left w:val="nil"/>
              <w:bottom w:val="nil"/>
              <w:right w:val="nil"/>
            </w:tcBorders>
            <w:noWrap/>
            <w:vAlign w:val="center"/>
          </w:tcPr>
          <w:p w14:paraId="3174934B">
            <w:pPr>
              <w:widowControl/>
              <w:jc w:val="left"/>
              <w:rPr>
                <w:rFonts w:ascii="宋体" w:hAnsi="宋体" w:cs="宋体"/>
                <w:kern w:val="0"/>
                <w:sz w:val="1"/>
              </w:rPr>
            </w:pPr>
          </w:p>
        </w:tc>
        <w:tc>
          <w:tcPr>
            <w:tcW w:w="645" w:type="dxa"/>
            <w:tcBorders>
              <w:top w:val="nil"/>
              <w:left w:val="nil"/>
              <w:bottom w:val="nil"/>
              <w:right w:val="nil"/>
            </w:tcBorders>
            <w:noWrap/>
            <w:vAlign w:val="center"/>
          </w:tcPr>
          <w:p w14:paraId="5FECFCA2">
            <w:pPr>
              <w:widowControl/>
              <w:jc w:val="left"/>
              <w:rPr>
                <w:rFonts w:ascii="宋体" w:hAnsi="宋体" w:cs="宋体"/>
                <w:kern w:val="0"/>
                <w:sz w:val="1"/>
              </w:rPr>
            </w:pPr>
          </w:p>
        </w:tc>
        <w:tc>
          <w:tcPr>
            <w:tcW w:w="750" w:type="dxa"/>
            <w:tcBorders>
              <w:top w:val="nil"/>
              <w:left w:val="nil"/>
              <w:bottom w:val="nil"/>
              <w:right w:val="nil"/>
            </w:tcBorders>
            <w:noWrap/>
            <w:vAlign w:val="center"/>
          </w:tcPr>
          <w:p w14:paraId="36914002">
            <w:pPr>
              <w:widowControl/>
              <w:jc w:val="left"/>
              <w:rPr>
                <w:rFonts w:ascii="宋体" w:hAnsi="宋体" w:cs="宋体"/>
                <w:kern w:val="0"/>
                <w:sz w:val="1"/>
              </w:rPr>
            </w:pPr>
          </w:p>
        </w:tc>
        <w:tc>
          <w:tcPr>
            <w:tcW w:w="675" w:type="dxa"/>
            <w:tcBorders>
              <w:top w:val="nil"/>
              <w:left w:val="nil"/>
              <w:bottom w:val="nil"/>
              <w:right w:val="nil"/>
            </w:tcBorders>
            <w:noWrap/>
            <w:vAlign w:val="center"/>
          </w:tcPr>
          <w:p w14:paraId="7CF3B58B">
            <w:pPr>
              <w:widowControl/>
              <w:jc w:val="left"/>
              <w:rPr>
                <w:rFonts w:ascii="宋体" w:hAnsi="宋体" w:cs="宋体"/>
                <w:kern w:val="0"/>
                <w:sz w:val="1"/>
              </w:rPr>
            </w:pPr>
          </w:p>
        </w:tc>
        <w:tc>
          <w:tcPr>
            <w:tcW w:w="900" w:type="dxa"/>
            <w:tcBorders>
              <w:top w:val="nil"/>
              <w:left w:val="nil"/>
              <w:bottom w:val="nil"/>
              <w:right w:val="nil"/>
            </w:tcBorders>
            <w:noWrap/>
            <w:vAlign w:val="center"/>
          </w:tcPr>
          <w:p w14:paraId="7674F76C">
            <w:pPr>
              <w:widowControl/>
              <w:jc w:val="left"/>
              <w:rPr>
                <w:rFonts w:ascii="宋体" w:hAnsi="宋体" w:cs="宋体"/>
                <w:kern w:val="0"/>
                <w:sz w:val="1"/>
              </w:rPr>
            </w:pPr>
          </w:p>
        </w:tc>
        <w:tc>
          <w:tcPr>
            <w:tcW w:w="930" w:type="dxa"/>
            <w:tcBorders>
              <w:top w:val="nil"/>
              <w:left w:val="nil"/>
              <w:bottom w:val="nil"/>
              <w:right w:val="nil"/>
            </w:tcBorders>
            <w:noWrap/>
            <w:vAlign w:val="center"/>
          </w:tcPr>
          <w:p w14:paraId="435D0C66">
            <w:pPr>
              <w:widowControl/>
              <w:jc w:val="left"/>
              <w:rPr>
                <w:rFonts w:ascii="宋体" w:hAnsi="宋体" w:cs="宋体"/>
                <w:kern w:val="0"/>
                <w:sz w:val="1"/>
              </w:rPr>
            </w:pPr>
          </w:p>
        </w:tc>
        <w:tc>
          <w:tcPr>
            <w:tcW w:w="765" w:type="dxa"/>
            <w:tcBorders>
              <w:top w:val="nil"/>
              <w:left w:val="nil"/>
              <w:bottom w:val="nil"/>
              <w:right w:val="nil"/>
            </w:tcBorders>
            <w:noWrap/>
            <w:vAlign w:val="center"/>
          </w:tcPr>
          <w:p w14:paraId="44B72BD2">
            <w:pPr>
              <w:widowControl/>
              <w:jc w:val="left"/>
              <w:rPr>
                <w:rFonts w:ascii="宋体" w:hAnsi="宋体" w:cs="宋体"/>
                <w:kern w:val="0"/>
                <w:sz w:val="1"/>
              </w:rPr>
            </w:pPr>
          </w:p>
        </w:tc>
      </w:tr>
    </w:tbl>
    <w:p w14:paraId="405107CA">
      <w:pPr>
        <w:rPr>
          <w:rFonts w:eastAsia="仿宋_GB2312"/>
          <w:b/>
          <w:bCs/>
          <w:sz w:val="32"/>
          <w:szCs w:val="32"/>
        </w:rPr>
      </w:pPr>
      <w:r>
        <w:rPr>
          <w:rFonts w:hint="eastAsia" w:eastAsia="仿宋_GB2312"/>
          <w:b/>
          <w:bCs/>
          <w:sz w:val="32"/>
          <w:szCs w:val="32"/>
        </w:rPr>
        <w:br w:type="page"/>
      </w:r>
    </w:p>
    <w:p w14:paraId="62C0F85D">
      <w:pPr>
        <w:widowControl/>
        <w:shd w:val="clear" w:color="auto" w:fill="FFFFFF"/>
        <w:spacing w:before="100" w:beforeAutospacing="1" w:after="100" w:afterAutospacing="1"/>
        <w:jc w:val="center"/>
        <w:rPr>
          <w:rFonts w:eastAsia="仿宋_GB2312"/>
          <w:b/>
          <w:bCs/>
          <w:sz w:val="32"/>
          <w:szCs w:val="32"/>
        </w:rPr>
      </w:pPr>
      <w:r>
        <w:rPr>
          <w:rFonts w:hint="eastAsia" w:eastAsia="仿宋_GB2312"/>
          <w:b/>
          <w:bCs/>
          <w:sz w:val="32"/>
          <w:szCs w:val="32"/>
        </w:rPr>
        <w:t>政府性基金预算支出情况表</w:t>
      </w:r>
    </w:p>
    <w:p w14:paraId="5B6B55FA">
      <w:pPr>
        <w:widowControl/>
        <w:shd w:val="clear" w:color="auto" w:fill="FFFFFF"/>
        <w:spacing w:before="100" w:beforeAutospacing="1" w:after="100" w:afterAutospacing="1"/>
        <w:jc w:val="left"/>
        <w:rPr>
          <w:rFonts w:ascii="Arial" w:hAnsi="Arial" w:cs="Arial"/>
          <w:color w:val="222222"/>
          <w:kern w:val="0"/>
          <w:sz w:val="23"/>
          <w:szCs w:val="23"/>
        </w:rPr>
      </w:pPr>
      <w:r>
        <w:rPr>
          <w:rFonts w:ascii="Calibri" w:hAnsi="Calibri" w:cs="Arial"/>
          <w:color w:val="222222"/>
          <w:kern w:val="0"/>
          <w:sz w:val="23"/>
          <w:szCs w:val="23"/>
        </w:rPr>
        <w:t>    </w:t>
      </w:r>
      <w:r>
        <w:rPr>
          <w:rFonts w:hint="eastAsia" w:ascii="宋体" w:hAnsi="宋体" w:cs="Arial"/>
          <w:color w:val="000000"/>
          <w:kern w:val="0"/>
          <w:sz w:val="23"/>
          <w:szCs w:val="23"/>
        </w:rPr>
        <w:t>部门：湘潭县杨嘉桥镇人民政府                             单位：万元</w:t>
      </w:r>
    </w:p>
    <w:tbl>
      <w:tblPr>
        <w:tblStyle w:val="7"/>
        <w:tblW w:w="9015" w:type="dxa"/>
        <w:jc w:val="center"/>
        <w:tblLayout w:type="autofit"/>
        <w:tblCellMar>
          <w:top w:w="0" w:type="dxa"/>
          <w:left w:w="0" w:type="dxa"/>
          <w:bottom w:w="0" w:type="dxa"/>
          <w:right w:w="0" w:type="dxa"/>
        </w:tblCellMar>
      </w:tblPr>
      <w:tblGrid>
        <w:gridCol w:w="616"/>
        <w:gridCol w:w="638"/>
        <w:gridCol w:w="562"/>
        <w:gridCol w:w="2869"/>
        <w:gridCol w:w="1690"/>
        <w:gridCol w:w="1365"/>
        <w:gridCol w:w="1275"/>
      </w:tblGrid>
      <w:tr w14:paraId="57944B9C">
        <w:tblPrEx>
          <w:tblCellMar>
            <w:top w:w="0" w:type="dxa"/>
            <w:left w:w="0" w:type="dxa"/>
            <w:bottom w:w="0" w:type="dxa"/>
            <w:right w:w="0" w:type="dxa"/>
          </w:tblCellMar>
        </w:tblPrEx>
        <w:trPr>
          <w:trHeight w:val="570" w:hRule="atLeast"/>
          <w:jc w:val="center"/>
        </w:trPr>
        <w:tc>
          <w:tcPr>
            <w:tcW w:w="4685" w:type="dxa"/>
            <w:gridSpan w:val="4"/>
            <w:tcBorders>
              <w:top w:val="single" w:color="auto" w:sz="12" w:space="0"/>
              <w:left w:val="single" w:color="auto" w:sz="12" w:space="0"/>
              <w:bottom w:val="single" w:color="auto" w:sz="8" w:space="0"/>
              <w:right w:val="single" w:color="auto" w:sz="8" w:space="0"/>
            </w:tcBorders>
            <w:noWrap/>
            <w:vAlign w:val="center"/>
          </w:tcPr>
          <w:p w14:paraId="5318B61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功能分类科目</w:t>
            </w:r>
          </w:p>
        </w:tc>
        <w:tc>
          <w:tcPr>
            <w:tcW w:w="4330" w:type="dxa"/>
            <w:gridSpan w:val="3"/>
            <w:tcBorders>
              <w:top w:val="single" w:color="auto" w:sz="12" w:space="0"/>
              <w:left w:val="nil"/>
              <w:bottom w:val="single" w:color="auto" w:sz="8" w:space="0"/>
              <w:right w:val="single" w:color="auto" w:sz="12" w:space="0"/>
            </w:tcBorders>
            <w:noWrap/>
            <w:vAlign w:val="center"/>
          </w:tcPr>
          <w:p w14:paraId="0DE1FB6B">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本年政府性基金预算财政拨款支出</w:t>
            </w:r>
          </w:p>
        </w:tc>
      </w:tr>
      <w:tr w14:paraId="7AFDC632">
        <w:tblPrEx>
          <w:tblCellMar>
            <w:top w:w="0" w:type="dxa"/>
            <w:left w:w="0" w:type="dxa"/>
            <w:bottom w:w="0" w:type="dxa"/>
            <w:right w:w="0" w:type="dxa"/>
          </w:tblCellMar>
        </w:tblPrEx>
        <w:trPr>
          <w:trHeight w:val="465"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2303F858">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科目编码</w:t>
            </w:r>
          </w:p>
        </w:tc>
        <w:tc>
          <w:tcPr>
            <w:tcW w:w="2869" w:type="dxa"/>
            <w:vMerge w:val="restart"/>
            <w:tcBorders>
              <w:top w:val="nil"/>
              <w:left w:val="nil"/>
              <w:bottom w:val="single" w:color="auto" w:sz="8" w:space="0"/>
              <w:right w:val="single" w:color="auto" w:sz="8" w:space="0"/>
            </w:tcBorders>
            <w:noWrap/>
            <w:vAlign w:val="center"/>
          </w:tcPr>
          <w:p w14:paraId="4DB3B11E">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科目名称</w:t>
            </w:r>
          </w:p>
        </w:tc>
        <w:tc>
          <w:tcPr>
            <w:tcW w:w="1690" w:type="dxa"/>
            <w:vMerge w:val="restart"/>
            <w:tcBorders>
              <w:top w:val="nil"/>
              <w:left w:val="nil"/>
              <w:bottom w:val="single" w:color="auto" w:sz="8" w:space="0"/>
              <w:right w:val="single" w:color="auto" w:sz="8" w:space="0"/>
            </w:tcBorders>
            <w:noWrap/>
            <w:vAlign w:val="center"/>
          </w:tcPr>
          <w:p w14:paraId="17BF790A">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合计</w:t>
            </w:r>
          </w:p>
        </w:tc>
        <w:tc>
          <w:tcPr>
            <w:tcW w:w="1365" w:type="dxa"/>
            <w:vMerge w:val="restart"/>
            <w:tcBorders>
              <w:top w:val="nil"/>
              <w:left w:val="nil"/>
              <w:bottom w:val="single" w:color="auto" w:sz="8" w:space="0"/>
              <w:right w:val="single" w:color="auto" w:sz="8" w:space="0"/>
            </w:tcBorders>
            <w:noWrap/>
            <w:vAlign w:val="center"/>
          </w:tcPr>
          <w:p w14:paraId="2C7159E1">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基本支出</w:t>
            </w:r>
          </w:p>
        </w:tc>
        <w:tc>
          <w:tcPr>
            <w:tcW w:w="1275" w:type="dxa"/>
            <w:vMerge w:val="restart"/>
            <w:tcBorders>
              <w:top w:val="nil"/>
              <w:left w:val="nil"/>
              <w:bottom w:val="single" w:color="auto" w:sz="8" w:space="0"/>
              <w:right w:val="single" w:color="auto" w:sz="12" w:space="0"/>
            </w:tcBorders>
            <w:noWrap/>
            <w:vAlign w:val="center"/>
          </w:tcPr>
          <w:p w14:paraId="253A86DA">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项目支出</w:t>
            </w:r>
          </w:p>
        </w:tc>
      </w:tr>
      <w:tr w14:paraId="68FCD101">
        <w:tblPrEx>
          <w:tblCellMar>
            <w:top w:w="0" w:type="dxa"/>
            <w:left w:w="0" w:type="dxa"/>
            <w:bottom w:w="0" w:type="dxa"/>
            <w:right w:w="0" w:type="dxa"/>
          </w:tblCellMar>
        </w:tblPrEx>
        <w:trPr>
          <w:trHeight w:val="465" w:hRule="atLeast"/>
          <w:jc w:val="center"/>
        </w:trPr>
        <w:tc>
          <w:tcPr>
            <w:tcW w:w="616" w:type="dxa"/>
            <w:tcBorders>
              <w:top w:val="nil"/>
              <w:left w:val="single" w:color="auto" w:sz="12" w:space="0"/>
              <w:bottom w:val="single" w:color="auto" w:sz="8" w:space="0"/>
              <w:right w:val="single" w:color="auto" w:sz="8" w:space="0"/>
            </w:tcBorders>
            <w:noWrap/>
            <w:vAlign w:val="center"/>
          </w:tcPr>
          <w:p w14:paraId="022B7C4B">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类</w:t>
            </w:r>
          </w:p>
        </w:tc>
        <w:tc>
          <w:tcPr>
            <w:tcW w:w="638" w:type="dxa"/>
            <w:tcBorders>
              <w:top w:val="nil"/>
              <w:left w:val="nil"/>
              <w:bottom w:val="single" w:color="auto" w:sz="8" w:space="0"/>
              <w:right w:val="single" w:color="auto" w:sz="8" w:space="0"/>
            </w:tcBorders>
            <w:noWrap/>
            <w:vAlign w:val="center"/>
          </w:tcPr>
          <w:p w14:paraId="3250C6C1">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款</w:t>
            </w:r>
          </w:p>
        </w:tc>
        <w:tc>
          <w:tcPr>
            <w:tcW w:w="562" w:type="dxa"/>
            <w:tcBorders>
              <w:top w:val="nil"/>
              <w:left w:val="nil"/>
              <w:bottom w:val="single" w:color="auto" w:sz="8" w:space="0"/>
              <w:right w:val="single" w:color="auto" w:sz="8" w:space="0"/>
            </w:tcBorders>
            <w:noWrap/>
            <w:vAlign w:val="center"/>
          </w:tcPr>
          <w:p w14:paraId="70071DC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项</w:t>
            </w:r>
          </w:p>
        </w:tc>
        <w:tc>
          <w:tcPr>
            <w:tcW w:w="2869" w:type="dxa"/>
            <w:vMerge w:val="continue"/>
            <w:tcBorders>
              <w:top w:val="nil"/>
              <w:left w:val="nil"/>
              <w:bottom w:val="single" w:color="auto" w:sz="8" w:space="0"/>
              <w:right w:val="single" w:color="auto" w:sz="8" w:space="0"/>
            </w:tcBorders>
            <w:noWrap/>
            <w:vAlign w:val="center"/>
          </w:tcPr>
          <w:p w14:paraId="1E8E145F">
            <w:pPr>
              <w:widowControl/>
              <w:jc w:val="left"/>
              <w:rPr>
                <w:rFonts w:ascii="黑体" w:hAnsi="黑体" w:eastAsia="黑体" w:cs="黑体"/>
                <w:kern w:val="0"/>
                <w:sz w:val="20"/>
                <w:szCs w:val="20"/>
              </w:rPr>
            </w:pPr>
          </w:p>
        </w:tc>
        <w:tc>
          <w:tcPr>
            <w:tcW w:w="1690" w:type="dxa"/>
            <w:vMerge w:val="continue"/>
            <w:tcBorders>
              <w:top w:val="nil"/>
              <w:left w:val="nil"/>
              <w:bottom w:val="single" w:color="auto" w:sz="8" w:space="0"/>
              <w:right w:val="single" w:color="auto" w:sz="8" w:space="0"/>
            </w:tcBorders>
            <w:noWrap/>
            <w:vAlign w:val="center"/>
          </w:tcPr>
          <w:p w14:paraId="210BAB38">
            <w:pPr>
              <w:widowControl/>
              <w:jc w:val="left"/>
              <w:rPr>
                <w:rFonts w:ascii="黑体" w:hAnsi="黑体" w:eastAsia="黑体" w:cs="黑体"/>
                <w:kern w:val="0"/>
                <w:sz w:val="20"/>
                <w:szCs w:val="20"/>
              </w:rPr>
            </w:pPr>
          </w:p>
        </w:tc>
        <w:tc>
          <w:tcPr>
            <w:tcW w:w="0" w:type="auto"/>
            <w:vMerge w:val="continue"/>
            <w:tcBorders>
              <w:top w:val="nil"/>
              <w:left w:val="nil"/>
              <w:bottom w:val="single" w:color="auto" w:sz="8" w:space="0"/>
              <w:right w:val="single" w:color="auto" w:sz="8" w:space="0"/>
            </w:tcBorders>
            <w:noWrap/>
            <w:vAlign w:val="center"/>
          </w:tcPr>
          <w:p w14:paraId="137A5718">
            <w:pPr>
              <w:widowControl/>
              <w:jc w:val="left"/>
              <w:rPr>
                <w:rFonts w:ascii="黑体" w:hAnsi="黑体" w:eastAsia="黑体" w:cs="黑体"/>
                <w:kern w:val="0"/>
                <w:sz w:val="20"/>
                <w:szCs w:val="20"/>
              </w:rPr>
            </w:pPr>
          </w:p>
        </w:tc>
        <w:tc>
          <w:tcPr>
            <w:tcW w:w="0" w:type="auto"/>
            <w:vMerge w:val="continue"/>
            <w:tcBorders>
              <w:top w:val="nil"/>
              <w:left w:val="nil"/>
              <w:bottom w:val="single" w:color="auto" w:sz="8" w:space="0"/>
              <w:right w:val="single" w:color="auto" w:sz="12" w:space="0"/>
            </w:tcBorders>
            <w:noWrap/>
            <w:vAlign w:val="center"/>
          </w:tcPr>
          <w:p w14:paraId="6C876248">
            <w:pPr>
              <w:widowControl/>
              <w:jc w:val="left"/>
              <w:rPr>
                <w:rFonts w:ascii="黑体" w:hAnsi="黑体" w:eastAsia="黑体" w:cs="黑体"/>
                <w:kern w:val="0"/>
                <w:sz w:val="20"/>
                <w:szCs w:val="20"/>
              </w:rPr>
            </w:pPr>
          </w:p>
        </w:tc>
      </w:tr>
      <w:tr w14:paraId="5EBF7C64">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383EE1EE">
            <w:pPr>
              <w:widowControl/>
              <w:spacing w:before="100" w:beforeAutospacing="1" w:after="100" w:afterAutospacing="1"/>
              <w:rPr>
                <w:rFonts w:ascii="黑体" w:hAnsi="黑体" w:eastAsia="黑体" w:cs="黑体"/>
                <w:kern w:val="0"/>
                <w:sz w:val="20"/>
                <w:szCs w:val="20"/>
              </w:rPr>
            </w:pPr>
          </w:p>
        </w:tc>
        <w:tc>
          <w:tcPr>
            <w:tcW w:w="2869" w:type="dxa"/>
            <w:tcBorders>
              <w:top w:val="nil"/>
              <w:left w:val="nil"/>
              <w:bottom w:val="single" w:color="auto" w:sz="8" w:space="0"/>
              <w:right w:val="single" w:color="auto" w:sz="8" w:space="0"/>
            </w:tcBorders>
            <w:noWrap/>
            <w:vAlign w:val="center"/>
          </w:tcPr>
          <w:p w14:paraId="1C9AA3A6">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222222"/>
                <w:kern w:val="0"/>
                <w:sz w:val="20"/>
                <w:szCs w:val="20"/>
              </w:rPr>
              <w:t>无此项指标</w:t>
            </w:r>
          </w:p>
        </w:tc>
        <w:tc>
          <w:tcPr>
            <w:tcW w:w="1690" w:type="dxa"/>
            <w:tcBorders>
              <w:top w:val="nil"/>
              <w:left w:val="nil"/>
              <w:bottom w:val="single" w:color="auto" w:sz="8" w:space="0"/>
              <w:right w:val="single" w:color="auto" w:sz="8" w:space="0"/>
            </w:tcBorders>
            <w:noWrap/>
            <w:vAlign w:val="center"/>
          </w:tcPr>
          <w:p w14:paraId="71AF7F7F">
            <w:pPr>
              <w:widowControl/>
              <w:spacing w:before="100" w:beforeAutospacing="1" w:after="100" w:afterAutospacing="1"/>
              <w:rPr>
                <w:rFonts w:ascii="黑体" w:hAnsi="黑体" w:eastAsia="黑体" w:cs="黑体"/>
                <w:kern w:val="0"/>
                <w:sz w:val="20"/>
                <w:szCs w:val="20"/>
              </w:rPr>
            </w:pPr>
          </w:p>
        </w:tc>
        <w:tc>
          <w:tcPr>
            <w:tcW w:w="1365" w:type="dxa"/>
            <w:tcBorders>
              <w:top w:val="nil"/>
              <w:left w:val="nil"/>
              <w:bottom w:val="single" w:color="auto" w:sz="8" w:space="0"/>
              <w:right w:val="single" w:color="auto" w:sz="8" w:space="0"/>
            </w:tcBorders>
            <w:noWrap/>
            <w:vAlign w:val="center"/>
          </w:tcPr>
          <w:p w14:paraId="0B6CF7B0">
            <w:pPr>
              <w:widowControl/>
              <w:spacing w:before="100" w:beforeAutospacing="1" w:after="100" w:afterAutospacing="1"/>
              <w:rPr>
                <w:rFonts w:ascii="黑体" w:hAnsi="黑体" w:eastAsia="黑体" w:cs="黑体"/>
                <w:kern w:val="0"/>
                <w:sz w:val="20"/>
                <w:szCs w:val="20"/>
              </w:rPr>
            </w:pPr>
          </w:p>
        </w:tc>
        <w:tc>
          <w:tcPr>
            <w:tcW w:w="1275" w:type="dxa"/>
            <w:tcBorders>
              <w:top w:val="nil"/>
              <w:left w:val="nil"/>
              <w:bottom w:val="single" w:color="auto" w:sz="8" w:space="0"/>
              <w:right w:val="single" w:color="auto" w:sz="12" w:space="0"/>
            </w:tcBorders>
            <w:noWrap/>
            <w:vAlign w:val="center"/>
          </w:tcPr>
          <w:p w14:paraId="2447CDFC">
            <w:pPr>
              <w:widowControl/>
              <w:spacing w:before="100" w:beforeAutospacing="1" w:after="100" w:afterAutospacing="1"/>
              <w:rPr>
                <w:rFonts w:ascii="黑体" w:hAnsi="黑体" w:eastAsia="黑体" w:cs="黑体"/>
                <w:kern w:val="0"/>
                <w:sz w:val="20"/>
                <w:szCs w:val="20"/>
              </w:rPr>
            </w:pPr>
          </w:p>
        </w:tc>
      </w:tr>
      <w:tr w14:paraId="7C41C5D6">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22ECCC29">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5CB16FFA">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1D2D62C2">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498D06A8">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6039F478">
            <w:pPr>
              <w:widowControl/>
              <w:spacing w:before="100" w:beforeAutospacing="1" w:after="100" w:afterAutospacing="1"/>
              <w:rPr>
                <w:rFonts w:ascii="宋体" w:hAnsi="宋体" w:cs="宋体"/>
                <w:kern w:val="0"/>
                <w:sz w:val="24"/>
              </w:rPr>
            </w:pPr>
          </w:p>
        </w:tc>
      </w:tr>
      <w:tr w14:paraId="213159D7">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7EC7FDAA">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5162BC48">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7F9872C6">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1159331C">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28E2A022">
            <w:pPr>
              <w:widowControl/>
              <w:spacing w:before="100" w:beforeAutospacing="1" w:after="100" w:afterAutospacing="1"/>
              <w:rPr>
                <w:rFonts w:ascii="宋体" w:hAnsi="宋体" w:cs="宋体"/>
                <w:kern w:val="0"/>
                <w:sz w:val="24"/>
              </w:rPr>
            </w:pPr>
          </w:p>
        </w:tc>
      </w:tr>
      <w:tr w14:paraId="5079C6EE">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404E100A">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08E8E4C8">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017AB8DF">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27602A52">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2618758B">
            <w:pPr>
              <w:widowControl/>
              <w:spacing w:before="100" w:beforeAutospacing="1" w:after="100" w:afterAutospacing="1"/>
              <w:rPr>
                <w:rFonts w:ascii="宋体" w:hAnsi="宋体" w:cs="宋体"/>
                <w:kern w:val="0"/>
                <w:sz w:val="24"/>
              </w:rPr>
            </w:pPr>
          </w:p>
        </w:tc>
      </w:tr>
      <w:tr w14:paraId="49F7DDED">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3B2E309D">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730B0D51">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4A6AD196">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44B3CBF0">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1182D5C4">
            <w:pPr>
              <w:widowControl/>
              <w:spacing w:before="100" w:beforeAutospacing="1" w:after="100" w:afterAutospacing="1"/>
              <w:rPr>
                <w:rFonts w:ascii="宋体" w:hAnsi="宋体" w:cs="宋体"/>
                <w:kern w:val="0"/>
                <w:sz w:val="24"/>
              </w:rPr>
            </w:pPr>
          </w:p>
        </w:tc>
      </w:tr>
      <w:tr w14:paraId="0E147A4F">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29A24E32">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6B401401">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28F50FAB">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4925C964">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4AC6E069">
            <w:pPr>
              <w:widowControl/>
              <w:spacing w:before="100" w:beforeAutospacing="1" w:after="100" w:afterAutospacing="1"/>
              <w:rPr>
                <w:rFonts w:ascii="宋体" w:hAnsi="宋体" w:cs="宋体"/>
                <w:kern w:val="0"/>
                <w:sz w:val="24"/>
              </w:rPr>
            </w:pPr>
          </w:p>
        </w:tc>
      </w:tr>
      <w:tr w14:paraId="2AE72710">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2FC2323C">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39E8FB5A">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097DC3C3">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5CA91A26">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3DCEFF24">
            <w:pPr>
              <w:widowControl/>
              <w:spacing w:before="100" w:beforeAutospacing="1" w:after="100" w:afterAutospacing="1"/>
              <w:rPr>
                <w:rFonts w:ascii="宋体" w:hAnsi="宋体" w:cs="宋体"/>
                <w:kern w:val="0"/>
                <w:sz w:val="24"/>
              </w:rPr>
            </w:pPr>
          </w:p>
        </w:tc>
      </w:tr>
      <w:tr w14:paraId="67955E1B">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5E52509C">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3AA8BD47">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485A3720">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4998DA72">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7B392A67">
            <w:pPr>
              <w:widowControl/>
              <w:spacing w:before="100" w:beforeAutospacing="1" w:after="100" w:afterAutospacing="1"/>
              <w:rPr>
                <w:rFonts w:ascii="宋体" w:hAnsi="宋体" w:cs="宋体"/>
                <w:kern w:val="0"/>
                <w:sz w:val="24"/>
              </w:rPr>
            </w:pPr>
          </w:p>
        </w:tc>
      </w:tr>
      <w:tr w14:paraId="18EE5B1F">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0561415B">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78350C9B">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408CA83C">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05E68AA5">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09ECE256">
            <w:pPr>
              <w:widowControl/>
              <w:spacing w:before="100" w:beforeAutospacing="1" w:after="100" w:afterAutospacing="1"/>
              <w:rPr>
                <w:rFonts w:ascii="宋体" w:hAnsi="宋体" w:cs="宋体"/>
                <w:kern w:val="0"/>
                <w:sz w:val="24"/>
              </w:rPr>
            </w:pPr>
          </w:p>
        </w:tc>
      </w:tr>
      <w:tr w14:paraId="131A0E9D">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528CFC54">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4E5BC123">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70A0F054">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4BB59F31">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5176C233">
            <w:pPr>
              <w:widowControl/>
              <w:spacing w:before="100" w:beforeAutospacing="1" w:after="100" w:afterAutospacing="1"/>
              <w:rPr>
                <w:rFonts w:ascii="宋体" w:hAnsi="宋体" w:cs="宋体"/>
                <w:kern w:val="0"/>
                <w:sz w:val="24"/>
              </w:rPr>
            </w:pPr>
          </w:p>
        </w:tc>
      </w:tr>
      <w:tr w14:paraId="5628E33D">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8" w:space="0"/>
              <w:right w:val="single" w:color="auto" w:sz="8" w:space="0"/>
            </w:tcBorders>
            <w:noWrap/>
            <w:vAlign w:val="center"/>
          </w:tcPr>
          <w:p w14:paraId="0C0854AB">
            <w:pPr>
              <w:widowControl/>
              <w:spacing w:before="100" w:beforeAutospacing="1" w:after="100" w:afterAutospacing="1"/>
              <w:rPr>
                <w:rFonts w:ascii="宋体" w:hAnsi="宋体" w:cs="宋体"/>
                <w:kern w:val="0"/>
                <w:sz w:val="24"/>
              </w:rPr>
            </w:pPr>
          </w:p>
        </w:tc>
        <w:tc>
          <w:tcPr>
            <w:tcW w:w="2869" w:type="dxa"/>
            <w:tcBorders>
              <w:top w:val="nil"/>
              <w:left w:val="nil"/>
              <w:bottom w:val="single" w:color="auto" w:sz="8" w:space="0"/>
              <w:right w:val="single" w:color="auto" w:sz="8" w:space="0"/>
            </w:tcBorders>
            <w:noWrap/>
            <w:vAlign w:val="center"/>
          </w:tcPr>
          <w:p w14:paraId="61DC127C">
            <w:pPr>
              <w:widowControl/>
              <w:spacing w:before="100" w:beforeAutospacing="1" w:after="100" w:afterAutospacing="1"/>
              <w:rPr>
                <w:rFonts w:ascii="宋体" w:hAnsi="宋体" w:cs="宋体"/>
                <w:kern w:val="0"/>
                <w:sz w:val="24"/>
              </w:rPr>
            </w:pPr>
          </w:p>
        </w:tc>
        <w:tc>
          <w:tcPr>
            <w:tcW w:w="1690" w:type="dxa"/>
            <w:tcBorders>
              <w:top w:val="nil"/>
              <w:left w:val="nil"/>
              <w:bottom w:val="single" w:color="auto" w:sz="8" w:space="0"/>
              <w:right w:val="single" w:color="auto" w:sz="8" w:space="0"/>
            </w:tcBorders>
            <w:noWrap/>
            <w:vAlign w:val="center"/>
          </w:tcPr>
          <w:p w14:paraId="5B0A6F6F">
            <w:pPr>
              <w:widowControl/>
              <w:spacing w:before="100" w:beforeAutospacing="1" w:after="100" w:afterAutospacing="1"/>
              <w:rPr>
                <w:rFonts w:ascii="宋体" w:hAnsi="宋体" w:cs="宋体"/>
                <w:kern w:val="0"/>
                <w:sz w:val="24"/>
              </w:rPr>
            </w:pPr>
          </w:p>
        </w:tc>
        <w:tc>
          <w:tcPr>
            <w:tcW w:w="1365" w:type="dxa"/>
            <w:tcBorders>
              <w:top w:val="nil"/>
              <w:left w:val="nil"/>
              <w:bottom w:val="single" w:color="auto" w:sz="8" w:space="0"/>
              <w:right w:val="single" w:color="auto" w:sz="8" w:space="0"/>
            </w:tcBorders>
            <w:noWrap/>
            <w:vAlign w:val="center"/>
          </w:tcPr>
          <w:p w14:paraId="7BA6CB25">
            <w:pPr>
              <w:widowControl/>
              <w:spacing w:before="100" w:beforeAutospacing="1" w:after="100" w:afterAutospacing="1"/>
              <w:rPr>
                <w:rFonts w:ascii="宋体" w:hAnsi="宋体" w:cs="宋体"/>
                <w:kern w:val="0"/>
                <w:sz w:val="24"/>
              </w:rPr>
            </w:pPr>
          </w:p>
        </w:tc>
        <w:tc>
          <w:tcPr>
            <w:tcW w:w="1275" w:type="dxa"/>
            <w:tcBorders>
              <w:top w:val="nil"/>
              <w:left w:val="nil"/>
              <w:bottom w:val="single" w:color="auto" w:sz="8" w:space="0"/>
              <w:right w:val="single" w:color="auto" w:sz="12" w:space="0"/>
            </w:tcBorders>
            <w:noWrap/>
            <w:vAlign w:val="center"/>
          </w:tcPr>
          <w:p w14:paraId="66D30E58">
            <w:pPr>
              <w:widowControl/>
              <w:spacing w:before="100" w:beforeAutospacing="1" w:after="100" w:afterAutospacing="1"/>
              <w:rPr>
                <w:rFonts w:ascii="宋体" w:hAnsi="宋体" w:cs="宋体"/>
                <w:kern w:val="0"/>
                <w:sz w:val="24"/>
              </w:rPr>
            </w:pPr>
          </w:p>
        </w:tc>
      </w:tr>
      <w:tr w14:paraId="555B598C">
        <w:tblPrEx>
          <w:tblCellMar>
            <w:top w:w="0" w:type="dxa"/>
            <w:left w:w="0" w:type="dxa"/>
            <w:bottom w:w="0" w:type="dxa"/>
            <w:right w:w="0" w:type="dxa"/>
          </w:tblCellMar>
        </w:tblPrEx>
        <w:trPr>
          <w:trHeight w:val="570" w:hRule="atLeast"/>
          <w:jc w:val="center"/>
        </w:trPr>
        <w:tc>
          <w:tcPr>
            <w:tcW w:w="1816" w:type="dxa"/>
            <w:gridSpan w:val="3"/>
            <w:tcBorders>
              <w:top w:val="nil"/>
              <w:left w:val="single" w:color="auto" w:sz="12" w:space="0"/>
              <w:bottom w:val="single" w:color="auto" w:sz="12" w:space="0"/>
              <w:right w:val="single" w:color="auto" w:sz="8" w:space="0"/>
            </w:tcBorders>
            <w:noWrap/>
            <w:vAlign w:val="center"/>
          </w:tcPr>
          <w:p w14:paraId="358D1B37">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2869" w:type="dxa"/>
            <w:tcBorders>
              <w:top w:val="nil"/>
              <w:left w:val="nil"/>
              <w:bottom w:val="single" w:color="auto" w:sz="12" w:space="0"/>
              <w:right w:val="single" w:color="auto" w:sz="8" w:space="0"/>
            </w:tcBorders>
            <w:noWrap/>
            <w:vAlign w:val="center"/>
          </w:tcPr>
          <w:p w14:paraId="21532A72">
            <w:pPr>
              <w:widowControl/>
              <w:spacing w:before="100" w:beforeAutospacing="1" w:after="100" w:afterAutospacing="1"/>
              <w:jc w:val="center"/>
              <w:rPr>
                <w:rFonts w:ascii="宋体" w:hAnsi="宋体" w:cs="宋体"/>
                <w:kern w:val="0"/>
                <w:sz w:val="24"/>
              </w:rPr>
            </w:pPr>
            <w:r>
              <w:rPr>
                <w:rFonts w:hint="eastAsia" w:ascii="宋体" w:hAnsi="宋体" w:cs="宋体"/>
                <w:color w:val="000000"/>
                <w:kern w:val="0"/>
                <w:sz w:val="24"/>
              </w:rPr>
              <w:t>合计</w:t>
            </w:r>
          </w:p>
        </w:tc>
        <w:tc>
          <w:tcPr>
            <w:tcW w:w="1690" w:type="dxa"/>
            <w:tcBorders>
              <w:top w:val="nil"/>
              <w:left w:val="nil"/>
              <w:bottom w:val="single" w:color="auto" w:sz="12" w:space="0"/>
              <w:right w:val="single" w:color="auto" w:sz="8" w:space="0"/>
            </w:tcBorders>
            <w:noWrap/>
            <w:vAlign w:val="center"/>
          </w:tcPr>
          <w:p w14:paraId="650744D2">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365" w:type="dxa"/>
            <w:tcBorders>
              <w:top w:val="nil"/>
              <w:left w:val="nil"/>
              <w:bottom w:val="single" w:color="auto" w:sz="12" w:space="0"/>
              <w:right w:val="single" w:color="auto" w:sz="8" w:space="0"/>
            </w:tcBorders>
            <w:noWrap/>
            <w:vAlign w:val="center"/>
          </w:tcPr>
          <w:p w14:paraId="0034BCD9">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c>
          <w:tcPr>
            <w:tcW w:w="1275" w:type="dxa"/>
            <w:tcBorders>
              <w:top w:val="nil"/>
              <w:left w:val="nil"/>
              <w:bottom w:val="single" w:color="auto" w:sz="12" w:space="0"/>
              <w:right w:val="single" w:color="auto" w:sz="12" w:space="0"/>
            </w:tcBorders>
            <w:noWrap/>
            <w:vAlign w:val="center"/>
          </w:tcPr>
          <w:p w14:paraId="595A9346">
            <w:pPr>
              <w:widowControl/>
              <w:spacing w:before="100" w:beforeAutospacing="1" w:after="100" w:afterAutospacing="1"/>
              <w:jc w:val="center"/>
              <w:rPr>
                <w:rFonts w:ascii="宋体" w:hAnsi="宋体" w:cs="宋体"/>
                <w:kern w:val="0"/>
                <w:sz w:val="24"/>
              </w:rPr>
            </w:pPr>
            <w:r>
              <w:rPr>
                <w:rFonts w:hint="eastAsia" w:ascii="宋体" w:hAnsi="宋体" w:cs="宋体"/>
                <w:kern w:val="0"/>
                <w:sz w:val="24"/>
              </w:rPr>
              <w:t>　</w:t>
            </w:r>
          </w:p>
        </w:tc>
      </w:tr>
      <w:tr w14:paraId="15152AE7">
        <w:tblPrEx>
          <w:tblCellMar>
            <w:top w:w="0" w:type="dxa"/>
            <w:left w:w="0" w:type="dxa"/>
            <w:bottom w:w="0" w:type="dxa"/>
            <w:right w:w="0" w:type="dxa"/>
          </w:tblCellMar>
        </w:tblPrEx>
        <w:trPr>
          <w:jc w:val="center"/>
        </w:trPr>
        <w:tc>
          <w:tcPr>
            <w:tcW w:w="616" w:type="dxa"/>
            <w:tcBorders>
              <w:top w:val="nil"/>
              <w:left w:val="nil"/>
              <w:bottom w:val="nil"/>
              <w:right w:val="nil"/>
            </w:tcBorders>
            <w:noWrap/>
            <w:vAlign w:val="center"/>
          </w:tcPr>
          <w:p w14:paraId="4B0F7E67">
            <w:pPr>
              <w:widowControl/>
              <w:jc w:val="left"/>
              <w:rPr>
                <w:rFonts w:ascii="宋体" w:hAnsi="宋体" w:cs="宋体"/>
                <w:kern w:val="0"/>
                <w:sz w:val="1"/>
              </w:rPr>
            </w:pPr>
          </w:p>
        </w:tc>
        <w:tc>
          <w:tcPr>
            <w:tcW w:w="638" w:type="dxa"/>
            <w:tcBorders>
              <w:top w:val="nil"/>
              <w:left w:val="nil"/>
              <w:bottom w:val="nil"/>
              <w:right w:val="nil"/>
            </w:tcBorders>
            <w:noWrap/>
            <w:vAlign w:val="center"/>
          </w:tcPr>
          <w:p w14:paraId="502B954C">
            <w:pPr>
              <w:widowControl/>
              <w:jc w:val="left"/>
              <w:rPr>
                <w:rFonts w:ascii="宋体" w:hAnsi="宋体" w:cs="宋体"/>
                <w:kern w:val="0"/>
                <w:sz w:val="1"/>
              </w:rPr>
            </w:pPr>
          </w:p>
        </w:tc>
        <w:tc>
          <w:tcPr>
            <w:tcW w:w="562" w:type="dxa"/>
            <w:tcBorders>
              <w:top w:val="nil"/>
              <w:left w:val="nil"/>
              <w:bottom w:val="nil"/>
              <w:right w:val="nil"/>
            </w:tcBorders>
            <w:noWrap/>
            <w:vAlign w:val="center"/>
          </w:tcPr>
          <w:p w14:paraId="046130D2">
            <w:pPr>
              <w:widowControl/>
              <w:jc w:val="left"/>
              <w:rPr>
                <w:rFonts w:ascii="宋体" w:hAnsi="宋体" w:cs="宋体"/>
                <w:kern w:val="0"/>
                <w:sz w:val="1"/>
              </w:rPr>
            </w:pPr>
          </w:p>
        </w:tc>
        <w:tc>
          <w:tcPr>
            <w:tcW w:w="2869" w:type="dxa"/>
            <w:tcBorders>
              <w:top w:val="nil"/>
              <w:left w:val="nil"/>
              <w:bottom w:val="nil"/>
              <w:right w:val="nil"/>
            </w:tcBorders>
            <w:noWrap/>
            <w:vAlign w:val="center"/>
          </w:tcPr>
          <w:p w14:paraId="5EFF174B">
            <w:pPr>
              <w:widowControl/>
              <w:jc w:val="left"/>
              <w:rPr>
                <w:rFonts w:ascii="宋体" w:hAnsi="宋体" w:cs="宋体"/>
                <w:kern w:val="0"/>
                <w:sz w:val="1"/>
              </w:rPr>
            </w:pPr>
          </w:p>
        </w:tc>
        <w:tc>
          <w:tcPr>
            <w:tcW w:w="1690" w:type="dxa"/>
            <w:tcBorders>
              <w:top w:val="nil"/>
              <w:left w:val="nil"/>
              <w:bottom w:val="nil"/>
              <w:right w:val="nil"/>
            </w:tcBorders>
            <w:noWrap/>
            <w:vAlign w:val="center"/>
          </w:tcPr>
          <w:p w14:paraId="0B273E05">
            <w:pPr>
              <w:widowControl/>
              <w:jc w:val="left"/>
              <w:rPr>
                <w:rFonts w:ascii="宋体" w:hAnsi="宋体" w:cs="宋体"/>
                <w:kern w:val="0"/>
                <w:sz w:val="1"/>
              </w:rPr>
            </w:pPr>
          </w:p>
        </w:tc>
        <w:tc>
          <w:tcPr>
            <w:tcW w:w="1365" w:type="dxa"/>
            <w:tcBorders>
              <w:top w:val="nil"/>
              <w:left w:val="nil"/>
              <w:bottom w:val="nil"/>
              <w:right w:val="nil"/>
            </w:tcBorders>
            <w:noWrap/>
            <w:vAlign w:val="center"/>
          </w:tcPr>
          <w:p w14:paraId="371C5479">
            <w:pPr>
              <w:widowControl/>
              <w:jc w:val="left"/>
              <w:rPr>
                <w:rFonts w:ascii="宋体" w:hAnsi="宋体" w:cs="宋体"/>
                <w:kern w:val="0"/>
                <w:sz w:val="1"/>
              </w:rPr>
            </w:pPr>
          </w:p>
        </w:tc>
        <w:tc>
          <w:tcPr>
            <w:tcW w:w="1275" w:type="dxa"/>
            <w:tcBorders>
              <w:top w:val="nil"/>
              <w:left w:val="nil"/>
              <w:bottom w:val="nil"/>
              <w:right w:val="nil"/>
            </w:tcBorders>
            <w:noWrap/>
            <w:vAlign w:val="center"/>
          </w:tcPr>
          <w:p w14:paraId="01D2AD7C">
            <w:pPr>
              <w:widowControl/>
              <w:jc w:val="left"/>
              <w:rPr>
                <w:rFonts w:ascii="宋体" w:hAnsi="宋体" w:cs="宋体"/>
                <w:kern w:val="0"/>
                <w:sz w:val="1"/>
              </w:rPr>
            </w:pPr>
          </w:p>
        </w:tc>
      </w:tr>
    </w:tbl>
    <w:p w14:paraId="76BDCB17">
      <w:pPr>
        <w:rPr>
          <w:rFonts w:eastAsia="仿宋_GB2312"/>
          <w:b/>
          <w:bCs/>
          <w:sz w:val="32"/>
          <w:szCs w:val="32"/>
        </w:rPr>
      </w:pPr>
      <w:r>
        <w:rPr>
          <w:rFonts w:hint="eastAsia" w:eastAsia="仿宋_GB2312"/>
          <w:b/>
          <w:bCs/>
          <w:sz w:val="32"/>
          <w:szCs w:val="32"/>
        </w:rPr>
        <w:br w:type="page"/>
      </w:r>
    </w:p>
    <w:p w14:paraId="3AD1C676">
      <w:pPr>
        <w:widowControl/>
        <w:shd w:val="clear" w:color="auto" w:fill="FFFFFF"/>
        <w:spacing w:before="100" w:beforeAutospacing="1" w:after="100" w:afterAutospacing="1"/>
        <w:jc w:val="center"/>
        <w:rPr>
          <w:rFonts w:eastAsia="仿宋_GB2312"/>
          <w:b/>
          <w:bCs/>
          <w:sz w:val="32"/>
          <w:szCs w:val="32"/>
        </w:rPr>
      </w:pPr>
      <w:r>
        <w:rPr>
          <w:rFonts w:hint="eastAsia" w:eastAsia="仿宋_GB2312"/>
          <w:b/>
          <w:bCs/>
          <w:sz w:val="32"/>
          <w:szCs w:val="32"/>
        </w:rPr>
        <w:t>部门收支总体情况表</w:t>
      </w:r>
    </w:p>
    <w:p w14:paraId="0A3B677F">
      <w:pPr>
        <w:widowControl/>
        <w:shd w:val="clear" w:color="auto" w:fill="FFFFFF"/>
        <w:spacing w:before="100" w:beforeAutospacing="1" w:after="100" w:afterAutospacing="1"/>
        <w:rPr>
          <w:rFonts w:ascii="Arial" w:hAnsi="Arial" w:cs="Arial"/>
          <w:color w:val="222222"/>
          <w:kern w:val="0"/>
          <w:sz w:val="23"/>
          <w:szCs w:val="23"/>
        </w:rPr>
      </w:pPr>
      <w:r>
        <w:rPr>
          <w:rFonts w:hint="eastAsia" w:ascii="宋体" w:hAnsi="宋体" w:cs="Arial"/>
          <w:color w:val="000000"/>
          <w:kern w:val="0"/>
          <w:sz w:val="23"/>
          <w:szCs w:val="23"/>
        </w:rPr>
        <w:t>部门：湘潭县杨嘉桥镇人民政府                                单位：万元</w:t>
      </w:r>
    </w:p>
    <w:tbl>
      <w:tblPr>
        <w:tblStyle w:val="7"/>
        <w:tblW w:w="9735" w:type="dxa"/>
        <w:jc w:val="center"/>
        <w:tblLayout w:type="autofit"/>
        <w:tblCellMar>
          <w:top w:w="0" w:type="dxa"/>
          <w:left w:w="0" w:type="dxa"/>
          <w:bottom w:w="0" w:type="dxa"/>
          <w:right w:w="0" w:type="dxa"/>
        </w:tblCellMar>
      </w:tblPr>
      <w:tblGrid>
        <w:gridCol w:w="3172"/>
        <w:gridCol w:w="1518"/>
        <w:gridCol w:w="3357"/>
        <w:gridCol w:w="1688"/>
      </w:tblGrid>
      <w:tr w14:paraId="76D245B0">
        <w:tblPrEx>
          <w:tblCellMar>
            <w:top w:w="0" w:type="dxa"/>
            <w:left w:w="0" w:type="dxa"/>
            <w:bottom w:w="0" w:type="dxa"/>
            <w:right w:w="0" w:type="dxa"/>
          </w:tblCellMar>
        </w:tblPrEx>
        <w:trPr>
          <w:trHeight w:val="450" w:hRule="atLeast"/>
          <w:jc w:val="center"/>
        </w:trPr>
        <w:tc>
          <w:tcPr>
            <w:tcW w:w="4690" w:type="dxa"/>
            <w:gridSpan w:val="2"/>
            <w:tcBorders>
              <w:top w:val="single" w:color="auto" w:sz="12" w:space="0"/>
              <w:left w:val="single" w:color="auto" w:sz="12" w:space="0"/>
              <w:bottom w:val="single" w:color="auto" w:sz="8" w:space="0"/>
              <w:right w:val="single" w:color="auto" w:sz="8" w:space="0"/>
            </w:tcBorders>
            <w:noWrap/>
            <w:vAlign w:val="center"/>
          </w:tcPr>
          <w:p w14:paraId="026E38EA">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收入</w:t>
            </w:r>
          </w:p>
        </w:tc>
        <w:tc>
          <w:tcPr>
            <w:tcW w:w="5045" w:type="dxa"/>
            <w:gridSpan w:val="2"/>
            <w:tcBorders>
              <w:top w:val="single" w:color="auto" w:sz="12" w:space="0"/>
              <w:left w:val="nil"/>
              <w:bottom w:val="single" w:color="auto" w:sz="8" w:space="0"/>
              <w:right w:val="single" w:color="auto" w:sz="12" w:space="0"/>
            </w:tcBorders>
            <w:noWrap/>
            <w:vAlign w:val="center"/>
          </w:tcPr>
          <w:p w14:paraId="2BFB4B0A">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支出</w:t>
            </w:r>
          </w:p>
        </w:tc>
      </w:tr>
      <w:tr w14:paraId="143F6964">
        <w:tblPrEx>
          <w:tblCellMar>
            <w:top w:w="0" w:type="dxa"/>
            <w:left w:w="0" w:type="dxa"/>
            <w:bottom w:w="0" w:type="dxa"/>
            <w:right w:w="0" w:type="dxa"/>
          </w:tblCellMar>
        </w:tblPrEx>
        <w:trPr>
          <w:trHeight w:val="435" w:hRule="atLeast"/>
          <w:jc w:val="center"/>
        </w:trPr>
        <w:tc>
          <w:tcPr>
            <w:tcW w:w="3172" w:type="dxa"/>
            <w:tcBorders>
              <w:top w:val="nil"/>
              <w:left w:val="single" w:color="auto" w:sz="12" w:space="0"/>
              <w:bottom w:val="single" w:color="auto" w:sz="8" w:space="0"/>
              <w:right w:val="single" w:color="auto" w:sz="8" w:space="0"/>
            </w:tcBorders>
            <w:noWrap/>
            <w:vAlign w:val="center"/>
          </w:tcPr>
          <w:p w14:paraId="0DFF0BE8">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项目</w:t>
            </w:r>
          </w:p>
        </w:tc>
        <w:tc>
          <w:tcPr>
            <w:tcW w:w="1518" w:type="dxa"/>
            <w:tcBorders>
              <w:top w:val="nil"/>
              <w:left w:val="nil"/>
              <w:bottom w:val="single" w:color="auto" w:sz="8" w:space="0"/>
              <w:right w:val="single" w:color="auto" w:sz="8" w:space="0"/>
            </w:tcBorders>
            <w:noWrap/>
            <w:vAlign w:val="center"/>
          </w:tcPr>
          <w:p w14:paraId="0B2DF62A">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预算数</w:t>
            </w:r>
          </w:p>
        </w:tc>
        <w:tc>
          <w:tcPr>
            <w:tcW w:w="3357" w:type="dxa"/>
            <w:tcBorders>
              <w:top w:val="nil"/>
              <w:left w:val="nil"/>
              <w:bottom w:val="single" w:color="auto" w:sz="8" w:space="0"/>
              <w:right w:val="single" w:color="auto" w:sz="8" w:space="0"/>
            </w:tcBorders>
            <w:noWrap/>
            <w:vAlign w:val="center"/>
          </w:tcPr>
          <w:p w14:paraId="559E16A2">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项目</w:t>
            </w:r>
          </w:p>
        </w:tc>
        <w:tc>
          <w:tcPr>
            <w:tcW w:w="1688" w:type="dxa"/>
            <w:tcBorders>
              <w:top w:val="nil"/>
              <w:left w:val="nil"/>
              <w:bottom w:val="single" w:color="auto" w:sz="8" w:space="0"/>
              <w:right w:val="single" w:color="auto" w:sz="12" w:space="0"/>
            </w:tcBorders>
            <w:noWrap/>
            <w:vAlign w:val="center"/>
          </w:tcPr>
          <w:p w14:paraId="2DB1062F">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预算数</w:t>
            </w:r>
          </w:p>
        </w:tc>
      </w:tr>
      <w:tr w14:paraId="04D4F249">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63FAA766">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一、一般公共预算拨款</w:t>
            </w:r>
          </w:p>
        </w:tc>
        <w:tc>
          <w:tcPr>
            <w:tcW w:w="1518" w:type="dxa"/>
            <w:tcBorders>
              <w:top w:val="nil"/>
              <w:left w:val="nil"/>
              <w:bottom w:val="single" w:color="auto" w:sz="8" w:space="0"/>
              <w:right w:val="single" w:color="auto" w:sz="8" w:space="0"/>
            </w:tcBorders>
            <w:noWrap/>
            <w:vAlign w:val="center"/>
          </w:tcPr>
          <w:p w14:paraId="106BBD59">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2786.87</w:t>
            </w:r>
          </w:p>
        </w:tc>
        <w:tc>
          <w:tcPr>
            <w:tcW w:w="3357" w:type="dxa"/>
            <w:tcBorders>
              <w:top w:val="nil"/>
              <w:left w:val="nil"/>
              <w:bottom w:val="single" w:color="auto" w:sz="8" w:space="0"/>
              <w:right w:val="single" w:color="auto" w:sz="8" w:space="0"/>
            </w:tcBorders>
            <w:noWrap/>
            <w:vAlign w:val="center"/>
          </w:tcPr>
          <w:p w14:paraId="3EFFA313">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一、本年支出</w:t>
            </w:r>
          </w:p>
        </w:tc>
        <w:tc>
          <w:tcPr>
            <w:tcW w:w="1688" w:type="dxa"/>
            <w:tcBorders>
              <w:top w:val="nil"/>
              <w:left w:val="nil"/>
              <w:bottom w:val="single" w:color="auto" w:sz="8" w:space="0"/>
              <w:right w:val="single" w:color="auto" w:sz="12" w:space="0"/>
            </w:tcBorders>
            <w:noWrap/>
            <w:vAlign w:val="center"/>
          </w:tcPr>
          <w:p w14:paraId="1DB9DEBB">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5789.75</w:t>
            </w:r>
          </w:p>
        </w:tc>
      </w:tr>
      <w:tr w14:paraId="74DA6B26">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6E4324F9">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r>
              <w:rPr>
                <w:rFonts w:hint="eastAsia" w:ascii="黑体" w:hAnsi="黑体" w:eastAsia="黑体" w:cs="黑体"/>
                <w:color w:val="000000"/>
                <w:kern w:val="0"/>
                <w:sz w:val="20"/>
                <w:szCs w:val="20"/>
              </w:rPr>
              <w:t>经费拨款</w:t>
            </w:r>
          </w:p>
        </w:tc>
        <w:tc>
          <w:tcPr>
            <w:tcW w:w="1518" w:type="dxa"/>
            <w:tcBorders>
              <w:top w:val="nil"/>
              <w:left w:val="nil"/>
              <w:bottom w:val="single" w:color="auto" w:sz="8" w:space="0"/>
              <w:right w:val="single" w:color="auto" w:sz="8" w:space="0"/>
            </w:tcBorders>
            <w:noWrap/>
            <w:vAlign w:val="center"/>
          </w:tcPr>
          <w:p w14:paraId="60AB8D85">
            <w:pPr>
              <w:widowControl/>
              <w:jc w:val="center"/>
              <w:textAlignment w:val="cente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154BA5B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（一）一般公共服务支出</w:t>
            </w:r>
          </w:p>
        </w:tc>
        <w:tc>
          <w:tcPr>
            <w:tcW w:w="1688" w:type="dxa"/>
            <w:tcBorders>
              <w:top w:val="nil"/>
              <w:left w:val="nil"/>
              <w:bottom w:val="single" w:color="auto" w:sz="8" w:space="0"/>
              <w:right w:val="single" w:color="auto" w:sz="12" w:space="0"/>
            </w:tcBorders>
            <w:noWrap/>
            <w:vAlign w:val="center"/>
          </w:tcPr>
          <w:p w14:paraId="76696F30">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2901.37</w:t>
            </w:r>
          </w:p>
        </w:tc>
      </w:tr>
      <w:tr w14:paraId="276C031B">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005C602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r>
              <w:rPr>
                <w:rFonts w:hint="eastAsia" w:ascii="黑体" w:hAnsi="黑体" w:eastAsia="黑体" w:cs="黑体"/>
                <w:color w:val="000000"/>
                <w:kern w:val="0"/>
                <w:sz w:val="20"/>
                <w:szCs w:val="20"/>
              </w:rPr>
              <w:t>纳入一般公共预算管理的非税收入拨款</w:t>
            </w:r>
          </w:p>
        </w:tc>
        <w:tc>
          <w:tcPr>
            <w:tcW w:w="1518" w:type="dxa"/>
            <w:tcBorders>
              <w:top w:val="nil"/>
              <w:left w:val="nil"/>
              <w:bottom w:val="single" w:color="auto" w:sz="8" w:space="0"/>
              <w:right w:val="single" w:color="auto" w:sz="8" w:space="0"/>
            </w:tcBorders>
            <w:noWrap/>
            <w:vAlign w:val="center"/>
          </w:tcPr>
          <w:p w14:paraId="24CB41EE">
            <w:pPr>
              <w:widowControl/>
              <w:jc w:val="center"/>
              <w:textAlignment w:val="cente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02BB0D9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（三）国防支出</w:t>
            </w:r>
          </w:p>
        </w:tc>
        <w:tc>
          <w:tcPr>
            <w:tcW w:w="1688" w:type="dxa"/>
            <w:tcBorders>
              <w:top w:val="nil"/>
              <w:left w:val="nil"/>
              <w:bottom w:val="single" w:color="auto" w:sz="8" w:space="0"/>
              <w:right w:val="single" w:color="auto" w:sz="12" w:space="0"/>
            </w:tcBorders>
            <w:noWrap/>
            <w:vAlign w:val="center"/>
          </w:tcPr>
          <w:p w14:paraId="08B086E3">
            <w:pPr>
              <w:widowControl/>
              <w:jc w:val="center"/>
              <w:textAlignment w:val="center"/>
              <w:rPr>
                <w:rFonts w:ascii="黑体" w:hAnsi="黑体" w:eastAsia="黑体" w:cs="黑体"/>
                <w:kern w:val="0"/>
                <w:sz w:val="20"/>
                <w:szCs w:val="20"/>
              </w:rPr>
            </w:pPr>
          </w:p>
        </w:tc>
      </w:tr>
      <w:tr w14:paraId="6A76ABEF">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799218F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二、政府性基金收入</w:t>
            </w:r>
          </w:p>
        </w:tc>
        <w:tc>
          <w:tcPr>
            <w:tcW w:w="1518" w:type="dxa"/>
            <w:tcBorders>
              <w:top w:val="nil"/>
              <w:left w:val="nil"/>
              <w:bottom w:val="single" w:color="auto" w:sz="8" w:space="0"/>
              <w:right w:val="single" w:color="auto" w:sz="8" w:space="0"/>
            </w:tcBorders>
            <w:noWrap/>
            <w:vAlign w:val="center"/>
          </w:tcPr>
          <w:p w14:paraId="211F0D51">
            <w:pPr>
              <w:widowControl/>
              <w:jc w:val="center"/>
              <w:textAlignment w:val="cente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2E266D0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（四）公共安全支出</w:t>
            </w:r>
          </w:p>
        </w:tc>
        <w:tc>
          <w:tcPr>
            <w:tcW w:w="1688" w:type="dxa"/>
            <w:tcBorders>
              <w:top w:val="nil"/>
              <w:left w:val="nil"/>
              <w:bottom w:val="single" w:color="auto" w:sz="8" w:space="0"/>
              <w:right w:val="single" w:color="auto" w:sz="12" w:space="0"/>
            </w:tcBorders>
            <w:noWrap/>
            <w:vAlign w:val="center"/>
          </w:tcPr>
          <w:p w14:paraId="2004117B">
            <w:pPr>
              <w:widowControl/>
              <w:jc w:val="center"/>
              <w:textAlignment w:val="center"/>
              <w:rPr>
                <w:rFonts w:ascii="黑体" w:hAnsi="黑体" w:eastAsia="黑体" w:cs="黑体"/>
                <w:kern w:val="0"/>
                <w:sz w:val="20"/>
                <w:szCs w:val="20"/>
              </w:rPr>
            </w:pPr>
          </w:p>
        </w:tc>
      </w:tr>
      <w:tr w14:paraId="388030C0">
        <w:tblPrEx>
          <w:tblCellMar>
            <w:top w:w="0" w:type="dxa"/>
            <w:left w:w="0" w:type="dxa"/>
            <w:bottom w:w="0" w:type="dxa"/>
            <w:right w:w="0" w:type="dxa"/>
          </w:tblCellMar>
        </w:tblPrEx>
        <w:trPr>
          <w:trHeight w:val="464" w:hRule="atLeast"/>
          <w:jc w:val="center"/>
        </w:trPr>
        <w:tc>
          <w:tcPr>
            <w:tcW w:w="3172" w:type="dxa"/>
            <w:tcBorders>
              <w:top w:val="nil"/>
              <w:left w:val="single" w:color="auto" w:sz="12" w:space="0"/>
              <w:bottom w:val="single" w:color="auto" w:sz="8" w:space="0"/>
              <w:right w:val="single" w:color="auto" w:sz="8" w:space="0"/>
            </w:tcBorders>
            <w:noWrap/>
            <w:vAlign w:val="center"/>
          </w:tcPr>
          <w:p w14:paraId="1689124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三、纳入专户管理的非税收入拨款</w:t>
            </w:r>
          </w:p>
        </w:tc>
        <w:tc>
          <w:tcPr>
            <w:tcW w:w="1518" w:type="dxa"/>
            <w:tcBorders>
              <w:top w:val="nil"/>
              <w:left w:val="nil"/>
              <w:bottom w:val="single" w:color="auto" w:sz="8" w:space="0"/>
              <w:right w:val="single" w:color="auto" w:sz="8" w:space="0"/>
            </w:tcBorders>
            <w:noWrap/>
            <w:vAlign w:val="center"/>
          </w:tcPr>
          <w:p w14:paraId="47D23669">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38.00</w:t>
            </w:r>
          </w:p>
        </w:tc>
        <w:tc>
          <w:tcPr>
            <w:tcW w:w="3357" w:type="dxa"/>
            <w:tcBorders>
              <w:top w:val="nil"/>
              <w:left w:val="nil"/>
              <w:bottom w:val="single" w:color="auto" w:sz="8" w:space="0"/>
              <w:right w:val="single" w:color="auto" w:sz="8" w:space="0"/>
            </w:tcBorders>
            <w:noWrap/>
            <w:vAlign w:val="center"/>
          </w:tcPr>
          <w:p w14:paraId="6D18B919">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（五）教育支出</w:t>
            </w:r>
          </w:p>
        </w:tc>
        <w:tc>
          <w:tcPr>
            <w:tcW w:w="1688" w:type="dxa"/>
            <w:tcBorders>
              <w:top w:val="nil"/>
              <w:left w:val="nil"/>
              <w:bottom w:val="single" w:color="auto" w:sz="8" w:space="0"/>
              <w:right w:val="single" w:color="auto" w:sz="12" w:space="0"/>
            </w:tcBorders>
            <w:noWrap/>
            <w:vAlign w:val="center"/>
          </w:tcPr>
          <w:p w14:paraId="4F9BAF39">
            <w:pPr>
              <w:widowControl/>
              <w:jc w:val="center"/>
              <w:textAlignment w:val="center"/>
              <w:rPr>
                <w:rFonts w:ascii="黑体" w:hAnsi="黑体" w:eastAsia="黑体" w:cs="黑体"/>
                <w:kern w:val="0"/>
                <w:sz w:val="20"/>
                <w:szCs w:val="20"/>
              </w:rPr>
            </w:pPr>
          </w:p>
        </w:tc>
      </w:tr>
      <w:tr w14:paraId="78B52E1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1A8FE0E6">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四、上级补助收入</w:t>
            </w:r>
          </w:p>
        </w:tc>
        <w:tc>
          <w:tcPr>
            <w:tcW w:w="1518" w:type="dxa"/>
            <w:tcBorders>
              <w:top w:val="nil"/>
              <w:left w:val="nil"/>
              <w:bottom w:val="single" w:color="auto" w:sz="8" w:space="0"/>
              <w:right w:val="single" w:color="auto" w:sz="8" w:space="0"/>
            </w:tcBorders>
            <w:noWrap/>
            <w:vAlign w:val="center"/>
          </w:tcPr>
          <w:p w14:paraId="5B03483C">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3001.67</w:t>
            </w:r>
          </w:p>
        </w:tc>
        <w:tc>
          <w:tcPr>
            <w:tcW w:w="3357" w:type="dxa"/>
            <w:tcBorders>
              <w:top w:val="nil"/>
              <w:left w:val="nil"/>
              <w:bottom w:val="single" w:color="auto" w:sz="8" w:space="0"/>
              <w:right w:val="single" w:color="auto" w:sz="8" w:space="0"/>
            </w:tcBorders>
            <w:noWrap/>
            <w:vAlign w:val="center"/>
          </w:tcPr>
          <w:p w14:paraId="7F46A6F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（六）科学技术支出</w:t>
            </w:r>
          </w:p>
        </w:tc>
        <w:tc>
          <w:tcPr>
            <w:tcW w:w="1688" w:type="dxa"/>
            <w:tcBorders>
              <w:top w:val="nil"/>
              <w:left w:val="nil"/>
              <w:bottom w:val="single" w:color="auto" w:sz="8" w:space="0"/>
              <w:right w:val="single" w:color="auto" w:sz="12" w:space="0"/>
            </w:tcBorders>
            <w:noWrap/>
            <w:vAlign w:val="center"/>
          </w:tcPr>
          <w:p w14:paraId="50402BB8">
            <w:pPr>
              <w:widowControl/>
              <w:jc w:val="center"/>
              <w:textAlignment w:val="center"/>
              <w:rPr>
                <w:rFonts w:ascii="黑体" w:hAnsi="黑体" w:eastAsia="黑体" w:cs="黑体"/>
                <w:kern w:val="0"/>
                <w:sz w:val="20"/>
                <w:szCs w:val="20"/>
              </w:rPr>
            </w:pPr>
          </w:p>
        </w:tc>
      </w:tr>
      <w:tr w14:paraId="1BA6D26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02B026EA">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五、其他收入</w:t>
            </w:r>
          </w:p>
        </w:tc>
        <w:tc>
          <w:tcPr>
            <w:tcW w:w="1518" w:type="dxa"/>
            <w:tcBorders>
              <w:top w:val="nil"/>
              <w:left w:val="nil"/>
              <w:bottom w:val="single" w:color="auto" w:sz="8" w:space="0"/>
              <w:right w:val="single" w:color="auto" w:sz="8" w:space="0"/>
            </w:tcBorders>
            <w:noWrap/>
            <w:vAlign w:val="center"/>
          </w:tcPr>
          <w:p w14:paraId="66CDD862">
            <w:pPr>
              <w:widowControl/>
              <w:jc w:val="center"/>
              <w:textAlignment w:val="cente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23695001">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（七）文化旅游体育与传媒支出</w:t>
            </w:r>
          </w:p>
        </w:tc>
        <w:tc>
          <w:tcPr>
            <w:tcW w:w="1688" w:type="dxa"/>
            <w:tcBorders>
              <w:top w:val="nil"/>
              <w:left w:val="nil"/>
              <w:bottom w:val="single" w:color="auto" w:sz="8" w:space="0"/>
              <w:right w:val="single" w:color="auto" w:sz="12" w:space="0"/>
            </w:tcBorders>
            <w:noWrap/>
            <w:vAlign w:val="center"/>
          </w:tcPr>
          <w:p w14:paraId="2E6F1D9E">
            <w:pPr>
              <w:widowControl/>
              <w:jc w:val="center"/>
              <w:textAlignment w:val="center"/>
              <w:rPr>
                <w:rFonts w:ascii="黑体" w:hAnsi="黑体" w:eastAsia="黑体" w:cs="黑体"/>
                <w:color w:val="000000"/>
                <w:kern w:val="0"/>
                <w:sz w:val="20"/>
                <w:szCs w:val="20"/>
              </w:rPr>
            </w:pPr>
          </w:p>
        </w:tc>
      </w:tr>
      <w:tr w14:paraId="4FA06D13">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103E4FFE">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4E5F498D">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0DCB3451">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（八）社会保障和就业支出</w:t>
            </w:r>
          </w:p>
        </w:tc>
        <w:tc>
          <w:tcPr>
            <w:tcW w:w="1688" w:type="dxa"/>
            <w:tcBorders>
              <w:top w:val="nil"/>
              <w:left w:val="nil"/>
              <w:bottom w:val="single" w:color="auto" w:sz="8" w:space="0"/>
              <w:right w:val="single" w:color="auto" w:sz="12" w:space="0"/>
            </w:tcBorders>
            <w:noWrap/>
            <w:vAlign w:val="center"/>
          </w:tcPr>
          <w:p w14:paraId="5FE3CBF5">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374.85</w:t>
            </w:r>
          </w:p>
        </w:tc>
      </w:tr>
      <w:tr w14:paraId="4BE0583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0F6C706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2CD9C8F1">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3E12532D">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（九）卫生健康支出</w:t>
            </w:r>
          </w:p>
        </w:tc>
        <w:tc>
          <w:tcPr>
            <w:tcW w:w="1688" w:type="dxa"/>
            <w:tcBorders>
              <w:top w:val="nil"/>
              <w:left w:val="nil"/>
              <w:bottom w:val="single" w:color="auto" w:sz="8" w:space="0"/>
              <w:right w:val="single" w:color="auto" w:sz="12" w:space="0"/>
            </w:tcBorders>
            <w:noWrap/>
            <w:vAlign w:val="center"/>
          </w:tcPr>
          <w:p w14:paraId="3F78A5D8">
            <w:pPr>
              <w:widowControl/>
              <w:jc w:val="center"/>
              <w:textAlignment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106.45</w:t>
            </w:r>
          </w:p>
        </w:tc>
      </w:tr>
      <w:tr w14:paraId="397CF833">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214ADCE2">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44FA6EAE">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61590402">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（十）节能环保支出</w:t>
            </w:r>
          </w:p>
        </w:tc>
        <w:tc>
          <w:tcPr>
            <w:tcW w:w="1688" w:type="dxa"/>
            <w:tcBorders>
              <w:top w:val="nil"/>
              <w:left w:val="nil"/>
              <w:bottom w:val="single" w:color="auto" w:sz="8" w:space="0"/>
              <w:right w:val="single" w:color="auto" w:sz="12" w:space="0"/>
            </w:tcBorders>
            <w:noWrap/>
            <w:vAlign w:val="center"/>
          </w:tcPr>
          <w:p w14:paraId="0D00D9A0">
            <w:pPr>
              <w:widowControl/>
              <w:jc w:val="center"/>
              <w:textAlignment w:val="center"/>
              <w:rPr>
                <w:rFonts w:ascii="黑体" w:hAnsi="黑体" w:eastAsia="黑体" w:cs="黑体"/>
                <w:kern w:val="0"/>
                <w:sz w:val="20"/>
                <w:szCs w:val="20"/>
              </w:rPr>
            </w:pPr>
          </w:p>
        </w:tc>
      </w:tr>
      <w:tr w14:paraId="1BA77ED6">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2A2DBE00">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680DA181">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52B796C7">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（十一）城乡社区支出</w:t>
            </w:r>
          </w:p>
        </w:tc>
        <w:tc>
          <w:tcPr>
            <w:tcW w:w="1688" w:type="dxa"/>
            <w:tcBorders>
              <w:top w:val="nil"/>
              <w:left w:val="nil"/>
              <w:bottom w:val="single" w:color="auto" w:sz="8" w:space="0"/>
              <w:right w:val="single" w:color="auto" w:sz="12" w:space="0"/>
            </w:tcBorders>
            <w:noWrap/>
            <w:vAlign w:val="center"/>
          </w:tcPr>
          <w:p w14:paraId="5371EE95">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332.19</w:t>
            </w:r>
          </w:p>
        </w:tc>
      </w:tr>
      <w:tr w14:paraId="3C374E42">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3790CB37">
            <w:pPr>
              <w:widowControl/>
              <w:spacing w:before="100" w:beforeAutospacing="1" w:after="100" w:afterAutospacing="1"/>
              <w:rPr>
                <w:rFonts w:ascii="黑体" w:hAnsi="黑体" w:eastAsia="黑体" w:cs="黑体"/>
                <w:kern w:val="0"/>
                <w:sz w:val="20"/>
                <w:szCs w:val="20"/>
              </w:rPr>
            </w:pPr>
          </w:p>
        </w:tc>
        <w:tc>
          <w:tcPr>
            <w:tcW w:w="1518" w:type="dxa"/>
            <w:tcBorders>
              <w:top w:val="nil"/>
              <w:left w:val="nil"/>
              <w:bottom w:val="single" w:color="auto" w:sz="8" w:space="0"/>
              <w:right w:val="single" w:color="auto" w:sz="8" w:space="0"/>
            </w:tcBorders>
            <w:noWrap/>
            <w:vAlign w:val="center"/>
          </w:tcPr>
          <w:p w14:paraId="3986E5FB">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6DD63F0B">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（十二）农林水支出</w:t>
            </w:r>
          </w:p>
        </w:tc>
        <w:tc>
          <w:tcPr>
            <w:tcW w:w="1688" w:type="dxa"/>
            <w:tcBorders>
              <w:top w:val="nil"/>
              <w:left w:val="nil"/>
              <w:bottom w:val="single" w:color="auto" w:sz="8" w:space="0"/>
              <w:right w:val="single" w:color="auto" w:sz="12" w:space="0"/>
            </w:tcBorders>
            <w:noWrap/>
            <w:vAlign w:val="center"/>
          </w:tcPr>
          <w:p w14:paraId="6D40CAE2">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1775.52</w:t>
            </w:r>
          </w:p>
        </w:tc>
      </w:tr>
      <w:tr w14:paraId="5BB55A95">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65B23962">
            <w:pPr>
              <w:widowControl/>
              <w:spacing w:before="100" w:beforeAutospacing="1" w:after="100" w:afterAutospacing="1"/>
              <w:rPr>
                <w:rFonts w:ascii="黑体" w:hAnsi="黑体" w:eastAsia="黑体" w:cs="黑体"/>
                <w:kern w:val="0"/>
                <w:sz w:val="20"/>
                <w:szCs w:val="20"/>
              </w:rPr>
            </w:pPr>
          </w:p>
        </w:tc>
        <w:tc>
          <w:tcPr>
            <w:tcW w:w="1518" w:type="dxa"/>
            <w:tcBorders>
              <w:top w:val="nil"/>
              <w:left w:val="nil"/>
              <w:bottom w:val="single" w:color="auto" w:sz="8" w:space="0"/>
              <w:right w:val="single" w:color="auto" w:sz="8" w:space="0"/>
            </w:tcBorders>
            <w:noWrap/>
            <w:vAlign w:val="center"/>
          </w:tcPr>
          <w:p w14:paraId="52284384">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4E9A313B">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（十三）交通运输支出</w:t>
            </w:r>
          </w:p>
        </w:tc>
        <w:tc>
          <w:tcPr>
            <w:tcW w:w="1688" w:type="dxa"/>
            <w:tcBorders>
              <w:top w:val="nil"/>
              <w:left w:val="nil"/>
              <w:bottom w:val="single" w:color="auto" w:sz="8" w:space="0"/>
              <w:right w:val="single" w:color="auto" w:sz="12" w:space="0"/>
            </w:tcBorders>
            <w:noWrap/>
            <w:vAlign w:val="center"/>
          </w:tcPr>
          <w:p w14:paraId="1F4ACE8D">
            <w:pPr>
              <w:widowControl/>
              <w:jc w:val="center"/>
              <w:textAlignment w:val="center"/>
              <w:rPr>
                <w:rFonts w:ascii="黑体" w:hAnsi="黑体" w:eastAsia="黑体" w:cs="黑体"/>
                <w:kern w:val="0"/>
                <w:sz w:val="20"/>
                <w:szCs w:val="20"/>
              </w:rPr>
            </w:pPr>
          </w:p>
        </w:tc>
      </w:tr>
      <w:tr w14:paraId="0A1E2657">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42AFB2B6">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5E82DD73">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49D6872C">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（十四）资源勘探信息等支出</w:t>
            </w:r>
          </w:p>
        </w:tc>
        <w:tc>
          <w:tcPr>
            <w:tcW w:w="1688" w:type="dxa"/>
            <w:tcBorders>
              <w:top w:val="nil"/>
              <w:left w:val="nil"/>
              <w:bottom w:val="single" w:color="auto" w:sz="8" w:space="0"/>
              <w:right w:val="single" w:color="auto" w:sz="12" w:space="0"/>
            </w:tcBorders>
            <w:noWrap/>
            <w:vAlign w:val="center"/>
          </w:tcPr>
          <w:p w14:paraId="5B06A310">
            <w:pPr>
              <w:widowControl/>
              <w:jc w:val="center"/>
              <w:textAlignment w:val="center"/>
              <w:rPr>
                <w:rFonts w:ascii="黑体" w:hAnsi="黑体" w:eastAsia="黑体" w:cs="黑体"/>
                <w:kern w:val="0"/>
                <w:sz w:val="20"/>
                <w:szCs w:val="20"/>
              </w:rPr>
            </w:pPr>
          </w:p>
        </w:tc>
      </w:tr>
      <w:tr w14:paraId="71777007">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2FC08B26">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6F81D54B">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595DADF2">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（十五）商业服务业等支出</w:t>
            </w:r>
          </w:p>
        </w:tc>
        <w:tc>
          <w:tcPr>
            <w:tcW w:w="1688" w:type="dxa"/>
            <w:tcBorders>
              <w:top w:val="nil"/>
              <w:left w:val="nil"/>
              <w:bottom w:val="single" w:color="auto" w:sz="8" w:space="0"/>
              <w:right w:val="single" w:color="auto" w:sz="12" w:space="0"/>
            </w:tcBorders>
            <w:noWrap/>
            <w:vAlign w:val="center"/>
          </w:tcPr>
          <w:p w14:paraId="5549F416">
            <w:pPr>
              <w:widowControl/>
              <w:jc w:val="center"/>
              <w:textAlignment w:val="center"/>
              <w:rPr>
                <w:rFonts w:ascii="黑体" w:hAnsi="黑体" w:eastAsia="黑体" w:cs="黑体"/>
                <w:kern w:val="0"/>
                <w:sz w:val="20"/>
                <w:szCs w:val="20"/>
              </w:rPr>
            </w:pPr>
          </w:p>
        </w:tc>
      </w:tr>
      <w:tr w14:paraId="6E09AED1">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121CB7DA">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4D97E5E7">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689CA0A3">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（十六）金融支出</w:t>
            </w:r>
          </w:p>
        </w:tc>
        <w:tc>
          <w:tcPr>
            <w:tcW w:w="1688" w:type="dxa"/>
            <w:tcBorders>
              <w:top w:val="nil"/>
              <w:left w:val="nil"/>
              <w:bottom w:val="single" w:color="auto" w:sz="8" w:space="0"/>
              <w:right w:val="single" w:color="auto" w:sz="12" w:space="0"/>
            </w:tcBorders>
            <w:noWrap/>
            <w:vAlign w:val="center"/>
          </w:tcPr>
          <w:p w14:paraId="3FC3712D">
            <w:pPr>
              <w:widowControl/>
              <w:jc w:val="center"/>
              <w:textAlignment w:val="center"/>
              <w:rPr>
                <w:rFonts w:ascii="黑体" w:hAnsi="黑体" w:eastAsia="黑体" w:cs="黑体"/>
                <w:kern w:val="0"/>
                <w:sz w:val="20"/>
                <w:szCs w:val="20"/>
              </w:rPr>
            </w:pPr>
          </w:p>
        </w:tc>
      </w:tr>
      <w:tr w14:paraId="6E415A17">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4DD3819F">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　</w:t>
            </w:r>
          </w:p>
        </w:tc>
        <w:tc>
          <w:tcPr>
            <w:tcW w:w="1518" w:type="dxa"/>
            <w:tcBorders>
              <w:top w:val="nil"/>
              <w:left w:val="nil"/>
              <w:bottom w:val="single" w:color="auto" w:sz="8" w:space="0"/>
              <w:right w:val="single" w:color="auto" w:sz="8" w:space="0"/>
            </w:tcBorders>
            <w:noWrap/>
            <w:vAlign w:val="center"/>
          </w:tcPr>
          <w:p w14:paraId="6BA39199">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2BDD51E5">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kern w:val="0"/>
                <w:sz w:val="20"/>
                <w:szCs w:val="20"/>
              </w:rPr>
              <w:t>（二十一）灾害防治及应急管理支出</w:t>
            </w:r>
          </w:p>
        </w:tc>
        <w:tc>
          <w:tcPr>
            <w:tcW w:w="1688" w:type="dxa"/>
            <w:tcBorders>
              <w:top w:val="nil"/>
              <w:left w:val="nil"/>
              <w:bottom w:val="single" w:color="auto" w:sz="8" w:space="0"/>
              <w:right w:val="single" w:color="auto" w:sz="12" w:space="0"/>
            </w:tcBorders>
            <w:noWrap/>
            <w:vAlign w:val="center"/>
          </w:tcPr>
          <w:p w14:paraId="6A18739A">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299.37</w:t>
            </w:r>
          </w:p>
        </w:tc>
      </w:tr>
      <w:tr w14:paraId="04E0E219">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8" w:space="0"/>
              <w:right w:val="single" w:color="auto" w:sz="8" w:space="0"/>
            </w:tcBorders>
            <w:noWrap/>
            <w:vAlign w:val="center"/>
          </w:tcPr>
          <w:p w14:paraId="464BE6BD">
            <w:pPr>
              <w:widowControl/>
              <w:spacing w:before="100" w:beforeAutospacing="1" w:after="100" w:afterAutospacing="1"/>
              <w:rPr>
                <w:rFonts w:ascii="黑体" w:hAnsi="黑体" w:eastAsia="黑体" w:cs="黑体"/>
                <w:kern w:val="0"/>
                <w:sz w:val="20"/>
                <w:szCs w:val="20"/>
              </w:rPr>
            </w:pPr>
          </w:p>
        </w:tc>
        <w:tc>
          <w:tcPr>
            <w:tcW w:w="1518" w:type="dxa"/>
            <w:tcBorders>
              <w:top w:val="nil"/>
              <w:left w:val="nil"/>
              <w:bottom w:val="single" w:color="auto" w:sz="8" w:space="0"/>
              <w:right w:val="single" w:color="auto" w:sz="8" w:space="0"/>
            </w:tcBorders>
            <w:noWrap/>
            <w:vAlign w:val="center"/>
          </w:tcPr>
          <w:p w14:paraId="1221D156">
            <w:pPr>
              <w:rPr>
                <w:rFonts w:ascii="黑体" w:hAnsi="黑体" w:eastAsia="黑体" w:cs="黑体"/>
                <w:kern w:val="0"/>
                <w:sz w:val="20"/>
                <w:szCs w:val="20"/>
              </w:rPr>
            </w:pPr>
          </w:p>
        </w:tc>
        <w:tc>
          <w:tcPr>
            <w:tcW w:w="3357" w:type="dxa"/>
            <w:tcBorders>
              <w:top w:val="nil"/>
              <w:left w:val="nil"/>
              <w:bottom w:val="single" w:color="auto" w:sz="8" w:space="0"/>
              <w:right w:val="single" w:color="auto" w:sz="8" w:space="0"/>
            </w:tcBorders>
            <w:noWrap/>
            <w:vAlign w:val="center"/>
          </w:tcPr>
          <w:p w14:paraId="5BBBF620">
            <w:pPr>
              <w:widowControl/>
              <w:spacing w:before="100" w:beforeAutospacing="1" w:after="100" w:afterAutospacing="1"/>
              <w:jc w:val="left"/>
              <w:rPr>
                <w:rFonts w:ascii="黑体" w:hAnsi="黑体" w:eastAsia="黑体" w:cs="黑体"/>
                <w:kern w:val="0"/>
                <w:sz w:val="20"/>
                <w:szCs w:val="20"/>
              </w:rPr>
            </w:pPr>
            <w:r>
              <w:rPr>
                <w:rFonts w:hint="eastAsia" w:ascii="黑体" w:hAnsi="黑体" w:eastAsia="黑体" w:cs="黑体"/>
                <w:color w:val="000000"/>
                <w:kern w:val="0"/>
                <w:sz w:val="20"/>
                <w:szCs w:val="20"/>
              </w:rPr>
              <w:t>二、结转下年</w:t>
            </w:r>
          </w:p>
        </w:tc>
        <w:tc>
          <w:tcPr>
            <w:tcW w:w="1688" w:type="dxa"/>
            <w:tcBorders>
              <w:top w:val="nil"/>
              <w:left w:val="nil"/>
              <w:bottom w:val="single" w:color="auto" w:sz="8" w:space="0"/>
              <w:right w:val="single" w:color="auto" w:sz="12" w:space="0"/>
            </w:tcBorders>
            <w:noWrap/>
            <w:vAlign w:val="center"/>
          </w:tcPr>
          <w:p w14:paraId="68F60F84">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36.79</w:t>
            </w:r>
          </w:p>
        </w:tc>
      </w:tr>
      <w:tr w14:paraId="0DB37E12">
        <w:tblPrEx>
          <w:tblCellMar>
            <w:top w:w="0" w:type="dxa"/>
            <w:left w:w="0" w:type="dxa"/>
            <w:bottom w:w="0" w:type="dxa"/>
            <w:right w:w="0" w:type="dxa"/>
          </w:tblCellMar>
        </w:tblPrEx>
        <w:trPr>
          <w:trHeight w:val="450" w:hRule="atLeast"/>
          <w:jc w:val="center"/>
        </w:trPr>
        <w:tc>
          <w:tcPr>
            <w:tcW w:w="3172" w:type="dxa"/>
            <w:tcBorders>
              <w:top w:val="nil"/>
              <w:left w:val="single" w:color="auto" w:sz="12" w:space="0"/>
              <w:bottom w:val="single" w:color="auto" w:sz="12" w:space="0"/>
              <w:right w:val="single" w:color="auto" w:sz="8" w:space="0"/>
            </w:tcBorders>
            <w:noWrap/>
            <w:vAlign w:val="center"/>
          </w:tcPr>
          <w:p w14:paraId="5ED60864">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kern w:val="0"/>
                <w:sz w:val="20"/>
                <w:szCs w:val="20"/>
              </w:rPr>
              <w:t>    </w:t>
            </w:r>
            <w:r>
              <w:rPr>
                <w:rFonts w:hint="eastAsia" w:ascii="黑体" w:hAnsi="黑体" w:eastAsia="黑体" w:cs="黑体"/>
                <w:color w:val="000000"/>
                <w:kern w:val="0"/>
                <w:sz w:val="20"/>
                <w:szCs w:val="20"/>
              </w:rPr>
              <w:t>收入总计</w:t>
            </w:r>
          </w:p>
        </w:tc>
        <w:tc>
          <w:tcPr>
            <w:tcW w:w="1518" w:type="dxa"/>
            <w:tcBorders>
              <w:top w:val="nil"/>
              <w:left w:val="nil"/>
              <w:bottom w:val="single" w:color="auto" w:sz="12" w:space="0"/>
              <w:right w:val="single" w:color="auto" w:sz="8" w:space="0"/>
            </w:tcBorders>
            <w:noWrap/>
            <w:vAlign w:val="center"/>
          </w:tcPr>
          <w:p w14:paraId="197DD11A">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5826.54</w:t>
            </w:r>
          </w:p>
        </w:tc>
        <w:tc>
          <w:tcPr>
            <w:tcW w:w="3357" w:type="dxa"/>
            <w:tcBorders>
              <w:top w:val="nil"/>
              <w:left w:val="nil"/>
              <w:bottom w:val="single" w:color="auto" w:sz="12" w:space="0"/>
              <w:right w:val="single" w:color="auto" w:sz="8" w:space="0"/>
            </w:tcBorders>
            <w:noWrap/>
            <w:vAlign w:val="center"/>
          </w:tcPr>
          <w:p w14:paraId="16518691">
            <w:pPr>
              <w:widowControl/>
              <w:spacing w:before="100" w:beforeAutospacing="1" w:after="100" w:afterAutospacing="1"/>
              <w:jc w:val="center"/>
              <w:rPr>
                <w:rFonts w:ascii="黑体" w:hAnsi="黑体" w:eastAsia="黑体" w:cs="黑体"/>
                <w:kern w:val="0"/>
                <w:sz w:val="20"/>
                <w:szCs w:val="20"/>
              </w:rPr>
            </w:pPr>
            <w:r>
              <w:rPr>
                <w:rFonts w:hint="eastAsia" w:ascii="黑体" w:hAnsi="黑体" w:eastAsia="黑体" w:cs="黑体"/>
                <w:color w:val="000000"/>
                <w:kern w:val="0"/>
                <w:sz w:val="20"/>
                <w:szCs w:val="20"/>
              </w:rPr>
              <w:t>支</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出</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总</w:t>
            </w:r>
            <w:r>
              <w:rPr>
                <w:rFonts w:hint="eastAsia" w:ascii="黑体" w:hAnsi="黑体" w:eastAsia="黑体" w:cs="黑体"/>
                <w:kern w:val="0"/>
                <w:sz w:val="20"/>
                <w:szCs w:val="20"/>
              </w:rPr>
              <w:t> </w:t>
            </w:r>
            <w:r>
              <w:rPr>
                <w:rFonts w:hint="eastAsia" w:ascii="黑体" w:hAnsi="黑体" w:eastAsia="黑体" w:cs="黑体"/>
                <w:color w:val="000000"/>
                <w:kern w:val="0"/>
                <w:sz w:val="20"/>
                <w:szCs w:val="20"/>
              </w:rPr>
              <w:t>计</w:t>
            </w:r>
          </w:p>
        </w:tc>
        <w:tc>
          <w:tcPr>
            <w:tcW w:w="1688" w:type="dxa"/>
            <w:tcBorders>
              <w:top w:val="nil"/>
              <w:left w:val="nil"/>
              <w:bottom w:val="single" w:color="auto" w:sz="12" w:space="0"/>
              <w:right w:val="single" w:color="auto" w:sz="12" w:space="0"/>
            </w:tcBorders>
            <w:noWrap/>
            <w:vAlign w:val="center"/>
          </w:tcPr>
          <w:p w14:paraId="39E2C061">
            <w:pPr>
              <w:widowControl/>
              <w:jc w:val="center"/>
              <w:textAlignment w:val="center"/>
              <w:rPr>
                <w:rFonts w:ascii="黑体" w:hAnsi="黑体" w:eastAsia="黑体" w:cs="黑体"/>
                <w:kern w:val="0"/>
                <w:sz w:val="20"/>
                <w:szCs w:val="20"/>
              </w:rPr>
            </w:pPr>
            <w:r>
              <w:rPr>
                <w:rFonts w:hint="eastAsia" w:ascii="黑体" w:hAnsi="黑体" w:eastAsia="黑体" w:cs="黑体"/>
                <w:kern w:val="0"/>
                <w:sz w:val="20"/>
                <w:szCs w:val="20"/>
              </w:rPr>
              <w:t>5826.54</w:t>
            </w:r>
          </w:p>
        </w:tc>
      </w:tr>
    </w:tbl>
    <w:p w14:paraId="4374DC33">
      <w:pPr>
        <w:widowControl/>
        <w:shd w:val="clear" w:color="auto" w:fill="FFFFFF"/>
        <w:spacing w:before="100" w:beforeAutospacing="1" w:after="100" w:afterAutospacing="1"/>
        <w:jc w:val="center"/>
        <w:rPr>
          <w:rFonts w:ascii="宋体" w:hAnsi="宋体" w:cs="Arial"/>
          <w:b/>
          <w:bCs/>
          <w:color w:val="000000"/>
          <w:kern w:val="0"/>
          <w:sz w:val="30"/>
        </w:rPr>
      </w:pPr>
    </w:p>
    <w:p w14:paraId="671DD85D">
      <w:pPr>
        <w:rPr>
          <w:rFonts w:eastAsia="仿宋_GB2312"/>
          <w:b/>
          <w:bCs/>
          <w:sz w:val="32"/>
          <w:szCs w:val="32"/>
        </w:rPr>
      </w:pPr>
      <w:r>
        <w:rPr>
          <w:rFonts w:hint="eastAsia" w:eastAsia="仿宋_GB2312"/>
          <w:b/>
          <w:bCs/>
          <w:sz w:val="32"/>
          <w:szCs w:val="32"/>
        </w:rPr>
        <w:br w:type="page"/>
      </w:r>
    </w:p>
    <w:p w14:paraId="45CBEACD">
      <w:pPr>
        <w:widowControl/>
        <w:shd w:val="clear" w:color="auto" w:fill="FFFFFF"/>
        <w:spacing w:before="100" w:beforeAutospacing="1" w:after="100" w:afterAutospacing="1"/>
        <w:jc w:val="center"/>
        <w:rPr>
          <w:rFonts w:eastAsia="仿宋_GB2312"/>
          <w:b/>
          <w:bCs/>
          <w:sz w:val="32"/>
          <w:szCs w:val="32"/>
        </w:rPr>
        <w:sectPr>
          <w:pgSz w:w="11906" w:h="16838"/>
          <w:pgMar w:top="1440" w:right="1800" w:bottom="1440" w:left="1800" w:header="851" w:footer="992" w:gutter="0"/>
          <w:cols w:space="720" w:num="1"/>
          <w:docGrid w:type="lines" w:linePitch="312" w:charSpace="0"/>
        </w:sectPr>
      </w:pPr>
    </w:p>
    <w:p w14:paraId="128607C4">
      <w:pPr>
        <w:widowControl/>
        <w:shd w:val="clear" w:color="auto" w:fill="FFFFFF"/>
        <w:spacing w:before="100" w:beforeAutospacing="1" w:after="100" w:afterAutospacing="1"/>
        <w:jc w:val="center"/>
        <w:rPr>
          <w:rFonts w:eastAsia="仿宋_GB2312"/>
          <w:b/>
          <w:bCs/>
          <w:sz w:val="32"/>
          <w:szCs w:val="32"/>
        </w:rPr>
      </w:pPr>
      <w:r>
        <w:rPr>
          <w:rFonts w:hint="eastAsia" w:eastAsia="仿宋_GB2312"/>
          <w:b/>
          <w:bCs/>
          <w:sz w:val="32"/>
          <w:szCs w:val="32"/>
        </w:rPr>
        <w:t>部门收入总体情况表</w:t>
      </w:r>
    </w:p>
    <w:p w14:paraId="76C3D14F">
      <w:pPr>
        <w:widowControl/>
        <w:shd w:val="clear" w:color="auto" w:fill="FFFFFF"/>
        <w:spacing w:before="100" w:beforeAutospacing="1" w:after="100" w:afterAutospacing="1"/>
        <w:jc w:val="left"/>
        <w:rPr>
          <w:rFonts w:ascii="Arial" w:hAnsi="Arial" w:cs="Arial"/>
          <w:color w:val="222222"/>
          <w:kern w:val="0"/>
          <w:sz w:val="23"/>
          <w:szCs w:val="23"/>
        </w:rPr>
      </w:pPr>
      <w:r>
        <w:rPr>
          <w:rFonts w:hint="eastAsia" w:ascii="宋体" w:hAnsi="宋体" w:cs="Arial"/>
          <w:color w:val="000000"/>
          <w:kern w:val="0"/>
          <w:sz w:val="23"/>
          <w:szCs w:val="23"/>
        </w:rPr>
        <w:t xml:space="preserve">部门：湘潭县杨嘉桥镇人民政府                                   单位：万元                                                        </w:t>
      </w:r>
    </w:p>
    <w:tbl>
      <w:tblPr>
        <w:tblStyle w:val="7"/>
        <w:tblW w:w="1053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378"/>
        <w:gridCol w:w="295"/>
        <w:gridCol w:w="318"/>
        <w:gridCol w:w="1731"/>
        <w:gridCol w:w="960"/>
        <w:gridCol w:w="945"/>
        <w:gridCol w:w="945"/>
        <w:gridCol w:w="1105"/>
        <w:gridCol w:w="945"/>
        <w:gridCol w:w="807"/>
        <w:gridCol w:w="1060"/>
        <w:gridCol w:w="1048"/>
      </w:tblGrid>
      <w:tr w14:paraId="1E7B8C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2" w:hRule="atLeast"/>
          <w:jc w:val="center"/>
        </w:trPr>
        <w:tc>
          <w:tcPr>
            <w:tcW w:w="2722" w:type="dxa"/>
            <w:gridSpan w:val="4"/>
            <w:tcBorders>
              <w:top w:val="single" w:color="auto" w:sz="12" w:space="0"/>
              <w:left w:val="single" w:color="auto" w:sz="12" w:space="0"/>
              <w:bottom w:val="single" w:color="auto" w:sz="8" w:space="0"/>
              <w:right w:val="single" w:color="auto" w:sz="8" w:space="0"/>
            </w:tcBorders>
            <w:noWrap/>
            <w:vAlign w:val="center"/>
          </w:tcPr>
          <w:p w14:paraId="57727DFC">
            <w:pPr>
              <w:pStyle w:val="6"/>
              <w:widowControl/>
              <w:jc w:val="center"/>
            </w:pPr>
            <w:r>
              <w:rPr>
                <w:rFonts w:hint="eastAsia" w:ascii="宋体" w:hAnsi="宋体" w:cs="宋体"/>
                <w:sz w:val="21"/>
                <w:szCs w:val="21"/>
              </w:rPr>
              <w:t>功能分类科目</w:t>
            </w:r>
          </w:p>
        </w:tc>
        <w:tc>
          <w:tcPr>
            <w:tcW w:w="960" w:type="dxa"/>
            <w:vMerge w:val="restart"/>
            <w:tcBorders>
              <w:top w:val="single" w:color="auto" w:sz="12" w:space="0"/>
              <w:left w:val="nil"/>
              <w:bottom w:val="single" w:color="auto" w:sz="8" w:space="0"/>
              <w:right w:val="single" w:color="auto" w:sz="8" w:space="0"/>
            </w:tcBorders>
            <w:noWrap/>
            <w:vAlign w:val="center"/>
          </w:tcPr>
          <w:p w14:paraId="09435DD5">
            <w:pPr>
              <w:pStyle w:val="6"/>
              <w:widowControl/>
              <w:jc w:val="center"/>
            </w:pPr>
            <w:r>
              <w:rPr>
                <w:rFonts w:hint="eastAsia" w:ascii="宋体" w:hAnsi="宋体" w:cs="宋体"/>
                <w:sz w:val="21"/>
                <w:szCs w:val="21"/>
              </w:rPr>
              <w:t>合计</w:t>
            </w:r>
          </w:p>
        </w:tc>
        <w:tc>
          <w:tcPr>
            <w:tcW w:w="2995" w:type="dxa"/>
            <w:gridSpan w:val="3"/>
            <w:tcBorders>
              <w:top w:val="single" w:color="auto" w:sz="12" w:space="0"/>
              <w:left w:val="nil"/>
              <w:bottom w:val="single" w:color="auto" w:sz="8" w:space="0"/>
              <w:right w:val="single" w:color="auto" w:sz="8" w:space="0"/>
            </w:tcBorders>
            <w:noWrap/>
            <w:vAlign w:val="center"/>
          </w:tcPr>
          <w:p w14:paraId="60A63196">
            <w:pPr>
              <w:pStyle w:val="6"/>
              <w:widowControl/>
              <w:jc w:val="center"/>
            </w:pPr>
            <w:r>
              <w:rPr>
                <w:rFonts w:hint="eastAsia" w:ascii="宋体" w:hAnsi="宋体" w:cs="宋体"/>
                <w:sz w:val="21"/>
                <w:szCs w:val="21"/>
              </w:rPr>
              <w:t>一般公共预算拨款</w:t>
            </w:r>
          </w:p>
        </w:tc>
        <w:tc>
          <w:tcPr>
            <w:tcW w:w="945" w:type="dxa"/>
            <w:vMerge w:val="restart"/>
            <w:tcBorders>
              <w:top w:val="single" w:color="auto" w:sz="12" w:space="0"/>
              <w:left w:val="nil"/>
              <w:bottom w:val="single" w:color="auto" w:sz="8" w:space="0"/>
              <w:right w:val="single" w:color="auto" w:sz="8" w:space="0"/>
            </w:tcBorders>
            <w:noWrap/>
            <w:vAlign w:val="center"/>
          </w:tcPr>
          <w:p w14:paraId="2F787EBC">
            <w:pPr>
              <w:pStyle w:val="6"/>
              <w:widowControl/>
              <w:jc w:val="center"/>
            </w:pPr>
            <w:r>
              <w:rPr>
                <w:rFonts w:hint="eastAsia" w:ascii="宋体" w:hAnsi="宋体" w:cs="宋体"/>
                <w:sz w:val="21"/>
                <w:szCs w:val="21"/>
              </w:rPr>
              <w:t>政府性基金收入</w:t>
            </w:r>
          </w:p>
        </w:tc>
        <w:tc>
          <w:tcPr>
            <w:tcW w:w="807" w:type="dxa"/>
            <w:vMerge w:val="restart"/>
            <w:tcBorders>
              <w:top w:val="single" w:color="auto" w:sz="12" w:space="0"/>
              <w:left w:val="nil"/>
              <w:bottom w:val="single" w:color="auto" w:sz="8" w:space="0"/>
              <w:right w:val="single" w:color="auto" w:sz="8" w:space="0"/>
            </w:tcBorders>
            <w:noWrap/>
            <w:vAlign w:val="center"/>
          </w:tcPr>
          <w:p w14:paraId="642A43EF">
            <w:pPr>
              <w:pStyle w:val="6"/>
              <w:widowControl/>
              <w:jc w:val="center"/>
            </w:pPr>
            <w:r>
              <w:rPr>
                <w:rFonts w:hint="eastAsia" w:ascii="宋体" w:hAnsi="宋体" w:cs="宋体"/>
                <w:sz w:val="21"/>
                <w:szCs w:val="21"/>
              </w:rPr>
              <w:t>纳入专户管理的非税收入拨款</w:t>
            </w:r>
          </w:p>
        </w:tc>
        <w:tc>
          <w:tcPr>
            <w:tcW w:w="1060" w:type="dxa"/>
            <w:vMerge w:val="restart"/>
            <w:tcBorders>
              <w:top w:val="single" w:color="auto" w:sz="12" w:space="0"/>
              <w:left w:val="nil"/>
              <w:bottom w:val="single" w:color="auto" w:sz="8" w:space="0"/>
              <w:right w:val="single" w:color="auto" w:sz="8" w:space="0"/>
            </w:tcBorders>
            <w:noWrap/>
            <w:vAlign w:val="center"/>
          </w:tcPr>
          <w:p w14:paraId="3E801A48">
            <w:pPr>
              <w:pStyle w:val="6"/>
              <w:widowControl/>
              <w:jc w:val="center"/>
            </w:pPr>
            <w:r>
              <w:rPr>
                <w:rFonts w:hint="eastAsia" w:ascii="宋体" w:hAnsi="宋体" w:cs="宋体"/>
                <w:sz w:val="21"/>
                <w:szCs w:val="21"/>
              </w:rPr>
              <w:t>上级补助收入</w:t>
            </w:r>
          </w:p>
        </w:tc>
        <w:tc>
          <w:tcPr>
            <w:tcW w:w="1048" w:type="dxa"/>
            <w:vMerge w:val="restart"/>
            <w:tcBorders>
              <w:top w:val="single" w:color="auto" w:sz="12" w:space="0"/>
              <w:left w:val="nil"/>
              <w:bottom w:val="single" w:color="auto" w:sz="8" w:space="0"/>
              <w:right w:val="single" w:color="auto" w:sz="12" w:space="0"/>
            </w:tcBorders>
            <w:noWrap/>
            <w:vAlign w:val="center"/>
          </w:tcPr>
          <w:p w14:paraId="3526EE22">
            <w:pPr>
              <w:pStyle w:val="6"/>
              <w:widowControl/>
              <w:jc w:val="center"/>
            </w:pPr>
            <w:r>
              <w:rPr>
                <w:rFonts w:hint="eastAsia" w:ascii="宋体" w:hAnsi="宋体" w:cs="宋体"/>
                <w:sz w:val="21"/>
                <w:szCs w:val="21"/>
              </w:rPr>
              <w:t>其他</w:t>
            </w:r>
            <w:r>
              <w:br w:type="textWrapping"/>
            </w:r>
            <w:r>
              <w:rPr>
                <w:rFonts w:hint="eastAsia" w:ascii="宋体" w:hAnsi="宋体" w:cs="宋体"/>
                <w:sz w:val="21"/>
                <w:szCs w:val="21"/>
              </w:rPr>
              <w:t>收入</w:t>
            </w:r>
          </w:p>
        </w:tc>
      </w:tr>
      <w:tr w14:paraId="3F89A9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548B8AC">
            <w:pPr>
              <w:pStyle w:val="6"/>
              <w:widowControl/>
              <w:jc w:val="center"/>
            </w:pPr>
            <w:r>
              <w:rPr>
                <w:rFonts w:hint="eastAsia" w:ascii="宋体" w:hAnsi="宋体" w:cs="宋体"/>
                <w:sz w:val="21"/>
                <w:szCs w:val="21"/>
              </w:rPr>
              <w:t>科目编码</w:t>
            </w:r>
          </w:p>
        </w:tc>
        <w:tc>
          <w:tcPr>
            <w:tcW w:w="1731" w:type="dxa"/>
            <w:vMerge w:val="restart"/>
            <w:tcBorders>
              <w:top w:val="nil"/>
              <w:left w:val="nil"/>
              <w:bottom w:val="single" w:color="auto" w:sz="8" w:space="0"/>
              <w:right w:val="single" w:color="auto" w:sz="8" w:space="0"/>
            </w:tcBorders>
            <w:noWrap/>
            <w:vAlign w:val="center"/>
          </w:tcPr>
          <w:p w14:paraId="790545C9">
            <w:pPr>
              <w:pStyle w:val="6"/>
              <w:widowControl/>
              <w:jc w:val="center"/>
            </w:pPr>
            <w:r>
              <w:rPr>
                <w:rFonts w:hint="eastAsia" w:ascii="宋体" w:hAnsi="宋体" w:cs="宋体"/>
                <w:sz w:val="21"/>
                <w:szCs w:val="21"/>
              </w:rPr>
              <w:t>科目名称</w:t>
            </w:r>
          </w:p>
        </w:tc>
        <w:tc>
          <w:tcPr>
            <w:tcW w:w="960" w:type="dxa"/>
            <w:vMerge w:val="continue"/>
            <w:tcBorders>
              <w:top w:val="single" w:color="auto" w:sz="12" w:space="0"/>
              <w:left w:val="nil"/>
              <w:bottom w:val="single" w:color="auto" w:sz="8" w:space="0"/>
              <w:right w:val="single" w:color="auto" w:sz="8" w:space="0"/>
            </w:tcBorders>
            <w:noWrap/>
            <w:vAlign w:val="center"/>
          </w:tcPr>
          <w:p w14:paraId="04A9F4AC">
            <w:pPr>
              <w:rPr>
                <w:rFonts w:ascii="宋体"/>
                <w:sz w:val="24"/>
              </w:rPr>
            </w:pPr>
          </w:p>
        </w:tc>
        <w:tc>
          <w:tcPr>
            <w:tcW w:w="945" w:type="dxa"/>
            <w:vMerge w:val="restart"/>
            <w:tcBorders>
              <w:top w:val="nil"/>
              <w:left w:val="nil"/>
              <w:bottom w:val="single" w:color="auto" w:sz="8" w:space="0"/>
              <w:right w:val="single" w:color="auto" w:sz="8" w:space="0"/>
            </w:tcBorders>
            <w:noWrap/>
            <w:vAlign w:val="center"/>
          </w:tcPr>
          <w:p w14:paraId="2900D990">
            <w:pPr>
              <w:pStyle w:val="6"/>
              <w:widowControl/>
              <w:jc w:val="center"/>
            </w:pPr>
            <w:r>
              <w:rPr>
                <w:rFonts w:hint="eastAsia" w:ascii="宋体" w:hAnsi="宋体" w:cs="宋体"/>
                <w:sz w:val="21"/>
                <w:szCs w:val="21"/>
              </w:rPr>
              <w:t>小计</w:t>
            </w:r>
          </w:p>
        </w:tc>
        <w:tc>
          <w:tcPr>
            <w:tcW w:w="945" w:type="dxa"/>
            <w:vMerge w:val="restart"/>
            <w:tcBorders>
              <w:top w:val="nil"/>
              <w:left w:val="nil"/>
              <w:bottom w:val="single" w:color="auto" w:sz="8" w:space="0"/>
              <w:right w:val="single" w:color="auto" w:sz="8" w:space="0"/>
            </w:tcBorders>
            <w:noWrap/>
            <w:vAlign w:val="center"/>
          </w:tcPr>
          <w:p w14:paraId="5A151648">
            <w:pPr>
              <w:pStyle w:val="6"/>
              <w:widowControl/>
              <w:jc w:val="center"/>
            </w:pPr>
            <w:r>
              <w:rPr>
                <w:rFonts w:hint="eastAsia" w:ascii="宋体" w:hAnsi="宋体" w:cs="宋体"/>
                <w:sz w:val="21"/>
                <w:szCs w:val="21"/>
              </w:rPr>
              <w:t>经费</w:t>
            </w:r>
            <w:r>
              <w:br w:type="textWrapping"/>
            </w:r>
            <w:r>
              <w:rPr>
                <w:rFonts w:hint="eastAsia" w:ascii="宋体" w:hAnsi="宋体" w:cs="宋体"/>
                <w:sz w:val="21"/>
                <w:szCs w:val="21"/>
              </w:rPr>
              <w:t>拨款</w:t>
            </w:r>
          </w:p>
        </w:tc>
        <w:tc>
          <w:tcPr>
            <w:tcW w:w="1105" w:type="dxa"/>
            <w:vMerge w:val="restart"/>
            <w:tcBorders>
              <w:top w:val="nil"/>
              <w:left w:val="nil"/>
              <w:bottom w:val="single" w:color="auto" w:sz="8" w:space="0"/>
              <w:right w:val="single" w:color="auto" w:sz="8" w:space="0"/>
            </w:tcBorders>
            <w:noWrap/>
            <w:vAlign w:val="center"/>
          </w:tcPr>
          <w:p w14:paraId="3BCCAB5D">
            <w:pPr>
              <w:pStyle w:val="6"/>
              <w:widowControl/>
              <w:jc w:val="center"/>
            </w:pPr>
            <w:r>
              <w:rPr>
                <w:rFonts w:hint="eastAsia" w:ascii="宋体" w:hAnsi="宋体" w:cs="宋体"/>
                <w:sz w:val="21"/>
                <w:szCs w:val="21"/>
              </w:rPr>
              <w:t>纳入一般公共预算管理的非税收入拨款</w:t>
            </w:r>
          </w:p>
        </w:tc>
        <w:tc>
          <w:tcPr>
            <w:tcW w:w="945" w:type="dxa"/>
            <w:vMerge w:val="continue"/>
            <w:tcBorders>
              <w:top w:val="single" w:color="auto" w:sz="12" w:space="0"/>
              <w:left w:val="nil"/>
              <w:bottom w:val="single" w:color="auto" w:sz="8" w:space="0"/>
              <w:right w:val="single" w:color="auto" w:sz="8" w:space="0"/>
            </w:tcBorders>
            <w:noWrap/>
            <w:vAlign w:val="center"/>
          </w:tcPr>
          <w:p w14:paraId="3F28BDE9">
            <w:pPr>
              <w:rPr>
                <w:rFonts w:ascii="宋体"/>
                <w:sz w:val="24"/>
              </w:rPr>
            </w:pPr>
          </w:p>
        </w:tc>
        <w:tc>
          <w:tcPr>
            <w:tcW w:w="807" w:type="dxa"/>
            <w:vMerge w:val="continue"/>
            <w:tcBorders>
              <w:top w:val="single" w:color="auto" w:sz="12" w:space="0"/>
              <w:left w:val="nil"/>
              <w:bottom w:val="single" w:color="auto" w:sz="8" w:space="0"/>
              <w:right w:val="single" w:color="auto" w:sz="8" w:space="0"/>
            </w:tcBorders>
            <w:noWrap/>
            <w:vAlign w:val="center"/>
          </w:tcPr>
          <w:p w14:paraId="7FF159C6">
            <w:pPr>
              <w:rPr>
                <w:rFonts w:ascii="宋体"/>
                <w:sz w:val="24"/>
              </w:rPr>
            </w:pPr>
          </w:p>
        </w:tc>
        <w:tc>
          <w:tcPr>
            <w:tcW w:w="1060" w:type="dxa"/>
            <w:vMerge w:val="continue"/>
            <w:tcBorders>
              <w:top w:val="single" w:color="auto" w:sz="12" w:space="0"/>
              <w:left w:val="nil"/>
              <w:bottom w:val="single" w:color="auto" w:sz="8" w:space="0"/>
              <w:right w:val="single" w:color="auto" w:sz="8" w:space="0"/>
            </w:tcBorders>
            <w:noWrap/>
            <w:vAlign w:val="center"/>
          </w:tcPr>
          <w:p w14:paraId="4C811588">
            <w:pPr>
              <w:rPr>
                <w:rFonts w:ascii="宋体"/>
                <w:sz w:val="24"/>
              </w:rPr>
            </w:pPr>
          </w:p>
        </w:tc>
        <w:tc>
          <w:tcPr>
            <w:tcW w:w="1048" w:type="dxa"/>
            <w:vMerge w:val="continue"/>
            <w:tcBorders>
              <w:top w:val="single" w:color="auto" w:sz="12" w:space="0"/>
              <w:left w:val="nil"/>
              <w:bottom w:val="single" w:color="auto" w:sz="8" w:space="0"/>
              <w:right w:val="single" w:color="auto" w:sz="12" w:space="0"/>
            </w:tcBorders>
            <w:noWrap/>
            <w:vAlign w:val="center"/>
          </w:tcPr>
          <w:p w14:paraId="43503C4A">
            <w:pPr>
              <w:rPr>
                <w:rFonts w:ascii="宋体"/>
                <w:sz w:val="24"/>
              </w:rPr>
            </w:pPr>
          </w:p>
        </w:tc>
      </w:tr>
      <w:tr w14:paraId="7F59B8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19" w:hRule="atLeast"/>
          <w:jc w:val="center"/>
        </w:trPr>
        <w:tc>
          <w:tcPr>
            <w:tcW w:w="378" w:type="dxa"/>
            <w:tcBorders>
              <w:top w:val="nil"/>
              <w:left w:val="single" w:color="auto" w:sz="12" w:space="0"/>
              <w:bottom w:val="single" w:color="auto" w:sz="8" w:space="0"/>
              <w:right w:val="single" w:color="auto" w:sz="8" w:space="0"/>
            </w:tcBorders>
            <w:noWrap/>
            <w:vAlign w:val="center"/>
          </w:tcPr>
          <w:p w14:paraId="2E63BA5F">
            <w:pPr>
              <w:pStyle w:val="6"/>
              <w:widowControl/>
              <w:jc w:val="center"/>
            </w:pPr>
            <w:r>
              <w:rPr>
                <w:rFonts w:hint="eastAsia" w:ascii="宋体" w:hAnsi="宋体" w:cs="宋体"/>
                <w:sz w:val="21"/>
                <w:szCs w:val="21"/>
              </w:rPr>
              <w:t>类</w:t>
            </w:r>
          </w:p>
        </w:tc>
        <w:tc>
          <w:tcPr>
            <w:tcW w:w="295" w:type="dxa"/>
            <w:tcBorders>
              <w:top w:val="nil"/>
              <w:left w:val="nil"/>
              <w:bottom w:val="single" w:color="auto" w:sz="8" w:space="0"/>
              <w:right w:val="single" w:color="auto" w:sz="8" w:space="0"/>
            </w:tcBorders>
            <w:noWrap/>
            <w:vAlign w:val="center"/>
          </w:tcPr>
          <w:p w14:paraId="34B0B48B">
            <w:pPr>
              <w:pStyle w:val="6"/>
              <w:widowControl/>
              <w:jc w:val="center"/>
            </w:pPr>
            <w:r>
              <w:rPr>
                <w:rFonts w:hint="eastAsia" w:ascii="宋体" w:hAnsi="宋体" w:cs="宋体"/>
                <w:sz w:val="21"/>
                <w:szCs w:val="21"/>
              </w:rPr>
              <w:t>款</w:t>
            </w:r>
          </w:p>
        </w:tc>
        <w:tc>
          <w:tcPr>
            <w:tcW w:w="318" w:type="dxa"/>
            <w:tcBorders>
              <w:top w:val="nil"/>
              <w:left w:val="nil"/>
              <w:bottom w:val="single" w:color="auto" w:sz="8" w:space="0"/>
              <w:right w:val="single" w:color="auto" w:sz="8" w:space="0"/>
            </w:tcBorders>
            <w:noWrap/>
            <w:vAlign w:val="center"/>
          </w:tcPr>
          <w:p w14:paraId="6F8CD8A5">
            <w:pPr>
              <w:pStyle w:val="6"/>
              <w:widowControl/>
              <w:jc w:val="center"/>
            </w:pPr>
            <w:r>
              <w:rPr>
                <w:rFonts w:hint="eastAsia" w:ascii="宋体" w:hAnsi="宋体" w:cs="宋体"/>
                <w:sz w:val="21"/>
                <w:szCs w:val="21"/>
              </w:rPr>
              <w:t>项</w:t>
            </w:r>
          </w:p>
        </w:tc>
        <w:tc>
          <w:tcPr>
            <w:tcW w:w="1731" w:type="dxa"/>
            <w:vMerge w:val="continue"/>
            <w:tcBorders>
              <w:top w:val="nil"/>
              <w:left w:val="nil"/>
              <w:bottom w:val="single" w:color="auto" w:sz="8" w:space="0"/>
              <w:right w:val="single" w:color="auto" w:sz="8" w:space="0"/>
            </w:tcBorders>
            <w:noWrap/>
            <w:vAlign w:val="center"/>
          </w:tcPr>
          <w:p w14:paraId="6E1652EA">
            <w:pPr>
              <w:rPr>
                <w:rFonts w:ascii="宋体"/>
                <w:color w:val="FF0000"/>
                <w:sz w:val="24"/>
              </w:rPr>
            </w:pPr>
          </w:p>
        </w:tc>
        <w:tc>
          <w:tcPr>
            <w:tcW w:w="960" w:type="dxa"/>
            <w:vMerge w:val="continue"/>
            <w:tcBorders>
              <w:top w:val="single" w:color="auto" w:sz="12" w:space="0"/>
              <w:left w:val="nil"/>
              <w:bottom w:val="single" w:color="auto" w:sz="8" w:space="0"/>
              <w:right w:val="single" w:color="auto" w:sz="8" w:space="0"/>
            </w:tcBorders>
            <w:noWrap/>
            <w:vAlign w:val="center"/>
          </w:tcPr>
          <w:p w14:paraId="1933C577">
            <w:pPr>
              <w:rPr>
                <w:rFonts w:ascii="宋体"/>
                <w:color w:val="FF0000"/>
                <w:sz w:val="24"/>
              </w:rPr>
            </w:pPr>
          </w:p>
        </w:tc>
        <w:tc>
          <w:tcPr>
            <w:tcW w:w="945" w:type="dxa"/>
            <w:vMerge w:val="continue"/>
            <w:tcBorders>
              <w:top w:val="nil"/>
              <w:left w:val="nil"/>
              <w:bottom w:val="single" w:color="auto" w:sz="8" w:space="0"/>
              <w:right w:val="single" w:color="auto" w:sz="8" w:space="0"/>
            </w:tcBorders>
            <w:noWrap/>
            <w:vAlign w:val="center"/>
          </w:tcPr>
          <w:p w14:paraId="5D1E3B05">
            <w:pPr>
              <w:rPr>
                <w:rFonts w:ascii="宋体"/>
                <w:color w:val="FF0000"/>
                <w:sz w:val="24"/>
              </w:rPr>
            </w:pPr>
          </w:p>
        </w:tc>
        <w:tc>
          <w:tcPr>
            <w:tcW w:w="945" w:type="dxa"/>
            <w:vMerge w:val="continue"/>
            <w:tcBorders>
              <w:top w:val="nil"/>
              <w:left w:val="nil"/>
              <w:bottom w:val="single" w:color="auto" w:sz="8" w:space="0"/>
              <w:right w:val="single" w:color="auto" w:sz="8" w:space="0"/>
            </w:tcBorders>
            <w:noWrap/>
            <w:vAlign w:val="center"/>
          </w:tcPr>
          <w:p w14:paraId="09421351">
            <w:pPr>
              <w:rPr>
                <w:rFonts w:ascii="宋体"/>
                <w:color w:val="FF0000"/>
                <w:sz w:val="24"/>
              </w:rPr>
            </w:pPr>
          </w:p>
        </w:tc>
        <w:tc>
          <w:tcPr>
            <w:tcW w:w="1105" w:type="dxa"/>
            <w:vMerge w:val="continue"/>
            <w:tcBorders>
              <w:top w:val="nil"/>
              <w:left w:val="nil"/>
              <w:bottom w:val="single" w:color="auto" w:sz="8" w:space="0"/>
              <w:right w:val="single" w:color="auto" w:sz="8" w:space="0"/>
            </w:tcBorders>
            <w:noWrap/>
            <w:vAlign w:val="center"/>
          </w:tcPr>
          <w:p w14:paraId="2F04F67F">
            <w:pPr>
              <w:rPr>
                <w:rFonts w:ascii="宋体"/>
                <w:color w:val="FF0000"/>
                <w:sz w:val="24"/>
              </w:rPr>
            </w:pPr>
          </w:p>
        </w:tc>
        <w:tc>
          <w:tcPr>
            <w:tcW w:w="945" w:type="dxa"/>
            <w:vMerge w:val="continue"/>
            <w:tcBorders>
              <w:top w:val="single" w:color="auto" w:sz="12" w:space="0"/>
              <w:left w:val="nil"/>
              <w:bottom w:val="single" w:color="auto" w:sz="8" w:space="0"/>
              <w:right w:val="single" w:color="auto" w:sz="8" w:space="0"/>
            </w:tcBorders>
            <w:noWrap/>
            <w:vAlign w:val="center"/>
          </w:tcPr>
          <w:p w14:paraId="11E1723B">
            <w:pPr>
              <w:rPr>
                <w:rFonts w:ascii="宋体"/>
                <w:color w:val="FF0000"/>
                <w:sz w:val="24"/>
              </w:rPr>
            </w:pPr>
          </w:p>
        </w:tc>
        <w:tc>
          <w:tcPr>
            <w:tcW w:w="807" w:type="dxa"/>
            <w:vMerge w:val="continue"/>
            <w:tcBorders>
              <w:top w:val="single" w:color="auto" w:sz="12" w:space="0"/>
              <w:left w:val="nil"/>
              <w:bottom w:val="single" w:color="auto" w:sz="8" w:space="0"/>
              <w:right w:val="single" w:color="auto" w:sz="8" w:space="0"/>
            </w:tcBorders>
            <w:noWrap/>
            <w:vAlign w:val="center"/>
          </w:tcPr>
          <w:p w14:paraId="3B6A6DCC">
            <w:pPr>
              <w:rPr>
                <w:rFonts w:ascii="宋体"/>
                <w:color w:val="FF0000"/>
                <w:sz w:val="24"/>
              </w:rPr>
            </w:pPr>
          </w:p>
        </w:tc>
        <w:tc>
          <w:tcPr>
            <w:tcW w:w="1060" w:type="dxa"/>
            <w:vMerge w:val="continue"/>
            <w:tcBorders>
              <w:top w:val="single" w:color="auto" w:sz="12" w:space="0"/>
              <w:left w:val="nil"/>
              <w:bottom w:val="single" w:color="auto" w:sz="8" w:space="0"/>
              <w:right w:val="single" w:color="auto" w:sz="8" w:space="0"/>
            </w:tcBorders>
            <w:noWrap/>
            <w:vAlign w:val="center"/>
          </w:tcPr>
          <w:p w14:paraId="07ED6E40">
            <w:pPr>
              <w:rPr>
                <w:rFonts w:ascii="宋体"/>
                <w:color w:val="FF0000"/>
                <w:sz w:val="24"/>
              </w:rPr>
            </w:pPr>
          </w:p>
        </w:tc>
        <w:tc>
          <w:tcPr>
            <w:tcW w:w="1048" w:type="dxa"/>
            <w:vMerge w:val="continue"/>
            <w:tcBorders>
              <w:top w:val="single" w:color="auto" w:sz="12" w:space="0"/>
              <w:left w:val="nil"/>
              <w:bottom w:val="single" w:color="auto" w:sz="8" w:space="0"/>
              <w:right w:val="single" w:color="auto" w:sz="12" w:space="0"/>
            </w:tcBorders>
            <w:noWrap/>
            <w:vAlign w:val="center"/>
          </w:tcPr>
          <w:p w14:paraId="2479F814">
            <w:pPr>
              <w:rPr>
                <w:rFonts w:ascii="宋体"/>
                <w:color w:val="FF0000"/>
                <w:sz w:val="24"/>
              </w:rPr>
            </w:pPr>
          </w:p>
        </w:tc>
      </w:tr>
      <w:tr w14:paraId="5A82584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CBA2F4C">
            <w:pPr>
              <w:widowControl/>
              <w:jc w:val="left"/>
              <w:textAlignment w:val="center"/>
              <w:rPr>
                <w:rFonts w:ascii="宋体" w:hAnsi="宋体" w:cs="宋体"/>
                <w:sz w:val="22"/>
                <w:szCs w:val="22"/>
              </w:rPr>
            </w:pPr>
            <w:r>
              <w:rPr>
                <w:rFonts w:hint="eastAsia" w:ascii="宋体" w:hAnsi="宋体" w:cs="宋体"/>
                <w:kern w:val="0"/>
                <w:sz w:val="22"/>
                <w:szCs w:val="22"/>
              </w:rPr>
              <w:t>201</w:t>
            </w:r>
          </w:p>
        </w:tc>
        <w:tc>
          <w:tcPr>
            <w:tcW w:w="1731" w:type="dxa"/>
            <w:tcBorders>
              <w:top w:val="nil"/>
              <w:left w:val="nil"/>
              <w:bottom w:val="single" w:color="auto" w:sz="8" w:space="0"/>
              <w:right w:val="single" w:color="auto" w:sz="8" w:space="0"/>
            </w:tcBorders>
            <w:noWrap/>
            <w:vAlign w:val="center"/>
          </w:tcPr>
          <w:p w14:paraId="496AF66F">
            <w:pPr>
              <w:widowControl/>
              <w:jc w:val="left"/>
              <w:textAlignment w:val="center"/>
              <w:rPr>
                <w:rFonts w:ascii="宋体" w:hAnsi="宋体" w:cs="宋体"/>
                <w:sz w:val="22"/>
                <w:szCs w:val="22"/>
              </w:rPr>
            </w:pPr>
            <w:r>
              <w:rPr>
                <w:rFonts w:hint="eastAsia" w:ascii="宋体" w:hAnsi="宋体" w:cs="宋体"/>
                <w:kern w:val="0"/>
                <w:sz w:val="22"/>
                <w:szCs w:val="22"/>
              </w:rPr>
              <w:t>一般公共服务支出</w:t>
            </w:r>
          </w:p>
        </w:tc>
        <w:tc>
          <w:tcPr>
            <w:tcW w:w="960" w:type="dxa"/>
            <w:tcBorders>
              <w:top w:val="nil"/>
              <w:left w:val="nil"/>
              <w:bottom w:val="single" w:color="auto" w:sz="8" w:space="0"/>
              <w:right w:val="single" w:color="auto" w:sz="8" w:space="0"/>
            </w:tcBorders>
            <w:noWrap/>
            <w:vAlign w:val="center"/>
          </w:tcPr>
          <w:p w14:paraId="6FFBB5EC">
            <w:pPr>
              <w:pStyle w:val="6"/>
              <w:widowControl/>
              <w:jc w:val="center"/>
              <w:rPr>
                <w:rFonts w:eastAsia="宋体"/>
              </w:rPr>
            </w:pPr>
            <w:r>
              <w:rPr>
                <w:rFonts w:hint="eastAsia" w:eastAsia="宋体"/>
              </w:rPr>
              <w:t>2938.16</w:t>
            </w:r>
          </w:p>
        </w:tc>
        <w:tc>
          <w:tcPr>
            <w:tcW w:w="945" w:type="dxa"/>
            <w:tcBorders>
              <w:top w:val="nil"/>
              <w:left w:val="nil"/>
              <w:bottom w:val="single" w:color="auto" w:sz="8" w:space="0"/>
              <w:right w:val="single" w:color="auto" w:sz="8" w:space="0"/>
            </w:tcBorders>
            <w:noWrap/>
            <w:vAlign w:val="center"/>
          </w:tcPr>
          <w:p w14:paraId="12BFCBBC">
            <w:pPr>
              <w:pStyle w:val="6"/>
              <w:widowControl/>
              <w:jc w:val="center"/>
              <w:rPr>
                <w:rFonts w:eastAsia="宋体"/>
              </w:rPr>
            </w:pPr>
            <w:r>
              <w:rPr>
                <w:rFonts w:hint="eastAsia" w:eastAsia="宋体"/>
              </w:rPr>
              <w:t>1387.72</w:t>
            </w:r>
          </w:p>
        </w:tc>
        <w:tc>
          <w:tcPr>
            <w:tcW w:w="945" w:type="dxa"/>
            <w:tcBorders>
              <w:top w:val="nil"/>
              <w:left w:val="nil"/>
              <w:bottom w:val="single" w:color="auto" w:sz="8" w:space="0"/>
              <w:right w:val="single" w:color="auto" w:sz="8" w:space="0"/>
            </w:tcBorders>
            <w:noWrap/>
            <w:vAlign w:val="center"/>
          </w:tcPr>
          <w:p w14:paraId="5E8EC69A">
            <w:pPr>
              <w:pStyle w:val="6"/>
              <w:widowControl/>
              <w:jc w:val="center"/>
              <w:rPr>
                <w:rFonts w:eastAsia="宋体"/>
              </w:rPr>
            </w:pPr>
            <w:r>
              <w:rPr>
                <w:rFonts w:hint="eastAsia" w:eastAsia="宋体"/>
              </w:rPr>
              <w:t>1387.72</w:t>
            </w:r>
          </w:p>
        </w:tc>
        <w:tc>
          <w:tcPr>
            <w:tcW w:w="1105" w:type="dxa"/>
            <w:tcBorders>
              <w:top w:val="nil"/>
              <w:left w:val="nil"/>
              <w:bottom w:val="single" w:color="auto" w:sz="8" w:space="0"/>
              <w:right w:val="single" w:color="auto" w:sz="8" w:space="0"/>
            </w:tcBorders>
            <w:noWrap/>
            <w:vAlign w:val="center"/>
          </w:tcPr>
          <w:p w14:paraId="50F6F351">
            <w:pPr>
              <w:pStyle w:val="6"/>
              <w:widowControl/>
              <w:jc w:val="center"/>
            </w:pPr>
          </w:p>
        </w:tc>
        <w:tc>
          <w:tcPr>
            <w:tcW w:w="945" w:type="dxa"/>
            <w:tcBorders>
              <w:top w:val="nil"/>
              <w:left w:val="nil"/>
              <w:bottom w:val="single" w:color="auto" w:sz="8" w:space="0"/>
              <w:right w:val="single" w:color="auto" w:sz="8" w:space="0"/>
            </w:tcBorders>
            <w:noWrap/>
            <w:vAlign w:val="center"/>
          </w:tcPr>
          <w:p w14:paraId="1EE39F5A">
            <w:pPr>
              <w:pStyle w:val="6"/>
              <w:widowControl/>
              <w:jc w:val="center"/>
            </w:pPr>
          </w:p>
        </w:tc>
        <w:tc>
          <w:tcPr>
            <w:tcW w:w="807" w:type="dxa"/>
            <w:tcBorders>
              <w:top w:val="nil"/>
              <w:left w:val="nil"/>
              <w:bottom w:val="single" w:color="auto" w:sz="8" w:space="0"/>
              <w:right w:val="single" w:color="auto" w:sz="8" w:space="0"/>
            </w:tcBorders>
            <w:noWrap/>
            <w:vAlign w:val="center"/>
          </w:tcPr>
          <w:p w14:paraId="616CC76C">
            <w:pPr>
              <w:pStyle w:val="6"/>
              <w:widowControl/>
              <w:jc w:val="center"/>
              <w:rPr>
                <w:rFonts w:eastAsia="宋体"/>
              </w:rPr>
            </w:pPr>
            <w:r>
              <w:rPr>
                <w:rFonts w:hint="eastAsia" w:eastAsia="宋体"/>
              </w:rPr>
              <w:t>10.00</w:t>
            </w:r>
          </w:p>
        </w:tc>
        <w:tc>
          <w:tcPr>
            <w:tcW w:w="1060" w:type="dxa"/>
            <w:tcBorders>
              <w:top w:val="nil"/>
              <w:left w:val="nil"/>
              <w:bottom w:val="single" w:color="auto" w:sz="8" w:space="0"/>
              <w:right w:val="single" w:color="auto" w:sz="8" w:space="0"/>
            </w:tcBorders>
            <w:noWrap/>
            <w:vAlign w:val="center"/>
          </w:tcPr>
          <w:p w14:paraId="60535FA4">
            <w:pPr>
              <w:pStyle w:val="6"/>
              <w:widowControl/>
              <w:jc w:val="center"/>
              <w:rPr>
                <w:rFonts w:eastAsia="宋体"/>
              </w:rPr>
            </w:pPr>
            <w:r>
              <w:rPr>
                <w:rFonts w:hint="eastAsia" w:eastAsia="宋体"/>
              </w:rPr>
              <w:t>1540.44</w:t>
            </w:r>
          </w:p>
        </w:tc>
        <w:tc>
          <w:tcPr>
            <w:tcW w:w="1048" w:type="dxa"/>
            <w:tcBorders>
              <w:top w:val="nil"/>
              <w:left w:val="nil"/>
              <w:bottom w:val="single" w:color="auto" w:sz="8" w:space="0"/>
              <w:right w:val="single" w:color="auto" w:sz="12" w:space="0"/>
            </w:tcBorders>
            <w:noWrap/>
            <w:vAlign w:val="center"/>
          </w:tcPr>
          <w:p w14:paraId="2C814E9C">
            <w:pPr>
              <w:pStyle w:val="6"/>
              <w:widowControl/>
              <w:jc w:val="center"/>
              <w:rPr>
                <w:color w:val="FF0000"/>
              </w:rPr>
            </w:pPr>
          </w:p>
        </w:tc>
      </w:tr>
      <w:tr w14:paraId="5FB69EA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64"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76979FB9">
            <w:pPr>
              <w:widowControl/>
              <w:jc w:val="left"/>
              <w:textAlignment w:val="center"/>
              <w:rPr>
                <w:rFonts w:ascii="宋体" w:hAnsi="宋体" w:cs="宋体"/>
                <w:sz w:val="22"/>
                <w:szCs w:val="22"/>
              </w:rPr>
            </w:pPr>
            <w:r>
              <w:rPr>
                <w:rFonts w:hint="eastAsia" w:ascii="宋体" w:hAnsi="宋体" w:cs="宋体"/>
                <w:kern w:val="0"/>
                <w:sz w:val="22"/>
                <w:szCs w:val="22"/>
              </w:rPr>
              <w:t>20103</w:t>
            </w:r>
          </w:p>
        </w:tc>
        <w:tc>
          <w:tcPr>
            <w:tcW w:w="1731" w:type="dxa"/>
            <w:tcBorders>
              <w:top w:val="nil"/>
              <w:left w:val="nil"/>
              <w:bottom w:val="single" w:color="auto" w:sz="8" w:space="0"/>
              <w:right w:val="single" w:color="auto" w:sz="8" w:space="0"/>
            </w:tcBorders>
            <w:noWrap/>
            <w:vAlign w:val="center"/>
          </w:tcPr>
          <w:p w14:paraId="5D78AA8F">
            <w:pPr>
              <w:widowControl/>
              <w:jc w:val="left"/>
              <w:textAlignment w:val="center"/>
              <w:rPr>
                <w:rFonts w:ascii="宋体" w:hAnsi="宋体" w:cs="宋体"/>
                <w:sz w:val="22"/>
                <w:szCs w:val="22"/>
              </w:rPr>
            </w:pPr>
            <w:r>
              <w:rPr>
                <w:rFonts w:hint="eastAsia" w:ascii="宋体" w:hAnsi="宋体" w:cs="宋体"/>
                <w:kern w:val="0"/>
                <w:sz w:val="22"/>
                <w:szCs w:val="22"/>
              </w:rPr>
              <w:t>政府办公厅（室）及相关机构事务</w:t>
            </w:r>
          </w:p>
        </w:tc>
        <w:tc>
          <w:tcPr>
            <w:tcW w:w="960" w:type="dxa"/>
            <w:tcBorders>
              <w:top w:val="nil"/>
              <w:left w:val="nil"/>
              <w:bottom w:val="single" w:color="auto" w:sz="8" w:space="0"/>
              <w:right w:val="single" w:color="auto" w:sz="8" w:space="0"/>
            </w:tcBorders>
            <w:noWrap/>
            <w:vAlign w:val="center"/>
          </w:tcPr>
          <w:p w14:paraId="6C096FA8">
            <w:pPr>
              <w:pStyle w:val="6"/>
              <w:widowControl/>
              <w:jc w:val="center"/>
              <w:rPr>
                <w:rFonts w:ascii="Calibri" w:hAnsi="Calibri" w:eastAsia="宋体"/>
              </w:rPr>
            </w:pPr>
            <w:r>
              <w:rPr>
                <w:rFonts w:hint="eastAsia" w:ascii="Calibri" w:hAnsi="Calibri" w:eastAsia="宋体"/>
              </w:rPr>
              <w:t>2612.10</w:t>
            </w:r>
          </w:p>
        </w:tc>
        <w:tc>
          <w:tcPr>
            <w:tcW w:w="945" w:type="dxa"/>
            <w:tcBorders>
              <w:top w:val="nil"/>
              <w:left w:val="nil"/>
              <w:bottom w:val="single" w:color="auto" w:sz="8" w:space="0"/>
              <w:right w:val="single" w:color="auto" w:sz="8" w:space="0"/>
            </w:tcBorders>
            <w:noWrap/>
            <w:vAlign w:val="center"/>
          </w:tcPr>
          <w:p w14:paraId="26A43D7A">
            <w:pPr>
              <w:pStyle w:val="6"/>
              <w:widowControl/>
              <w:jc w:val="center"/>
              <w:rPr>
                <w:rFonts w:ascii="Calibri" w:hAnsi="Calibri" w:eastAsia="宋体"/>
              </w:rPr>
            </w:pPr>
            <w:r>
              <w:rPr>
                <w:rFonts w:hint="eastAsia" w:ascii="Calibri" w:hAnsi="Calibri" w:eastAsia="宋体"/>
              </w:rPr>
              <w:t>1201.08</w:t>
            </w:r>
          </w:p>
        </w:tc>
        <w:tc>
          <w:tcPr>
            <w:tcW w:w="945" w:type="dxa"/>
            <w:tcBorders>
              <w:top w:val="nil"/>
              <w:left w:val="nil"/>
              <w:bottom w:val="single" w:color="auto" w:sz="8" w:space="0"/>
              <w:right w:val="single" w:color="auto" w:sz="8" w:space="0"/>
            </w:tcBorders>
            <w:noWrap/>
            <w:vAlign w:val="center"/>
          </w:tcPr>
          <w:p w14:paraId="5EF7D69D">
            <w:pPr>
              <w:pStyle w:val="6"/>
              <w:widowControl/>
              <w:jc w:val="center"/>
              <w:rPr>
                <w:rFonts w:ascii="Calibri" w:hAnsi="Calibri" w:eastAsia="宋体"/>
              </w:rPr>
            </w:pPr>
            <w:r>
              <w:rPr>
                <w:rFonts w:hint="eastAsia" w:ascii="Calibri" w:hAnsi="Calibri" w:eastAsia="宋体"/>
              </w:rPr>
              <w:t>1201.08</w:t>
            </w:r>
          </w:p>
        </w:tc>
        <w:tc>
          <w:tcPr>
            <w:tcW w:w="1105" w:type="dxa"/>
            <w:tcBorders>
              <w:top w:val="nil"/>
              <w:left w:val="nil"/>
              <w:bottom w:val="single" w:color="auto" w:sz="8" w:space="0"/>
              <w:right w:val="single" w:color="auto" w:sz="8" w:space="0"/>
            </w:tcBorders>
            <w:noWrap/>
            <w:vAlign w:val="center"/>
          </w:tcPr>
          <w:p w14:paraId="7FB748BD">
            <w:pPr>
              <w:pStyle w:val="6"/>
              <w:widowControl/>
              <w:jc w:val="center"/>
              <w:rPr>
                <w:rFonts w:ascii="Calibri" w:hAnsi="Calibri" w:eastAsia="宋体"/>
              </w:rPr>
            </w:pPr>
          </w:p>
        </w:tc>
        <w:tc>
          <w:tcPr>
            <w:tcW w:w="945" w:type="dxa"/>
            <w:tcBorders>
              <w:top w:val="nil"/>
              <w:left w:val="nil"/>
              <w:bottom w:val="single" w:color="auto" w:sz="8" w:space="0"/>
              <w:right w:val="single" w:color="auto" w:sz="8" w:space="0"/>
            </w:tcBorders>
            <w:noWrap/>
            <w:vAlign w:val="center"/>
          </w:tcPr>
          <w:p w14:paraId="14F1A475">
            <w:pPr>
              <w:pStyle w:val="6"/>
              <w:widowControl/>
              <w:jc w:val="center"/>
              <w:rPr>
                <w:rFonts w:ascii="Calibri" w:hAnsi="Calibri" w:eastAsia="宋体"/>
              </w:rPr>
            </w:pPr>
          </w:p>
        </w:tc>
        <w:tc>
          <w:tcPr>
            <w:tcW w:w="807" w:type="dxa"/>
            <w:tcBorders>
              <w:top w:val="nil"/>
              <w:left w:val="nil"/>
              <w:bottom w:val="single" w:color="auto" w:sz="8" w:space="0"/>
              <w:right w:val="single" w:color="auto" w:sz="8" w:space="0"/>
            </w:tcBorders>
            <w:noWrap/>
            <w:vAlign w:val="center"/>
          </w:tcPr>
          <w:p w14:paraId="02C26E74">
            <w:pPr>
              <w:pStyle w:val="6"/>
              <w:widowControl/>
              <w:jc w:val="center"/>
              <w:rPr>
                <w:rFonts w:ascii="Calibri" w:hAnsi="Calibri" w:eastAsia="宋体"/>
              </w:rPr>
            </w:pPr>
            <w:r>
              <w:rPr>
                <w:rFonts w:hint="eastAsia" w:ascii="Calibri" w:hAnsi="Calibri" w:eastAsia="宋体"/>
              </w:rPr>
              <w:t>10.00</w:t>
            </w:r>
          </w:p>
        </w:tc>
        <w:tc>
          <w:tcPr>
            <w:tcW w:w="1060" w:type="dxa"/>
            <w:tcBorders>
              <w:top w:val="nil"/>
              <w:left w:val="nil"/>
              <w:bottom w:val="single" w:color="auto" w:sz="8" w:space="0"/>
              <w:right w:val="single" w:color="auto" w:sz="8" w:space="0"/>
            </w:tcBorders>
            <w:noWrap/>
            <w:vAlign w:val="center"/>
          </w:tcPr>
          <w:p w14:paraId="0F390642">
            <w:pPr>
              <w:pStyle w:val="6"/>
              <w:widowControl/>
              <w:jc w:val="center"/>
              <w:rPr>
                <w:rFonts w:ascii="Calibri" w:hAnsi="Calibri" w:eastAsia="宋体"/>
              </w:rPr>
            </w:pPr>
            <w:r>
              <w:rPr>
                <w:rFonts w:hint="eastAsia" w:ascii="Calibri" w:hAnsi="Calibri" w:eastAsia="宋体"/>
              </w:rPr>
              <w:t>1401.02</w:t>
            </w:r>
          </w:p>
        </w:tc>
        <w:tc>
          <w:tcPr>
            <w:tcW w:w="1048" w:type="dxa"/>
            <w:tcBorders>
              <w:top w:val="nil"/>
              <w:left w:val="nil"/>
              <w:bottom w:val="single" w:color="auto" w:sz="8" w:space="0"/>
              <w:right w:val="single" w:color="auto" w:sz="12" w:space="0"/>
            </w:tcBorders>
            <w:noWrap/>
            <w:vAlign w:val="center"/>
          </w:tcPr>
          <w:p w14:paraId="485893D2">
            <w:pPr>
              <w:pStyle w:val="6"/>
              <w:widowControl/>
              <w:jc w:val="center"/>
              <w:rPr>
                <w:color w:val="FF0000"/>
              </w:rPr>
            </w:pPr>
          </w:p>
        </w:tc>
      </w:tr>
      <w:tr w14:paraId="61A416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9A0DB98">
            <w:pPr>
              <w:widowControl/>
              <w:jc w:val="left"/>
              <w:textAlignment w:val="center"/>
              <w:rPr>
                <w:rFonts w:ascii="宋体" w:hAnsi="宋体" w:cs="宋体"/>
                <w:sz w:val="22"/>
                <w:szCs w:val="22"/>
              </w:rPr>
            </w:pPr>
            <w:r>
              <w:rPr>
                <w:rFonts w:hint="eastAsia" w:ascii="宋体" w:hAnsi="宋体" w:cs="宋体"/>
                <w:kern w:val="0"/>
                <w:sz w:val="22"/>
                <w:szCs w:val="22"/>
              </w:rPr>
              <w:t>2010301</w:t>
            </w:r>
          </w:p>
        </w:tc>
        <w:tc>
          <w:tcPr>
            <w:tcW w:w="1731" w:type="dxa"/>
            <w:tcBorders>
              <w:top w:val="nil"/>
              <w:left w:val="nil"/>
              <w:bottom w:val="single" w:color="auto" w:sz="8" w:space="0"/>
              <w:right w:val="single" w:color="auto" w:sz="8" w:space="0"/>
            </w:tcBorders>
            <w:noWrap/>
            <w:vAlign w:val="center"/>
          </w:tcPr>
          <w:p w14:paraId="17A9DFAA">
            <w:pPr>
              <w:widowControl/>
              <w:jc w:val="left"/>
              <w:textAlignment w:val="center"/>
              <w:rPr>
                <w:rFonts w:ascii="宋体" w:hAnsi="宋体" w:cs="宋体"/>
                <w:sz w:val="22"/>
                <w:szCs w:val="22"/>
              </w:rPr>
            </w:pPr>
            <w:r>
              <w:rPr>
                <w:rFonts w:hint="eastAsia" w:ascii="宋体" w:hAnsi="宋体" w:cs="宋体"/>
                <w:kern w:val="0"/>
                <w:sz w:val="22"/>
                <w:szCs w:val="22"/>
              </w:rPr>
              <w:t xml:space="preserve">  行政运行</w:t>
            </w:r>
          </w:p>
        </w:tc>
        <w:tc>
          <w:tcPr>
            <w:tcW w:w="960" w:type="dxa"/>
            <w:tcBorders>
              <w:top w:val="nil"/>
              <w:left w:val="nil"/>
              <w:bottom w:val="single" w:color="auto" w:sz="8" w:space="0"/>
              <w:right w:val="single" w:color="auto" w:sz="8" w:space="0"/>
            </w:tcBorders>
            <w:noWrap/>
            <w:vAlign w:val="center"/>
          </w:tcPr>
          <w:p w14:paraId="32341AF9">
            <w:pPr>
              <w:pStyle w:val="6"/>
              <w:widowControl/>
              <w:jc w:val="center"/>
            </w:pPr>
            <w:r>
              <w:rPr>
                <w:rFonts w:hint="eastAsia"/>
              </w:rPr>
              <w:t>2486.54</w:t>
            </w:r>
          </w:p>
        </w:tc>
        <w:tc>
          <w:tcPr>
            <w:tcW w:w="945" w:type="dxa"/>
            <w:tcBorders>
              <w:top w:val="nil"/>
              <w:left w:val="nil"/>
              <w:bottom w:val="single" w:color="auto" w:sz="8" w:space="0"/>
              <w:right w:val="single" w:color="auto" w:sz="8" w:space="0"/>
            </w:tcBorders>
            <w:noWrap/>
            <w:vAlign w:val="center"/>
          </w:tcPr>
          <w:p w14:paraId="3889F8D0">
            <w:pPr>
              <w:pStyle w:val="6"/>
              <w:widowControl/>
              <w:jc w:val="center"/>
            </w:pPr>
            <w:r>
              <w:rPr>
                <w:rFonts w:hint="eastAsia"/>
              </w:rPr>
              <w:t>1093.52</w:t>
            </w:r>
          </w:p>
        </w:tc>
        <w:tc>
          <w:tcPr>
            <w:tcW w:w="945" w:type="dxa"/>
            <w:tcBorders>
              <w:top w:val="nil"/>
              <w:left w:val="nil"/>
              <w:bottom w:val="single" w:color="auto" w:sz="8" w:space="0"/>
              <w:right w:val="single" w:color="auto" w:sz="8" w:space="0"/>
            </w:tcBorders>
            <w:noWrap/>
            <w:vAlign w:val="center"/>
          </w:tcPr>
          <w:p w14:paraId="5BB6E5B5">
            <w:pPr>
              <w:pStyle w:val="6"/>
              <w:widowControl/>
              <w:jc w:val="center"/>
            </w:pPr>
            <w:r>
              <w:rPr>
                <w:rFonts w:hint="eastAsia"/>
              </w:rPr>
              <w:t>1093.52</w:t>
            </w:r>
          </w:p>
        </w:tc>
        <w:tc>
          <w:tcPr>
            <w:tcW w:w="1105" w:type="dxa"/>
            <w:tcBorders>
              <w:top w:val="nil"/>
              <w:left w:val="nil"/>
              <w:bottom w:val="single" w:color="auto" w:sz="8" w:space="0"/>
              <w:right w:val="single" w:color="auto" w:sz="8" w:space="0"/>
            </w:tcBorders>
            <w:noWrap/>
            <w:vAlign w:val="center"/>
          </w:tcPr>
          <w:p w14:paraId="22D9592F">
            <w:pPr>
              <w:pStyle w:val="6"/>
              <w:widowControl/>
              <w:jc w:val="center"/>
            </w:pPr>
          </w:p>
        </w:tc>
        <w:tc>
          <w:tcPr>
            <w:tcW w:w="945" w:type="dxa"/>
            <w:tcBorders>
              <w:top w:val="nil"/>
              <w:left w:val="nil"/>
              <w:bottom w:val="single" w:color="auto" w:sz="8" w:space="0"/>
              <w:right w:val="single" w:color="auto" w:sz="8" w:space="0"/>
            </w:tcBorders>
            <w:noWrap/>
            <w:vAlign w:val="center"/>
          </w:tcPr>
          <w:p w14:paraId="32512927">
            <w:pPr>
              <w:pStyle w:val="6"/>
              <w:widowControl/>
              <w:jc w:val="center"/>
            </w:pPr>
          </w:p>
        </w:tc>
        <w:tc>
          <w:tcPr>
            <w:tcW w:w="807" w:type="dxa"/>
            <w:tcBorders>
              <w:top w:val="nil"/>
              <w:left w:val="nil"/>
              <w:bottom w:val="single" w:color="auto" w:sz="8" w:space="0"/>
              <w:right w:val="single" w:color="auto" w:sz="8" w:space="0"/>
            </w:tcBorders>
            <w:noWrap/>
            <w:vAlign w:val="center"/>
          </w:tcPr>
          <w:p w14:paraId="0223D7DA">
            <w:pPr>
              <w:pStyle w:val="6"/>
              <w:widowControl/>
              <w:jc w:val="center"/>
              <w:rPr>
                <w:rFonts w:eastAsia="宋体"/>
              </w:rPr>
            </w:pPr>
            <w:r>
              <w:rPr>
                <w:rFonts w:hint="eastAsia" w:eastAsia="宋体"/>
              </w:rPr>
              <w:t>10.00</w:t>
            </w:r>
          </w:p>
        </w:tc>
        <w:tc>
          <w:tcPr>
            <w:tcW w:w="1060" w:type="dxa"/>
            <w:tcBorders>
              <w:top w:val="nil"/>
              <w:left w:val="nil"/>
              <w:bottom w:val="single" w:color="auto" w:sz="8" w:space="0"/>
              <w:right w:val="single" w:color="auto" w:sz="8" w:space="0"/>
            </w:tcBorders>
            <w:noWrap/>
            <w:vAlign w:val="center"/>
          </w:tcPr>
          <w:p w14:paraId="12EDADEF">
            <w:pPr>
              <w:pStyle w:val="6"/>
              <w:widowControl/>
              <w:jc w:val="center"/>
            </w:pPr>
            <w:r>
              <w:rPr>
                <w:rFonts w:hint="eastAsia"/>
              </w:rPr>
              <w:t>1383.02</w:t>
            </w:r>
          </w:p>
        </w:tc>
        <w:tc>
          <w:tcPr>
            <w:tcW w:w="1048" w:type="dxa"/>
            <w:tcBorders>
              <w:top w:val="nil"/>
              <w:left w:val="nil"/>
              <w:bottom w:val="single" w:color="auto" w:sz="8" w:space="0"/>
              <w:right w:val="single" w:color="auto" w:sz="12" w:space="0"/>
            </w:tcBorders>
            <w:noWrap/>
            <w:vAlign w:val="center"/>
          </w:tcPr>
          <w:p w14:paraId="505DAD2D">
            <w:pPr>
              <w:pStyle w:val="6"/>
              <w:widowControl/>
              <w:jc w:val="center"/>
              <w:rPr>
                <w:color w:val="FF0000"/>
              </w:rPr>
            </w:pPr>
          </w:p>
        </w:tc>
      </w:tr>
      <w:tr w14:paraId="240855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9"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2543487">
            <w:pPr>
              <w:widowControl/>
              <w:jc w:val="left"/>
              <w:textAlignment w:val="center"/>
              <w:rPr>
                <w:rFonts w:ascii="宋体" w:hAnsi="宋体" w:cs="宋体"/>
                <w:sz w:val="22"/>
                <w:szCs w:val="22"/>
              </w:rPr>
            </w:pPr>
            <w:r>
              <w:rPr>
                <w:rFonts w:hint="eastAsia" w:ascii="宋体" w:hAnsi="宋体" w:cs="宋体"/>
                <w:kern w:val="0"/>
                <w:sz w:val="22"/>
                <w:szCs w:val="22"/>
              </w:rPr>
              <w:t>2010308</w:t>
            </w:r>
          </w:p>
        </w:tc>
        <w:tc>
          <w:tcPr>
            <w:tcW w:w="1731" w:type="dxa"/>
            <w:tcBorders>
              <w:top w:val="nil"/>
              <w:left w:val="nil"/>
              <w:bottom w:val="single" w:color="auto" w:sz="8" w:space="0"/>
              <w:right w:val="single" w:color="auto" w:sz="8" w:space="0"/>
            </w:tcBorders>
            <w:noWrap/>
            <w:vAlign w:val="center"/>
          </w:tcPr>
          <w:p w14:paraId="28E75C6A">
            <w:pPr>
              <w:widowControl/>
              <w:jc w:val="left"/>
              <w:textAlignment w:val="center"/>
              <w:rPr>
                <w:rFonts w:ascii="宋体" w:hAnsi="宋体" w:cs="宋体"/>
                <w:sz w:val="22"/>
                <w:szCs w:val="22"/>
              </w:rPr>
            </w:pPr>
            <w:r>
              <w:rPr>
                <w:rFonts w:hint="eastAsia" w:ascii="宋体" w:hAnsi="宋体" w:cs="宋体"/>
                <w:kern w:val="0"/>
                <w:sz w:val="22"/>
                <w:szCs w:val="22"/>
              </w:rPr>
              <w:t xml:space="preserve">  信访事务</w:t>
            </w:r>
          </w:p>
        </w:tc>
        <w:tc>
          <w:tcPr>
            <w:tcW w:w="960" w:type="dxa"/>
            <w:tcBorders>
              <w:top w:val="nil"/>
              <w:left w:val="nil"/>
              <w:bottom w:val="single" w:color="auto" w:sz="8" w:space="0"/>
              <w:right w:val="single" w:color="auto" w:sz="8" w:space="0"/>
            </w:tcBorders>
            <w:noWrap/>
            <w:vAlign w:val="center"/>
          </w:tcPr>
          <w:p w14:paraId="7216E86F">
            <w:pPr>
              <w:pStyle w:val="6"/>
              <w:widowControl/>
              <w:jc w:val="center"/>
            </w:pPr>
          </w:p>
        </w:tc>
        <w:tc>
          <w:tcPr>
            <w:tcW w:w="945" w:type="dxa"/>
            <w:tcBorders>
              <w:top w:val="nil"/>
              <w:left w:val="nil"/>
              <w:bottom w:val="single" w:color="auto" w:sz="8" w:space="0"/>
              <w:right w:val="single" w:color="auto" w:sz="8" w:space="0"/>
            </w:tcBorders>
            <w:noWrap/>
            <w:vAlign w:val="center"/>
          </w:tcPr>
          <w:p w14:paraId="6DB005E3">
            <w:pPr>
              <w:pStyle w:val="6"/>
              <w:widowControl/>
              <w:jc w:val="center"/>
            </w:pPr>
          </w:p>
        </w:tc>
        <w:tc>
          <w:tcPr>
            <w:tcW w:w="945" w:type="dxa"/>
            <w:tcBorders>
              <w:top w:val="nil"/>
              <w:left w:val="nil"/>
              <w:bottom w:val="single" w:color="auto" w:sz="8" w:space="0"/>
              <w:right w:val="single" w:color="auto" w:sz="8" w:space="0"/>
            </w:tcBorders>
            <w:noWrap/>
            <w:vAlign w:val="center"/>
          </w:tcPr>
          <w:p w14:paraId="0DCBB530">
            <w:pPr>
              <w:pStyle w:val="6"/>
              <w:widowControl/>
              <w:jc w:val="center"/>
            </w:pPr>
          </w:p>
        </w:tc>
        <w:tc>
          <w:tcPr>
            <w:tcW w:w="1105" w:type="dxa"/>
            <w:tcBorders>
              <w:top w:val="nil"/>
              <w:left w:val="nil"/>
              <w:bottom w:val="single" w:color="auto" w:sz="8" w:space="0"/>
              <w:right w:val="single" w:color="auto" w:sz="8" w:space="0"/>
            </w:tcBorders>
            <w:noWrap/>
            <w:vAlign w:val="center"/>
          </w:tcPr>
          <w:p w14:paraId="21192235">
            <w:pPr>
              <w:pStyle w:val="6"/>
              <w:widowControl/>
              <w:jc w:val="center"/>
            </w:pPr>
          </w:p>
        </w:tc>
        <w:tc>
          <w:tcPr>
            <w:tcW w:w="945" w:type="dxa"/>
            <w:tcBorders>
              <w:top w:val="nil"/>
              <w:left w:val="nil"/>
              <w:bottom w:val="single" w:color="auto" w:sz="8" w:space="0"/>
              <w:right w:val="single" w:color="auto" w:sz="8" w:space="0"/>
            </w:tcBorders>
            <w:noWrap/>
            <w:vAlign w:val="center"/>
          </w:tcPr>
          <w:p w14:paraId="323F2A1B">
            <w:pPr>
              <w:pStyle w:val="6"/>
              <w:widowControl/>
              <w:jc w:val="center"/>
            </w:pPr>
          </w:p>
        </w:tc>
        <w:tc>
          <w:tcPr>
            <w:tcW w:w="807" w:type="dxa"/>
            <w:tcBorders>
              <w:top w:val="nil"/>
              <w:left w:val="nil"/>
              <w:bottom w:val="single" w:color="auto" w:sz="8" w:space="0"/>
              <w:right w:val="single" w:color="auto" w:sz="8" w:space="0"/>
            </w:tcBorders>
            <w:noWrap/>
            <w:vAlign w:val="center"/>
          </w:tcPr>
          <w:p w14:paraId="241E5E4D">
            <w:pPr>
              <w:pStyle w:val="6"/>
              <w:widowControl/>
              <w:jc w:val="center"/>
            </w:pPr>
          </w:p>
        </w:tc>
        <w:tc>
          <w:tcPr>
            <w:tcW w:w="1060" w:type="dxa"/>
            <w:tcBorders>
              <w:top w:val="nil"/>
              <w:left w:val="nil"/>
              <w:bottom w:val="single" w:color="auto" w:sz="8" w:space="0"/>
              <w:right w:val="single" w:color="auto" w:sz="8" w:space="0"/>
            </w:tcBorders>
            <w:noWrap/>
            <w:vAlign w:val="center"/>
          </w:tcPr>
          <w:p w14:paraId="02E67472">
            <w:pPr>
              <w:pStyle w:val="6"/>
              <w:widowControl/>
              <w:jc w:val="center"/>
            </w:pPr>
          </w:p>
        </w:tc>
        <w:tc>
          <w:tcPr>
            <w:tcW w:w="1048" w:type="dxa"/>
            <w:tcBorders>
              <w:top w:val="nil"/>
              <w:left w:val="nil"/>
              <w:bottom w:val="single" w:color="auto" w:sz="8" w:space="0"/>
              <w:right w:val="single" w:color="auto" w:sz="12" w:space="0"/>
            </w:tcBorders>
            <w:noWrap/>
            <w:vAlign w:val="center"/>
          </w:tcPr>
          <w:p w14:paraId="072EF27E">
            <w:pPr>
              <w:pStyle w:val="6"/>
              <w:widowControl/>
              <w:jc w:val="center"/>
              <w:rPr>
                <w:color w:val="FF0000"/>
              </w:rPr>
            </w:pPr>
          </w:p>
        </w:tc>
      </w:tr>
      <w:tr w14:paraId="70DA98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5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B7876A2">
            <w:pPr>
              <w:widowControl/>
              <w:jc w:val="left"/>
              <w:textAlignment w:val="center"/>
              <w:rPr>
                <w:rFonts w:ascii="宋体" w:hAnsi="宋体" w:cs="宋体"/>
                <w:sz w:val="22"/>
                <w:szCs w:val="22"/>
              </w:rPr>
            </w:pPr>
            <w:r>
              <w:rPr>
                <w:rFonts w:hint="eastAsia" w:ascii="宋体" w:hAnsi="宋体" w:cs="宋体"/>
                <w:kern w:val="0"/>
                <w:sz w:val="22"/>
                <w:szCs w:val="22"/>
              </w:rPr>
              <w:t>2010399</w:t>
            </w:r>
          </w:p>
        </w:tc>
        <w:tc>
          <w:tcPr>
            <w:tcW w:w="1731" w:type="dxa"/>
            <w:tcBorders>
              <w:top w:val="nil"/>
              <w:left w:val="nil"/>
              <w:bottom w:val="single" w:color="auto" w:sz="8" w:space="0"/>
              <w:right w:val="single" w:color="auto" w:sz="8" w:space="0"/>
            </w:tcBorders>
            <w:noWrap/>
            <w:vAlign w:val="center"/>
          </w:tcPr>
          <w:p w14:paraId="3F4B726B">
            <w:pPr>
              <w:widowControl/>
              <w:jc w:val="left"/>
              <w:textAlignment w:val="center"/>
              <w:rPr>
                <w:rFonts w:ascii="宋体" w:hAnsi="宋体" w:cs="宋体"/>
                <w:sz w:val="22"/>
                <w:szCs w:val="22"/>
              </w:rPr>
            </w:pPr>
            <w:r>
              <w:rPr>
                <w:rFonts w:hint="eastAsia" w:ascii="宋体" w:hAnsi="宋体" w:cs="宋体"/>
                <w:kern w:val="0"/>
                <w:sz w:val="22"/>
                <w:szCs w:val="22"/>
              </w:rPr>
              <w:t xml:space="preserve">  其他政府办公厅（室）及相关机构事务支出</w:t>
            </w:r>
          </w:p>
        </w:tc>
        <w:tc>
          <w:tcPr>
            <w:tcW w:w="960" w:type="dxa"/>
            <w:tcBorders>
              <w:top w:val="nil"/>
              <w:left w:val="nil"/>
              <w:bottom w:val="single" w:color="auto" w:sz="8" w:space="0"/>
              <w:right w:val="single" w:color="auto" w:sz="8" w:space="0"/>
            </w:tcBorders>
            <w:noWrap/>
            <w:vAlign w:val="center"/>
          </w:tcPr>
          <w:p w14:paraId="79675404">
            <w:pPr>
              <w:pStyle w:val="6"/>
              <w:widowControl/>
              <w:jc w:val="center"/>
            </w:pPr>
            <w:r>
              <w:rPr>
                <w:rFonts w:hint="eastAsia"/>
              </w:rPr>
              <w:t>125.56</w:t>
            </w:r>
          </w:p>
        </w:tc>
        <w:tc>
          <w:tcPr>
            <w:tcW w:w="945" w:type="dxa"/>
            <w:tcBorders>
              <w:top w:val="nil"/>
              <w:left w:val="nil"/>
              <w:bottom w:val="single" w:color="auto" w:sz="8" w:space="0"/>
              <w:right w:val="single" w:color="auto" w:sz="8" w:space="0"/>
            </w:tcBorders>
            <w:noWrap/>
            <w:vAlign w:val="center"/>
          </w:tcPr>
          <w:p w14:paraId="69F43A63">
            <w:pPr>
              <w:pStyle w:val="6"/>
              <w:widowControl/>
              <w:jc w:val="center"/>
            </w:pPr>
            <w:r>
              <w:rPr>
                <w:rFonts w:hint="eastAsia"/>
              </w:rPr>
              <w:t>107.56</w:t>
            </w:r>
          </w:p>
        </w:tc>
        <w:tc>
          <w:tcPr>
            <w:tcW w:w="945" w:type="dxa"/>
            <w:tcBorders>
              <w:top w:val="nil"/>
              <w:left w:val="nil"/>
              <w:bottom w:val="single" w:color="auto" w:sz="8" w:space="0"/>
              <w:right w:val="single" w:color="auto" w:sz="8" w:space="0"/>
            </w:tcBorders>
            <w:noWrap/>
            <w:vAlign w:val="center"/>
          </w:tcPr>
          <w:p w14:paraId="7798DF7E">
            <w:pPr>
              <w:pStyle w:val="6"/>
              <w:widowControl/>
              <w:jc w:val="center"/>
            </w:pPr>
            <w:r>
              <w:rPr>
                <w:rFonts w:hint="eastAsia"/>
              </w:rPr>
              <w:t>107.56</w:t>
            </w:r>
          </w:p>
        </w:tc>
        <w:tc>
          <w:tcPr>
            <w:tcW w:w="1105" w:type="dxa"/>
            <w:tcBorders>
              <w:top w:val="nil"/>
              <w:left w:val="nil"/>
              <w:bottom w:val="single" w:color="auto" w:sz="8" w:space="0"/>
              <w:right w:val="single" w:color="auto" w:sz="8" w:space="0"/>
            </w:tcBorders>
            <w:noWrap/>
            <w:vAlign w:val="center"/>
          </w:tcPr>
          <w:p w14:paraId="4A78AFFC">
            <w:pPr>
              <w:pStyle w:val="6"/>
              <w:widowControl/>
              <w:jc w:val="center"/>
            </w:pPr>
          </w:p>
        </w:tc>
        <w:tc>
          <w:tcPr>
            <w:tcW w:w="945" w:type="dxa"/>
            <w:tcBorders>
              <w:top w:val="nil"/>
              <w:left w:val="nil"/>
              <w:bottom w:val="single" w:color="auto" w:sz="8" w:space="0"/>
              <w:right w:val="single" w:color="auto" w:sz="8" w:space="0"/>
            </w:tcBorders>
            <w:noWrap/>
            <w:vAlign w:val="center"/>
          </w:tcPr>
          <w:p w14:paraId="0FD71D35">
            <w:pPr>
              <w:pStyle w:val="6"/>
              <w:widowControl/>
              <w:jc w:val="center"/>
            </w:pPr>
          </w:p>
        </w:tc>
        <w:tc>
          <w:tcPr>
            <w:tcW w:w="807" w:type="dxa"/>
            <w:tcBorders>
              <w:top w:val="nil"/>
              <w:left w:val="nil"/>
              <w:bottom w:val="single" w:color="auto" w:sz="8" w:space="0"/>
              <w:right w:val="single" w:color="auto" w:sz="8" w:space="0"/>
            </w:tcBorders>
            <w:noWrap/>
            <w:vAlign w:val="center"/>
          </w:tcPr>
          <w:p w14:paraId="0C7D766A">
            <w:pPr>
              <w:pStyle w:val="6"/>
              <w:widowControl/>
              <w:jc w:val="center"/>
            </w:pPr>
          </w:p>
        </w:tc>
        <w:tc>
          <w:tcPr>
            <w:tcW w:w="1060" w:type="dxa"/>
            <w:tcBorders>
              <w:top w:val="nil"/>
              <w:left w:val="nil"/>
              <w:bottom w:val="single" w:color="auto" w:sz="8" w:space="0"/>
              <w:right w:val="single" w:color="auto" w:sz="8" w:space="0"/>
            </w:tcBorders>
            <w:noWrap/>
            <w:vAlign w:val="center"/>
          </w:tcPr>
          <w:p w14:paraId="696428C8">
            <w:pPr>
              <w:pStyle w:val="6"/>
              <w:widowControl/>
              <w:jc w:val="center"/>
            </w:pPr>
            <w:r>
              <w:rPr>
                <w:rFonts w:hint="eastAsia"/>
              </w:rPr>
              <w:t>18.00</w:t>
            </w:r>
          </w:p>
        </w:tc>
        <w:tc>
          <w:tcPr>
            <w:tcW w:w="1048" w:type="dxa"/>
            <w:tcBorders>
              <w:top w:val="nil"/>
              <w:left w:val="nil"/>
              <w:bottom w:val="single" w:color="auto" w:sz="8" w:space="0"/>
              <w:right w:val="single" w:color="auto" w:sz="12" w:space="0"/>
            </w:tcBorders>
            <w:noWrap/>
            <w:vAlign w:val="center"/>
          </w:tcPr>
          <w:p w14:paraId="79C4C129">
            <w:pPr>
              <w:pStyle w:val="6"/>
              <w:widowControl/>
              <w:jc w:val="center"/>
              <w:rPr>
                <w:color w:val="FF0000"/>
              </w:rPr>
            </w:pPr>
          </w:p>
        </w:tc>
      </w:tr>
      <w:tr w14:paraId="6C81F4E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718BE7A8">
            <w:pPr>
              <w:widowControl/>
              <w:jc w:val="left"/>
              <w:textAlignment w:val="center"/>
              <w:rPr>
                <w:rFonts w:ascii="宋体" w:hAnsi="宋体" w:cs="宋体"/>
                <w:sz w:val="22"/>
                <w:szCs w:val="22"/>
              </w:rPr>
            </w:pPr>
            <w:r>
              <w:rPr>
                <w:rFonts w:hint="eastAsia" w:ascii="宋体" w:hAnsi="宋体" w:cs="宋体"/>
                <w:kern w:val="0"/>
                <w:sz w:val="22"/>
                <w:szCs w:val="22"/>
              </w:rPr>
              <w:t>20104</w:t>
            </w:r>
          </w:p>
        </w:tc>
        <w:tc>
          <w:tcPr>
            <w:tcW w:w="1731" w:type="dxa"/>
            <w:tcBorders>
              <w:top w:val="nil"/>
              <w:left w:val="nil"/>
              <w:bottom w:val="single" w:color="auto" w:sz="8" w:space="0"/>
              <w:right w:val="single" w:color="auto" w:sz="8" w:space="0"/>
            </w:tcBorders>
            <w:noWrap/>
            <w:vAlign w:val="center"/>
          </w:tcPr>
          <w:p w14:paraId="68BF6600">
            <w:pPr>
              <w:widowControl/>
              <w:jc w:val="left"/>
              <w:textAlignment w:val="center"/>
              <w:rPr>
                <w:rFonts w:ascii="宋体" w:hAnsi="宋体" w:cs="宋体"/>
                <w:sz w:val="22"/>
                <w:szCs w:val="22"/>
              </w:rPr>
            </w:pPr>
            <w:r>
              <w:rPr>
                <w:rFonts w:hint="eastAsia" w:ascii="宋体" w:hAnsi="宋体" w:cs="宋体"/>
                <w:kern w:val="0"/>
                <w:sz w:val="22"/>
                <w:szCs w:val="22"/>
              </w:rPr>
              <w:t>发展与改革事务</w:t>
            </w:r>
          </w:p>
        </w:tc>
        <w:tc>
          <w:tcPr>
            <w:tcW w:w="960" w:type="dxa"/>
            <w:tcBorders>
              <w:top w:val="nil"/>
              <w:left w:val="nil"/>
              <w:bottom w:val="single" w:color="auto" w:sz="8" w:space="0"/>
              <w:right w:val="single" w:color="auto" w:sz="8" w:space="0"/>
            </w:tcBorders>
            <w:noWrap/>
            <w:vAlign w:val="center"/>
          </w:tcPr>
          <w:p w14:paraId="03BC76B2">
            <w:pPr>
              <w:pStyle w:val="6"/>
              <w:widowControl/>
              <w:jc w:val="center"/>
            </w:pPr>
            <w:r>
              <w:rPr>
                <w:rFonts w:hint="eastAsia"/>
              </w:rPr>
              <w:t>138.97</w:t>
            </w:r>
          </w:p>
        </w:tc>
        <w:tc>
          <w:tcPr>
            <w:tcW w:w="945" w:type="dxa"/>
            <w:tcBorders>
              <w:top w:val="nil"/>
              <w:left w:val="nil"/>
              <w:bottom w:val="single" w:color="auto" w:sz="8" w:space="0"/>
              <w:right w:val="single" w:color="auto" w:sz="8" w:space="0"/>
            </w:tcBorders>
            <w:noWrap/>
            <w:vAlign w:val="center"/>
          </w:tcPr>
          <w:p w14:paraId="0D94B640">
            <w:pPr>
              <w:pStyle w:val="6"/>
              <w:widowControl/>
              <w:jc w:val="center"/>
            </w:pPr>
            <w:r>
              <w:rPr>
                <w:rFonts w:hint="eastAsia"/>
              </w:rPr>
              <w:t>55.74</w:t>
            </w:r>
          </w:p>
        </w:tc>
        <w:tc>
          <w:tcPr>
            <w:tcW w:w="945" w:type="dxa"/>
            <w:tcBorders>
              <w:top w:val="nil"/>
              <w:left w:val="nil"/>
              <w:bottom w:val="single" w:color="auto" w:sz="8" w:space="0"/>
              <w:right w:val="single" w:color="auto" w:sz="8" w:space="0"/>
            </w:tcBorders>
            <w:noWrap/>
            <w:vAlign w:val="center"/>
          </w:tcPr>
          <w:p w14:paraId="070EA9E7">
            <w:pPr>
              <w:pStyle w:val="6"/>
              <w:widowControl/>
              <w:jc w:val="center"/>
            </w:pPr>
            <w:r>
              <w:rPr>
                <w:rFonts w:hint="eastAsia"/>
              </w:rPr>
              <w:t>55.74</w:t>
            </w:r>
          </w:p>
        </w:tc>
        <w:tc>
          <w:tcPr>
            <w:tcW w:w="1105" w:type="dxa"/>
            <w:tcBorders>
              <w:top w:val="nil"/>
              <w:left w:val="nil"/>
              <w:bottom w:val="single" w:color="auto" w:sz="8" w:space="0"/>
              <w:right w:val="single" w:color="auto" w:sz="8" w:space="0"/>
            </w:tcBorders>
            <w:noWrap/>
            <w:vAlign w:val="center"/>
          </w:tcPr>
          <w:p w14:paraId="3715E446">
            <w:pPr>
              <w:pStyle w:val="6"/>
              <w:widowControl/>
              <w:jc w:val="center"/>
            </w:pPr>
          </w:p>
        </w:tc>
        <w:tc>
          <w:tcPr>
            <w:tcW w:w="945" w:type="dxa"/>
            <w:tcBorders>
              <w:top w:val="nil"/>
              <w:left w:val="nil"/>
              <w:bottom w:val="single" w:color="auto" w:sz="8" w:space="0"/>
              <w:right w:val="single" w:color="auto" w:sz="8" w:space="0"/>
            </w:tcBorders>
            <w:noWrap/>
            <w:vAlign w:val="center"/>
          </w:tcPr>
          <w:p w14:paraId="38C58FC9">
            <w:pPr>
              <w:pStyle w:val="6"/>
              <w:widowControl/>
              <w:jc w:val="center"/>
            </w:pPr>
          </w:p>
        </w:tc>
        <w:tc>
          <w:tcPr>
            <w:tcW w:w="807" w:type="dxa"/>
            <w:tcBorders>
              <w:top w:val="nil"/>
              <w:left w:val="nil"/>
              <w:bottom w:val="single" w:color="auto" w:sz="8" w:space="0"/>
              <w:right w:val="single" w:color="auto" w:sz="8" w:space="0"/>
            </w:tcBorders>
            <w:noWrap/>
            <w:vAlign w:val="center"/>
          </w:tcPr>
          <w:p w14:paraId="6EC9E5E1">
            <w:pPr>
              <w:pStyle w:val="6"/>
              <w:widowControl/>
              <w:jc w:val="center"/>
            </w:pPr>
          </w:p>
        </w:tc>
        <w:tc>
          <w:tcPr>
            <w:tcW w:w="1060" w:type="dxa"/>
            <w:tcBorders>
              <w:top w:val="nil"/>
              <w:left w:val="nil"/>
              <w:bottom w:val="single" w:color="auto" w:sz="8" w:space="0"/>
              <w:right w:val="single" w:color="auto" w:sz="8" w:space="0"/>
            </w:tcBorders>
            <w:noWrap/>
            <w:vAlign w:val="center"/>
          </w:tcPr>
          <w:p w14:paraId="79511293">
            <w:pPr>
              <w:pStyle w:val="6"/>
              <w:widowControl/>
              <w:jc w:val="center"/>
            </w:pPr>
            <w:r>
              <w:rPr>
                <w:rFonts w:hint="eastAsia"/>
              </w:rPr>
              <w:t>83.23</w:t>
            </w:r>
          </w:p>
        </w:tc>
        <w:tc>
          <w:tcPr>
            <w:tcW w:w="1048" w:type="dxa"/>
            <w:tcBorders>
              <w:top w:val="nil"/>
              <w:left w:val="nil"/>
              <w:bottom w:val="single" w:color="auto" w:sz="8" w:space="0"/>
              <w:right w:val="single" w:color="auto" w:sz="12" w:space="0"/>
            </w:tcBorders>
            <w:noWrap/>
            <w:vAlign w:val="center"/>
          </w:tcPr>
          <w:p w14:paraId="731D3B44">
            <w:pPr>
              <w:pStyle w:val="6"/>
              <w:widowControl/>
              <w:jc w:val="center"/>
              <w:rPr>
                <w:color w:val="FF0000"/>
              </w:rPr>
            </w:pPr>
          </w:p>
        </w:tc>
      </w:tr>
      <w:tr w14:paraId="721DADB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55"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975C25E">
            <w:pPr>
              <w:widowControl/>
              <w:jc w:val="left"/>
              <w:textAlignment w:val="center"/>
              <w:rPr>
                <w:rFonts w:ascii="宋体" w:hAnsi="宋体" w:cs="宋体"/>
                <w:sz w:val="22"/>
                <w:szCs w:val="22"/>
              </w:rPr>
            </w:pPr>
            <w:r>
              <w:rPr>
                <w:rFonts w:hint="eastAsia" w:ascii="宋体" w:hAnsi="宋体" w:cs="宋体"/>
                <w:kern w:val="0"/>
                <w:sz w:val="22"/>
                <w:szCs w:val="22"/>
              </w:rPr>
              <w:t>2010499</w:t>
            </w:r>
          </w:p>
        </w:tc>
        <w:tc>
          <w:tcPr>
            <w:tcW w:w="1731" w:type="dxa"/>
            <w:tcBorders>
              <w:top w:val="nil"/>
              <w:left w:val="nil"/>
              <w:bottom w:val="single" w:color="auto" w:sz="8" w:space="0"/>
              <w:right w:val="single" w:color="auto" w:sz="8" w:space="0"/>
            </w:tcBorders>
            <w:noWrap/>
            <w:vAlign w:val="center"/>
          </w:tcPr>
          <w:p w14:paraId="04351FD3">
            <w:pPr>
              <w:widowControl/>
              <w:jc w:val="left"/>
              <w:textAlignment w:val="center"/>
              <w:rPr>
                <w:rFonts w:ascii="宋体" w:hAnsi="宋体" w:cs="宋体"/>
                <w:sz w:val="22"/>
                <w:szCs w:val="22"/>
              </w:rPr>
            </w:pPr>
            <w:r>
              <w:rPr>
                <w:rFonts w:hint="eastAsia" w:ascii="宋体" w:hAnsi="宋体" w:cs="宋体"/>
                <w:kern w:val="0"/>
                <w:sz w:val="22"/>
                <w:szCs w:val="22"/>
              </w:rPr>
              <w:t xml:space="preserve">  其他发展与改革事务支出</w:t>
            </w:r>
          </w:p>
        </w:tc>
        <w:tc>
          <w:tcPr>
            <w:tcW w:w="960" w:type="dxa"/>
            <w:tcBorders>
              <w:top w:val="nil"/>
              <w:left w:val="nil"/>
              <w:bottom w:val="single" w:color="auto" w:sz="8" w:space="0"/>
              <w:right w:val="single" w:color="auto" w:sz="8" w:space="0"/>
            </w:tcBorders>
            <w:noWrap/>
            <w:vAlign w:val="center"/>
          </w:tcPr>
          <w:p w14:paraId="19F7112A">
            <w:pPr>
              <w:pStyle w:val="6"/>
              <w:widowControl/>
              <w:jc w:val="center"/>
            </w:pPr>
            <w:r>
              <w:rPr>
                <w:rFonts w:hint="eastAsia"/>
              </w:rPr>
              <w:t>138.97</w:t>
            </w:r>
          </w:p>
        </w:tc>
        <w:tc>
          <w:tcPr>
            <w:tcW w:w="945" w:type="dxa"/>
            <w:tcBorders>
              <w:top w:val="nil"/>
              <w:left w:val="nil"/>
              <w:bottom w:val="single" w:color="auto" w:sz="8" w:space="0"/>
              <w:right w:val="single" w:color="auto" w:sz="8" w:space="0"/>
            </w:tcBorders>
            <w:noWrap/>
            <w:vAlign w:val="center"/>
          </w:tcPr>
          <w:p w14:paraId="21680679">
            <w:pPr>
              <w:pStyle w:val="6"/>
              <w:widowControl/>
              <w:jc w:val="center"/>
            </w:pPr>
            <w:r>
              <w:rPr>
                <w:rFonts w:hint="eastAsia"/>
              </w:rPr>
              <w:t>55.74</w:t>
            </w:r>
          </w:p>
        </w:tc>
        <w:tc>
          <w:tcPr>
            <w:tcW w:w="945" w:type="dxa"/>
            <w:tcBorders>
              <w:top w:val="nil"/>
              <w:left w:val="nil"/>
              <w:bottom w:val="single" w:color="auto" w:sz="8" w:space="0"/>
              <w:right w:val="single" w:color="auto" w:sz="8" w:space="0"/>
            </w:tcBorders>
            <w:noWrap/>
            <w:vAlign w:val="center"/>
          </w:tcPr>
          <w:p w14:paraId="0FB795BA">
            <w:pPr>
              <w:pStyle w:val="6"/>
              <w:widowControl/>
              <w:jc w:val="center"/>
            </w:pPr>
            <w:r>
              <w:rPr>
                <w:rFonts w:hint="eastAsia"/>
              </w:rPr>
              <w:t>55.74</w:t>
            </w:r>
          </w:p>
        </w:tc>
        <w:tc>
          <w:tcPr>
            <w:tcW w:w="1105" w:type="dxa"/>
            <w:tcBorders>
              <w:top w:val="nil"/>
              <w:left w:val="nil"/>
              <w:bottom w:val="single" w:color="auto" w:sz="8" w:space="0"/>
              <w:right w:val="single" w:color="auto" w:sz="8" w:space="0"/>
            </w:tcBorders>
            <w:noWrap/>
            <w:vAlign w:val="center"/>
          </w:tcPr>
          <w:p w14:paraId="478BEE0D">
            <w:pPr>
              <w:pStyle w:val="6"/>
              <w:widowControl/>
              <w:jc w:val="center"/>
            </w:pPr>
          </w:p>
        </w:tc>
        <w:tc>
          <w:tcPr>
            <w:tcW w:w="945" w:type="dxa"/>
            <w:tcBorders>
              <w:top w:val="nil"/>
              <w:left w:val="nil"/>
              <w:bottom w:val="single" w:color="auto" w:sz="8" w:space="0"/>
              <w:right w:val="single" w:color="auto" w:sz="8" w:space="0"/>
            </w:tcBorders>
            <w:noWrap/>
            <w:vAlign w:val="center"/>
          </w:tcPr>
          <w:p w14:paraId="4EFDF8F4">
            <w:pPr>
              <w:pStyle w:val="6"/>
              <w:widowControl/>
              <w:jc w:val="center"/>
            </w:pPr>
          </w:p>
        </w:tc>
        <w:tc>
          <w:tcPr>
            <w:tcW w:w="807" w:type="dxa"/>
            <w:tcBorders>
              <w:top w:val="nil"/>
              <w:left w:val="nil"/>
              <w:bottom w:val="single" w:color="auto" w:sz="8" w:space="0"/>
              <w:right w:val="single" w:color="auto" w:sz="8" w:space="0"/>
            </w:tcBorders>
            <w:noWrap/>
            <w:vAlign w:val="center"/>
          </w:tcPr>
          <w:p w14:paraId="6E6A1BEC">
            <w:pPr>
              <w:pStyle w:val="6"/>
              <w:widowControl/>
              <w:jc w:val="center"/>
            </w:pPr>
          </w:p>
        </w:tc>
        <w:tc>
          <w:tcPr>
            <w:tcW w:w="1060" w:type="dxa"/>
            <w:tcBorders>
              <w:top w:val="nil"/>
              <w:left w:val="nil"/>
              <w:bottom w:val="single" w:color="auto" w:sz="8" w:space="0"/>
              <w:right w:val="single" w:color="auto" w:sz="8" w:space="0"/>
            </w:tcBorders>
            <w:noWrap/>
            <w:vAlign w:val="center"/>
          </w:tcPr>
          <w:p w14:paraId="6688E641">
            <w:pPr>
              <w:pStyle w:val="6"/>
              <w:widowControl/>
              <w:jc w:val="center"/>
            </w:pPr>
            <w:r>
              <w:rPr>
                <w:rFonts w:hint="eastAsia"/>
              </w:rPr>
              <w:t>83.23</w:t>
            </w:r>
          </w:p>
        </w:tc>
        <w:tc>
          <w:tcPr>
            <w:tcW w:w="1048" w:type="dxa"/>
            <w:tcBorders>
              <w:top w:val="nil"/>
              <w:left w:val="nil"/>
              <w:bottom w:val="single" w:color="auto" w:sz="8" w:space="0"/>
              <w:right w:val="single" w:color="auto" w:sz="12" w:space="0"/>
            </w:tcBorders>
            <w:noWrap/>
            <w:vAlign w:val="center"/>
          </w:tcPr>
          <w:p w14:paraId="6439D67D">
            <w:pPr>
              <w:pStyle w:val="6"/>
              <w:widowControl/>
              <w:jc w:val="center"/>
              <w:rPr>
                <w:color w:val="FF0000"/>
              </w:rPr>
            </w:pPr>
          </w:p>
        </w:tc>
      </w:tr>
      <w:tr w14:paraId="6DD01E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9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A664677">
            <w:pPr>
              <w:widowControl/>
              <w:jc w:val="left"/>
              <w:textAlignment w:val="center"/>
              <w:rPr>
                <w:rFonts w:ascii="宋体" w:hAnsi="宋体" w:cs="宋体"/>
                <w:sz w:val="22"/>
                <w:szCs w:val="22"/>
              </w:rPr>
            </w:pPr>
            <w:r>
              <w:rPr>
                <w:rFonts w:hint="eastAsia" w:ascii="宋体" w:hAnsi="宋体" w:cs="宋体"/>
                <w:kern w:val="0"/>
                <w:sz w:val="22"/>
                <w:szCs w:val="22"/>
              </w:rPr>
              <w:t>20106</w:t>
            </w:r>
          </w:p>
        </w:tc>
        <w:tc>
          <w:tcPr>
            <w:tcW w:w="1731" w:type="dxa"/>
            <w:tcBorders>
              <w:top w:val="nil"/>
              <w:left w:val="nil"/>
              <w:bottom w:val="single" w:color="auto" w:sz="8" w:space="0"/>
              <w:right w:val="single" w:color="auto" w:sz="8" w:space="0"/>
            </w:tcBorders>
            <w:noWrap/>
            <w:vAlign w:val="center"/>
          </w:tcPr>
          <w:p w14:paraId="793766B2">
            <w:pPr>
              <w:widowControl/>
              <w:jc w:val="left"/>
              <w:textAlignment w:val="center"/>
              <w:rPr>
                <w:rFonts w:ascii="宋体" w:hAnsi="宋体" w:cs="宋体"/>
                <w:sz w:val="22"/>
                <w:szCs w:val="22"/>
              </w:rPr>
            </w:pPr>
            <w:r>
              <w:rPr>
                <w:rFonts w:hint="eastAsia" w:ascii="宋体" w:hAnsi="宋体" w:cs="宋体"/>
                <w:kern w:val="0"/>
                <w:sz w:val="22"/>
                <w:szCs w:val="22"/>
              </w:rPr>
              <w:t>财政事务</w:t>
            </w:r>
          </w:p>
        </w:tc>
        <w:tc>
          <w:tcPr>
            <w:tcW w:w="960" w:type="dxa"/>
            <w:tcBorders>
              <w:top w:val="nil"/>
              <w:left w:val="nil"/>
              <w:bottom w:val="single" w:color="auto" w:sz="8" w:space="0"/>
              <w:right w:val="single" w:color="auto" w:sz="8" w:space="0"/>
            </w:tcBorders>
            <w:noWrap/>
            <w:vAlign w:val="center"/>
          </w:tcPr>
          <w:p w14:paraId="69EF6D66">
            <w:pPr>
              <w:pStyle w:val="6"/>
              <w:widowControl/>
              <w:jc w:val="center"/>
            </w:pPr>
            <w:r>
              <w:rPr>
                <w:rFonts w:hint="eastAsia"/>
              </w:rPr>
              <w:t>187.09</w:t>
            </w:r>
          </w:p>
        </w:tc>
        <w:tc>
          <w:tcPr>
            <w:tcW w:w="945" w:type="dxa"/>
            <w:tcBorders>
              <w:top w:val="nil"/>
              <w:left w:val="nil"/>
              <w:bottom w:val="single" w:color="auto" w:sz="8" w:space="0"/>
              <w:right w:val="single" w:color="auto" w:sz="8" w:space="0"/>
            </w:tcBorders>
            <w:noWrap/>
            <w:vAlign w:val="center"/>
          </w:tcPr>
          <w:p w14:paraId="5747DC49">
            <w:pPr>
              <w:pStyle w:val="6"/>
              <w:widowControl/>
              <w:jc w:val="center"/>
            </w:pPr>
            <w:r>
              <w:rPr>
                <w:rFonts w:hint="eastAsia"/>
              </w:rPr>
              <w:t>130.90</w:t>
            </w:r>
          </w:p>
        </w:tc>
        <w:tc>
          <w:tcPr>
            <w:tcW w:w="945" w:type="dxa"/>
            <w:tcBorders>
              <w:top w:val="nil"/>
              <w:left w:val="nil"/>
              <w:bottom w:val="single" w:color="auto" w:sz="8" w:space="0"/>
              <w:right w:val="single" w:color="auto" w:sz="8" w:space="0"/>
            </w:tcBorders>
            <w:noWrap/>
            <w:vAlign w:val="center"/>
          </w:tcPr>
          <w:p w14:paraId="62F5F3BE">
            <w:pPr>
              <w:pStyle w:val="6"/>
              <w:widowControl/>
              <w:jc w:val="center"/>
            </w:pPr>
            <w:r>
              <w:rPr>
                <w:rFonts w:hint="eastAsia"/>
              </w:rPr>
              <w:t>130.90</w:t>
            </w:r>
          </w:p>
        </w:tc>
        <w:tc>
          <w:tcPr>
            <w:tcW w:w="1105" w:type="dxa"/>
            <w:tcBorders>
              <w:top w:val="nil"/>
              <w:left w:val="nil"/>
              <w:bottom w:val="single" w:color="auto" w:sz="8" w:space="0"/>
              <w:right w:val="single" w:color="auto" w:sz="8" w:space="0"/>
            </w:tcBorders>
            <w:noWrap/>
            <w:vAlign w:val="center"/>
          </w:tcPr>
          <w:p w14:paraId="2502B11C">
            <w:pPr>
              <w:pStyle w:val="6"/>
              <w:widowControl/>
              <w:jc w:val="center"/>
            </w:pPr>
          </w:p>
        </w:tc>
        <w:tc>
          <w:tcPr>
            <w:tcW w:w="945" w:type="dxa"/>
            <w:tcBorders>
              <w:top w:val="nil"/>
              <w:left w:val="nil"/>
              <w:bottom w:val="single" w:color="auto" w:sz="8" w:space="0"/>
              <w:right w:val="single" w:color="auto" w:sz="8" w:space="0"/>
            </w:tcBorders>
            <w:noWrap/>
            <w:vAlign w:val="center"/>
          </w:tcPr>
          <w:p w14:paraId="68DA14A6">
            <w:pPr>
              <w:pStyle w:val="6"/>
              <w:widowControl/>
              <w:jc w:val="center"/>
            </w:pPr>
          </w:p>
        </w:tc>
        <w:tc>
          <w:tcPr>
            <w:tcW w:w="807" w:type="dxa"/>
            <w:tcBorders>
              <w:top w:val="nil"/>
              <w:left w:val="nil"/>
              <w:bottom w:val="single" w:color="auto" w:sz="8" w:space="0"/>
              <w:right w:val="single" w:color="auto" w:sz="8" w:space="0"/>
            </w:tcBorders>
            <w:noWrap/>
            <w:vAlign w:val="center"/>
          </w:tcPr>
          <w:p w14:paraId="78E4020A">
            <w:pPr>
              <w:pStyle w:val="6"/>
              <w:widowControl/>
              <w:jc w:val="center"/>
            </w:pPr>
          </w:p>
        </w:tc>
        <w:tc>
          <w:tcPr>
            <w:tcW w:w="1060" w:type="dxa"/>
            <w:tcBorders>
              <w:top w:val="nil"/>
              <w:left w:val="nil"/>
              <w:bottom w:val="single" w:color="auto" w:sz="8" w:space="0"/>
              <w:right w:val="single" w:color="auto" w:sz="8" w:space="0"/>
            </w:tcBorders>
            <w:noWrap/>
            <w:vAlign w:val="center"/>
          </w:tcPr>
          <w:p w14:paraId="740728E3">
            <w:pPr>
              <w:pStyle w:val="6"/>
              <w:widowControl/>
              <w:jc w:val="center"/>
            </w:pPr>
            <w:r>
              <w:rPr>
                <w:rFonts w:hint="eastAsia"/>
              </w:rPr>
              <w:t>56.19</w:t>
            </w:r>
          </w:p>
        </w:tc>
        <w:tc>
          <w:tcPr>
            <w:tcW w:w="1048" w:type="dxa"/>
            <w:tcBorders>
              <w:top w:val="nil"/>
              <w:left w:val="nil"/>
              <w:bottom w:val="single" w:color="auto" w:sz="8" w:space="0"/>
              <w:right w:val="single" w:color="auto" w:sz="12" w:space="0"/>
            </w:tcBorders>
            <w:noWrap/>
            <w:vAlign w:val="center"/>
          </w:tcPr>
          <w:p w14:paraId="45572F17">
            <w:pPr>
              <w:pStyle w:val="6"/>
              <w:widowControl/>
              <w:jc w:val="center"/>
              <w:rPr>
                <w:color w:val="FF0000"/>
              </w:rPr>
            </w:pPr>
          </w:p>
        </w:tc>
      </w:tr>
      <w:tr w14:paraId="7AD2EE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0CA3FF1">
            <w:pPr>
              <w:widowControl/>
              <w:jc w:val="left"/>
              <w:textAlignment w:val="center"/>
              <w:rPr>
                <w:rFonts w:ascii="宋体" w:hAnsi="宋体" w:cs="宋体"/>
                <w:sz w:val="22"/>
                <w:szCs w:val="22"/>
              </w:rPr>
            </w:pPr>
            <w:r>
              <w:rPr>
                <w:rFonts w:hint="eastAsia" w:ascii="宋体" w:hAnsi="宋体" w:cs="宋体"/>
                <w:kern w:val="0"/>
                <w:sz w:val="22"/>
                <w:szCs w:val="22"/>
              </w:rPr>
              <w:t>2010601</w:t>
            </w:r>
          </w:p>
        </w:tc>
        <w:tc>
          <w:tcPr>
            <w:tcW w:w="1731" w:type="dxa"/>
            <w:tcBorders>
              <w:top w:val="nil"/>
              <w:left w:val="nil"/>
              <w:bottom w:val="single" w:color="auto" w:sz="8" w:space="0"/>
              <w:right w:val="single" w:color="auto" w:sz="8" w:space="0"/>
            </w:tcBorders>
            <w:noWrap/>
            <w:vAlign w:val="center"/>
          </w:tcPr>
          <w:p w14:paraId="543AC24C">
            <w:pPr>
              <w:widowControl/>
              <w:jc w:val="left"/>
              <w:textAlignment w:val="center"/>
              <w:rPr>
                <w:rFonts w:ascii="宋体" w:hAnsi="宋体" w:cs="宋体"/>
                <w:sz w:val="22"/>
                <w:szCs w:val="22"/>
              </w:rPr>
            </w:pPr>
            <w:r>
              <w:rPr>
                <w:rFonts w:hint="eastAsia" w:ascii="宋体" w:hAnsi="宋体" w:cs="宋体"/>
                <w:kern w:val="0"/>
                <w:sz w:val="22"/>
                <w:szCs w:val="22"/>
              </w:rPr>
              <w:t xml:space="preserve">  行政运行</w:t>
            </w:r>
          </w:p>
        </w:tc>
        <w:tc>
          <w:tcPr>
            <w:tcW w:w="960" w:type="dxa"/>
            <w:tcBorders>
              <w:top w:val="nil"/>
              <w:left w:val="nil"/>
              <w:bottom w:val="single" w:color="auto" w:sz="8" w:space="0"/>
              <w:right w:val="single" w:color="auto" w:sz="8" w:space="0"/>
            </w:tcBorders>
            <w:noWrap/>
            <w:vAlign w:val="center"/>
          </w:tcPr>
          <w:p w14:paraId="0C84875C">
            <w:pPr>
              <w:pStyle w:val="6"/>
              <w:widowControl/>
              <w:jc w:val="center"/>
            </w:pPr>
            <w:r>
              <w:rPr>
                <w:rFonts w:hint="eastAsia"/>
              </w:rPr>
              <w:t>187.09</w:t>
            </w:r>
          </w:p>
        </w:tc>
        <w:tc>
          <w:tcPr>
            <w:tcW w:w="945" w:type="dxa"/>
            <w:tcBorders>
              <w:top w:val="nil"/>
              <w:left w:val="nil"/>
              <w:bottom w:val="single" w:color="auto" w:sz="8" w:space="0"/>
              <w:right w:val="single" w:color="auto" w:sz="8" w:space="0"/>
            </w:tcBorders>
            <w:noWrap/>
            <w:vAlign w:val="center"/>
          </w:tcPr>
          <w:p w14:paraId="45686C2F">
            <w:pPr>
              <w:pStyle w:val="6"/>
              <w:widowControl/>
              <w:jc w:val="center"/>
            </w:pPr>
            <w:r>
              <w:rPr>
                <w:rFonts w:hint="eastAsia"/>
              </w:rPr>
              <w:t>130.90</w:t>
            </w:r>
          </w:p>
        </w:tc>
        <w:tc>
          <w:tcPr>
            <w:tcW w:w="945" w:type="dxa"/>
            <w:tcBorders>
              <w:top w:val="nil"/>
              <w:left w:val="nil"/>
              <w:bottom w:val="single" w:color="auto" w:sz="8" w:space="0"/>
              <w:right w:val="single" w:color="auto" w:sz="8" w:space="0"/>
            </w:tcBorders>
            <w:noWrap/>
            <w:vAlign w:val="center"/>
          </w:tcPr>
          <w:p w14:paraId="20626F8A">
            <w:pPr>
              <w:pStyle w:val="6"/>
              <w:widowControl/>
              <w:jc w:val="center"/>
            </w:pPr>
            <w:r>
              <w:rPr>
                <w:rFonts w:hint="eastAsia"/>
              </w:rPr>
              <w:t>130.90</w:t>
            </w:r>
          </w:p>
        </w:tc>
        <w:tc>
          <w:tcPr>
            <w:tcW w:w="1105" w:type="dxa"/>
            <w:tcBorders>
              <w:top w:val="nil"/>
              <w:left w:val="nil"/>
              <w:bottom w:val="single" w:color="auto" w:sz="8" w:space="0"/>
              <w:right w:val="single" w:color="auto" w:sz="8" w:space="0"/>
            </w:tcBorders>
            <w:noWrap/>
            <w:vAlign w:val="center"/>
          </w:tcPr>
          <w:p w14:paraId="060FA16C">
            <w:pPr>
              <w:pStyle w:val="6"/>
              <w:widowControl/>
              <w:jc w:val="center"/>
            </w:pPr>
          </w:p>
        </w:tc>
        <w:tc>
          <w:tcPr>
            <w:tcW w:w="945" w:type="dxa"/>
            <w:tcBorders>
              <w:top w:val="nil"/>
              <w:left w:val="nil"/>
              <w:bottom w:val="single" w:color="auto" w:sz="8" w:space="0"/>
              <w:right w:val="single" w:color="auto" w:sz="8" w:space="0"/>
            </w:tcBorders>
            <w:noWrap/>
            <w:vAlign w:val="center"/>
          </w:tcPr>
          <w:p w14:paraId="42EFD1D9">
            <w:pPr>
              <w:pStyle w:val="6"/>
              <w:widowControl/>
              <w:jc w:val="center"/>
            </w:pPr>
          </w:p>
        </w:tc>
        <w:tc>
          <w:tcPr>
            <w:tcW w:w="807" w:type="dxa"/>
            <w:tcBorders>
              <w:top w:val="nil"/>
              <w:left w:val="nil"/>
              <w:bottom w:val="single" w:color="auto" w:sz="8" w:space="0"/>
              <w:right w:val="single" w:color="auto" w:sz="8" w:space="0"/>
            </w:tcBorders>
            <w:noWrap/>
            <w:vAlign w:val="center"/>
          </w:tcPr>
          <w:p w14:paraId="57363AEC">
            <w:pPr>
              <w:pStyle w:val="6"/>
              <w:widowControl/>
              <w:jc w:val="center"/>
            </w:pPr>
          </w:p>
        </w:tc>
        <w:tc>
          <w:tcPr>
            <w:tcW w:w="1060" w:type="dxa"/>
            <w:tcBorders>
              <w:top w:val="nil"/>
              <w:left w:val="nil"/>
              <w:bottom w:val="single" w:color="auto" w:sz="8" w:space="0"/>
              <w:right w:val="single" w:color="auto" w:sz="8" w:space="0"/>
            </w:tcBorders>
            <w:noWrap/>
            <w:vAlign w:val="center"/>
          </w:tcPr>
          <w:p w14:paraId="56CFF003">
            <w:pPr>
              <w:pStyle w:val="6"/>
              <w:widowControl/>
              <w:jc w:val="center"/>
            </w:pPr>
            <w:r>
              <w:rPr>
                <w:rFonts w:hint="eastAsia"/>
              </w:rPr>
              <w:t>56.19</w:t>
            </w:r>
          </w:p>
        </w:tc>
        <w:tc>
          <w:tcPr>
            <w:tcW w:w="1048" w:type="dxa"/>
            <w:tcBorders>
              <w:top w:val="nil"/>
              <w:left w:val="nil"/>
              <w:bottom w:val="single" w:color="auto" w:sz="8" w:space="0"/>
              <w:right w:val="single" w:color="auto" w:sz="12" w:space="0"/>
            </w:tcBorders>
            <w:noWrap/>
            <w:vAlign w:val="center"/>
          </w:tcPr>
          <w:p w14:paraId="203230C8">
            <w:pPr>
              <w:pStyle w:val="6"/>
              <w:widowControl/>
              <w:jc w:val="center"/>
              <w:rPr>
                <w:color w:val="FF0000"/>
              </w:rPr>
            </w:pPr>
          </w:p>
        </w:tc>
      </w:tr>
      <w:tr w14:paraId="3FC4F1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3"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74A1CA3">
            <w:pPr>
              <w:widowControl/>
              <w:jc w:val="left"/>
              <w:textAlignment w:val="center"/>
              <w:rPr>
                <w:rFonts w:ascii="宋体" w:hAnsi="宋体" w:cs="宋体"/>
                <w:sz w:val="22"/>
                <w:szCs w:val="22"/>
              </w:rPr>
            </w:pPr>
            <w:r>
              <w:rPr>
                <w:rFonts w:hint="eastAsia" w:ascii="宋体" w:hAnsi="宋体" w:cs="宋体"/>
                <w:kern w:val="0"/>
                <w:sz w:val="22"/>
                <w:szCs w:val="22"/>
              </w:rPr>
              <w:t>207</w:t>
            </w:r>
          </w:p>
        </w:tc>
        <w:tc>
          <w:tcPr>
            <w:tcW w:w="1731" w:type="dxa"/>
            <w:tcBorders>
              <w:top w:val="nil"/>
              <w:left w:val="nil"/>
              <w:bottom w:val="single" w:color="auto" w:sz="8" w:space="0"/>
              <w:right w:val="single" w:color="auto" w:sz="8" w:space="0"/>
            </w:tcBorders>
            <w:noWrap/>
            <w:vAlign w:val="center"/>
          </w:tcPr>
          <w:p w14:paraId="42390202">
            <w:pPr>
              <w:widowControl/>
              <w:jc w:val="left"/>
              <w:textAlignment w:val="center"/>
              <w:rPr>
                <w:rFonts w:ascii="宋体" w:hAnsi="宋体" w:cs="宋体"/>
                <w:sz w:val="22"/>
                <w:szCs w:val="22"/>
              </w:rPr>
            </w:pPr>
            <w:r>
              <w:rPr>
                <w:rFonts w:hint="eastAsia" w:ascii="宋体" w:hAnsi="宋体" w:cs="宋体"/>
                <w:kern w:val="0"/>
                <w:sz w:val="22"/>
                <w:szCs w:val="22"/>
              </w:rPr>
              <w:t>文化旅游体育与传媒支出</w:t>
            </w:r>
          </w:p>
        </w:tc>
        <w:tc>
          <w:tcPr>
            <w:tcW w:w="960" w:type="dxa"/>
            <w:tcBorders>
              <w:top w:val="nil"/>
              <w:left w:val="nil"/>
              <w:bottom w:val="single" w:color="auto" w:sz="8" w:space="0"/>
              <w:right w:val="single" w:color="auto" w:sz="8" w:space="0"/>
            </w:tcBorders>
            <w:noWrap/>
            <w:vAlign w:val="center"/>
          </w:tcPr>
          <w:p w14:paraId="558D9A20">
            <w:pPr>
              <w:pStyle w:val="6"/>
              <w:widowControl/>
              <w:jc w:val="center"/>
            </w:pPr>
          </w:p>
        </w:tc>
        <w:tc>
          <w:tcPr>
            <w:tcW w:w="945" w:type="dxa"/>
            <w:tcBorders>
              <w:top w:val="nil"/>
              <w:left w:val="nil"/>
              <w:bottom w:val="single" w:color="auto" w:sz="8" w:space="0"/>
              <w:right w:val="single" w:color="auto" w:sz="8" w:space="0"/>
            </w:tcBorders>
            <w:noWrap/>
            <w:vAlign w:val="center"/>
          </w:tcPr>
          <w:p w14:paraId="26771DC4">
            <w:pPr>
              <w:pStyle w:val="6"/>
              <w:widowControl/>
              <w:jc w:val="center"/>
            </w:pPr>
          </w:p>
        </w:tc>
        <w:tc>
          <w:tcPr>
            <w:tcW w:w="945" w:type="dxa"/>
            <w:tcBorders>
              <w:top w:val="nil"/>
              <w:left w:val="nil"/>
              <w:bottom w:val="single" w:color="auto" w:sz="8" w:space="0"/>
              <w:right w:val="single" w:color="auto" w:sz="8" w:space="0"/>
            </w:tcBorders>
            <w:noWrap/>
            <w:vAlign w:val="center"/>
          </w:tcPr>
          <w:p w14:paraId="3861BB7D">
            <w:pPr>
              <w:pStyle w:val="6"/>
              <w:widowControl/>
              <w:jc w:val="center"/>
            </w:pPr>
          </w:p>
        </w:tc>
        <w:tc>
          <w:tcPr>
            <w:tcW w:w="1105" w:type="dxa"/>
            <w:tcBorders>
              <w:top w:val="nil"/>
              <w:left w:val="nil"/>
              <w:bottom w:val="single" w:color="auto" w:sz="8" w:space="0"/>
              <w:right w:val="single" w:color="auto" w:sz="8" w:space="0"/>
            </w:tcBorders>
            <w:noWrap/>
            <w:vAlign w:val="center"/>
          </w:tcPr>
          <w:p w14:paraId="13702A80">
            <w:pPr>
              <w:pStyle w:val="6"/>
              <w:widowControl/>
              <w:jc w:val="center"/>
            </w:pPr>
          </w:p>
        </w:tc>
        <w:tc>
          <w:tcPr>
            <w:tcW w:w="945" w:type="dxa"/>
            <w:tcBorders>
              <w:top w:val="nil"/>
              <w:left w:val="nil"/>
              <w:bottom w:val="single" w:color="auto" w:sz="8" w:space="0"/>
              <w:right w:val="single" w:color="auto" w:sz="8" w:space="0"/>
            </w:tcBorders>
            <w:noWrap/>
            <w:vAlign w:val="center"/>
          </w:tcPr>
          <w:p w14:paraId="50F7285E">
            <w:pPr>
              <w:pStyle w:val="6"/>
              <w:widowControl/>
              <w:jc w:val="center"/>
            </w:pPr>
          </w:p>
        </w:tc>
        <w:tc>
          <w:tcPr>
            <w:tcW w:w="807" w:type="dxa"/>
            <w:tcBorders>
              <w:top w:val="nil"/>
              <w:left w:val="nil"/>
              <w:bottom w:val="single" w:color="auto" w:sz="8" w:space="0"/>
              <w:right w:val="single" w:color="auto" w:sz="8" w:space="0"/>
            </w:tcBorders>
            <w:noWrap/>
            <w:vAlign w:val="center"/>
          </w:tcPr>
          <w:p w14:paraId="569BDEA1">
            <w:pPr>
              <w:pStyle w:val="6"/>
              <w:widowControl/>
              <w:jc w:val="center"/>
            </w:pPr>
          </w:p>
        </w:tc>
        <w:tc>
          <w:tcPr>
            <w:tcW w:w="1060" w:type="dxa"/>
            <w:tcBorders>
              <w:top w:val="nil"/>
              <w:left w:val="nil"/>
              <w:bottom w:val="single" w:color="auto" w:sz="8" w:space="0"/>
              <w:right w:val="single" w:color="auto" w:sz="8" w:space="0"/>
            </w:tcBorders>
            <w:noWrap/>
            <w:vAlign w:val="center"/>
          </w:tcPr>
          <w:p w14:paraId="44822776">
            <w:pPr>
              <w:pStyle w:val="6"/>
              <w:widowControl/>
              <w:jc w:val="center"/>
            </w:pPr>
          </w:p>
        </w:tc>
        <w:tc>
          <w:tcPr>
            <w:tcW w:w="1048" w:type="dxa"/>
            <w:tcBorders>
              <w:top w:val="nil"/>
              <w:left w:val="nil"/>
              <w:bottom w:val="single" w:color="auto" w:sz="8" w:space="0"/>
              <w:right w:val="single" w:color="auto" w:sz="12" w:space="0"/>
            </w:tcBorders>
            <w:noWrap/>
            <w:vAlign w:val="center"/>
          </w:tcPr>
          <w:p w14:paraId="709A6E0D">
            <w:pPr>
              <w:pStyle w:val="6"/>
              <w:widowControl/>
              <w:jc w:val="center"/>
              <w:rPr>
                <w:color w:val="FF0000"/>
              </w:rPr>
            </w:pPr>
          </w:p>
        </w:tc>
      </w:tr>
      <w:tr w14:paraId="41D2BA0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DF89F8B">
            <w:pPr>
              <w:widowControl/>
              <w:jc w:val="left"/>
              <w:textAlignment w:val="center"/>
              <w:rPr>
                <w:rFonts w:ascii="宋体" w:hAnsi="宋体" w:cs="宋体"/>
                <w:sz w:val="22"/>
                <w:szCs w:val="22"/>
              </w:rPr>
            </w:pPr>
            <w:r>
              <w:rPr>
                <w:rFonts w:hint="eastAsia" w:ascii="宋体" w:hAnsi="宋体" w:cs="宋体"/>
                <w:kern w:val="0"/>
                <w:sz w:val="22"/>
                <w:szCs w:val="22"/>
              </w:rPr>
              <w:t>20701</w:t>
            </w:r>
          </w:p>
        </w:tc>
        <w:tc>
          <w:tcPr>
            <w:tcW w:w="1731" w:type="dxa"/>
            <w:tcBorders>
              <w:top w:val="nil"/>
              <w:left w:val="nil"/>
              <w:bottom w:val="single" w:color="auto" w:sz="8" w:space="0"/>
              <w:right w:val="single" w:color="auto" w:sz="8" w:space="0"/>
            </w:tcBorders>
            <w:noWrap/>
            <w:vAlign w:val="center"/>
          </w:tcPr>
          <w:p w14:paraId="182A799E">
            <w:pPr>
              <w:widowControl/>
              <w:jc w:val="left"/>
              <w:textAlignment w:val="center"/>
              <w:rPr>
                <w:rFonts w:ascii="宋体" w:hAnsi="宋体" w:cs="宋体"/>
                <w:sz w:val="22"/>
                <w:szCs w:val="22"/>
              </w:rPr>
            </w:pPr>
            <w:r>
              <w:rPr>
                <w:rFonts w:hint="eastAsia" w:ascii="宋体" w:hAnsi="宋体" w:cs="宋体"/>
                <w:kern w:val="0"/>
                <w:sz w:val="22"/>
                <w:szCs w:val="22"/>
              </w:rPr>
              <w:t>文化和旅游</w:t>
            </w:r>
          </w:p>
        </w:tc>
        <w:tc>
          <w:tcPr>
            <w:tcW w:w="960" w:type="dxa"/>
            <w:tcBorders>
              <w:top w:val="nil"/>
              <w:left w:val="nil"/>
              <w:bottom w:val="single" w:color="auto" w:sz="8" w:space="0"/>
              <w:right w:val="single" w:color="auto" w:sz="8" w:space="0"/>
            </w:tcBorders>
            <w:noWrap/>
            <w:vAlign w:val="center"/>
          </w:tcPr>
          <w:p w14:paraId="1C24ACC9">
            <w:pPr>
              <w:pStyle w:val="6"/>
              <w:widowControl/>
              <w:jc w:val="center"/>
            </w:pPr>
          </w:p>
        </w:tc>
        <w:tc>
          <w:tcPr>
            <w:tcW w:w="945" w:type="dxa"/>
            <w:tcBorders>
              <w:top w:val="nil"/>
              <w:left w:val="nil"/>
              <w:bottom w:val="single" w:color="auto" w:sz="8" w:space="0"/>
              <w:right w:val="single" w:color="auto" w:sz="8" w:space="0"/>
            </w:tcBorders>
            <w:noWrap/>
            <w:vAlign w:val="center"/>
          </w:tcPr>
          <w:p w14:paraId="545CF15A">
            <w:pPr>
              <w:pStyle w:val="6"/>
              <w:widowControl/>
              <w:jc w:val="center"/>
            </w:pPr>
          </w:p>
        </w:tc>
        <w:tc>
          <w:tcPr>
            <w:tcW w:w="945" w:type="dxa"/>
            <w:tcBorders>
              <w:top w:val="nil"/>
              <w:left w:val="nil"/>
              <w:bottom w:val="single" w:color="auto" w:sz="8" w:space="0"/>
              <w:right w:val="single" w:color="auto" w:sz="8" w:space="0"/>
            </w:tcBorders>
            <w:noWrap/>
            <w:vAlign w:val="center"/>
          </w:tcPr>
          <w:p w14:paraId="3E7CB0D6">
            <w:pPr>
              <w:pStyle w:val="6"/>
              <w:widowControl/>
              <w:jc w:val="center"/>
            </w:pPr>
          </w:p>
        </w:tc>
        <w:tc>
          <w:tcPr>
            <w:tcW w:w="1105" w:type="dxa"/>
            <w:tcBorders>
              <w:top w:val="nil"/>
              <w:left w:val="nil"/>
              <w:bottom w:val="single" w:color="auto" w:sz="8" w:space="0"/>
              <w:right w:val="single" w:color="auto" w:sz="8" w:space="0"/>
            </w:tcBorders>
            <w:noWrap/>
            <w:vAlign w:val="center"/>
          </w:tcPr>
          <w:p w14:paraId="3BD82131">
            <w:pPr>
              <w:pStyle w:val="6"/>
              <w:widowControl/>
              <w:jc w:val="center"/>
            </w:pPr>
          </w:p>
        </w:tc>
        <w:tc>
          <w:tcPr>
            <w:tcW w:w="945" w:type="dxa"/>
            <w:tcBorders>
              <w:top w:val="nil"/>
              <w:left w:val="nil"/>
              <w:bottom w:val="single" w:color="auto" w:sz="8" w:space="0"/>
              <w:right w:val="single" w:color="auto" w:sz="8" w:space="0"/>
            </w:tcBorders>
            <w:noWrap/>
            <w:vAlign w:val="center"/>
          </w:tcPr>
          <w:p w14:paraId="2C60EC16">
            <w:pPr>
              <w:pStyle w:val="6"/>
              <w:widowControl/>
              <w:jc w:val="center"/>
            </w:pPr>
          </w:p>
        </w:tc>
        <w:tc>
          <w:tcPr>
            <w:tcW w:w="807" w:type="dxa"/>
            <w:tcBorders>
              <w:top w:val="nil"/>
              <w:left w:val="nil"/>
              <w:bottom w:val="single" w:color="auto" w:sz="8" w:space="0"/>
              <w:right w:val="single" w:color="auto" w:sz="8" w:space="0"/>
            </w:tcBorders>
            <w:noWrap/>
            <w:vAlign w:val="center"/>
          </w:tcPr>
          <w:p w14:paraId="76748157">
            <w:pPr>
              <w:pStyle w:val="6"/>
              <w:widowControl/>
              <w:jc w:val="center"/>
            </w:pPr>
          </w:p>
        </w:tc>
        <w:tc>
          <w:tcPr>
            <w:tcW w:w="1060" w:type="dxa"/>
            <w:tcBorders>
              <w:top w:val="nil"/>
              <w:left w:val="nil"/>
              <w:bottom w:val="single" w:color="auto" w:sz="8" w:space="0"/>
              <w:right w:val="single" w:color="auto" w:sz="8" w:space="0"/>
            </w:tcBorders>
            <w:noWrap/>
            <w:vAlign w:val="center"/>
          </w:tcPr>
          <w:p w14:paraId="52097FF9">
            <w:pPr>
              <w:pStyle w:val="6"/>
              <w:widowControl/>
              <w:jc w:val="center"/>
            </w:pPr>
          </w:p>
        </w:tc>
        <w:tc>
          <w:tcPr>
            <w:tcW w:w="1048" w:type="dxa"/>
            <w:tcBorders>
              <w:top w:val="nil"/>
              <w:left w:val="nil"/>
              <w:bottom w:val="single" w:color="auto" w:sz="8" w:space="0"/>
              <w:right w:val="single" w:color="auto" w:sz="12" w:space="0"/>
            </w:tcBorders>
            <w:noWrap/>
            <w:vAlign w:val="center"/>
          </w:tcPr>
          <w:p w14:paraId="1CEBCAF7">
            <w:pPr>
              <w:pStyle w:val="6"/>
              <w:widowControl/>
              <w:jc w:val="center"/>
              <w:rPr>
                <w:color w:val="FF0000"/>
              </w:rPr>
            </w:pPr>
          </w:p>
        </w:tc>
      </w:tr>
      <w:tr w14:paraId="70B570A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0964793">
            <w:pPr>
              <w:widowControl/>
              <w:jc w:val="left"/>
              <w:textAlignment w:val="center"/>
              <w:rPr>
                <w:rFonts w:ascii="宋体" w:hAnsi="宋体" w:cs="宋体"/>
                <w:sz w:val="22"/>
                <w:szCs w:val="22"/>
              </w:rPr>
            </w:pPr>
            <w:r>
              <w:rPr>
                <w:rFonts w:hint="eastAsia" w:ascii="宋体" w:hAnsi="宋体" w:cs="宋体"/>
                <w:kern w:val="0"/>
                <w:sz w:val="22"/>
                <w:szCs w:val="22"/>
              </w:rPr>
              <w:t>2070199</w:t>
            </w:r>
          </w:p>
        </w:tc>
        <w:tc>
          <w:tcPr>
            <w:tcW w:w="1731" w:type="dxa"/>
            <w:tcBorders>
              <w:top w:val="nil"/>
              <w:left w:val="nil"/>
              <w:bottom w:val="single" w:color="auto" w:sz="8" w:space="0"/>
              <w:right w:val="single" w:color="auto" w:sz="8" w:space="0"/>
            </w:tcBorders>
            <w:noWrap/>
            <w:vAlign w:val="center"/>
          </w:tcPr>
          <w:p w14:paraId="0874B7AE">
            <w:pPr>
              <w:widowControl/>
              <w:jc w:val="left"/>
              <w:textAlignment w:val="center"/>
              <w:rPr>
                <w:rFonts w:ascii="宋体" w:hAnsi="宋体" w:cs="宋体"/>
                <w:sz w:val="22"/>
                <w:szCs w:val="22"/>
              </w:rPr>
            </w:pPr>
            <w:r>
              <w:rPr>
                <w:rFonts w:hint="eastAsia" w:ascii="宋体" w:hAnsi="宋体" w:cs="宋体"/>
                <w:kern w:val="0"/>
                <w:sz w:val="22"/>
                <w:szCs w:val="22"/>
              </w:rPr>
              <w:t xml:space="preserve">  其他文化和旅游支出</w:t>
            </w:r>
          </w:p>
        </w:tc>
        <w:tc>
          <w:tcPr>
            <w:tcW w:w="960" w:type="dxa"/>
            <w:tcBorders>
              <w:top w:val="nil"/>
              <w:left w:val="nil"/>
              <w:bottom w:val="single" w:color="auto" w:sz="8" w:space="0"/>
              <w:right w:val="single" w:color="auto" w:sz="8" w:space="0"/>
            </w:tcBorders>
            <w:noWrap/>
            <w:vAlign w:val="center"/>
          </w:tcPr>
          <w:p w14:paraId="3EE6946F">
            <w:pPr>
              <w:pStyle w:val="6"/>
              <w:widowControl/>
              <w:jc w:val="center"/>
            </w:pPr>
          </w:p>
        </w:tc>
        <w:tc>
          <w:tcPr>
            <w:tcW w:w="945" w:type="dxa"/>
            <w:tcBorders>
              <w:top w:val="nil"/>
              <w:left w:val="nil"/>
              <w:bottom w:val="single" w:color="auto" w:sz="8" w:space="0"/>
              <w:right w:val="single" w:color="auto" w:sz="8" w:space="0"/>
            </w:tcBorders>
            <w:noWrap/>
            <w:vAlign w:val="center"/>
          </w:tcPr>
          <w:p w14:paraId="1E815445">
            <w:pPr>
              <w:pStyle w:val="6"/>
              <w:widowControl/>
              <w:jc w:val="center"/>
            </w:pPr>
          </w:p>
        </w:tc>
        <w:tc>
          <w:tcPr>
            <w:tcW w:w="945" w:type="dxa"/>
            <w:tcBorders>
              <w:top w:val="nil"/>
              <w:left w:val="nil"/>
              <w:bottom w:val="single" w:color="auto" w:sz="8" w:space="0"/>
              <w:right w:val="single" w:color="auto" w:sz="8" w:space="0"/>
            </w:tcBorders>
            <w:noWrap/>
            <w:vAlign w:val="center"/>
          </w:tcPr>
          <w:p w14:paraId="2BBD49B2">
            <w:pPr>
              <w:pStyle w:val="6"/>
              <w:widowControl/>
              <w:jc w:val="center"/>
            </w:pPr>
          </w:p>
        </w:tc>
        <w:tc>
          <w:tcPr>
            <w:tcW w:w="1105" w:type="dxa"/>
            <w:tcBorders>
              <w:top w:val="nil"/>
              <w:left w:val="nil"/>
              <w:bottom w:val="single" w:color="auto" w:sz="8" w:space="0"/>
              <w:right w:val="single" w:color="auto" w:sz="8" w:space="0"/>
            </w:tcBorders>
            <w:noWrap/>
            <w:vAlign w:val="center"/>
          </w:tcPr>
          <w:p w14:paraId="62E4489C">
            <w:pPr>
              <w:pStyle w:val="6"/>
              <w:widowControl/>
              <w:jc w:val="center"/>
            </w:pPr>
          </w:p>
        </w:tc>
        <w:tc>
          <w:tcPr>
            <w:tcW w:w="945" w:type="dxa"/>
            <w:tcBorders>
              <w:top w:val="nil"/>
              <w:left w:val="nil"/>
              <w:bottom w:val="single" w:color="auto" w:sz="8" w:space="0"/>
              <w:right w:val="single" w:color="auto" w:sz="8" w:space="0"/>
            </w:tcBorders>
            <w:noWrap/>
            <w:vAlign w:val="center"/>
          </w:tcPr>
          <w:p w14:paraId="518E2514">
            <w:pPr>
              <w:pStyle w:val="6"/>
              <w:widowControl/>
              <w:jc w:val="center"/>
            </w:pPr>
          </w:p>
        </w:tc>
        <w:tc>
          <w:tcPr>
            <w:tcW w:w="807" w:type="dxa"/>
            <w:tcBorders>
              <w:top w:val="nil"/>
              <w:left w:val="nil"/>
              <w:bottom w:val="single" w:color="auto" w:sz="8" w:space="0"/>
              <w:right w:val="single" w:color="auto" w:sz="8" w:space="0"/>
            </w:tcBorders>
            <w:noWrap/>
            <w:vAlign w:val="center"/>
          </w:tcPr>
          <w:p w14:paraId="529E69E9">
            <w:pPr>
              <w:pStyle w:val="6"/>
              <w:widowControl/>
              <w:jc w:val="center"/>
            </w:pPr>
          </w:p>
        </w:tc>
        <w:tc>
          <w:tcPr>
            <w:tcW w:w="1060" w:type="dxa"/>
            <w:tcBorders>
              <w:top w:val="nil"/>
              <w:left w:val="nil"/>
              <w:bottom w:val="single" w:color="auto" w:sz="8" w:space="0"/>
              <w:right w:val="single" w:color="auto" w:sz="8" w:space="0"/>
            </w:tcBorders>
            <w:noWrap/>
            <w:vAlign w:val="center"/>
          </w:tcPr>
          <w:p w14:paraId="7CB8A8E3">
            <w:pPr>
              <w:pStyle w:val="6"/>
              <w:widowControl/>
              <w:jc w:val="center"/>
            </w:pPr>
          </w:p>
        </w:tc>
        <w:tc>
          <w:tcPr>
            <w:tcW w:w="1048" w:type="dxa"/>
            <w:tcBorders>
              <w:top w:val="nil"/>
              <w:left w:val="nil"/>
              <w:bottom w:val="single" w:color="auto" w:sz="8" w:space="0"/>
              <w:right w:val="single" w:color="auto" w:sz="12" w:space="0"/>
            </w:tcBorders>
            <w:noWrap/>
            <w:vAlign w:val="center"/>
          </w:tcPr>
          <w:p w14:paraId="66656E96">
            <w:pPr>
              <w:pStyle w:val="6"/>
              <w:widowControl/>
              <w:jc w:val="center"/>
              <w:rPr>
                <w:color w:val="FF0000"/>
              </w:rPr>
            </w:pPr>
          </w:p>
        </w:tc>
      </w:tr>
      <w:tr w14:paraId="586AB00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78"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854567B">
            <w:pPr>
              <w:widowControl/>
              <w:jc w:val="left"/>
              <w:textAlignment w:val="center"/>
              <w:rPr>
                <w:rFonts w:ascii="宋体" w:hAnsi="宋体" w:cs="宋体"/>
                <w:sz w:val="22"/>
                <w:szCs w:val="22"/>
              </w:rPr>
            </w:pPr>
            <w:r>
              <w:rPr>
                <w:rFonts w:hint="eastAsia" w:ascii="宋体" w:hAnsi="宋体" w:cs="宋体"/>
                <w:kern w:val="0"/>
                <w:sz w:val="22"/>
                <w:szCs w:val="22"/>
              </w:rPr>
              <w:t>208</w:t>
            </w:r>
          </w:p>
        </w:tc>
        <w:tc>
          <w:tcPr>
            <w:tcW w:w="1731" w:type="dxa"/>
            <w:tcBorders>
              <w:top w:val="nil"/>
              <w:left w:val="nil"/>
              <w:bottom w:val="single" w:color="auto" w:sz="8" w:space="0"/>
              <w:right w:val="single" w:color="auto" w:sz="8" w:space="0"/>
            </w:tcBorders>
            <w:noWrap/>
            <w:vAlign w:val="center"/>
          </w:tcPr>
          <w:p w14:paraId="4199163D">
            <w:pPr>
              <w:widowControl/>
              <w:jc w:val="left"/>
              <w:textAlignment w:val="center"/>
              <w:rPr>
                <w:rFonts w:ascii="宋体" w:hAnsi="宋体" w:cs="宋体"/>
                <w:sz w:val="22"/>
                <w:szCs w:val="22"/>
              </w:rPr>
            </w:pPr>
            <w:r>
              <w:rPr>
                <w:rFonts w:hint="eastAsia" w:ascii="宋体" w:hAnsi="宋体" w:cs="宋体"/>
                <w:kern w:val="0"/>
                <w:sz w:val="22"/>
                <w:szCs w:val="22"/>
              </w:rPr>
              <w:t>社会保障和就业支出</w:t>
            </w:r>
          </w:p>
        </w:tc>
        <w:tc>
          <w:tcPr>
            <w:tcW w:w="960" w:type="dxa"/>
            <w:tcBorders>
              <w:top w:val="nil"/>
              <w:left w:val="nil"/>
              <w:bottom w:val="single" w:color="auto" w:sz="8" w:space="0"/>
              <w:right w:val="single" w:color="auto" w:sz="8" w:space="0"/>
            </w:tcBorders>
            <w:noWrap/>
            <w:vAlign w:val="center"/>
          </w:tcPr>
          <w:p w14:paraId="1B15DCE1">
            <w:pPr>
              <w:pStyle w:val="6"/>
              <w:widowControl/>
              <w:jc w:val="center"/>
            </w:pPr>
            <w:r>
              <w:rPr>
                <w:rFonts w:hint="eastAsia"/>
              </w:rPr>
              <w:t>374.85</w:t>
            </w:r>
          </w:p>
        </w:tc>
        <w:tc>
          <w:tcPr>
            <w:tcW w:w="945" w:type="dxa"/>
            <w:tcBorders>
              <w:top w:val="nil"/>
              <w:left w:val="nil"/>
              <w:bottom w:val="single" w:color="auto" w:sz="8" w:space="0"/>
              <w:right w:val="single" w:color="auto" w:sz="8" w:space="0"/>
            </w:tcBorders>
            <w:noWrap/>
            <w:vAlign w:val="center"/>
          </w:tcPr>
          <w:p w14:paraId="2353862D">
            <w:pPr>
              <w:pStyle w:val="6"/>
              <w:widowControl/>
              <w:jc w:val="center"/>
            </w:pPr>
            <w:r>
              <w:rPr>
                <w:rFonts w:hint="eastAsia"/>
              </w:rPr>
              <w:t>253.94</w:t>
            </w:r>
          </w:p>
        </w:tc>
        <w:tc>
          <w:tcPr>
            <w:tcW w:w="945" w:type="dxa"/>
            <w:tcBorders>
              <w:top w:val="nil"/>
              <w:left w:val="nil"/>
              <w:bottom w:val="single" w:color="auto" w:sz="8" w:space="0"/>
              <w:right w:val="single" w:color="auto" w:sz="8" w:space="0"/>
            </w:tcBorders>
            <w:noWrap/>
            <w:vAlign w:val="center"/>
          </w:tcPr>
          <w:p w14:paraId="413D587E">
            <w:pPr>
              <w:pStyle w:val="6"/>
              <w:widowControl/>
              <w:jc w:val="center"/>
            </w:pPr>
            <w:r>
              <w:rPr>
                <w:rFonts w:hint="eastAsia"/>
              </w:rPr>
              <w:t>253.94</w:t>
            </w:r>
          </w:p>
        </w:tc>
        <w:tc>
          <w:tcPr>
            <w:tcW w:w="1105" w:type="dxa"/>
            <w:tcBorders>
              <w:top w:val="nil"/>
              <w:left w:val="nil"/>
              <w:bottom w:val="single" w:color="auto" w:sz="8" w:space="0"/>
              <w:right w:val="single" w:color="auto" w:sz="8" w:space="0"/>
            </w:tcBorders>
            <w:noWrap/>
            <w:vAlign w:val="center"/>
          </w:tcPr>
          <w:p w14:paraId="56993E71">
            <w:pPr>
              <w:pStyle w:val="6"/>
              <w:widowControl/>
              <w:jc w:val="center"/>
            </w:pPr>
          </w:p>
        </w:tc>
        <w:tc>
          <w:tcPr>
            <w:tcW w:w="945" w:type="dxa"/>
            <w:tcBorders>
              <w:top w:val="nil"/>
              <w:left w:val="nil"/>
              <w:bottom w:val="single" w:color="auto" w:sz="8" w:space="0"/>
              <w:right w:val="single" w:color="auto" w:sz="8" w:space="0"/>
            </w:tcBorders>
            <w:noWrap/>
            <w:vAlign w:val="center"/>
          </w:tcPr>
          <w:p w14:paraId="763E484B">
            <w:pPr>
              <w:pStyle w:val="6"/>
              <w:widowControl/>
              <w:jc w:val="center"/>
            </w:pPr>
          </w:p>
        </w:tc>
        <w:tc>
          <w:tcPr>
            <w:tcW w:w="807" w:type="dxa"/>
            <w:tcBorders>
              <w:top w:val="nil"/>
              <w:left w:val="nil"/>
              <w:bottom w:val="single" w:color="auto" w:sz="8" w:space="0"/>
              <w:right w:val="single" w:color="auto" w:sz="8" w:space="0"/>
            </w:tcBorders>
            <w:noWrap/>
            <w:vAlign w:val="center"/>
          </w:tcPr>
          <w:p w14:paraId="3A104AF4">
            <w:pPr>
              <w:pStyle w:val="6"/>
              <w:widowControl/>
              <w:jc w:val="center"/>
            </w:pPr>
          </w:p>
        </w:tc>
        <w:tc>
          <w:tcPr>
            <w:tcW w:w="1060" w:type="dxa"/>
            <w:tcBorders>
              <w:top w:val="nil"/>
              <w:left w:val="nil"/>
              <w:bottom w:val="single" w:color="auto" w:sz="8" w:space="0"/>
              <w:right w:val="single" w:color="auto" w:sz="8" w:space="0"/>
            </w:tcBorders>
            <w:noWrap/>
            <w:vAlign w:val="center"/>
          </w:tcPr>
          <w:p w14:paraId="57462D27">
            <w:pPr>
              <w:pStyle w:val="6"/>
              <w:widowControl/>
              <w:jc w:val="center"/>
            </w:pPr>
            <w:r>
              <w:rPr>
                <w:rFonts w:hint="eastAsia"/>
              </w:rPr>
              <w:t>120.91</w:t>
            </w:r>
          </w:p>
        </w:tc>
        <w:tc>
          <w:tcPr>
            <w:tcW w:w="1048" w:type="dxa"/>
            <w:tcBorders>
              <w:top w:val="nil"/>
              <w:left w:val="nil"/>
              <w:bottom w:val="single" w:color="auto" w:sz="8" w:space="0"/>
              <w:right w:val="single" w:color="auto" w:sz="12" w:space="0"/>
            </w:tcBorders>
            <w:noWrap/>
            <w:vAlign w:val="center"/>
          </w:tcPr>
          <w:p w14:paraId="12A4F071">
            <w:pPr>
              <w:pStyle w:val="6"/>
              <w:widowControl/>
              <w:jc w:val="center"/>
              <w:rPr>
                <w:color w:val="FF0000"/>
              </w:rPr>
            </w:pPr>
          </w:p>
        </w:tc>
      </w:tr>
      <w:tr w14:paraId="1EEB47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2"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796C4DE">
            <w:pPr>
              <w:widowControl/>
              <w:jc w:val="left"/>
              <w:textAlignment w:val="center"/>
              <w:rPr>
                <w:rFonts w:ascii="宋体" w:hAnsi="宋体" w:cs="宋体"/>
                <w:sz w:val="22"/>
                <w:szCs w:val="22"/>
              </w:rPr>
            </w:pPr>
            <w:r>
              <w:rPr>
                <w:rFonts w:hint="eastAsia" w:ascii="宋体" w:hAnsi="宋体" w:cs="宋体"/>
                <w:kern w:val="0"/>
                <w:sz w:val="22"/>
                <w:szCs w:val="22"/>
              </w:rPr>
              <w:t>20801</w:t>
            </w:r>
          </w:p>
        </w:tc>
        <w:tc>
          <w:tcPr>
            <w:tcW w:w="1731" w:type="dxa"/>
            <w:tcBorders>
              <w:top w:val="nil"/>
              <w:left w:val="nil"/>
              <w:bottom w:val="single" w:color="auto" w:sz="8" w:space="0"/>
              <w:right w:val="single" w:color="auto" w:sz="8" w:space="0"/>
            </w:tcBorders>
            <w:noWrap/>
            <w:vAlign w:val="center"/>
          </w:tcPr>
          <w:p w14:paraId="3233E930">
            <w:pPr>
              <w:widowControl/>
              <w:jc w:val="left"/>
              <w:textAlignment w:val="center"/>
              <w:rPr>
                <w:rFonts w:ascii="宋体" w:hAnsi="宋体" w:cs="宋体"/>
                <w:sz w:val="22"/>
                <w:szCs w:val="22"/>
              </w:rPr>
            </w:pPr>
            <w:r>
              <w:rPr>
                <w:rFonts w:hint="eastAsia" w:ascii="宋体" w:hAnsi="宋体" w:cs="宋体"/>
                <w:kern w:val="0"/>
                <w:sz w:val="22"/>
                <w:szCs w:val="22"/>
              </w:rPr>
              <w:t>人力资源和社会保障管理事务</w:t>
            </w:r>
          </w:p>
        </w:tc>
        <w:tc>
          <w:tcPr>
            <w:tcW w:w="960" w:type="dxa"/>
            <w:tcBorders>
              <w:top w:val="nil"/>
              <w:left w:val="nil"/>
              <w:bottom w:val="single" w:color="auto" w:sz="8" w:space="0"/>
              <w:right w:val="single" w:color="auto" w:sz="8" w:space="0"/>
            </w:tcBorders>
            <w:noWrap/>
            <w:vAlign w:val="center"/>
          </w:tcPr>
          <w:p w14:paraId="1D7430B1">
            <w:pPr>
              <w:pStyle w:val="6"/>
              <w:widowControl/>
              <w:jc w:val="center"/>
            </w:pPr>
            <w:r>
              <w:rPr>
                <w:rFonts w:hint="eastAsia"/>
              </w:rPr>
              <w:t>295.60</w:t>
            </w:r>
          </w:p>
        </w:tc>
        <w:tc>
          <w:tcPr>
            <w:tcW w:w="945" w:type="dxa"/>
            <w:tcBorders>
              <w:top w:val="nil"/>
              <w:left w:val="nil"/>
              <w:bottom w:val="single" w:color="auto" w:sz="8" w:space="0"/>
              <w:right w:val="single" w:color="auto" w:sz="8" w:space="0"/>
            </w:tcBorders>
            <w:noWrap/>
            <w:vAlign w:val="center"/>
          </w:tcPr>
          <w:p w14:paraId="7F190604">
            <w:pPr>
              <w:pStyle w:val="6"/>
              <w:widowControl/>
              <w:jc w:val="center"/>
            </w:pPr>
            <w:r>
              <w:rPr>
                <w:rFonts w:hint="eastAsia"/>
              </w:rPr>
              <w:t>231.20</w:t>
            </w:r>
          </w:p>
        </w:tc>
        <w:tc>
          <w:tcPr>
            <w:tcW w:w="945" w:type="dxa"/>
            <w:tcBorders>
              <w:top w:val="nil"/>
              <w:left w:val="nil"/>
              <w:bottom w:val="single" w:color="auto" w:sz="8" w:space="0"/>
              <w:right w:val="single" w:color="auto" w:sz="8" w:space="0"/>
            </w:tcBorders>
            <w:noWrap/>
            <w:vAlign w:val="center"/>
          </w:tcPr>
          <w:p w14:paraId="48C11A40">
            <w:pPr>
              <w:pStyle w:val="6"/>
              <w:widowControl/>
              <w:jc w:val="center"/>
            </w:pPr>
            <w:r>
              <w:rPr>
                <w:rFonts w:hint="eastAsia"/>
              </w:rPr>
              <w:t>231.20</w:t>
            </w:r>
          </w:p>
        </w:tc>
        <w:tc>
          <w:tcPr>
            <w:tcW w:w="1105" w:type="dxa"/>
            <w:tcBorders>
              <w:top w:val="nil"/>
              <w:left w:val="nil"/>
              <w:bottom w:val="single" w:color="auto" w:sz="8" w:space="0"/>
              <w:right w:val="single" w:color="auto" w:sz="8" w:space="0"/>
            </w:tcBorders>
            <w:noWrap/>
            <w:vAlign w:val="center"/>
          </w:tcPr>
          <w:p w14:paraId="570B0708">
            <w:pPr>
              <w:pStyle w:val="6"/>
              <w:widowControl/>
              <w:jc w:val="center"/>
            </w:pPr>
          </w:p>
        </w:tc>
        <w:tc>
          <w:tcPr>
            <w:tcW w:w="945" w:type="dxa"/>
            <w:tcBorders>
              <w:top w:val="nil"/>
              <w:left w:val="nil"/>
              <w:bottom w:val="single" w:color="auto" w:sz="8" w:space="0"/>
              <w:right w:val="single" w:color="auto" w:sz="8" w:space="0"/>
            </w:tcBorders>
            <w:noWrap/>
            <w:vAlign w:val="center"/>
          </w:tcPr>
          <w:p w14:paraId="161E392A">
            <w:pPr>
              <w:pStyle w:val="6"/>
              <w:widowControl/>
              <w:jc w:val="center"/>
            </w:pPr>
          </w:p>
        </w:tc>
        <w:tc>
          <w:tcPr>
            <w:tcW w:w="807" w:type="dxa"/>
            <w:tcBorders>
              <w:top w:val="nil"/>
              <w:left w:val="nil"/>
              <w:bottom w:val="single" w:color="auto" w:sz="8" w:space="0"/>
              <w:right w:val="single" w:color="auto" w:sz="8" w:space="0"/>
            </w:tcBorders>
            <w:noWrap/>
            <w:vAlign w:val="center"/>
          </w:tcPr>
          <w:p w14:paraId="05CACA76">
            <w:pPr>
              <w:pStyle w:val="6"/>
              <w:widowControl/>
              <w:jc w:val="center"/>
            </w:pPr>
          </w:p>
        </w:tc>
        <w:tc>
          <w:tcPr>
            <w:tcW w:w="1060" w:type="dxa"/>
            <w:tcBorders>
              <w:top w:val="nil"/>
              <w:left w:val="nil"/>
              <w:bottom w:val="single" w:color="auto" w:sz="8" w:space="0"/>
              <w:right w:val="single" w:color="auto" w:sz="8" w:space="0"/>
            </w:tcBorders>
            <w:noWrap/>
            <w:vAlign w:val="center"/>
          </w:tcPr>
          <w:p w14:paraId="351B654E">
            <w:pPr>
              <w:pStyle w:val="6"/>
              <w:widowControl/>
              <w:jc w:val="center"/>
            </w:pPr>
            <w:r>
              <w:rPr>
                <w:rFonts w:hint="eastAsia"/>
              </w:rPr>
              <w:t>64.40</w:t>
            </w:r>
          </w:p>
        </w:tc>
        <w:tc>
          <w:tcPr>
            <w:tcW w:w="1048" w:type="dxa"/>
            <w:tcBorders>
              <w:top w:val="nil"/>
              <w:left w:val="nil"/>
              <w:bottom w:val="single" w:color="auto" w:sz="8" w:space="0"/>
              <w:right w:val="single" w:color="auto" w:sz="12" w:space="0"/>
            </w:tcBorders>
            <w:noWrap/>
            <w:vAlign w:val="center"/>
          </w:tcPr>
          <w:p w14:paraId="77EB0683">
            <w:pPr>
              <w:pStyle w:val="6"/>
              <w:widowControl/>
              <w:jc w:val="center"/>
              <w:rPr>
                <w:color w:val="FF0000"/>
              </w:rPr>
            </w:pPr>
          </w:p>
        </w:tc>
      </w:tr>
      <w:tr w14:paraId="036DA0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08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554CA82">
            <w:pPr>
              <w:widowControl/>
              <w:jc w:val="left"/>
              <w:textAlignment w:val="center"/>
              <w:rPr>
                <w:rFonts w:ascii="宋体" w:hAnsi="宋体" w:cs="宋体"/>
                <w:sz w:val="22"/>
                <w:szCs w:val="22"/>
              </w:rPr>
            </w:pPr>
            <w:r>
              <w:rPr>
                <w:rFonts w:hint="eastAsia" w:ascii="宋体" w:hAnsi="宋体" w:cs="宋体"/>
                <w:kern w:val="0"/>
                <w:sz w:val="22"/>
                <w:szCs w:val="22"/>
              </w:rPr>
              <w:t>2080199</w:t>
            </w:r>
          </w:p>
        </w:tc>
        <w:tc>
          <w:tcPr>
            <w:tcW w:w="1731" w:type="dxa"/>
            <w:tcBorders>
              <w:top w:val="nil"/>
              <w:left w:val="nil"/>
              <w:bottom w:val="single" w:color="auto" w:sz="8" w:space="0"/>
              <w:right w:val="single" w:color="auto" w:sz="8" w:space="0"/>
            </w:tcBorders>
            <w:noWrap/>
            <w:vAlign w:val="center"/>
          </w:tcPr>
          <w:p w14:paraId="289EA26C">
            <w:pPr>
              <w:widowControl/>
              <w:jc w:val="left"/>
              <w:textAlignment w:val="center"/>
              <w:rPr>
                <w:rFonts w:ascii="宋体" w:hAnsi="宋体" w:cs="宋体"/>
                <w:sz w:val="22"/>
                <w:szCs w:val="22"/>
              </w:rPr>
            </w:pPr>
            <w:r>
              <w:rPr>
                <w:rFonts w:hint="eastAsia" w:ascii="宋体" w:hAnsi="宋体" w:cs="宋体"/>
                <w:kern w:val="0"/>
                <w:sz w:val="22"/>
                <w:szCs w:val="22"/>
              </w:rPr>
              <w:t xml:space="preserve">  其他人力资源和社会保障管理事务支出</w:t>
            </w:r>
          </w:p>
        </w:tc>
        <w:tc>
          <w:tcPr>
            <w:tcW w:w="960" w:type="dxa"/>
            <w:tcBorders>
              <w:top w:val="nil"/>
              <w:left w:val="nil"/>
              <w:bottom w:val="single" w:color="auto" w:sz="8" w:space="0"/>
              <w:right w:val="single" w:color="auto" w:sz="8" w:space="0"/>
            </w:tcBorders>
            <w:noWrap/>
            <w:vAlign w:val="center"/>
          </w:tcPr>
          <w:p w14:paraId="34508599">
            <w:pPr>
              <w:pStyle w:val="6"/>
              <w:widowControl/>
              <w:jc w:val="center"/>
            </w:pPr>
            <w:r>
              <w:rPr>
                <w:rFonts w:hint="eastAsia"/>
              </w:rPr>
              <w:t>295.60</w:t>
            </w:r>
          </w:p>
        </w:tc>
        <w:tc>
          <w:tcPr>
            <w:tcW w:w="945" w:type="dxa"/>
            <w:tcBorders>
              <w:top w:val="nil"/>
              <w:left w:val="nil"/>
              <w:bottom w:val="single" w:color="auto" w:sz="8" w:space="0"/>
              <w:right w:val="single" w:color="auto" w:sz="8" w:space="0"/>
            </w:tcBorders>
            <w:noWrap/>
            <w:vAlign w:val="center"/>
          </w:tcPr>
          <w:p w14:paraId="762747DE">
            <w:pPr>
              <w:pStyle w:val="6"/>
              <w:widowControl/>
              <w:jc w:val="center"/>
            </w:pPr>
            <w:r>
              <w:rPr>
                <w:rFonts w:hint="eastAsia"/>
              </w:rPr>
              <w:t>231.20</w:t>
            </w:r>
          </w:p>
        </w:tc>
        <w:tc>
          <w:tcPr>
            <w:tcW w:w="945" w:type="dxa"/>
            <w:tcBorders>
              <w:top w:val="nil"/>
              <w:left w:val="nil"/>
              <w:bottom w:val="single" w:color="auto" w:sz="8" w:space="0"/>
              <w:right w:val="single" w:color="auto" w:sz="8" w:space="0"/>
            </w:tcBorders>
            <w:noWrap/>
            <w:vAlign w:val="center"/>
          </w:tcPr>
          <w:p w14:paraId="7DCC18BA">
            <w:pPr>
              <w:pStyle w:val="6"/>
              <w:widowControl/>
              <w:jc w:val="center"/>
            </w:pPr>
            <w:r>
              <w:rPr>
                <w:rFonts w:hint="eastAsia"/>
              </w:rPr>
              <w:t>231.20</w:t>
            </w:r>
          </w:p>
        </w:tc>
        <w:tc>
          <w:tcPr>
            <w:tcW w:w="1105" w:type="dxa"/>
            <w:tcBorders>
              <w:top w:val="nil"/>
              <w:left w:val="nil"/>
              <w:bottom w:val="single" w:color="auto" w:sz="8" w:space="0"/>
              <w:right w:val="single" w:color="auto" w:sz="8" w:space="0"/>
            </w:tcBorders>
            <w:noWrap/>
            <w:vAlign w:val="center"/>
          </w:tcPr>
          <w:p w14:paraId="49773428">
            <w:pPr>
              <w:pStyle w:val="6"/>
              <w:widowControl/>
              <w:jc w:val="center"/>
            </w:pPr>
          </w:p>
        </w:tc>
        <w:tc>
          <w:tcPr>
            <w:tcW w:w="945" w:type="dxa"/>
            <w:tcBorders>
              <w:top w:val="nil"/>
              <w:left w:val="nil"/>
              <w:bottom w:val="single" w:color="auto" w:sz="8" w:space="0"/>
              <w:right w:val="single" w:color="auto" w:sz="8" w:space="0"/>
            </w:tcBorders>
            <w:noWrap/>
            <w:vAlign w:val="center"/>
          </w:tcPr>
          <w:p w14:paraId="6F7D1E7A">
            <w:pPr>
              <w:pStyle w:val="6"/>
              <w:widowControl/>
              <w:jc w:val="center"/>
            </w:pPr>
          </w:p>
        </w:tc>
        <w:tc>
          <w:tcPr>
            <w:tcW w:w="807" w:type="dxa"/>
            <w:tcBorders>
              <w:top w:val="nil"/>
              <w:left w:val="nil"/>
              <w:bottom w:val="single" w:color="auto" w:sz="8" w:space="0"/>
              <w:right w:val="single" w:color="auto" w:sz="8" w:space="0"/>
            </w:tcBorders>
            <w:noWrap/>
            <w:vAlign w:val="center"/>
          </w:tcPr>
          <w:p w14:paraId="5AC92D9F">
            <w:pPr>
              <w:pStyle w:val="6"/>
              <w:widowControl/>
              <w:jc w:val="center"/>
            </w:pPr>
          </w:p>
        </w:tc>
        <w:tc>
          <w:tcPr>
            <w:tcW w:w="1060" w:type="dxa"/>
            <w:tcBorders>
              <w:top w:val="nil"/>
              <w:left w:val="nil"/>
              <w:bottom w:val="single" w:color="auto" w:sz="8" w:space="0"/>
              <w:right w:val="single" w:color="auto" w:sz="8" w:space="0"/>
            </w:tcBorders>
            <w:noWrap/>
            <w:vAlign w:val="center"/>
          </w:tcPr>
          <w:p w14:paraId="3213BAB9">
            <w:pPr>
              <w:pStyle w:val="6"/>
              <w:widowControl/>
              <w:jc w:val="center"/>
            </w:pPr>
            <w:r>
              <w:rPr>
                <w:rFonts w:hint="eastAsia"/>
              </w:rPr>
              <w:t>64.40</w:t>
            </w:r>
          </w:p>
        </w:tc>
        <w:tc>
          <w:tcPr>
            <w:tcW w:w="1048" w:type="dxa"/>
            <w:tcBorders>
              <w:top w:val="nil"/>
              <w:left w:val="nil"/>
              <w:bottom w:val="single" w:color="auto" w:sz="8" w:space="0"/>
              <w:right w:val="single" w:color="auto" w:sz="12" w:space="0"/>
            </w:tcBorders>
            <w:noWrap/>
            <w:vAlign w:val="center"/>
          </w:tcPr>
          <w:p w14:paraId="2C68DCA7">
            <w:pPr>
              <w:pStyle w:val="6"/>
              <w:widowControl/>
              <w:jc w:val="center"/>
              <w:rPr>
                <w:color w:val="FF0000"/>
              </w:rPr>
            </w:pPr>
          </w:p>
        </w:tc>
      </w:tr>
      <w:tr w14:paraId="777D111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2A8743A">
            <w:pPr>
              <w:widowControl/>
              <w:jc w:val="left"/>
              <w:textAlignment w:val="center"/>
              <w:rPr>
                <w:rFonts w:ascii="宋体" w:hAnsi="宋体" w:cs="宋体"/>
                <w:sz w:val="22"/>
                <w:szCs w:val="22"/>
              </w:rPr>
            </w:pPr>
            <w:r>
              <w:rPr>
                <w:rFonts w:hint="eastAsia" w:ascii="宋体" w:hAnsi="宋体" w:cs="宋体"/>
                <w:kern w:val="0"/>
                <w:sz w:val="22"/>
                <w:szCs w:val="22"/>
              </w:rPr>
              <w:t>20828</w:t>
            </w:r>
          </w:p>
        </w:tc>
        <w:tc>
          <w:tcPr>
            <w:tcW w:w="1731" w:type="dxa"/>
            <w:tcBorders>
              <w:top w:val="nil"/>
              <w:left w:val="nil"/>
              <w:bottom w:val="single" w:color="auto" w:sz="8" w:space="0"/>
              <w:right w:val="single" w:color="auto" w:sz="8" w:space="0"/>
            </w:tcBorders>
            <w:noWrap/>
            <w:vAlign w:val="center"/>
          </w:tcPr>
          <w:p w14:paraId="74215533">
            <w:pPr>
              <w:widowControl/>
              <w:jc w:val="left"/>
              <w:textAlignment w:val="center"/>
              <w:rPr>
                <w:rFonts w:ascii="宋体" w:hAnsi="宋体" w:cs="宋体"/>
                <w:sz w:val="22"/>
                <w:szCs w:val="22"/>
              </w:rPr>
            </w:pPr>
            <w:r>
              <w:rPr>
                <w:rFonts w:hint="eastAsia" w:ascii="宋体" w:hAnsi="宋体" w:cs="宋体"/>
                <w:kern w:val="0"/>
                <w:sz w:val="22"/>
                <w:szCs w:val="22"/>
              </w:rPr>
              <w:t>退役军人管理事务</w:t>
            </w:r>
          </w:p>
        </w:tc>
        <w:tc>
          <w:tcPr>
            <w:tcW w:w="960" w:type="dxa"/>
            <w:tcBorders>
              <w:top w:val="nil"/>
              <w:left w:val="nil"/>
              <w:bottom w:val="single" w:color="auto" w:sz="8" w:space="0"/>
              <w:right w:val="single" w:color="auto" w:sz="8" w:space="0"/>
            </w:tcBorders>
            <w:noWrap/>
            <w:vAlign w:val="center"/>
          </w:tcPr>
          <w:p w14:paraId="58F644D0">
            <w:pPr>
              <w:pStyle w:val="6"/>
              <w:widowControl/>
              <w:jc w:val="center"/>
            </w:pPr>
            <w:r>
              <w:rPr>
                <w:rFonts w:hint="eastAsia"/>
              </w:rPr>
              <w:t>79.25</w:t>
            </w:r>
          </w:p>
        </w:tc>
        <w:tc>
          <w:tcPr>
            <w:tcW w:w="945" w:type="dxa"/>
            <w:tcBorders>
              <w:top w:val="nil"/>
              <w:left w:val="nil"/>
              <w:bottom w:val="single" w:color="auto" w:sz="8" w:space="0"/>
              <w:right w:val="single" w:color="auto" w:sz="8" w:space="0"/>
            </w:tcBorders>
            <w:noWrap/>
            <w:vAlign w:val="center"/>
          </w:tcPr>
          <w:p w14:paraId="16E5BB4E">
            <w:pPr>
              <w:pStyle w:val="6"/>
              <w:widowControl/>
              <w:jc w:val="center"/>
            </w:pPr>
            <w:r>
              <w:rPr>
                <w:rFonts w:hint="eastAsia"/>
              </w:rPr>
              <w:t>22.74</w:t>
            </w:r>
          </w:p>
        </w:tc>
        <w:tc>
          <w:tcPr>
            <w:tcW w:w="945" w:type="dxa"/>
            <w:tcBorders>
              <w:top w:val="nil"/>
              <w:left w:val="nil"/>
              <w:bottom w:val="single" w:color="auto" w:sz="8" w:space="0"/>
              <w:right w:val="single" w:color="auto" w:sz="8" w:space="0"/>
            </w:tcBorders>
            <w:noWrap/>
            <w:vAlign w:val="center"/>
          </w:tcPr>
          <w:p w14:paraId="7CC2D103">
            <w:pPr>
              <w:pStyle w:val="6"/>
              <w:widowControl/>
              <w:jc w:val="center"/>
            </w:pPr>
            <w:r>
              <w:rPr>
                <w:rFonts w:hint="eastAsia"/>
              </w:rPr>
              <w:t>22.74</w:t>
            </w:r>
          </w:p>
        </w:tc>
        <w:tc>
          <w:tcPr>
            <w:tcW w:w="1105" w:type="dxa"/>
            <w:tcBorders>
              <w:top w:val="nil"/>
              <w:left w:val="nil"/>
              <w:bottom w:val="single" w:color="auto" w:sz="8" w:space="0"/>
              <w:right w:val="single" w:color="auto" w:sz="8" w:space="0"/>
            </w:tcBorders>
            <w:noWrap/>
            <w:vAlign w:val="center"/>
          </w:tcPr>
          <w:p w14:paraId="157B1271">
            <w:pPr>
              <w:pStyle w:val="6"/>
              <w:widowControl/>
              <w:jc w:val="center"/>
            </w:pPr>
          </w:p>
        </w:tc>
        <w:tc>
          <w:tcPr>
            <w:tcW w:w="945" w:type="dxa"/>
            <w:tcBorders>
              <w:top w:val="nil"/>
              <w:left w:val="nil"/>
              <w:bottom w:val="single" w:color="auto" w:sz="8" w:space="0"/>
              <w:right w:val="single" w:color="auto" w:sz="8" w:space="0"/>
            </w:tcBorders>
            <w:noWrap/>
            <w:vAlign w:val="center"/>
          </w:tcPr>
          <w:p w14:paraId="1D0F1633">
            <w:pPr>
              <w:pStyle w:val="6"/>
              <w:widowControl/>
              <w:jc w:val="center"/>
            </w:pPr>
          </w:p>
        </w:tc>
        <w:tc>
          <w:tcPr>
            <w:tcW w:w="807" w:type="dxa"/>
            <w:tcBorders>
              <w:top w:val="nil"/>
              <w:left w:val="nil"/>
              <w:bottom w:val="single" w:color="auto" w:sz="8" w:space="0"/>
              <w:right w:val="single" w:color="auto" w:sz="8" w:space="0"/>
            </w:tcBorders>
            <w:noWrap/>
            <w:vAlign w:val="center"/>
          </w:tcPr>
          <w:p w14:paraId="6CAB0038">
            <w:pPr>
              <w:pStyle w:val="6"/>
              <w:widowControl/>
              <w:jc w:val="center"/>
            </w:pPr>
          </w:p>
        </w:tc>
        <w:tc>
          <w:tcPr>
            <w:tcW w:w="1060" w:type="dxa"/>
            <w:tcBorders>
              <w:top w:val="nil"/>
              <w:left w:val="nil"/>
              <w:bottom w:val="single" w:color="auto" w:sz="8" w:space="0"/>
              <w:right w:val="single" w:color="auto" w:sz="8" w:space="0"/>
            </w:tcBorders>
            <w:noWrap/>
            <w:vAlign w:val="center"/>
          </w:tcPr>
          <w:p w14:paraId="6089C725">
            <w:pPr>
              <w:pStyle w:val="6"/>
              <w:widowControl/>
              <w:jc w:val="center"/>
            </w:pPr>
            <w:r>
              <w:rPr>
                <w:rFonts w:hint="eastAsia"/>
              </w:rPr>
              <w:t>56.51</w:t>
            </w:r>
          </w:p>
        </w:tc>
        <w:tc>
          <w:tcPr>
            <w:tcW w:w="1048" w:type="dxa"/>
            <w:tcBorders>
              <w:top w:val="nil"/>
              <w:left w:val="nil"/>
              <w:bottom w:val="single" w:color="auto" w:sz="8" w:space="0"/>
              <w:right w:val="single" w:color="auto" w:sz="12" w:space="0"/>
            </w:tcBorders>
            <w:noWrap/>
            <w:vAlign w:val="center"/>
          </w:tcPr>
          <w:p w14:paraId="21F1CCC2">
            <w:pPr>
              <w:pStyle w:val="6"/>
              <w:widowControl/>
              <w:jc w:val="center"/>
              <w:rPr>
                <w:color w:val="FF0000"/>
              </w:rPr>
            </w:pPr>
          </w:p>
        </w:tc>
      </w:tr>
      <w:tr w14:paraId="70648B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0"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0DA5325A">
            <w:pPr>
              <w:widowControl/>
              <w:jc w:val="left"/>
              <w:textAlignment w:val="center"/>
              <w:rPr>
                <w:rFonts w:ascii="宋体" w:hAnsi="宋体" w:cs="宋体"/>
                <w:sz w:val="22"/>
                <w:szCs w:val="22"/>
              </w:rPr>
            </w:pPr>
            <w:r>
              <w:rPr>
                <w:rFonts w:hint="eastAsia" w:ascii="宋体" w:hAnsi="宋体" w:cs="宋体"/>
                <w:kern w:val="0"/>
                <w:sz w:val="22"/>
                <w:szCs w:val="22"/>
              </w:rPr>
              <w:t>2082899</w:t>
            </w:r>
          </w:p>
        </w:tc>
        <w:tc>
          <w:tcPr>
            <w:tcW w:w="1731" w:type="dxa"/>
            <w:tcBorders>
              <w:top w:val="nil"/>
              <w:left w:val="nil"/>
              <w:bottom w:val="single" w:color="auto" w:sz="8" w:space="0"/>
              <w:right w:val="single" w:color="auto" w:sz="8" w:space="0"/>
            </w:tcBorders>
            <w:noWrap/>
            <w:vAlign w:val="center"/>
          </w:tcPr>
          <w:p w14:paraId="79D09AD5">
            <w:pPr>
              <w:widowControl/>
              <w:jc w:val="left"/>
              <w:textAlignment w:val="center"/>
              <w:rPr>
                <w:rFonts w:ascii="宋体" w:hAnsi="宋体" w:cs="宋体"/>
                <w:sz w:val="22"/>
                <w:szCs w:val="22"/>
              </w:rPr>
            </w:pPr>
            <w:r>
              <w:rPr>
                <w:rFonts w:hint="eastAsia" w:ascii="宋体" w:hAnsi="宋体" w:cs="宋体"/>
                <w:kern w:val="0"/>
                <w:sz w:val="22"/>
                <w:szCs w:val="22"/>
              </w:rPr>
              <w:t xml:space="preserve">  其他退役军人事务管理支出</w:t>
            </w:r>
          </w:p>
        </w:tc>
        <w:tc>
          <w:tcPr>
            <w:tcW w:w="960" w:type="dxa"/>
            <w:tcBorders>
              <w:top w:val="nil"/>
              <w:left w:val="nil"/>
              <w:bottom w:val="single" w:color="auto" w:sz="8" w:space="0"/>
              <w:right w:val="single" w:color="auto" w:sz="8" w:space="0"/>
            </w:tcBorders>
            <w:noWrap/>
            <w:vAlign w:val="center"/>
          </w:tcPr>
          <w:p w14:paraId="480284F6">
            <w:pPr>
              <w:pStyle w:val="6"/>
              <w:widowControl/>
              <w:jc w:val="center"/>
            </w:pPr>
            <w:r>
              <w:rPr>
                <w:rFonts w:hint="eastAsia"/>
              </w:rPr>
              <w:t>79.25</w:t>
            </w:r>
          </w:p>
        </w:tc>
        <w:tc>
          <w:tcPr>
            <w:tcW w:w="945" w:type="dxa"/>
            <w:tcBorders>
              <w:top w:val="nil"/>
              <w:left w:val="nil"/>
              <w:bottom w:val="single" w:color="auto" w:sz="8" w:space="0"/>
              <w:right w:val="single" w:color="auto" w:sz="8" w:space="0"/>
            </w:tcBorders>
            <w:noWrap/>
            <w:vAlign w:val="center"/>
          </w:tcPr>
          <w:p w14:paraId="34E43C36">
            <w:pPr>
              <w:pStyle w:val="6"/>
              <w:widowControl/>
              <w:jc w:val="center"/>
            </w:pPr>
            <w:r>
              <w:rPr>
                <w:rFonts w:hint="eastAsia"/>
              </w:rPr>
              <w:t>22.74</w:t>
            </w:r>
          </w:p>
        </w:tc>
        <w:tc>
          <w:tcPr>
            <w:tcW w:w="945" w:type="dxa"/>
            <w:tcBorders>
              <w:top w:val="nil"/>
              <w:left w:val="nil"/>
              <w:bottom w:val="single" w:color="auto" w:sz="8" w:space="0"/>
              <w:right w:val="single" w:color="auto" w:sz="8" w:space="0"/>
            </w:tcBorders>
            <w:noWrap/>
            <w:vAlign w:val="center"/>
          </w:tcPr>
          <w:p w14:paraId="6BAEAF56">
            <w:pPr>
              <w:pStyle w:val="6"/>
              <w:widowControl/>
              <w:jc w:val="center"/>
            </w:pPr>
            <w:r>
              <w:rPr>
                <w:rFonts w:hint="eastAsia"/>
              </w:rPr>
              <w:t>22.74</w:t>
            </w:r>
          </w:p>
        </w:tc>
        <w:tc>
          <w:tcPr>
            <w:tcW w:w="1105" w:type="dxa"/>
            <w:tcBorders>
              <w:top w:val="nil"/>
              <w:left w:val="nil"/>
              <w:bottom w:val="single" w:color="auto" w:sz="8" w:space="0"/>
              <w:right w:val="single" w:color="auto" w:sz="8" w:space="0"/>
            </w:tcBorders>
            <w:noWrap/>
            <w:vAlign w:val="center"/>
          </w:tcPr>
          <w:p w14:paraId="719EBEFC">
            <w:pPr>
              <w:pStyle w:val="6"/>
              <w:widowControl/>
              <w:jc w:val="center"/>
            </w:pPr>
          </w:p>
        </w:tc>
        <w:tc>
          <w:tcPr>
            <w:tcW w:w="945" w:type="dxa"/>
            <w:tcBorders>
              <w:top w:val="nil"/>
              <w:left w:val="nil"/>
              <w:bottom w:val="single" w:color="auto" w:sz="8" w:space="0"/>
              <w:right w:val="single" w:color="auto" w:sz="8" w:space="0"/>
            </w:tcBorders>
            <w:noWrap/>
            <w:vAlign w:val="center"/>
          </w:tcPr>
          <w:p w14:paraId="36E252E1">
            <w:pPr>
              <w:pStyle w:val="6"/>
              <w:widowControl/>
              <w:jc w:val="center"/>
            </w:pPr>
          </w:p>
        </w:tc>
        <w:tc>
          <w:tcPr>
            <w:tcW w:w="807" w:type="dxa"/>
            <w:tcBorders>
              <w:top w:val="nil"/>
              <w:left w:val="nil"/>
              <w:bottom w:val="single" w:color="auto" w:sz="8" w:space="0"/>
              <w:right w:val="single" w:color="auto" w:sz="8" w:space="0"/>
            </w:tcBorders>
            <w:noWrap/>
            <w:vAlign w:val="center"/>
          </w:tcPr>
          <w:p w14:paraId="4AD68C9A">
            <w:pPr>
              <w:pStyle w:val="6"/>
              <w:widowControl/>
              <w:jc w:val="center"/>
            </w:pPr>
          </w:p>
        </w:tc>
        <w:tc>
          <w:tcPr>
            <w:tcW w:w="1060" w:type="dxa"/>
            <w:tcBorders>
              <w:top w:val="nil"/>
              <w:left w:val="nil"/>
              <w:bottom w:val="single" w:color="auto" w:sz="8" w:space="0"/>
              <w:right w:val="single" w:color="auto" w:sz="8" w:space="0"/>
            </w:tcBorders>
            <w:noWrap/>
            <w:vAlign w:val="center"/>
          </w:tcPr>
          <w:p w14:paraId="53D1DFA5">
            <w:pPr>
              <w:pStyle w:val="6"/>
              <w:widowControl/>
              <w:jc w:val="center"/>
            </w:pPr>
            <w:r>
              <w:rPr>
                <w:rFonts w:hint="eastAsia"/>
              </w:rPr>
              <w:t>56.51</w:t>
            </w:r>
          </w:p>
        </w:tc>
        <w:tc>
          <w:tcPr>
            <w:tcW w:w="1048" w:type="dxa"/>
            <w:tcBorders>
              <w:top w:val="nil"/>
              <w:left w:val="nil"/>
              <w:bottom w:val="single" w:color="auto" w:sz="8" w:space="0"/>
              <w:right w:val="single" w:color="auto" w:sz="12" w:space="0"/>
            </w:tcBorders>
            <w:noWrap/>
            <w:vAlign w:val="center"/>
          </w:tcPr>
          <w:p w14:paraId="63690358">
            <w:pPr>
              <w:pStyle w:val="6"/>
              <w:widowControl/>
              <w:jc w:val="center"/>
              <w:rPr>
                <w:color w:val="FF0000"/>
              </w:rPr>
            </w:pPr>
          </w:p>
        </w:tc>
      </w:tr>
      <w:tr w14:paraId="6C85DB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7E1ABBA">
            <w:pPr>
              <w:widowControl/>
              <w:jc w:val="left"/>
              <w:textAlignment w:val="center"/>
              <w:rPr>
                <w:rFonts w:ascii="宋体" w:hAnsi="宋体" w:cs="宋体"/>
                <w:sz w:val="22"/>
                <w:szCs w:val="22"/>
              </w:rPr>
            </w:pPr>
            <w:r>
              <w:rPr>
                <w:rFonts w:hint="eastAsia" w:ascii="宋体" w:hAnsi="宋体" w:cs="宋体"/>
                <w:kern w:val="0"/>
                <w:sz w:val="22"/>
                <w:szCs w:val="22"/>
              </w:rPr>
              <w:t>210</w:t>
            </w:r>
          </w:p>
        </w:tc>
        <w:tc>
          <w:tcPr>
            <w:tcW w:w="1731" w:type="dxa"/>
            <w:tcBorders>
              <w:top w:val="nil"/>
              <w:left w:val="nil"/>
              <w:bottom w:val="single" w:color="auto" w:sz="8" w:space="0"/>
              <w:right w:val="single" w:color="auto" w:sz="8" w:space="0"/>
            </w:tcBorders>
            <w:noWrap/>
            <w:vAlign w:val="center"/>
          </w:tcPr>
          <w:p w14:paraId="4192240F">
            <w:pPr>
              <w:widowControl/>
              <w:jc w:val="left"/>
              <w:textAlignment w:val="center"/>
              <w:rPr>
                <w:rFonts w:ascii="宋体" w:hAnsi="宋体" w:cs="宋体"/>
                <w:sz w:val="22"/>
                <w:szCs w:val="22"/>
              </w:rPr>
            </w:pPr>
            <w:r>
              <w:rPr>
                <w:rFonts w:hint="eastAsia" w:ascii="宋体" w:hAnsi="宋体" w:cs="宋体"/>
                <w:kern w:val="0"/>
                <w:sz w:val="22"/>
                <w:szCs w:val="22"/>
              </w:rPr>
              <w:t>卫生健康支出</w:t>
            </w:r>
          </w:p>
        </w:tc>
        <w:tc>
          <w:tcPr>
            <w:tcW w:w="960" w:type="dxa"/>
            <w:tcBorders>
              <w:top w:val="nil"/>
              <w:left w:val="nil"/>
              <w:bottom w:val="single" w:color="auto" w:sz="8" w:space="0"/>
              <w:right w:val="single" w:color="auto" w:sz="8" w:space="0"/>
            </w:tcBorders>
            <w:noWrap/>
            <w:vAlign w:val="center"/>
          </w:tcPr>
          <w:p w14:paraId="310AAC31">
            <w:pPr>
              <w:pStyle w:val="6"/>
              <w:widowControl/>
              <w:jc w:val="center"/>
            </w:pPr>
            <w:r>
              <w:rPr>
                <w:rFonts w:hint="eastAsia"/>
              </w:rPr>
              <w:t>106.45</w:t>
            </w:r>
          </w:p>
        </w:tc>
        <w:tc>
          <w:tcPr>
            <w:tcW w:w="945" w:type="dxa"/>
            <w:tcBorders>
              <w:top w:val="nil"/>
              <w:left w:val="nil"/>
              <w:bottom w:val="single" w:color="auto" w:sz="8" w:space="0"/>
              <w:right w:val="single" w:color="auto" w:sz="8" w:space="0"/>
            </w:tcBorders>
            <w:noWrap/>
            <w:vAlign w:val="center"/>
          </w:tcPr>
          <w:p w14:paraId="5AD7BA22">
            <w:pPr>
              <w:pStyle w:val="6"/>
              <w:widowControl/>
              <w:jc w:val="center"/>
            </w:pPr>
            <w:r>
              <w:rPr>
                <w:rFonts w:hint="eastAsia"/>
              </w:rPr>
              <w:t>39.45</w:t>
            </w:r>
          </w:p>
        </w:tc>
        <w:tc>
          <w:tcPr>
            <w:tcW w:w="945" w:type="dxa"/>
            <w:tcBorders>
              <w:top w:val="nil"/>
              <w:left w:val="nil"/>
              <w:bottom w:val="single" w:color="auto" w:sz="8" w:space="0"/>
              <w:right w:val="single" w:color="auto" w:sz="8" w:space="0"/>
            </w:tcBorders>
            <w:noWrap/>
            <w:vAlign w:val="center"/>
          </w:tcPr>
          <w:p w14:paraId="3A973752">
            <w:pPr>
              <w:pStyle w:val="6"/>
              <w:widowControl/>
              <w:jc w:val="center"/>
            </w:pPr>
            <w:r>
              <w:rPr>
                <w:rFonts w:hint="eastAsia"/>
              </w:rPr>
              <w:t>39.45</w:t>
            </w:r>
          </w:p>
        </w:tc>
        <w:tc>
          <w:tcPr>
            <w:tcW w:w="1105" w:type="dxa"/>
            <w:tcBorders>
              <w:top w:val="nil"/>
              <w:left w:val="nil"/>
              <w:bottom w:val="single" w:color="auto" w:sz="8" w:space="0"/>
              <w:right w:val="single" w:color="auto" w:sz="8" w:space="0"/>
            </w:tcBorders>
            <w:noWrap/>
            <w:vAlign w:val="center"/>
          </w:tcPr>
          <w:p w14:paraId="5F00FB7F">
            <w:pPr>
              <w:pStyle w:val="6"/>
              <w:widowControl/>
              <w:jc w:val="center"/>
            </w:pPr>
          </w:p>
        </w:tc>
        <w:tc>
          <w:tcPr>
            <w:tcW w:w="945" w:type="dxa"/>
            <w:tcBorders>
              <w:top w:val="nil"/>
              <w:left w:val="nil"/>
              <w:bottom w:val="single" w:color="auto" w:sz="8" w:space="0"/>
              <w:right w:val="single" w:color="auto" w:sz="8" w:space="0"/>
            </w:tcBorders>
            <w:noWrap/>
            <w:vAlign w:val="center"/>
          </w:tcPr>
          <w:p w14:paraId="7F2D704A">
            <w:pPr>
              <w:pStyle w:val="6"/>
              <w:widowControl/>
              <w:jc w:val="center"/>
            </w:pPr>
          </w:p>
        </w:tc>
        <w:tc>
          <w:tcPr>
            <w:tcW w:w="807" w:type="dxa"/>
            <w:tcBorders>
              <w:top w:val="nil"/>
              <w:left w:val="nil"/>
              <w:bottom w:val="single" w:color="auto" w:sz="8" w:space="0"/>
              <w:right w:val="single" w:color="auto" w:sz="8" w:space="0"/>
            </w:tcBorders>
            <w:noWrap/>
            <w:vAlign w:val="center"/>
          </w:tcPr>
          <w:p w14:paraId="5650C85F">
            <w:pPr>
              <w:pStyle w:val="6"/>
              <w:widowControl/>
              <w:jc w:val="center"/>
            </w:pPr>
          </w:p>
        </w:tc>
        <w:tc>
          <w:tcPr>
            <w:tcW w:w="1060" w:type="dxa"/>
            <w:tcBorders>
              <w:top w:val="nil"/>
              <w:left w:val="nil"/>
              <w:bottom w:val="single" w:color="auto" w:sz="8" w:space="0"/>
              <w:right w:val="single" w:color="auto" w:sz="8" w:space="0"/>
            </w:tcBorders>
            <w:noWrap/>
            <w:vAlign w:val="center"/>
          </w:tcPr>
          <w:p w14:paraId="034D84F3">
            <w:pPr>
              <w:pStyle w:val="6"/>
              <w:widowControl/>
              <w:jc w:val="center"/>
            </w:pPr>
            <w:r>
              <w:rPr>
                <w:rFonts w:hint="eastAsia"/>
              </w:rPr>
              <w:t>67.00</w:t>
            </w:r>
          </w:p>
        </w:tc>
        <w:tc>
          <w:tcPr>
            <w:tcW w:w="1048" w:type="dxa"/>
            <w:tcBorders>
              <w:top w:val="nil"/>
              <w:left w:val="nil"/>
              <w:bottom w:val="single" w:color="auto" w:sz="8" w:space="0"/>
              <w:right w:val="single" w:color="auto" w:sz="12" w:space="0"/>
            </w:tcBorders>
            <w:noWrap/>
            <w:vAlign w:val="center"/>
          </w:tcPr>
          <w:p w14:paraId="7EC0586B">
            <w:pPr>
              <w:pStyle w:val="6"/>
              <w:widowControl/>
              <w:jc w:val="center"/>
              <w:rPr>
                <w:color w:val="FF0000"/>
              </w:rPr>
            </w:pPr>
          </w:p>
        </w:tc>
      </w:tr>
      <w:tr w14:paraId="44E94C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6B5325C">
            <w:pPr>
              <w:widowControl/>
              <w:jc w:val="left"/>
              <w:textAlignment w:val="center"/>
              <w:rPr>
                <w:rFonts w:ascii="宋体" w:hAnsi="宋体" w:cs="宋体"/>
                <w:sz w:val="22"/>
                <w:szCs w:val="22"/>
              </w:rPr>
            </w:pPr>
            <w:r>
              <w:rPr>
                <w:rFonts w:hint="eastAsia" w:ascii="宋体" w:hAnsi="宋体" w:cs="宋体"/>
                <w:kern w:val="0"/>
                <w:sz w:val="22"/>
                <w:szCs w:val="22"/>
              </w:rPr>
              <w:t>21001</w:t>
            </w:r>
          </w:p>
        </w:tc>
        <w:tc>
          <w:tcPr>
            <w:tcW w:w="1731" w:type="dxa"/>
            <w:tcBorders>
              <w:top w:val="nil"/>
              <w:left w:val="nil"/>
              <w:bottom w:val="single" w:color="auto" w:sz="8" w:space="0"/>
              <w:right w:val="single" w:color="auto" w:sz="8" w:space="0"/>
            </w:tcBorders>
            <w:noWrap/>
            <w:vAlign w:val="center"/>
          </w:tcPr>
          <w:p w14:paraId="3F7DEC71">
            <w:pPr>
              <w:widowControl/>
              <w:jc w:val="left"/>
              <w:textAlignment w:val="center"/>
              <w:rPr>
                <w:rFonts w:ascii="宋体" w:hAnsi="宋体" w:cs="宋体"/>
                <w:sz w:val="22"/>
                <w:szCs w:val="22"/>
              </w:rPr>
            </w:pPr>
            <w:r>
              <w:rPr>
                <w:rFonts w:hint="eastAsia" w:ascii="宋体" w:hAnsi="宋体" w:cs="宋体"/>
                <w:kern w:val="0"/>
                <w:sz w:val="22"/>
                <w:szCs w:val="22"/>
              </w:rPr>
              <w:t>卫生健康管理事务</w:t>
            </w:r>
          </w:p>
        </w:tc>
        <w:tc>
          <w:tcPr>
            <w:tcW w:w="960" w:type="dxa"/>
            <w:tcBorders>
              <w:top w:val="nil"/>
              <w:left w:val="nil"/>
              <w:bottom w:val="single" w:color="auto" w:sz="8" w:space="0"/>
              <w:right w:val="single" w:color="auto" w:sz="8" w:space="0"/>
            </w:tcBorders>
            <w:noWrap/>
            <w:vAlign w:val="center"/>
          </w:tcPr>
          <w:p w14:paraId="7DD1DD8B">
            <w:pPr>
              <w:pStyle w:val="6"/>
              <w:widowControl/>
              <w:jc w:val="center"/>
            </w:pPr>
            <w:r>
              <w:rPr>
                <w:rFonts w:hint="eastAsia"/>
              </w:rPr>
              <w:t>106.45</w:t>
            </w:r>
          </w:p>
        </w:tc>
        <w:tc>
          <w:tcPr>
            <w:tcW w:w="945" w:type="dxa"/>
            <w:tcBorders>
              <w:top w:val="nil"/>
              <w:left w:val="nil"/>
              <w:bottom w:val="single" w:color="auto" w:sz="8" w:space="0"/>
              <w:right w:val="single" w:color="auto" w:sz="8" w:space="0"/>
            </w:tcBorders>
            <w:noWrap/>
            <w:vAlign w:val="center"/>
          </w:tcPr>
          <w:p w14:paraId="74574CD0">
            <w:pPr>
              <w:pStyle w:val="6"/>
              <w:widowControl/>
              <w:jc w:val="center"/>
            </w:pPr>
            <w:r>
              <w:rPr>
                <w:rFonts w:hint="eastAsia"/>
              </w:rPr>
              <w:t>39.45</w:t>
            </w:r>
          </w:p>
        </w:tc>
        <w:tc>
          <w:tcPr>
            <w:tcW w:w="945" w:type="dxa"/>
            <w:tcBorders>
              <w:top w:val="nil"/>
              <w:left w:val="nil"/>
              <w:bottom w:val="single" w:color="auto" w:sz="8" w:space="0"/>
              <w:right w:val="single" w:color="auto" w:sz="8" w:space="0"/>
            </w:tcBorders>
            <w:noWrap/>
            <w:vAlign w:val="center"/>
          </w:tcPr>
          <w:p w14:paraId="382E451A">
            <w:pPr>
              <w:pStyle w:val="6"/>
              <w:widowControl/>
              <w:jc w:val="center"/>
            </w:pPr>
            <w:r>
              <w:rPr>
                <w:rFonts w:hint="eastAsia"/>
              </w:rPr>
              <w:t>39.45</w:t>
            </w:r>
          </w:p>
        </w:tc>
        <w:tc>
          <w:tcPr>
            <w:tcW w:w="1105" w:type="dxa"/>
            <w:tcBorders>
              <w:top w:val="nil"/>
              <w:left w:val="nil"/>
              <w:bottom w:val="single" w:color="auto" w:sz="8" w:space="0"/>
              <w:right w:val="single" w:color="auto" w:sz="8" w:space="0"/>
            </w:tcBorders>
            <w:noWrap/>
            <w:vAlign w:val="center"/>
          </w:tcPr>
          <w:p w14:paraId="60B4A9A4">
            <w:pPr>
              <w:pStyle w:val="6"/>
              <w:widowControl/>
              <w:jc w:val="center"/>
            </w:pPr>
          </w:p>
        </w:tc>
        <w:tc>
          <w:tcPr>
            <w:tcW w:w="945" w:type="dxa"/>
            <w:tcBorders>
              <w:top w:val="nil"/>
              <w:left w:val="nil"/>
              <w:bottom w:val="single" w:color="auto" w:sz="8" w:space="0"/>
              <w:right w:val="single" w:color="auto" w:sz="8" w:space="0"/>
            </w:tcBorders>
            <w:noWrap/>
            <w:vAlign w:val="center"/>
          </w:tcPr>
          <w:p w14:paraId="103F4642">
            <w:pPr>
              <w:pStyle w:val="6"/>
              <w:widowControl/>
              <w:jc w:val="center"/>
            </w:pPr>
          </w:p>
        </w:tc>
        <w:tc>
          <w:tcPr>
            <w:tcW w:w="807" w:type="dxa"/>
            <w:tcBorders>
              <w:top w:val="nil"/>
              <w:left w:val="nil"/>
              <w:bottom w:val="single" w:color="auto" w:sz="8" w:space="0"/>
              <w:right w:val="single" w:color="auto" w:sz="8" w:space="0"/>
            </w:tcBorders>
            <w:noWrap/>
            <w:vAlign w:val="center"/>
          </w:tcPr>
          <w:p w14:paraId="76651272">
            <w:pPr>
              <w:pStyle w:val="6"/>
              <w:widowControl/>
              <w:jc w:val="center"/>
            </w:pPr>
          </w:p>
        </w:tc>
        <w:tc>
          <w:tcPr>
            <w:tcW w:w="1060" w:type="dxa"/>
            <w:tcBorders>
              <w:top w:val="nil"/>
              <w:left w:val="nil"/>
              <w:bottom w:val="single" w:color="auto" w:sz="8" w:space="0"/>
              <w:right w:val="single" w:color="auto" w:sz="8" w:space="0"/>
            </w:tcBorders>
            <w:noWrap/>
            <w:vAlign w:val="center"/>
          </w:tcPr>
          <w:p w14:paraId="59A5A7AA">
            <w:pPr>
              <w:pStyle w:val="6"/>
              <w:widowControl/>
              <w:jc w:val="center"/>
            </w:pPr>
            <w:r>
              <w:rPr>
                <w:rFonts w:hint="eastAsia"/>
              </w:rPr>
              <w:t>67.00</w:t>
            </w:r>
          </w:p>
        </w:tc>
        <w:tc>
          <w:tcPr>
            <w:tcW w:w="1048" w:type="dxa"/>
            <w:tcBorders>
              <w:top w:val="nil"/>
              <w:left w:val="nil"/>
              <w:bottom w:val="single" w:color="auto" w:sz="8" w:space="0"/>
              <w:right w:val="single" w:color="auto" w:sz="12" w:space="0"/>
            </w:tcBorders>
            <w:noWrap/>
            <w:vAlign w:val="center"/>
          </w:tcPr>
          <w:p w14:paraId="5A13E94E">
            <w:pPr>
              <w:pStyle w:val="6"/>
              <w:widowControl/>
              <w:jc w:val="center"/>
              <w:rPr>
                <w:color w:val="FF0000"/>
              </w:rPr>
            </w:pPr>
          </w:p>
        </w:tc>
      </w:tr>
      <w:tr w14:paraId="617FAB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0"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03B03DB2">
            <w:pPr>
              <w:widowControl/>
              <w:jc w:val="left"/>
              <w:textAlignment w:val="center"/>
              <w:rPr>
                <w:rFonts w:ascii="宋体" w:hAnsi="宋体" w:cs="宋体"/>
                <w:sz w:val="22"/>
                <w:szCs w:val="22"/>
              </w:rPr>
            </w:pPr>
            <w:r>
              <w:rPr>
                <w:rFonts w:hint="eastAsia" w:ascii="宋体" w:hAnsi="宋体" w:cs="宋体"/>
                <w:kern w:val="0"/>
                <w:sz w:val="22"/>
                <w:szCs w:val="22"/>
              </w:rPr>
              <w:t>2100199</w:t>
            </w:r>
          </w:p>
        </w:tc>
        <w:tc>
          <w:tcPr>
            <w:tcW w:w="1731" w:type="dxa"/>
            <w:tcBorders>
              <w:top w:val="nil"/>
              <w:left w:val="nil"/>
              <w:bottom w:val="single" w:color="auto" w:sz="8" w:space="0"/>
              <w:right w:val="single" w:color="auto" w:sz="8" w:space="0"/>
            </w:tcBorders>
            <w:noWrap/>
            <w:vAlign w:val="center"/>
          </w:tcPr>
          <w:p w14:paraId="2CACBE3A">
            <w:pPr>
              <w:widowControl/>
              <w:jc w:val="left"/>
              <w:textAlignment w:val="center"/>
              <w:rPr>
                <w:rFonts w:ascii="宋体" w:hAnsi="宋体" w:cs="宋体"/>
                <w:sz w:val="22"/>
                <w:szCs w:val="22"/>
              </w:rPr>
            </w:pPr>
            <w:r>
              <w:rPr>
                <w:rFonts w:hint="eastAsia" w:ascii="宋体" w:hAnsi="宋体" w:cs="宋体"/>
                <w:kern w:val="0"/>
                <w:sz w:val="22"/>
                <w:szCs w:val="22"/>
              </w:rPr>
              <w:t xml:space="preserve">  其他卫生健康管理事务支出</w:t>
            </w:r>
          </w:p>
        </w:tc>
        <w:tc>
          <w:tcPr>
            <w:tcW w:w="960" w:type="dxa"/>
            <w:tcBorders>
              <w:top w:val="nil"/>
              <w:left w:val="nil"/>
              <w:bottom w:val="single" w:color="auto" w:sz="8" w:space="0"/>
              <w:right w:val="single" w:color="auto" w:sz="8" w:space="0"/>
            </w:tcBorders>
            <w:noWrap/>
            <w:vAlign w:val="center"/>
          </w:tcPr>
          <w:p w14:paraId="0ACF2246">
            <w:pPr>
              <w:pStyle w:val="6"/>
              <w:widowControl/>
              <w:jc w:val="center"/>
            </w:pPr>
            <w:r>
              <w:rPr>
                <w:rFonts w:hint="eastAsia"/>
              </w:rPr>
              <w:t>106.45</w:t>
            </w:r>
          </w:p>
        </w:tc>
        <w:tc>
          <w:tcPr>
            <w:tcW w:w="945" w:type="dxa"/>
            <w:tcBorders>
              <w:top w:val="nil"/>
              <w:left w:val="nil"/>
              <w:bottom w:val="single" w:color="auto" w:sz="8" w:space="0"/>
              <w:right w:val="single" w:color="auto" w:sz="8" w:space="0"/>
            </w:tcBorders>
            <w:noWrap/>
            <w:vAlign w:val="center"/>
          </w:tcPr>
          <w:p w14:paraId="7365F1AB">
            <w:pPr>
              <w:pStyle w:val="6"/>
              <w:widowControl/>
              <w:jc w:val="center"/>
            </w:pPr>
            <w:r>
              <w:rPr>
                <w:rFonts w:hint="eastAsia"/>
              </w:rPr>
              <w:t>39.45</w:t>
            </w:r>
          </w:p>
        </w:tc>
        <w:tc>
          <w:tcPr>
            <w:tcW w:w="945" w:type="dxa"/>
            <w:tcBorders>
              <w:top w:val="nil"/>
              <w:left w:val="nil"/>
              <w:bottom w:val="single" w:color="auto" w:sz="8" w:space="0"/>
              <w:right w:val="single" w:color="auto" w:sz="8" w:space="0"/>
            </w:tcBorders>
            <w:noWrap/>
            <w:vAlign w:val="center"/>
          </w:tcPr>
          <w:p w14:paraId="71E77F9D">
            <w:pPr>
              <w:pStyle w:val="6"/>
              <w:widowControl/>
              <w:jc w:val="center"/>
            </w:pPr>
            <w:r>
              <w:rPr>
                <w:rFonts w:hint="eastAsia"/>
              </w:rPr>
              <w:t>39.45</w:t>
            </w:r>
          </w:p>
        </w:tc>
        <w:tc>
          <w:tcPr>
            <w:tcW w:w="1105" w:type="dxa"/>
            <w:tcBorders>
              <w:top w:val="nil"/>
              <w:left w:val="nil"/>
              <w:bottom w:val="single" w:color="auto" w:sz="8" w:space="0"/>
              <w:right w:val="single" w:color="auto" w:sz="8" w:space="0"/>
            </w:tcBorders>
            <w:noWrap/>
            <w:vAlign w:val="center"/>
          </w:tcPr>
          <w:p w14:paraId="0ED65EA8">
            <w:pPr>
              <w:pStyle w:val="6"/>
              <w:widowControl/>
              <w:jc w:val="center"/>
            </w:pPr>
          </w:p>
        </w:tc>
        <w:tc>
          <w:tcPr>
            <w:tcW w:w="945" w:type="dxa"/>
            <w:tcBorders>
              <w:top w:val="nil"/>
              <w:left w:val="nil"/>
              <w:bottom w:val="single" w:color="auto" w:sz="8" w:space="0"/>
              <w:right w:val="single" w:color="auto" w:sz="8" w:space="0"/>
            </w:tcBorders>
            <w:noWrap/>
            <w:vAlign w:val="center"/>
          </w:tcPr>
          <w:p w14:paraId="68141C03">
            <w:pPr>
              <w:pStyle w:val="6"/>
              <w:widowControl/>
              <w:jc w:val="center"/>
            </w:pPr>
          </w:p>
        </w:tc>
        <w:tc>
          <w:tcPr>
            <w:tcW w:w="807" w:type="dxa"/>
            <w:tcBorders>
              <w:top w:val="nil"/>
              <w:left w:val="nil"/>
              <w:bottom w:val="single" w:color="auto" w:sz="8" w:space="0"/>
              <w:right w:val="single" w:color="auto" w:sz="8" w:space="0"/>
            </w:tcBorders>
            <w:noWrap/>
            <w:vAlign w:val="center"/>
          </w:tcPr>
          <w:p w14:paraId="384D544A">
            <w:pPr>
              <w:pStyle w:val="6"/>
              <w:widowControl/>
              <w:jc w:val="center"/>
            </w:pPr>
          </w:p>
        </w:tc>
        <w:tc>
          <w:tcPr>
            <w:tcW w:w="1060" w:type="dxa"/>
            <w:tcBorders>
              <w:top w:val="nil"/>
              <w:left w:val="nil"/>
              <w:bottom w:val="single" w:color="auto" w:sz="8" w:space="0"/>
              <w:right w:val="single" w:color="auto" w:sz="8" w:space="0"/>
            </w:tcBorders>
            <w:noWrap/>
            <w:vAlign w:val="center"/>
          </w:tcPr>
          <w:p w14:paraId="78139EC4">
            <w:pPr>
              <w:pStyle w:val="6"/>
              <w:widowControl/>
              <w:jc w:val="center"/>
            </w:pPr>
            <w:r>
              <w:rPr>
                <w:rFonts w:hint="eastAsia"/>
              </w:rPr>
              <w:t>67.00</w:t>
            </w:r>
          </w:p>
        </w:tc>
        <w:tc>
          <w:tcPr>
            <w:tcW w:w="1048" w:type="dxa"/>
            <w:tcBorders>
              <w:top w:val="nil"/>
              <w:left w:val="nil"/>
              <w:bottom w:val="single" w:color="auto" w:sz="8" w:space="0"/>
              <w:right w:val="single" w:color="auto" w:sz="12" w:space="0"/>
            </w:tcBorders>
            <w:noWrap/>
            <w:vAlign w:val="center"/>
          </w:tcPr>
          <w:p w14:paraId="787F9A65">
            <w:pPr>
              <w:pStyle w:val="6"/>
              <w:widowControl/>
              <w:jc w:val="center"/>
              <w:rPr>
                <w:color w:val="FF0000"/>
              </w:rPr>
            </w:pPr>
          </w:p>
        </w:tc>
      </w:tr>
      <w:tr w14:paraId="1D07BE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E1A7517">
            <w:pPr>
              <w:widowControl/>
              <w:jc w:val="left"/>
              <w:textAlignment w:val="center"/>
              <w:rPr>
                <w:rFonts w:ascii="宋体" w:hAnsi="宋体" w:cs="宋体"/>
                <w:sz w:val="22"/>
                <w:szCs w:val="22"/>
              </w:rPr>
            </w:pPr>
            <w:r>
              <w:rPr>
                <w:rFonts w:hint="eastAsia" w:ascii="宋体" w:hAnsi="宋体" w:cs="宋体"/>
                <w:kern w:val="0"/>
                <w:sz w:val="22"/>
                <w:szCs w:val="22"/>
              </w:rPr>
              <w:t>21011</w:t>
            </w:r>
          </w:p>
        </w:tc>
        <w:tc>
          <w:tcPr>
            <w:tcW w:w="1731" w:type="dxa"/>
            <w:tcBorders>
              <w:top w:val="nil"/>
              <w:left w:val="nil"/>
              <w:bottom w:val="single" w:color="auto" w:sz="8" w:space="0"/>
              <w:right w:val="single" w:color="auto" w:sz="8" w:space="0"/>
            </w:tcBorders>
            <w:noWrap/>
            <w:vAlign w:val="center"/>
          </w:tcPr>
          <w:p w14:paraId="484CF8DB">
            <w:pPr>
              <w:widowControl/>
              <w:jc w:val="left"/>
              <w:textAlignment w:val="center"/>
              <w:rPr>
                <w:rFonts w:ascii="宋体" w:hAnsi="宋体" w:cs="宋体"/>
                <w:sz w:val="22"/>
                <w:szCs w:val="22"/>
              </w:rPr>
            </w:pPr>
            <w:r>
              <w:rPr>
                <w:rFonts w:hint="eastAsia" w:ascii="宋体" w:hAnsi="宋体" w:cs="宋体"/>
                <w:kern w:val="0"/>
                <w:sz w:val="22"/>
                <w:szCs w:val="22"/>
              </w:rPr>
              <w:t>行政事业单位医疗</w:t>
            </w:r>
          </w:p>
        </w:tc>
        <w:tc>
          <w:tcPr>
            <w:tcW w:w="960" w:type="dxa"/>
            <w:tcBorders>
              <w:top w:val="nil"/>
              <w:left w:val="nil"/>
              <w:bottom w:val="single" w:color="auto" w:sz="8" w:space="0"/>
              <w:right w:val="single" w:color="auto" w:sz="8" w:space="0"/>
            </w:tcBorders>
            <w:noWrap/>
            <w:vAlign w:val="center"/>
          </w:tcPr>
          <w:p w14:paraId="1119741A">
            <w:pPr>
              <w:pStyle w:val="6"/>
              <w:widowControl/>
              <w:jc w:val="center"/>
            </w:pPr>
          </w:p>
        </w:tc>
        <w:tc>
          <w:tcPr>
            <w:tcW w:w="945" w:type="dxa"/>
            <w:tcBorders>
              <w:top w:val="nil"/>
              <w:left w:val="nil"/>
              <w:bottom w:val="single" w:color="auto" w:sz="8" w:space="0"/>
              <w:right w:val="single" w:color="auto" w:sz="8" w:space="0"/>
            </w:tcBorders>
            <w:noWrap/>
            <w:vAlign w:val="center"/>
          </w:tcPr>
          <w:p w14:paraId="5B8895DB">
            <w:pPr>
              <w:pStyle w:val="6"/>
              <w:widowControl/>
              <w:jc w:val="center"/>
            </w:pPr>
          </w:p>
        </w:tc>
        <w:tc>
          <w:tcPr>
            <w:tcW w:w="945" w:type="dxa"/>
            <w:tcBorders>
              <w:top w:val="nil"/>
              <w:left w:val="nil"/>
              <w:bottom w:val="single" w:color="auto" w:sz="8" w:space="0"/>
              <w:right w:val="single" w:color="auto" w:sz="8" w:space="0"/>
            </w:tcBorders>
            <w:noWrap/>
            <w:vAlign w:val="center"/>
          </w:tcPr>
          <w:p w14:paraId="1D4EF315">
            <w:pPr>
              <w:pStyle w:val="6"/>
              <w:widowControl/>
              <w:jc w:val="center"/>
            </w:pPr>
          </w:p>
        </w:tc>
        <w:tc>
          <w:tcPr>
            <w:tcW w:w="1105" w:type="dxa"/>
            <w:tcBorders>
              <w:top w:val="nil"/>
              <w:left w:val="nil"/>
              <w:bottom w:val="single" w:color="auto" w:sz="8" w:space="0"/>
              <w:right w:val="single" w:color="auto" w:sz="8" w:space="0"/>
            </w:tcBorders>
            <w:noWrap/>
            <w:vAlign w:val="center"/>
          </w:tcPr>
          <w:p w14:paraId="3C10BBA9">
            <w:pPr>
              <w:pStyle w:val="6"/>
              <w:widowControl/>
              <w:jc w:val="center"/>
            </w:pPr>
          </w:p>
        </w:tc>
        <w:tc>
          <w:tcPr>
            <w:tcW w:w="945" w:type="dxa"/>
            <w:tcBorders>
              <w:top w:val="nil"/>
              <w:left w:val="nil"/>
              <w:bottom w:val="single" w:color="auto" w:sz="8" w:space="0"/>
              <w:right w:val="single" w:color="auto" w:sz="8" w:space="0"/>
            </w:tcBorders>
            <w:noWrap/>
            <w:vAlign w:val="center"/>
          </w:tcPr>
          <w:p w14:paraId="22CECF00">
            <w:pPr>
              <w:pStyle w:val="6"/>
              <w:widowControl/>
              <w:jc w:val="center"/>
            </w:pPr>
          </w:p>
        </w:tc>
        <w:tc>
          <w:tcPr>
            <w:tcW w:w="807" w:type="dxa"/>
            <w:tcBorders>
              <w:top w:val="nil"/>
              <w:left w:val="nil"/>
              <w:bottom w:val="single" w:color="auto" w:sz="8" w:space="0"/>
              <w:right w:val="single" w:color="auto" w:sz="8" w:space="0"/>
            </w:tcBorders>
            <w:noWrap/>
            <w:vAlign w:val="center"/>
          </w:tcPr>
          <w:p w14:paraId="55E8682A">
            <w:pPr>
              <w:pStyle w:val="6"/>
              <w:widowControl/>
              <w:jc w:val="center"/>
            </w:pPr>
          </w:p>
        </w:tc>
        <w:tc>
          <w:tcPr>
            <w:tcW w:w="1060" w:type="dxa"/>
            <w:tcBorders>
              <w:top w:val="nil"/>
              <w:left w:val="nil"/>
              <w:bottom w:val="single" w:color="auto" w:sz="8" w:space="0"/>
              <w:right w:val="single" w:color="auto" w:sz="8" w:space="0"/>
            </w:tcBorders>
            <w:noWrap/>
            <w:vAlign w:val="center"/>
          </w:tcPr>
          <w:p w14:paraId="75E3AAF1">
            <w:pPr>
              <w:pStyle w:val="6"/>
              <w:widowControl/>
              <w:jc w:val="center"/>
            </w:pPr>
          </w:p>
        </w:tc>
        <w:tc>
          <w:tcPr>
            <w:tcW w:w="1048" w:type="dxa"/>
            <w:tcBorders>
              <w:top w:val="nil"/>
              <w:left w:val="nil"/>
              <w:bottom w:val="single" w:color="auto" w:sz="8" w:space="0"/>
              <w:right w:val="single" w:color="auto" w:sz="12" w:space="0"/>
            </w:tcBorders>
            <w:noWrap/>
            <w:vAlign w:val="center"/>
          </w:tcPr>
          <w:p w14:paraId="0D0FF59A">
            <w:pPr>
              <w:pStyle w:val="6"/>
              <w:widowControl/>
              <w:jc w:val="center"/>
              <w:rPr>
                <w:color w:val="FF0000"/>
              </w:rPr>
            </w:pPr>
          </w:p>
        </w:tc>
      </w:tr>
      <w:tr w14:paraId="5225C8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92"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8428077">
            <w:pPr>
              <w:widowControl/>
              <w:jc w:val="left"/>
              <w:textAlignment w:val="center"/>
              <w:rPr>
                <w:rFonts w:ascii="宋体" w:hAnsi="宋体" w:cs="宋体"/>
                <w:sz w:val="22"/>
                <w:szCs w:val="22"/>
              </w:rPr>
            </w:pPr>
            <w:r>
              <w:rPr>
                <w:rFonts w:hint="eastAsia" w:ascii="宋体" w:hAnsi="宋体" w:cs="宋体"/>
                <w:kern w:val="0"/>
                <w:sz w:val="22"/>
                <w:szCs w:val="22"/>
              </w:rPr>
              <w:t>2101199</w:t>
            </w:r>
          </w:p>
        </w:tc>
        <w:tc>
          <w:tcPr>
            <w:tcW w:w="1731" w:type="dxa"/>
            <w:tcBorders>
              <w:top w:val="nil"/>
              <w:left w:val="nil"/>
              <w:bottom w:val="single" w:color="auto" w:sz="8" w:space="0"/>
              <w:right w:val="single" w:color="auto" w:sz="8" w:space="0"/>
            </w:tcBorders>
            <w:noWrap/>
            <w:vAlign w:val="center"/>
          </w:tcPr>
          <w:p w14:paraId="2EA55DC7">
            <w:pPr>
              <w:widowControl/>
              <w:jc w:val="left"/>
              <w:textAlignment w:val="center"/>
              <w:rPr>
                <w:rFonts w:ascii="宋体" w:hAnsi="宋体" w:cs="宋体"/>
                <w:sz w:val="22"/>
                <w:szCs w:val="22"/>
              </w:rPr>
            </w:pPr>
            <w:r>
              <w:rPr>
                <w:rFonts w:hint="eastAsia" w:ascii="宋体" w:hAnsi="宋体" w:cs="宋体"/>
                <w:kern w:val="0"/>
                <w:sz w:val="22"/>
                <w:szCs w:val="22"/>
              </w:rPr>
              <w:t xml:space="preserve">  其他行政事业单位医疗支出</w:t>
            </w:r>
          </w:p>
        </w:tc>
        <w:tc>
          <w:tcPr>
            <w:tcW w:w="960" w:type="dxa"/>
            <w:tcBorders>
              <w:top w:val="nil"/>
              <w:left w:val="nil"/>
              <w:bottom w:val="single" w:color="auto" w:sz="8" w:space="0"/>
              <w:right w:val="single" w:color="auto" w:sz="8" w:space="0"/>
            </w:tcBorders>
            <w:noWrap/>
            <w:vAlign w:val="center"/>
          </w:tcPr>
          <w:p w14:paraId="70990FF6">
            <w:pPr>
              <w:pStyle w:val="6"/>
              <w:widowControl/>
              <w:jc w:val="center"/>
            </w:pPr>
          </w:p>
        </w:tc>
        <w:tc>
          <w:tcPr>
            <w:tcW w:w="945" w:type="dxa"/>
            <w:tcBorders>
              <w:top w:val="nil"/>
              <w:left w:val="nil"/>
              <w:bottom w:val="single" w:color="auto" w:sz="8" w:space="0"/>
              <w:right w:val="single" w:color="auto" w:sz="8" w:space="0"/>
            </w:tcBorders>
            <w:noWrap/>
            <w:vAlign w:val="center"/>
          </w:tcPr>
          <w:p w14:paraId="73C0C356">
            <w:pPr>
              <w:pStyle w:val="6"/>
              <w:widowControl/>
              <w:jc w:val="center"/>
            </w:pPr>
          </w:p>
        </w:tc>
        <w:tc>
          <w:tcPr>
            <w:tcW w:w="945" w:type="dxa"/>
            <w:tcBorders>
              <w:top w:val="nil"/>
              <w:left w:val="nil"/>
              <w:bottom w:val="single" w:color="auto" w:sz="8" w:space="0"/>
              <w:right w:val="single" w:color="auto" w:sz="8" w:space="0"/>
            </w:tcBorders>
            <w:noWrap/>
            <w:vAlign w:val="center"/>
          </w:tcPr>
          <w:p w14:paraId="69425AD0">
            <w:pPr>
              <w:pStyle w:val="6"/>
              <w:widowControl/>
              <w:jc w:val="center"/>
            </w:pPr>
          </w:p>
        </w:tc>
        <w:tc>
          <w:tcPr>
            <w:tcW w:w="1105" w:type="dxa"/>
            <w:tcBorders>
              <w:top w:val="nil"/>
              <w:left w:val="nil"/>
              <w:bottom w:val="single" w:color="auto" w:sz="8" w:space="0"/>
              <w:right w:val="single" w:color="auto" w:sz="8" w:space="0"/>
            </w:tcBorders>
            <w:noWrap/>
            <w:vAlign w:val="center"/>
          </w:tcPr>
          <w:p w14:paraId="337B9ADF">
            <w:pPr>
              <w:pStyle w:val="6"/>
              <w:widowControl/>
              <w:jc w:val="center"/>
            </w:pPr>
          </w:p>
        </w:tc>
        <w:tc>
          <w:tcPr>
            <w:tcW w:w="945" w:type="dxa"/>
            <w:tcBorders>
              <w:top w:val="nil"/>
              <w:left w:val="nil"/>
              <w:bottom w:val="single" w:color="auto" w:sz="8" w:space="0"/>
              <w:right w:val="single" w:color="auto" w:sz="8" w:space="0"/>
            </w:tcBorders>
            <w:noWrap/>
            <w:vAlign w:val="center"/>
          </w:tcPr>
          <w:p w14:paraId="15B51A06">
            <w:pPr>
              <w:pStyle w:val="6"/>
              <w:widowControl/>
              <w:jc w:val="center"/>
            </w:pPr>
          </w:p>
        </w:tc>
        <w:tc>
          <w:tcPr>
            <w:tcW w:w="807" w:type="dxa"/>
            <w:tcBorders>
              <w:top w:val="nil"/>
              <w:left w:val="nil"/>
              <w:bottom w:val="single" w:color="auto" w:sz="8" w:space="0"/>
              <w:right w:val="single" w:color="auto" w:sz="8" w:space="0"/>
            </w:tcBorders>
            <w:noWrap/>
            <w:vAlign w:val="center"/>
          </w:tcPr>
          <w:p w14:paraId="73E173C5">
            <w:pPr>
              <w:pStyle w:val="6"/>
              <w:widowControl/>
              <w:jc w:val="center"/>
            </w:pPr>
          </w:p>
        </w:tc>
        <w:tc>
          <w:tcPr>
            <w:tcW w:w="1060" w:type="dxa"/>
            <w:tcBorders>
              <w:top w:val="nil"/>
              <w:left w:val="nil"/>
              <w:bottom w:val="single" w:color="auto" w:sz="8" w:space="0"/>
              <w:right w:val="single" w:color="auto" w:sz="8" w:space="0"/>
            </w:tcBorders>
            <w:noWrap/>
            <w:vAlign w:val="center"/>
          </w:tcPr>
          <w:p w14:paraId="27D5AFF4">
            <w:pPr>
              <w:pStyle w:val="6"/>
              <w:widowControl/>
              <w:jc w:val="center"/>
            </w:pPr>
          </w:p>
        </w:tc>
        <w:tc>
          <w:tcPr>
            <w:tcW w:w="1048" w:type="dxa"/>
            <w:tcBorders>
              <w:top w:val="nil"/>
              <w:left w:val="nil"/>
              <w:bottom w:val="single" w:color="auto" w:sz="8" w:space="0"/>
              <w:right w:val="single" w:color="auto" w:sz="12" w:space="0"/>
            </w:tcBorders>
            <w:noWrap/>
            <w:vAlign w:val="center"/>
          </w:tcPr>
          <w:p w14:paraId="0ACDAFB2">
            <w:pPr>
              <w:pStyle w:val="6"/>
              <w:widowControl/>
              <w:jc w:val="center"/>
              <w:rPr>
                <w:color w:val="FF0000"/>
              </w:rPr>
            </w:pPr>
          </w:p>
        </w:tc>
      </w:tr>
      <w:tr w14:paraId="0BEBCE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8F2E323">
            <w:pPr>
              <w:widowControl/>
              <w:jc w:val="left"/>
              <w:textAlignment w:val="center"/>
              <w:rPr>
                <w:rFonts w:ascii="宋体" w:hAnsi="宋体" w:cs="宋体"/>
                <w:sz w:val="22"/>
                <w:szCs w:val="22"/>
              </w:rPr>
            </w:pPr>
            <w:r>
              <w:rPr>
                <w:rFonts w:hint="eastAsia" w:ascii="宋体" w:hAnsi="宋体" w:cs="宋体"/>
                <w:kern w:val="0"/>
                <w:sz w:val="22"/>
                <w:szCs w:val="22"/>
              </w:rPr>
              <w:t>212</w:t>
            </w:r>
          </w:p>
        </w:tc>
        <w:tc>
          <w:tcPr>
            <w:tcW w:w="1731" w:type="dxa"/>
            <w:tcBorders>
              <w:top w:val="nil"/>
              <w:left w:val="nil"/>
              <w:bottom w:val="single" w:color="auto" w:sz="8" w:space="0"/>
              <w:right w:val="single" w:color="auto" w:sz="8" w:space="0"/>
            </w:tcBorders>
            <w:noWrap/>
            <w:vAlign w:val="center"/>
          </w:tcPr>
          <w:p w14:paraId="216E361D">
            <w:pPr>
              <w:widowControl/>
              <w:jc w:val="left"/>
              <w:textAlignment w:val="center"/>
              <w:rPr>
                <w:rFonts w:ascii="宋体" w:hAnsi="宋体" w:cs="宋体"/>
                <w:sz w:val="22"/>
                <w:szCs w:val="22"/>
              </w:rPr>
            </w:pPr>
            <w:r>
              <w:rPr>
                <w:rFonts w:hint="eastAsia" w:ascii="宋体" w:hAnsi="宋体" w:cs="宋体"/>
                <w:kern w:val="0"/>
                <w:sz w:val="22"/>
                <w:szCs w:val="22"/>
              </w:rPr>
              <w:t>城乡社区支出</w:t>
            </w:r>
          </w:p>
        </w:tc>
        <w:tc>
          <w:tcPr>
            <w:tcW w:w="960" w:type="dxa"/>
            <w:tcBorders>
              <w:top w:val="nil"/>
              <w:left w:val="nil"/>
              <w:bottom w:val="single" w:color="auto" w:sz="8" w:space="0"/>
              <w:right w:val="single" w:color="auto" w:sz="8" w:space="0"/>
            </w:tcBorders>
            <w:noWrap/>
            <w:vAlign w:val="center"/>
          </w:tcPr>
          <w:p w14:paraId="5AA73D81">
            <w:pPr>
              <w:pStyle w:val="6"/>
              <w:widowControl/>
              <w:jc w:val="center"/>
            </w:pPr>
            <w:r>
              <w:rPr>
                <w:rFonts w:hint="eastAsia"/>
              </w:rPr>
              <w:t>332.19</w:t>
            </w:r>
          </w:p>
        </w:tc>
        <w:tc>
          <w:tcPr>
            <w:tcW w:w="945" w:type="dxa"/>
            <w:tcBorders>
              <w:top w:val="nil"/>
              <w:left w:val="nil"/>
              <w:bottom w:val="single" w:color="auto" w:sz="8" w:space="0"/>
              <w:right w:val="single" w:color="auto" w:sz="8" w:space="0"/>
            </w:tcBorders>
            <w:noWrap/>
            <w:vAlign w:val="center"/>
          </w:tcPr>
          <w:p w14:paraId="38517DA3">
            <w:pPr>
              <w:pStyle w:val="6"/>
              <w:widowControl/>
              <w:jc w:val="center"/>
            </w:pPr>
            <w:r>
              <w:rPr>
                <w:rFonts w:hint="eastAsia"/>
              </w:rPr>
              <w:t>161.18</w:t>
            </w:r>
          </w:p>
        </w:tc>
        <w:tc>
          <w:tcPr>
            <w:tcW w:w="945" w:type="dxa"/>
            <w:tcBorders>
              <w:top w:val="nil"/>
              <w:left w:val="nil"/>
              <w:bottom w:val="single" w:color="auto" w:sz="8" w:space="0"/>
              <w:right w:val="single" w:color="auto" w:sz="8" w:space="0"/>
            </w:tcBorders>
            <w:noWrap/>
            <w:vAlign w:val="center"/>
          </w:tcPr>
          <w:p w14:paraId="3ECD5554">
            <w:pPr>
              <w:pStyle w:val="6"/>
              <w:widowControl/>
              <w:jc w:val="center"/>
              <w:rPr>
                <w:rFonts w:ascii="Calibri" w:hAnsi="Calibri" w:eastAsia="宋体"/>
              </w:rPr>
            </w:pPr>
            <w:r>
              <w:rPr>
                <w:rFonts w:hint="eastAsia" w:ascii="Calibri" w:hAnsi="Calibri" w:eastAsia="宋体"/>
              </w:rPr>
              <w:t>161.18</w:t>
            </w:r>
          </w:p>
        </w:tc>
        <w:tc>
          <w:tcPr>
            <w:tcW w:w="1105" w:type="dxa"/>
            <w:tcBorders>
              <w:top w:val="nil"/>
              <w:left w:val="nil"/>
              <w:bottom w:val="single" w:color="auto" w:sz="8" w:space="0"/>
              <w:right w:val="single" w:color="auto" w:sz="8" w:space="0"/>
            </w:tcBorders>
            <w:noWrap/>
            <w:vAlign w:val="center"/>
          </w:tcPr>
          <w:p w14:paraId="64B6F37B">
            <w:pPr>
              <w:pStyle w:val="6"/>
              <w:widowControl/>
              <w:jc w:val="center"/>
            </w:pPr>
          </w:p>
        </w:tc>
        <w:tc>
          <w:tcPr>
            <w:tcW w:w="945" w:type="dxa"/>
            <w:tcBorders>
              <w:top w:val="nil"/>
              <w:left w:val="nil"/>
              <w:bottom w:val="single" w:color="auto" w:sz="8" w:space="0"/>
              <w:right w:val="single" w:color="auto" w:sz="8" w:space="0"/>
            </w:tcBorders>
            <w:noWrap/>
            <w:vAlign w:val="center"/>
          </w:tcPr>
          <w:p w14:paraId="47C4A364">
            <w:pPr>
              <w:pStyle w:val="6"/>
              <w:widowControl/>
              <w:jc w:val="center"/>
            </w:pPr>
          </w:p>
        </w:tc>
        <w:tc>
          <w:tcPr>
            <w:tcW w:w="807" w:type="dxa"/>
            <w:tcBorders>
              <w:top w:val="nil"/>
              <w:left w:val="nil"/>
              <w:bottom w:val="single" w:color="auto" w:sz="8" w:space="0"/>
              <w:right w:val="single" w:color="auto" w:sz="8" w:space="0"/>
            </w:tcBorders>
            <w:noWrap/>
            <w:vAlign w:val="center"/>
          </w:tcPr>
          <w:p w14:paraId="75D41C10">
            <w:pPr>
              <w:pStyle w:val="6"/>
              <w:widowControl/>
              <w:jc w:val="center"/>
              <w:rPr>
                <w:rFonts w:eastAsia="宋体"/>
              </w:rPr>
            </w:pPr>
            <w:r>
              <w:rPr>
                <w:rFonts w:hint="eastAsia" w:eastAsia="宋体"/>
              </w:rPr>
              <w:t>25.00</w:t>
            </w:r>
          </w:p>
        </w:tc>
        <w:tc>
          <w:tcPr>
            <w:tcW w:w="1060" w:type="dxa"/>
            <w:tcBorders>
              <w:top w:val="nil"/>
              <w:left w:val="nil"/>
              <w:bottom w:val="single" w:color="auto" w:sz="8" w:space="0"/>
              <w:right w:val="single" w:color="auto" w:sz="8" w:space="0"/>
            </w:tcBorders>
            <w:noWrap/>
            <w:vAlign w:val="center"/>
          </w:tcPr>
          <w:p w14:paraId="3F5A8A52">
            <w:pPr>
              <w:pStyle w:val="6"/>
              <w:widowControl/>
              <w:jc w:val="center"/>
            </w:pPr>
            <w:r>
              <w:rPr>
                <w:rFonts w:hint="eastAsia"/>
              </w:rPr>
              <w:t>146.01</w:t>
            </w:r>
          </w:p>
        </w:tc>
        <w:tc>
          <w:tcPr>
            <w:tcW w:w="1048" w:type="dxa"/>
            <w:tcBorders>
              <w:top w:val="nil"/>
              <w:left w:val="nil"/>
              <w:bottom w:val="single" w:color="auto" w:sz="8" w:space="0"/>
              <w:right w:val="single" w:color="auto" w:sz="12" w:space="0"/>
            </w:tcBorders>
            <w:noWrap/>
            <w:vAlign w:val="center"/>
          </w:tcPr>
          <w:p w14:paraId="099E239F">
            <w:pPr>
              <w:pStyle w:val="6"/>
              <w:widowControl/>
              <w:jc w:val="center"/>
              <w:rPr>
                <w:color w:val="FF0000"/>
              </w:rPr>
            </w:pPr>
          </w:p>
        </w:tc>
      </w:tr>
      <w:tr w14:paraId="6343731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F44D305">
            <w:pPr>
              <w:widowControl/>
              <w:jc w:val="left"/>
              <w:textAlignment w:val="center"/>
              <w:rPr>
                <w:rFonts w:ascii="宋体" w:hAnsi="宋体" w:cs="宋体"/>
                <w:sz w:val="22"/>
                <w:szCs w:val="22"/>
              </w:rPr>
            </w:pPr>
            <w:r>
              <w:rPr>
                <w:rFonts w:hint="eastAsia" w:ascii="宋体" w:hAnsi="宋体" w:cs="宋体"/>
                <w:kern w:val="0"/>
                <w:sz w:val="22"/>
                <w:szCs w:val="22"/>
              </w:rPr>
              <w:t>21201</w:t>
            </w:r>
          </w:p>
        </w:tc>
        <w:tc>
          <w:tcPr>
            <w:tcW w:w="1731" w:type="dxa"/>
            <w:tcBorders>
              <w:top w:val="nil"/>
              <w:left w:val="nil"/>
              <w:bottom w:val="single" w:color="auto" w:sz="8" w:space="0"/>
              <w:right w:val="single" w:color="auto" w:sz="8" w:space="0"/>
            </w:tcBorders>
            <w:noWrap/>
            <w:vAlign w:val="center"/>
          </w:tcPr>
          <w:p w14:paraId="1DC4B114">
            <w:pPr>
              <w:widowControl/>
              <w:jc w:val="left"/>
              <w:textAlignment w:val="center"/>
              <w:rPr>
                <w:rFonts w:ascii="宋体" w:hAnsi="宋体" w:cs="宋体"/>
                <w:sz w:val="22"/>
                <w:szCs w:val="22"/>
              </w:rPr>
            </w:pPr>
            <w:r>
              <w:rPr>
                <w:rFonts w:hint="eastAsia" w:ascii="宋体" w:hAnsi="宋体" w:cs="宋体"/>
                <w:kern w:val="0"/>
                <w:sz w:val="22"/>
                <w:szCs w:val="22"/>
              </w:rPr>
              <w:t>城乡社区管理事务</w:t>
            </w:r>
          </w:p>
        </w:tc>
        <w:tc>
          <w:tcPr>
            <w:tcW w:w="960" w:type="dxa"/>
            <w:tcBorders>
              <w:top w:val="nil"/>
              <w:left w:val="nil"/>
              <w:bottom w:val="single" w:color="auto" w:sz="8" w:space="0"/>
              <w:right w:val="single" w:color="auto" w:sz="8" w:space="0"/>
            </w:tcBorders>
            <w:noWrap/>
            <w:vAlign w:val="center"/>
          </w:tcPr>
          <w:p w14:paraId="11964DD7">
            <w:pPr>
              <w:pStyle w:val="6"/>
              <w:widowControl/>
              <w:jc w:val="center"/>
            </w:pPr>
            <w:r>
              <w:rPr>
                <w:rFonts w:hint="eastAsia"/>
              </w:rPr>
              <w:t>332.19</w:t>
            </w:r>
          </w:p>
        </w:tc>
        <w:tc>
          <w:tcPr>
            <w:tcW w:w="945" w:type="dxa"/>
            <w:tcBorders>
              <w:top w:val="nil"/>
              <w:left w:val="nil"/>
              <w:bottom w:val="single" w:color="auto" w:sz="8" w:space="0"/>
              <w:right w:val="single" w:color="auto" w:sz="8" w:space="0"/>
            </w:tcBorders>
            <w:noWrap/>
            <w:vAlign w:val="center"/>
          </w:tcPr>
          <w:p w14:paraId="2D935714">
            <w:pPr>
              <w:pStyle w:val="6"/>
              <w:widowControl/>
              <w:jc w:val="center"/>
            </w:pPr>
            <w:r>
              <w:rPr>
                <w:rFonts w:hint="eastAsia"/>
              </w:rPr>
              <w:t>161.18</w:t>
            </w:r>
          </w:p>
        </w:tc>
        <w:tc>
          <w:tcPr>
            <w:tcW w:w="945" w:type="dxa"/>
            <w:tcBorders>
              <w:top w:val="nil"/>
              <w:left w:val="nil"/>
              <w:bottom w:val="single" w:color="auto" w:sz="8" w:space="0"/>
              <w:right w:val="single" w:color="auto" w:sz="8" w:space="0"/>
            </w:tcBorders>
            <w:noWrap/>
            <w:vAlign w:val="center"/>
          </w:tcPr>
          <w:p w14:paraId="4FA2B483">
            <w:pPr>
              <w:pStyle w:val="6"/>
              <w:widowControl/>
              <w:jc w:val="center"/>
              <w:rPr>
                <w:rFonts w:ascii="Calibri" w:hAnsi="Calibri" w:eastAsia="宋体"/>
              </w:rPr>
            </w:pPr>
            <w:r>
              <w:rPr>
                <w:rFonts w:hint="eastAsia" w:ascii="Calibri" w:hAnsi="Calibri" w:eastAsia="宋体"/>
              </w:rPr>
              <w:t>161.18</w:t>
            </w:r>
          </w:p>
        </w:tc>
        <w:tc>
          <w:tcPr>
            <w:tcW w:w="1105" w:type="dxa"/>
            <w:tcBorders>
              <w:top w:val="nil"/>
              <w:left w:val="nil"/>
              <w:bottom w:val="single" w:color="auto" w:sz="8" w:space="0"/>
              <w:right w:val="single" w:color="auto" w:sz="8" w:space="0"/>
            </w:tcBorders>
            <w:noWrap/>
            <w:vAlign w:val="center"/>
          </w:tcPr>
          <w:p w14:paraId="28A1B699">
            <w:pPr>
              <w:pStyle w:val="6"/>
              <w:widowControl/>
              <w:jc w:val="center"/>
            </w:pPr>
          </w:p>
        </w:tc>
        <w:tc>
          <w:tcPr>
            <w:tcW w:w="945" w:type="dxa"/>
            <w:tcBorders>
              <w:top w:val="nil"/>
              <w:left w:val="nil"/>
              <w:bottom w:val="single" w:color="auto" w:sz="8" w:space="0"/>
              <w:right w:val="single" w:color="auto" w:sz="8" w:space="0"/>
            </w:tcBorders>
            <w:noWrap/>
            <w:vAlign w:val="center"/>
          </w:tcPr>
          <w:p w14:paraId="139CE34A">
            <w:pPr>
              <w:pStyle w:val="6"/>
              <w:widowControl/>
              <w:jc w:val="center"/>
            </w:pPr>
          </w:p>
        </w:tc>
        <w:tc>
          <w:tcPr>
            <w:tcW w:w="807" w:type="dxa"/>
            <w:tcBorders>
              <w:top w:val="nil"/>
              <w:left w:val="nil"/>
              <w:bottom w:val="single" w:color="auto" w:sz="8" w:space="0"/>
              <w:right w:val="single" w:color="auto" w:sz="8" w:space="0"/>
            </w:tcBorders>
            <w:noWrap/>
            <w:vAlign w:val="center"/>
          </w:tcPr>
          <w:p w14:paraId="0FA03718">
            <w:pPr>
              <w:pStyle w:val="6"/>
              <w:widowControl/>
              <w:jc w:val="center"/>
              <w:rPr>
                <w:rFonts w:eastAsia="宋体"/>
              </w:rPr>
            </w:pPr>
            <w:r>
              <w:rPr>
                <w:rFonts w:hint="eastAsia" w:eastAsia="宋体"/>
              </w:rPr>
              <w:t>25.00</w:t>
            </w:r>
          </w:p>
        </w:tc>
        <w:tc>
          <w:tcPr>
            <w:tcW w:w="1060" w:type="dxa"/>
            <w:tcBorders>
              <w:top w:val="nil"/>
              <w:left w:val="nil"/>
              <w:bottom w:val="single" w:color="auto" w:sz="8" w:space="0"/>
              <w:right w:val="single" w:color="auto" w:sz="8" w:space="0"/>
            </w:tcBorders>
            <w:noWrap/>
            <w:vAlign w:val="center"/>
          </w:tcPr>
          <w:p w14:paraId="647ADF3B">
            <w:pPr>
              <w:pStyle w:val="6"/>
              <w:widowControl/>
              <w:jc w:val="center"/>
            </w:pPr>
            <w:r>
              <w:rPr>
                <w:rFonts w:hint="eastAsia"/>
              </w:rPr>
              <w:t>146.01</w:t>
            </w:r>
          </w:p>
        </w:tc>
        <w:tc>
          <w:tcPr>
            <w:tcW w:w="1048" w:type="dxa"/>
            <w:tcBorders>
              <w:top w:val="nil"/>
              <w:left w:val="nil"/>
              <w:bottom w:val="single" w:color="auto" w:sz="8" w:space="0"/>
              <w:right w:val="single" w:color="auto" w:sz="12" w:space="0"/>
            </w:tcBorders>
            <w:noWrap/>
            <w:vAlign w:val="center"/>
          </w:tcPr>
          <w:p w14:paraId="57607D20">
            <w:pPr>
              <w:pStyle w:val="6"/>
              <w:widowControl/>
              <w:jc w:val="center"/>
              <w:rPr>
                <w:color w:val="FF0000"/>
              </w:rPr>
            </w:pPr>
          </w:p>
        </w:tc>
      </w:tr>
      <w:tr w14:paraId="4F67EB1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C4AB049">
            <w:pPr>
              <w:widowControl/>
              <w:jc w:val="left"/>
              <w:textAlignment w:val="center"/>
              <w:rPr>
                <w:rFonts w:ascii="宋体" w:hAnsi="宋体" w:cs="宋体"/>
                <w:sz w:val="22"/>
                <w:szCs w:val="22"/>
              </w:rPr>
            </w:pPr>
            <w:r>
              <w:rPr>
                <w:rFonts w:hint="eastAsia" w:ascii="宋体" w:hAnsi="宋体" w:cs="宋体"/>
                <w:kern w:val="0"/>
                <w:sz w:val="22"/>
                <w:szCs w:val="22"/>
              </w:rPr>
              <w:t>2120104</w:t>
            </w:r>
          </w:p>
        </w:tc>
        <w:tc>
          <w:tcPr>
            <w:tcW w:w="1731" w:type="dxa"/>
            <w:tcBorders>
              <w:top w:val="nil"/>
              <w:left w:val="nil"/>
              <w:bottom w:val="single" w:color="auto" w:sz="8" w:space="0"/>
              <w:right w:val="single" w:color="auto" w:sz="8" w:space="0"/>
            </w:tcBorders>
            <w:noWrap/>
            <w:vAlign w:val="center"/>
          </w:tcPr>
          <w:p w14:paraId="3017E606">
            <w:pPr>
              <w:widowControl/>
              <w:jc w:val="left"/>
              <w:textAlignment w:val="center"/>
              <w:rPr>
                <w:rFonts w:ascii="宋体" w:hAnsi="宋体" w:cs="宋体"/>
                <w:sz w:val="22"/>
                <w:szCs w:val="22"/>
              </w:rPr>
            </w:pPr>
            <w:r>
              <w:rPr>
                <w:rFonts w:hint="eastAsia" w:ascii="宋体" w:hAnsi="宋体" w:cs="宋体"/>
                <w:kern w:val="0"/>
                <w:sz w:val="22"/>
                <w:szCs w:val="22"/>
              </w:rPr>
              <w:t xml:space="preserve">  城管执法</w:t>
            </w:r>
          </w:p>
        </w:tc>
        <w:tc>
          <w:tcPr>
            <w:tcW w:w="960" w:type="dxa"/>
            <w:tcBorders>
              <w:top w:val="nil"/>
              <w:left w:val="nil"/>
              <w:bottom w:val="single" w:color="auto" w:sz="8" w:space="0"/>
              <w:right w:val="single" w:color="auto" w:sz="8" w:space="0"/>
            </w:tcBorders>
            <w:noWrap/>
            <w:vAlign w:val="center"/>
          </w:tcPr>
          <w:p w14:paraId="638B9D90">
            <w:pPr>
              <w:pStyle w:val="6"/>
              <w:widowControl/>
              <w:jc w:val="center"/>
            </w:pPr>
            <w:r>
              <w:rPr>
                <w:rFonts w:hint="eastAsia"/>
              </w:rPr>
              <w:t>120.22</w:t>
            </w:r>
          </w:p>
        </w:tc>
        <w:tc>
          <w:tcPr>
            <w:tcW w:w="945" w:type="dxa"/>
            <w:tcBorders>
              <w:top w:val="nil"/>
              <w:left w:val="nil"/>
              <w:bottom w:val="single" w:color="auto" w:sz="8" w:space="0"/>
              <w:right w:val="single" w:color="auto" w:sz="8" w:space="0"/>
            </w:tcBorders>
            <w:noWrap/>
            <w:vAlign w:val="center"/>
          </w:tcPr>
          <w:p w14:paraId="15AAD53C">
            <w:pPr>
              <w:pStyle w:val="6"/>
              <w:widowControl/>
              <w:jc w:val="center"/>
            </w:pPr>
            <w:r>
              <w:rPr>
                <w:rFonts w:hint="eastAsia"/>
              </w:rPr>
              <w:t>91.51</w:t>
            </w:r>
          </w:p>
        </w:tc>
        <w:tc>
          <w:tcPr>
            <w:tcW w:w="945" w:type="dxa"/>
            <w:tcBorders>
              <w:top w:val="nil"/>
              <w:left w:val="nil"/>
              <w:bottom w:val="single" w:color="auto" w:sz="8" w:space="0"/>
              <w:right w:val="single" w:color="auto" w:sz="8" w:space="0"/>
            </w:tcBorders>
            <w:noWrap/>
            <w:vAlign w:val="center"/>
          </w:tcPr>
          <w:p w14:paraId="22936739">
            <w:pPr>
              <w:pStyle w:val="6"/>
              <w:widowControl/>
              <w:jc w:val="center"/>
              <w:rPr>
                <w:rFonts w:ascii="Calibri" w:hAnsi="Calibri" w:eastAsia="宋体"/>
              </w:rPr>
            </w:pPr>
            <w:r>
              <w:rPr>
                <w:rFonts w:hint="eastAsia" w:ascii="Calibri" w:hAnsi="Calibri" w:eastAsia="宋体"/>
              </w:rPr>
              <w:t>91.51</w:t>
            </w:r>
          </w:p>
        </w:tc>
        <w:tc>
          <w:tcPr>
            <w:tcW w:w="1105" w:type="dxa"/>
            <w:tcBorders>
              <w:top w:val="nil"/>
              <w:left w:val="nil"/>
              <w:bottom w:val="single" w:color="auto" w:sz="8" w:space="0"/>
              <w:right w:val="single" w:color="auto" w:sz="8" w:space="0"/>
            </w:tcBorders>
            <w:noWrap/>
            <w:vAlign w:val="center"/>
          </w:tcPr>
          <w:p w14:paraId="1B39764F">
            <w:pPr>
              <w:pStyle w:val="6"/>
              <w:widowControl/>
              <w:jc w:val="center"/>
            </w:pPr>
          </w:p>
        </w:tc>
        <w:tc>
          <w:tcPr>
            <w:tcW w:w="945" w:type="dxa"/>
            <w:tcBorders>
              <w:top w:val="nil"/>
              <w:left w:val="nil"/>
              <w:bottom w:val="single" w:color="auto" w:sz="8" w:space="0"/>
              <w:right w:val="single" w:color="auto" w:sz="8" w:space="0"/>
            </w:tcBorders>
            <w:noWrap/>
            <w:vAlign w:val="center"/>
          </w:tcPr>
          <w:p w14:paraId="73D410DD">
            <w:pPr>
              <w:pStyle w:val="6"/>
              <w:widowControl/>
              <w:jc w:val="center"/>
            </w:pPr>
          </w:p>
        </w:tc>
        <w:tc>
          <w:tcPr>
            <w:tcW w:w="807" w:type="dxa"/>
            <w:tcBorders>
              <w:top w:val="nil"/>
              <w:left w:val="nil"/>
              <w:bottom w:val="single" w:color="auto" w:sz="8" w:space="0"/>
              <w:right w:val="single" w:color="auto" w:sz="8" w:space="0"/>
            </w:tcBorders>
            <w:noWrap/>
            <w:vAlign w:val="center"/>
          </w:tcPr>
          <w:p w14:paraId="5C0CA39E">
            <w:pPr>
              <w:pStyle w:val="6"/>
              <w:widowControl/>
              <w:jc w:val="center"/>
              <w:rPr>
                <w:rFonts w:eastAsia="宋体"/>
              </w:rPr>
            </w:pPr>
            <w:r>
              <w:rPr>
                <w:rFonts w:hint="eastAsia" w:eastAsia="宋体"/>
              </w:rPr>
              <w:t>25.00</w:t>
            </w:r>
          </w:p>
        </w:tc>
        <w:tc>
          <w:tcPr>
            <w:tcW w:w="1060" w:type="dxa"/>
            <w:tcBorders>
              <w:top w:val="nil"/>
              <w:left w:val="nil"/>
              <w:bottom w:val="single" w:color="auto" w:sz="8" w:space="0"/>
              <w:right w:val="single" w:color="auto" w:sz="8" w:space="0"/>
            </w:tcBorders>
            <w:noWrap/>
            <w:vAlign w:val="center"/>
          </w:tcPr>
          <w:p w14:paraId="0BFDA930">
            <w:pPr>
              <w:pStyle w:val="6"/>
              <w:widowControl/>
              <w:jc w:val="center"/>
            </w:pPr>
            <w:r>
              <w:rPr>
                <w:rFonts w:hint="eastAsia"/>
              </w:rPr>
              <w:t>3.71</w:t>
            </w:r>
          </w:p>
        </w:tc>
        <w:tc>
          <w:tcPr>
            <w:tcW w:w="1048" w:type="dxa"/>
            <w:tcBorders>
              <w:top w:val="nil"/>
              <w:left w:val="nil"/>
              <w:bottom w:val="single" w:color="auto" w:sz="8" w:space="0"/>
              <w:right w:val="single" w:color="auto" w:sz="12" w:space="0"/>
            </w:tcBorders>
            <w:noWrap/>
            <w:vAlign w:val="center"/>
          </w:tcPr>
          <w:p w14:paraId="3EDF2393">
            <w:pPr>
              <w:pStyle w:val="6"/>
              <w:widowControl/>
              <w:jc w:val="center"/>
              <w:rPr>
                <w:color w:val="FF0000"/>
              </w:rPr>
            </w:pPr>
          </w:p>
        </w:tc>
      </w:tr>
      <w:tr w14:paraId="368870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76"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C61EB1E">
            <w:pPr>
              <w:widowControl/>
              <w:jc w:val="left"/>
              <w:textAlignment w:val="center"/>
              <w:rPr>
                <w:rFonts w:ascii="宋体" w:hAnsi="宋体" w:cs="宋体"/>
                <w:sz w:val="22"/>
                <w:szCs w:val="22"/>
              </w:rPr>
            </w:pPr>
            <w:r>
              <w:rPr>
                <w:rFonts w:hint="eastAsia" w:ascii="宋体" w:hAnsi="宋体" w:cs="宋体"/>
                <w:kern w:val="0"/>
                <w:sz w:val="22"/>
                <w:szCs w:val="22"/>
              </w:rPr>
              <w:t>2120199</w:t>
            </w:r>
          </w:p>
        </w:tc>
        <w:tc>
          <w:tcPr>
            <w:tcW w:w="1731" w:type="dxa"/>
            <w:tcBorders>
              <w:top w:val="nil"/>
              <w:left w:val="nil"/>
              <w:bottom w:val="single" w:color="auto" w:sz="8" w:space="0"/>
              <w:right w:val="single" w:color="auto" w:sz="8" w:space="0"/>
            </w:tcBorders>
            <w:noWrap/>
            <w:vAlign w:val="center"/>
          </w:tcPr>
          <w:p w14:paraId="35D8F636">
            <w:pPr>
              <w:widowControl/>
              <w:jc w:val="left"/>
              <w:textAlignment w:val="center"/>
              <w:rPr>
                <w:rFonts w:ascii="宋体" w:hAnsi="宋体" w:cs="宋体"/>
                <w:sz w:val="22"/>
                <w:szCs w:val="22"/>
              </w:rPr>
            </w:pPr>
            <w:r>
              <w:rPr>
                <w:rFonts w:hint="eastAsia" w:ascii="宋体" w:hAnsi="宋体" w:cs="宋体"/>
                <w:kern w:val="0"/>
                <w:sz w:val="22"/>
                <w:szCs w:val="22"/>
              </w:rPr>
              <w:t xml:space="preserve">  其他城乡社区管理事务支出</w:t>
            </w:r>
          </w:p>
        </w:tc>
        <w:tc>
          <w:tcPr>
            <w:tcW w:w="960" w:type="dxa"/>
            <w:tcBorders>
              <w:top w:val="nil"/>
              <w:left w:val="nil"/>
              <w:bottom w:val="single" w:color="auto" w:sz="8" w:space="0"/>
              <w:right w:val="single" w:color="auto" w:sz="8" w:space="0"/>
            </w:tcBorders>
            <w:noWrap/>
            <w:vAlign w:val="center"/>
          </w:tcPr>
          <w:p w14:paraId="2CE9B923">
            <w:pPr>
              <w:pStyle w:val="6"/>
              <w:widowControl/>
              <w:jc w:val="center"/>
            </w:pPr>
            <w:r>
              <w:rPr>
                <w:rFonts w:hint="eastAsia"/>
              </w:rPr>
              <w:t>211.97</w:t>
            </w:r>
          </w:p>
        </w:tc>
        <w:tc>
          <w:tcPr>
            <w:tcW w:w="945" w:type="dxa"/>
            <w:tcBorders>
              <w:top w:val="nil"/>
              <w:left w:val="nil"/>
              <w:bottom w:val="single" w:color="auto" w:sz="8" w:space="0"/>
              <w:right w:val="single" w:color="auto" w:sz="8" w:space="0"/>
            </w:tcBorders>
            <w:noWrap/>
            <w:vAlign w:val="center"/>
          </w:tcPr>
          <w:p w14:paraId="3A960EBD">
            <w:pPr>
              <w:pStyle w:val="6"/>
              <w:widowControl/>
              <w:jc w:val="center"/>
            </w:pPr>
            <w:r>
              <w:rPr>
                <w:rFonts w:hint="eastAsia"/>
              </w:rPr>
              <w:t>69.67</w:t>
            </w:r>
          </w:p>
        </w:tc>
        <w:tc>
          <w:tcPr>
            <w:tcW w:w="945" w:type="dxa"/>
            <w:tcBorders>
              <w:top w:val="nil"/>
              <w:left w:val="nil"/>
              <w:bottom w:val="single" w:color="auto" w:sz="8" w:space="0"/>
              <w:right w:val="single" w:color="auto" w:sz="8" w:space="0"/>
            </w:tcBorders>
            <w:noWrap/>
            <w:vAlign w:val="center"/>
          </w:tcPr>
          <w:p w14:paraId="189D96E9">
            <w:pPr>
              <w:pStyle w:val="6"/>
              <w:widowControl/>
              <w:jc w:val="center"/>
              <w:rPr>
                <w:rFonts w:ascii="Calibri" w:hAnsi="Calibri" w:eastAsia="宋体"/>
              </w:rPr>
            </w:pPr>
            <w:r>
              <w:rPr>
                <w:rFonts w:hint="eastAsia" w:ascii="Calibri" w:hAnsi="Calibri" w:eastAsia="宋体"/>
              </w:rPr>
              <w:t>69.67</w:t>
            </w:r>
          </w:p>
        </w:tc>
        <w:tc>
          <w:tcPr>
            <w:tcW w:w="1105" w:type="dxa"/>
            <w:tcBorders>
              <w:top w:val="nil"/>
              <w:left w:val="nil"/>
              <w:bottom w:val="single" w:color="auto" w:sz="8" w:space="0"/>
              <w:right w:val="single" w:color="auto" w:sz="8" w:space="0"/>
            </w:tcBorders>
            <w:noWrap/>
            <w:vAlign w:val="center"/>
          </w:tcPr>
          <w:p w14:paraId="6E3E79F7">
            <w:pPr>
              <w:pStyle w:val="6"/>
              <w:widowControl/>
              <w:jc w:val="center"/>
            </w:pPr>
          </w:p>
        </w:tc>
        <w:tc>
          <w:tcPr>
            <w:tcW w:w="945" w:type="dxa"/>
            <w:tcBorders>
              <w:top w:val="nil"/>
              <w:left w:val="nil"/>
              <w:bottom w:val="single" w:color="auto" w:sz="8" w:space="0"/>
              <w:right w:val="single" w:color="auto" w:sz="8" w:space="0"/>
            </w:tcBorders>
            <w:noWrap/>
            <w:vAlign w:val="center"/>
          </w:tcPr>
          <w:p w14:paraId="550CD6A2">
            <w:pPr>
              <w:pStyle w:val="6"/>
              <w:widowControl/>
              <w:jc w:val="center"/>
            </w:pPr>
          </w:p>
        </w:tc>
        <w:tc>
          <w:tcPr>
            <w:tcW w:w="807" w:type="dxa"/>
            <w:tcBorders>
              <w:top w:val="nil"/>
              <w:left w:val="nil"/>
              <w:bottom w:val="single" w:color="auto" w:sz="8" w:space="0"/>
              <w:right w:val="single" w:color="auto" w:sz="8" w:space="0"/>
            </w:tcBorders>
            <w:noWrap/>
            <w:vAlign w:val="center"/>
          </w:tcPr>
          <w:p w14:paraId="7135EE24">
            <w:pPr>
              <w:pStyle w:val="6"/>
              <w:widowControl/>
              <w:jc w:val="center"/>
            </w:pPr>
          </w:p>
        </w:tc>
        <w:tc>
          <w:tcPr>
            <w:tcW w:w="1060" w:type="dxa"/>
            <w:tcBorders>
              <w:top w:val="nil"/>
              <w:left w:val="nil"/>
              <w:bottom w:val="single" w:color="auto" w:sz="8" w:space="0"/>
              <w:right w:val="single" w:color="auto" w:sz="8" w:space="0"/>
            </w:tcBorders>
            <w:noWrap/>
            <w:vAlign w:val="center"/>
          </w:tcPr>
          <w:p w14:paraId="586853FA">
            <w:pPr>
              <w:pStyle w:val="6"/>
              <w:widowControl/>
              <w:jc w:val="center"/>
            </w:pPr>
            <w:r>
              <w:rPr>
                <w:rFonts w:hint="eastAsia"/>
              </w:rPr>
              <w:t>142.30</w:t>
            </w:r>
          </w:p>
        </w:tc>
        <w:tc>
          <w:tcPr>
            <w:tcW w:w="1048" w:type="dxa"/>
            <w:tcBorders>
              <w:top w:val="nil"/>
              <w:left w:val="nil"/>
              <w:bottom w:val="single" w:color="auto" w:sz="8" w:space="0"/>
              <w:right w:val="single" w:color="auto" w:sz="12" w:space="0"/>
            </w:tcBorders>
            <w:noWrap/>
            <w:vAlign w:val="center"/>
          </w:tcPr>
          <w:p w14:paraId="6CF13348">
            <w:pPr>
              <w:pStyle w:val="6"/>
              <w:widowControl/>
              <w:jc w:val="center"/>
              <w:rPr>
                <w:color w:val="FF0000"/>
              </w:rPr>
            </w:pPr>
          </w:p>
        </w:tc>
      </w:tr>
      <w:tr w14:paraId="7650B4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7E8E6F73">
            <w:pPr>
              <w:widowControl/>
              <w:jc w:val="left"/>
              <w:textAlignment w:val="center"/>
              <w:rPr>
                <w:rFonts w:ascii="宋体" w:hAnsi="宋体" w:cs="宋体"/>
                <w:sz w:val="22"/>
                <w:szCs w:val="22"/>
              </w:rPr>
            </w:pPr>
            <w:r>
              <w:rPr>
                <w:rFonts w:hint="eastAsia" w:ascii="宋体" w:hAnsi="宋体" w:cs="宋体"/>
                <w:kern w:val="0"/>
                <w:sz w:val="22"/>
                <w:szCs w:val="22"/>
              </w:rPr>
              <w:t>21205</w:t>
            </w:r>
          </w:p>
        </w:tc>
        <w:tc>
          <w:tcPr>
            <w:tcW w:w="1731" w:type="dxa"/>
            <w:tcBorders>
              <w:top w:val="nil"/>
              <w:left w:val="nil"/>
              <w:bottom w:val="single" w:color="auto" w:sz="8" w:space="0"/>
              <w:right w:val="single" w:color="auto" w:sz="8" w:space="0"/>
            </w:tcBorders>
            <w:noWrap/>
            <w:vAlign w:val="center"/>
          </w:tcPr>
          <w:p w14:paraId="13949DE8">
            <w:pPr>
              <w:widowControl/>
              <w:jc w:val="left"/>
              <w:textAlignment w:val="center"/>
              <w:rPr>
                <w:rFonts w:ascii="宋体" w:hAnsi="宋体" w:cs="宋体"/>
                <w:sz w:val="22"/>
                <w:szCs w:val="22"/>
              </w:rPr>
            </w:pPr>
            <w:r>
              <w:rPr>
                <w:rFonts w:hint="eastAsia" w:ascii="宋体" w:hAnsi="宋体" w:cs="宋体"/>
                <w:kern w:val="0"/>
                <w:sz w:val="22"/>
                <w:szCs w:val="22"/>
              </w:rPr>
              <w:t>城乡社区环境卫生</w:t>
            </w:r>
          </w:p>
        </w:tc>
        <w:tc>
          <w:tcPr>
            <w:tcW w:w="960" w:type="dxa"/>
            <w:tcBorders>
              <w:top w:val="nil"/>
              <w:left w:val="nil"/>
              <w:bottom w:val="single" w:color="auto" w:sz="8" w:space="0"/>
              <w:right w:val="single" w:color="auto" w:sz="8" w:space="0"/>
            </w:tcBorders>
            <w:noWrap/>
            <w:vAlign w:val="center"/>
          </w:tcPr>
          <w:p w14:paraId="37776C2B">
            <w:pPr>
              <w:pStyle w:val="6"/>
              <w:widowControl/>
              <w:jc w:val="center"/>
            </w:pPr>
          </w:p>
        </w:tc>
        <w:tc>
          <w:tcPr>
            <w:tcW w:w="945" w:type="dxa"/>
            <w:tcBorders>
              <w:top w:val="nil"/>
              <w:left w:val="nil"/>
              <w:bottom w:val="single" w:color="auto" w:sz="8" w:space="0"/>
              <w:right w:val="single" w:color="auto" w:sz="8" w:space="0"/>
            </w:tcBorders>
            <w:noWrap/>
            <w:vAlign w:val="center"/>
          </w:tcPr>
          <w:p w14:paraId="580AEFF5">
            <w:pPr>
              <w:pStyle w:val="6"/>
              <w:widowControl/>
              <w:jc w:val="center"/>
            </w:pPr>
          </w:p>
        </w:tc>
        <w:tc>
          <w:tcPr>
            <w:tcW w:w="945" w:type="dxa"/>
            <w:tcBorders>
              <w:top w:val="nil"/>
              <w:left w:val="nil"/>
              <w:bottom w:val="single" w:color="auto" w:sz="8" w:space="0"/>
              <w:right w:val="single" w:color="auto" w:sz="8" w:space="0"/>
            </w:tcBorders>
            <w:noWrap/>
            <w:vAlign w:val="center"/>
          </w:tcPr>
          <w:p w14:paraId="2521935D">
            <w:pPr>
              <w:pStyle w:val="6"/>
              <w:widowControl/>
              <w:jc w:val="center"/>
            </w:pPr>
          </w:p>
        </w:tc>
        <w:tc>
          <w:tcPr>
            <w:tcW w:w="1105" w:type="dxa"/>
            <w:tcBorders>
              <w:top w:val="nil"/>
              <w:left w:val="nil"/>
              <w:bottom w:val="single" w:color="auto" w:sz="8" w:space="0"/>
              <w:right w:val="single" w:color="auto" w:sz="8" w:space="0"/>
            </w:tcBorders>
            <w:noWrap/>
            <w:vAlign w:val="center"/>
          </w:tcPr>
          <w:p w14:paraId="01865EFF">
            <w:pPr>
              <w:pStyle w:val="6"/>
              <w:widowControl/>
              <w:jc w:val="center"/>
            </w:pPr>
          </w:p>
        </w:tc>
        <w:tc>
          <w:tcPr>
            <w:tcW w:w="945" w:type="dxa"/>
            <w:tcBorders>
              <w:top w:val="nil"/>
              <w:left w:val="nil"/>
              <w:bottom w:val="single" w:color="auto" w:sz="8" w:space="0"/>
              <w:right w:val="single" w:color="auto" w:sz="8" w:space="0"/>
            </w:tcBorders>
            <w:noWrap/>
            <w:vAlign w:val="center"/>
          </w:tcPr>
          <w:p w14:paraId="31685CCA">
            <w:pPr>
              <w:pStyle w:val="6"/>
              <w:widowControl/>
              <w:jc w:val="center"/>
            </w:pPr>
          </w:p>
        </w:tc>
        <w:tc>
          <w:tcPr>
            <w:tcW w:w="807" w:type="dxa"/>
            <w:tcBorders>
              <w:top w:val="nil"/>
              <w:left w:val="nil"/>
              <w:bottom w:val="single" w:color="auto" w:sz="8" w:space="0"/>
              <w:right w:val="single" w:color="auto" w:sz="8" w:space="0"/>
            </w:tcBorders>
            <w:noWrap/>
            <w:vAlign w:val="center"/>
          </w:tcPr>
          <w:p w14:paraId="1CB61393">
            <w:pPr>
              <w:pStyle w:val="6"/>
              <w:widowControl/>
              <w:jc w:val="center"/>
            </w:pPr>
          </w:p>
        </w:tc>
        <w:tc>
          <w:tcPr>
            <w:tcW w:w="1060" w:type="dxa"/>
            <w:tcBorders>
              <w:top w:val="nil"/>
              <w:left w:val="nil"/>
              <w:bottom w:val="single" w:color="auto" w:sz="8" w:space="0"/>
              <w:right w:val="single" w:color="auto" w:sz="8" w:space="0"/>
            </w:tcBorders>
            <w:noWrap/>
            <w:vAlign w:val="center"/>
          </w:tcPr>
          <w:p w14:paraId="65FC1C1B">
            <w:pPr>
              <w:pStyle w:val="6"/>
              <w:widowControl/>
              <w:jc w:val="center"/>
            </w:pPr>
          </w:p>
        </w:tc>
        <w:tc>
          <w:tcPr>
            <w:tcW w:w="1048" w:type="dxa"/>
            <w:tcBorders>
              <w:top w:val="nil"/>
              <w:left w:val="nil"/>
              <w:bottom w:val="single" w:color="auto" w:sz="8" w:space="0"/>
              <w:right w:val="single" w:color="auto" w:sz="12" w:space="0"/>
            </w:tcBorders>
            <w:noWrap/>
            <w:vAlign w:val="center"/>
          </w:tcPr>
          <w:p w14:paraId="051201FC">
            <w:pPr>
              <w:pStyle w:val="6"/>
              <w:widowControl/>
              <w:jc w:val="center"/>
              <w:rPr>
                <w:color w:val="FF0000"/>
              </w:rPr>
            </w:pPr>
          </w:p>
        </w:tc>
      </w:tr>
      <w:tr w14:paraId="0BC7AD9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AB5F8CA">
            <w:pPr>
              <w:widowControl/>
              <w:jc w:val="left"/>
              <w:textAlignment w:val="center"/>
              <w:rPr>
                <w:rFonts w:ascii="宋体" w:hAnsi="宋体" w:cs="宋体"/>
                <w:sz w:val="22"/>
                <w:szCs w:val="22"/>
              </w:rPr>
            </w:pPr>
            <w:r>
              <w:rPr>
                <w:rFonts w:hint="eastAsia" w:ascii="宋体" w:hAnsi="宋体" w:cs="宋体"/>
                <w:kern w:val="0"/>
                <w:sz w:val="22"/>
                <w:szCs w:val="22"/>
              </w:rPr>
              <w:t>2120501</w:t>
            </w:r>
          </w:p>
        </w:tc>
        <w:tc>
          <w:tcPr>
            <w:tcW w:w="1731" w:type="dxa"/>
            <w:tcBorders>
              <w:top w:val="nil"/>
              <w:left w:val="nil"/>
              <w:bottom w:val="single" w:color="auto" w:sz="8" w:space="0"/>
              <w:right w:val="single" w:color="auto" w:sz="8" w:space="0"/>
            </w:tcBorders>
            <w:noWrap/>
            <w:vAlign w:val="center"/>
          </w:tcPr>
          <w:p w14:paraId="2DAAAE3B">
            <w:pPr>
              <w:widowControl/>
              <w:jc w:val="left"/>
              <w:textAlignment w:val="center"/>
              <w:rPr>
                <w:rFonts w:ascii="宋体" w:hAnsi="宋体" w:cs="宋体"/>
                <w:sz w:val="22"/>
                <w:szCs w:val="22"/>
              </w:rPr>
            </w:pPr>
            <w:r>
              <w:rPr>
                <w:rFonts w:hint="eastAsia" w:ascii="宋体" w:hAnsi="宋体" w:cs="宋体"/>
                <w:kern w:val="0"/>
                <w:sz w:val="22"/>
                <w:szCs w:val="22"/>
              </w:rPr>
              <w:t xml:space="preserve">  城乡社区环境卫生</w:t>
            </w:r>
          </w:p>
        </w:tc>
        <w:tc>
          <w:tcPr>
            <w:tcW w:w="960" w:type="dxa"/>
            <w:tcBorders>
              <w:top w:val="nil"/>
              <w:left w:val="nil"/>
              <w:bottom w:val="single" w:color="auto" w:sz="8" w:space="0"/>
              <w:right w:val="single" w:color="auto" w:sz="8" w:space="0"/>
            </w:tcBorders>
            <w:noWrap/>
            <w:vAlign w:val="center"/>
          </w:tcPr>
          <w:p w14:paraId="081FAF53">
            <w:pPr>
              <w:pStyle w:val="6"/>
              <w:widowControl/>
              <w:jc w:val="center"/>
            </w:pPr>
          </w:p>
        </w:tc>
        <w:tc>
          <w:tcPr>
            <w:tcW w:w="945" w:type="dxa"/>
            <w:tcBorders>
              <w:top w:val="nil"/>
              <w:left w:val="nil"/>
              <w:bottom w:val="single" w:color="auto" w:sz="8" w:space="0"/>
              <w:right w:val="single" w:color="auto" w:sz="8" w:space="0"/>
            </w:tcBorders>
            <w:noWrap/>
            <w:vAlign w:val="center"/>
          </w:tcPr>
          <w:p w14:paraId="0C947535">
            <w:pPr>
              <w:pStyle w:val="6"/>
              <w:widowControl/>
              <w:jc w:val="center"/>
            </w:pPr>
          </w:p>
        </w:tc>
        <w:tc>
          <w:tcPr>
            <w:tcW w:w="945" w:type="dxa"/>
            <w:tcBorders>
              <w:top w:val="nil"/>
              <w:left w:val="nil"/>
              <w:bottom w:val="single" w:color="auto" w:sz="8" w:space="0"/>
              <w:right w:val="single" w:color="auto" w:sz="8" w:space="0"/>
            </w:tcBorders>
            <w:noWrap/>
            <w:vAlign w:val="center"/>
          </w:tcPr>
          <w:p w14:paraId="44E3F198">
            <w:pPr>
              <w:pStyle w:val="6"/>
              <w:widowControl/>
              <w:jc w:val="center"/>
            </w:pPr>
          </w:p>
        </w:tc>
        <w:tc>
          <w:tcPr>
            <w:tcW w:w="1105" w:type="dxa"/>
            <w:tcBorders>
              <w:top w:val="nil"/>
              <w:left w:val="nil"/>
              <w:bottom w:val="single" w:color="auto" w:sz="8" w:space="0"/>
              <w:right w:val="single" w:color="auto" w:sz="8" w:space="0"/>
            </w:tcBorders>
            <w:noWrap/>
            <w:vAlign w:val="center"/>
          </w:tcPr>
          <w:p w14:paraId="53DE8E7D">
            <w:pPr>
              <w:pStyle w:val="6"/>
              <w:widowControl/>
              <w:jc w:val="center"/>
            </w:pPr>
          </w:p>
        </w:tc>
        <w:tc>
          <w:tcPr>
            <w:tcW w:w="945" w:type="dxa"/>
            <w:tcBorders>
              <w:top w:val="nil"/>
              <w:left w:val="nil"/>
              <w:bottom w:val="single" w:color="auto" w:sz="8" w:space="0"/>
              <w:right w:val="single" w:color="auto" w:sz="8" w:space="0"/>
            </w:tcBorders>
            <w:noWrap/>
            <w:vAlign w:val="center"/>
          </w:tcPr>
          <w:p w14:paraId="426F5BB1">
            <w:pPr>
              <w:pStyle w:val="6"/>
              <w:widowControl/>
              <w:jc w:val="center"/>
            </w:pPr>
          </w:p>
        </w:tc>
        <w:tc>
          <w:tcPr>
            <w:tcW w:w="807" w:type="dxa"/>
            <w:tcBorders>
              <w:top w:val="nil"/>
              <w:left w:val="nil"/>
              <w:bottom w:val="single" w:color="auto" w:sz="8" w:space="0"/>
              <w:right w:val="single" w:color="auto" w:sz="8" w:space="0"/>
            </w:tcBorders>
            <w:noWrap/>
            <w:vAlign w:val="center"/>
          </w:tcPr>
          <w:p w14:paraId="2345EA98">
            <w:pPr>
              <w:pStyle w:val="6"/>
              <w:widowControl/>
              <w:jc w:val="center"/>
            </w:pPr>
          </w:p>
        </w:tc>
        <w:tc>
          <w:tcPr>
            <w:tcW w:w="1060" w:type="dxa"/>
            <w:tcBorders>
              <w:top w:val="nil"/>
              <w:left w:val="nil"/>
              <w:bottom w:val="single" w:color="auto" w:sz="8" w:space="0"/>
              <w:right w:val="single" w:color="auto" w:sz="8" w:space="0"/>
            </w:tcBorders>
            <w:noWrap/>
            <w:vAlign w:val="center"/>
          </w:tcPr>
          <w:p w14:paraId="336D1A01">
            <w:pPr>
              <w:pStyle w:val="6"/>
              <w:widowControl/>
              <w:jc w:val="center"/>
            </w:pPr>
          </w:p>
        </w:tc>
        <w:tc>
          <w:tcPr>
            <w:tcW w:w="1048" w:type="dxa"/>
            <w:tcBorders>
              <w:top w:val="nil"/>
              <w:left w:val="nil"/>
              <w:bottom w:val="single" w:color="auto" w:sz="8" w:space="0"/>
              <w:right w:val="single" w:color="auto" w:sz="12" w:space="0"/>
            </w:tcBorders>
            <w:noWrap/>
            <w:vAlign w:val="center"/>
          </w:tcPr>
          <w:p w14:paraId="6ACFA9D5">
            <w:pPr>
              <w:pStyle w:val="6"/>
              <w:widowControl/>
              <w:jc w:val="center"/>
              <w:rPr>
                <w:color w:val="FF0000"/>
              </w:rPr>
            </w:pPr>
          </w:p>
        </w:tc>
      </w:tr>
      <w:tr w14:paraId="57BAF0E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03"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EE40E15">
            <w:pPr>
              <w:widowControl/>
              <w:jc w:val="left"/>
              <w:textAlignment w:val="center"/>
              <w:rPr>
                <w:rFonts w:ascii="宋体" w:hAnsi="宋体" w:cs="宋体"/>
                <w:sz w:val="22"/>
                <w:szCs w:val="22"/>
              </w:rPr>
            </w:pPr>
            <w:r>
              <w:rPr>
                <w:rFonts w:hint="eastAsia" w:ascii="宋体" w:hAnsi="宋体" w:cs="宋体"/>
                <w:kern w:val="0"/>
                <w:sz w:val="22"/>
                <w:szCs w:val="22"/>
              </w:rPr>
              <w:t>213</w:t>
            </w:r>
          </w:p>
        </w:tc>
        <w:tc>
          <w:tcPr>
            <w:tcW w:w="1731" w:type="dxa"/>
            <w:tcBorders>
              <w:top w:val="nil"/>
              <w:left w:val="nil"/>
              <w:bottom w:val="single" w:color="auto" w:sz="8" w:space="0"/>
              <w:right w:val="single" w:color="auto" w:sz="8" w:space="0"/>
            </w:tcBorders>
            <w:noWrap/>
            <w:vAlign w:val="center"/>
          </w:tcPr>
          <w:p w14:paraId="214B00B0">
            <w:pPr>
              <w:widowControl/>
              <w:jc w:val="left"/>
              <w:textAlignment w:val="center"/>
              <w:rPr>
                <w:rFonts w:ascii="宋体" w:hAnsi="宋体" w:cs="宋体"/>
                <w:sz w:val="22"/>
                <w:szCs w:val="22"/>
              </w:rPr>
            </w:pPr>
            <w:r>
              <w:rPr>
                <w:rFonts w:hint="eastAsia" w:ascii="宋体" w:hAnsi="宋体" w:cs="宋体"/>
                <w:kern w:val="0"/>
                <w:sz w:val="22"/>
                <w:szCs w:val="22"/>
              </w:rPr>
              <w:t>农林水支出</w:t>
            </w:r>
          </w:p>
        </w:tc>
        <w:tc>
          <w:tcPr>
            <w:tcW w:w="960" w:type="dxa"/>
            <w:tcBorders>
              <w:top w:val="nil"/>
              <w:left w:val="nil"/>
              <w:bottom w:val="single" w:color="auto" w:sz="8" w:space="0"/>
              <w:right w:val="single" w:color="auto" w:sz="8" w:space="0"/>
            </w:tcBorders>
            <w:noWrap/>
            <w:vAlign w:val="center"/>
          </w:tcPr>
          <w:p w14:paraId="6755814C">
            <w:pPr>
              <w:pStyle w:val="6"/>
              <w:widowControl/>
              <w:jc w:val="center"/>
            </w:pPr>
            <w:r>
              <w:rPr>
                <w:rFonts w:hint="eastAsia"/>
              </w:rPr>
              <w:t>1775.52</w:t>
            </w:r>
          </w:p>
        </w:tc>
        <w:tc>
          <w:tcPr>
            <w:tcW w:w="945" w:type="dxa"/>
            <w:tcBorders>
              <w:top w:val="nil"/>
              <w:left w:val="nil"/>
              <w:bottom w:val="single" w:color="auto" w:sz="8" w:space="0"/>
              <w:right w:val="single" w:color="auto" w:sz="8" w:space="0"/>
            </w:tcBorders>
            <w:noWrap/>
            <w:vAlign w:val="center"/>
          </w:tcPr>
          <w:p w14:paraId="473711EB">
            <w:pPr>
              <w:pStyle w:val="6"/>
              <w:widowControl/>
              <w:jc w:val="center"/>
            </w:pPr>
            <w:r>
              <w:rPr>
                <w:rFonts w:hint="eastAsia"/>
              </w:rPr>
              <w:t>866.61</w:t>
            </w:r>
          </w:p>
        </w:tc>
        <w:tc>
          <w:tcPr>
            <w:tcW w:w="945" w:type="dxa"/>
            <w:tcBorders>
              <w:top w:val="nil"/>
              <w:left w:val="nil"/>
              <w:bottom w:val="single" w:color="auto" w:sz="8" w:space="0"/>
              <w:right w:val="single" w:color="auto" w:sz="8" w:space="0"/>
            </w:tcBorders>
            <w:noWrap/>
            <w:vAlign w:val="center"/>
          </w:tcPr>
          <w:p w14:paraId="5E938363">
            <w:pPr>
              <w:pStyle w:val="6"/>
              <w:widowControl/>
              <w:jc w:val="center"/>
            </w:pPr>
            <w:r>
              <w:rPr>
                <w:rFonts w:hint="eastAsia"/>
              </w:rPr>
              <w:t>866.61</w:t>
            </w:r>
          </w:p>
        </w:tc>
        <w:tc>
          <w:tcPr>
            <w:tcW w:w="1105" w:type="dxa"/>
            <w:tcBorders>
              <w:top w:val="nil"/>
              <w:left w:val="nil"/>
              <w:bottom w:val="single" w:color="auto" w:sz="8" w:space="0"/>
              <w:right w:val="single" w:color="auto" w:sz="8" w:space="0"/>
            </w:tcBorders>
            <w:noWrap/>
            <w:vAlign w:val="center"/>
          </w:tcPr>
          <w:p w14:paraId="47B011F7">
            <w:pPr>
              <w:pStyle w:val="6"/>
              <w:widowControl/>
              <w:jc w:val="center"/>
            </w:pPr>
          </w:p>
        </w:tc>
        <w:tc>
          <w:tcPr>
            <w:tcW w:w="945" w:type="dxa"/>
            <w:tcBorders>
              <w:top w:val="nil"/>
              <w:left w:val="nil"/>
              <w:bottom w:val="single" w:color="auto" w:sz="8" w:space="0"/>
              <w:right w:val="single" w:color="auto" w:sz="8" w:space="0"/>
            </w:tcBorders>
            <w:noWrap/>
            <w:vAlign w:val="center"/>
          </w:tcPr>
          <w:p w14:paraId="74B22D7C">
            <w:pPr>
              <w:pStyle w:val="6"/>
              <w:widowControl/>
              <w:jc w:val="center"/>
            </w:pPr>
          </w:p>
        </w:tc>
        <w:tc>
          <w:tcPr>
            <w:tcW w:w="807" w:type="dxa"/>
            <w:tcBorders>
              <w:top w:val="nil"/>
              <w:left w:val="nil"/>
              <w:bottom w:val="single" w:color="auto" w:sz="8" w:space="0"/>
              <w:right w:val="single" w:color="auto" w:sz="8" w:space="0"/>
            </w:tcBorders>
            <w:noWrap/>
            <w:vAlign w:val="center"/>
          </w:tcPr>
          <w:p w14:paraId="37C1E5B0">
            <w:pPr>
              <w:pStyle w:val="6"/>
              <w:widowControl/>
              <w:jc w:val="center"/>
            </w:pPr>
          </w:p>
        </w:tc>
        <w:tc>
          <w:tcPr>
            <w:tcW w:w="1060" w:type="dxa"/>
            <w:tcBorders>
              <w:top w:val="nil"/>
              <w:left w:val="nil"/>
              <w:bottom w:val="single" w:color="auto" w:sz="8" w:space="0"/>
              <w:right w:val="single" w:color="auto" w:sz="8" w:space="0"/>
            </w:tcBorders>
            <w:noWrap/>
            <w:vAlign w:val="center"/>
          </w:tcPr>
          <w:p w14:paraId="0C0FB3D0">
            <w:pPr>
              <w:pStyle w:val="6"/>
              <w:widowControl/>
              <w:jc w:val="center"/>
            </w:pPr>
            <w:r>
              <w:rPr>
                <w:rFonts w:hint="eastAsia"/>
              </w:rPr>
              <w:t>908.91</w:t>
            </w:r>
          </w:p>
        </w:tc>
        <w:tc>
          <w:tcPr>
            <w:tcW w:w="1048" w:type="dxa"/>
            <w:tcBorders>
              <w:top w:val="nil"/>
              <w:left w:val="nil"/>
              <w:bottom w:val="single" w:color="auto" w:sz="8" w:space="0"/>
              <w:right w:val="single" w:color="auto" w:sz="12" w:space="0"/>
            </w:tcBorders>
            <w:noWrap/>
            <w:vAlign w:val="center"/>
          </w:tcPr>
          <w:p w14:paraId="6E4ADC75">
            <w:pPr>
              <w:pStyle w:val="6"/>
              <w:widowControl/>
              <w:jc w:val="center"/>
              <w:rPr>
                <w:color w:val="FF0000"/>
              </w:rPr>
            </w:pPr>
          </w:p>
        </w:tc>
      </w:tr>
      <w:tr w14:paraId="6A6488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F45ECBA">
            <w:pPr>
              <w:widowControl/>
              <w:jc w:val="left"/>
              <w:textAlignment w:val="center"/>
              <w:rPr>
                <w:rFonts w:ascii="宋体" w:hAnsi="宋体" w:cs="宋体"/>
                <w:sz w:val="22"/>
                <w:szCs w:val="22"/>
              </w:rPr>
            </w:pPr>
            <w:r>
              <w:rPr>
                <w:rFonts w:hint="eastAsia" w:ascii="宋体" w:hAnsi="宋体" w:cs="宋体"/>
                <w:kern w:val="0"/>
                <w:sz w:val="22"/>
                <w:szCs w:val="22"/>
              </w:rPr>
              <w:t>21301</w:t>
            </w:r>
          </w:p>
        </w:tc>
        <w:tc>
          <w:tcPr>
            <w:tcW w:w="1731" w:type="dxa"/>
            <w:tcBorders>
              <w:top w:val="nil"/>
              <w:left w:val="nil"/>
              <w:bottom w:val="single" w:color="auto" w:sz="8" w:space="0"/>
              <w:right w:val="single" w:color="auto" w:sz="8" w:space="0"/>
            </w:tcBorders>
            <w:noWrap/>
            <w:vAlign w:val="center"/>
          </w:tcPr>
          <w:p w14:paraId="15CC18FC">
            <w:pPr>
              <w:widowControl/>
              <w:jc w:val="left"/>
              <w:textAlignment w:val="center"/>
              <w:rPr>
                <w:rFonts w:ascii="宋体" w:hAnsi="宋体" w:cs="宋体"/>
                <w:sz w:val="22"/>
                <w:szCs w:val="22"/>
              </w:rPr>
            </w:pPr>
            <w:r>
              <w:rPr>
                <w:rFonts w:hint="eastAsia" w:ascii="宋体" w:hAnsi="宋体" w:cs="宋体"/>
                <w:kern w:val="0"/>
                <w:sz w:val="22"/>
                <w:szCs w:val="22"/>
              </w:rPr>
              <w:t>农业农村</w:t>
            </w:r>
          </w:p>
        </w:tc>
        <w:tc>
          <w:tcPr>
            <w:tcW w:w="960" w:type="dxa"/>
            <w:tcBorders>
              <w:top w:val="nil"/>
              <w:left w:val="nil"/>
              <w:bottom w:val="single" w:color="auto" w:sz="8" w:space="0"/>
              <w:right w:val="single" w:color="auto" w:sz="8" w:space="0"/>
            </w:tcBorders>
            <w:noWrap/>
            <w:vAlign w:val="center"/>
          </w:tcPr>
          <w:p w14:paraId="3FDCEEC8">
            <w:pPr>
              <w:pStyle w:val="6"/>
              <w:widowControl/>
              <w:jc w:val="center"/>
            </w:pPr>
            <w:r>
              <w:rPr>
                <w:rFonts w:hint="eastAsia"/>
              </w:rPr>
              <w:t>1100.00</w:t>
            </w:r>
          </w:p>
        </w:tc>
        <w:tc>
          <w:tcPr>
            <w:tcW w:w="945" w:type="dxa"/>
            <w:tcBorders>
              <w:top w:val="nil"/>
              <w:left w:val="nil"/>
              <w:bottom w:val="single" w:color="auto" w:sz="8" w:space="0"/>
              <w:right w:val="single" w:color="auto" w:sz="8" w:space="0"/>
            </w:tcBorders>
            <w:noWrap/>
            <w:vAlign w:val="center"/>
          </w:tcPr>
          <w:p w14:paraId="7886E5E3">
            <w:pPr>
              <w:pStyle w:val="6"/>
              <w:widowControl/>
              <w:jc w:val="center"/>
            </w:pPr>
            <w:r>
              <w:rPr>
                <w:rFonts w:hint="eastAsia"/>
              </w:rPr>
              <w:t>572.62</w:t>
            </w:r>
          </w:p>
        </w:tc>
        <w:tc>
          <w:tcPr>
            <w:tcW w:w="945" w:type="dxa"/>
            <w:tcBorders>
              <w:top w:val="nil"/>
              <w:left w:val="nil"/>
              <w:bottom w:val="single" w:color="auto" w:sz="8" w:space="0"/>
              <w:right w:val="single" w:color="auto" w:sz="8" w:space="0"/>
            </w:tcBorders>
            <w:noWrap/>
            <w:vAlign w:val="center"/>
          </w:tcPr>
          <w:p w14:paraId="722550EA">
            <w:pPr>
              <w:pStyle w:val="6"/>
              <w:widowControl/>
              <w:jc w:val="center"/>
            </w:pPr>
            <w:r>
              <w:rPr>
                <w:rFonts w:hint="eastAsia"/>
              </w:rPr>
              <w:t>572.62</w:t>
            </w:r>
          </w:p>
        </w:tc>
        <w:tc>
          <w:tcPr>
            <w:tcW w:w="1105" w:type="dxa"/>
            <w:tcBorders>
              <w:top w:val="nil"/>
              <w:left w:val="nil"/>
              <w:bottom w:val="single" w:color="auto" w:sz="8" w:space="0"/>
              <w:right w:val="single" w:color="auto" w:sz="8" w:space="0"/>
            </w:tcBorders>
            <w:noWrap/>
            <w:vAlign w:val="center"/>
          </w:tcPr>
          <w:p w14:paraId="2C10B8C3">
            <w:pPr>
              <w:pStyle w:val="6"/>
              <w:widowControl/>
              <w:jc w:val="center"/>
            </w:pPr>
          </w:p>
        </w:tc>
        <w:tc>
          <w:tcPr>
            <w:tcW w:w="945" w:type="dxa"/>
            <w:tcBorders>
              <w:top w:val="nil"/>
              <w:left w:val="nil"/>
              <w:bottom w:val="single" w:color="auto" w:sz="8" w:space="0"/>
              <w:right w:val="single" w:color="auto" w:sz="8" w:space="0"/>
            </w:tcBorders>
            <w:noWrap/>
            <w:vAlign w:val="center"/>
          </w:tcPr>
          <w:p w14:paraId="0CF3AC72">
            <w:pPr>
              <w:pStyle w:val="6"/>
              <w:widowControl/>
              <w:jc w:val="center"/>
            </w:pPr>
          </w:p>
        </w:tc>
        <w:tc>
          <w:tcPr>
            <w:tcW w:w="807" w:type="dxa"/>
            <w:tcBorders>
              <w:top w:val="nil"/>
              <w:left w:val="nil"/>
              <w:bottom w:val="single" w:color="auto" w:sz="8" w:space="0"/>
              <w:right w:val="single" w:color="auto" w:sz="8" w:space="0"/>
            </w:tcBorders>
            <w:noWrap/>
            <w:vAlign w:val="center"/>
          </w:tcPr>
          <w:p w14:paraId="6B85713D">
            <w:pPr>
              <w:pStyle w:val="6"/>
              <w:widowControl/>
              <w:jc w:val="center"/>
            </w:pPr>
          </w:p>
        </w:tc>
        <w:tc>
          <w:tcPr>
            <w:tcW w:w="1060" w:type="dxa"/>
            <w:tcBorders>
              <w:top w:val="nil"/>
              <w:left w:val="nil"/>
              <w:bottom w:val="single" w:color="auto" w:sz="8" w:space="0"/>
              <w:right w:val="single" w:color="auto" w:sz="8" w:space="0"/>
            </w:tcBorders>
            <w:noWrap/>
            <w:vAlign w:val="center"/>
          </w:tcPr>
          <w:p w14:paraId="1D82221F">
            <w:pPr>
              <w:pStyle w:val="6"/>
              <w:widowControl/>
              <w:jc w:val="center"/>
            </w:pPr>
            <w:r>
              <w:rPr>
                <w:rFonts w:hint="eastAsia"/>
              </w:rPr>
              <w:t>527.38</w:t>
            </w:r>
          </w:p>
        </w:tc>
        <w:tc>
          <w:tcPr>
            <w:tcW w:w="1048" w:type="dxa"/>
            <w:tcBorders>
              <w:top w:val="nil"/>
              <w:left w:val="nil"/>
              <w:bottom w:val="single" w:color="auto" w:sz="8" w:space="0"/>
              <w:right w:val="single" w:color="auto" w:sz="12" w:space="0"/>
            </w:tcBorders>
            <w:noWrap/>
            <w:vAlign w:val="center"/>
          </w:tcPr>
          <w:p w14:paraId="417F83FE">
            <w:pPr>
              <w:pStyle w:val="6"/>
              <w:widowControl/>
              <w:jc w:val="center"/>
              <w:rPr>
                <w:color w:val="FF0000"/>
              </w:rPr>
            </w:pPr>
          </w:p>
        </w:tc>
      </w:tr>
      <w:tr w14:paraId="226247A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BBD2A99">
            <w:pPr>
              <w:widowControl/>
              <w:jc w:val="left"/>
              <w:textAlignment w:val="center"/>
              <w:rPr>
                <w:rFonts w:ascii="宋体" w:hAnsi="宋体" w:cs="宋体"/>
                <w:sz w:val="22"/>
                <w:szCs w:val="22"/>
              </w:rPr>
            </w:pPr>
            <w:r>
              <w:rPr>
                <w:rFonts w:hint="eastAsia" w:ascii="宋体" w:hAnsi="宋体" w:cs="宋体"/>
                <w:kern w:val="0"/>
                <w:sz w:val="22"/>
                <w:szCs w:val="22"/>
              </w:rPr>
              <w:t>2130106</w:t>
            </w:r>
          </w:p>
        </w:tc>
        <w:tc>
          <w:tcPr>
            <w:tcW w:w="1731" w:type="dxa"/>
            <w:tcBorders>
              <w:top w:val="nil"/>
              <w:left w:val="nil"/>
              <w:bottom w:val="single" w:color="auto" w:sz="8" w:space="0"/>
              <w:right w:val="single" w:color="auto" w:sz="8" w:space="0"/>
            </w:tcBorders>
            <w:noWrap/>
            <w:vAlign w:val="center"/>
          </w:tcPr>
          <w:p w14:paraId="6367E864">
            <w:pPr>
              <w:widowControl/>
              <w:jc w:val="left"/>
              <w:textAlignment w:val="center"/>
              <w:rPr>
                <w:rFonts w:ascii="宋体" w:hAnsi="宋体" w:cs="宋体"/>
                <w:sz w:val="22"/>
                <w:szCs w:val="22"/>
              </w:rPr>
            </w:pPr>
            <w:r>
              <w:rPr>
                <w:rFonts w:hint="eastAsia" w:ascii="宋体" w:hAnsi="宋体" w:cs="宋体"/>
                <w:kern w:val="0"/>
                <w:sz w:val="22"/>
                <w:szCs w:val="22"/>
              </w:rPr>
              <w:t xml:space="preserve">  科技转化与推广服务</w:t>
            </w:r>
          </w:p>
        </w:tc>
        <w:tc>
          <w:tcPr>
            <w:tcW w:w="960" w:type="dxa"/>
            <w:tcBorders>
              <w:top w:val="nil"/>
              <w:left w:val="nil"/>
              <w:bottom w:val="single" w:color="auto" w:sz="8" w:space="0"/>
              <w:right w:val="single" w:color="auto" w:sz="8" w:space="0"/>
            </w:tcBorders>
            <w:noWrap/>
            <w:vAlign w:val="center"/>
          </w:tcPr>
          <w:p w14:paraId="5F40B077">
            <w:pPr>
              <w:pStyle w:val="6"/>
              <w:widowControl/>
              <w:jc w:val="center"/>
            </w:pPr>
          </w:p>
        </w:tc>
        <w:tc>
          <w:tcPr>
            <w:tcW w:w="945" w:type="dxa"/>
            <w:tcBorders>
              <w:top w:val="nil"/>
              <w:left w:val="nil"/>
              <w:bottom w:val="single" w:color="auto" w:sz="8" w:space="0"/>
              <w:right w:val="single" w:color="auto" w:sz="8" w:space="0"/>
            </w:tcBorders>
            <w:noWrap/>
            <w:vAlign w:val="center"/>
          </w:tcPr>
          <w:p w14:paraId="7A72506F">
            <w:pPr>
              <w:pStyle w:val="6"/>
              <w:widowControl/>
              <w:jc w:val="center"/>
            </w:pPr>
          </w:p>
        </w:tc>
        <w:tc>
          <w:tcPr>
            <w:tcW w:w="945" w:type="dxa"/>
            <w:tcBorders>
              <w:top w:val="nil"/>
              <w:left w:val="nil"/>
              <w:bottom w:val="single" w:color="auto" w:sz="8" w:space="0"/>
              <w:right w:val="single" w:color="auto" w:sz="8" w:space="0"/>
            </w:tcBorders>
            <w:noWrap/>
            <w:vAlign w:val="center"/>
          </w:tcPr>
          <w:p w14:paraId="731D87CB">
            <w:pPr>
              <w:pStyle w:val="6"/>
              <w:widowControl/>
              <w:jc w:val="center"/>
            </w:pPr>
          </w:p>
        </w:tc>
        <w:tc>
          <w:tcPr>
            <w:tcW w:w="1105" w:type="dxa"/>
            <w:tcBorders>
              <w:top w:val="nil"/>
              <w:left w:val="nil"/>
              <w:bottom w:val="single" w:color="auto" w:sz="8" w:space="0"/>
              <w:right w:val="single" w:color="auto" w:sz="8" w:space="0"/>
            </w:tcBorders>
            <w:noWrap/>
            <w:vAlign w:val="center"/>
          </w:tcPr>
          <w:p w14:paraId="34076774">
            <w:pPr>
              <w:pStyle w:val="6"/>
              <w:widowControl/>
              <w:jc w:val="center"/>
            </w:pPr>
          </w:p>
        </w:tc>
        <w:tc>
          <w:tcPr>
            <w:tcW w:w="945" w:type="dxa"/>
            <w:tcBorders>
              <w:top w:val="nil"/>
              <w:left w:val="nil"/>
              <w:bottom w:val="single" w:color="auto" w:sz="8" w:space="0"/>
              <w:right w:val="single" w:color="auto" w:sz="8" w:space="0"/>
            </w:tcBorders>
            <w:noWrap/>
            <w:vAlign w:val="center"/>
          </w:tcPr>
          <w:p w14:paraId="246B631C">
            <w:pPr>
              <w:pStyle w:val="6"/>
              <w:widowControl/>
              <w:jc w:val="center"/>
            </w:pPr>
          </w:p>
        </w:tc>
        <w:tc>
          <w:tcPr>
            <w:tcW w:w="807" w:type="dxa"/>
            <w:tcBorders>
              <w:top w:val="nil"/>
              <w:left w:val="nil"/>
              <w:bottom w:val="single" w:color="auto" w:sz="8" w:space="0"/>
              <w:right w:val="single" w:color="auto" w:sz="8" w:space="0"/>
            </w:tcBorders>
            <w:noWrap/>
            <w:vAlign w:val="center"/>
          </w:tcPr>
          <w:p w14:paraId="106B4B34">
            <w:pPr>
              <w:pStyle w:val="6"/>
              <w:widowControl/>
              <w:jc w:val="center"/>
            </w:pPr>
          </w:p>
        </w:tc>
        <w:tc>
          <w:tcPr>
            <w:tcW w:w="1060" w:type="dxa"/>
            <w:tcBorders>
              <w:top w:val="nil"/>
              <w:left w:val="nil"/>
              <w:bottom w:val="single" w:color="auto" w:sz="8" w:space="0"/>
              <w:right w:val="single" w:color="auto" w:sz="8" w:space="0"/>
            </w:tcBorders>
            <w:noWrap/>
            <w:vAlign w:val="center"/>
          </w:tcPr>
          <w:p w14:paraId="1843923E">
            <w:pPr>
              <w:pStyle w:val="6"/>
              <w:widowControl/>
              <w:jc w:val="center"/>
            </w:pPr>
          </w:p>
        </w:tc>
        <w:tc>
          <w:tcPr>
            <w:tcW w:w="1048" w:type="dxa"/>
            <w:tcBorders>
              <w:top w:val="nil"/>
              <w:left w:val="nil"/>
              <w:bottom w:val="single" w:color="auto" w:sz="8" w:space="0"/>
              <w:right w:val="single" w:color="auto" w:sz="12" w:space="0"/>
            </w:tcBorders>
            <w:noWrap/>
            <w:vAlign w:val="center"/>
          </w:tcPr>
          <w:p w14:paraId="4E0240DB">
            <w:pPr>
              <w:pStyle w:val="6"/>
              <w:widowControl/>
              <w:jc w:val="center"/>
              <w:rPr>
                <w:color w:val="FF0000"/>
              </w:rPr>
            </w:pPr>
          </w:p>
        </w:tc>
      </w:tr>
      <w:tr w14:paraId="0F2C9DC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43059C0D">
            <w:pPr>
              <w:widowControl/>
              <w:jc w:val="left"/>
              <w:textAlignment w:val="center"/>
              <w:rPr>
                <w:rFonts w:ascii="宋体" w:hAnsi="宋体" w:cs="宋体"/>
                <w:sz w:val="22"/>
                <w:szCs w:val="22"/>
              </w:rPr>
            </w:pPr>
            <w:r>
              <w:rPr>
                <w:rFonts w:hint="eastAsia" w:ascii="宋体" w:hAnsi="宋体" w:cs="宋体"/>
                <w:kern w:val="0"/>
                <w:sz w:val="22"/>
                <w:szCs w:val="22"/>
              </w:rPr>
              <w:t>2130108</w:t>
            </w:r>
          </w:p>
        </w:tc>
        <w:tc>
          <w:tcPr>
            <w:tcW w:w="1731" w:type="dxa"/>
            <w:tcBorders>
              <w:top w:val="nil"/>
              <w:left w:val="nil"/>
              <w:bottom w:val="single" w:color="auto" w:sz="8" w:space="0"/>
              <w:right w:val="single" w:color="auto" w:sz="8" w:space="0"/>
            </w:tcBorders>
            <w:noWrap/>
            <w:vAlign w:val="center"/>
          </w:tcPr>
          <w:p w14:paraId="2497E1B6">
            <w:pPr>
              <w:widowControl/>
              <w:jc w:val="left"/>
              <w:textAlignment w:val="center"/>
              <w:rPr>
                <w:rFonts w:ascii="宋体" w:hAnsi="宋体" w:cs="宋体"/>
                <w:sz w:val="22"/>
                <w:szCs w:val="22"/>
              </w:rPr>
            </w:pPr>
            <w:r>
              <w:rPr>
                <w:rFonts w:hint="eastAsia" w:ascii="宋体" w:hAnsi="宋体" w:cs="宋体"/>
                <w:kern w:val="0"/>
                <w:sz w:val="22"/>
                <w:szCs w:val="22"/>
              </w:rPr>
              <w:t xml:space="preserve">  病虫害控制</w:t>
            </w:r>
          </w:p>
        </w:tc>
        <w:tc>
          <w:tcPr>
            <w:tcW w:w="960" w:type="dxa"/>
            <w:tcBorders>
              <w:top w:val="nil"/>
              <w:left w:val="nil"/>
              <w:bottom w:val="single" w:color="auto" w:sz="8" w:space="0"/>
              <w:right w:val="single" w:color="auto" w:sz="8" w:space="0"/>
            </w:tcBorders>
            <w:noWrap/>
            <w:vAlign w:val="center"/>
          </w:tcPr>
          <w:p w14:paraId="3E39D493">
            <w:pPr>
              <w:pStyle w:val="6"/>
              <w:widowControl/>
              <w:jc w:val="center"/>
            </w:pPr>
          </w:p>
        </w:tc>
        <w:tc>
          <w:tcPr>
            <w:tcW w:w="945" w:type="dxa"/>
            <w:tcBorders>
              <w:top w:val="nil"/>
              <w:left w:val="nil"/>
              <w:bottom w:val="single" w:color="auto" w:sz="8" w:space="0"/>
              <w:right w:val="single" w:color="auto" w:sz="8" w:space="0"/>
            </w:tcBorders>
            <w:noWrap/>
            <w:vAlign w:val="center"/>
          </w:tcPr>
          <w:p w14:paraId="1F19E524">
            <w:pPr>
              <w:pStyle w:val="6"/>
              <w:widowControl/>
              <w:jc w:val="center"/>
            </w:pPr>
          </w:p>
        </w:tc>
        <w:tc>
          <w:tcPr>
            <w:tcW w:w="945" w:type="dxa"/>
            <w:tcBorders>
              <w:top w:val="nil"/>
              <w:left w:val="nil"/>
              <w:bottom w:val="single" w:color="auto" w:sz="8" w:space="0"/>
              <w:right w:val="single" w:color="auto" w:sz="8" w:space="0"/>
            </w:tcBorders>
            <w:noWrap/>
            <w:vAlign w:val="center"/>
          </w:tcPr>
          <w:p w14:paraId="77D7203B">
            <w:pPr>
              <w:pStyle w:val="6"/>
              <w:widowControl/>
              <w:jc w:val="center"/>
            </w:pPr>
          </w:p>
        </w:tc>
        <w:tc>
          <w:tcPr>
            <w:tcW w:w="1105" w:type="dxa"/>
            <w:tcBorders>
              <w:top w:val="nil"/>
              <w:left w:val="nil"/>
              <w:bottom w:val="single" w:color="auto" w:sz="8" w:space="0"/>
              <w:right w:val="single" w:color="auto" w:sz="8" w:space="0"/>
            </w:tcBorders>
            <w:noWrap/>
            <w:vAlign w:val="center"/>
          </w:tcPr>
          <w:p w14:paraId="7C62C58F">
            <w:pPr>
              <w:pStyle w:val="6"/>
              <w:widowControl/>
              <w:jc w:val="center"/>
            </w:pPr>
          </w:p>
        </w:tc>
        <w:tc>
          <w:tcPr>
            <w:tcW w:w="945" w:type="dxa"/>
            <w:tcBorders>
              <w:top w:val="nil"/>
              <w:left w:val="nil"/>
              <w:bottom w:val="single" w:color="auto" w:sz="8" w:space="0"/>
              <w:right w:val="single" w:color="auto" w:sz="8" w:space="0"/>
            </w:tcBorders>
            <w:noWrap/>
            <w:vAlign w:val="center"/>
          </w:tcPr>
          <w:p w14:paraId="7AD71333">
            <w:pPr>
              <w:pStyle w:val="6"/>
              <w:widowControl/>
              <w:jc w:val="center"/>
            </w:pPr>
          </w:p>
        </w:tc>
        <w:tc>
          <w:tcPr>
            <w:tcW w:w="807" w:type="dxa"/>
            <w:tcBorders>
              <w:top w:val="nil"/>
              <w:left w:val="nil"/>
              <w:bottom w:val="single" w:color="auto" w:sz="8" w:space="0"/>
              <w:right w:val="single" w:color="auto" w:sz="8" w:space="0"/>
            </w:tcBorders>
            <w:noWrap/>
            <w:vAlign w:val="center"/>
          </w:tcPr>
          <w:p w14:paraId="7733B7A9">
            <w:pPr>
              <w:pStyle w:val="6"/>
              <w:widowControl/>
              <w:jc w:val="center"/>
            </w:pPr>
          </w:p>
        </w:tc>
        <w:tc>
          <w:tcPr>
            <w:tcW w:w="1060" w:type="dxa"/>
            <w:tcBorders>
              <w:top w:val="nil"/>
              <w:left w:val="nil"/>
              <w:bottom w:val="single" w:color="auto" w:sz="8" w:space="0"/>
              <w:right w:val="single" w:color="auto" w:sz="8" w:space="0"/>
            </w:tcBorders>
            <w:noWrap/>
            <w:vAlign w:val="center"/>
          </w:tcPr>
          <w:p w14:paraId="46223274">
            <w:pPr>
              <w:pStyle w:val="6"/>
              <w:widowControl/>
              <w:jc w:val="center"/>
            </w:pPr>
          </w:p>
        </w:tc>
        <w:tc>
          <w:tcPr>
            <w:tcW w:w="1048" w:type="dxa"/>
            <w:tcBorders>
              <w:top w:val="nil"/>
              <w:left w:val="nil"/>
              <w:bottom w:val="single" w:color="auto" w:sz="8" w:space="0"/>
              <w:right w:val="single" w:color="auto" w:sz="12" w:space="0"/>
            </w:tcBorders>
            <w:noWrap/>
            <w:vAlign w:val="center"/>
          </w:tcPr>
          <w:p w14:paraId="265BEA9E">
            <w:pPr>
              <w:pStyle w:val="6"/>
              <w:widowControl/>
              <w:jc w:val="center"/>
              <w:rPr>
                <w:color w:val="FF0000"/>
              </w:rPr>
            </w:pPr>
          </w:p>
        </w:tc>
      </w:tr>
      <w:tr w14:paraId="7F9B12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7C0A5003">
            <w:pPr>
              <w:widowControl/>
              <w:jc w:val="left"/>
              <w:textAlignment w:val="center"/>
              <w:rPr>
                <w:rFonts w:ascii="宋体" w:hAnsi="宋体" w:cs="宋体"/>
                <w:sz w:val="22"/>
                <w:szCs w:val="22"/>
              </w:rPr>
            </w:pPr>
            <w:r>
              <w:rPr>
                <w:rFonts w:hint="eastAsia" w:ascii="宋体" w:hAnsi="宋体" w:cs="宋体"/>
                <w:kern w:val="0"/>
                <w:sz w:val="22"/>
                <w:szCs w:val="22"/>
              </w:rPr>
              <w:t>2130199</w:t>
            </w:r>
          </w:p>
        </w:tc>
        <w:tc>
          <w:tcPr>
            <w:tcW w:w="1731" w:type="dxa"/>
            <w:tcBorders>
              <w:top w:val="nil"/>
              <w:left w:val="nil"/>
              <w:bottom w:val="single" w:color="auto" w:sz="8" w:space="0"/>
              <w:right w:val="single" w:color="auto" w:sz="8" w:space="0"/>
            </w:tcBorders>
            <w:noWrap/>
            <w:vAlign w:val="center"/>
          </w:tcPr>
          <w:p w14:paraId="020ED5D5">
            <w:pPr>
              <w:widowControl/>
              <w:jc w:val="left"/>
              <w:textAlignment w:val="center"/>
              <w:rPr>
                <w:rFonts w:ascii="宋体" w:hAnsi="宋体" w:cs="宋体"/>
                <w:sz w:val="22"/>
                <w:szCs w:val="22"/>
              </w:rPr>
            </w:pPr>
            <w:r>
              <w:rPr>
                <w:rFonts w:hint="eastAsia" w:ascii="宋体" w:hAnsi="宋体" w:cs="宋体"/>
                <w:kern w:val="0"/>
                <w:sz w:val="22"/>
                <w:szCs w:val="22"/>
              </w:rPr>
              <w:t xml:space="preserve">  其他农业农村支出</w:t>
            </w:r>
          </w:p>
        </w:tc>
        <w:tc>
          <w:tcPr>
            <w:tcW w:w="960" w:type="dxa"/>
            <w:tcBorders>
              <w:top w:val="nil"/>
              <w:left w:val="nil"/>
              <w:bottom w:val="single" w:color="auto" w:sz="8" w:space="0"/>
              <w:right w:val="single" w:color="auto" w:sz="8" w:space="0"/>
            </w:tcBorders>
            <w:noWrap/>
            <w:vAlign w:val="center"/>
          </w:tcPr>
          <w:p w14:paraId="3E8A4E9E">
            <w:pPr>
              <w:pStyle w:val="6"/>
              <w:widowControl/>
              <w:jc w:val="center"/>
            </w:pPr>
            <w:r>
              <w:rPr>
                <w:rFonts w:hint="eastAsia"/>
              </w:rPr>
              <w:t>1100.00</w:t>
            </w:r>
          </w:p>
        </w:tc>
        <w:tc>
          <w:tcPr>
            <w:tcW w:w="945" w:type="dxa"/>
            <w:tcBorders>
              <w:top w:val="nil"/>
              <w:left w:val="nil"/>
              <w:bottom w:val="single" w:color="auto" w:sz="8" w:space="0"/>
              <w:right w:val="single" w:color="auto" w:sz="8" w:space="0"/>
            </w:tcBorders>
            <w:noWrap/>
            <w:vAlign w:val="center"/>
          </w:tcPr>
          <w:p w14:paraId="2C79C121">
            <w:pPr>
              <w:pStyle w:val="6"/>
              <w:widowControl/>
              <w:jc w:val="center"/>
            </w:pPr>
            <w:r>
              <w:rPr>
                <w:rFonts w:hint="eastAsia"/>
              </w:rPr>
              <w:t>572.62</w:t>
            </w:r>
          </w:p>
        </w:tc>
        <w:tc>
          <w:tcPr>
            <w:tcW w:w="945" w:type="dxa"/>
            <w:tcBorders>
              <w:top w:val="nil"/>
              <w:left w:val="nil"/>
              <w:bottom w:val="single" w:color="auto" w:sz="8" w:space="0"/>
              <w:right w:val="single" w:color="auto" w:sz="8" w:space="0"/>
            </w:tcBorders>
            <w:noWrap/>
            <w:vAlign w:val="center"/>
          </w:tcPr>
          <w:p w14:paraId="4FD60B5E">
            <w:pPr>
              <w:pStyle w:val="6"/>
              <w:widowControl/>
              <w:jc w:val="center"/>
            </w:pPr>
            <w:r>
              <w:rPr>
                <w:rFonts w:hint="eastAsia"/>
              </w:rPr>
              <w:t>572.62</w:t>
            </w:r>
          </w:p>
        </w:tc>
        <w:tc>
          <w:tcPr>
            <w:tcW w:w="1105" w:type="dxa"/>
            <w:tcBorders>
              <w:top w:val="nil"/>
              <w:left w:val="nil"/>
              <w:bottom w:val="single" w:color="auto" w:sz="8" w:space="0"/>
              <w:right w:val="single" w:color="auto" w:sz="8" w:space="0"/>
            </w:tcBorders>
            <w:noWrap/>
            <w:vAlign w:val="center"/>
          </w:tcPr>
          <w:p w14:paraId="02E86E9C">
            <w:pPr>
              <w:pStyle w:val="6"/>
              <w:widowControl/>
              <w:jc w:val="center"/>
            </w:pPr>
          </w:p>
        </w:tc>
        <w:tc>
          <w:tcPr>
            <w:tcW w:w="945" w:type="dxa"/>
            <w:tcBorders>
              <w:top w:val="nil"/>
              <w:left w:val="nil"/>
              <w:bottom w:val="single" w:color="auto" w:sz="8" w:space="0"/>
              <w:right w:val="single" w:color="auto" w:sz="8" w:space="0"/>
            </w:tcBorders>
            <w:noWrap/>
            <w:vAlign w:val="center"/>
          </w:tcPr>
          <w:p w14:paraId="33F87304">
            <w:pPr>
              <w:pStyle w:val="6"/>
              <w:widowControl/>
              <w:jc w:val="center"/>
            </w:pPr>
          </w:p>
        </w:tc>
        <w:tc>
          <w:tcPr>
            <w:tcW w:w="807" w:type="dxa"/>
            <w:tcBorders>
              <w:top w:val="nil"/>
              <w:left w:val="nil"/>
              <w:bottom w:val="single" w:color="auto" w:sz="8" w:space="0"/>
              <w:right w:val="single" w:color="auto" w:sz="8" w:space="0"/>
            </w:tcBorders>
            <w:noWrap/>
            <w:vAlign w:val="center"/>
          </w:tcPr>
          <w:p w14:paraId="7D05528E">
            <w:pPr>
              <w:pStyle w:val="6"/>
              <w:widowControl/>
              <w:jc w:val="center"/>
            </w:pPr>
          </w:p>
        </w:tc>
        <w:tc>
          <w:tcPr>
            <w:tcW w:w="1060" w:type="dxa"/>
            <w:tcBorders>
              <w:top w:val="nil"/>
              <w:left w:val="nil"/>
              <w:bottom w:val="single" w:color="auto" w:sz="8" w:space="0"/>
              <w:right w:val="single" w:color="auto" w:sz="8" w:space="0"/>
            </w:tcBorders>
            <w:noWrap/>
            <w:vAlign w:val="center"/>
          </w:tcPr>
          <w:p w14:paraId="4DF82B17">
            <w:pPr>
              <w:pStyle w:val="6"/>
              <w:widowControl/>
              <w:jc w:val="center"/>
            </w:pPr>
            <w:r>
              <w:rPr>
                <w:rFonts w:hint="eastAsia"/>
              </w:rPr>
              <w:t>527.38</w:t>
            </w:r>
          </w:p>
        </w:tc>
        <w:tc>
          <w:tcPr>
            <w:tcW w:w="1048" w:type="dxa"/>
            <w:tcBorders>
              <w:top w:val="nil"/>
              <w:left w:val="nil"/>
              <w:bottom w:val="single" w:color="auto" w:sz="8" w:space="0"/>
              <w:right w:val="single" w:color="auto" w:sz="12" w:space="0"/>
            </w:tcBorders>
            <w:noWrap/>
            <w:vAlign w:val="center"/>
          </w:tcPr>
          <w:p w14:paraId="3A917245">
            <w:pPr>
              <w:pStyle w:val="6"/>
              <w:widowControl/>
              <w:jc w:val="center"/>
              <w:rPr>
                <w:color w:val="FF0000"/>
              </w:rPr>
            </w:pPr>
          </w:p>
        </w:tc>
      </w:tr>
      <w:tr w14:paraId="078D87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0CBAD87">
            <w:pPr>
              <w:widowControl/>
              <w:jc w:val="left"/>
              <w:textAlignment w:val="center"/>
              <w:rPr>
                <w:rFonts w:ascii="宋体" w:hAnsi="宋体" w:cs="宋体"/>
                <w:sz w:val="22"/>
                <w:szCs w:val="22"/>
              </w:rPr>
            </w:pPr>
            <w:r>
              <w:rPr>
                <w:rFonts w:hint="eastAsia" w:ascii="宋体" w:hAnsi="宋体" w:cs="宋体"/>
                <w:kern w:val="0"/>
                <w:sz w:val="22"/>
                <w:szCs w:val="22"/>
              </w:rPr>
              <w:t>21302</w:t>
            </w:r>
          </w:p>
        </w:tc>
        <w:tc>
          <w:tcPr>
            <w:tcW w:w="1731" w:type="dxa"/>
            <w:tcBorders>
              <w:top w:val="nil"/>
              <w:left w:val="nil"/>
              <w:bottom w:val="single" w:color="auto" w:sz="8" w:space="0"/>
              <w:right w:val="single" w:color="auto" w:sz="8" w:space="0"/>
            </w:tcBorders>
            <w:noWrap/>
            <w:vAlign w:val="center"/>
          </w:tcPr>
          <w:p w14:paraId="56E36EA9">
            <w:pPr>
              <w:widowControl/>
              <w:jc w:val="left"/>
              <w:textAlignment w:val="center"/>
              <w:rPr>
                <w:rFonts w:ascii="宋体" w:hAnsi="宋体" w:cs="宋体"/>
                <w:sz w:val="22"/>
                <w:szCs w:val="22"/>
              </w:rPr>
            </w:pPr>
            <w:r>
              <w:rPr>
                <w:rFonts w:hint="eastAsia" w:ascii="宋体" w:hAnsi="宋体" w:cs="宋体"/>
                <w:kern w:val="0"/>
                <w:sz w:val="22"/>
                <w:szCs w:val="22"/>
              </w:rPr>
              <w:t>林业和草原</w:t>
            </w:r>
          </w:p>
        </w:tc>
        <w:tc>
          <w:tcPr>
            <w:tcW w:w="960" w:type="dxa"/>
            <w:tcBorders>
              <w:top w:val="nil"/>
              <w:left w:val="nil"/>
              <w:bottom w:val="single" w:color="auto" w:sz="8" w:space="0"/>
              <w:right w:val="single" w:color="auto" w:sz="8" w:space="0"/>
            </w:tcBorders>
            <w:noWrap/>
            <w:vAlign w:val="center"/>
          </w:tcPr>
          <w:p w14:paraId="17A044C3">
            <w:pPr>
              <w:pStyle w:val="6"/>
              <w:widowControl/>
              <w:jc w:val="center"/>
            </w:pPr>
          </w:p>
        </w:tc>
        <w:tc>
          <w:tcPr>
            <w:tcW w:w="945" w:type="dxa"/>
            <w:tcBorders>
              <w:top w:val="nil"/>
              <w:left w:val="nil"/>
              <w:bottom w:val="single" w:color="auto" w:sz="8" w:space="0"/>
              <w:right w:val="single" w:color="auto" w:sz="8" w:space="0"/>
            </w:tcBorders>
            <w:noWrap/>
            <w:vAlign w:val="center"/>
          </w:tcPr>
          <w:p w14:paraId="712166C6">
            <w:pPr>
              <w:pStyle w:val="6"/>
              <w:widowControl/>
              <w:jc w:val="center"/>
            </w:pPr>
          </w:p>
        </w:tc>
        <w:tc>
          <w:tcPr>
            <w:tcW w:w="945" w:type="dxa"/>
            <w:tcBorders>
              <w:top w:val="nil"/>
              <w:left w:val="nil"/>
              <w:bottom w:val="single" w:color="auto" w:sz="8" w:space="0"/>
              <w:right w:val="single" w:color="auto" w:sz="8" w:space="0"/>
            </w:tcBorders>
            <w:noWrap/>
            <w:vAlign w:val="center"/>
          </w:tcPr>
          <w:p w14:paraId="76BE021A">
            <w:pPr>
              <w:pStyle w:val="6"/>
              <w:widowControl/>
              <w:jc w:val="center"/>
            </w:pPr>
          </w:p>
        </w:tc>
        <w:tc>
          <w:tcPr>
            <w:tcW w:w="1105" w:type="dxa"/>
            <w:tcBorders>
              <w:top w:val="nil"/>
              <w:left w:val="nil"/>
              <w:bottom w:val="single" w:color="auto" w:sz="8" w:space="0"/>
              <w:right w:val="single" w:color="auto" w:sz="8" w:space="0"/>
            </w:tcBorders>
            <w:noWrap/>
            <w:vAlign w:val="center"/>
          </w:tcPr>
          <w:p w14:paraId="69E3884F">
            <w:pPr>
              <w:pStyle w:val="6"/>
              <w:widowControl/>
              <w:jc w:val="center"/>
            </w:pPr>
          </w:p>
        </w:tc>
        <w:tc>
          <w:tcPr>
            <w:tcW w:w="945" w:type="dxa"/>
            <w:tcBorders>
              <w:top w:val="nil"/>
              <w:left w:val="nil"/>
              <w:bottom w:val="single" w:color="auto" w:sz="8" w:space="0"/>
              <w:right w:val="single" w:color="auto" w:sz="8" w:space="0"/>
            </w:tcBorders>
            <w:noWrap/>
            <w:vAlign w:val="center"/>
          </w:tcPr>
          <w:p w14:paraId="70EF81C4">
            <w:pPr>
              <w:pStyle w:val="6"/>
              <w:widowControl/>
              <w:jc w:val="center"/>
            </w:pPr>
          </w:p>
        </w:tc>
        <w:tc>
          <w:tcPr>
            <w:tcW w:w="807" w:type="dxa"/>
            <w:tcBorders>
              <w:top w:val="nil"/>
              <w:left w:val="nil"/>
              <w:bottom w:val="single" w:color="auto" w:sz="8" w:space="0"/>
              <w:right w:val="single" w:color="auto" w:sz="8" w:space="0"/>
            </w:tcBorders>
            <w:noWrap/>
            <w:vAlign w:val="center"/>
          </w:tcPr>
          <w:p w14:paraId="11E9EAAA">
            <w:pPr>
              <w:pStyle w:val="6"/>
              <w:widowControl/>
              <w:jc w:val="center"/>
            </w:pPr>
          </w:p>
        </w:tc>
        <w:tc>
          <w:tcPr>
            <w:tcW w:w="1060" w:type="dxa"/>
            <w:tcBorders>
              <w:top w:val="nil"/>
              <w:left w:val="nil"/>
              <w:bottom w:val="single" w:color="auto" w:sz="8" w:space="0"/>
              <w:right w:val="single" w:color="auto" w:sz="8" w:space="0"/>
            </w:tcBorders>
            <w:noWrap/>
            <w:vAlign w:val="center"/>
          </w:tcPr>
          <w:p w14:paraId="3AC979EE">
            <w:pPr>
              <w:pStyle w:val="6"/>
              <w:widowControl/>
              <w:jc w:val="center"/>
            </w:pPr>
          </w:p>
        </w:tc>
        <w:tc>
          <w:tcPr>
            <w:tcW w:w="1048" w:type="dxa"/>
            <w:tcBorders>
              <w:top w:val="nil"/>
              <w:left w:val="nil"/>
              <w:bottom w:val="single" w:color="auto" w:sz="8" w:space="0"/>
              <w:right w:val="single" w:color="auto" w:sz="12" w:space="0"/>
            </w:tcBorders>
            <w:noWrap/>
            <w:vAlign w:val="center"/>
          </w:tcPr>
          <w:p w14:paraId="3A3DE3CC">
            <w:pPr>
              <w:pStyle w:val="6"/>
              <w:widowControl/>
              <w:jc w:val="center"/>
              <w:rPr>
                <w:color w:val="FF0000"/>
              </w:rPr>
            </w:pPr>
          </w:p>
        </w:tc>
      </w:tr>
      <w:tr w14:paraId="29E5043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FEE244C">
            <w:pPr>
              <w:widowControl/>
              <w:jc w:val="left"/>
              <w:textAlignment w:val="center"/>
              <w:rPr>
                <w:rFonts w:ascii="宋体" w:hAnsi="宋体" w:cs="宋体"/>
                <w:sz w:val="22"/>
                <w:szCs w:val="22"/>
              </w:rPr>
            </w:pPr>
            <w:r>
              <w:rPr>
                <w:rFonts w:hint="eastAsia" w:ascii="宋体" w:hAnsi="宋体" w:cs="宋体"/>
                <w:kern w:val="0"/>
                <w:sz w:val="22"/>
                <w:szCs w:val="22"/>
              </w:rPr>
              <w:t>2130206</w:t>
            </w:r>
          </w:p>
        </w:tc>
        <w:tc>
          <w:tcPr>
            <w:tcW w:w="1731" w:type="dxa"/>
            <w:tcBorders>
              <w:top w:val="nil"/>
              <w:left w:val="nil"/>
              <w:bottom w:val="single" w:color="auto" w:sz="8" w:space="0"/>
              <w:right w:val="single" w:color="auto" w:sz="8" w:space="0"/>
            </w:tcBorders>
            <w:noWrap/>
            <w:vAlign w:val="center"/>
          </w:tcPr>
          <w:p w14:paraId="31CC95EF">
            <w:pPr>
              <w:widowControl/>
              <w:jc w:val="left"/>
              <w:textAlignment w:val="center"/>
              <w:rPr>
                <w:rFonts w:ascii="宋体" w:hAnsi="宋体" w:cs="宋体"/>
                <w:sz w:val="22"/>
                <w:szCs w:val="22"/>
              </w:rPr>
            </w:pPr>
            <w:r>
              <w:rPr>
                <w:rFonts w:hint="eastAsia" w:ascii="宋体" w:hAnsi="宋体" w:cs="宋体"/>
                <w:kern w:val="0"/>
                <w:sz w:val="22"/>
                <w:szCs w:val="22"/>
              </w:rPr>
              <w:t xml:space="preserve">  技术推广与转化</w:t>
            </w:r>
          </w:p>
        </w:tc>
        <w:tc>
          <w:tcPr>
            <w:tcW w:w="960" w:type="dxa"/>
            <w:tcBorders>
              <w:top w:val="nil"/>
              <w:left w:val="nil"/>
              <w:bottom w:val="single" w:color="auto" w:sz="8" w:space="0"/>
              <w:right w:val="single" w:color="auto" w:sz="8" w:space="0"/>
            </w:tcBorders>
            <w:noWrap/>
            <w:vAlign w:val="center"/>
          </w:tcPr>
          <w:p w14:paraId="1093A883">
            <w:pPr>
              <w:pStyle w:val="6"/>
              <w:widowControl/>
              <w:jc w:val="center"/>
            </w:pPr>
          </w:p>
        </w:tc>
        <w:tc>
          <w:tcPr>
            <w:tcW w:w="945" w:type="dxa"/>
            <w:tcBorders>
              <w:top w:val="nil"/>
              <w:left w:val="nil"/>
              <w:bottom w:val="single" w:color="auto" w:sz="8" w:space="0"/>
              <w:right w:val="single" w:color="auto" w:sz="8" w:space="0"/>
            </w:tcBorders>
            <w:noWrap/>
            <w:vAlign w:val="center"/>
          </w:tcPr>
          <w:p w14:paraId="188426C5">
            <w:pPr>
              <w:pStyle w:val="6"/>
              <w:widowControl/>
              <w:jc w:val="center"/>
            </w:pPr>
          </w:p>
        </w:tc>
        <w:tc>
          <w:tcPr>
            <w:tcW w:w="945" w:type="dxa"/>
            <w:tcBorders>
              <w:top w:val="nil"/>
              <w:left w:val="nil"/>
              <w:bottom w:val="single" w:color="auto" w:sz="8" w:space="0"/>
              <w:right w:val="single" w:color="auto" w:sz="8" w:space="0"/>
            </w:tcBorders>
            <w:noWrap/>
            <w:vAlign w:val="center"/>
          </w:tcPr>
          <w:p w14:paraId="11EE334D">
            <w:pPr>
              <w:pStyle w:val="6"/>
              <w:widowControl/>
              <w:jc w:val="center"/>
            </w:pPr>
          </w:p>
        </w:tc>
        <w:tc>
          <w:tcPr>
            <w:tcW w:w="1105" w:type="dxa"/>
            <w:tcBorders>
              <w:top w:val="nil"/>
              <w:left w:val="nil"/>
              <w:bottom w:val="single" w:color="auto" w:sz="8" w:space="0"/>
              <w:right w:val="single" w:color="auto" w:sz="8" w:space="0"/>
            </w:tcBorders>
            <w:noWrap/>
            <w:vAlign w:val="center"/>
          </w:tcPr>
          <w:p w14:paraId="7596059D">
            <w:pPr>
              <w:pStyle w:val="6"/>
              <w:widowControl/>
              <w:jc w:val="center"/>
            </w:pPr>
          </w:p>
        </w:tc>
        <w:tc>
          <w:tcPr>
            <w:tcW w:w="945" w:type="dxa"/>
            <w:tcBorders>
              <w:top w:val="nil"/>
              <w:left w:val="nil"/>
              <w:bottom w:val="single" w:color="auto" w:sz="8" w:space="0"/>
              <w:right w:val="single" w:color="auto" w:sz="8" w:space="0"/>
            </w:tcBorders>
            <w:noWrap/>
            <w:vAlign w:val="center"/>
          </w:tcPr>
          <w:p w14:paraId="4EA64BC9">
            <w:pPr>
              <w:pStyle w:val="6"/>
              <w:widowControl/>
              <w:jc w:val="center"/>
            </w:pPr>
          </w:p>
        </w:tc>
        <w:tc>
          <w:tcPr>
            <w:tcW w:w="807" w:type="dxa"/>
            <w:tcBorders>
              <w:top w:val="nil"/>
              <w:left w:val="nil"/>
              <w:bottom w:val="single" w:color="auto" w:sz="8" w:space="0"/>
              <w:right w:val="single" w:color="auto" w:sz="8" w:space="0"/>
            </w:tcBorders>
            <w:noWrap/>
            <w:vAlign w:val="center"/>
          </w:tcPr>
          <w:p w14:paraId="1EEA6F18">
            <w:pPr>
              <w:pStyle w:val="6"/>
              <w:widowControl/>
              <w:jc w:val="center"/>
            </w:pPr>
          </w:p>
        </w:tc>
        <w:tc>
          <w:tcPr>
            <w:tcW w:w="1060" w:type="dxa"/>
            <w:tcBorders>
              <w:top w:val="nil"/>
              <w:left w:val="nil"/>
              <w:bottom w:val="single" w:color="auto" w:sz="8" w:space="0"/>
              <w:right w:val="single" w:color="auto" w:sz="8" w:space="0"/>
            </w:tcBorders>
            <w:noWrap/>
            <w:vAlign w:val="center"/>
          </w:tcPr>
          <w:p w14:paraId="6AF1202D">
            <w:pPr>
              <w:pStyle w:val="6"/>
              <w:widowControl/>
              <w:jc w:val="center"/>
            </w:pPr>
          </w:p>
        </w:tc>
        <w:tc>
          <w:tcPr>
            <w:tcW w:w="1048" w:type="dxa"/>
            <w:tcBorders>
              <w:top w:val="nil"/>
              <w:left w:val="nil"/>
              <w:bottom w:val="single" w:color="auto" w:sz="8" w:space="0"/>
              <w:right w:val="single" w:color="auto" w:sz="12" w:space="0"/>
            </w:tcBorders>
            <w:noWrap/>
            <w:vAlign w:val="center"/>
          </w:tcPr>
          <w:p w14:paraId="7C91DA97">
            <w:pPr>
              <w:pStyle w:val="6"/>
              <w:widowControl/>
              <w:jc w:val="center"/>
              <w:rPr>
                <w:color w:val="FF0000"/>
              </w:rPr>
            </w:pPr>
          </w:p>
        </w:tc>
      </w:tr>
      <w:tr w14:paraId="5F1CA1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50A5479">
            <w:pPr>
              <w:widowControl/>
              <w:jc w:val="left"/>
              <w:textAlignment w:val="center"/>
              <w:rPr>
                <w:rFonts w:ascii="宋体" w:hAnsi="宋体" w:cs="宋体"/>
                <w:sz w:val="22"/>
                <w:szCs w:val="22"/>
              </w:rPr>
            </w:pPr>
            <w:r>
              <w:rPr>
                <w:rFonts w:hint="eastAsia" w:ascii="宋体" w:hAnsi="宋体" w:cs="宋体"/>
                <w:kern w:val="0"/>
                <w:sz w:val="22"/>
                <w:szCs w:val="22"/>
              </w:rPr>
              <w:t>21303</w:t>
            </w:r>
          </w:p>
        </w:tc>
        <w:tc>
          <w:tcPr>
            <w:tcW w:w="1731" w:type="dxa"/>
            <w:tcBorders>
              <w:top w:val="nil"/>
              <w:left w:val="nil"/>
              <w:bottom w:val="single" w:color="auto" w:sz="8" w:space="0"/>
              <w:right w:val="single" w:color="auto" w:sz="8" w:space="0"/>
            </w:tcBorders>
            <w:noWrap/>
            <w:vAlign w:val="center"/>
          </w:tcPr>
          <w:p w14:paraId="1503F9DF">
            <w:pPr>
              <w:widowControl/>
              <w:jc w:val="left"/>
              <w:textAlignment w:val="center"/>
              <w:rPr>
                <w:rFonts w:ascii="宋体" w:hAnsi="宋体" w:cs="宋体"/>
                <w:sz w:val="22"/>
                <w:szCs w:val="22"/>
              </w:rPr>
            </w:pPr>
            <w:r>
              <w:rPr>
                <w:rFonts w:hint="eastAsia" w:ascii="宋体" w:hAnsi="宋体" w:cs="宋体"/>
                <w:kern w:val="0"/>
                <w:sz w:val="22"/>
                <w:szCs w:val="22"/>
              </w:rPr>
              <w:t>水利</w:t>
            </w:r>
          </w:p>
        </w:tc>
        <w:tc>
          <w:tcPr>
            <w:tcW w:w="960" w:type="dxa"/>
            <w:tcBorders>
              <w:top w:val="nil"/>
              <w:left w:val="nil"/>
              <w:bottom w:val="single" w:color="auto" w:sz="8" w:space="0"/>
              <w:right w:val="single" w:color="auto" w:sz="8" w:space="0"/>
            </w:tcBorders>
            <w:noWrap/>
            <w:vAlign w:val="center"/>
          </w:tcPr>
          <w:p w14:paraId="6F7D184F">
            <w:pPr>
              <w:pStyle w:val="6"/>
              <w:widowControl/>
              <w:jc w:val="center"/>
            </w:pPr>
          </w:p>
        </w:tc>
        <w:tc>
          <w:tcPr>
            <w:tcW w:w="945" w:type="dxa"/>
            <w:tcBorders>
              <w:top w:val="nil"/>
              <w:left w:val="nil"/>
              <w:bottom w:val="single" w:color="auto" w:sz="8" w:space="0"/>
              <w:right w:val="single" w:color="auto" w:sz="8" w:space="0"/>
            </w:tcBorders>
            <w:noWrap/>
            <w:vAlign w:val="center"/>
          </w:tcPr>
          <w:p w14:paraId="7C14B9D5">
            <w:pPr>
              <w:pStyle w:val="6"/>
              <w:widowControl/>
              <w:jc w:val="center"/>
            </w:pPr>
          </w:p>
        </w:tc>
        <w:tc>
          <w:tcPr>
            <w:tcW w:w="945" w:type="dxa"/>
            <w:tcBorders>
              <w:top w:val="nil"/>
              <w:left w:val="nil"/>
              <w:bottom w:val="single" w:color="auto" w:sz="8" w:space="0"/>
              <w:right w:val="single" w:color="auto" w:sz="8" w:space="0"/>
            </w:tcBorders>
            <w:noWrap/>
            <w:vAlign w:val="center"/>
          </w:tcPr>
          <w:p w14:paraId="2EB53E22">
            <w:pPr>
              <w:pStyle w:val="6"/>
              <w:widowControl/>
              <w:jc w:val="center"/>
            </w:pPr>
          </w:p>
        </w:tc>
        <w:tc>
          <w:tcPr>
            <w:tcW w:w="1105" w:type="dxa"/>
            <w:tcBorders>
              <w:top w:val="nil"/>
              <w:left w:val="nil"/>
              <w:bottom w:val="single" w:color="auto" w:sz="8" w:space="0"/>
              <w:right w:val="single" w:color="auto" w:sz="8" w:space="0"/>
            </w:tcBorders>
            <w:noWrap/>
            <w:vAlign w:val="center"/>
          </w:tcPr>
          <w:p w14:paraId="647082D0">
            <w:pPr>
              <w:pStyle w:val="6"/>
              <w:widowControl/>
              <w:jc w:val="center"/>
            </w:pPr>
          </w:p>
        </w:tc>
        <w:tc>
          <w:tcPr>
            <w:tcW w:w="945" w:type="dxa"/>
            <w:tcBorders>
              <w:top w:val="nil"/>
              <w:left w:val="nil"/>
              <w:bottom w:val="single" w:color="auto" w:sz="8" w:space="0"/>
              <w:right w:val="single" w:color="auto" w:sz="8" w:space="0"/>
            </w:tcBorders>
            <w:noWrap/>
            <w:vAlign w:val="center"/>
          </w:tcPr>
          <w:p w14:paraId="46677E3A">
            <w:pPr>
              <w:pStyle w:val="6"/>
              <w:widowControl/>
              <w:jc w:val="center"/>
            </w:pPr>
          </w:p>
        </w:tc>
        <w:tc>
          <w:tcPr>
            <w:tcW w:w="807" w:type="dxa"/>
            <w:tcBorders>
              <w:top w:val="nil"/>
              <w:left w:val="nil"/>
              <w:bottom w:val="single" w:color="auto" w:sz="8" w:space="0"/>
              <w:right w:val="single" w:color="auto" w:sz="8" w:space="0"/>
            </w:tcBorders>
            <w:noWrap/>
            <w:vAlign w:val="center"/>
          </w:tcPr>
          <w:p w14:paraId="54DAA6A8">
            <w:pPr>
              <w:pStyle w:val="6"/>
              <w:widowControl/>
              <w:jc w:val="center"/>
            </w:pPr>
          </w:p>
        </w:tc>
        <w:tc>
          <w:tcPr>
            <w:tcW w:w="1060" w:type="dxa"/>
            <w:tcBorders>
              <w:top w:val="nil"/>
              <w:left w:val="nil"/>
              <w:bottom w:val="single" w:color="auto" w:sz="8" w:space="0"/>
              <w:right w:val="single" w:color="auto" w:sz="8" w:space="0"/>
            </w:tcBorders>
            <w:noWrap/>
            <w:vAlign w:val="center"/>
          </w:tcPr>
          <w:p w14:paraId="7CA7578C">
            <w:pPr>
              <w:pStyle w:val="6"/>
              <w:widowControl/>
              <w:jc w:val="center"/>
            </w:pPr>
          </w:p>
        </w:tc>
        <w:tc>
          <w:tcPr>
            <w:tcW w:w="1048" w:type="dxa"/>
            <w:tcBorders>
              <w:top w:val="nil"/>
              <w:left w:val="nil"/>
              <w:bottom w:val="single" w:color="auto" w:sz="8" w:space="0"/>
              <w:right w:val="single" w:color="auto" w:sz="12" w:space="0"/>
            </w:tcBorders>
            <w:noWrap/>
            <w:vAlign w:val="center"/>
          </w:tcPr>
          <w:p w14:paraId="75D7E5A6">
            <w:pPr>
              <w:pStyle w:val="6"/>
              <w:widowControl/>
              <w:jc w:val="center"/>
              <w:rPr>
                <w:color w:val="FF0000"/>
              </w:rPr>
            </w:pPr>
          </w:p>
        </w:tc>
      </w:tr>
      <w:tr w14:paraId="0C8D97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9EF9195">
            <w:pPr>
              <w:widowControl/>
              <w:jc w:val="left"/>
              <w:textAlignment w:val="center"/>
              <w:rPr>
                <w:rFonts w:ascii="宋体" w:hAnsi="宋体" w:cs="宋体"/>
                <w:sz w:val="22"/>
                <w:szCs w:val="22"/>
              </w:rPr>
            </w:pPr>
            <w:r>
              <w:rPr>
                <w:rFonts w:hint="eastAsia" w:ascii="宋体" w:hAnsi="宋体" w:cs="宋体"/>
                <w:kern w:val="0"/>
                <w:sz w:val="22"/>
                <w:szCs w:val="22"/>
              </w:rPr>
              <w:t>2130304</w:t>
            </w:r>
          </w:p>
        </w:tc>
        <w:tc>
          <w:tcPr>
            <w:tcW w:w="1731" w:type="dxa"/>
            <w:tcBorders>
              <w:top w:val="nil"/>
              <w:left w:val="nil"/>
              <w:bottom w:val="single" w:color="auto" w:sz="8" w:space="0"/>
              <w:right w:val="single" w:color="auto" w:sz="8" w:space="0"/>
            </w:tcBorders>
            <w:noWrap/>
            <w:vAlign w:val="center"/>
          </w:tcPr>
          <w:p w14:paraId="1B6AF716">
            <w:pPr>
              <w:widowControl/>
              <w:jc w:val="left"/>
              <w:textAlignment w:val="center"/>
              <w:rPr>
                <w:rFonts w:ascii="宋体" w:hAnsi="宋体" w:cs="宋体"/>
                <w:sz w:val="22"/>
                <w:szCs w:val="22"/>
              </w:rPr>
            </w:pPr>
            <w:r>
              <w:rPr>
                <w:rFonts w:hint="eastAsia" w:ascii="宋体" w:hAnsi="宋体" w:cs="宋体"/>
                <w:kern w:val="0"/>
                <w:sz w:val="22"/>
                <w:szCs w:val="22"/>
              </w:rPr>
              <w:t xml:space="preserve">  水利行业业务管理</w:t>
            </w:r>
          </w:p>
        </w:tc>
        <w:tc>
          <w:tcPr>
            <w:tcW w:w="960" w:type="dxa"/>
            <w:tcBorders>
              <w:top w:val="nil"/>
              <w:left w:val="nil"/>
              <w:bottom w:val="single" w:color="auto" w:sz="8" w:space="0"/>
              <w:right w:val="single" w:color="auto" w:sz="8" w:space="0"/>
            </w:tcBorders>
            <w:noWrap/>
            <w:vAlign w:val="center"/>
          </w:tcPr>
          <w:p w14:paraId="6661FEE4">
            <w:pPr>
              <w:pStyle w:val="6"/>
              <w:widowControl/>
              <w:jc w:val="center"/>
            </w:pPr>
          </w:p>
        </w:tc>
        <w:tc>
          <w:tcPr>
            <w:tcW w:w="945" w:type="dxa"/>
            <w:tcBorders>
              <w:top w:val="nil"/>
              <w:left w:val="nil"/>
              <w:bottom w:val="single" w:color="auto" w:sz="8" w:space="0"/>
              <w:right w:val="single" w:color="auto" w:sz="8" w:space="0"/>
            </w:tcBorders>
            <w:noWrap/>
            <w:vAlign w:val="center"/>
          </w:tcPr>
          <w:p w14:paraId="66FD9B25">
            <w:pPr>
              <w:pStyle w:val="6"/>
              <w:widowControl/>
              <w:jc w:val="center"/>
            </w:pPr>
          </w:p>
        </w:tc>
        <w:tc>
          <w:tcPr>
            <w:tcW w:w="945" w:type="dxa"/>
            <w:tcBorders>
              <w:top w:val="nil"/>
              <w:left w:val="nil"/>
              <w:bottom w:val="single" w:color="auto" w:sz="8" w:space="0"/>
              <w:right w:val="single" w:color="auto" w:sz="8" w:space="0"/>
            </w:tcBorders>
            <w:noWrap/>
            <w:vAlign w:val="center"/>
          </w:tcPr>
          <w:p w14:paraId="1FF2878D">
            <w:pPr>
              <w:pStyle w:val="6"/>
              <w:widowControl/>
              <w:jc w:val="center"/>
            </w:pPr>
          </w:p>
        </w:tc>
        <w:tc>
          <w:tcPr>
            <w:tcW w:w="1105" w:type="dxa"/>
            <w:tcBorders>
              <w:top w:val="nil"/>
              <w:left w:val="nil"/>
              <w:bottom w:val="single" w:color="auto" w:sz="8" w:space="0"/>
              <w:right w:val="single" w:color="auto" w:sz="8" w:space="0"/>
            </w:tcBorders>
            <w:noWrap/>
            <w:vAlign w:val="center"/>
          </w:tcPr>
          <w:p w14:paraId="168F1453">
            <w:pPr>
              <w:pStyle w:val="6"/>
              <w:widowControl/>
              <w:jc w:val="center"/>
            </w:pPr>
          </w:p>
        </w:tc>
        <w:tc>
          <w:tcPr>
            <w:tcW w:w="945" w:type="dxa"/>
            <w:tcBorders>
              <w:top w:val="nil"/>
              <w:left w:val="nil"/>
              <w:bottom w:val="single" w:color="auto" w:sz="8" w:space="0"/>
              <w:right w:val="single" w:color="auto" w:sz="8" w:space="0"/>
            </w:tcBorders>
            <w:noWrap/>
            <w:vAlign w:val="center"/>
          </w:tcPr>
          <w:p w14:paraId="4FF3E398">
            <w:pPr>
              <w:pStyle w:val="6"/>
              <w:widowControl/>
              <w:jc w:val="center"/>
            </w:pPr>
          </w:p>
        </w:tc>
        <w:tc>
          <w:tcPr>
            <w:tcW w:w="807" w:type="dxa"/>
            <w:tcBorders>
              <w:top w:val="nil"/>
              <w:left w:val="nil"/>
              <w:bottom w:val="single" w:color="auto" w:sz="8" w:space="0"/>
              <w:right w:val="single" w:color="auto" w:sz="8" w:space="0"/>
            </w:tcBorders>
            <w:noWrap/>
            <w:vAlign w:val="center"/>
          </w:tcPr>
          <w:p w14:paraId="66C3D36E">
            <w:pPr>
              <w:pStyle w:val="6"/>
              <w:widowControl/>
              <w:jc w:val="center"/>
            </w:pPr>
          </w:p>
        </w:tc>
        <w:tc>
          <w:tcPr>
            <w:tcW w:w="1060" w:type="dxa"/>
            <w:tcBorders>
              <w:top w:val="nil"/>
              <w:left w:val="nil"/>
              <w:bottom w:val="single" w:color="auto" w:sz="8" w:space="0"/>
              <w:right w:val="single" w:color="auto" w:sz="8" w:space="0"/>
            </w:tcBorders>
            <w:noWrap/>
            <w:vAlign w:val="center"/>
          </w:tcPr>
          <w:p w14:paraId="0A6CFCFE">
            <w:pPr>
              <w:pStyle w:val="6"/>
              <w:widowControl/>
              <w:jc w:val="center"/>
            </w:pPr>
          </w:p>
        </w:tc>
        <w:tc>
          <w:tcPr>
            <w:tcW w:w="1048" w:type="dxa"/>
            <w:tcBorders>
              <w:top w:val="nil"/>
              <w:left w:val="nil"/>
              <w:bottom w:val="single" w:color="auto" w:sz="8" w:space="0"/>
              <w:right w:val="single" w:color="auto" w:sz="12" w:space="0"/>
            </w:tcBorders>
            <w:noWrap/>
            <w:vAlign w:val="center"/>
          </w:tcPr>
          <w:p w14:paraId="3CB95430">
            <w:pPr>
              <w:pStyle w:val="6"/>
              <w:widowControl/>
              <w:jc w:val="center"/>
              <w:rPr>
                <w:color w:val="FF0000"/>
              </w:rPr>
            </w:pPr>
          </w:p>
        </w:tc>
      </w:tr>
      <w:tr w14:paraId="3819AD4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9"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57B5D587">
            <w:pPr>
              <w:widowControl/>
              <w:jc w:val="left"/>
              <w:textAlignment w:val="center"/>
              <w:rPr>
                <w:rFonts w:ascii="宋体" w:hAnsi="宋体" w:cs="宋体"/>
                <w:sz w:val="22"/>
                <w:szCs w:val="22"/>
              </w:rPr>
            </w:pPr>
            <w:r>
              <w:rPr>
                <w:rFonts w:hint="eastAsia" w:ascii="宋体" w:hAnsi="宋体" w:cs="宋体"/>
                <w:kern w:val="0"/>
                <w:sz w:val="22"/>
                <w:szCs w:val="22"/>
              </w:rPr>
              <w:t>21305</w:t>
            </w:r>
          </w:p>
        </w:tc>
        <w:tc>
          <w:tcPr>
            <w:tcW w:w="1731" w:type="dxa"/>
            <w:tcBorders>
              <w:top w:val="nil"/>
              <w:left w:val="nil"/>
              <w:bottom w:val="single" w:color="auto" w:sz="8" w:space="0"/>
              <w:right w:val="single" w:color="auto" w:sz="8" w:space="0"/>
            </w:tcBorders>
            <w:noWrap/>
            <w:vAlign w:val="center"/>
          </w:tcPr>
          <w:p w14:paraId="5A22E10D">
            <w:pPr>
              <w:widowControl/>
              <w:jc w:val="left"/>
              <w:textAlignment w:val="center"/>
              <w:rPr>
                <w:rFonts w:ascii="宋体" w:hAnsi="宋体" w:cs="宋体"/>
                <w:sz w:val="22"/>
                <w:szCs w:val="22"/>
              </w:rPr>
            </w:pPr>
            <w:r>
              <w:rPr>
                <w:rFonts w:hint="eastAsia" w:ascii="宋体" w:hAnsi="宋体" w:cs="宋体"/>
                <w:kern w:val="0"/>
                <w:sz w:val="22"/>
                <w:szCs w:val="22"/>
              </w:rPr>
              <w:t>扶贫</w:t>
            </w:r>
          </w:p>
        </w:tc>
        <w:tc>
          <w:tcPr>
            <w:tcW w:w="960" w:type="dxa"/>
            <w:tcBorders>
              <w:top w:val="nil"/>
              <w:left w:val="nil"/>
              <w:bottom w:val="single" w:color="auto" w:sz="8" w:space="0"/>
              <w:right w:val="single" w:color="auto" w:sz="8" w:space="0"/>
            </w:tcBorders>
            <w:noWrap/>
            <w:vAlign w:val="center"/>
          </w:tcPr>
          <w:p w14:paraId="4DC7EEBB">
            <w:pPr>
              <w:pStyle w:val="6"/>
              <w:widowControl/>
              <w:jc w:val="center"/>
            </w:pPr>
          </w:p>
        </w:tc>
        <w:tc>
          <w:tcPr>
            <w:tcW w:w="945" w:type="dxa"/>
            <w:tcBorders>
              <w:top w:val="nil"/>
              <w:left w:val="nil"/>
              <w:bottom w:val="single" w:color="auto" w:sz="8" w:space="0"/>
              <w:right w:val="single" w:color="auto" w:sz="8" w:space="0"/>
            </w:tcBorders>
            <w:noWrap/>
            <w:vAlign w:val="center"/>
          </w:tcPr>
          <w:p w14:paraId="26D247AF">
            <w:pPr>
              <w:pStyle w:val="6"/>
              <w:widowControl/>
              <w:jc w:val="center"/>
            </w:pPr>
          </w:p>
        </w:tc>
        <w:tc>
          <w:tcPr>
            <w:tcW w:w="945" w:type="dxa"/>
            <w:tcBorders>
              <w:top w:val="nil"/>
              <w:left w:val="nil"/>
              <w:bottom w:val="single" w:color="auto" w:sz="8" w:space="0"/>
              <w:right w:val="single" w:color="auto" w:sz="8" w:space="0"/>
            </w:tcBorders>
            <w:noWrap/>
            <w:vAlign w:val="center"/>
          </w:tcPr>
          <w:p w14:paraId="67B0EC95">
            <w:pPr>
              <w:pStyle w:val="6"/>
              <w:widowControl/>
              <w:jc w:val="center"/>
            </w:pPr>
          </w:p>
        </w:tc>
        <w:tc>
          <w:tcPr>
            <w:tcW w:w="1105" w:type="dxa"/>
            <w:tcBorders>
              <w:top w:val="nil"/>
              <w:left w:val="nil"/>
              <w:bottom w:val="single" w:color="auto" w:sz="8" w:space="0"/>
              <w:right w:val="single" w:color="auto" w:sz="8" w:space="0"/>
            </w:tcBorders>
            <w:noWrap/>
            <w:vAlign w:val="center"/>
          </w:tcPr>
          <w:p w14:paraId="0C5F11DC">
            <w:pPr>
              <w:pStyle w:val="6"/>
              <w:widowControl/>
              <w:jc w:val="center"/>
            </w:pPr>
          </w:p>
        </w:tc>
        <w:tc>
          <w:tcPr>
            <w:tcW w:w="945" w:type="dxa"/>
            <w:tcBorders>
              <w:top w:val="nil"/>
              <w:left w:val="nil"/>
              <w:bottom w:val="single" w:color="auto" w:sz="8" w:space="0"/>
              <w:right w:val="single" w:color="auto" w:sz="8" w:space="0"/>
            </w:tcBorders>
            <w:noWrap/>
            <w:vAlign w:val="center"/>
          </w:tcPr>
          <w:p w14:paraId="3285757C">
            <w:pPr>
              <w:pStyle w:val="6"/>
              <w:widowControl/>
              <w:jc w:val="center"/>
            </w:pPr>
          </w:p>
        </w:tc>
        <w:tc>
          <w:tcPr>
            <w:tcW w:w="807" w:type="dxa"/>
            <w:tcBorders>
              <w:top w:val="nil"/>
              <w:left w:val="nil"/>
              <w:bottom w:val="single" w:color="auto" w:sz="8" w:space="0"/>
              <w:right w:val="single" w:color="auto" w:sz="8" w:space="0"/>
            </w:tcBorders>
            <w:noWrap/>
            <w:vAlign w:val="center"/>
          </w:tcPr>
          <w:p w14:paraId="7646BDA8">
            <w:pPr>
              <w:pStyle w:val="6"/>
              <w:widowControl/>
              <w:jc w:val="center"/>
            </w:pPr>
          </w:p>
        </w:tc>
        <w:tc>
          <w:tcPr>
            <w:tcW w:w="1060" w:type="dxa"/>
            <w:tcBorders>
              <w:top w:val="nil"/>
              <w:left w:val="nil"/>
              <w:bottom w:val="single" w:color="auto" w:sz="8" w:space="0"/>
              <w:right w:val="single" w:color="auto" w:sz="8" w:space="0"/>
            </w:tcBorders>
            <w:noWrap/>
            <w:vAlign w:val="center"/>
          </w:tcPr>
          <w:p w14:paraId="4C438588">
            <w:pPr>
              <w:pStyle w:val="6"/>
              <w:widowControl/>
              <w:jc w:val="center"/>
            </w:pPr>
          </w:p>
        </w:tc>
        <w:tc>
          <w:tcPr>
            <w:tcW w:w="1048" w:type="dxa"/>
            <w:tcBorders>
              <w:top w:val="nil"/>
              <w:left w:val="nil"/>
              <w:bottom w:val="single" w:color="auto" w:sz="8" w:space="0"/>
              <w:right w:val="single" w:color="auto" w:sz="12" w:space="0"/>
            </w:tcBorders>
            <w:noWrap/>
            <w:vAlign w:val="center"/>
          </w:tcPr>
          <w:p w14:paraId="48347421">
            <w:pPr>
              <w:pStyle w:val="6"/>
              <w:widowControl/>
              <w:jc w:val="center"/>
              <w:rPr>
                <w:color w:val="FF0000"/>
              </w:rPr>
            </w:pPr>
          </w:p>
        </w:tc>
      </w:tr>
      <w:tr w14:paraId="394D70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3"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539B078">
            <w:pPr>
              <w:widowControl/>
              <w:jc w:val="left"/>
              <w:textAlignment w:val="center"/>
              <w:rPr>
                <w:rFonts w:ascii="宋体" w:hAnsi="宋体" w:cs="宋体"/>
                <w:sz w:val="22"/>
                <w:szCs w:val="22"/>
              </w:rPr>
            </w:pPr>
            <w:r>
              <w:rPr>
                <w:rFonts w:hint="eastAsia" w:ascii="宋体" w:hAnsi="宋体" w:cs="宋体"/>
                <w:kern w:val="0"/>
                <w:sz w:val="22"/>
                <w:szCs w:val="22"/>
              </w:rPr>
              <w:t>2130599</w:t>
            </w:r>
          </w:p>
        </w:tc>
        <w:tc>
          <w:tcPr>
            <w:tcW w:w="1731" w:type="dxa"/>
            <w:tcBorders>
              <w:top w:val="nil"/>
              <w:left w:val="nil"/>
              <w:bottom w:val="single" w:color="auto" w:sz="8" w:space="0"/>
              <w:right w:val="single" w:color="auto" w:sz="8" w:space="0"/>
            </w:tcBorders>
            <w:noWrap/>
            <w:vAlign w:val="center"/>
          </w:tcPr>
          <w:p w14:paraId="59BDB936">
            <w:pPr>
              <w:widowControl/>
              <w:jc w:val="left"/>
              <w:textAlignment w:val="center"/>
              <w:rPr>
                <w:rFonts w:ascii="宋体" w:hAnsi="宋体" w:cs="宋体"/>
                <w:sz w:val="22"/>
                <w:szCs w:val="22"/>
              </w:rPr>
            </w:pPr>
            <w:r>
              <w:rPr>
                <w:rFonts w:hint="eastAsia" w:ascii="宋体" w:hAnsi="宋体" w:cs="宋体"/>
                <w:kern w:val="0"/>
                <w:sz w:val="22"/>
                <w:szCs w:val="22"/>
              </w:rPr>
              <w:t xml:space="preserve">  其他扶贫支出</w:t>
            </w:r>
          </w:p>
        </w:tc>
        <w:tc>
          <w:tcPr>
            <w:tcW w:w="960" w:type="dxa"/>
            <w:tcBorders>
              <w:top w:val="nil"/>
              <w:left w:val="nil"/>
              <w:bottom w:val="single" w:color="auto" w:sz="8" w:space="0"/>
              <w:right w:val="single" w:color="auto" w:sz="8" w:space="0"/>
            </w:tcBorders>
            <w:noWrap/>
            <w:vAlign w:val="center"/>
          </w:tcPr>
          <w:p w14:paraId="3D615B94">
            <w:pPr>
              <w:pStyle w:val="6"/>
              <w:widowControl/>
              <w:jc w:val="center"/>
            </w:pPr>
          </w:p>
        </w:tc>
        <w:tc>
          <w:tcPr>
            <w:tcW w:w="945" w:type="dxa"/>
            <w:tcBorders>
              <w:top w:val="nil"/>
              <w:left w:val="nil"/>
              <w:bottom w:val="single" w:color="auto" w:sz="8" w:space="0"/>
              <w:right w:val="single" w:color="auto" w:sz="8" w:space="0"/>
            </w:tcBorders>
            <w:noWrap/>
            <w:vAlign w:val="center"/>
          </w:tcPr>
          <w:p w14:paraId="3E8073C1">
            <w:pPr>
              <w:pStyle w:val="6"/>
              <w:widowControl/>
              <w:jc w:val="center"/>
            </w:pPr>
          </w:p>
        </w:tc>
        <w:tc>
          <w:tcPr>
            <w:tcW w:w="945" w:type="dxa"/>
            <w:tcBorders>
              <w:top w:val="nil"/>
              <w:left w:val="nil"/>
              <w:bottom w:val="single" w:color="auto" w:sz="8" w:space="0"/>
              <w:right w:val="single" w:color="auto" w:sz="8" w:space="0"/>
            </w:tcBorders>
            <w:noWrap/>
            <w:vAlign w:val="center"/>
          </w:tcPr>
          <w:p w14:paraId="213673A7">
            <w:pPr>
              <w:pStyle w:val="6"/>
              <w:widowControl/>
              <w:jc w:val="center"/>
            </w:pPr>
          </w:p>
        </w:tc>
        <w:tc>
          <w:tcPr>
            <w:tcW w:w="1105" w:type="dxa"/>
            <w:tcBorders>
              <w:top w:val="nil"/>
              <w:left w:val="nil"/>
              <w:bottom w:val="single" w:color="auto" w:sz="8" w:space="0"/>
              <w:right w:val="single" w:color="auto" w:sz="8" w:space="0"/>
            </w:tcBorders>
            <w:noWrap/>
            <w:vAlign w:val="center"/>
          </w:tcPr>
          <w:p w14:paraId="6579C91C">
            <w:pPr>
              <w:pStyle w:val="6"/>
              <w:widowControl/>
              <w:jc w:val="center"/>
            </w:pPr>
          </w:p>
        </w:tc>
        <w:tc>
          <w:tcPr>
            <w:tcW w:w="945" w:type="dxa"/>
            <w:tcBorders>
              <w:top w:val="nil"/>
              <w:left w:val="nil"/>
              <w:bottom w:val="single" w:color="auto" w:sz="8" w:space="0"/>
              <w:right w:val="single" w:color="auto" w:sz="8" w:space="0"/>
            </w:tcBorders>
            <w:noWrap/>
            <w:vAlign w:val="center"/>
          </w:tcPr>
          <w:p w14:paraId="0E2792F7">
            <w:pPr>
              <w:pStyle w:val="6"/>
              <w:widowControl/>
              <w:jc w:val="center"/>
            </w:pPr>
          </w:p>
        </w:tc>
        <w:tc>
          <w:tcPr>
            <w:tcW w:w="807" w:type="dxa"/>
            <w:tcBorders>
              <w:top w:val="nil"/>
              <w:left w:val="nil"/>
              <w:bottom w:val="single" w:color="auto" w:sz="8" w:space="0"/>
              <w:right w:val="single" w:color="auto" w:sz="8" w:space="0"/>
            </w:tcBorders>
            <w:noWrap/>
            <w:vAlign w:val="center"/>
          </w:tcPr>
          <w:p w14:paraId="6A908A55">
            <w:pPr>
              <w:pStyle w:val="6"/>
              <w:widowControl/>
              <w:jc w:val="center"/>
            </w:pPr>
          </w:p>
        </w:tc>
        <w:tc>
          <w:tcPr>
            <w:tcW w:w="1060" w:type="dxa"/>
            <w:tcBorders>
              <w:top w:val="nil"/>
              <w:left w:val="nil"/>
              <w:bottom w:val="single" w:color="auto" w:sz="8" w:space="0"/>
              <w:right w:val="single" w:color="auto" w:sz="8" w:space="0"/>
            </w:tcBorders>
            <w:noWrap/>
            <w:vAlign w:val="center"/>
          </w:tcPr>
          <w:p w14:paraId="18DAFB56">
            <w:pPr>
              <w:pStyle w:val="6"/>
              <w:widowControl/>
              <w:jc w:val="center"/>
            </w:pPr>
          </w:p>
        </w:tc>
        <w:tc>
          <w:tcPr>
            <w:tcW w:w="1048" w:type="dxa"/>
            <w:tcBorders>
              <w:top w:val="nil"/>
              <w:left w:val="nil"/>
              <w:bottom w:val="single" w:color="auto" w:sz="8" w:space="0"/>
              <w:right w:val="single" w:color="auto" w:sz="12" w:space="0"/>
            </w:tcBorders>
            <w:noWrap/>
            <w:vAlign w:val="center"/>
          </w:tcPr>
          <w:p w14:paraId="574ECA5A">
            <w:pPr>
              <w:pStyle w:val="6"/>
              <w:widowControl/>
              <w:jc w:val="center"/>
              <w:rPr>
                <w:color w:val="FF0000"/>
              </w:rPr>
            </w:pPr>
          </w:p>
        </w:tc>
      </w:tr>
      <w:tr w14:paraId="6E11A2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2BB07F1">
            <w:pPr>
              <w:widowControl/>
              <w:jc w:val="left"/>
              <w:textAlignment w:val="center"/>
              <w:rPr>
                <w:rFonts w:ascii="宋体" w:hAnsi="宋体" w:cs="宋体"/>
                <w:sz w:val="22"/>
                <w:szCs w:val="22"/>
              </w:rPr>
            </w:pPr>
            <w:r>
              <w:rPr>
                <w:rFonts w:hint="eastAsia" w:ascii="宋体" w:hAnsi="宋体" w:cs="宋体"/>
                <w:kern w:val="0"/>
                <w:sz w:val="22"/>
                <w:szCs w:val="22"/>
              </w:rPr>
              <w:t>21307</w:t>
            </w:r>
          </w:p>
        </w:tc>
        <w:tc>
          <w:tcPr>
            <w:tcW w:w="1731" w:type="dxa"/>
            <w:tcBorders>
              <w:top w:val="nil"/>
              <w:left w:val="nil"/>
              <w:bottom w:val="single" w:color="auto" w:sz="8" w:space="0"/>
              <w:right w:val="single" w:color="auto" w:sz="8" w:space="0"/>
            </w:tcBorders>
            <w:noWrap/>
            <w:vAlign w:val="center"/>
          </w:tcPr>
          <w:p w14:paraId="64348D71">
            <w:pPr>
              <w:widowControl/>
              <w:jc w:val="left"/>
              <w:textAlignment w:val="center"/>
              <w:rPr>
                <w:rFonts w:ascii="宋体" w:hAnsi="宋体" w:cs="宋体"/>
                <w:sz w:val="22"/>
                <w:szCs w:val="22"/>
              </w:rPr>
            </w:pPr>
            <w:r>
              <w:rPr>
                <w:rFonts w:hint="eastAsia" w:ascii="宋体" w:hAnsi="宋体" w:cs="宋体"/>
                <w:kern w:val="0"/>
                <w:sz w:val="22"/>
                <w:szCs w:val="22"/>
              </w:rPr>
              <w:t>农村综合改革</w:t>
            </w:r>
          </w:p>
        </w:tc>
        <w:tc>
          <w:tcPr>
            <w:tcW w:w="960" w:type="dxa"/>
            <w:tcBorders>
              <w:top w:val="nil"/>
              <w:left w:val="nil"/>
              <w:bottom w:val="single" w:color="auto" w:sz="8" w:space="0"/>
              <w:right w:val="single" w:color="auto" w:sz="8" w:space="0"/>
            </w:tcBorders>
            <w:noWrap/>
            <w:vAlign w:val="center"/>
          </w:tcPr>
          <w:p w14:paraId="4F722474">
            <w:pPr>
              <w:pStyle w:val="6"/>
              <w:widowControl/>
              <w:jc w:val="center"/>
            </w:pPr>
          </w:p>
        </w:tc>
        <w:tc>
          <w:tcPr>
            <w:tcW w:w="945" w:type="dxa"/>
            <w:tcBorders>
              <w:top w:val="nil"/>
              <w:left w:val="nil"/>
              <w:bottom w:val="single" w:color="auto" w:sz="8" w:space="0"/>
              <w:right w:val="single" w:color="auto" w:sz="8" w:space="0"/>
            </w:tcBorders>
            <w:noWrap/>
            <w:vAlign w:val="center"/>
          </w:tcPr>
          <w:p w14:paraId="10E8BE2D">
            <w:pPr>
              <w:pStyle w:val="6"/>
              <w:widowControl/>
              <w:jc w:val="center"/>
            </w:pPr>
          </w:p>
        </w:tc>
        <w:tc>
          <w:tcPr>
            <w:tcW w:w="945" w:type="dxa"/>
            <w:tcBorders>
              <w:top w:val="nil"/>
              <w:left w:val="nil"/>
              <w:bottom w:val="single" w:color="auto" w:sz="8" w:space="0"/>
              <w:right w:val="single" w:color="auto" w:sz="8" w:space="0"/>
            </w:tcBorders>
            <w:noWrap/>
            <w:vAlign w:val="center"/>
          </w:tcPr>
          <w:p w14:paraId="3EA810E9">
            <w:pPr>
              <w:pStyle w:val="6"/>
              <w:widowControl/>
              <w:jc w:val="center"/>
            </w:pPr>
          </w:p>
        </w:tc>
        <w:tc>
          <w:tcPr>
            <w:tcW w:w="1105" w:type="dxa"/>
            <w:tcBorders>
              <w:top w:val="nil"/>
              <w:left w:val="nil"/>
              <w:bottom w:val="single" w:color="auto" w:sz="8" w:space="0"/>
              <w:right w:val="single" w:color="auto" w:sz="8" w:space="0"/>
            </w:tcBorders>
            <w:noWrap/>
            <w:vAlign w:val="center"/>
          </w:tcPr>
          <w:p w14:paraId="1A3A7E72">
            <w:pPr>
              <w:pStyle w:val="6"/>
              <w:widowControl/>
              <w:jc w:val="center"/>
            </w:pPr>
          </w:p>
        </w:tc>
        <w:tc>
          <w:tcPr>
            <w:tcW w:w="945" w:type="dxa"/>
            <w:tcBorders>
              <w:top w:val="nil"/>
              <w:left w:val="nil"/>
              <w:bottom w:val="single" w:color="auto" w:sz="8" w:space="0"/>
              <w:right w:val="single" w:color="auto" w:sz="8" w:space="0"/>
            </w:tcBorders>
            <w:noWrap/>
            <w:vAlign w:val="center"/>
          </w:tcPr>
          <w:p w14:paraId="5E2BE914">
            <w:pPr>
              <w:pStyle w:val="6"/>
              <w:widowControl/>
              <w:jc w:val="center"/>
            </w:pPr>
          </w:p>
        </w:tc>
        <w:tc>
          <w:tcPr>
            <w:tcW w:w="807" w:type="dxa"/>
            <w:tcBorders>
              <w:top w:val="nil"/>
              <w:left w:val="nil"/>
              <w:bottom w:val="single" w:color="auto" w:sz="8" w:space="0"/>
              <w:right w:val="single" w:color="auto" w:sz="8" w:space="0"/>
            </w:tcBorders>
            <w:noWrap/>
            <w:vAlign w:val="center"/>
          </w:tcPr>
          <w:p w14:paraId="6CB6562F">
            <w:pPr>
              <w:pStyle w:val="6"/>
              <w:widowControl/>
              <w:jc w:val="center"/>
            </w:pPr>
          </w:p>
        </w:tc>
        <w:tc>
          <w:tcPr>
            <w:tcW w:w="1060" w:type="dxa"/>
            <w:tcBorders>
              <w:top w:val="nil"/>
              <w:left w:val="nil"/>
              <w:bottom w:val="single" w:color="auto" w:sz="8" w:space="0"/>
              <w:right w:val="single" w:color="auto" w:sz="8" w:space="0"/>
            </w:tcBorders>
            <w:noWrap/>
            <w:vAlign w:val="center"/>
          </w:tcPr>
          <w:p w14:paraId="2892A509">
            <w:pPr>
              <w:pStyle w:val="6"/>
              <w:widowControl/>
              <w:jc w:val="center"/>
            </w:pPr>
          </w:p>
        </w:tc>
        <w:tc>
          <w:tcPr>
            <w:tcW w:w="1048" w:type="dxa"/>
            <w:tcBorders>
              <w:top w:val="nil"/>
              <w:left w:val="nil"/>
              <w:bottom w:val="single" w:color="auto" w:sz="8" w:space="0"/>
              <w:right w:val="single" w:color="auto" w:sz="12" w:space="0"/>
            </w:tcBorders>
            <w:noWrap/>
            <w:vAlign w:val="center"/>
          </w:tcPr>
          <w:p w14:paraId="1260D889">
            <w:pPr>
              <w:pStyle w:val="6"/>
              <w:widowControl/>
              <w:jc w:val="center"/>
              <w:rPr>
                <w:color w:val="FF0000"/>
              </w:rPr>
            </w:pPr>
          </w:p>
        </w:tc>
      </w:tr>
      <w:tr w14:paraId="6FE3F75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12"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7D22B461">
            <w:pPr>
              <w:widowControl/>
              <w:jc w:val="left"/>
              <w:textAlignment w:val="center"/>
              <w:rPr>
                <w:rFonts w:ascii="宋体" w:hAnsi="宋体" w:cs="宋体"/>
                <w:sz w:val="22"/>
                <w:szCs w:val="22"/>
              </w:rPr>
            </w:pPr>
            <w:r>
              <w:rPr>
                <w:rFonts w:hint="eastAsia" w:ascii="宋体" w:hAnsi="宋体" w:cs="宋体"/>
                <w:kern w:val="0"/>
                <w:sz w:val="22"/>
                <w:szCs w:val="22"/>
              </w:rPr>
              <w:t>2130705</w:t>
            </w:r>
          </w:p>
        </w:tc>
        <w:tc>
          <w:tcPr>
            <w:tcW w:w="1731" w:type="dxa"/>
            <w:tcBorders>
              <w:top w:val="nil"/>
              <w:left w:val="nil"/>
              <w:bottom w:val="single" w:color="auto" w:sz="8" w:space="0"/>
              <w:right w:val="single" w:color="auto" w:sz="8" w:space="0"/>
            </w:tcBorders>
            <w:noWrap/>
            <w:vAlign w:val="center"/>
          </w:tcPr>
          <w:p w14:paraId="15B90576">
            <w:pPr>
              <w:widowControl/>
              <w:jc w:val="left"/>
              <w:textAlignment w:val="center"/>
              <w:rPr>
                <w:rFonts w:ascii="宋体" w:hAnsi="宋体" w:cs="宋体"/>
                <w:sz w:val="22"/>
                <w:szCs w:val="22"/>
              </w:rPr>
            </w:pPr>
            <w:r>
              <w:rPr>
                <w:rFonts w:hint="eastAsia" w:ascii="宋体" w:hAnsi="宋体" w:cs="宋体"/>
                <w:kern w:val="0"/>
                <w:sz w:val="22"/>
                <w:szCs w:val="22"/>
              </w:rPr>
              <w:t xml:space="preserve">  对村民委员会和村党支部的补助</w:t>
            </w:r>
          </w:p>
        </w:tc>
        <w:tc>
          <w:tcPr>
            <w:tcW w:w="960" w:type="dxa"/>
            <w:tcBorders>
              <w:top w:val="nil"/>
              <w:left w:val="nil"/>
              <w:bottom w:val="single" w:color="auto" w:sz="8" w:space="0"/>
              <w:right w:val="single" w:color="auto" w:sz="8" w:space="0"/>
            </w:tcBorders>
            <w:noWrap/>
            <w:vAlign w:val="center"/>
          </w:tcPr>
          <w:p w14:paraId="7B2CDB4F">
            <w:pPr>
              <w:pStyle w:val="6"/>
              <w:widowControl/>
              <w:jc w:val="center"/>
            </w:pPr>
          </w:p>
        </w:tc>
        <w:tc>
          <w:tcPr>
            <w:tcW w:w="945" w:type="dxa"/>
            <w:tcBorders>
              <w:top w:val="nil"/>
              <w:left w:val="nil"/>
              <w:bottom w:val="single" w:color="auto" w:sz="8" w:space="0"/>
              <w:right w:val="single" w:color="auto" w:sz="8" w:space="0"/>
            </w:tcBorders>
            <w:noWrap/>
            <w:vAlign w:val="center"/>
          </w:tcPr>
          <w:p w14:paraId="56535EF4">
            <w:pPr>
              <w:pStyle w:val="6"/>
              <w:widowControl/>
              <w:jc w:val="center"/>
            </w:pPr>
          </w:p>
        </w:tc>
        <w:tc>
          <w:tcPr>
            <w:tcW w:w="945" w:type="dxa"/>
            <w:tcBorders>
              <w:top w:val="nil"/>
              <w:left w:val="nil"/>
              <w:bottom w:val="single" w:color="auto" w:sz="8" w:space="0"/>
              <w:right w:val="single" w:color="auto" w:sz="8" w:space="0"/>
            </w:tcBorders>
            <w:noWrap/>
            <w:vAlign w:val="center"/>
          </w:tcPr>
          <w:p w14:paraId="61E41518">
            <w:pPr>
              <w:pStyle w:val="6"/>
              <w:widowControl/>
              <w:jc w:val="center"/>
            </w:pPr>
          </w:p>
        </w:tc>
        <w:tc>
          <w:tcPr>
            <w:tcW w:w="1105" w:type="dxa"/>
            <w:tcBorders>
              <w:top w:val="nil"/>
              <w:left w:val="nil"/>
              <w:bottom w:val="single" w:color="auto" w:sz="8" w:space="0"/>
              <w:right w:val="single" w:color="auto" w:sz="8" w:space="0"/>
            </w:tcBorders>
            <w:noWrap/>
            <w:vAlign w:val="center"/>
          </w:tcPr>
          <w:p w14:paraId="762BBDE3">
            <w:pPr>
              <w:pStyle w:val="6"/>
              <w:widowControl/>
              <w:jc w:val="center"/>
            </w:pPr>
          </w:p>
        </w:tc>
        <w:tc>
          <w:tcPr>
            <w:tcW w:w="945" w:type="dxa"/>
            <w:tcBorders>
              <w:top w:val="nil"/>
              <w:left w:val="nil"/>
              <w:bottom w:val="single" w:color="auto" w:sz="8" w:space="0"/>
              <w:right w:val="single" w:color="auto" w:sz="8" w:space="0"/>
            </w:tcBorders>
            <w:noWrap/>
            <w:vAlign w:val="center"/>
          </w:tcPr>
          <w:p w14:paraId="057C4E2B">
            <w:pPr>
              <w:pStyle w:val="6"/>
              <w:widowControl/>
              <w:jc w:val="center"/>
            </w:pPr>
          </w:p>
        </w:tc>
        <w:tc>
          <w:tcPr>
            <w:tcW w:w="807" w:type="dxa"/>
            <w:tcBorders>
              <w:top w:val="nil"/>
              <w:left w:val="nil"/>
              <w:bottom w:val="single" w:color="auto" w:sz="8" w:space="0"/>
              <w:right w:val="single" w:color="auto" w:sz="8" w:space="0"/>
            </w:tcBorders>
            <w:noWrap/>
            <w:vAlign w:val="center"/>
          </w:tcPr>
          <w:p w14:paraId="04D15F80">
            <w:pPr>
              <w:pStyle w:val="6"/>
              <w:widowControl/>
              <w:jc w:val="center"/>
            </w:pPr>
          </w:p>
        </w:tc>
        <w:tc>
          <w:tcPr>
            <w:tcW w:w="1060" w:type="dxa"/>
            <w:tcBorders>
              <w:top w:val="nil"/>
              <w:left w:val="nil"/>
              <w:bottom w:val="single" w:color="auto" w:sz="8" w:space="0"/>
              <w:right w:val="single" w:color="auto" w:sz="8" w:space="0"/>
            </w:tcBorders>
            <w:noWrap/>
            <w:vAlign w:val="center"/>
          </w:tcPr>
          <w:p w14:paraId="2CCB27B7">
            <w:pPr>
              <w:pStyle w:val="6"/>
              <w:widowControl/>
              <w:jc w:val="center"/>
            </w:pPr>
          </w:p>
        </w:tc>
        <w:tc>
          <w:tcPr>
            <w:tcW w:w="1048" w:type="dxa"/>
            <w:tcBorders>
              <w:top w:val="nil"/>
              <w:left w:val="nil"/>
              <w:bottom w:val="single" w:color="auto" w:sz="8" w:space="0"/>
              <w:right w:val="single" w:color="auto" w:sz="12" w:space="0"/>
            </w:tcBorders>
            <w:noWrap/>
            <w:vAlign w:val="center"/>
          </w:tcPr>
          <w:p w14:paraId="48057466">
            <w:pPr>
              <w:pStyle w:val="6"/>
              <w:widowControl/>
              <w:jc w:val="center"/>
              <w:rPr>
                <w:color w:val="FF0000"/>
              </w:rPr>
            </w:pPr>
          </w:p>
        </w:tc>
      </w:tr>
      <w:tr w14:paraId="69E803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43"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10CA113E">
            <w:pPr>
              <w:widowControl/>
              <w:jc w:val="left"/>
              <w:textAlignment w:val="center"/>
              <w:rPr>
                <w:rFonts w:ascii="宋体" w:hAnsi="宋体" w:cs="宋体"/>
                <w:sz w:val="22"/>
                <w:szCs w:val="22"/>
              </w:rPr>
            </w:pPr>
            <w:r>
              <w:rPr>
                <w:rFonts w:hint="eastAsia" w:ascii="宋体" w:hAnsi="宋体" w:cs="宋体"/>
                <w:kern w:val="0"/>
                <w:sz w:val="22"/>
                <w:szCs w:val="22"/>
              </w:rPr>
              <w:t>2130799</w:t>
            </w:r>
          </w:p>
        </w:tc>
        <w:tc>
          <w:tcPr>
            <w:tcW w:w="1731" w:type="dxa"/>
            <w:tcBorders>
              <w:top w:val="nil"/>
              <w:left w:val="nil"/>
              <w:bottom w:val="single" w:color="auto" w:sz="8" w:space="0"/>
              <w:right w:val="single" w:color="auto" w:sz="8" w:space="0"/>
            </w:tcBorders>
            <w:noWrap/>
            <w:vAlign w:val="center"/>
          </w:tcPr>
          <w:p w14:paraId="141C79E8">
            <w:pPr>
              <w:widowControl/>
              <w:jc w:val="left"/>
              <w:textAlignment w:val="center"/>
              <w:rPr>
                <w:rFonts w:ascii="宋体" w:hAnsi="宋体" w:cs="宋体"/>
                <w:sz w:val="22"/>
                <w:szCs w:val="22"/>
              </w:rPr>
            </w:pPr>
            <w:r>
              <w:rPr>
                <w:rFonts w:hint="eastAsia" w:ascii="宋体" w:hAnsi="宋体" w:cs="宋体"/>
                <w:kern w:val="0"/>
                <w:sz w:val="22"/>
                <w:szCs w:val="22"/>
              </w:rPr>
              <w:t xml:space="preserve">  其他农村综合改革支出</w:t>
            </w:r>
          </w:p>
        </w:tc>
        <w:tc>
          <w:tcPr>
            <w:tcW w:w="960" w:type="dxa"/>
            <w:tcBorders>
              <w:top w:val="nil"/>
              <w:left w:val="nil"/>
              <w:bottom w:val="single" w:color="auto" w:sz="8" w:space="0"/>
              <w:right w:val="single" w:color="auto" w:sz="8" w:space="0"/>
            </w:tcBorders>
            <w:noWrap/>
            <w:vAlign w:val="center"/>
          </w:tcPr>
          <w:p w14:paraId="59E4ACA7">
            <w:pPr>
              <w:pStyle w:val="6"/>
              <w:widowControl/>
              <w:jc w:val="center"/>
            </w:pPr>
          </w:p>
        </w:tc>
        <w:tc>
          <w:tcPr>
            <w:tcW w:w="945" w:type="dxa"/>
            <w:tcBorders>
              <w:top w:val="nil"/>
              <w:left w:val="nil"/>
              <w:bottom w:val="single" w:color="auto" w:sz="8" w:space="0"/>
              <w:right w:val="single" w:color="auto" w:sz="8" w:space="0"/>
            </w:tcBorders>
            <w:noWrap/>
            <w:vAlign w:val="center"/>
          </w:tcPr>
          <w:p w14:paraId="7510E2DA">
            <w:pPr>
              <w:pStyle w:val="6"/>
              <w:widowControl/>
              <w:jc w:val="center"/>
            </w:pPr>
          </w:p>
        </w:tc>
        <w:tc>
          <w:tcPr>
            <w:tcW w:w="945" w:type="dxa"/>
            <w:tcBorders>
              <w:top w:val="nil"/>
              <w:left w:val="nil"/>
              <w:bottom w:val="single" w:color="auto" w:sz="8" w:space="0"/>
              <w:right w:val="single" w:color="auto" w:sz="8" w:space="0"/>
            </w:tcBorders>
            <w:noWrap/>
            <w:vAlign w:val="center"/>
          </w:tcPr>
          <w:p w14:paraId="53D1B47F">
            <w:pPr>
              <w:pStyle w:val="6"/>
              <w:widowControl/>
              <w:jc w:val="center"/>
            </w:pPr>
          </w:p>
        </w:tc>
        <w:tc>
          <w:tcPr>
            <w:tcW w:w="1105" w:type="dxa"/>
            <w:tcBorders>
              <w:top w:val="nil"/>
              <w:left w:val="nil"/>
              <w:bottom w:val="single" w:color="auto" w:sz="8" w:space="0"/>
              <w:right w:val="single" w:color="auto" w:sz="8" w:space="0"/>
            </w:tcBorders>
            <w:noWrap/>
            <w:vAlign w:val="center"/>
          </w:tcPr>
          <w:p w14:paraId="770D16CF">
            <w:pPr>
              <w:pStyle w:val="6"/>
              <w:widowControl/>
              <w:jc w:val="center"/>
            </w:pPr>
          </w:p>
        </w:tc>
        <w:tc>
          <w:tcPr>
            <w:tcW w:w="945" w:type="dxa"/>
            <w:tcBorders>
              <w:top w:val="nil"/>
              <w:left w:val="nil"/>
              <w:bottom w:val="single" w:color="auto" w:sz="8" w:space="0"/>
              <w:right w:val="single" w:color="auto" w:sz="8" w:space="0"/>
            </w:tcBorders>
            <w:noWrap/>
            <w:vAlign w:val="center"/>
          </w:tcPr>
          <w:p w14:paraId="09A369D3">
            <w:pPr>
              <w:pStyle w:val="6"/>
              <w:widowControl/>
              <w:jc w:val="center"/>
            </w:pPr>
          </w:p>
        </w:tc>
        <w:tc>
          <w:tcPr>
            <w:tcW w:w="807" w:type="dxa"/>
            <w:tcBorders>
              <w:top w:val="nil"/>
              <w:left w:val="nil"/>
              <w:bottom w:val="single" w:color="auto" w:sz="8" w:space="0"/>
              <w:right w:val="single" w:color="auto" w:sz="8" w:space="0"/>
            </w:tcBorders>
            <w:noWrap/>
            <w:vAlign w:val="center"/>
          </w:tcPr>
          <w:p w14:paraId="4F30D4BD">
            <w:pPr>
              <w:pStyle w:val="6"/>
              <w:widowControl/>
              <w:jc w:val="center"/>
            </w:pPr>
          </w:p>
        </w:tc>
        <w:tc>
          <w:tcPr>
            <w:tcW w:w="1060" w:type="dxa"/>
            <w:tcBorders>
              <w:top w:val="nil"/>
              <w:left w:val="nil"/>
              <w:bottom w:val="single" w:color="auto" w:sz="8" w:space="0"/>
              <w:right w:val="single" w:color="auto" w:sz="8" w:space="0"/>
            </w:tcBorders>
            <w:noWrap/>
            <w:vAlign w:val="center"/>
          </w:tcPr>
          <w:p w14:paraId="5F5C3EBC">
            <w:pPr>
              <w:pStyle w:val="6"/>
              <w:widowControl/>
              <w:jc w:val="center"/>
            </w:pPr>
          </w:p>
        </w:tc>
        <w:tc>
          <w:tcPr>
            <w:tcW w:w="1048" w:type="dxa"/>
            <w:tcBorders>
              <w:top w:val="nil"/>
              <w:left w:val="nil"/>
              <w:bottom w:val="single" w:color="auto" w:sz="8" w:space="0"/>
              <w:right w:val="single" w:color="auto" w:sz="12" w:space="0"/>
            </w:tcBorders>
            <w:noWrap/>
            <w:vAlign w:val="center"/>
          </w:tcPr>
          <w:p w14:paraId="75595E6F">
            <w:pPr>
              <w:pStyle w:val="6"/>
              <w:widowControl/>
              <w:jc w:val="center"/>
              <w:rPr>
                <w:color w:val="FF0000"/>
              </w:rPr>
            </w:pPr>
          </w:p>
        </w:tc>
      </w:tr>
      <w:tr w14:paraId="71FF1E1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2B0E883C">
            <w:pPr>
              <w:widowControl/>
              <w:jc w:val="left"/>
              <w:textAlignment w:val="center"/>
              <w:rPr>
                <w:rFonts w:ascii="宋体" w:hAnsi="宋体" w:cs="宋体"/>
                <w:sz w:val="22"/>
                <w:szCs w:val="22"/>
              </w:rPr>
            </w:pPr>
            <w:r>
              <w:rPr>
                <w:rFonts w:hint="eastAsia" w:ascii="宋体" w:hAnsi="宋体" w:cs="宋体"/>
                <w:kern w:val="0"/>
                <w:sz w:val="22"/>
                <w:szCs w:val="22"/>
              </w:rPr>
              <w:t>21399</w:t>
            </w:r>
          </w:p>
        </w:tc>
        <w:tc>
          <w:tcPr>
            <w:tcW w:w="1731" w:type="dxa"/>
            <w:tcBorders>
              <w:top w:val="nil"/>
              <w:left w:val="nil"/>
              <w:bottom w:val="single" w:color="auto" w:sz="8" w:space="0"/>
              <w:right w:val="single" w:color="auto" w:sz="8" w:space="0"/>
            </w:tcBorders>
            <w:noWrap/>
            <w:vAlign w:val="center"/>
          </w:tcPr>
          <w:p w14:paraId="07990968">
            <w:pPr>
              <w:widowControl/>
              <w:jc w:val="left"/>
              <w:textAlignment w:val="center"/>
              <w:rPr>
                <w:rFonts w:ascii="宋体" w:hAnsi="宋体" w:cs="宋体"/>
                <w:sz w:val="22"/>
                <w:szCs w:val="22"/>
              </w:rPr>
            </w:pPr>
            <w:r>
              <w:rPr>
                <w:rFonts w:hint="eastAsia" w:ascii="宋体" w:hAnsi="宋体" w:cs="宋体"/>
                <w:kern w:val="0"/>
                <w:sz w:val="22"/>
                <w:szCs w:val="22"/>
              </w:rPr>
              <w:t>其他农林水支出</w:t>
            </w:r>
          </w:p>
        </w:tc>
        <w:tc>
          <w:tcPr>
            <w:tcW w:w="960" w:type="dxa"/>
            <w:tcBorders>
              <w:top w:val="nil"/>
              <w:left w:val="nil"/>
              <w:bottom w:val="single" w:color="auto" w:sz="8" w:space="0"/>
              <w:right w:val="single" w:color="auto" w:sz="8" w:space="0"/>
            </w:tcBorders>
            <w:noWrap/>
            <w:vAlign w:val="center"/>
          </w:tcPr>
          <w:p w14:paraId="2579B741">
            <w:pPr>
              <w:pStyle w:val="6"/>
              <w:widowControl/>
              <w:jc w:val="center"/>
              <w:rPr>
                <w:rFonts w:eastAsia="宋体"/>
              </w:rPr>
            </w:pPr>
            <w:r>
              <w:rPr>
                <w:rFonts w:hint="eastAsia" w:eastAsia="宋体"/>
              </w:rPr>
              <w:t>675.52</w:t>
            </w:r>
          </w:p>
        </w:tc>
        <w:tc>
          <w:tcPr>
            <w:tcW w:w="945" w:type="dxa"/>
            <w:tcBorders>
              <w:top w:val="nil"/>
              <w:left w:val="nil"/>
              <w:bottom w:val="single" w:color="auto" w:sz="8" w:space="0"/>
              <w:right w:val="single" w:color="auto" w:sz="8" w:space="0"/>
            </w:tcBorders>
            <w:noWrap/>
            <w:vAlign w:val="center"/>
          </w:tcPr>
          <w:p w14:paraId="0213B36E">
            <w:pPr>
              <w:pStyle w:val="6"/>
              <w:widowControl/>
              <w:jc w:val="center"/>
              <w:rPr>
                <w:rFonts w:eastAsia="宋体"/>
              </w:rPr>
            </w:pPr>
            <w:r>
              <w:rPr>
                <w:rFonts w:hint="eastAsia" w:eastAsia="宋体"/>
              </w:rPr>
              <w:t>293.99</w:t>
            </w:r>
          </w:p>
        </w:tc>
        <w:tc>
          <w:tcPr>
            <w:tcW w:w="945" w:type="dxa"/>
            <w:tcBorders>
              <w:top w:val="nil"/>
              <w:left w:val="nil"/>
              <w:bottom w:val="single" w:color="auto" w:sz="8" w:space="0"/>
              <w:right w:val="single" w:color="auto" w:sz="8" w:space="0"/>
            </w:tcBorders>
            <w:noWrap/>
            <w:vAlign w:val="center"/>
          </w:tcPr>
          <w:p w14:paraId="1E96909B">
            <w:pPr>
              <w:pStyle w:val="6"/>
              <w:widowControl/>
              <w:jc w:val="center"/>
              <w:rPr>
                <w:rFonts w:eastAsia="宋体"/>
              </w:rPr>
            </w:pPr>
            <w:r>
              <w:rPr>
                <w:rFonts w:hint="eastAsia" w:eastAsia="宋体"/>
              </w:rPr>
              <w:t>293.99</w:t>
            </w:r>
          </w:p>
        </w:tc>
        <w:tc>
          <w:tcPr>
            <w:tcW w:w="1105" w:type="dxa"/>
            <w:tcBorders>
              <w:top w:val="nil"/>
              <w:left w:val="nil"/>
              <w:bottom w:val="single" w:color="auto" w:sz="8" w:space="0"/>
              <w:right w:val="single" w:color="auto" w:sz="8" w:space="0"/>
            </w:tcBorders>
            <w:noWrap/>
            <w:vAlign w:val="center"/>
          </w:tcPr>
          <w:p w14:paraId="7E01374C">
            <w:pPr>
              <w:pStyle w:val="6"/>
              <w:widowControl/>
              <w:jc w:val="center"/>
            </w:pPr>
          </w:p>
        </w:tc>
        <w:tc>
          <w:tcPr>
            <w:tcW w:w="945" w:type="dxa"/>
            <w:tcBorders>
              <w:top w:val="nil"/>
              <w:left w:val="nil"/>
              <w:bottom w:val="single" w:color="auto" w:sz="8" w:space="0"/>
              <w:right w:val="single" w:color="auto" w:sz="8" w:space="0"/>
            </w:tcBorders>
            <w:noWrap/>
            <w:vAlign w:val="center"/>
          </w:tcPr>
          <w:p w14:paraId="10326B3E">
            <w:pPr>
              <w:pStyle w:val="6"/>
              <w:widowControl/>
              <w:jc w:val="center"/>
            </w:pPr>
          </w:p>
        </w:tc>
        <w:tc>
          <w:tcPr>
            <w:tcW w:w="807" w:type="dxa"/>
            <w:tcBorders>
              <w:top w:val="nil"/>
              <w:left w:val="nil"/>
              <w:bottom w:val="single" w:color="auto" w:sz="8" w:space="0"/>
              <w:right w:val="single" w:color="auto" w:sz="8" w:space="0"/>
            </w:tcBorders>
            <w:noWrap/>
            <w:vAlign w:val="center"/>
          </w:tcPr>
          <w:p w14:paraId="140DFEB8">
            <w:pPr>
              <w:pStyle w:val="6"/>
              <w:widowControl/>
              <w:jc w:val="center"/>
            </w:pPr>
          </w:p>
        </w:tc>
        <w:tc>
          <w:tcPr>
            <w:tcW w:w="1060" w:type="dxa"/>
            <w:tcBorders>
              <w:top w:val="nil"/>
              <w:left w:val="nil"/>
              <w:bottom w:val="single" w:color="auto" w:sz="8" w:space="0"/>
              <w:right w:val="single" w:color="auto" w:sz="8" w:space="0"/>
            </w:tcBorders>
            <w:noWrap/>
            <w:vAlign w:val="center"/>
          </w:tcPr>
          <w:p w14:paraId="7C6E9FAF">
            <w:pPr>
              <w:pStyle w:val="6"/>
              <w:widowControl/>
              <w:jc w:val="center"/>
              <w:rPr>
                <w:rFonts w:eastAsia="宋体"/>
              </w:rPr>
            </w:pPr>
            <w:r>
              <w:rPr>
                <w:rFonts w:hint="eastAsia" w:eastAsia="宋体"/>
              </w:rPr>
              <w:t>381.53</w:t>
            </w:r>
          </w:p>
        </w:tc>
        <w:tc>
          <w:tcPr>
            <w:tcW w:w="1048" w:type="dxa"/>
            <w:tcBorders>
              <w:top w:val="nil"/>
              <w:left w:val="nil"/>
              <w:bottom w:val="single" w:color="auto" w:sz="8" w:space="0"/>
              <w:right w:val="single" w:color="auto" w:sz="12" w:space="0"/>
            </w:tcBorders>
            <w:noWrap/>
            <w:vAlign w:val="center"/>
          </w:tcPr>
          <w:p w14:paraId="79F9C3B1">
            <w:pPr>
              <w:pStyle w:val="6"/>
              <w:widowControl/>
              <w:jc w:val="center"/>
              <w:rPr>
                <w:color w:val="FF0000"/>
              </w:rPr>
            </w:pPr>
          </w:p>
        </w:tc>
      </w:tr>
      <w:tr w14:paraId="6424EA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08EEC453">
            <w:pPr>
              <w:widowControl/>
              <w:jc w:val="left"/>
              <w:textAlignment w:val="center"/>
              <w:rPr>
                <w:rFonts w:ascii="宋体" w:hAnsi="宋体" w:cs="宋体"/>
                <w:sz w:val="22"/>
                <w:szCs w:val="22"/>
              </w:rPr>
            </w:pPr>
            <w:r>
              <w:rPr>
                <w:rFonts w:hint="eastAsia" w:ascii="宋体" w:hAnsi="宋体" w:cs="宋体"/>
                <w:kern w:val="0"/>
                <w:sz w:val="22"/>
                <w:szCs w:val="22"/>
              </w:rPr>
              <w:t>2139999</w:t>
            </w:r>
          </w:p>
        </w:tc>
        <w:tc>
          <w:tcPr>
            <w:tcW w:w="1731" w:type="dxa"/>
            <w:tcBorders>
              <w:top w:val="nil"/>
              <w:left w:val="nil"/>
              <w:bottom w:val="single" w:color="auto" w:sz="8" w:space="0"/>
              <w:right w:val="single" w:color="auto" w:sz="8" w:space="0"/>
            </w:tcBorders>
            <w:noWrap/>
            <w:vAlign w:val="center"/>
          </w:tcPr>
          <w:p w14:paraId="114F0EF9">
            <w:pPr>
              <w:widowControl/>
              <w:jc w:val="left"/>
              <w:textAlignment w:val="center"/>
              <w:rPr>
                <w:rFonts w:ascii="宋体" w:hAnsi="宋体" w:cs="宋体"/>
                <w:sz w:val="22"/>
                <w:szCs w:val="22"/>
              </w:rPr>
            </w:pPr>
            <w:r>
              <w:rPr>
                <w:rFonts w:hint="eastAsia" w:ascii="宋体" w:hAnsi="宋体" w:cs="宋体"/>
                <w:kern w:val="0"/>
                <w:sz w:val="22"/>
                <w:szCs w:val="22"/>
              </w:rPr>
              <w:t xml:space="preserve">  其他农林水支出</w:t>
            </w:r>
          </w:p>
        </w:tc>
        <w:tc>
          <w:tcPr>
            <w:tcW w:w="960" w:type="dxa"/>
            <w:tcBorders>
              <w:top w:val="nil"/>
              <w:left w:val="nil"/>
              <w:bottom w:val="single" w:color="auto" w:sz="8" w:space="0"/>
              <w:right w:val="single" w:color="auto" w:sz="8" w:space="0"/>
            </w:tcBorders>
            <w:noWrap/>
            <w:vAlign w:val="center"/>
          </w:tcPr>
          <w:p w14:paraId="1A7DCFCB">
            <w:pPr>
              <w:pStyle w:val="6"/>
              <w:widowControl/>
              <w:jc w:val="center"/>
              <w:rPr>
                <w:rFonts w:eastAsia="宋体"/>
              </w:rPr>
            </w:pPr>
            <w:r>
              <w:rPr>
                <w:rFonts w:hint="eastAsia" w:eastAsia="宋体"/>
              </w:rPr>
              <w:t>675.52</w:t>
            </w:r>
          </w:p>
        </w:tc>
        <w:tc>
          <w:tcPr>
            <w:tcW w:w="945" w:type="dxa"/>
            <w:tcBorders>
              <w:top w:val="nil"/>
              <w:left w:val="nil"/>
              <w:bottom w:val="single" w:color="auto" w:sz="8" w:space="0"/>
              <w:right w:val="single" w:color="auto" w:sz="8" w:space="0"/>
            </w:tcBorders>
            <w:noWrap/>
            <w:vAlign w:val="center"/>
          </w:tcPr>
          <w:p w14:paraId="272EE479">
            <w:pPr>
              <w:pStyle w:val="6"/>
              <w:widowControl/>
              <w:jc w:val="center"/>
              <w:rPr>
                <w:rFonts w:eastAsia="宋体"/>
              </w:rPr>
            </w:pPr>
            <w:r>
              <w:rPr>
                <w:rFonts w:hint="eastAsia" w:eastAsia="宋体"/>
              </w:rPr>
              <w:t>293.99</w:t>
            </w:r>
          </w:p>
        </w:tc>
        <w:tc>
          <w:tcPr>
            <w:tcW w:w="945" w:type="dxa"/>
            <w:tcBorders>
              <w:top w:val="nil"/>
              <w:left w:val="nil"/>
              <w:bottom w:val="single" w:color="auto" w:sz="8" w:space="0"/>
              <w:right w:val="single" w:color="auto" w:sz="8" w:space="0"/>
            </w:tcBorders>
            <w:noWrap/>
            <w:vAlign w:val="center"/>
          </w:tcPr>
          <w:p w14:paraId="2188DF23">
            <w:pPr>
              <w:pStyle w:val="6"/>
              <w:widowControl/>
              <w:jc w:val="center"/>
              <w:rPr>
                <w:rFonts w:eastAsia="宋体"/>
              </w:rPr>
            </w:pPr>
            <w:r>
              <w:rPr>
                <w:rFonts w:hint="eastAsia" w:eastAsia="宋体"/>
              </w:rPr>
              <w:t>293.99</w:t>
            </w:r>
          </w:p>
        </w:tc>
        <w:tc>
          <w:tcPr>
            <w:tcW w:w="1105" w:type="dxa"/>
            <w:tcBorders>
              <w:top w:val="nil"/>
              <w:left w:val="nil"/>
              <w:bottom w:val="single" w:color="auto" w:sz="8" w:space="0"/>
              <w:right w:val="single" w:color="auto" w:sz="8" w:space="0"/>
            </w:tcBorders>
            <w:noWrap/>
            <w:vAlign w:val="center"/>
          </w:tcPr>
          <w:p w14:paraId="5EF6CA59">
            <w:pPr>
              <w:pStyle w:val="6"/>
              <w:widowControl/>
              <w:jc w:val="center"/>
            </w:pPr>
          </w:p>
        </w:tc>
        <w:tc>
          <w:tcPr>
            <w:tcW w:w="945" w:type="dxa"/>
            <w:tcBorders>
              <w:top w:val="nil"/>
              <w:left w:val="nil"/>
              <w:bottom w:val="single" w:color="auto" w:sz="8" w:space="0"/>
              <w:right w:val="single" w:color="auto" w:sz="8" w:space="0"/>
            </w:tcBorders>
            <w:noWrap/>
            <w:vAlign w:val="center"/>
          </w:tcPr>
          <w:p w14:paraId="1CF07DF9">
            <w:pPr>
              <w:pStyle w:val="6"/>
              <w:widowControl/>
              <w:jc w:val="center"/>
            </w:pPr>
          </w:p>
        </w:tc>
        <w:tc>
          <w:tcPr>
            <w:tcW w:w="807" w:type="dxa"/>
            <w:tcBorders>
              <w:top w:val="nil"/>
              <w:left w:val="nil"/>
              <w:bottom w:val="single" w:color="auto" w:sz="8" w:space="0"/>
              <w:right w:val="single" w:color="auto" w:sz="8" w:space="0"/>
            </w:tcBorders>
            <w:noWrap/>
            <w:vAlign w:val="center"/>
          </w:tcPr>
          <w:p w14:paraId="516642BB">
            <w:pPr>
              <w:pStyle w:val="6"/>
              <w:widowControl/>
              <w:jc w:val="center"/>
            </w:pPr>
          </w:p>
        </w:tc>
        <w:tc>
          <w:tcPr>
            <w:tcW w:w="1060" w:type="dxa"/>
            <w:tcBorders>
              <w:top w:val="nil"/>
              <w:left w:val="nil"/>
              <w:bottom w:val="single" w:color="auto" w:sz="8" w:space="0"/>
              <w:right w:val="single" w:color="auto" w:sz="8" w:space="0"/>
            </w:tcBorders>
            <w:noWrap/>
            <w:vAlign w:val="center"/>
          </w:tcPr>
          <w:p w14:paraId="572267F0">
            <w:pPr>
              <w:pStyle w:val="6"/>
              <w:widowControl/>
              <w:jc w:val="center"/>
              <w:rPr>
                <w:rFonts w:eastAsia="宋体"/>
              </w:rPr>
            </w:pPr>
            <w:r>
              <w:rPr>
                <w:rFonts w:hint="eastAsia" w:eastAsia="宋体"/>
              </w:rPr>
              <w:t>381.53</w:t>
            </w:r>
          </w:p>
        </w:tc>
        <w:tc>
          <w:tcPr>
            <w:tcW w:w="1048" w:type="dxa"/>
            <w:tcBorders>
              <w:top w:val="nil"/>
              <w:left w:val="nil"/>
              <w:bottom w:val="single" w:color="auto" w:sz="8" w:space="0"/>
              <w:right w:val="single" w:color="auto" w:sz="12" w:space="0"/>
            </w:tcBorders>
            <w:noWrap/>
            <w:vAlign w:val="center"/>
          </w:tcPr>
          <w:p w14:paraId="691BB54C">
            <w:pPr>
              <w:pStyle w:val="6"/>
              <w:widowControl/>
              <w:jc w:val="center"/>
              <w:rPr>
                <w:color w:val="FF0000"/>
              </w:rPr>
            </w:pPr>
          </w:p>
        </w:tc>
      </w:tr>
      <w:tr w14:paraId="34DC0B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1"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67200230">
            <w:pPr>
              <w:widowControl/>
              <w:jc w:val="left"/>
              <w:textAlignment w:val="center"/>
              <w:rPr>
                <w:rFonts w:ascii="宋体" w:hAnsi="宋体" w:cs="宋体"/>
                <w:sz w:val="22"/>
                <w:szCs w:val="22"/>
              </w:rPr>
            </w:pPr>
            <w:r>
              <w:rPr>
                <w:rFonts w:hint="eastAsia" w:ascii="宋体" w:hAnsi="宋体" w:cs="宋体"/>
                <w:kern w:val="0"/>
                <w:sz w:val="22"/>
                <w:szCs w:val="22"/>
              </w:rPr>
              <w:t>224</w:t>
            </w:r>
          </w:p>
        </w:tc>
        <w:tc>
          <w:tcPr>
            <w:tcW w:w="1731" w:type="dxa"/>
            <w:tcBorders>
              <w:top w:val="nil"/>
              <w:left w:val="nil"/>
              <w:bottom w:val="single" w:color="auto" w:sz="8" w:space="0"/>
              <w:right w:val="single" w:color="auto" w:sz="8" w:space="0"/>
            </w:tcBorders>
            <w:noWrap/>
            <w:vAlign w:val="center"/>
          </w:tcPr>
          <w:p w14:paraId="420F9CA7">
            <w:pPr>
              <w:widowControl/>
              <w:jc w:val="left"/>
              <w:textAlignment w:val="center"/>
              <w:rPr>
                <w:rFonts w:ascii="宋体" w:hAnsi="宋体" w:cs="宋体"/>
                <w:sz w:val="22"/>
                <w:szCs w:val="22"/>
              </w:rPr>
            </w:pPr>
            <w:r>
              <w:rPr>
                <w:rFonts w:hint="eastAsia" w:ascii="宋体" w:hAnsi="宋体" w:cs="宋体"/>
                <w:kern w:val="0"/>
                <w:sz w:val="22"/>
                <w:szCs w:val="22"/>
              </w:rPr>
              <w:t>灾害防治及应急管理支出</w:t>
            </w:r>
          </w:p>
        </w:tc>
        <w:tc>
          <w:tcPr>
            <w:tcW w:w="960" w:type="dxa"/>
            <w:tcBorders>
              <w:top w:val="nil"/>
              <w:left w:val="nil"/>
              <w:bottom w:val="single" w:color="auto" w:sz="8" w:space="0"/>
              <w:right w:val="single" w:color="auto" w:sz="8" w:space="0"/>
            </w:tcBorders>
            <w:noWrap/>
            <w:vAlign w:val="center"/>
          </w:tcPr>
          <w:p w14:paraId="7F61142A">
            <w:pPr>
              <w:pStyle w:val="6"/>
              <w:widowControl/>
              <w:jc w:val="center"/>
              <w:rPr>
                <w:rFonts w:eastAsia="宋体"/>
              </w:rPr>
            </w:pPr>
            <w:r>
              <w:rPr>
                <w:rFonts w:hint="eastAsia" w:eastAsia="宋体"/>
              </w:rPr>
              <w:t>299.37</w:t>
            </w:r>
          </w:p>
        </w:tc>
        <w:tc>
          <w:tcPr>
            <w:tcW w:w="945" w:type="dxa"/>
            <w:tcBorders>
              <w:top w:val="nil"/>
              <w:left w:val="nil"/>
              <w:bottom w:val="single" w:color="auto" w:sz="8" w:space="0"/>
              <w:right w:val="single" w:color="auto" w:sz="8" w:space="0"/>
            </w:tcBorders>
            <w:noWrap/>
            <w:vAlign w:val="center"/>
          </w:tcPr>
          <w:p w14:paraId="76D0310E">
            <w:pPr>
              <w:pStyle w:val="6"/>
              <w:widowControl/>
              <w:jc w:val="center"/>
              <w:rPr>
                <w:rFonts w:eastAsia="宋体"/>
              </w:rPr>
            </w:pPr>
            <w:r>
              <w:rPr>
                <w:rFonts w:hint="eastAsia" w:eastAsia="宋体"/>
              </w:rPr>
              <w:t>77.97</w:t>
            </w:r>
          </w:p>
        </w:tc>
        <w:tc>
          <w:tcPr>
            <w:tcW w:w="945" w:type="dxa"/>
            <w:tcBorders>
              <w:top w:val="nil"/>
              <w:left w:val="nil"/>
              <w:bottom w:val="single" w:color="auto" w:sz="8" w:space="0"/>
              <w:right w:val="single" w:color="auto" w:sz="8" w:space="0"/>
            </w:tcBorders>
            <w:noWrap/>
            <w:vAlign w:val="center"/>
          </w:tcPr>
          <w:p w14:paraId="496B2B97">
            <w:pPr>
              <w:pStyle w:val="6"/>
              <w:widowControl/>
              <w:jc w:val="center"/>
              <w:rPr>
                <w:rFonts w:eastAsia="宋体"/>
              </w:rPr>
            </w:pPr>
            <w:r>
              <w:rPr>
                <w:rFonts w:hint="eastAsia" w:eastAsia="宋体"/>
              </w:rPr>
              <w:t>77.97</w:t>
            </w:r>
          </w:p>
        </w:tc>
        <w:tc>
          <w:tcPr>
            <w:tcW w:w="1105" w:type="dxa"/>
            <w:tcBorders>
              <w:top w:val="nil"/>
              <w:left w:val="nil"/>
              <w:bottom w:val="single" w:color="auto" w:sz="8" w:space="0"/>
              <w:right w:val="single" w:color="auto" w:sz="8" w:space="0"/>
            </w:tcBorders>
            <w:noWrap/>
            <w:vAlign w:val="center"/>
          </w:tcPr>
          <w:p w14:paraId="0986F560">
            <w:pPr>
              <w:pStyle w:val="6"/>
              <w:widowControl/>
              <w:jc w:val="center"/>
            </w:pPr>
          </w:p>
        </w:tc>
        <w:tc>
          <w:tcPr>
            <w:tcW w:w="945" w:type="dxa"/>
            <w:tcBorders>
              <w:top w:val="nil"/>
              <w:left w:val="nil"/>
              <w:bottom w:val="single" w:color="auto" w:sz="8" w:space="0"/>
              <w:right w:val="single" w:color="auto" w:sz="8" w:space="0"/>
            </w:tcBorders>
            <w:noWrap/>
            <w:vAlign w:val="center"/>
          </w:tcPr>
          <w:p w14:paraId="14E5863B">
            <w:pPr>
              <w:pStyle w:val="6"/>
              <w:widowControl/>
              <w:jc w:val="center"/>
            </w:pPr>
          </w:p>
        </w:tc>
        <w:tc>
          <w:tcPr>
            <w:tcW w:w="807" w:type="dxa"/>
            <w:tcBorders>
              <w:top w:val="nil"/>
              <w:left w:val="nil"/>
              <w:bottom w:val="single" w:color="auto" w:sz="8" w:space="0"/>
              <w:right w:val="single" w:color="auto" w:sz="8" w:space="0"/>
            </w:tcBorders>
            <w:noWrap/>
            <w:vAlign w:val="center"/>
          </w:tcPr>
          <w:p w14:paraId="6BE79514">
            <w:pPr>
              <w:pStyle w:val="6"/>
              <w:widowControl/>
              <w:jc w:val="center"/>
              <w:rPr>
                <w:rFonts w:eastAsia="宋体"/>
              </w:rPr>
            </w:pPr>
            <w:r>
              <w:rPr>
                <w:rFonts w:hint="eastAsia" w:eastAsia="宋体"/>
              </w:rPr>
              <w:t>3.00</w:t>
            </w:r>
          </w:p>
        </w:tc>
        <w:tc>
          <w:tcPr>
            <w:tcW w:w="1060" w:type="dxa"/>
            <w:tcBorders>
              <w:top w:val="nil"/>
              <w:left w:val="nil"/>
              <w:bottom w:val="single" w:color="auto" w:sz="8" w:space="0"/>
              <w:right w:val="single" w:color="auto" w:sz="8" w:space="0"/>
            </w:tcBorders>
            <w:noWrap/>
            <w:vAlign w:val="center"/>
          </w:tcPr>
          <w:p w14:paraId="309306A7">
            <w:pPr>
              <w:pStyle w:val="6"/>
              <w:widowControl/>
              <w:jc w:val="center"/>
              <w:rPr>
                <w:rFonts w:eastAsia="宋体"/>
              </w:rPr>
            </w:pPr>
            <w:r>
              <w:rPr>
                <w:rFonts w:hint="eastAsia" w:eastAsia="宋体"/>
              </w:rPr>
              <w:t>218.40</w:t>
            </w:r>
          </w:p>
        </w:tc>
        <w:tc>
          <w:tcPr>
            <w:tcW w:w="1048" w:type="dxa"/>
            <w:tcBorders>
              <w:top w:val="nil"/>
              <w:left w:val="nil"/>
              <w:bottom w:val="single" w:color="auto" w:sz="8" w:space="0"/>
              <w:right w:val="single" w:color="auto" w:sz="12" w:space="0"/>
            </w:tcBorders>
            <w:noWrap/>
            <w:vAlign w:val="center"/>
          </w:tcPr>
          <w:p w14:paraId="4842991E">
            <w:pPr>
              <w:pStyle w:val="6"/>
              <w:widowControl/>
              <w:jc w:val="center"/>
              <w:rPr>
                <w:color w:val="FF0000"/>
              </w:rPr>
            </w:pPr>
          </w:p>
        </w:tc>
      </w:tr>
      <w:tr w14:paraId="2F44D0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7"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07BA50A2">
            <w:pPr>
              <w:widowControl/>
              <w:jc w:val="left"/>
              <w:textAlignment w:val="center"/>
              <w:rPr>
                <w:rFonts w:ascii="宋体" w:hAnsi="宋体" w:cs="宋体"/>
                <w:sz w:val="22"/>
                <w:szCs w:val="22"/>
              </w:rPr>
            </w:pPr>
            <w:r>
              <w:rPr>
                <w:rFonts w:hint="eastAsia" w:ascii="宋体" w:hAnsi="宋体" w:cs="宋体"/>
                <w:kern w:val="0"/>
                <w:sz w:val="22"/>
                <w:szCs w:val="22"/>
              </w:rPr>
              <w:t>22401</w:t>
            </w:r>
          </w:p>
        </w:tc>
        <w:tc>
          <w:tcPr>
            <w:tcW w:w="1731" w:type="dxa"/>
            <w:tcBorders>
              <w:top w:val="nil"/>
              <w:left w:val="nil"/>
              <w:bottom w:val="single" w:color="auto" w:sz="8" w:space="0"/>
              <w:right w:val="single" w:color="auto" w:sz="8" w:space="0"/>
            </w:tcBorders>
            <w:noWrap/>
            <w:vAlign w:val="center"/>
          </w:tcPr>
          <w:p w14:paraId="53A86C47">
            <w:pPr>
              <w:widowControl/>
              <w:jc w:val="left"/>
              <w:textAlignment w:val="center"/>
              <w:rPr>
                <w:rFonts w:ascii="宋体" w:hAnsi="宋体" w:cs="宋体"/>
                <w:sz w:val="22"/>
                <w:szCs w:val="22"/>
              </w:rPr>
            </w:pPr>
            <w:r>
              <w:rPr>
                <w:rFonts w:hint="eastAsia" w:ascii="宋体" w:hAnsi="宋体" w:cs="宋体"/>
                <w:kern w:val="0"/>
                <w:sz w:val="22"/>
                <w:szCs w:val="22"/>
              </w:rPr>
              <w:t>应急管理事务</w:t>
            </w:r>
          </w:p>
        </w:tc>
        <w:tc>
          <w:tcPr>
            <w:tcW w:w="960" w:type="dxa"/>
            <w:tcBorders>
              <w:top w:val="nil"/>
              <w:left w:val="nil"/>
              <w:bottom w:val="single" w:color="auto" w:sz="8" w:space="0"/>
              <w:right w:val="single" w:color="auto" w:sz="8" w:space="0"/>
            </w:tcBorders>
            <w:noWrap/>
            <w:vAlign w:val="center"/>
          </w:tcPr>
          <w:p w14:paraId="75C25E05">
            <w:pPr>
              <w:pStyle w:val="6"/>
              <w:widowControl/>
              <w:jc w:val="center"/>
              <w:rPr>
                <w:rFonts w:eastAsia="宋体"/>
              </w:rPr>
            </w:pPr>
            <w:r>
              <w:rPr>
                <w:rFonts w:hint="eastAsia" w:eastAsia="宋体"/>
              </w:rPr>
              <w:t>299.37</w:t>
            </w:r>
          </w:p>
        </w:tc>
        <w:tc>
          <w:tcPr>
            <w:tcW w:w="945" w:type="dxa"/>
            <w:tcBorders>
              <w:top w:val="nil"/>
              <w:left w:val="nil"/>
              <w:bottom w:val="single" w:color="auto" w:sz="8" w:space="0"/>
              <w:right w:val="single" w:color="auto" w:sz="8" w:space="0"/>
            </w:tcBorders>
            <w:noWrap/>
            <w:vAlign w:val="center"/>
          </w:tcPr>
          <w:p w14:paraId="53B93A3B">
            <w:pPr>
              <w:pStyle w:val="6"/>
              <w:widowControl/>
              <w:jc w:val="center"/>
              <w:rPr>
                <w:rFonts w:eastAsia="宋体"/>
              </w:rPr>
            </w:pPr>
            <w:r>
              <w:rPr>
                <w:rFonts w:hint="eastAsia" w:eastAsia="宋体"/>
              </w:rPr>
              <w:t>77.97</w:t>
            </w:r>
          </w:p>
        </w:tc>
        <w:tc>
          <w:tcPr>
            <w:tcW w:w="945" w:type="dxa"/>
            <w:tcBorders>
              <w:top w:val="nil"/>
              <w:left w:val="nil"/>
              <w:bottom w:val="single" w:color="auto" w:sz="8" w:space="0"/>
              <w:right w:val="single" w:color="auto" w:sz="8" w:space="0"/>
            </w:tcBorders>
            <w:noWrap/>
            <w:vAlign w:val="center"/>
          </w:tcPr>
          <w:p w14:paraId="08C16E4D">
            <w:pPr>
              <w:pStyle w:val="6"/>
              <w:widowControl/>
              <w:jc w:val="center"/>
              <w:rPr>
                <w:rFonts w:eastAsia="宋体"/>
              </w:rPr>
            </w:pPr>
            <w:r>
              <w:rPr>
                <w:rFonts w:hint="eastAsia" w:eastAsia="宋体"/>
              </w:rPr>
              <w:t>77.97</w:t>
            </w:r>
          </w:p>
        </w:tc>
        <w:tc>
          <w:tcPr>
            <w:tcW w:w="1105" w:type="dxa"/>
            <w:tcBorders>
              <w:top w:val="nil"/>
              <w:left w:val="nil"/>
              <w:bottom w:val="single" w:color="auto" w:sz="8" w:space="0"/>
              <w:right w:val="single" w:color="auto" w:sz="8" w:space="0"/>
            </w:tcBorders>
            <w:noWrap/>
            <w:vAlign w:val="center"/>
          </w:tcPr>
          <w:p w14:paraId="13AEB425">
            <w:pPr>
              <w:pStyle w:val="6"/>
              <w:widowControl/>
              <w:jc w:val="center"/>
            </w:pPr>
          </w:p>
        </w:tc>
        <w:tc>
          <w:tcPr>
            <w:tcW w:w="945" w:type="dxa"/>
            <w:tcBorders>
              <w:top w:val="nil"/>
              <w:left w:val="nil"/>
              <w:bottom w:val="single" w:color="auto" w:sz="8" w:space="0"/>
              <w:right w:val="single" w:color="auto" w:sz="8" w:space="0"/>
            </w:tcBorders>
            <w:noWrap/>
            <w:vAlign w:val="center"/>
          </w:tcPr>
          <w:p w14:paraId="7E1202DE">
            <w:pPr>
              <w:pStyle w:val="6"/>
              <w:widowControl/>
              <w:jc w:val="center"/>
            </w:pPr>
          </w:p>
        </w:tc>
        <w:tc>
          <w:tcPr>
            <w:tcW w:w="807" w:type="dxa"/>
            <w:tcBorders>
              <w:top w:val="nil"/>
              <w:left w:val="nil"/>
              <w:bottom w:val="single" w:color="auto" w:sz="8" w:space="0"/>
              <w:right w:val="single" w:color="auto" w:sz="8" w:space="0"/>
            </w:tcBorders>
            <w:noWrap/>
            <w:vAlign w:val="center"/>
          </w:tcPr>
          <w:p w14:paraId="2496F413">
            <w:pPr>
              <w:pStyle w:val="6"/>
              <w:widowControl/>
              <w:jc w:val="center"/>
              <w:rPr>
                <w:rFonts w:eastAsia="宋体"/>
              </w:rPr>
            </w:pPr>
            <w:r>
              <w:rPr>
                <w:rFonts w:hint="eastAsia" w:eastAsia="宋体"/>
              </w:rPr>
              <w:t>3.00</w:t>
            </w:r>
          </w:p>
        </w:tc>
        <w:tc>
          <w:tcPr>
            <w:tcW w:w="1060" w:type="dxa"/>
            <w:tcBorders>
              <w:top w:val="nil"/>
              <w:left w:val="nil"/>
              <w:bottom w:val="single" w:color="auto" w:sz="8" w:space="0"/>
              <w:right w:val="single" w:color="auto" w:sz="8" w:space="0"/>
            </w:tcBorders>
            <w:noWrap/>
            <w:vAlign w:val="center"/>
          </w:tcPr>
          <w:p w14:paraId="319F92A5">
            <w:pPr>
              <w:pStyle w:val="6"/>
              <w:widowControl/>
              <w:jc w:val="center"/>
              <w:rPr>
                <w:rFonts w:eastAsia="宋体"/>
              </w:rPr>
            </w:pPr>
            <w:r>
              <w:rPr>
                <w:rFonts w:hint="eastAsia" w:eastAsia="宋体"/>
              </w:rPr>
              <w:t>218.40</w:t>
            </w:r>
          </w:p>
        </w:tc>
        <w:tc>
          <w:tcPr>
            <w:tcW w:w="1048" w:type="dxa"/>
            <w:tcBorders>
              <w:top w:val="nil"/>
              <w:left w:val="nil"/>
              <w:bottom w:val="single" w:color="auto" w:sz="8" w:space="0"/>
              <w:right w:val="single" w:color="auto" w:sz="12" w:space="0"/>
            </w:tcBorders>
            <w:noWrap/>
            <w:vAlign w:val="center"/>
          </w:tcPr>
          <w:p w14:paraId="7509CC46">
            <w:pPr>
              <w:pStyle w:val="6"/>
              <w:widowControl/>
              <w:jc w:val="center"/>
              <w:rPr>
                <w:color w:val="FF0000"/>
              </w:rPr>
            </w:pPr>
          </w:p>
        </w:tc>
      </w:tr>
      <w:tr w14:paraId="07CA31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991" w:type="dxa"/>
            <w:gridSpan w:val="3"/>
            <w:tcBorders>
              <w:top w:val="nil"/>
              <w:left w:val="single" w:color="auto" w:sz="12" w:space="0"/>
              <w:bottom w:val="single" w:color="auto" w:sz="8" w:space="0"/>
              <w:right w:val="single" w:color="auto" w:sz="8" w:space="0"/>
            </w:tcBorders>
            <w:noWrap/>
            <w:vAlign w:val="center"/>
          </w:tcPr>
          <w:p w14:paraId="3BAB148E">
            <w:pPr>
              <w:widowControl/>
              <w:jc w:val="left"/>
              <w:textAlignment w:val="center"/>
              <w:rPr>
                <w:rFonts w:ascii="宋体" w:hAnsi="宋体" w:cs="宋体"/>
                <w:sz w:val="22"/>
                <w:szCs w:val="22"/>
              </w:rPr>
            </w:pPr>
            <w:r>
              <w:rPr>
                <w:rFonts w:hint="eastAsia" w:ascii="宋体" w:hAnsi="宋体" w:cs="宋体"/>
                <w:kern w:val="0"/>
                <w:sz w:val="22"/>
                <w:szCs w:val="22"/>
              </w:rPr>
              <w:t>2240199</w:t>
            </w:r>
          </w:p>
        </w:tc>
        <w:tc>
          <w:tcPr>
            <w:tcW w:w="1731" w:type="dxa"/>
            <w:tcBorders>
              <w:top w:val="nil"/>
              <w:left w:val="nil"/>
              <w:bottom w:val="single" w:color="auto" w:sz="8" w:space="0"/>
              <w:right w:val="single" w:color="auto" w:sz="8" w:space="0"/>
            </w:tcBorders>
            <w:noWrap/>
            <w:vAlign w:val="center"/>
          </w:tcPr>
          <w:p w14:paraId="6496F8FA">
            <w:pPr>
              <w:widowControl/>
              <w:jc w:val="left"/>
              <w:textAlignment w:val="center"/>
              <w:rPr>
                <w:rFonts w:ascii="宋体" w:hAnsi="宋体" w:cs="宋体"/>
                <w:sz w:val="22"/>
                <w:szCs w:val="22"/>
              </w:rPr>
            </w:pPr>
            <w:r>
              <w:rPr>
                <w:rFonts w:hint="eastAsia" w:ascii="宋体" w:hAnsi="宋体" w:cs="宋体"/>
                <w:kern w:val="0"/>
                <w:sz w:val="22"/>
                <w:szCs w:val="22"/>
              </w:rPr>
              <w:t xml:space="preserve">  其他应急管理支出</w:t>
            </w:r>
          </w:p>
        </w:tc>
        <w:tc>
          <w:tcPr>
            <w:tcW w:w="960" w:type="dxa"/>
            <w:tcBorders>
              <w:top w:val="nil"/>
              <w:left w:val="nil"/>
              <w:bottom w:val="single" w:color="auto" w:sz="8" w:space="0"/>
              <w:right w:val="single" w:color="auto" w:sz="8" w:space="0"/>
            </w:tcBorders>
            <w:noWrap/>
            <w:vAlign w:val="center"/>
          </w:tcPr>
          <w:p w14:paraId="07D11121">
            <w:pPr>
              <w:pStyle w:val="6"/>
              <w:widowControl/>
              <w:jc w:val="center"/>
              <w:rPr>
                <w:rFonts w:eastAsia="宋体"/>
              </w:rPr>
            </w:pPr>
            <w:r>
              <w:rPr>
                <w:rFonts w:hint="eastAsia" w:eastAsia="宋体"/>
              </w:rPr>
              <w:t>299.37</w:t>
            </w:r>
          </w:p>
        </w:tc>
        <w:tc>
          <w:tcPr>
            <w:tcW w:w="945" w:type="dxa"/>
            <w:tcBorders>
              <w:top w:val="nil"/>
              <w:left w:val="nil"/>
              <w:bottom w:val="single" w:color="auto" w:sz="8" w:space="0"/>
              <w:right w:val="single" w:color="auto" w:sz="8" w:space="0"/>
            </w:tcBorders>
            <w:noWrap/>
            <w:vAlign w:val="center"/>
          </w:tcPr>
          <w:p w14:paraId="4AC3272B">
            <w:pPr>
              <w:pStyle w:val="6"/>
              <w:widowControl/>
              <w:jc w:val="center"/>
              <w:rPr>
                <w:rFonts w:eastAsia="宋体"/>
              </w:rPr>
            </w:pPr>
            <w:r>
              <w:rPr>
                <w:rFonts w:hint="eastAsia" w:eastAsia="宋体"/>
              </w:rPr>
              <w:t>77.97</w:t>
            </w:r>
          </w:p>
        </w:tc>
        <w:tc>
          <w:tcPr>
            <w:tcW w:w="945" w:type="dxa"/>
            <w:tcBorders>
              <w:top w:val="nil"/>
              <w:left w:val="nil"/>
              <w:bottom w:val="single" w:color="auto" w:sz="8" w:space="0"/>
              <w:right w:val="single" w:color="auto" w:sz="8" w:space="0"/>
            </w:tcBorders>
            <w:noWrap/>
            <w:vAlign w:val="center"/>
          </w:tcPr>
          <w:p w14:paraId="41DC2683">
            <w:pPr>
              <w:pStyle w:val="6"/>
              <w:widowControl/>
              <w:jc w:val="center"/>
              <w:rPr>
                <w:rFonts w:eastAsia="宋体"/>
              </w:rPr>
            </w:pPr>
            <w:r>
              <w:rPr>
                <w:rFonts w:hint="eastAsia" w:eastAsia="宋体"/>
              </w:rPr>
              <w:t>77.97</w:t>
            </w:r>
          </w:p>
        </w:tc>
        <w:tc>
          <w:tcPr>
            <w:tcW w:w="1105" w:type="dxa"/>
            <w:tcBorders>
              <w:top w:val="nil"/>
              <w:left w:val="nil"/>
              <w:bottom w:val="single" w:color="auto" w:sz="8" w:space="0"/>
              <w:right w:val="single" w:color="auto" w:sz="8" w:space="0"/>
            </w:tcBorders>
            <w:noWrap/>
            <w:vAlign w:val="center"/>
          </w:tcPr>
          <w:p w14:paraId="38B6CB7D">
            <w:pPr>
              <w:pStyle w:val="6"/>
              <w:widowControl/>
              <w:jc w:val="center"/>
            </w:pPr>
          </w:p>
        </w:tc>
        <w:tc>
          <w:tcPr>
            <w:tcW w:w="945" w:type="dxa"/>
            <w:tcBorders>
              <w:top w:val="nil"/>
              <w:left w:val="nil"/>
              <w:bottom w:val="single" w:color="auto" w:sz="8" w:space="0"/>
              <w:right w:val="single" w:color="auto" w:sz="8" w:space="0"/>
            </w:tcBorders>
            <w:noWrap/>
            <w:vAlign w:val="center"/>
          </w:tcPr>
          <w:p w14:paraId="2EEF3223">
            <w:pPr>
              <w:pStyle w:val="6"/>
              <w:widowControl/>
              <w:jc w:val="center"/>
            </w:pPr>
          </w:p>
        </w:tc>
        <w:tc>
          <w:tcPr>
            <w:tcW w:w="807" w:type="dxa"/>
            <w:tcBorders>
              <w:top w:val="nil"/>
              <w:left w:val="nil"/>
              <w:bottom w:val="single" w:color="auto" w:sz="8" w:space="0"/>
              <w:right w:val="single" w:color="auto" w:sz="8" w:space="0"/>
            </w:tcBorders>
            <w:noWrap/>
            <w:vAlign w:val="center"/>
          </w:tcPr>
          <w:p w14:paraId="1FF71749">
            <w:pPr>
              <w:pStyle w:val="6"/>
              <w:widowControl/>
              <w:jc w:val="center"/>
              <w:rPr>
                <w:rFonts w:eastAsia="宋体"/>
              </w:rPr>
            </w:pPr>
            <w:r>
              <w:rPr>
                <w:rFonts w:hint="eastAsia" w:eastAsia="宋体"/>
              </w:rPr>
              <w:t>3.00</w:t>
            </w:r>
          </w:p>
        </w:tc>
        <w:tc>
          <w:tcPr>
            <w:tcW w:w="1060" w:type="dxa"/>
            <w:tcBorders>
              <w:top w:val="nil"/>
              <w:left w:val="nil"/>
              <w:bottom w:val="single" w:color="auto" w:sz="8" w:space="0"/>
              <w:right w:val="single" w:color="auto" w:sz="8" w:space="0"/>
            </w:tcBorders>
            <w:noWrap/>
            <w:vAlign w:val="center"/>
          </w:tcPr>
          <w:p w14:paraId="06D59DE6">
            <w:pPr>
              <w:pStyle w:val="6"/>
              <w:widowControl/>
              <w:jc w:val="center"/>
              <w:rPr>
                <w:rFonts w:eastAsia="宋体"/>
              </w:rPr>
            </w:pPr>
            <w:r>
              <w:rPr>
                <w:rFonts w:hint="eastAsia" w:eastAsia="宋体"/>
              </w:rPr>
              <w:t>218.40</w:t>
            </w:r>
          </w:p>
        </w:tc>
        <w:tc>
          <w:tcPr>
            <w:tcW w:w="1048" w:type="dxa"/>
            <w:tcBorders>
              <w:top w:val="nil"/>
              <w:left w:val="nil"/>
              <w:bottom w:val="single" w:color="auto" w:sz="8" w:space="0"/>
              <w:right w:val="single" w:color="auto" w:sz="12" w:space="0"/>
            </w:tcBorders>
            <w:noWrap/>
            <w:vAlign w:val="center"/>
          </w:tcPr>
          <w:p w14:paraId="7F0D1DB7">
            <w:pPr>
              <w:pStyle w:val="6"/>
              <w:widowControl/>
              <w:jc w:val="center"/>
              <w:rPr>
                <w:color w:val="FF0000"/>
              </w:rPr>
            </w:pPr>
          </w:p>
        </w:tc>
      </w:tr>
      <w:tr w14:paraId="3D5314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57" w:hRule="atLeast"/>
          <w:jc w:val="center"/>
        </w:trPr>
        <w:tc>
          <w:tcPr>
            <w:tcW w:w="991" w:type="dxa"/>
            <w:gridSpan w:val="3"/>
            <w:tcBorders>
              <w:top w:val="nil"/>
              <w:left w:val="single" w:color="auto" w:sz="12" w:space="0"/>
              <w:bottom w:val="single" w:color="auto" w:sz="4" w:space="0"/>
              <w:right w:val="single" w:color="auto" w:sz="8" w:space="0"/>
            </w:tcBorders>
            <w:noWrap/>
            <w:vAlign w:val="center"/>
          </w:tcPr>
          <w:p w14:paraId="05E1C9BE">
            <w:pPr>
              <w:pStyle w:val="6"/>
              <w:widowControl/>
              <w:jc w:val="both"/>
              <w:rPr>
                <w:rFonts w:ascii="宋体" w:hAnsi="宋体" w:eastAsia="宋体" w:cs="宋体"/>
                <w:sz w:val="22"/>
                <w:szCs w:val="22"/>
              </w:rPr>
            </w:pPr>
            <w:r>
              <w:rPr>
                <w:rFonts w:hint="eastAsia" w:ascii="宋体" w:hAnsi="宋体" w:eastAsia="宋体" w:cs="宋体"/>
                <w:sz w:val="22"/>
                <w:szCs w:val="22"/>
              </w:rPr>
              <w:t>229</w:t>
            </w:r>
          </w:p>
        </w:tc>
        <w:tc>
          <w:tcPr>
            <w:tcW w:w="1731" w:type="dxa"/>
            <w:tcBorders>
              <w:top w:val="nil"/>
              <w:left w:val="nil"/>
              <w:bottom w:val="single" w:color="auto" w:sz="4" w:space="0"/>
              <w:right w:val="single" w:color="auto" w:sz="8" w:space="0"/>
            </w:tcBorders>
            <w:noWrap/>
            <w:vAlign w:val="center"/>
          </w:tcPr>
          <w:p w14:paraId="4BA6851F">
            <w:pPr>
              <w:pStyle w:val="6"/>
              <w:widowControl/>
              <w:rPr>
                <w:rFonts w:eastAsia="宋体"/>
              </w:rPr>
            </w:pPr>
            <w:r>
              <w:rPr>
                <w:rFonts w:hint="eastAsia"/>
              </w:rPr>
              <w:t>其他支出</w:t>
            </w:r>
          </w:p>
        </w:tc>
        <w:tc>
          <w:tcPr>
            <w:tcW w:w="960" w:type="dxa"/>
            <w:tcBorders>
              <w:top w:val="nil"/>
              <w:left w:val="nil"/>
              <w:bottom w:val="single" w:color="auto" w:sz="4" w:space="0"/>
              <w:right w:val="single" w:color="auto" w:sz="8" w:space="0"/>
            </w:tcBorders>
            <w:noWrap/>
            <w:vAlign w:val="center"/>
          </w:tcPr>
          <w:p w14:paraId="1FC10DAB">
            <w:pPr>
              <w:pStyle w:val="6"/>
              <w:widowControl/>
              <w:jc w:val="center"/>
              <w:rPr>
                <w:rFonts w:eastAsia="宋体"/>
              </w:rPr>
            </w:pPr>
          </w:p>
        </w:tc>
        <w:tc>
          <w:tcPr>
            <w:tcW w:w="945" w:type="dxa"/>
            <w:tcBorders>
              <w:top w:val="nil"/>
              <w:left w:val="nil"/>
              <w:bottom w:val="single" w:color="auto" w:sz="4" w:space="0"/>
              <w:right w:val="single" w:color="auto" w:sz="8" w:space="0"/>
            </w:tcBorders>
            <w:noWrap/>
            <w:vAlign w:val="center"/>
          </w:tcPr>
          <w:p w14:paraId="07C11AE0">
            <w:pPr>
              <w:pStyle w:val="6"/>
              <w:widowControl/>
              <w:jc w:val="center"/>
            </w:pPr>
          </w:p>
        </w:tc>
        <w:tc>
          <w:tcPr>
            <w:tcW w:w="945" w:type="dxa"/>
            <w:tcBorders>
              <w:top w:val="nil"/>
              <w:left w:val="nil"/>
              <w:bottom w:val="single" w:color="auto" w:sz="4" w:space="0"/>
              <w:right w:val="single" w:color="auto" w:sz="8" w:space="0"/>
            </w:tcBorders>
            <w:noWrap/>
            <w:vAlign w:val="center"/>
          </w:tcPr>
          <w:p w14:paraId="50B4CB42">
            <w:pPr>
              <w:pStyle w:val="6"/>
              <w:widowControl/>
              <w:jc w:val="center"/>
              <w:rPr>
                <w:rFonts w:eastAsia="宋体"/>
              </w:rPr>
            </w:pPr>
          </w:p>
        </w:tc>
        <w:tc>
          <w:tcPr>
            <w:tcW w:w="1105" w:type="dxa"/>
            <w:tcBorders>
              <w:top w:val="nil"/>
              <w:left w:val="nil"/>
              <w:bottom w:val="single" w:color="auto" w:sz="4" w:space="0"/>
              <w:right w:val="single" w:color="auto" w:sz="8" w:space="0"/>
            </w:tcBorders>
            <w:noWrap/>
            <w:vAlign w:val="center"/>
          </w:tcPr>
          <w:p w14:paraId="686DCFA0">
            <w:pPr>
              <w:pStyle w:val="6"/>
              <w:widowControl/>
              <w:jc w:val="center"/>
            </w:pPr>
          </w:p>
        </w:tc>
        <w:tc>
          <w:tcPr>
            <w:tcW w:w="945" w:type="dxa"/>
            <w:tcBorders>
              <w:top w:val="nil"/>
              <w:left w:val="nil"/>
              <w:bottom w:val="single" w:color="auto" w:sz="4" w:space="0"/>
              <w:right w:val="single" w:color="auto" w:sz="8" w:space="0"/>
            </w:tcBorders>
            <w:noWrap/>
            <w:vAlign w:val="center"/>
          </w:tcPr>
          <w:p w14:paraId="50AAD8A8">
            <w:pPr>
              <w:pStyle w:val="6"/>
              <w:widowControl/>
              <w:jc w:val="center"/>
            </w:pPr>
          </w:p>
        </w:tc>
        <w:tc>
          <w:tcPr>
            <w:tcW w:w="807" w:type="dxa"/>
            <w:tcBorders>
              <w:top w:val="nil"/>
              <w:left w:val="nil"/>
              <w:bottom w:val="single" w:color="auto" w:sz="4" w:space="0"/>
              <w:right w:val="single" w:color="auto" w:sz="8" w:space="0"/>
            </w:tcBorders>
            <w:noWrap/>
            <w:vAlign w:val="center"/>
          </w:tcPr>
          <w:p w14:paraId="6FCD0FB4">
            <w:pPr>
              <w:pStyle w:val="6"/>
              <w:widowControl/>
              <w:jc w:val="center"/>
            </w:pPr>
          </w:p>
        </w:tc>
        <w:tc>
          <w:tcPr>
            <w:tcW w:w="1060" w:type="dxa"/>
            <w:tcBorders>
              <w:top w:val="nil"/>
              <w:left w:val="nil"/>
              <w:bottom w:val="single" w:color="auto" w:sz="4" w:space="0"/>
              <w:right w:val="single" w:color="auto" w:sz="8" w:space="0"/>
            </w:tcBorders>
            <w:noWrap/>
            <w:vAlign w:val="center"/>
          </w:tcPr>
          <w:p w14:paraId="4D106042">
            <w:pPr>
              <w:pStyle w:val="6"/>
              <w:widowControl/>
              <w:jc w:val="center"/>
              <w:rPr>
                <w:rFonts w:eastAsia="宋体"/>
              </w:rPr>
            </w:pPr>
          </w:p>
        </w:tc>
        <w:tc>
          <w:tcPr>
            <w:tcW w:w="1048" w:type="dxa"/>
            <w:tcBorders>
              <w:top w:val="nil"/>
              <w:left w:val="nil"/>
              <w:bottom w:val="single" w:color="auto" w:sz="4" w:space="0"/>
              <w:right w:val="single" w:color="auto" w:sz="12" w:space="0"/>
            </w:tcBorders>
            <w:noWrap/>
            <w:vAlign w:val="center"/>
          </w:tcPr>
          <w:p w14:paraId="46974FDE">
            <w:pPr>
              <w:pStyle w:val="6"/>
              <w:widowControl/>
              <w:jc w:val="center"/>
              <w:rPr>
                <w:color w:val="FF0000"/>
              </w:rPr>
            </w:pPr>
          </w:p>
        </w:tc>
      </w:tr>
      <w:tr w14:paraId="411B45B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3" w:hRule="atLeast"/>
          <w:jc w:val="center"/>
        </w:trPr>
        <w:tc>
          <w:tcPr>
            <w:tcW w:w="991" w:type="dxa"/>
            <w:gridSpan w:val="3"/>
            <w:tcBorders>
              <w:top w:val="single" w:color="auto" w:sz="4" w:space="0"/>
              <w:left w:val="single" w:color="auto" w:sz="4" w:space="0"/>
              <w:bottom w:val="single" w:color="auto" w:sz="4" w:space="0"/>
              <w:right w:val="single" w:color="auto" w:sz="4" w:space="0"/>
            </w:tcBorders>
            <w:noWrap/>
            <w:vAlign w:val="center"/>
          </w:tcPr>
          <w:p w14:paraId="2987DA92">
            <w:pPr>
              <w:pStyle w:val="6"/>
              <w:widowControl/>
              <w:rPr>
                <w:rFonts w:ascii="宋体" w:hAnsi="宋体" w:eastAsia="宋体" w:cs="宋体"/>
                <w:sz w:val="22"/>
                <w:szCs w:val="22"/>
              </w:rPr>
            </w:pPr>
            <w:r>
              <w:rPr>
                <w:rFonts w:hint="eastAsia" w:ascii="宋体" w:hAnsi="宋体" w:eastAsia="宋体" w:cs="宋体"/>
                <w:sz w:val="22"/>
                <w:szCs w:val="22"/>
              </w:rPr>
              <w:t>2299999</w:t>
            </w:r>
          </w:p>
        </w:tc>
        <w:tc>
          <w:tcPr>
            <w:tcW w:w="1731" w:type="dxa"/>
            <w:tcBorders>
              <w:top w:val="single" w:color="auto" w:sz="4" w:space="0"/>
              <w:left w:val="single" w:color="auto" w:sz="4" w:space="0"/>
              <w:bottom w:val="single" w:color="auto" w:sz="4" w:space="0"/>
              <w:right w:val="single" w:color="auto" w:sz="4" w:space="0"/>
            </w:tcBorders>
            <w:noWrap/>
            <w:vAlign w:val="center"/>
          </w:tcPr>
          <w:p w14:paraId="76801281">
            <w:pPr>
              <w:pStyle w:val="6"/>
              <w:widowControl/>
              <w:jc w:val="center"/>
              <w:rPr>
                <w:rFonts w:eastAsia="宋体"/>
              </w:rPr>
            </w:pPr>
            <w:r>
              <w:rPr>
                <w:rFonts w:hint="eastAsia"/>
              </w:rPr>
              <w:t>其他支出</w:t>
            </w:r>
          </w:p>
        </w:tc>
        <w:tc>
          <w:tcPr>
            <w:tcW w:w="960" w:type="dxa"/>
            <w:tcBorders>
              <w:top w:val="single" w:color="auto" w:sz="4" w:space="0"/>
              <w:left w:val="single" w:color="auto" w:sz="4" w:space="0"/>
              <w:bottom w:val="single" w:color="auto" w:sz="4" w:space="0"/>
              <w:right w:val="single" w:color="auto" w:sz="4" w:space="0"/>
            </w:tcBorders>
            <w:noWrap/>
            <w:vAlign w:val="center"/>
          </w:tcPr>
          <w:p w14:paraId="12F28FAD">
            <w:pPr>
              <w:pStyle w:val="6"/>
              <w:widowControl/>
              <w:jc w:val="center"/>
              <w:rPr>
                <w:rFonts w:eastAsia="宋体"/>
              </w:rPr>
            </w:pPr>
          </w:p>
        </w:tc>
        <w:tc>
          <w:tcPr>
            <w:tcW w:w="945" w:type="dxa"/>
            <w:tcBorders>
              <w:top w:val="single" w:color="auto" w:sz="4" w:space="0"/>
              <w:left w:val="single" w:color="auto" w:sz="4" w:space="0"/>
              <w:bottom w:val="single" w:color="auto" w:sz="4" w:space="0"/>
              <w:right w:val="single" w:color="auto" w:sz="4" w:space="0"/>
            </w:tcBorders>
            <w:noWrap/>
            <w:vAlign w:val="center"/>
          </w:tcPr>
          <w:p w14:paraId="08A0FABD">
            <w:pPr>
              <w:pStyle w:val="6"/>
              <w:widowControl/>
              <w:jc w:val="center"/>
            </w:pPr>
          </w:p>
        </w:tc>
        <w:tc>
          <w:tcPr>
            <w:tcW w:w="945" w:type="dxa"/>
            <w:tcBorders>
              <w:top w:val="single" w:color="auto" w:sz="4" w:space="0"/>
              <w:left w:val="single" w:color="auto" w:sz="4" w:space="0"/>
              <w:bottom w:val="single" w:color="auto" w:sz="4" w:space="0"/>
              <w:right w:val="single" w:color="auto" w:sz="4" w:space="0"/>
            </w:tcBorders>
            <w:noWrap/>
            <w:vAlign w:val="center"/>
          </w:tcPr>
          <w:p w14:paraId="3D2176D9">
            <w:pPr>
              <w:pStyle w:val="6"/>
              <w:widowControl/>
              <w:jc w:val="center"/>
              <w:rPr>
                <w:rFonts w:eastAsia="宋体"/>
              </w:rPr>
            </w:pPr>
          </w:p>
        </w:tc>
        <w:tc>
          <w:tcPr>
            <w:tcW w:w="1105" w:type="dxa"/>
            <w:tcBorders>
              <w:top w:val="single" w:color="auto" w:sz="4" w:space="0"/>
              <w:left w:val="single" w:color="auto" w:sz="4" w:space="0"/>
              <w:bottom w:val="single" w:color="auto" w:sz="4" w:space="0"/>
              <w:right w:val="single" w:color="auto" w:sz="4" w:space="0"/>
            </w:tcBorders>
            <w:noWrap/>
            <w:vAlign w:val="center"/>
          </w:tcPr>
          <w:p w14:paraId="31729C99">
            <w:pPr>
              <w:pStyle w:val="6"/>
              <w:widowControl/>
              <w:jc w:val="center"/>
            </w:pPr>
          </w:p>
        </w:tc>
        <w:tc>
          <w:tcPr>
            <w:tcW w:w="945" w:type="dxa"/>
            <w:tcBorders>
              <w:top w:val="single" w:color="auto" w:sz="4" w:space="0"/>
              <w:left w:val="single" w:color="auto" w:sz="4" w:space="0"/>
              <w:bottom w:val="single" w:color="auto" w:sz="4" w:space="0"/>
              <w:right w:val="single" w:color="auto" w:sz="4" w:space="0"/>
            </w:tcBorders>
            <w:noWrap/>
            <w:vAlign w:val="center"/>
          </w:tcPr>
          <w:p w14:paraId="01B8FAD5">
            <w:pPr>
              <w:pStyle w:val="6"/>
              <w:widowControl/>
              <w:jc w:val="center"/>
            </w:pPr>
          </w:p>
        </w:tc>
        <w:tc>
          <w:tcPr>
            <w:tcW w:w="807" w:type="dxa"/>
            <w:tcBorders>
              <w:top w:val="single" w:color="auto" w:sz="4" w:space="0"/>
              <w:left w:val="single" w:color="auto" w:sz="4" w:space="0"/>
              <w:bottom w:val="single" w:color="auto" w:sz="4" w:space="0"/>
              <w:right w:val="single" w:color="auto" w:sz="4" w:space="0"/>
            </w:tcBorders>
            <w:noWrap/>
            <w:vAlign w:val="center"/>
          </w:tcPr>
          <w:p w14:paraId="4B5653D8">
            <w:pPr>
              <w:pStyle w:val="6"/>
              <w:widowControl/>
              <w:jc w:val="center"/>
              <w:rPr>
                <w:rFonts w:eastAsia="宋体"/>
              </w:rPr>
            </w:pPr>
          </w:p>
        </w:tc>
        <w:tc>
          <w:tcPr>
            <w:tcW w:w="1060" w:type="dxa"/>
            <w:tcBorders>
              <w:top w:val="single" w:color="auto" w:sz="4" w:space="0"/>
              <w:left w:val="single" w:color="auto" w:sz="4" w:space="0"/>
              <w:bottom w:val="single" w:color="auto" w:sz="4" w:space="0"/>
              <w:right w:val="single" w:color="auto" w:sz="4" w:space="0"/>
            </w:tcBorders>
            <w:noWrap/>
            <w:vAlign w:val="center"/>
          </w:tcPr>
          <w:p w14:paraId="6511D93F">
            <w:pPr>
              <w:pStyle w:val="6"/>
              <w:widowControl/>
              <w:jc w:val="center"/>
              <w:rPr>
                <w:rFonts w:eastAsia="宋体"/>
              </w:rPr>
            </w:pPr>
          </w:p>
        </w:tc>
        <w:tc>
          <w:tcPr>
            <w:tcW w:w="1048" w:type="dxa"/>
            <w:tcBorders>
              <w:top w:val="single" w:color="auto" w:sz="4" w:space="0"/>
              <w:left w:val="single" w:color="auto" w:sz="4" w:space="0"/>
              <w:bottom w:val="single" w:color="auto" w:sz="4" w:space="0"/>
              <w:right w:val="single" w:color="auto" w:sz="4" w:space="0"/>
            </w:tcBorders>
            <w:noWrap/>
            <w:vAlign w:val="center"/>
          </w:tcPr>
          <w:p w14:paraId="1D72920B">
            <w:pPr>
              <w:pStyle w:val="6"/>
              <w:widowControl/>
              <w:jc w:val="center"/>
              <w:rPr>
                <w:color w:val="FF0000"/>
              </w:rPr>
            </w:pPr>
          </w:p>
        </w:tc>
      </w:tr>
      <w:tr w14:paraId="7E4B514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991" w:type="dxa"/>
            <w:gridSpan w:val="3"/>
            <w:tcBorders>
              <w:top w:val="single" w:color="auto" w:sz="4" w:space="0"/>
              <w:left w:val="single" w:color="auto" w:sz="4" w:space="0"/>
              <w:bottom w:val="single" w:color="auto" w:sz="4" w:space="0"/>
              <w:right w:val="single" w:color="auto" w:sz="4" w:space="0"/>
            </w:tcBorders>
            <w:noWrap/>
            <w:vAlign w:val="center"/>
          </w:tcPr>
          <w:p w14:paraId="75D859EA">
            <w:pPr>
              <w:pStyle w:val="6"/>
              <w:widowControl/>
              <w:rPr>
                <w:rFonts w:ascii="宋体" w:hAnsi="宋体" w:cs="宋体"/>
                <w:sz w:val="21"/>
                <w:szCs w:val="21"/>
              </w:rPr>
            </w:pPr>
            <w:r>
              <w:rPr>
                <w:rFonts w:hint="eastAsia" w:ascii="宋体" w:hAnsi="宋体" w:cs="宋体"/>
                <w:sz w:val="21"/>
                <w:szCs w:val="21"/>
              </w:rPr>
              <w:t>　</w:t>
            </w:r>
            <w:r>
              <w:rPr>
                <w:rFonts w:hint="eastAsia" w:ascii="宋体" w:hAnsi="宋体" w:eastAsia="宋体" w:cs="宋体"/>
                <w:sz w:val="22"/>
                <w:szCs w:val="22"/>
              </w:rPr>
              <w:t>合计</w:t>
            </w:r>
          </w:p>
        </w:tc>
        <w:tc>
          <w:tcPr>
            <w:tcW w:w="1731" w:type="dxa"/>
            <w:tcBorders>
              <w:top w:val="single" w:color="auto" w:sz="4" w:space="0"/>
              <w:left w:val="single" w:color="auto" w:sz="4" w:space="0"/>
              <w:bottom w:val="single" w:color="auto" w:sz="4" w:space="0"/>
              <w:right w:val="single" w:color="auto" w:sz="4" w:space="0"/>
            </w:tcBorders>
            <w:noWrap/>
            <w:vAlign w:val="center"/>
          </w:tcPr>
          <w:p w14:paraId="29D325E3">
            <w:pPr>
              <w:pStyle w:val="6"/>
              <w:widowControl/>
              <w:jc w:val="center"/>
            </w:pPr>
          </w:p>
        </w:tc>
        <w:tc>
          <w:tcPr>
            <w:tcW w:w="960" w:type="dxa"/>
            <w:tcBorders>
              <w:top w:val="single" w:color="auto" w:sz="4" w:space="0"/>
              <w:left w:val="single" w:color="auto" w:sz="4" w:space="0"/>
              <w:bottom w:val="single" w:color="auto" w:sz="4" w:space="0"/>
              <w:right w:val="single" w:color="auto" w:sz="4" w:space="0"/>
            </w:tcBorders>
            <w:noWrap/>
            <w:vAlign w:val="center"/>
          </w:tcPr>
          <w:p w14:paraId="3D731CA2">
            <w:pPr>
              <w:pStyle w:val="6"/>
              <w:widowControl/>
              <w:jc w:val="center"/>
            </w:pPr>
            <w:r>
              <w:rPr>
                <w:rFonts w:hint="eastAsia"/>
              </w:rPr>
              <w:t>5826.54</w:t>
            </w:r>
          </w:p>
        </w:tc>
        <w:tc>
          <w:tcPr>
            <w:tcW w:w="945" w:type="dxa"/>
            <w:tcBorders>
              <w:top w:val="single" w:color="auto" w:sz="4" w:space="0"/>
              <w:left w:val="single" w:color="auto" w:sz="4" w:space="0"/>
              <w:bottom w:val="single" w:color="auto" w:sz="4" w:space="0"/>
              <w:right w:val="single" w:color="auto" w:sz="4" w:space="0"/>
            </w:tcBorders>
            <w:noWrap/>
            <w:vAlign w:val="center"/>
          </w:tcPr>
          <w:p w14:paraId="691006A0">
            <w:pPr>
              <w:pStyle w:val="6"/>
              <w:widowControl/>
              <w:jc w:val="center"/>
            </w:pPr>
            <w:r>
              <w:rPr>
                <w:rFonts w:hint="eastAsia"/>
              </w:rPr>
              <w:t>2786.87</w:t>
            </w:r>
          </w:p>
        </w:tc>
        <w:tc>
          <w:tcPr>
            <w:tcW w:w="945" w:type="dxa"/>
            <w:tcBorders>
              <w:top w:val="single" w:color="auto" w:sz="4" w:space="0"/>
              <w:left w:val="single" w:color="auto" w:sz="4" w:space="0"/>
              <w:bottom w:val="single" w:color="auto" w:sz="4" w:space="0"/>
              <w:right w:val="single" w:color="auto" w:sz="4" w:space="0"/>
            </w:tcBorders>
            <w:noWrap/>
            <w:vAlign w:val="center"/>
          </w:tcPr>
          <w:p w14:paraId="26CE3D24">
            <w:pPr>
              <w:pStyle w:val="6"/>
              <w:widowControl/>
              <w:jc w:val="center"/>
            </w:pPr>
            <w:r>
              <w:rPr>
                <w:rFonts w:hint="eastAsia"/>
              </w:rPr>
              <w:t>2786.87</w:t>
            </w:r>
          </w:p>
        </w:tc>
        <w:tc>
          <w:tcPr>
            <w:tcW w:w="1105" w:type="dxa"/>
            <w:tcBorders>
              <w:top w:val="single" w:color="auto" w:sz="4" w:space="0"/>
              <w:left w:val="single" w:color="auto" w:sz="4" w:space="0"/>
              <w:bottom w:val="single" w:color="auto" w:sz="4" w:space="0"/>
              <w:right w:val="single" w:color="auto" w:sz="4" w:space="0"/>
            </w:tcBorders>
            <w:noWrap/>
            <w:vAlign w:val="center"/>
          </w:tcPr>
          <w:p w14:paraId="66A2EC57">
            <w:pPr>
              <w:pStyle w:val="6"/>
              <w:widowControl/>
              <w:jc w:val="center"/>
            </w:pPr>
          </w:p>
        </w:tc>
        <w:tc>
          <w:tcPr>
            <w:tcW w:w="945" w:type="dxa"/>
            <w:tcBorders>
              <w:top w:val="single" w:color="auto" w:sz="4" w:space="0"/>
              <w:left w:val="single" w:color="auto" w:sz="4" w:space="0"/>
              <w:bottom w:val="single" w:color="auto" w:sz="4" w:space="0"/>
              <w:right w:val="single" w:color="auto" w:sz="4" w:space="0"/>
            </w:tcBorders>
            <w:noWrap/>
            <w:vAlign w:val="center"/>
          </w:tcPr>
          <w:p w14:paraId="09C4D94F">
            <w:pPr>
              <w:pStyle w:val="6"/>
              <w:widowControl/>
              <w:jc w:val="center"/>
            </w:pPr>
          </w:p>
        </w:tc>
        <w:tc>
          <w:tcPr>
            <w:tcW w:w="807" w:type="dxa"/>
            <w:tcBorders>
              <w:top w:val="single" w:color="auto" w:sz="4" w:space="0"/>
              <w:left w:val="single" w:color="auto" w:sz="4" w:space="0"/>
              <w:bottom w:val="single" w:color="auto" w:sz="4" w:space="0"/>
              <w:right w:val="single" w:color="auto" w:sz="4" w:space="0"/>
            </w:tcBorders>
            <w:noWrap/>
            <w:vAlign w:val="center"/>
          </w:tcPr>
          <w:p w14:paraId="0E2EB94C">
            <w:pPr>
              <w:pStyle w:val="6"/>
              <w:widowControl/>
              <w:jc w:val="center"/>
            </w:pPr>
            <w:r>
              <w:rPr>
                <w:rFonts w:hint="eastAsia"/>
              </w:rPr>
              <w:t>38.00</w:t>
            </w:r>
          </w:p>
        </w:tc>
        <w:tc>
          <w:tcPr>
            <w:tcW w:w="1060" w:type="dxa"/>
            <w:tcBorders>
              <w:top w:val="single" w:color="auto" w:sz="4" w:space="0"/>
              <w:left w:val="single" w:color="auto" w:sz="4" w:space="0"/>
              <w:bottom w:val="single" w:color="auto" w:sz="4" w:space="0"/>
              <w:right w:val="single" w:color="auto" w:sz="4" w:space="0"/>
            </w:tcBorders>
            <w:noWrap/>
            <w:vAlign w:val="center"/>
          </w:tcPr>
          <w:p w14:paraId="4A26BA69">
            <w:pPr>
              <w:pStyle w:val="6"/>
              <w:widowControl/>
              <w:jc w:val="center"/>
            </w:pPr>
            <w:r>
              <w:rPr>
                <w:rFonts w:hint="eastAsia"/>
              </w:rPr>
              <w:t>3001.67</w:t>
            </w:r>
          </w:p>
        </w:tc>
        <w:tc>
          <w:tcPr>
            <w:tcW w:w="1048" w:type="dxa"/>
            <w:tcBorders>
              <w:top w:val="single" w:color="auto" w:sz="4" w:space="0"/>
              <w:left w:val="single" w:color="auto" w:sz="4" w:space="0"/>
              <w:bottom w:val="single" w:color="auto" w:sz="4" w:space="0"/>
              <w:right w:val="single" w:color="auto" w:sz="4" w:space="0"/>
            </w:tcBorders>
            <w:noWrap/>
            <w:vAlign w:val="center"/>
          </w:tcPr>
          <w:p w14:paraId="69FAD325">
            <w:pPr>
              <w:pStyle w:val="6"/>
              <w:widowControl/>
              <w:jc w:val="center"/>
              <w:rPr>
                <w:color w:val="FF0000"/>
              </w:rPr>
            </w:pPr>
          </w:p>
        </w:tc>
      </w:tr>
    </w:tbl>
    <w:p w14:paraId="4D585A1F">
      <w:pPr>
        <w:rPr>
          <w:rFonts w:eastAsia="仿宋_GB2312"/>
          <w:b/>
          <w:bCs/>
          <w:sz w:val="32"/>
          <w:szCs w:val="32"/>
        </w:rPr>
        <w:sectPr>
          <w:pgSz w:w="11906" w:h="16838"/>
          <w:pgMar w:top="1440" w:right="1800" w:bottom="1440" w:left="1800" w:header="851" w:footer="992" w:gutter="0"/>
          <w:cols w:space="720" w:num="1"/>
          <w:docGrid w:type="lines" w:linePitch="312" w:charSpace="0"/>
        </w:sectPr>
      </w:pPr>
      <w:r>
        <w:rPr>
          <w:rFonts w:hint="eastAsia" w:eastAsia="仿宋_GB2312"/>
          <w:b/>
          <w:bCs/>
          <w:sz w:val="32"/>
          <w:szCs w:val="32"/>
        </w:rPr>
        <w:br w:type="page"/>
      </w:r>
    </w:p>
    <w:p w14:paraId="7FDEFC25">
      <w:pPr>
        <w:widowControl/>
        <w:shd w:val="clear" w:color="auto" w:fill="FFFFFF"/>
        <w:spacing w:before="100" w:beforeAutospacing="1" w:after="100" w:afterAutospacing="1"/>
        <w:jc w:val="center"/>
      </w:pPr>
      <w:r>
        <w:rPr>
          <w:rFonts w:hint="eastAsia" w:eastAsia="仿宋_GB2312"/>
          <w:b/>
          <w:bCs/>
          <w:sz w:val="32"/>
          <w:szCs w:val="32"/>
        </w:rPr>
        <w:t>部门支出总体情况表</w:t>
      </w:r>
    </w:p>
    <w:p w14:paraId="3B354556">
      <w:pPr>
        <w:widowControl/>
        <w:shd w:val="clear" w:color="auto" w:fill="FFFFFF"/>
        <w:spacing w:before="100" w:beforeAutospacing="1" w:after="100" w:afterAutospacing="1"/>
        <w:jc w:val="left"/>
        <w:rPr>
          <w:rFonts w:ascii="Arial" w:hAnsi="Arial" w:cs="Arial"/>
          <w:color w:val="222222"/>
          <w:kern w:val="0"/>
          <w:sz w:val="23"/>
          <w:szCs w:val="23"/>
        </w:rPr>
      </w:pPr>
      <w:r>
        <w:rPr>
          <w:rFonts w:ascii="Calibri" w:hAnsi="Calibri" w:cs="Arial"/>
          <w:color w:val="222222"/>
          <w:kern w:val="0"/>
          <w:sz w:val="23"/>
          <w:szCs w:val="23"/>
        </w:rPr>
        <w:t>      </w:t>
      </w:r>
      <w:r>
        <w:rPr>
          <w:rFonts w:hint="eastAsia" w:ascii="宋体" w:hAnsi="宋体" w:cs="Arial"/>
          <w:color w:val="000000"/>
          <w:kern w:val="0"/>
          <w:sz w:val="23"/>
          <w:szCs w:val="23"/>
        </w:rPr>
        <w:t>部门：湘潭县杨嘉桥镇人民政府</w:t>
      </w:r>
      <w:r>
        <w:rPr>
          <w:rFonts w:ascii="Calibri" w:hAnsi="Calibri" w:cs="Arial"/>
          <w:color w:val="222222"/>
          <w:kern w:val="0"/>
          <w:sz w:val="23"/>
          <w:szCs w:val="23"/>
        </w:rPr>
        <w:t>                      </w:t>
      </w:r>
      <w:r>
        <w:rPr>
          <w:rFonts w:ascii="Calibri" w:hAnsi="Calibri" w:cs="Arial"/>
          <w:color w:val="222222"/>
          <w:kern w:val="0"/>
          <w:sz w:val="23"/>
        </w:rPr>
        <w:t> </w:t>
      </w:r>
      <w:r>
        <w:rPr>
          <w:rFonts w:hint="eastAsia" w:ascii="宋体" w:hAnsi="宋体" w:cs="Arial"/>
          <w:color w:val="000000"/>
          <w:kern w:val="0"/>
          <w:sz w:val="23"/>
          <w:szCs w:val="23"/>
        </w:rPr>
        <w:t>单位：万元</w:t>
      </w:r>
    </w:p>
    <w:tbl>
      <w:tblPr>
        <w:tblStyle w:val="7"/>
        <w:tblW w:w="983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08"/>
        <w:gridCol w:w="708"/>
        <w:gridCol w:w="710"/>
        <w:gridCol w:w="3783"/>
        <w:gridCol w:w="1296"/>
        <w:gridCol w:w="1224"/>
        <w:gridCol w:w="1409"/>
      </w:tblGrid>
      <w:tr w14:paraId="7D70DD7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8" w:hRule="atLeast"/>
          <w:jc w:val="center"/>
        </w:trPr>
        <w:tc>
          <w:tcPr>
            <w:tcW w:w="5909" w:type="dxa"/>
            <w:gridSpan w:val="4"/>
            <w:tcBorders>
              <w:top w:val="single" w:color="auto" w:sz="12" w:space="0"/>
              <w:left w:val="single" w:color="auto" w:sz="12" w:space="0"/>
              <w:bottom w:val="single" w:color="auto" w:sz="8" w:space="0"/>
              <w:right w:val="single" w:color="auto" w:sz="8" w:space="0"/>
            </w:tcBorders>
            <w:noWrap/>
            <w:vAlign w:val="center"/>
          </w:tcPr>
          <w:p w14:paraId="299AA048">
            <w:pPr>
              <w:pStyle w:val="6"/>
              <w:widowControl/>
              <w:jc w:val="center"/>
              <w:rPr>
                <w:rFonts w:ascii="黑体" w:hAnsi="黑体" w:eastAsia="黑体" w:cs="黑体"/>
                <w:sz w:val="20"/>
                <w:szCs w:val="20"/>
              </w:rPr>
            </w:pPr>
            <w:r>
              <w:rPr>
                <w:rFonts w:hint="eastAsia" w:ascii="黑体" w:hAnsi="黑体" w:eastAsia="黑体" w:cs="黑体"/>
                <w:sz w:val="20"/>
                <w:szCs w:val="20"/>
              </w:rPr>
              <w:t>功能分类科目</w:t>
            </w:r>
          </w:p>
        </w:tc>
        <w:tc>
          <w:tcPr>
            <w:tcW w:w="1296" w:type="dxa"/>
            <w:vMerge w:val="restart"/>
            <w:tcBorders>
              <w:top w:val="single" w:color="auto" w:sz="12" w:space="0"/>
              <w:left w:val="nil"/>
              <w:bottom w:val="single" w:color="auto" w:sz="8" w:space="0"/>
              <w:right w:val="single" w:color="auto" w:sz="8" w:space="0"/>
            </w:tcBorders>
            <w:noWrap/>
            <w:vAlign w:val="center"/>
          </w:tcPr>
          <w:p w14:paraId="6F434F3C">
            <w:pPr>
              <w:pStyle w:val="6"/>
              <w:widowControl/>
              <w:jc w:val="center"/>
              <w:rPr>
                <w:rFonts w:ascii="黑体" w:hAnsi="黑体" w:eastAsia="黑体" w:cs="黑体"/>
                <w:sz w:val="20"/>
                <w:szCs w:val="20"/>
              </w:rPr>
            </w:pPr>
            <w:r>
              <w:rPr>
                <w:rFonts w:hint="eastAsia" w:ascii="黑体" w:hAnsi="黑体" w:eastAsia="黑体" w:cs="黑体"/>
                <w:sz w:val="20"/>
                <w:szCs w:val="20"/>
              </w:rPr>
              <w:t>合计</w:t>
            </w:r>
          </w:p>
        </w:tc>
        <w:tc>
          <w:tcPr>
            <w:tcW w:w="1224" w:type="dxa"/>
            <w:vMerge w:val="restart"/>
            <w:tcBorders>
              <w:top w:val="single" w:color="auto" w:sz="12" w:space="0"/>
              <w:left w:val="nil"/>
              <w:bottom w:val="single" w:color="auto" w:sz="8" w:space="0"/>
              <w:right w:val="single" w:color="auto" w:sz="8" w:space="0"/>
            </w:tcBorders>
            <w:noWrap/>
            <w:vAlign w:val="center"/>
          </w:tcPr>
          <w:p w14:paraId="1D0C8412">
            <w:pPr>
              <w:pStyle w:val="6"/>
              <w:widowControl/>
              <w:jc w:val="center"/>
              <w:rPr>
                <w:rFonts w:ascii="黑体" w:hAnsi="黑体" w:eastAsia="黑体" w:cs="黑体"/>
                <w:sz w:val="20"/>
                <w:szCs w:val="20"/>
              </w:rPr>
            </w:pPr>
            <w:r>
              <w:rPr>
                <w:rFonts w:hint="eastAsia" w:ascii="黑体" w:hAnsi="黑体" w:eastAsia="黑体" w:cs="黑体"/>
                <w:sz w:val="20"/>
                <w:szCs w:val="20"/>
              </w:rPr>
              <w:t>基本支出</w:t>
            </w:r>
          </w:p>
        </w:tc>
        <w:tc>
          <w:tcPr>
            <w:tcW w:w="1409" w:type="dxa"/>
            <w:vMerge w:val="restart"/>
            <w:tcBorders>
              <w:top w:val="single" w:color="auto" w:sz="12" w:space="0"/>
              <w:left w:val="nil"/>
              <w:bottom w:val="single" w:color="auto" w:sz="8" w:space="0"/>
              <w:right w:val="single" w:color="auto" w:sz="12" w:space="0"/>
            </w:tcBorders>
            <w:noWrap/>
            <w:vAlign w:val="center"/>
          </w:tcPr>
          <w:p w14:paraId="46BAA59D">
            <w:pPr>
              <w:pStyle w:val="6"/>
              <w:widowControl/>
              <w:jc w:val="center"/>
              <w:rPr>
                <w:rFonts w:ascii="黑体" w:hAnsi="黑体" w:eastAsia="黑体" w:cs="黑体"/>
                <w:sz w:val="20"/>
                <w:szCs w:val="20"/>
              </w:rPr>
            </w:pPr>
            <w:r>
              <w:rPr>
                <w:rFonts w:hint="eastAsia" w:ascii="黑体" w:hAnsi="黑体" w:eastAsia="黑体" w:cs="黑体"/>
                <w:sz w:val="20"/>
                <w:szCs w:val="20"/>
              </w:rPr>
              <w:t>项目支出</w:t>
            </w:r>
          </w:p>
        </w:tc>
      </w:tr>
      <w:tr w14:paraId="4413A6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7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D0D991B">
            <w:pPr>
              <w:pStyle w:val="6"/>
              <w:widowControl/>
              <w:jc w:val="center"/>
              <w:rPr>
                <w:rFonts w:ascii="黑体" w:hAnsi="黑体" w:eastAsia="黑体" w:cs="黑体"/>
                <w:sz w:val="20"/>
                <w:szCs w:val="20"/>
              </w:rPr>
            </w:pPr>
            <w:r>
              <w:rPr>
                <w:rFonts w:hint="eastAsia" w:ascii="黑体" w:hAnsi="黑体" w:eastAsia="黑体" w:cs="黑体"/>
                <w:sz w:val="20"/>
                <w:szCs w:val="20"/>
              </w:rPr>
              <w:t>科目编码</w:t>
            </w:r>
          </w:p>
        </w:tc>
        <w:tc>
          <w:tcPr>
            <w:tcW w:w="3783" w:type="dxa"/>
            <w:vMerge w:val="restart"/>
            <w:tcBorders>
              <w:top w:val="nil"/>
              <w:left w:val="nil"/>
              <w:bottom w:val="single" w:color="auto" w:sz="8" w:space="0"/>
              <w:right w:val="single" w:color="auto" w:sz="8" w:space="0"/>
            </w:tcBorders>
            <w:noWrap/>
            <w:vAlign w:val="center"/>
          </w:tcPr>
          <w:p w14:paraId="7D491FC8">
            <w:pPr>
              <w:pStyle w:val="6"/>
              <w:widowControl/>
              <w:jc w:val="center"/>
              <w:rPr>
                <w:rFonts w:ascii="黑体" w:hAnsi="黑体" w:eastAsia="黑体" w:cs="黑体"/>
                <w:sz w:val="20"/>
                <w:szCs w:val="20"/>
              </w:rPr>
            </w:pPr>
            <w:r>
              <w:rPr>
                <w:rFonts w:hint="eastAsia" w:ascii="黑体" w:hAnsi="黑体" w:eastAsia="黑体" w:cs="黑体"/>
                <w:sz w:val="20"/>
                <w:szCs w:val="20"/>
              </w:rPr>
              <w:t>科目名称</w:t>
            </w:r>
          </w:p>
        </w:tc>
        <w:tc>
          <w:tcPr>
            <w:tcW w:w="1296" w:type="dxa"/>
            <w:vMerge w:val="continue"/>
            <w:tcBorders>
              <w:top w:val="single" w:color="auto" w:sz="12" w:space="0"/>
              <w:left w:val="nil"/>
              <w:bottom w:val="single" w:color="auto" w:sz="8" w:space="0"/>
              <w:right w:val="single" w:color="auto" w:sz="8" w:space="0"/>
            </w:tcBorders>
            <w:noWrap/>
            <w:vAlign w:val="center"/>
          </w:tcPr>
          <w:p w14:paraId="3CF2035A">
            <w:pPr>
              <w:rPr>
                <w:rFonts w:ascii="宋体"/>
                <w:sz w:val="24"/>
              </w:rPr>
            </w:pPr>
          </w:p>
        </w:tc>
        <w:tc>
          <w:tcPr>
            <w:tcW w:w="1224" w:type="dxa"/>
            <w:vMerge w:val="continue"/>
            <w:tcBorders>
              <w:top w:val="single" w:color="auto" w:sz="12" w:space="0"/>
              <w:left w:val="nil"/>
              <w:bottom w:val="single" w:color="auto" w:sz="8" w:space="0"/>
              <w:right w:val="single" w:color="auto" w:sz="8" w:space="0"/>
            </w:tcBorders>
            <w:noWrap/>
            <w:vAlign w:val="center"/>
          </w:tcPr>
          <w:p w14:paraId="7322DA23">
            <w:pPr>
              <w:rPr>
                <w:rFonts w:ascii="宋体"/>
                <w:sz w:val="24"/>
              </w:rPr>
            </w:pPr>
          </w:p>
        </w:tc>
        <w:tc>
          <w:tcPr>
            <w:tcW w:w="1409" w:type="dxa"/>
            <w:vMerge w:val="continue"/>
            <w:tcBorders>
              <w:top w:val="single" w:color="auto" w:sz="12" w:space="0"/>
              <w:left w:val="nil"/>
              <w:bottom w:val="single" w:color="auto" w:sz="8" w:space="0"/>
              <w:right w:val="single" w:color="auto" w:sz="12" w:space="0"/>
            </w:tcBorders>
            <w:noWrap/>
            <w:vAlign w:val="center"/>
          </w:tcPr>
          <w:p w14:paraId="0F09A76D">
            <w:pPr>
              <w:rPr>
                <w:rFonts w:ascii="宋体"/>
                <w:sz w:val="24"/>
              </w:rPr>
            </w:pPr>
          </w:p>
        </w:tc>
      </w:tr>
      <w:tr w14:paraId="4DE667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3" w:hRule="atLeast"/>
          <w:jc w:val="center"/>
        </w:trPr>
        <w:tc>
          <w:tcPr>
            <w:tcW w:w="708" w:type="dxa"/>
            <w:tcBorders>
              <w:top w:val="nil"/>
              <w:left w:val="single" w:color="auto" w:sz="12" w:space="0"/>
              <w:bottom w:val="single" w:color="auto" w:sz="8" w:space="0"/>
              <w:right w:val="single" w:color="auto" w:sz="8" w:space="0"/>
            </w:tcBorders>
            <w:noWrap/>
            <w:vAlign w:val="center"/>
          </w:tcPr>
          <w:p w14:paraId="4CF8B7D4">
            <w:pPr>
              <w:pStyle w:val="6"/>
              <w:widowControl/>
              <w:jc w:val="center"/>
              <w:rPr>
                <w:rFonts w:ascii="黑体" w:hAnsi="黑体" w:eastAsia="黑体" w:cs="黑体"/>
                <w:sz w:val="20"/>
                <w:szCs w:val="20"/>
              </w:rPr>
            </w:pPr>
            <w:r>
              <w:rPr>
                <w:rFonts w:hint="eastAsia" w:ascii="黑体" w:hAnsi="黑体" w:eastAsia="黑体" w:cs="黑体"/>
                <w:sz w:val="20"/>
                <w:szCs w:val="20"/>
              </w:rPr>
              <w:t>类</w:t>
            </w:r>
          </w:p>
        </w:tc>
        <w:tc>
          <w:tcPr>
            <w:tcW w:w="708" w:type="dxa"/>
            <w:tcBorders>
              <w:top w:val="nil"/>
              <w:left w:val="nil"/>
              <w:bottom w:val="single" w:color="auto" w:sz="8" w:space="0"/>
              <w:right w:val="single" w:color="auto" w:sz="8" w:space="0"/>
            </w:tcBorders>
            <w:noWrap/>
            <w:vAlign w:val="center"/>
          </w:tcPr>
          <w:p w14:paraId="0586C47C">
            <w:pPr>
              <w:pStyle w:val="6"/>
              <w:widowControl/>
              <w:jc w:val="center"/>
              <w:rPr>
                <w:rFonts w:ascii="黑体" w:hAnsi="黑体" w:eastAsia="黑体" w:cs="黑体"/>
                <w:sz w:val="20"/>
                <w:szCs w:val="20"/>
              </w:rPr>
            </w:pPr>
            <w:r>
              <w:rPr>
                <w:rFonts w:hint="eastAsia" w:ascii="黑体" w:hAnsi="黑体" w:eastAsia="黑体" w:cs="黑体"/>
                <w:sz w:val="20"/>
                <w:szCs w:val="20"/>
              </w:rPr>
              <w:t>款</w:t>
            </w:r>
          </w:p>
        </w:tc>
        <w:tc>
          <w:tcPr>
            <w:tcW w:w="710" w:type="dxa"/>
            <w:tcBorders>
              <w:top w:val="nil"/>
              <w:left w:val="nil"/>
              <w:bottom w:val="single" w:color="auto" w:sz="8" w:space="0"/>
              <w:right w:val="single" w:color="auto" w:sz="8" w:space="0"/>
            </w:tcBorders>
            <w:noWrap/>
            <w:vAlign w:val="center"/>
          </w:tcPr>
          <w:p w14:paraId="40AC1B1D">
            <w:pPr>
              <w:pStyle w:val="6"/>
              <w:widowControl/>
              <w:jc w:val="center"/>
              <w:rPr>
                <w:rFonts w:ascii="黑体" w:hAnsi="黑体" w:eastAsia="黑体" w:cs="黑体"/>
                <w:sz w:val="20"/>
                <w:szCs w:val="20"/>
              </w:rPr>
            </w:pPr>
            <w:r>
              <w:rPr>
                <w:rFonts w:hint="eastAsia" w:ascii="黑体" w:hAnsi="黑体" w:eastAsia="黑体" w:cs="黑体"/>
                <w:sz w:val="20"/>
                <w:szCs w:val="20"/>
              </w:rPr>
              <w:t>项</w:t>
            </w:r>
          </w:p>
        </w:tc>
        <w:tc>
          <w:tcPr>
            <w:tcW w:w="3783" w:type="dxa"/>
            <w:vMerge w:val="continue"/>
            <w:tcBorders>
              <w:top w:val="nil"/>
              <w:left w:val="nil"/>
              <w:bottom w:val="single" w:color="auto" w:sz="8" w:space="0"/>
              <w:right w:val="single" w:color="auto" w:sz="8" w:space="0"/>
            </w:tcBorders>
            <w:noWrap/>
            <w:vAlign w:val="center"/>
          </w:tcPr>
          <w:p w14:paraId="10FB3CA0">
            <w:pPr>
              <w:rPr>
                <w:rFonts w:ascii="宋体"/>
                <w:sz w:val="24"/>
              </w:rPr>
            </w:pPr>
          </w:p>
        </w:tc>
        <w:tc>
          <w:tcPr>
            <w:tcW w:w="1296" w:type="dxa"/>
            <w:vMerge w:val="continue"/>
            <w:tcBorders>
              <w:top w:val="single" w:color="auto" w:sz="12" w:space="0"/>
              <w:left w:val="nil"/>
              <w:bottom w:val="single" w:color="auto" w:sz="8" w:space="0"/>
              <w:right w:val="single" w:color="auto" w:sz="8" w:space="0"/>
            </w:tcBorders>
            <w:noWrap/>
            <w:vAlign w:val="center"/>
          </w:tcPr>
          <w:p w14:paraId="0ACF0163">
            <w:pPr>
              <w:rPr>
                <w:rFonts w:ascii="宋体"/>
                <w:sz w:val="24"/>
              </w:rPr>
            </w:pPr>
          </w:p>
        </w:tc>
        <w:tc>
          <w:tcPr>
            <w:tcW w:w="1224" w:type="dxa"/>
            <w:vMerge w:val="continue"/>
            <w:tcBorders>
              <w:top w:val="single" w:color="auto" w:sz="12" w:space="0"/>
              <w:left w:val="nil"/>
              <w:bottom w:val="single" w:color="auto" w:sz="8" w:space="0"/>
              <w:right w:val="single" w:color="auto" w:sz="8" w:space="0"/>
            </w:tcBorders>
            <w:noWrap/>
            <w:vAlign w:val="center"/>
          </w:tcPr>
          <w:p w14:paraId="76DAB2ED">
            <w:pPr>
              <w:rPr>
                <w:rFonts w:ascii="宋体"/>
                <w:sz w:val="24"/>
              </w:rPr>
            </w:pPr>
          </w:p>
        </w:tc>
        <w:tc>
          <w:tcPr>
            <w:tcW w:w="1409" w:type="dxa"/>
            <w:vMerge w:val="continue"/>
            <w:tcBorders>
              <w:top w:val="single" w:color="auto" w:sz="12" w:space="0"/>
              <w:left w:val="nil"/>
              <w:bottom w:val="single" w:color="auto" w:sz="8" w:space="0"/>
              <w:right w:val="single" w:color="auto" w:sz="12" w:space="0"/>
            </w:tcBorders>
            <w:noWrap/>
            <w:vAlign w:val="center"/>
          </w:tcPr>
          <w:p w14:paraId="2351BF00">
            <w:pPr>
              <w:rPr>
                <w:rFonts w:ascii="宋体"/>
                <w:sz w:val="24"/>
              </w:rPr>
            </w:pPr>
          </w:p>
        </w:tc>
      </w:tr>
      <w:tr w14:paraId="1C9945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AAE9B4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w:t>
            </w:r>
          </w:p>
        </w:tc>
        <w:tc>
          <w:tcPr>
            <w:tcW w:w="3783" w:type="dxa"/>
            <w:tcBorders>
              <w:top w:val="nil"/>
              <w:left w:val="nil"/>
              <w:bottom w:val="single" w:color="auto" w:sz="8" w:space="0"/>
              <w:right w:val="single" w:color="auto" w:sz="8" w:space="0"/>
            </w:tcBorders>
            <w:noWrap/>
            <w:vAlign w:val="center"/>
          </w:tcPr>
          <w:p w14:paraId="643178B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一般公共服务支出</w:t>
            </w:r>
          </w:p>
        </w:tc>
        <w:tc>
          <w:tcPr>
            <w:tcW w:w="1296" w:type="dxa"/>
            <w:tcBorders>
              <w:top w:val="nil"/>
              <w:left w:val="nil"/>
              <w:bottom w:val="single" w:color="auto" w:sz="8" w:space="0"/>
              <w:right w:val="single" w:color="auto" w:sz="8" w:space="0"/>
            </w:tcBorders>
            <w:noWrap/>
            <w:vAlign w:val="center"/>
          </w:tcPr>
          <w:p w14:paraId="3AC5486A">
            <w:pPr>
              <w:widowControl/>
              <w:jc w:val="center"/>
              <w:textAlignment w:val="center"/>
              <w:rPr>
                <w:rFonts w:asciiTheme="minorHAnsi" w:hAnsiTheme="minorHAnsi"/>
                <w:kern w:val="0"/>
                <w:sz w:val="24"/>
              </w:rPr>
            </w:pPr>
            <w:r>
              <w:rPr>
                <w:rFonts w:hint="eastAsia" w:asciiTheme="minorHAnsi" w:hAnsiTheme="minorHAnsi"/>
                <w:kern w:val="0"/>
                <w:sz w:val="24"/>
              </w:rPr>
              <w:t>2901.37</w:t>
            </w:r>
          </w:p>
        </w:tc>
        <w:tc>
          <w:tcPr>
            <w:tcW w:w="1224" w:type="dxa"/>
            <w:tcBorders>
              <w:top w:val="nil"/>
              <w:left w:val="nil"/>
              <w:bottom w:val="single" w:color="auto" w:sz="8" w:space="0"/>
              <w:right w:val="single" w:color="auto" w:sz="8" w:space="0"/>
            </w:tcBorders>
            <w:noWrap/>
            <w:vAlign w:val="center"/>
          </w:tcPr>
          <w:p w14:paraId="53E470FD">
            <w:pPr>
              <w:widowControl/>
              <w:jc w:val="center"/>
              <w:textAlignment w:val="center"/>
              <w:rPr>
                <w:rFonts w:asciiTheme="minorHAnsi" w:hAnsiTheme="minorHAnsi"/>
                <w:kern w:val="0"/>
                <w:sz w:val="24"/>
              </w:rPr>
            </w:pPr>
            <w:r>
              <w:rPr>
                <w:rFonts w:hint="eastAsia" w:asciiTheme="minorHAnsi" w:hAnsiTheme="minorHAnsi"/>
                <w:kern w:val="0"/>
                <w:sz w:val="24"/>
              </w:rPr>
              <w:t>2867.61</w:t>
            </w:r>
          </w:p>
        </w:tc>
        <w:tc>
          <w:tcPr>
            <w:tcW w:w="1409" w:type="dxa"/>
            <w:tcBorders>
              <w:top w:val="nil"/>
              <w:left w:val="nil"/>
              <w:bottom w:val="single" w:color="auto" w:sz="8" w:space="0"/>
              <w:right w:val="single" w:color="auto" w:sz="12" w:space="0"/>
            </w:tcBorders>
            <w:noWrap/>
            <w:vAlign w:val="center"/>
          </w:tcPr>
          <w:p w14:paraId="13B02E47">
            <w:pPr>
              <w:pStyle w:val="6"/>
              <w:widowControl/>
              <w:jc w:val="center"/>
              <w:rPr>
                <w:rFonts w:eastAsia="宋体"/>
              </w:rPr>
            </w:pPr>
            <w:r>
              <w:rPr>
                <w:rFonts w:hint="eastAsia" w:eastAsia="宋体"/>
              </w:rPr>
              <w:t>33.76</w:t>
            </w:r>
          </w:p>
        </w:tc>
      </w:tr>
      <w:tr w14:paraId="1BB88C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45DFB7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w:t>
            </w:r>
          </w:p>
        </w:tc>
        <w:tc>
          <w:tcPr>
            <w:tcW w:w="3783" w:type="dxa"/>
            <w:tcBorders>
              <w:top w:val="nil"/>
              <w:left w:val="nil"/>
              <w:bottom w:val="single" w:color="auto" w:sz="8" w:space="0"/>
              <w:right w:val="single" w:color="auto" w:sz="8" w:space="0"/>
            </w:tcBorders>
            <w:noWrap/>
            <w:vAlign w:val="center"/>
          </w:tcPr>
          <w:p w14:paraId="618658DE">
            <w:pPr>
              <w:widowControl/>
              <w:jc w:val="center"/>
              <w:textAlignment w:val="center"/>
            </w:pPr>
            <w:r>
              <w:rPr>
                <w:rFonts w:hint="eastAsia" w:ascii="宋体" w:hAnsi="宋体" w:cs="宋体"/>
                <w:color w:val="000000"/>
                <w:kern w:val="0"/>
                <w:sz w:val="22"/>
                <w:szCs w:val="22"/>
              </w:rPr>
              <w:t>政府办公厅（室）及相关机构事务</w:t>
            </w:r>
          </w:p>
        </w:tc>
        <w:tc>
          <w:tcPr>
            <w:tcW w:w="1296" w:type="dxa"/>
            <w:tcBorders>
              <w:top w:val="nil"/>
              <w:left w:val="nil"/>
              <w:bottom w:val="single" w:color="auto" w:sz="8" w:space="0"/>
              <w:right w:val="single" w:color="auto" w:sz="8" w:space="0"/>
            </w:tcBorders>
            <w:noWrap/>
            <w:vAlign w:val="center"/>
          </w:tcPr>
          <w:p w14:paraId="016D740B">
            <w:pPr>
              <w:widowControl/>
              <w:jc w:val="center"/>
              <w:textAlignment w:val="center"/>
              <w:rPr>
                <w:rFonts w:asciiTheme="minorHAnsi" w:hAnsiTheme="minorHAnsi"/>
                <w:kern w:val="0"/>
                <w:sz w:val="24"/>
              </w:rPr>
            </w:pPr>
            <w:r>
              <w:rPr>
                <w:rFonts w:hint="eastAsia" w:asciiTheme="minorHAnsi" w:hAnsiTheme="minorHAnsi"/>
                <w:kern w:val="0"/>
                <w:sz w:val="24"/>
              </w:rPr>
              <w:t>2575.31</w:t>
            </w:r>
          </w:p>
        </w:tc>
        <w:tc>
          <w:tcPr>
            <w:tcW w:w="1224" w:type="dxa"/>
            <w:tcBorders>
              <w:top w:val="nil"/>
              <w:left w:val="nil"/>
              <w:bottom w:val="single" w:color="auto" w:sz="8" w:space="0"/>
              <w:right w:val="single" w:color="auto" w:sz="8" w:space="0"/>
            </w:tcBorders>
            <w:noWrap/>
            <w:vAlign w:val="center"/>
          </w:tcPr>
          <w:p w14:paraId="5B41D78A">
            <w:pPr>
              <w:widowControl/>
              <w:jc w:val="center"/>
              <w:textAlignment w:val="center"/>
              <w:rPr>
                <w:rFonts w:asciiTheme="minorHAnsi" w:hAnsiTheme="minorHAnsi"/>
                <w:kern w:val="0"/>
                <w:sz w:val="24"/>
              </w:rPr>
            </w:pPr>
            <w:r>
              <w:rPr>
                <w:rFonts w:hint="eastAsia" w:asciiTheme="minorHAnsi" w:hAnsiTheme="minorHAnsi"/>
                <w:kern w:val="0"/>
                <w:sz w:val="24"/>
              </w:rPr>
              <w:t>2541.55</w:t>
            </w:r>
          </w:p>
        </w:tc>
        <w:tc>
          <w:tcPr>
            <w:tcW w:w="1409" w:type="dxa"/>
            <w:tcBorders>
              <w:top w:val="nil"/>
              <w:left w:val="nil"/>
              <w:bottom w:val="single" w:color="auto" w:sz="8" w:space="0"/>
              <w:right w:val="single" w:color="auto" w:sz="12" w:space="0"/>
            </w:tcBorders>
            <w:noWrap/>
            <w:vAlign w:val="center"/>
          </w:tcPr>
          <w:p w14:paraId="61E66E2A">
            <w:pPr>
              <w:pStyle w:val="6"/>
              <w:widowControl/>
              <w:jc w:val="center"/>
              <w:rPr>
                <w:rFonts w:eastAsia="宋体"/>
              </w:rPr>
            </w:pPr>
            <w:r>
              <w:rPr>
                <w:rFonts w:hint="eastAsia" w:eastAsia="宋体"/>
              </w:rPr>
              <w:t>33.76</w:t>
            </w:r>
          </w:p>
        </w:tc>
      </w:tr>
      <w:tr w14:paraId="5E62AF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3F09EFE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2010301</w:t>
            </w:r>
          </w:p>
        </w:tc>
        <w:tc>
          <w:tcPr>
            <w:tcW w:w="3783" w:type="dxa"/>
            <w:tcBorders>
              <w:top w:val="nil"/>
              <w:left w:val="nil"/>
              <w:bottom w:val="single" w:color="auto" w:sz="8" w:space="0"/>
              <w:right w:val="single" w:color="auto" w:sz="8" w:space="0"/>
            </w:tcBorders>
            <w:noWrap/>
            <w:vAlign w:val="center"/>
          </w:tcPr>
          <w:p w14:paraId="7B1656F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296" w:type="dxa"/>
            <w:tcBorders>
              <w:top w:val="nil"/>
              <w:left w:val="nil"/>
              <w:bottom w:val="single" w:color="auto" w:sz="8" w:space="0"/>
              <w:right w:val="single" w:color="auto" w:sz="8" w:space="0"/>
            </w:tcBorders>
            <w:noWrap/>
            <w:vAlign w:val="center"/>
          </w:tcPr>
          <w:p w14:paraId="74F44F41">
            <w:pPr>
              <w:widowControl/>
              <w:jc w:val="center"/>
              <w:textAlignment w:val="center"/>
              <w:rPr>
                <w:rFonts w:asciiTheme="minorHAnsi" w:hAnsiTheme="minorHAnsi"/>
                <w:kern w:val="0"/>
                <w:sz w:val="24"/>
              </w:rPr>
            </w:pPr>
            <w:r>
              <w:rPr>
                <w:rFonts w:hint="eastAsia" w:asciiTheme="minorHAnsi" w:hAnsiTheme="minorHAnsi"/>
                <w:kern w:val="0"/>
                <w:sz w:val="24"/>
              </w:rPr>
              <w:t>2449.75</w:t>
            </w:r>
          </w:p>
        </w:tc>
        <w:tc>
          <w:tcPr>
            <w:tcW w:w="1224" w:type="dxa"/>
            <w:tcBorders>
              <w:top w:val="nil"/>
              <w:left w:val="nil"/>
              <w:bottom w:val="single" w:color="auto" w:sz="8" w:space="0"/>
              <w:right w:val="single" w:color="auto" w:sz="8" w:space="0"/>
            </w:tcBorders>
            <w:noWrap/>
            <w:vAlign w:val="center"/>
          </w:tcPr>
          <w:p w14:paraId="252319B3">
            <w:pPr>
              <w:widowControl/>
              <w:jc w:val="center"/>
              <w:textAlignment w:val="center"/>
              <w:rPr>
                <w:rFonts w:asciiTheme="minorHAnsi" w:hAnsiTheme="minorHAnsi"/>
                <w:kern w:val="0"/>
                <w:sz w:val="24"/>
              </w:rPr>
            </w:pPr>
            <w:r>
              <w:rPr>
                <w:rFonts w:hint="eastAsia" w:asciiTheme="minorHAnsi" w:hAnsiTheme="minorHAnsi"/>
                <w:kern w:val="0"/>
                <w:sz w:val="24"/>
              </w:rPr>
              <w:t>2415.99</w:t>
            </w:r>
          </w:p>
        </w:tc>
        <w:tc>
          <w:tcPr>
            <w:tcW w:w="1409" w:type="dxa"/>
            <w:tcBorders>
              <w:top w:val="nil"/>
              <w:left w:val="nil"/>
              <w:bottom w:val="single" w:color="auto" w:sz="8" w:space="0"/>
              <w:right w:val="single" w:color="auto" w:sz="12" w:space="0"/>
            </w:tcBorders>
            <w:noWrap/>
            <w:vAlign w:val="center"/>
          </w:tcPr>
          <w:p w14:paraId="0796A718">
            <w:pPr>
              <w:pStyle w:val="6"/>
              <w:widowControl/>
              <w:jc w:val="center"/>
              <w:rPr>
                <w:rFonts w:eastAsia="宋体"/>
              </w:rPr>
            </w:pPr>
            <w:r>
              <w:rPr>
                <w:rFonts w:hint="eastAsia" w:eastAsia="宋体"/>
              </w:rPr>
              <w:t>33.76</w:t>
            </w:r>
          </w:p>
        </w:tc>
      </w:tr>
      <w:tr w14:paraId="4077A13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7F992DD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2010399</w:t>
            </w:r>
          </w:p>
        </w:tc>
        <w:tc>
          <w:tcPr>
            <w:tcW w:w="3783" w:type="dxa"/>
            <w:tcBorders>
              <w:top w:val="nil"/>
              <w:left w:val="nil"/>
              <w:bottom w:val="single" w:color="auto" w:sz="8" w:space="0"/>
              <w:right w:val="single" w:color="auto" w:sz="8" w:space="0"/>
            </w:tcBorders>
            <w:noWrap/>
            <w:vAlign w:val="center"/>
          </w:tcPr>
          <w:p w14:paraId="6FEB8C3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其他政府办公厅（室）及相关机构事务支出</w:t>
            </w:r>
          </w:p>
        </w:tc>
        <w:tc>
          <w:tcPr>
            <w:tcW w:w="1296" w:type="dxa"/>
            <w:tcBorders>
              <w:top w:val="nil"/>
              <w:left w:val="nil"/>
              <w:bottom w:val="single" w:color="auto" w:sz="8" w:space="0"/>
              <w:right w:val="single" w:color="auto" w:sz="8" w:space="0"/>
            </w:tcBorders>
            <w:noWrap/>
            <w:vAlign w:val="center"/>
          </w:tcPr>
          <w:p w14:paraId="4F05BA3E">
            <w:pPr>
              <w:widowControl/>
              <w:jc w:val="center"/>
              <w:textAlignment w:val="center"/>
              <w:rPr>
                <w:rFonts w:asciiTheme="minorHAnsi" w:hAnsiTheme="minorHAnsi"/>
                <w:kern w:val="0"/>
                <w:sz w:val="24"/>
              </w:rPr>
            </w:pPr>
            <w:r>
              <w:rPr>
                <w:rFonts w:hint="eastAsia" w:asciiTheme="minorHAnsi" w:hAnsiTheme="minorHAnsi"/>
                <w:kern w:val="0"/>
                <w:sz w:val="24"/>
              </w:rPr>
              <w:t>125.56</w:t>
            </w:r>
          </w:p>
        </w:tc>
        <w:tc>
          <w:tcPr>
            <w:tcW w:w="1224" w:type="dxa"/>
            <w:tcBorders>
              <w:top w:val="nil"/>
              <w:left w:val="nil"/>
              <w:bottom w:val="single" w:color="auto" w:sz="8" w:space="0"/>
              <w:right w:val="single" w:color="auto" w:sz="8" w:space="0"/>
            </w:tcBorders>
            <w:noWrap/>
            <w:vAlign w:val="center"/>
          </w:tcPr>
          <w:p w14:paraId="62D0E2CD">
            <w:pPr>
              <w:widowControl/>
              <w:jc w:val="center"/>
              <w:textAlignment w:val="center"/>
              <w:rPr>
                <w:rFonts w:asciiTheme="minorHAnsi" w:hAnsiTheme="minorHAnsi"/>
                <w:kern w:val="0"/>
                <w:sz w:val="24"/>
              </w:rPr>
            </w:pPr>
            <w:r>
              <w:rPr>
                <w:rFonts w:hint="eastAsia" w:asciiTheme="minorHAnsi" w:hAnsiTheme="minorHAnsi"/>
                <w:kern w:val="0"/>
                <w:sz w:val="24"/>
              </w:rPr>
              <w:t>125.56</w:t>
            </w:r>
          </w:p>
        </w:tc>
        <w:tc>
          <w:tcPr>
            <w:tcW w:w="1409" w:type="dxa"/>
            <w:tcBorders>
              <w:top w:val="nil"/>
              <w:left w:val="nil"/>
              <w:bottom w:val="single" w:color="auto" w:sz="8" w:space="0"/>
              <w:right w:val="single" w:color="auto" w:sz="12" w:space="0"/>
            </w:tcBorders>
            <w:noWrap/>
            <w:vAlign w:val="center"/>
          </w:tcPr>
          <w:p w14:paraId="69AFD2AB">
            <w:pPr>
              <w:pStyle w:val="6"/>
              <w:widowControl/>
              <w:jc w:val="center"/>
              <w:rPr>
                <w:rFonts w:eastAsia="宋体"/>
              </w:rPr>
            </w:pPr>
          </w:p>
        </w:tc>
      </w:tr>
      <w:tr w14:paraId="1C650E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D8EABF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w:t>
            </w:r>
          </w:p>
        </w:tc>
        <w:tc>
          <w:tcPr>
            <w:tcW w:w="3783" w:type="dxa"/>
            <w:tcBorders>
              <w:top w:val="nil"/>
              <w:left w:val="nil"/>
              <w:bottom w:val="single" w:color="auto" w:sz="8" w:space="0"/>
              <w:right w:val="single" w:color="auto" w:sz="8" w:space="0"/>
            </w:tcBorders>
            <w:noWrap/>
            <w:vAlign w:val="center"/>
          </w:tcPr>
          <w:p w14:paraId="3FA0D94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发展与改革事务</w:t>
            </w:r>
          </w:p>
        </w:tc>
        <w:tc>
          <w:tcPr>
            <w:tcW w:w="1296" w:type="dxa"/>
            <w:tcBorders>
              <w:top w:val="nil"/>
              <w:left w:val="nil"/>
              <w:bottom w:val="single" w:color="auto" w:sz="8" w:space="0"/>
              <w:right w:val="single" w:color="auto" w:sz="8" w:space="0"/>
            </w:tcBorders>
            <w:noWrap/>
            <w:vAlign w:val="center"/>
          </w:tcPr>
          <w:p w14:paraId="3E6626DE">
            <w:pPr>
              <w:widowControl/>
              <w:jc w:val="center"/>
              <w:textAlignment w:val="center"/>
              <w:rPr>
                <w:rFonts w:asciiTheme="minorHAnsi" w:hAnsiTheme="minorHAnsi"/>
                <w:kern w:val="0"/>
                <w:sz w:val="24"/>
              </w:rPr>
            </w:pPr>
            <w:r>
              <w:rPr>
                <w:rFonts w:hint="eastAsia" w:asciiTheme="minorHAnsi" w:hAnsiTheme="minorHAnsi"/>
                <w:kern w:val="0"/>
                <w:sz w:val="24"/>
              </w:rPr>
              <w:t>138.97</w:t>
            </w:r>
          </w:p>
        </w:tc>
        <w:tc>
          <w:tcPr>
            <w:tcW w:w="1224" w:type="dxa"/>
            <w:tcBorders>
              <w:top w:val="nil"/>
              <w:left w:val="nil"/>
              <w:bottom w:val="single" w:color="auto" w:sz="8" w:space="0"/>
              <w:right w:val="single" w:color="auto" w:sz="8" w:space="0"/>
            </w:tcBorders>
            <w:noWrap/>
            <w:vAlign w:val="center"/>
          </w:tcPr>
          <w:p w14:paraId="3B928977">
            <w:pPr>
              <w:widowControl/>
              <w:jc w:val="center"/>
              <w:textAlignment w:val="center"/>
              <w:rPr>
                <w:rFonts w:asciiTheme="minorHAnsi" w:hAnsiTheme="minorHAnsi"/>
                <w:kern w:val="0"/>
                <w:sz w:val="24"/>
              </w:rPr>
            </w:pPr>
            <w:r>
              <w:rPr>
                <w:rFonts w:hint="eastAsia" w:asciiTheme="minorHAnsi" w:hAnsiTheme="minorHAnsi"/>
                <w:kern w:val="0"/>
                <w:sz w:val="24"/>
              </w:rPr>
              <w:t>138.97</w:t>
            </w:r>
          </w:p>
        </w:tc>
        <w:tc>
          <w:tcPr>
            <w:tcW w:w="1409" w:type="dxa"/>
            <w:tcBorders>
              <w:top w:val="nil"/>
              <w:left w:val="nil"/>
              <w:bottom w:val="single" w:color="auto" w:sz="8" w:space="0"/>
              <w:right w:val="single" w:color="auto" w:sz="12" w:space="0"/>
            </w:tcBorders>
            <w:noWrap/>
            <w:vAlign w:val="center"/>
          </w:tcPr>
          <w:p w14:paraId="77913D12">
            <w:pPr>
              <w:pStyle w:val="6"/>
              <w:widowControl/>
              <w:jc w:val="center"/>
              <w:rPr>
                <w:rFonts w:eastAsia="宋体"/>
              </w:rPr>
            </w:pPr>
          </w:p>
        </w:tc>
      </w:tr>
      <w:tr w14:paraId="19F4A1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768677C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2010499</w:t>
            </w:r>
          </w:p>
        </w:tc>
        <w:tc>
          <w:tcPr>
            <w:tcW w:w="3783" w:type="dxa"/>
            <w:tcBorders>
              <w:top w:val="nil"/>
              <w:left w:val="nil"/>
              <w:bottom w:val="single" w:color="auto" w:sz="8" w:space="0"/>
              <w:right w:val="single" w:color="auto" w:sz="8" w:space="0"/>
            </w:tcBorders>
            <w:noWrap/>
            <w:vAlign w:val="center"/>
          </w:tcPr>
          <w:p w14:paraId="528CC1F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其他发展与改革事务支出</w:t>
            </w:r>
          </w:p>
        </w:tc>
        <w:tc>
          <w:tcPr>
            <w:tcW w:w="1296" w:type="dxa"/>
            <w:tcBorders>
              <w:top w:val="nil"/>
              <w:left w:val="nil"/>
              <w:bottom w:val="single" w:color="auto" w:sz="8" w:space="0"/>
              <w:right w:val="single" w:color="auto" w:sz="8" w:space="0"/>
            </w:tcBorders>
            <w:noWrap/>
            <w:vAlign w:val="center"/>
          </w:tcPr>
          <w:p w14:paraId="37753D3F">
            <w:pPr>
              <w:widowControl/>
              <w:jc w:val="center"/>
              <w:textAlignment w:val="center"/>
              <w:rPr>
                <w:rFonts w:asciiTheme="minorHAnsi" w:hAnsiTheme="minorHAnsi"/>
                <w:kern w:val="0"/>
                <w:sz w:val="24"/>
              </w:rPr>
            </w:pPr>
            <w:r>
              <w:rPr>
                <w:rFonts w:hint="eastAsia" w:asciiTheme="minorHAnsi" w:hAnsiTheme="minorHAnsi"/>
                <w:kern w:val="0"/>
                <w:sz w:val="24"/>
              </w:rPr>
              <w:t>138.97</w:t>
            </w:r>
          </w:p>
        </w:tc>
        <w:tc>
          <w:tcPr>
            <w:tcW w:w="1224" w:type="dxa"/>
            <w:tcBorders>
              <w:top w:val="nil"/>
              <w:left w:val="nil"/>
              <w:bottom w:val="single" w:color="auto" w:sz="8" w:space="0"/>
              <w:right w:val="single" w:color="auto" w:sz="8" w:space="0"/>
            </w:tcBorders>
            <w:noWrap/>
            <w:vAlign w:val="center"/>
          </w:tcPr>
          <w:p w14:paraId="3D8EF9B3">
            <w:pPr>
              <w:widowControl/>
              <w:jc w:val="center"/>
              <w:textAlignment w:val="center"/>
              <w:rPr>
                <w:rFonts w:asciiTheme="minorHAnsi" w:hAnsiTheme="minorHAnsi"/>
                <w:kern w:val="0"/>
                <w:sz w:val="24"/>
              </w:rPr>
            </w:pPr>
            <w:r>
              <w:rPr>
                <w:rFonts w:hint="eastAsia" w:asciiTheme="minorHAnsi" w:hAnsiTheme="minorHAnsi"/>
                <w:kern w:val="0"/>
                <w:sz w:val="24"/>
              </w:rPr>
              <w:t>138.97</w:t>
            </w:r>
          </w:p>
        </w:tc>
        <w:tc>
          <w:tcPr>
            <w:tcW w:w="1409" w:type="dxa"/>
            <w:tcBorders>
              <w:top w:val="nil"/>
              <w:left w:val="nil"/>
              <w:bottom w:val="single" w:color="auto" w:sz="8" w:space="0"/>
              <w:right w:val="single" w:color="auto" w:sz="12" w:space="0"/>
            </w:tcBorders>
            <w:noWrap/>
            <w:vAlign w:val="center"/>
          </w:tcPr>
          <w:p w14:paraId="43738D16">
            <w:pPr>
              <w:pStyle w:val="6"/>
              <w:widowControl/>
              <w:jc w:val="center"/>
              <w:rPr>
                <w:rFonts w:eastAsia="宋体"/>
              </w:rPr>
            </w:pPr>
          </w:p>
        </w:tc>
      </w:tr>
      <w:tr w14:paraId="3663A1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63710C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w:t>
            </w:r>
          </w:p>
        </w:tc>
        <w:tc>
          <w:tcPr>
            <w:tcW w:w="3783" w:type="dxa"/>
            <w:tcBorders>
              <w:top w:val="nil"/>
              <w:left w:val="nil"/>
              <w:bottom w:val="single" w:color="auto" w:sz="8" w:space="0"/>
              <w:right w:val="single" w:color="auto" w:sz="8" w:space="0"/>
            </w:tcBorders>
            <w:noWrap/>
            <w:vAlign w:val="center"/>
          </w:tcPr>
          <w:p w14:paraId="285DF4E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财政事务</w:t>
            </w:r>
          </w:p>
        </w:tc>
        <w:tc>
          <w:tcPr>
            <w:tcW w:w="1296" w:type="dxa"/>
            <w:tcBorders>
              <w:top w:val="nil"/>
              <w:left w:val="nil"/>
              <w:bottom w:val="single" w:color="auto" w:sz="8" w:space="0"/>
              <w:right w:val="single" w:color="auto" w:sz="8" w:space="0"/>
            </w:tcBorders>
            <w:noWrap/>
            <w:vAlign w:val="center"/>
          </w:tcPr>
          <w:p w14:paraId="2AFAE81D">
            <w:pPr>
              <w:widowControl/>
              <w:jc w:val="center"/>
              <w:textAlignment w:val="center"/>
              <w:rPr>
                <w:rFonts w:asciiTheme="minorHAnsi" w:hAnsiTheme="minorHAnsi"/>
                <w:kern w:val="0"/>
                <w:sz w:val="24"/>
              </w:rPr>
            </w:pPr>
            <w:r>
              <w:rPr>
                <w:rFonts w:hint="eastAsia" w:asciiTheme="minorHAnsi" w:hAnsiTheme="minorHAnsi"/>
                <w:kern w:val="0"/>
                <w:sz w:val="24"/>
              </w:rPr>
              <w:t>187.09</w:t>
            </w:r>
          </w:p>
        </w:tc>
        <w:tc>
          <w:tcPr>
            <w:tcW w:w="1224" w:type="dxa"/>
            <w:tcBorders>
              <w:top w:val="nil"/>
              <w:left w:val="nil"/>
              <w:bottom w:val="single" w:color="auto" w:sz="8" w:space="0"/>
              <w:right w:val="single" w:color="auto" w:sz="8" w:space="0"/>
            </w:tcBorders>
            <w:noWrap/>
            <w:vAlign w:val="center"/>
          </w:tcPr>
          <w:p w14:paraId="5668F4B6">
            <w:pPr>
              <w:widowControl/>
              <w:jc w:val="center"/>
              <w:textAlignment w:val="center"/>
              <w:rPr>
                <w:rFonts w:asciiTheme="minorHAnsi" w:hAnsiTheme="minorHAnsi"/>
                <w:kern w:val="0"/>
                <w:sz w:val="24"/>
              </w:rPr>
            </w:pPr>
            <w:r>
              <w:rPr>
                <w:rFonts w:hint="eastAsia" w:asciiTheme="minorHAnsi" w:hAnsiTheme="minorHAnsi"/>
                <w:kern w:val="0"/>
                <w:sz w:val="24"/>
              </w:rPr>
              <w:t>187.09</w:t>
            </w:r>
          </w:p>
        </w:tc>
        <w:tc>
          <w:tcPr>
            <w:tcW w:w="1409" w:type="dxa"/>
            <w:tcBorders>
              <w:top w:val="nil"/>
              <w:left w:val="nil"/>
              <w:bottom w:val="single" w:color="auto" w:sz="8" w:space="0"/>
              <w:right w:val="single" w:color="auto" w:sz="12" w:space="0"/>
            </w:tcBorders>
            <w:noWrap/>
            <w:vAlign w:val="center"/>
          </w:tcPr>
          <w:p w14:paraId="3877D4E7">
            <w:pPr>
              <w:pStyle w:val="6"/>
              <w:widowControl/>
              <w:jc w:val="center"/>
              <w:rPr>
                <w:rFonts w:eastAsia="宋体"/>
              </w:rPr>
            </w:pPr>
          </w:p>
        </w:tc>
      </w:tr>
      <w:tr w14:paraId="326AD8B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9138DB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2010601</w:t>
            </w:r>
          </w:p>
        </w:tc>
        <w:tc>
          <w:tcPr>
            <w:tcW w:w="3783" w:type="dxa"/>
            <w:tcBorders>
              <w:top w:val="nil"/>
              <w:left w:val="nil"/>
              <w:bottom w:val="single" w:color="auto" w:sz="8" w:space="0"/>
              <w:right w:val="single" w:color="auto" w:sz="8" w:space="0"/>
            </w:tcBorders>
            <w:noWrap/>
            <w:vAlign w:val="center"/>
          </w:tcPr>
          <w:p w14:paraId="0D9901E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行政运行</w:t>
            </w:r>
          </w:p>
        </w:tc>
        <w:tc>
          <w:tcPr>
            <w:tcW w:w="1296" w:type="dxa"/>
            <w:tcBorders>
              <w:top w:val="nil"/>
              <w:left w:val="nil"/>
              <w:bottom w:val="single" w:color="auto" w:sz="8" w:space="0"/>
              <w:right w:val="single" w:color="auto" w:sz="8" w:space="0"/>
            </w:tcBorders>
            <w:noWrap/>
            <w:vAlign w:val="center"/>
          </w:tcPr>
          <w:p w14:paraId="70D6FCBE">
            <w:pPr>
              <w:widowControl/>
              <w:jc w:val="center"/>
              <w:textAlignment w:val="center"/>
              <w:rPr>
                <w:rFonts w:asciiTheme="minorHAnsi" w:hAnsiTheme="minorHAnsi"/>
                <w:kern w:val="0"/>
                <w:sz w:val="24"/>
              </w:rPr>
            </w:pPr>
            <w:r>
              <w:rPr>
                <w:rFonts w:hint="eastAsia" w:asciiTheme="minorHAnsi" w:hAnsiTheme="minorHAnsi"/>
                <w:kern w:val="0"/>
                <w:sz w:val="24"/>
              </w:rPr>
              <w:t>187.09</w:t>
            </w:r>
          </w:p>
        </w:tc>
        <w:tc>
          <w:tcPr>
            <w:tcW w:w="1224" w:type="dxa"/>
            <w:tcBorders>
              <w:top w:val="nil"/>
              <w:left w:val="nil"/>
              <w:bottom w:val="single" w:color="auto" w:sz="8" w:space="0"/>
              <w:right w:val="single" w:color="auto" w:sz="8" w:space="0"/>
            </w:tcBorders>
            <w:noWrap/>
            <w:vAlign w:val="center"/>
          </w:tcPr>
          <w:p w14:paraId="7F1DD146">
            <w:pPr>
              <w:widowControl/>
              <w:jc w:val="center"/>
              <w:textAlignment w:val="center"/>
              <w:rPr>
                <w:rFonts w:asciiTheme="minorHAnsi" w:hAnsiTheme="minorHAnsi"/>
                <w:kern w:val="0"/>
                <w:sz w:val="24"/>
              </w:rPr>
            </w:pPr>
            <w:r>
              <w:rPr>
                <w:rFonts w:hint="eastAsia" w:asciiTheme="minorHAnsi" w:hAnsiTheme="minorHAnsi"/>
                <w:kern w:val="0"/>
                <w:sz w:val="24"/>
              </w:rPr>
              <w:t>187.09</w:t>
            </w:r>
          </w:p>
        </w:tc>
        <w:tc>
          <w:tcPr>
            <w:tcW w:w="1409" w:type="dxa"/>
            <w:tcBorders>
              <w:top w:val="nil"/>
              <w:left w:val="nil"/>
              <w:bottom w:val="single" w:color="auto" w:sz="8" w:space="0"/>
              <w:right w:val="single" w:color="auto" w:sz="12" w:space="0"/>
            </w:tcBorders>
            <w:noWrap/>
            <w:vAlign w:val="center"/>
          </w:tcPr>
          <w:p w14:paraId="510E3B7C">
            <w:pPr>
              <w:pStyle w:val="6"/>
              <w:widowControl/>
              <w:jc w:val="center"/>
              <w:rPr>
                <w:rFonts w:eastAsia="宋体"/>
              </w:rPr>
            </w:pPr>
          </w:p>
        </w:tc>
      </w:tr>
      <w:tr w14:paraId="118D55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4715E24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w:t>
            </w:r>
          </w:p>
        </w:tc>
        <w:tc>
          <w:tcPr>
            <w:tcW w:w="3783" w:type="dxa"/>
            <w:tcBorders>
              <w:top w:val="nil"/>
              <w:left w:val="nil"/>
              <w:bottom w:val="single" w:color="auto" w:sz="8" w:space="0"/>
              <w:right w:val="single" w:color="auto" w:sz="8" w:space="0"/>
            </w:tcBorders>
            <w:noWrap/>
            <w:vAlign w:val="center"/>
          </w:tcPr>
          <w:p w14:paraId="06F7F53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文化旅游体育与传媒支出</w:t>
            </w:r>
          </w:p>
        </w:tc>
        <w:tc>
          <w:tcPr>
            <w:tcW w:w="1296" w:type="dxa"/>
            <w:tcBorders>
              <w:top w:val="nil"/>
              <w:left w:val="nil"/>
              <w:bottom w:val="single" w:color="auto" w:sz="8" w:space="0"/>
              <w:right w:val="single" w:color="auto" w:sz="8" w:space="0"/>
            </w:tcBorders>
            <w:noWrap/>
            <w:vAlign w:val="center"/>
          </w:tcPr>
          <w:p w14:paraId="7990840C">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4BA9C749">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0153F856">
            <w:pPr>
              <w:pStyle w:val="6"/>
              <w:widowControl/>
              <w:jc w:val="center"/>
              <w:rPr>
                <w:rFonts w:eastAsia="宋体"/>
              </w:rPr>
            </w:pPr>
          </w:p>
        </w:tc>
      </w:tr>
      <w:tr w14:paraId="435808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462A10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20701</w:t>
            </w:r>
          </w:p>
        </w:tc>
        <w:tc>
          <w:tcPr>
            <w:tcW w:w="3783" w:type="dxa"/>
            <w:tcBorders>
              <w:top w:val="nil"/>
              <w:left w:val="nil"/>
              <w:bottom w:val="single" w:color="auto" w:sz="8" w:space="0"/>
              <w:right w:val="single" w:color="auto" w:sz="8" w:space="0"/>
            </w:tcBorders>
            <w:noWrap/>
            <w:vAlign w:val="center"/>
          </w:tcPr>
          <w:p w14:paraId="3A28A96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文化和旅游</w:t>
            </w:r>
          </w:p>
        </w:tc>
        <w:tc>
          <w:tcPr>
            <w:tcW w:w="1296" w:type="dxa"/>
            <w:tcBorders>
              <w:top w:val="nil"/>
              <w:left w:val="nil"/>
              <w:bottom w:val="single" w:color="auto" w:sz="8" w:space="0"/>
              <w:right w:val="single" w:color="auto" w:sz="8" w:space="0"/>
            </w:tcBorders>
            <w:noWrap/>
            <w:vAlign w:val="center"/>
          </w:tcPr>
          <w:p w14:paraId="08DB97E1">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11238F56">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65D452F4">
            <w:pPr>
              <w:pStyle w:val="6"/>
              <w:widowControl/>
              <w:jc w:val="center"/>
              <w:rPr>
                <w:rFonts w:eastAsia="宋体"/>
              </w:rPr>
            </w:pPr>
          </w:p>
        </w:tc>
      </w:tr>
      <w:tr w14:paraId="0F7A53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836761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2070199</w:t>
            </w:r>
          </w:p>
        </w:tc>
        <w:tc>
          <w:tcPr>
            <w:tcW w:w="3783" w:type="dxa"/>
            <w:tcBorders>
              <w:top w:val="nil"/>
              <w:left w:val="nil"/>
              <w:bottom w:val="single" w:color="auto" w:sz="8" w:space="0"/>
              <w:right w:val="single" w:color="auto" w:sz="8" w:space="0"/>
            </w:tcBorders>
            <w:noWrap/>
            <w:vAlign w:val="center"/>
          </w:tcPr>
          <w:p w14:paraId="6C91499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其他文化和旅游支出</w:t>
            </w:r>
          </w:p>
        </w:tc>
        <w:tc>
          <w:tcPr>
            <w:tcW w:w="1296" w:type="dxa"/>
            <w:tcBorders>
              <w:top w:val="nil"/>
              <w:left w:val="nil"/>
              <w:bottom w:val="single" w:color="auto" w:sz="8" w:space="0"/>
              <w:right w:val="single" w:color="auto" w:sz="8" w:space="0"/>
            </w:tcBorders>
            <w:noWrap/>
            <w:vAlign w:val="center"/>
          </w:tcPr>
          <w:p w14:paraId="1534405B">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0CA93C9F">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4C56FD15">
            <w:pPr>
              <w:pStyle w:val="6"/>
              <w:widowControl/>
              <w:jc w:val="center"/>
              <w:rPr>
                <w:rFonts w:eastAsia="宋体"/>
              </w:rPr>
            </w:pPr>
          </w:p>
        </w:tc>
      </w:tr>
      <w:tr w14:paraId="1341DE0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DB11FC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w:t>
            </w:r>
          </w:p>
        </w:tc>
        <w:tc>
          <w:tcPr>
            <w:tcW w:w="3783" w:type="dxa"/>
            <w:tcBorders>
              <w:top w:val="nil"/>
              <w:left w:val="nil"/>
              <w:bottom w:val="single" w:color="auto" w:sz="8" w:space="0"/>
              <w:right w:val="single" w:color="auto" w:sz="8" w:space="0"/>
            </w:tcBorders>
            <w:noWrap/>
            <w:vAlign w:val="center"/>
          </w:tcPr>
          <w:p w14:paraId="63EB6EB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社会保障和就业支出</w:t>
            </w:r>
          </w:p>
        </w:tc>
        <w:tc>
          <w:tcPr>
            <w:tcW w:w="1296" w:type="dxa"/>
            <w:tcBorders>
              <w:top w:val="nil"/>
              <w:left w:val="nil"/>
              <w:bottom w:val="single" w:color="auto" w:sz="8" w:space="0"/>
              <w:right w:val="single" w:color="auto" w:sz="8" w:space="0"/>
            </w:tcBorders>
            <w:noWrap/>
            <w:vAlign w:val="center"/>
          </w:tcPr>
          <w:p w14:paraId="089D70E4">
            <w:pPr>
              <w:widowControl/>
              <w:jc w:val="center"/>
              <w:textAlignment w:val="center"/>
              <w:rPr>
                <w:rFonts w:asciiTheme="minorHAnsi" w:hAnsiTheme="minorHAnsi"/>
                <w:kern w:val="0"/>
                <w:sz w:val="24"/>
              </w:rPr>
            </w:pPr>
            <w:r>
              <w:rPr>
                <w:rFonts w:hint="eastAsia" w:asciiTheme="minorHAnsi" w:hAnsiTheme="minorHAnsi"/>
                <w:kern w:val="0"/>
                <w:sz w:val="24"/>
              </w:rPr>
              <w:t>374.85</w:t>
            </w:r>
          </w:p>
        </w:tc>
        <w:tc>
          <w:tcPr>
            <w:tcW w:w="1224" w:type="dxa"/>
            <w:tcBorders>
              <w:top w:val="nil"/>
              <w:left w:val="nil"/>
              <w:bottom w:val="single" w:color="auto" w:sz="8" w:space="0"/>
              <w:right w:val="single" w:color="auto" w:sz="8" w:space="0"/>
            </w:tcBorders>
            <w:noWrap/>
            <w:vAlign w:val="center"/>
          </w:tcPr>
          <w:p w14:paraId="35F8F29A">
            <w:pPr>
              <w:widowControl/>
              <w:jc w:val="center"/>
              <w:textAlignment w:val="center"/>
              <w:rPr>
                <w:rFonts w:asciiTheme="minorHAnsi" w:hAnsiTheme="minorHAnsi"/>
                <w:kern w:val="0"/>
                <w:sz w:val="24"/>
              </w:rPr>
            </w:pPr>
            <w:r>
              <w:rPr>
                <w:rFonts w:hint="eastAsia" w:asciiTheme="minorHAnsi" w:hAnsiTheme="minorHAnsi"/>
                <w:kern w:val="0"/>
                <w:sz w:val="24"/>
              </w:rPr>
              <w:t>374.85</w:t>
            </w:r>
          </w:p>
        </w:tc>
        <w:tc>
          <w:tcPr>
            <w:tcW w:w="1409" w:type="dxa"/>
            <w:tcBorders>
              <w:top w:val="nil"/>
              <w:left w:val="nil"/>
              <w:bottom w:val="single" w:color="auto" w:sz="8" w:space="0"/>
              <w:right w:val="single" w:color="auto" w:sz="12" w:space="0"/>
            </w:tcBorders>
            <w:noWrap/>
            <w:vAlign w:val="center"/>
          </w:tcPr>
          <w:p w14:paraId="7371FA60">
            <w:pPr>
              <w:pStyle w:val="6"/>
              <w:widowControl/>
              <w:jc w:val="center"/>
              <w:rPr>
                <w:rFonts w:eastAsia="宋体"/>
              </w:rPr>
            </w:pPr>
          </w:p>
        </w:tc>
      </w:tr>
      <w:tr w14:paraId="60A388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9FCC72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w:t>
            </w:r>
          </w:p>
        </w:tc>
        <w:tc>
          <w:tcPr>
            <w:tcW w:w="3783" w:type="dxa"/>
            <w:tcBorders>
              <w:top w:val="nil"/>
              <w:left w:val="nil"/>
              <w:bottom w:val="single" w:color="auto" w:sz="8" w:space="0"/>
              <w:right w:val="single" w:color="auto" w:sz="8" w:space="0"/>
            </w:tcBorders>
            <w:noWrap/>
            <w:vAlign w:val="center"/>
          </w:tcPr>
          <w:p w14:paraId="2D06DAE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人力资源和社会保障管理事务</w:t>
            </w:r>
          </w:p>
        </w:tc>
        <w:tc>
          <w:tcPr>
            <w:tcW w:w="1296" w:type="dxa"/>
            <w:tcBorders>
              <w:top w:val="nil"/>
              <w:left w:val="nil"/>
              <w:bottom w:val="single" w:color="auto" w:sz="8" w:space="0"/>
              <w:right w:val="single" w:color="auto" w:sz="8" w:space="0"/>
            </w:tcBorders>
            <w:noWrap/>
            <w:vAlign w:val="center"/>
          </w:tcPr>
          <w:p w14:paraId="1D72890A">
            <w:pPr>
              <w:widowControl/>
              <w:jc w:val="center"/>
              <w:textAlignment w:val="center"/>
              <w:rPr>
                <w:rFonts w:asciiTheme="minorHAnsi" w:hAnsiTheme="minorHAnsi"/>
                <w:kern w:val="0"/>
                <w:sz w:val="24"/>
              </w:rPr>
            </w:pPr>
            <w:r>
              <w:rPr>
                <w:rFonts w:hint="eastAsia" w:asciiTheme="minorHAnsi" w:hAnsiTheme="minorHAnsi"/>
                <w:kern w:val="0"/>
                <w:sz w:val="24"/>
              </w:rPr>
              <w:t>295.60</w:t>
            </w:r>
          </w:p>
        </w:tc>
        <w:tc>
          <w:tcPr>
            <w:tcW w:w="1224" w:type="dxa"/>
            <w:tcBorders>
              <w:top w:val="nil"/>
              <w:left w:val="nil"/>
              <w:bottom w:val="single" w:color="auto" w:sz="8" w:space="0"/>
              <w:right w:val="single" w:color="auto" w:sz="8" w:space="0"/>
            </w:tcBorders>
            <w:noWrap/>
            <w:vAlign w:val="center"/>
          </w:tcPr>
          <w:p w14:paraId="23320FB0">
            <w:pPr>
              <w:widowControl/>
              <w:jc w:val="center"/>
              <w:textAlignment w:val="center"/>
              <w:rPr>
                <w:rFonts w:asciiTheme="minorHAnsi" w:hAnsiTheme="minorHAnsi"/>
                <w:kern w:val="0"/>
                <w:sz w:val="24"/>
              </w:rPr>
            </w:pPr>
            <w:r>
              <w:rPr>
                <w:rFonts w:hint="eastAsia" w:asciiTheme="minorHAnsi" w:hAnsiTheme="minorHAnsi"/>
                <w:kern w:val="0"/>
                <w:sz w:val="24"/>
              </w:rPr>
              <w:t>295.60</w:t>
            </w:r>
          </w:p>
        </w:tc>
        <w:tc>
          <w:tcPr>
            <w:tcW w:w="1409" w:type="dxa"/>
            <w:tcBorders>
              <w:top w:val="nil"/>
              <w:left w:val="nil"/>
              <w:bottom w:val="single" w:color="auto" w:sz="8" w:space="0"/>
              <w:right w:val="single" w:color="auto" w:sz="12" w:space="0"/>
            </w:tcBorders>
            <w:noWrap/>
            <w:vAlign w:val="center"/>
          </w:tcPr>
          <w:p w14:paraId="57FEA7A9">
            <w:pPr>
              <w:pStyle w:val="6"/>
              <w:widowControl/>
              <w:jc w:val="center"/>
              <w:rPr>
                <w:rFonts w:eastAsia="宋体"/>
              </w:rPr>
            </w:pPr>
          </w:p>
        </w:tc>
      </w:tr>
      <w:tr w14:paraId="2266DB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64"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E244407">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2080199</w:t>
            </w:r>
          </w:p>
        </w:tc>
        <w:tc>
          <w:tcPr>
            <w:tcW w:w="3783" w:type="dxa"/>
            <w:tcBorders>
              <w:top w:val="nil"/>
              <w:left w:val="nil"/>
              <w:bottom w:val="single" w:color="auto" w:sz="8" w:space="0"/>
              <w:right w:val="single" w:color="auto" w:sz="8" w:space="0"/>
            </w:tcBorders>
            <w:noWrap/>
            <w:vAlign w:val="center"/>
          </w:tcPr>
          <w:p w14:paraId="3C06698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其他人力资源和社会保障管理事务支出</w:t>
            </w:r>
          </w:p>
        </w:tc>
        <w:tc>
          <w:tcPr>
            <w:tcW w:w="1296" w:type="dxa"/>
            <w:tcBorders>
              <w:top w:val="nil"/>
              <w:left w:val="nil"/>
              <w:bottom w:val="single" w:color="auto" w:sz="8" w:space="0"/>
              <w:right w:val="single" w:color="auto" w:sz="8" w:space="0"/>
            </w:tcBorders>
            <w:noWrap/>
            <w:vAlign w:val="center"/>
          </w:tcPr>
          <w:p w14:paraId="3F2ABEB5">
            <w:pPr>
              <w:widowControl/>
              <w:jc w:val="center"/>
              <w:textAlignment w:val="center"/>
              <w:rPr>
                <w:rFonts w:asciiTheme="minorHAnsi" w:hAnsiTheme="minorHAnsi"/>
                <w:kern w:val="0"/>
                <w:sz w:val="24"/>
              </w:rPr>
            </w:pPr>
            <w:r>
              <w:rPr>
                <w:rFonts w:hint="eastAsia" w:asciiTheme="minorHAnsi" w:hAnsiTheme="minorHAnsi"/>
                <w:kern w:val="0"/>
                <w:sz w:val="24"/>
              </w:rPr>
              <w:t>295.60</w:t>
            </w:r>
          </w:p>
        </w:tc>
        <w:tc>
          <w:tcPr>
            <w:tcW w:w="1224" w:type="dxa"/>
            <w:tcBorders>
              <w:top w:val="nil"/>
              <w:left w:val="nil"/>
              <w:bottom w:val="single" w:color="auto" w:sz="8" w:space="0"/>
              <w:right w:val="single" w:color="auto" w:sz="8" w:space="0"/>
            </w:tcBorders>
            <w:noWrap/>
            <w:vAlign w:val="center"/>
          </w:tcPr>
          <w:p w14:paraId="150816A3">
            <w:pPr>
              <w:widowControl/>
              <w:jc w:val="center"/>
              <w:textAlignment w:val="center"/>
              <w:rPr>
                <w:rFonts w:asciiTheme="minorHAnsi" w:hAnsiTheme="minorHAnsi"/>
                <w:kern w:val="0"/>
                <w:sz w:val="24"/>
              </w:rPr>
            </w:pPr>
            <w:r>
              <w:rPr>
                <w:rFonts w:hint="eastAsia" w:asciiTheme="minorHAnsi" w:hAnsiTheme="minorHAnsi"/>
                <w:kern w:val="0"/>
                <w:sz w:val="24"/>
              </w:rPr>
              <w:t>295.60</w:t>
            </w:r>
          </w:p>
        </w:tc>
        <w:tc>
          <w:tcPr>
            <w:tcW w:w="1409" w:type="dxa"/>
            <w:tcBorders>
              <w:top w:val="nil"/>
              <w:left w:val="nil"/>
              <w:bottom w:val="single" w:color="auto" w:sz="8" w:space="0"/>
              <w:right w:val="single" w:color="auto" w:sz="12" w:space="0"/>
            </w:tcBorders>
            <w:noWrap/>
            <w:vAlign w:val="center"/>
          </w:tcPr>
          <w:p w14:paraId="4C5E49C0">
            <w:pPr>
              <w:pStyle w:val="6"/>
              <w:widowControl/>
              <w:jc w:val="center"/>
              <w:rPr>
                <w:rFonts w:eastAsia="宋体"/>
              </w:rPr>
            </w:pPr>
          </w:p>
        </w:tc>
      </w:tr>
      <w:tr w14:paraId="47CE92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98EC50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w:t>
            </w:r>
          </w:p>
        </w:tc>
        <w:tc>
          <w:tcPr>
            <w:tcW w:w="3783" w:type="dxa"/>
            <w:tcBorders>
              <w:top w:val="nil"/>
              <w:left w:val="nil"/>
              <w:bottom w:val="single" w:color="auto" w:sz="8" w:space="0"/>
              <w:right w:val="single" w:color="auto" w:sz="8" w:space="0"/>
            </w:tcBorders>
            <w:noWrap/>
            <w:vAlign w:val="center"/>
          </w:tcPr>
          <w:p w14:paraId="1E72FCA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退役军人管理事务</w:t>
            </w:r>
          </w:p>
        </w:tc>
        <w:tc>
          <w:tcPr>
            <w:tcW w:w="1296" w:type="dxa"/>
            <w:tcBorders>
              <w:top w:val="nil"/>
              <w:left w:val="nil"/>
              <w:bottom w:val="single" w:color="auto" w:sz="8" w:space="0"/>
              <w:right w:val="single" w:color="auto" w:sz="8" w:space="0"/>
            </w:tcBorders>
            <w:noWrap/>
            <w:vAlign w:val="center"/>
          </w:tcPr>
          <w:p w14:paraId="13B0D89F">
            <w:pPr>
              <w:widowControl/>
              <w:jc w:val="center"/>
              <w:textAlignment w:val="center"/>
              <w:rPr>
                <w:rFonts w:asciiTheme="minorHAnsi" w:hAnsiTheme="minorHAnsi"/>
                <w:kern w:val="0"/>
                <w:sz w:val="24"/>
              </w:rPr>
            </w:pPr>
            <w:r>
              <w:rPr>
                <w:rFonts w:hint="eastAsia" w:asciiTheme="minorHAnsi" w:hAnsiTheme="minorHAnsi"/>
                <w:kern w:val="0"/>
                <w:sz w:val="24"/>
              </w:rPr>
              <w:t>79.25</w:t>
            </w:r>
          </w:p>
        </w:tc>
        <w:tc>
          <w:tcPr>
            <w:tcW w:w="1224" w:type="dxa"/>
            <w:tcBorders>
              <w:top w:val="nil"/>
              <w:left w:val="nil"/>
              <w:bottom w:val="single" w:color="auto" w:sz="8" w:space="0"/>
              <w:right w:val="single" w:color="auto" w:sz="8" w:space="0"/>
            </w:tcBorders>
            <w:noWrap/>
            <w:vAlign w:val="center"/>
          </w:tcPr>
          <w:p w14:paraId="519AD0F2">
            <w:pPr>
              <w:widowControl/>
              <w:jc w:val="center"/>
              <w:textAlignment w:val="center"/>
              <w:rPr>
                <w:rFonts w:asciiTheme="minorHAnsi" w:hAnsiTheme="minorHAnsi"/>
                <w:kern w:val="0"/>
                <w:sz w:val="24"/>
              </w:rPr>
            </w:pPr>
            <w:r>
              <w:rPr>
                <w:rFonts w:hint="eastAsia" w:asciiTheme="minorHAnsi" w:hAnsiTheme="minorHAnsi"/>
                <w:kern w:val="0"/>
                <w:sz w:val="24"/>
              </w:rPr>
              <w:t>79.25</w:t>
            </w:r>
          </w:p>
        </w:tc>
        <w:tc>
          <w:tcPr>
            <w:tcW w:w="1409" w:type="dxa"/>
            <w:tcBorders>
              <w:top w:val="nil"/>
              <w:left w:val="nil"/>
              <w:bottom w:val="single" w:color="auto" w:sz="8" w:space="0"/>
              <w:right w:val="single" w:color="auto" w:sz="12" w:space="0"/>
            </w:tcBorders>
            <w:noWrap/>
            <w:vAlign w:val="center"/>
          </w:tcPr>
          <w:p w14:paraId="06A6EC2C">
            <w:pPr>
              <w:pStyle w:val="6"/>
              <w:widowControl/>
              <w:jc w:val="center"/>
              <w:rPr>
                <w:rFonts w:eastAsia="宋体"/>
              </w:rPr>
            </w:pPr>
          </w:p>
        </w:tc>
      </w:tr>
      <w:tr w14:paraId="21C4852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4435904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2082899</w:t>
            </w:r>
          </w:p>
        </w:tc>
        <w:tc>
          <w:tcPr>
            <w:tcW w:w="3783" w:type="dxa"/>
            <w:tcBorders>
              <w:top w:val="nil"/>
              <w:left w:val="nil"/>
              <w:bottom w:val="single" w:color="auto" w:sz="8" w:space="0"/>
              <w:right w:val="single" w:color="auto" w:sz="8" w:space="0"/>
            </w:tcBorders>
            <w:noWrap/>
            <w:vAlign w:val="center"/>
          </w:tcPr>
          <w:p w14:paraId="5DF5163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其他退役军人事务管理支出</w:t>
            </w:r>
          </w:p>
        </w:tc>
        <w:tc>
          <w:tcPr>
            <w:tcW w:w="1296" w:type="dxa"/>
            <w:tcBorders>
              <w:top w:val="nil"/>
              <w:left w:val="nil"/>
              <w:bottom w:val="single" w:color="auto" w:sz="8" w:space="0"/>
              <w:right w:val="single" w:color="auto" w:sz="8" w:space="0"/>
            </w:tcBorders>
            <w:noWrap/>
            <w:vAlign w:val="center"/>
          </w:tcPr>
          <w:p w14:paraId="4E8B8EEB">
            <w:pPr>
              <w:widowControl/>
              <w:jc w:val="center"/>
              <w:textAlignment w:val="center"/>
              <w:rPr>
                <w:rFonts w:asciiTheme="minorHAnsi" w:hAnsiTheme="minorHAnsi"/>
                <w:kern w:val="0"/>
                <w:sz w:val="24"/>
              </w:rPr>
            </w:pPr>
            <w:r>
              <w:rPr>
                <w:rFonts w:hint="eastAsia" w:asciiTheme="minorHAnsi" w:hAnsiTheme="minorHAnsi"/>
                <w:kern w:val="0"/>
                <w:sz w:val="24"/>
              </w:rPr>
              <w:t>79.25</w:t>
            </w:r>
          </w:p>
        </w:tc>
        <w:tc>
          <w:tcPr>
            <w:tcW w:w="1224" w:type="dxa"/>
            <w:tcBorders>
              <w:top w:val="nil"/>
              <w:left w:val="nil"/>
              <w:bottom w:val="single" w:color="auto" w:sz="8" w:space="0"/>
              <w:right w:val="single" w:color="auto" w:sz="8" w:space="0"/>
            </w:tcBorders>
            <w:noWrap/>
            <w:vAlign w:val="center"/>
          </w:tcPr>
          <w:p w14:paraId="33207089">
            <w:pPr>
              <w:widowControl/>
              <w:jc w:val="center"/>
              <w:textAlignment w:val="center"/>
              <w:rPr>
                <w:rFonts w:asciiTheme="minorHAnsi" w:hAnsiTheme="minorHAnsi"/>
                <w:kern w:val="0"/>
                <w:sz w:val="24"/>
              </w:rPr>
            </w:pPr>
            <w:r>
              <w:rPr>
                <w:rFonts w:hint="eastAsia" w:asciiTheme="minorHAnsi" w:hAnsiTheme="minorHAnsi"/>
                <w:kern w:val="0"/>
                <w:sz w:val="24"/>
              </w:rPr>
              <w:t>79.25</w:t>
            </w:r>
          </w:p>
        </w:tc>
        <w:tc>
          <w:tcPr>
            <w:tcW w:w="1409" w:type="dxa"/>
            <w:tcBorders>
              <w:top w:val="nil"/>
              <w:left w:val="nil"/>
              <w:bottom w:val="single" w:color="auto" w:sz="8" w:space="0"/>
              <w:right w:val="single" w:color="auto" w:sz="12" w:space="0"/>
            </w:tcBorders>
            <w:noWrap/>
            <w:vAlign w:val="center"/>
          </w:tcPr>
          <w:p w14:paraId="33E3A541">
            <w:pPr>
              <w:pStyle w:val="6"/>
              <w:widowControl/>
              <w:jc w:val="center"/>
              <w:rPr>
                <w:rFonts w:eastAsia="宋体"/>
              </w:rPr>
            </w:pPr>
          </w:p>
        </w:tc>
      </w:tr>
      <w:tr w14:paraId="7758B7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417D4A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w:t>
            </w:r>
          </w:p>
        </w:tc>
        <w:tc>
          <w:tcPr>
            <w:tcW w:w="3783" w:type="dxa"/>
            <w:tcBorders>
              <w:top w:val="nil"/>
              <w:left w:val="nil"/>
              <w:bottom w:val="single" w:color="auto" w:sz="8" w:space="0"/>
              <w:right w:val="single" w:color="auto" w:sz="8" w:space="0"/>
            </w:tcBorders>
            <w:noWrap/>
            <w:vAlign w:val="center"/>
          </w:tcPr>
          <w:p w14:paraId="686434B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卫生健康支出</w:t>
            </w:r>
          </w:p>
        </w:tc>
        <w:tc>
          <w:tcPr>
            <w:tcW w:w="1296" w:type="dxa"/>
            <w:tcBorders>
              <w:top w:val="nil"/>
              <w:left w:val="nil"/>
              <w:bottom w:val="single" w:color="auto" w:sz="8" w:space="0"/>
              <w:right w:val="single" w:color="auto" w:sz="8" w:space="0"/>
            </w:tcBorders>
            <w:noWrap/>
            <w:vAlign w:val="center"/>
          </w:tcPr>
          <w:p w14:paraId="52FF52FA">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224" w:type="dxa"/>
            <w:tcBorders>
              <w:top w:val="nil"/>
              <w:left w:val="nil"/>
              <w:bottom w:val="single" w:color="auto" w:sz="8" w:space="0"/>
              <w:right w:val="single" w:color="auto" w:sz="8" w:space="0"/>
            </w:tcBorders>
            <w:noWrap/>
            <w:vAlign w:val="center"/>
          </w:tcPr>
          <w:p w14:paraId="1F74A956">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409" w:type="dxa"/>
            <w:tcBorders>
              <w:top w:val="nil"/>
              <w:left w:val="nil"/>
              <w:bottom w:val="single" w:color="auto" w:sz="8" w:space="0"/>
              <w:right w:val="single" w:color="auto" w:sz="12" w:space="0"/>
            </w:tcBorders>
            <w:noWrap/>
            <w:vAlign w:val="center"/>
          </w:tcPr>
          <w:p w14:paraId="10CA85C4">
            <w:pPr>
              <w:pStyle w:val="6"/>
              <w:widowControl/>
              <w:jc w:val="center"/>
              <w:rPr>
                <w:rFonts w:eastAsia="宋体"/>
              </w:rPr>
            </w:pPr>
          </w:p>
        </w:tc>
      </w:tr>
      <w:tr w14:paraId="6417F4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C959E2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w:t>
            </w:r>
          </w:p>
        </w:tc>
        <w:tc>
          <w:tcPr>
            <w:tcW w:w="3783" w:type="dxa"/>
            <w:tcBorders>
              <w:top w:val="nil"/>
              <w:left w:val="nil"/>
              <w:bottom w:val="single" w:color="auto" w:sz="8" w:space="0"/>
              <w:right w:val="single" w:color="auto" w:sz="8" w:space="0"/>
            </w:tcBorders>
            <w:noWrap/>
            <w:vAlign w:val="center"/>
          </w:tcPr>
          <w:p w14:paraId="1E0A9BF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卫生健康管理事务</w:t>
            </w:r>
          </w:p>
        </w:tc>
        <w:tc>
          <w:tcPr>
            <w:tcW w:w="1296" w:type="dxa"/>
            <w:tcBorders>
              <w:top w:val="nil"/>
              <w:left w:val="nil"/>
              <w:bottom w:val="single" w:color="auto" w:sz="8" w:space="0"/>
              <w:right w:val="single" w:color="auto" w:sz="8" w:space="0"/>
            </w:tcBorders>
            <w:noWrap/>
            <w:vAlign w:val="center"/>
          </w:tcPr>
          <w:p w14:paraId="3693192A">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224" w:type="dxa"/>
            <w:tcBorders>
              <w:top w:val="nil"/>
              <w:left w:val="nil"/>
              <w:bottom w:val="single" w:color="auto" w:sz="8" w:space="0"/>
              <w:right w:val="single" w:color="auto" w:sz="8" w:space="0"/>
            </w:tcBorders>
            <w:noWrap/>
            <w:vAlign w:val="center"/>
          </w:tcPr>
          <w:p w14:paraId="6A6F517E">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409" w:type="dxa"/>
            <w:tcBorders>
              <w:top w:val="nil"/>
              <w:left w:val="nil"/>
              <w:bottom w:val="single" w:color="auto" w:sz="8" w:space="0"/>
              <w:right w:val="single" w:color="auto" w:sz="12" w:space="0"/>
            </w:tcBorders>
            <w:noWrap/>
            <w:vAlign w:val="center"/>
          </w:tcPr>
          <w:p w14:paraId="1D89F334">
            <w:pPr>
              <w:pStyle w:val="6"/>
              <w:widowControl/>
              <w:jc w:val="center"/>
              <w:rPr>
                <w:rFonts w:eastAsia="宋体"/>
              </w:rPr>
            </w:pPr>
          </w:p>
        </w:tc>
      </w:tr>
      <w:tr w14:paraId="75279C7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7274C1B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2100199</w:t>
            </w:r>
          </w:p>
        </w:tc>
        <w:tc>
          <w:tcPr>
            <w:tcW w:w="3783" w:type="dxa"/>
            <w:tcBorders>
              <w:top w:val="nil"/>
              <w:left w:val="nil"/>
              <w:bottom w:val="single" w:color="auto" w:sz="8" w:space="0"/>
              <w:right w:val="single" w:color="auto" w:sz="8" w:space="0"/>
            </w:tcBorders>
            <w:noWrap/>
            <w:vAlign w:val="center"/>
          </w:tcPr>
          <w:p w14:paraId="245C6E9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其他卫生健康管理事务支出</w:t>
            </w:r>
          </w:p>
        </w:tc>
        <w:tc>
          <w:tcPr>
            <w:tcW w:w="1296" w:type="dxa"/>
            <w:tcBorders>
              <w:top w:val="nil"/>
              <w:left w:val="nil"/>
              <w:bottom w:val="single" w:color="auto" w:sz="8" w:space="0"/>
              <w:right w:val="single" w:color="auto" w:sz="8" w:space="0"/>
            </w:tcBorders>
            <w:noWrap/>
            <w:vAlign w:val="center"/>
          </w:tcPr>
          <w:p w14:paraId="44D7C7B7">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224" w:type="dxa"/>
            <w:tcBorders>
              <w:top w:val="nil"/>
              <w:left w:val="nil"/>
              <w:bottom w:val="single" w:color="auto" w:sz="8" w:space="0"/>
              <w:right w:val="single" w:color="auto" w:sz="8" w:space="0"/>
            </w:tcBorders>
            <w:noWrap/>
            <w:vAlign w:val="center"/>
          </w:tcPr>
          <w:p w14:paraId="2A9E80C3">
            <w:pPr>
              <w:widowControl/>
              <w:jc w:val="center"/>
              <w:textAlignment w:val="center"/>
              <w:rPr>
                <w:rFonts w:asciiTheme="minorHAnsi" w:hAnsiTheme="minorHAnsi"/>
                <w:kern w:val="0"/>
                <w:sz w:val="24"/>
              </w:rPr>
            </w:pPr>
            <w:r>
              <w:rPr>
                <w:rFonts w:hint="eastAsia" w:asciiTheme="minorHAnsi" w:hAnsiTheme="minorHAnsi"/>
                <w:kern w:val="0"/>
                <w:sz w:val="24"/>
              </w:rPr>
              <w:t>106.45</w:t>
            </w:r>
          </w:p>
        </w:tc>
        <w:tc>
          <w:tcPr>
            <w:tcW w:w="1409" w:type="dxa"/>
            <w:tcBorders>
              <w:top w:val="nil"/>
              <w:left w:val="nil"/>
              <w:bottom w:val="single" w:color="auto" w:sz="8" w:space="0"/>
              <w:right w:val="single" w:color="auto" w:sz="12" w:space="0"/>
            </w:tcBorders>
            <w:noWrap/>
            <w:vAlign w:val="center"/>
          </w:tcPr>
          <w:p w14:paraId="34A401C5">
            <w:pPr>
              <w:pStyle w:val="6"/>
              <w:widowControl/>
              <w:jc w:val="center"/>
              <w:rPr>
                <w:rFonts w:eastAsia="宋体"/>
              </w:rPr>
            </w:pPr>
          </w:p>
        </w:tc>
      </w:tr>
      <w:tr w14:paraId="6E6A160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EDA9B4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w:t>
            </w:r>
          </w:p>
        </w:tc>
        <w:tc>
          <w:tcPr>
            <w:tcW w:w="3783" w:type="dxa"/>
            <w:tcBorders>
              <w:top w:val="nil"/>
              <w:left w:val="nil"/>
              <w:bottom w:val="single" w:color="auto" w:sz="8" w:space="0"/>
              <w:right w:val="single" w:color="auto" w:sz="8" w:space="0"/>
            </w:tcBorders>
            <w:noWrap/>
            <w:vAlign w:val="center"/>
          </w:tcPr>
          <w:p w14:paraId="6AED1B3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城乡社区支出</w:t>
            </w:r>
          </w:p>
        </w:tc>
        <w:tc>
          <w:tcPr>
            <w:tcW w:w="1296" w:type="dxa"/>
            <w:tcBorders>
              <w:top w:val="nil"/>
              <w:left w:val="nil"/>
              <w:bottom w:val="single" w:color="auto" w:sz="8" w:space="0"/>
              <w:right w:val="single" w:color="auto" w:sz="8" w:space="0"/>
            </w:tcBorders>
            <w:noWrap/>
            <w:vAlign w:val="center"/>
          </w:tcPr>
          <w:p w14:paraId="16A1F3C7">
            <w:pPr>
              <w:widowControl/>
              <w:jc w:val="center"/>
              <w:textAlignment w:val="center"/>
              <w:rPr>
                <w:rFonts w:asciiTheme="minorHAnsi" w:hAnsiTheme="minorHAnsi"/>
                <w:kern w:val="0"/>
                <w:sz w:val="24"/>
              </w:rPr>
            </w:pPr>
            <w:r>
              <w:rPr>
                <w:rFonts w:hint="eastAsia" w:asciiTheme="minorHAnsi" w:hAnsiTheme="minorHAnsi"/>
                <w:kern w:val="0"/>
                <w:sz w:val="24"/>
              </w:rPr>
              <w:t>332.19</w:t>
            </w:r>
          </w:p>
        </w:tc>
        <w:tc>
          <w:tcPr>
            <w:tcW w:w="1224" w:type="dxa"/>
            <w:tcBorders>
              <w:top w:val="nil"/>
              <w:left w:val="nil"/>
              <w:bottom w:val="single" w:color="auto" w:sz="8" w:space="0"/>
              <w:right w:val="single" w:color="auto" w:sz="8" w:space="0"/>
            </w:tcBorders>
            <w:noWrap/>
            <w:vAlign w:val="center"/>
          </w:tcPr>
          <w:p w14:paraId="7AEA76C6">
            <w:pPr>
              <w:widowControl/>
              <w:jc w:val="center"/>
              <w:textAlignment w:val="center"/>
              <w:rPr>
                <w:rFonts w:asciiTheme="minorHAnsi" w:hAnsiTheme="minorHAnsi"/>
                <w:kern w:val="0"/>
                <w:sz w:val="24"/>
              </w:rPr>
            </w:pPr>
            <w:r>
              <w:rPr>
                <w:rFonts w:hint="eastAsia" w:asciiTheme="minorHAnsi" w:hAnsiTheme="minorHAnsi"/>
                <w:kern w:val="0"/>
                <w:sz w:val="24"/>
              </w:rPr>
              <w:t>212.69</w:t>
            </w:r>
          </w:p>
        </w:tc>
        <w:tc>
          <w:tcPr>
            <w:tcW w:w="1409" w:type="dxa"/>
            <w:tcBorders>
              <w:top w:val="nil"/>
              <w:left w:val="nil"/>
              <w:bottom w:val="single" w:color="auto" w:sz="8" w:space="0"/>
              <w:right w:val="single" w:color="auto" w:sz="12" w:space="0"/>
            </w:tcBorders>
            <w:noWrap/>
            <w:vAlign w:val="center"/>
          </w:tcPr>
          <w:p w14:paraId="7808CFA5">
            <w:pPr>
              <w:pStyle w:val="6"/>
              <w:widowControl/>
              <w:jc w:val="center"/>
              <w:rPr>
                <w:rFonts w:eastAsia="宋体"/>
              </w:rPr>
            </w:pPr>
            <w:r>
              <w:rPr>
                <w:rFonts w:hint="eastAsia" w:eastAsia="宋体"/>
              </w:rPr>
              <w:t>119.50</w:t>
            </w:r>
          </w:p>
        </w:tc>
      </w:tr>
      <w:tr w14:paraId="6C4BE5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795EACF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w:t>
            </w:r>
          </w:p>
        </w:tc>
        <w:tc>
          <w:tcPr>
            <w:tcW w:w="3783" w:type="dxa"/>
            <w:tcBorders>
              <w:top w:val="nil"/>
              <w:left w:val="nil"/>
              <w:bottom w:val="single" w:color="auto" w:sz="8" w:space="0"/>
              <w:right w:val="single" w:color="auto" w:sz="8" w:space="0"/>
            </w:tcBorders>
            <w:noWrap/>
            <w:vAlign w:val="center"/>
          </w:tcPr>
          <w:p w14:paraId="0F19BF8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城乡社区管理事务</w:t>
            </w:r>
          </w:p>
        </w:tc>
        <w:tc>
          <w:tcPr>
            <w:tcW w:w="1296" w:type="dxa"/>
            <w:tcBorders>
              <w:top w:val="nil"/>
              <w:left w:val="nil"/>
              <w:bottom w:val="single" w:color="auto" w:sz="8" w:space="0"/>
              <w:right w:val="single" w:color="auto" w:sz="8" w:space="0"/>
            </w:tcBorders>
            <w:noWrap/>
            <w:vAlign w:val="center"/>
          </w:tcPr>
          <w:p w14:paraId="10B65732">
            <w:pPr>
              <w:widowControl/>
              <w:jc w:val="center"/>
              <w:textAlignment w:val="center"/>
              <w:rPr>
                <w:rFonts w:asciiTheme="minorHAnsi" w:hAnsiTheme="minorHAnsi"/>
                <w:kern w:val="0"/>
                <w:sz w:val="24"/>
              </w:rPr>
            </w:pPr>
            <w:r>
              <w:rPr>
                <w:rFonts w:hint="eastAsia" w:asciiTheme="minorHAnsi" w:hAnsiTheme="minorHAnsi"/>
                <w:kern w:val="0"/>
                <w:sz w:val="24"/>
              </w:rPr>
              <w:t>332.19</w:t>
            </w:r>
          </w:p>
        </w:tc>
        <w:tc>
          <w:tcPr>
            <w:tcW w:w="1224" w:type="dxa"/>
            <w:tcBorders>
              <w:top w:val="nil"/>
              <w:left w:val="nil"/>
              <w:bottom w:val="single" w:color="auto" w:sz="8" w:space="0"/>
              <w:right w:val="single" w:color="auto" w:sz="8" w:space="0"/>
            </w:tcBorders>
            <w:noWrap/>
            <w:vAlign w:val="center"/>
          </w:tcPr>
          <w:p w14:paraId="61A5B1CE">
            <w:pPr>
              <w:widowControl/>
              <w:jc w:val="center"/>
              <w:textAlignment w:val="center"/>
              <w:rPr>
                <w:rFonts w:asciiTheme="minorHAnsi" w:hAnsiTheme="minorHAnsi"/>
                <w:kern w:val="0"/>
                <w:sz w:val="24"/>
              </w:rPr>
            </w:pPr>
            <w:r>
              <w:rPr>
                <w:rFonts w:hint="eastAsia" w:asciiTheme="minorHAnsi" w:hAnsiTheme="minorHAnsi"/>
                <w:kern w:val="0"/>
                <w:sz w:val="24"/>
              </w:rPr>
              <w:t>212.69</w:t>
            </w:r>
          </w:p>
        </w:tc>
        <w:tc>
          <w:tcPr>
            <w:tcW w:w="1409" w:type="dxa"/>
            <w:tcBorders>
              <w:top w:val="nil"/>
              <w:left w:val="nil"/>
              <w:bottom w:val="single" w:color="auto" w:sz="8" w:space="0"/>
              <w:right w:val="single" w:color="auto" w:sz="12" w:space="0"/>
            </w:tcBorders>
            <w:noWrap/>
            <w:vAlign w:val="center"/>
          </w:tcPr>
          <w:p w14:paraId="2CC5B7D3">
            <w:pPr>
              <w:pStyle w:val="6"/>
              <w:widowControl/>
              <w:jc w:val="center"/>
              <w:rPr>
                <w:rFonts w:eastAsia="宋体"/>
              </w:rPr>
            </w:pPr>
            <w:r>
              <w:rPr>
                <w:rFonts w:hint="eastAsia" w:eastAsia="宋体"/>
              </w:rPr>
              <w:t>119.50</w:t>
            </w:r>
          </w:p>
        </w:tc>
      </w:tr>
      <w:tr w14:paraId="1F50A0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47EA43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2120104</w:t>
            </w:r>
          </w:p>
        </w:tc>
        <w:tc>
          <w:tcPr>
            <w:tcW w:w="3783" w:type="dxa"/>
            <w:tcBorders>
              <w:top w:val="nil"/>
              <w:left w:val="nil"/>
              <w:bottom w:val="single" w:color="auto" w:sz="8" w:space="0"/>
              <w:right w:val="single" w:color="auto" w:sz="8" w:space="0"/>
            </w:tcBorders>
            <w:noWrap/>
            <w:vAlign w:val="center"/>
          </w:tcPr>
          <w:p w14:paraId="5E1DEE5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城管执法</w:t>
            </w:r>
          </w:p>
        </w:tc>
        <w:tc>
          <w:tcPr>
            <w:tcW w:w="1296" w:type="dxa"/>
            <w:tcBorders>
              <w:top w:val="nil"/>
              <w:left w:val="nil"/>
              <w:bottom w:val="single" w:color="auto" w:sz="8" w:space="0"/>
              <w:right w:val="single" w:color="auto" w:sz="8" w:space="0"/>
            </w:tcBorders>
            <w:noWrap/>
            <w:vAlign w:val="center"/>
          </w:tcPr>
          <w:p w14:paraId="65F548DC">
            <w:pPr>
              <w:widowControl/>
              <w:jc w:val="center"/>
              <w:textAlignment w:val="center"/>
              <w:rPr>
                <w:rFonts w:asciiTheme="minorHAnsi" w:hAnsiTheme="minorHAnsi"/>
                <w:kern w:val="0"/>
                <w:sz w:val="24"/>
              </w:rPr>
            </w:pPr>
            <w:r>
              <w:rPr>
                <w:rFonts w:hint="eastAsia" w:asciiTheme="minorHAnsi" w:hAnsiTheme="minorHAnsi"/>
                <w:kern w:val="0"/>
                <w:sz w:val="24"/>
              </w:rPr>
              <w:t>120.22</w:t>
            </w:r>
          </w:p>
        </w:tc>
        <w:tc>
          <w:tcPr>
            <w:tcW w:w="1224" w:type="dxa"/>
            <w:tcBorders>
              <w:top w:val="nil"/>
              <w:left w:val="nil"/>
              <w:bottom w:val="single" w:color="auto" w:sz="8" w:space="0"/>
              <w:right w:val="single" w:color="auto" w:sz="8" w:space="0"/>
            </w:tcBorders>
            <w:noWrap/>
            <w:vAlign w:val="center"/>
          </w:tcPr>
          <w:p w14:paraId="76D9B2BA">
            <w:pPr>
              <w:widowControl/>
              <w:jc w:val="center"/>
              <w:textAlignment w:val="center"/>
              <w:rPr>
                <w:rFonts w:asciiTheme="minorHAnsi" w:hAnsiTheme="minorHAnsi"/>
                <w:kern w:val="0"/>
                <w:sz w:val="24"/>
              </w:rPr>
            </w:pPr>
            <w:r>
              <w:rPr>
                <w:rFonts w:hint="eastAsia" w:asciiTheme="minorHAnsi" w:hAnsiTheme="minorHAnsi"/>
                <w:kern w:val="0"/>
                <w:sz w:val="24"/>
              </w:rPr>
              <w:t>120.22</w:t>
            </w:r>
          </w:p>
        </w:tc>
        <w:tc>
          <w:tcPr>
            <w:tcW w:w="1409" w:type="dxa"/>
            <w:tcBorders>
              <w:top w:val="nil"/>
              <w:left w:val="nil"/>
              <w:bottom w:val="single" w:color="auto" w:sz="8" w:space="0"/>
              <w:right w:val="single" w:color="auto" w:sz="12" w:space="0"/>
            </w:tcBorders>
            <w:noWrap/>
            <w:vAlign w:val="center"/>
          </w:tcPr>
          <w:p w14:paraId="6B7F3A76">
            <w:pPr>
              <w:pStyle w:val="6"/>
              <w:widowControl/>
              <w:jc w:val="center"/>
              <w:rPr>
                <w:rFonts w:eastAsia="宋体"/>
              </w:rPr>
            </w:pPr>
          </w:p>
        </w:tc>
      </w:tr>
      <w:tr w14:paraId="0F84C8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305FF49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2120199</w:t>
            </w:r>
          </w:p>
        </w:tc>
        <w:tc>
          <w:tcPr>
            <w:tcW w:w="3783" w:type="dxa"/>
            <w:tcBorders>
              <w:top w:val="nil"/>
              <w:left w:val="nil"/>
              <w:bottom w:val="single" w:color="auto" w:sz="8" w:space="0"/>
              <w:right w:val="single" w:color="auto" w:sz="8" w:space="0"/>
            </w:tcBorders>
            <w:noWrap/>
            <w:vAlign w:val="center"/>
          </w:tcPr>
          <w:p w14:paraId="08DAEC3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其他城乡社区管理事务支出</w:t>
            </w:r>
          </w:p>
        </w:tc>
        <w:tc>
          <w:tcPr>
            <w:tcW w:w="1296" w:type="dxa"/>
            <w:tcBorders>
              <w:top w:val="nil"/>
              <w:left w:val="nil"/>
              <w:bottom w:val="single" w:color="auto" w:sz="8" w:space="0"/>
              <w:right w:val="single" w:color="auto" w:sz="8" w:space="0"/>
            </w:tcBorders>
            <w:noWrap/>
            <w:vAlign w:val="center"/>
          </w:tcPr>
          <w:p w14:paraId="1930CC61">
            <w:pPr>
              <w:widowControl/>
              <w:jc w:val="center"/>
              <w:textAlignment w:val="center"/>
              <w:rPr>
                <w:rFonts w:asciiTheme="minorHAnsi" w:hAnsiTheme="minorHAnsi"/>
                <w:kern w:val="0"/>
                <w:sz w:val="24"/>
              </w:rPr>
            </w:pPr>
            <w:r>
              <w:rPr>
                <w:rFonts w:hint="eastAsia" w:asciiTheme="minorHAnsi" w:hAnsiTheme="minorHAnsi"/>
                <w:kern w:val="0"/>
                <w:sz w:val="24"/>
              </w:rPr>
              <w:t>211.97</w:t>
            </w:r>
          </w:p>
        </w:tc>
        <w:tc>
          <w:tcPr>
            <w:tcW w:w="1224" w:type="dxa"/>
            <w:tcBorders>
              <w:top w:val="nil"/>
              <w:left w:val="nil"/>
              <w:bottom w:val="single" w:color="auto" w:sz="8" w:space="0"/>
              <w:right w:val="single" w:color="auto" w:sz="8" w:space="0"/>
            </w:tcBorders>
            <w:noWrap/>
            <w:vAlign w:val="center"/>
          </w:tcPr>
          <w:p w14:paraId="476F57A9">
            <w:pPr>
              <w:widowControl/>
              <w:jc w:val="center"/>
              <w:textAlignment w:val="center"/>
              <w:rPr>
                <w:rFonts w:asciiTheme="minorHAnsi" w:hAnsiTheme="minorHAnsi"/>
                <w:kern w:val="0"/>
                <w:sz w:val="24"/>
              </w:rPr>
            </w:pPr>
            <w:r>
              <w:rPr>
                <w:rFonts w:hint="eastAsia" w:asciiTheme="minorHAnsi" w:hAnsiTheme="minorHAnsi"/>
                <w:kern w:val="0"/>
                <w:sz w:val="24"/>
              </w:rPr>
              <w:t>92.47</w:t>
            </w:r>
          </w:p>
        </w:tc>
        <w:tc>
          <w:tcPr>
            <w:tcW w:w="1409" w:type="dxa"/>
            <w:tcBorders>
              <w:top w:val="nil"/>
              <w:left w:val="nil"/>
              <w:bottom w:val="single" w:color="auto" w:sz="8" w:space="0"/>
              <w:right w:val="single" w:color="auto" w:sz="12" w:space="0"/>
            </w:tcBorders>
            <w:noWrap/>
            <w:vAlign w:val="center"/>
          </w:tcPr>
          <w:p w14:paraId="02F27598">
            <w:pPr>
              <w:pStyle w:val="6"/>
              <w:widowControl/>
              <w:jc w:val="center"/>
              <w:rPr>
                <w:rFonts w:eastAsia="宋体"/>
              </w:rPr>
            </w:pPr>
            <w:r>
              <w:rPr>
                <w:rFonts w:hint="eastAsia" w:eastAsia="宋体"/>
              </w:rPr>
              <w:t>119.50</w:t>
            </w:r>
          </w:p>
        </w:tc>
      </w:tr>
      <w:tr w14:paraId="0A7F74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0D85B2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21205</w:t>
            </w:r>
          </w:p>
        </w:tc>
        <w:tc>
          <w:tcPr>
            <w:tcW w:w="3783" w:type="dxa"/>
            <w:tcBorders>
              <w:top w:val="nil"/>
              <w:left w:val="nil"/>
              <w:bottom w:val="single" w:color="auto" w:sz="8" w:space="0"/>
              <w:right w:val="single" w:color="auto" w:sz="8" w:space="0"/>
            </w:tcBorders>
            <w:noWrap/>
            <w:vAlign w:val="center"/>
          </w:tcPr>
          <w:p w14:paraId="2E7691C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城乡社区环境卫生</w:t>
            </w:r>
          </w:p>
        </w:tc>
        <w:tc>
          <w:tcPr>
            <w:tcW w:w="1296" w:type="dxa"/>
            <w:tcBorders>
              <w:top w:val="nil"/>
              <w:left w:val="nil"/>
              <w:bottom w:val="single" w:color="auto" w:sz="8" w:space="0"/>
              <w:right w:val="single" w:color="auto" w:sz="8" w:space="0"/>
            </w:tcBorders>
            <w:noWrap/>
            <w:vAlign w:val="center"/>
          </w:tcPr>
          <w:p w14:paraId="0DA2695B">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449E1C3E">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09A66EF4">
            <w:pPr>
              <w:pStyle w:val="6"/>
              <w:widowControl/>
              <w:jc w:val="center"/>
              <w:rPr>
                <w:rFonts w:eastAsia="宋体"/>
              </w:rPr>
            </w:pPr>
          </w:p>
        </w:tc>
      </w:tr>
      <w:tr w14:paraId="4A1A04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43B6D5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2120501</w:t>
            </w:r>
          </w:p>
        </w:tc>
        <w:tc>
          <w:tcPr>
            <w:tcW w:w="3783" w:type="dxa"/>
            <w:tcBorders>
              <w:top w:val="nil"/>
              <w:left w:val="nil"/>
              <w:bottom w:val="single" w:color="auto" w:sz="8" w:space="0"/>
              <w:right w:val="single" w:color="auto" w:sz="8" w:space="0"/>
            </w:tcBorders>
            <w:noWrap/>
            <w:vAlign w:val="center"/>
          </w:tcPr>
          <w:p w14:paraId="7CE6FC9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城乡社区环境卫生</w:t>
            </w:r>
          </w:p>
        </w:tc>
        <w:tc>
          <w:tcPr>
            <w:tcW w:w="1296" w:type="dxa"/>
            <w:tcBorders>
              <w:top w:val="nil"/>
              <w:left w:val="nil"/>
              <w:bottom w:val="single" w:color="auto" w:sz="8" w:space="0"/>
              <w:right w:val="single" w:color="auto" w:sz="8" w:space="0"/>
            </w:tcBorders>
            <w:noWrap/>
            <w:vAlign w:val="center"/>
          </w:tcPr>
          <w:p w14:paraId="7A94408F">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2FB10853">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4443E2EE">
            <w:pPr>
              <w:pStyle w:val="6"/>
              <w:widowControl/>
              <w:jc w:val="center"/>
              <w:rPr>
                <w:rFonts w:eastAsia="宋体"/>
              </w:rPr>
            </w:pPr>
          </w:p>
        </w:tc>
      </w:tr>
      <w:tr w14:paraId="7350EF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29E20C2F">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w:t>
            </w:r>
          </w:p>
        </w:tc>
        <w:tc>
          <w:tcPr>
            <w:tcW w:w="3783" w:type="dxa"/>
            <w:tcBorders>
              <w:top w:val="nil"/>
              <w:left w:val="nil"/>
              <w:bottom w:val="single" w:color="auto" w:sz="8" w:space="0"/>
              <w:right w:val="single" w:color="auto" w:sz="8" w:space="0"/>
            </w:tcBorders>
            <w:noWrap/>
            <w:vAlign w:val="center"/>
          </w:tcPr>
          <w:p w14:paraId="1D0D10A6">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农林水支出</w:t>
            </w:r>
          </w:p>
        </w:tc>
        <w:tc>
          <w:tcPr>
            <w:tcW w:w="1296" w:type="dxa"/>
            <w:tcBorders>
              <w:top w:val="nil"/>
              <w:left w:val="nil"/>
              <w:bottom w:val="single" w:color="auto" w:sz="8" w:space="0"/>
              <w:right w:val="single" w:color="auto" w:sz="8" w:space="0"/>
            </w:tcBorders>
            <w:noWrap/>
            <w:vAlign w:val="center"/>
          </w:tcPr>
          <w:p w14:paraId="71110690">
            <w:pPr>
              <w:widowControl/>
              <w:jc w:val="center"/>
              <w:textAlignment w:val="center"/>
              <w:rPr>
                <w:rFonts w:asciiTheme="minorHAnsi" w:hAnsiTheme="minorHAnsi"/>
                <w:kern w:val="0"/>
                <w:sz w:val="24"/>
              </w:rPr>
            </w:pPr>
            <w:r>
              <w:rPr>
                <w:rFonts w:hint="eastAsia" w:asciiTheme="minorHAnsi" w:hAnsiTheme="minorHAnsi"/>
                <w:kern w:val="0"/>
                <w:sz w:val="24"/>
              </w:rPr>
              <w:t>1775.52</w:t>
            </w:r>
          </w:p>
        </w:tc>
        <w:tc>
          <w:tcPr>
            <w:tcW w:w="1224" w:type="dxa"/>
            <w:tcBorders>
              <w:top w:val="nil"/>
              <w:left w:val="nil"/>
              <w:bottom w:val="single" w:color="auto" w:sz="8" w:space="0"/>
              <w:right w:val="single" w:color="auto" w:sz="8" w:space="0"/>
            </w:tcBorders>
            <w:noWrap/>
            <w:vAlign w:val="center"/>
          </w:tcPr>
          <w:p w14:paraId="2C30DEAF">
            <w:pPr>
              <w:widowControl/>
              <w:jc w:val="center"/>
              <w:textAlignment w:val="center"/>
              <w:rPr>
                <w:rFonts w:asciiTheme="minorHAnsi" w:hAnsiTheme="minorHAnsi"/>
                <w:kern w:val="0"/>
                <w:sz w:val="24"/>
              </w:rPr>
            </w:pPr>
            <w:r>
              <w:rPr>
                <w:rFonts w:hint="eastAsia" w:asciiTheme="minorHAnsi" w:hAnsiTheme="minorHAnsi"/>
                <w:kern w:val="0"/>
                <w:sz w:val="24"/>
              </w:rPr>
              <w:t>665.12</w:t>
            </w:r>
          </w:p>
        </w:tc>
        <w:tc>
          <w:tcPr>
            <w:tcW w:w="1409" w:type="dxa"/>
            <w:tcBorders>
              <w:top w:val="nil"/>
              <w:left w:val="nil"/>
              <w:bottom w:val="single" w:color="auto" w:sz="8" w:space="0"/>
              <w:right w:val="single" w:color="auto" w:sz="12" w:space="0"/>
            </w:tcBorders>
            <w:noWrap/>
            <w:vAlign w:val="center"/>
          </w:tcPr>
          <w:p w14:paraId="157B5078">
            <w:pPr>
              <w:pStyle w:val="6"/>
              <w:widowControl/>
              <w:jc w:val="center"/>
              <w:rPr>
                <w:rFonts w:eastAsia="宋体"/>
              </w:rPr>
            </w:pPr>
            <w:r>
              <w:rPr>
                <w:rFonts w:hint="eastAsia" w:eastAsia="宋体"/>
              </w:rPr>
              <w:t>1110.40</w:t>
            </w:r>
          </w:p>
        </w:tc>
      </w:tr>
      <w:tr w14:paraId="16E9C23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2661CB3">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w:t>
            </w:r>
          </w:p>
        </w:tc>
        <w:tc>
          <w:tcPr>
            <w:tcW w:w="3783" w:type="dxa"/>
            <w:tcBorders>
              <w:top w:val="nil"/>
              <w:left w:val="nil"/>
              <w:bottom w:val="single" w:color="auto" w:sz="8" w:space="0"/>
              <w:right w:val="single" w:color="auto" w:sz="8" w:space="0"/>
            </w:tcBorders>
            <w:noWrap/>
            <w:vAlign w:val="center"/>
          </w:tcPr>
          <w:p w14:paraId="40F6A19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农业农村</w:t>
            </w:r>
          </w:p>
        </w:tc>
        <w:tc>
          <w:tcPr>
            <w:tcW w:w="1296" w:type="dxa"/>
            <w:tcBorders>
              <w:top w:val="nil"/>
              <w:left w:val="nil"/>
              <w:bottom w:val="single" w:color="auto" w:sz="8" w:space="0"/>
              <w:right w:val="single" w:color="auto" w:sz="8" w:space="0"/>
            </w:tcBorders>
            <w:noWrap/>
            <w:vAlign w:val="center"/>
          </w:tcPr>
          <w:p w14:paraId="56763705">
            <w:pPr>
              <w:widowControl/>
              <w:jc w:val="center"/>
              <w:textAlignment w:val="center"/>
              <w:rPr>
                <w:rFonts w:asciiTheme="minorHAnsi" w:hAnsiTheme="minorHAnsi"/>
                <w:kern w:val="0"/>
                <w:sz w:val="24"/>
              </w:rPr>
            </w:pPr>
            <w:r>
              <w:rPr>
                <w:rFonts w:hint="eastAsia" w:asciiTheme="minorHAnsi" w:hAnsiTheme="minorHAnsi"/>
                <w:kern w:val="0"/>
                <w:sz w:val="24"/>
              </w:rPr>
              <w:t>1100.00</w:t>
            </w:r>
          </w:p>
        </w:tc>
        <w:tc>
          <w:tcPr>
            <w:tcW w:w="1224" w:type="dxa"/>
            <w:tcBorders>
              <w:top w:val="nil"/>
              <w:left w:val="nil"/>
              <w:bottom w:val="single" w:color="auto" w:sz="8" w:space="0"/>
              <w:right w:val="single" w:color="auto" w:sz="8" w:space="0"/>
            </w:tcBorders>
            <w:noWrap/>
            <w:vAlign w:val="center"/>
          </w:tcPr>
          <w:p w14:paraId="560E3527">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0F6D582F">
            <w:pPr>
              <w:pStyle w:val="6"/>
              <w:widowControl/>
              <w:jc w:val="center"/>
              <w:rPr>
                <w:rFonts w:eastAsia="宋体"/>
              </w:rPr>
            </w:pPr>
            <w:r>
              <w:rPr>
                <w:rFonts w:hint="eastAsia" w:eastAsia="宋体"/>
              </w:rPr>
              <w:t>1100.00</w:t>
            </w:r>
          </w:p>
        </w:tc>
      </w:tr>
      <w:tr w14:paraId="53B9106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C77DAD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2130108</w:t>
            </w:r>
          </w:p>
        </w:tc>
        <w:tc>
          <w:tcPr>
            <w:tcW w:w="3783" w:type="dxa"/>
            <w:tcBorders>
              <w:top w:val="nil"/>
              <w:left w:val="nil"/>
              <w:bottom w:val="single" w:color="auto" w:sz="8" w:space="0"/>
              <w:right w:val="single" w:color="auto" w:sz="8" w:space="0"/>
            </w:tcBorders>
            <w:noWrap/>
            <w:vAlign w:val="center"/>
          </w:tcPr>
          <w:p w14:paraId="37BA744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病虫害控制</w:t>
            </w:r>
          </w:p>
        </w:tc>
        <w:tc>
          <w:tcPr>
            <w:tcW w:w="1296" w:type="dxa"/>
            <w:tcBorders>
              <w:top w:val="nil"/>
              <w:left w:val="nil"/>
              <w:bottom w:val="single" w:color="auto" w:sz="8" w:space="0"/>
              <w:right w:val="single" w:color="auto" w:sz="8" w:space="0"/>
            </w:tcBorders>
            <w:noWrap/>
            <w:vAlign w:val="center"/>
          </w:tcPr>
          <w:p w14:paraId="52939F68">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767289E3">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5F5B753C">
            <w:pPr>
              <w:pStyle w:val="6"/>
              <w:widowControl/>
              <w:jc w:val="center"/>
              <w:rPr>
                <w:rFonts w:eastAsia="宋体"/>
              </w:rPr>
            </w:pPr>
          </w:p>
        </w:tc>
      </w:tr>
      <w:tr w14:paraId="0960286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38BB8BF">
            <w:pPr>
              <w:widowControl/>
              <w:jc w:val="left"/>
              <w:textAlignment w:val="center"/>
              <w:rPr>
                <w:rFonts w:ascii="宋体" w:hAnsi="宋体" w:cs="宋体"/>
                <w:color w:val="000000"/>
                <w:kern w:val="0"/>
                <w:sz w:val="22"/>
                <w:szCs w:val="22"/>
              </w:rPr>
            </w:pPr>
            <w:r>
              <w:rPr>
                <w:rFonts w:hint="eastAsia" w:ascii="宋体" w:hAnsi="宋体" w:cs="宋体"/>
                <w:color w:val="000000"/>
                <w:kern w:val="0"/>
                <w:sz w:val="22"/>
                <w:szCs w:val="22"/>
              </w:rPr>
              <w:t>2130199</w:t>
            </w:r>
          </w:p>
        </w:tc>
        <w:tc>
          <w:tcPr>
            <w:tcW w:w="3783" w:type="dxa"/>
            <w:tcBorders>
              <w:top w:val="nil"/>
              <w:left w:val="nil"/>
              <w:bottom w:val="single" w:color="auto" w:sz="8" w:space="0"/>
              <w:right w:val="single" w:color="auto" w:sz="8" w:space="0"/>
            </w:tcBorders>
            <w:noWrap/>
            <w:vAlign w:val="center"/>
          </w:tcPr>
          <w:p w14:paraId="1CFC8E02">
            <w:pPr>
              <w:widowControl/>
              <w:jc w:val="left"/>
              <w:textAlignment w:val="center"/>
              <w:rPr>
                <w:rFonts w:ascii="宋体" w:hAnsi="宋体" w:cs="宋体"/>
                <w:color w:val="000000"/>
                <w:kern w:val="0"/>
                <w:sz w:val="22"/>
                <w:szCs w:val="22"/>
              </w:rPr>
            </w:pPr>
            <w:r>
              <w:rPr>
                <w:rFonts w:hint="eastAsia" w:ascii="宋体" w:hAnsi="宋体" w:cs="宋体"/>
                <w:kern w:val="0"/>
                <w:sz w:val="22"/>
                <w:szCs w:val="22"/>
              </w:rPr>
              <w:t>其他农业农村支出</w:t>
            </w:r>
          </w:p>
        </w:tc>
        <w:tc>
          <w:tcPr>
            <w:tcW w:w="1296" w:type="dxa"/>
            <w:tcBorders>
              <w:top w:val="nil"/>
              <w:left w:val="nil"/>
              <w:bottom w:val="single" w:color="auto" w:sz="8" w:space="0"/>
              <w:right w:val="single" w:color="auto" w:sz="8" w:space="0"/>
            </w:tcBorders>
            <w:noWrap/>
            <w:vAlign w:val="center"/>
          </w:tcPr>
          <w:p w14:paraId="22F4D4E3">
            <w:pPr>
              <w:widowControl/>
              <w:jc w:val="center"/>
              <w:textAlignment w:val="center"/>
              <w:rPr>
                <w:rFonts w:asciiTheme="minorHAnsi" w:hAnsiTheme="minorHAnsi"/>
                <w:kern w:val="0"/>
                <w:sz w:val="24"/>
              </w:rPr>
            </w:pPr>
            <w:r>
              <w:rPr>
                <w:rFonts w:hint="eastAsia" w:asciiTheme="minorHAnsi" w:hAnsiTheme="minorHAnsi"/>
                <w:kern w:val="0"/>
                <w:sz w:val="24"/>
              </w:rPr>
              <w:t>1100.00</w:t>
            </w:r>
          </w:p>
        </w:tc>
        <w:tc>
          <w:tcPr>
            <w:tcW w:w="1224" w:type="dxa"/>
            <w:tcBorders>
              <w:top w:val="nil"/>
              <w:left w:val="nil"/>
              <w:bottom w:val="single" w:color="auto" w:sz="8" w:space="0"/>
              <w:right w:val="single" w:color="auto" w:sz="8" w:space="0"/>
            </w:tcBorders>
            <w:noWrap/>
            <w:vAlign w:val="center"/>
          </w:tcPr>
          <w:p w14:paraId="7EA2B866">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37726823">
            <w:pPr>
              <w:pStyle w:val="6"/>
              <w:widowControl/>
              <w:jc w:val="center"/>
              <w:rPr>
                <w:rFonts w:eastAsia="宋体"/>
              </w:rPr>
            </w:pPr>
            <w:r>
              <w:rPr>
                <w:rFonts w:hint="eastAsia" w:eastAsia="宋体"/>
              </w:rPr>
              <w:t>1100.00</w:t>
            </w:r>
          </w:p>
        </w:tc>
      </w:tr>
      <w:tr w14:paraId="1F1997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A90670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21302</w:t>
            </w:r>
          </w:p>
        </w:tc>
        <w:tc>
          <w:tcPr>
            <w:tcW w:w="3783" w:type="dxa"/>
            <w:tcBorders>
              <w:top w:val="nil"/>
              <w:left w:val="nil"/>
              <w:bottom w:val="single" w:color="auto" w:sz="8" w:space="0"/>
              <w:right w:val="single" w:color="auto" w:sz="8" w:space="0"/>
            </w:tcBorders>
            <w:noWrap/>
            <w:vAlign w:val="center"/>
          </w:tcPr>
          <w:p w14:paraId="62FDCEE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林业和草原</w:t>
            </w:r>
          </w:p>
        </w:tc>
        <w:tc>
          <w:tcPr>
            <w:tcW w:w="1296" w:type="dxa"/>
            <w:tcBorders>
              <w:top w:val="nil"/>
              <w:left w:val="nil"/>
              <w:bottom w:val="single" w:color="auto" w:sz="8" w:space="0"/>
              <w:right w:val="single" w:color="auto" w:sz="8" w:space="0"/>
            </w:tcBorders>
            <w:noWrap/>
            <w:vAlign w:val="center"/>
          </w:tcPr>
          <w:p w14:paraId="4E0B348C">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05998052">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6AB8AB8F">
            <w:pPr>
              <w:pStyle w:val="6"/>
              <w:widowControl/>
              <w:jc w:val="center"/>
              <w:rPr>
                <w:rFonts w:eastAsia="宋体"/>
              </w:rPr>
            </w:pPr>
          </w:p>
        </w:tc>
      </w:tr>
      <w:tr w14:paraId="12C8A5C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A57C24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2130206</w:t>
            </w:r>
          </w:p>
        </w:tc>
        <w:tc>
          <w:tcPr>
            <w:tcW w:w="3783" w:type="dxa"/>
            <w:tcBorders>
              <w:top w:val="nil"/>
              <w:left w:val="nil"/>
              <w:bottom w:val="single" w:color="auto" w:sz="8" w:space="0"/>
              <w:right w:val="single" w:color="auto" w:sz="8" w:space="0"/>
            </w:tcBorders>
            <w:noWrap/>
            <w:vAlign w:val="center"/>
          </w:tcPr>
          <w:p w14:paraId="76E28FF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技术推广与转化</w:t>
            </w:r>
          </w:p>
        </w:tc>
        <w:tc>
          <w:tcPr>
            <w:tcW w:w="1296" w:type="dxa"/>
            <w:tcBorders>
              <w:top w:val="nil"/>
              <w:left w:val="nil"/>
              <w:bottom w:val="single" w:color="auto" w:sz="8" w:space="0"/>
              <w:right w:val="single" w:color="auto" w:sz="8" w:space="0"/>
            </w:tcBorders>
            <w:noWrap/>
            <w:vAlign w:val="center"/>
          </w:tcPr>
          <w:p w14:paraId="411BAC13">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51B75598">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2D421B81">
            <w:pPr>
              <w:pStyle w:val="6"/>
              <w:widowControl/>
              <w:jc w:val="center"/>
              <w:rPr>
                <w:rFonts w:eastAsia="宋体"/>
              </w:rPr>
            </w:pPr>
          </w:p>
        </w:tc>
      </w:tr>
      <w:tr w14:paraId="6352A5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3319334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21303</w:t>
            </w:r>
          </w:p>
        </w:tc>
        <w:tc>
          <w:tcPr>
            <w:tcW w:w="3783" w:type="dxa"/>
            <w:tcBorders>
              <w:top w:val="nil"/>
              <w:left w:val="nil"/>
              <w:bottom w:val="single" w:color="auto" w:sz="8" w:space="0"/>
              <w:right w:val="single" w:color="auto" w:sz="8" w:space="0"/>
            </w:tcBorders>
            <w:noWrap/>
            <w:vAlign w:val="center"/>
          </w:tcPr>
          <w:p w14:paraId="7DBF2AF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水利</w:t>
            </w:r>
          </w:p>
        </w:tc>
        <w:tc>
          <w:tcPr>
            <w:tcW w:w="1296" w:type="dxa"/>
            <w:tcBorders>
              <w:top w:val="nil"/>
              <w:left w:val="nil"/>
              <w:bottom w:val="single" w:color="auto" w:sz="8" w:space="0"/>
              <w:right w:val="single" w:color="auto" w:sz="8" w:space="0"/>
            </w:tcBorders>
            <w:noWrap/>
            <w:vAlign w:val="center"/>
          </w:tcPr>
          <w:p w14:paraId="3F0DC27E">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013ACC9B">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51E14988">
            <w:pPr>
              <w:pStyle w:val="6"/>
              <w:widowControl/>
              <w:jc w:val="center"/>
              <w:rPr>
                <w:rFonts w:eastAsia="宋体"/>
              </w:rPr>
            </w:pPr>
          </w:p>
        </w:tc>
      </w:tr>
      <w:tr w14:paraId="4FFBC7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475D6F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2130304</w:t>
            </w:r>
          </w:p>
        </w:tc>
        <w:tc>
          <w:tcPr>
            <w:tcW w:w="3783" w:type="dxa"/>
            <w:tcBorders>
              <w:top w:val="nil"/>
              <w:left w:val="nil"/>
              <w:bottom w:val="single" w:color="auto" w:sz="8" w:space="0"/>
              <w:right w:val="single" w:color="auto" w:sz="8" w:space="0"/>
            </w:tcBorders>
            <w:noWrap/>
            <w:vAlign w:val="center"/>
          </w:tcPr>
          <w:p w14:paraId="33ECF8DB">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水利行业业务管理</w:t>
            </w:r>
          </w:p>
        </w:tc>
        <w:tc>
          <w:tcPr>
            <w:tcW w:w="1296" w:type="dxa"/>
            <w:tcBorders>
              <w:top w:val="nil"/>
              <w:left w:val="nil"/>
              <w:bottom w:val="single" w:color="auto" w:sz="8" w:space="0"/>
              <w:right w:val="single" w:color="auto" w:sz="8" w:space="0"/>
            </w:tcBorders>
            <w:noWrap/>
            <w:vAlign w:val="center"/>
          </w:tcPr>
          <w:p w14:paraId="651EF7E0">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7CE6EEB5">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2549887F">
            <w:pPr>
              <w:pStyle w:val="6"/>
              <w:widowControl/>
              <w:jc w:val="center"/>
              <w:rPr>
                <w:rFonts w:eastAsia="宋体"/>
              </w:rPr>
            </w:pPr>
          </w:p>
        </w:tc>
      </w:tr>
      <w:tr w14:paraId="527B5B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B044D5D">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w:t>
            </w:r>
          </w:p>
        </w:tc>
        <w:tc>
          <w:tcPr>
            <w:tcW w:w="3783" w:type="dxa"/>
            <w:tcBorders>
              <w:top w:val="nil"/>
              <w:left w:val="nil"/>
              <w:bottom w:val="single" w:color="auto" w:sz="8" w:space="0"/>
              <w:right w:val="single" w:color="auto" w:sz="8" w:space="0"/>
            </w:tcBorders>
            <w:noWrap/>
            <w:vAlign w:val="center"/>
          </w:tcPr>
          <w:p w14:paraId="52793334">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农村综合改革</w:t>
            </w:r>
          </w:p>
        </w:tc>
        <w:tc>
          <w:tcPr>
            <w:tcW w:w="1296" w:type="dxa"/>
            <w:tcBorders>
              <w:top w:val="nil"/>
              <w:left w:val="nil"/>
              <w:bottom w:val="single" w:color="auto" w:sz="8" w:space="0"/>
              <w:right w:val="single" w:color="auto" w:sz="8" w:space="0"/>
            </w:tcBorders>
            <w:noWrap/>
            <w:vAlign w:val="center"/>
          </w:tcPr>
          <w:p w14:paraId="3A5BB2BA">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7AD1B25D">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79A72D39">
            <w:pPr>
              <w:pStyle w:val="6"/>
              <w:widowControl/>
              <w:jc w:val="center"/>
              <w:rPr>
                <w:rFonts w:eastAsia="宋体"/>
              </w:rPr>
            </w:pPr>
          </w:p>
        </w:tc>
      </w:tr>
      <w:tr w14:paraId="6880CB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2518C5AC">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2130705</w:t>
            </w:r>
          </w:p>
        </w:tc>
        <w:tc>
          <w:tcPr>
            <w:tcW w:w="3783" w:type="dxa"/>
            <w:tcBorders>
              <w:top w:val="nil"/>
              <w:left w:val="nil"/>
              <w:bottom w:val="single" w:color="auto" w:sz="8" w:space="0"/>
              <w:right w:val="single" w:color="auto" w:sz="8" w:space="0"/>
            </w:tcBorders>
            <w:noWrap/>
            <w:vAlign w:val="center"/>
          </w:tcPr>
          <w:p w14:paraId="657CD6B9">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对村民委员会和村党支部的补助</w:t>
            </w:r>
          </w:p>
        </w:tc>
        <w:tc>
          <w:tcPr>
            <w:tcW w:w="1296" w:type="dxa"/>
            <w:tcBorders>
              <w:top w:val="nil"/>
              <w:left w:val="nil"/>
              <w:bottom w:val="single" w:color="auto" w:sz="8" w:space="0"/>
              <w:right w:val="single" w:color="auto" w:sz="8" w:space="0"/>
            </w:tcBorders>
            <w:noWrap/>
            <w:vAlign w:val="center"/>
          </w:tcPr>
          <w:p w14:paraId="2A5E405D">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587C8097">
            <w:pPr>
              <w:pStyle w:val="6"/>
              <w:widowControl/>
              <w:jc w:val="center"/>
              <w:rPr>
                <w:rFonts w:eastAsia="宋体"/>
              </w:rPr>
            </w:pPr>
          </w:p>
        </w:tc>
        <w:tc>
          <w:tcPr>
            <w:tcW w:w="1409" w:type="dxa"/>
            <w:tcBorders>
              <w:top w:val="nil"/>
              <w:left w:val="nil"/>
              <w:bottom w:val="single" w:color="auto" w:sz="8" w:space="0"/>
              <w:right w:val="single" w:color="auto" w:sz="12" w:space="0"/>
            </w:tcBorders>
            <w:noWrap/>
            <w:vAlign w:val="center"/>
          </w:tcPr>
          <w:p w14:paraId="22748654">
            <w:pPr>
              <w:pStyle w:val="6"/>
              <w:widowControl/>
              <w:jc w:val="center"/>
              <w:rPr>
                <w:rFonts w:eastAsia="宋体"/>
              </w:rPr>
            </w:pPr>
          </w:p>
        </w:tc>
      </w:tr>
      <w:tr w14:paraId="32D7B0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1275A045">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2130799</w:t>
            </w:r>
          </w:p>
        </w:tc>
        <w:tc>
          <w:tcPr>
            <w:tcW w:w="3783" w:type="dxa"/>
            <w:tcBorders>
              <w:top w:val="nil"/>
              <w:left w:val="nil"/>
              <w:bottom w:val="single" w:color="auto" w:sz="8" w:space="0"/>
              <w:right w:val="single" w:color="auto" w:sz="8" w:space="0"/>
            </w:tcBorders>
            <w:noWrap/>
            <w:vAlign w:val="center"/>
          </w:tcPr>
          <w:p w14:paraId="5952B2C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其他农村综合改革支出</w:t>
            </w:r>
          </w:p>
        </w:tc>
        <w:tc>
          <w:tcPr>
            <w:tcW w:w="1296" w:type="dxa"/>
            <w:tcBorders>
              <w:top w:val="nil"/>
              <w:left w:val="nil"/>
              <w:bottom w:val="single" w:color="auto" w:sz="8" w:space="0"/>
              <w:right w:val="single" w:color="auto" w:sz="8" w:space="0"/>
            </w:tcBorders>
            <w:noWrap/>
            <w:vAlign w:val="center"/>
          </w:tcPr>
          <w:p w14:paraId="1D4EEB07">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29AEAB72">
            <w:pPr>
              <w:pStyle w:val="6"/>
              <w:widowControl/>
              <w:jc w:val="center"/>
              <w:rPr>
                <w:rFonts w:eastAsia="宋体"/>
              </w:rPr>
            </w:pPr>
          </w:p>
        </w:tc>
        <w:tc>
          <w:tcPr>
            <w:tcW w:w="1409" w:type="dxa"/>
            <w:tcBorders>
              <w:top w:val="nil"/>
              <w:left w:val="nil"/>
              <w:bottom w:val="single" w:color="auto" w:sz="8" w:space="0"/>
              <w:right w:val="single" w:color="auto" w:sz="12" w:space="0"/>
            </w:tcBorders>
            <w:noWrap/>
            <w:vAlign w:val="center"/>
          </w:tcPr>
          <w:p w14:paraId="26A88083">
            <w:pPr>
              <w:pStyle w:val="6"/>
              <w:widowControl/>
              <w:jc w:val="center"/>
              <w:rPr>
                <w:rFonts w:eastAsia="宋体"/>
              </w:rPr>
            </w:pPr>
          </w:p>
        </w:tc>
      </w:tr>
      <w:tr w14:paraId="26EFF6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2DD0C0E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w:t>
            </w:r>
          </w:p>
        </w:tc>
        <w:tc>
          <w:tcPr>
            <w:tcW w:w="3783" w:type="dxa"/>
            <w:tcBorders>
              <w:top w:val="nil"/>
              <w:left w:val="nil"/>
              <w:bottom w:val="single" w:color="auto" w:sz="8" w:space="0"/>
              <w:right w:val="single" w:color="auto" w:sz="8" w:space="0"/>
            </w:tcBorders>
            <w:noWrap/>
            <w:vAlign w:val="center"/>
          </w:tcPr>
          <w:p w14:paraId="33C06328">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其他农林水支出</w:t>
            </w:r>
          </w:p>
        </w:tc>
        <w:tc>
          <w:tcPr>
            <w:tcW w:w="1296" w:type="dxa"/>
            <w:tcBorders>
              <w:top w:val="nil"/>
              <w:left w:val="nil"/>
              <w:bottom w:val="single" w:color="auto" w:sz="8" w:space="0"/>
              <w:right w:val="single" w:color="auto" w:sz="8" w:space="0"/>
            </w:tcBorders>
            <w:noWrap/>
            <w:vAlign w:val="center"/>
          </w:tcPr>
          <w:p w14:paraId="15542A66">
            <w:pPr>
              <w:widowControl/>
              <w:jc w:val="center"/>
              <w:textAlignment w:val="center"/>
              <w:rPr>
                <w:rFonts w:asciiTheme="minorHAnsi" w:hAnsiTheme="minorHAnsi"/>
                <w:kern w:val="0"/>
                <w:sz w:val="24"/>
              </w:rPr>
            </w:pPr>
            <w:r>
              <w:rPr>
                <w:rFonts w:hint="eastAsia" w:asciiTheme="minorHAnsi" w:hAnsiTheme="minorHAnsi"/>
                <w:kern w:val="0"/>
                <w:sz w:val="24"/>
              </w:rPr>
              <w:t>675.52</w:t>
            </w:r>
          </w:p>
        </w:tc>
        <w:tc>
          <w:tcPr>
            <w:tcW w:w="1224" w:type="dxa"/>
            <w:tcBorders>
              <w:top w:val="nil"/>
              <w:left w:val="nil"/>
              <w:bottom w:val="single" w:color="auto" w:sz="8" w:space="0"/>
              <w:right w:val="single" w:color="auto" w:sz="8" w:space="0"/>
            </w:tcBorders>
            <w:noWrap/>
            <w:vAlign w:val="center"/>
          </w:tcPr>
          <w:p w14:paraId="4DA155CE">
            <w:pPr>
              <w:pStyle w:val="6"/>
              <w:widowControl/>
              <w:jc w:val="center"/>
              <w:rPr>
                <w:rFonts w:eastAsia="宋体"/>
              </w:rPr>
            </w:pPr>
            <w:r>
              <w:rPr>
                <w:rFonts w:hint="eastAsia" w:eastAsia="宋体"/>
              </w:rPr>
              <w:t>665.12</w:t>
            </w:r>
          </w:p>
        </w:tc>
        <w:tc>
          <w:tcPr>
            <w:tcW w:w="1409" w:type="dxa"/>
            <w:tcBorders>
              <w:top w:val="nil"/>
              <w:left w:val="nil"/>
              <w:bottom w:val="single" w:color="auto" w:sz="8" w:space="0"/>
              <w:right w:val="single" w:color="auto" w:sz="12" w:space="0"/>
            </w:tcBorders>
            <w:noWrap/>
            <w:vAlign w:val="center"/>
          </w:tcPr>
          <w:p w14:paraId="052F2C2C">
            <w:pPr>
              <w:pStyle w:val="6"/>
              <w:widowControl/>
              <w:jc w:val="center"/>
              <w:rPr>
                <w:rFonts w:eastAsia="宋体"/>
              </w:rPr>
            </w:pPr>
            <w:r>
              <w:rPr>
                <w:rFonts w:hint="eastAsia" w:eastAsia="宋体"/>
              </w:rPr>
              <w:t>10.40</w:t>
            </w:r>
          </w:p>
        </w:tc>
      </w:tr>
      <w:tr w14:paraId="1786EF2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C896481">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2139999</w:t>
            </w:r>
          </w:p>
        </w:tc>
        <w:tc>
          <w:tcPr>
            <w:tcW w:w="3783" w:type="dxa"/>
            <w:tcBorders>
              <w:top w:val="nil"/>
              <w:left w:val="nil"/>
              <w:bottom w:val="single" w:color="auto" w:sz="8" w:space="0"/>
              <w:right w:val="single" w:color="auto" w:sz="8" w:space="0"/>
            </w:tcBorders>
            <w:noWrap/>
            <w:vAlign w:val="center"/>
          </w:tcPr>
          <w:p w14:paraId="137FF7C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其他农林水支出</w:t>
            </w:r>
          </w:p>
        </w:tc>
        <w:tc>
          <w:tcPr>
            <w:tcW w:w="1296" w:type="dxa"/>
            <w:tcBorders>
              <w:top w:val="nil"/>
              <w:left w:val="nil"/>
              <w:bottom w:val="single" w:color="auto" w:sz="8" w:space="0"/>
              <w:right w:val="single" w:color="auto" w:sz="8" w:space="0"/>
            </w:tcBorders>
            <w:noWrap/>
            <w:vAlign w:val="center"/>
          </w:tcPr>
          <w:p w14:paraId="67B8F166">
            <w:pPr>
              <w:widowControl/>
              <w:jc w:val="center"/>
              <w:textAlignment w:val="center"/>
              <w:rPr>
                <w:rFonts w:asciiTheme="minorHAnsi" w:hAnsiTheme="minorHAnsi"/>
                <w:kern w:val="0"/>
                <w:sz w:val="24"/>
              </w:rPr>
            </w:pPr>
            <w:r>
              <w:rPr>
                <w:rFonts w:hint="eastAsia" w:asciiTheme="minorHAnsi" w:hAnsiTheme="minorHAnsi"/>
                <w:kern w:val="0"/>
                <w:sz w:val="24"/>
              </w:rPr>
              <w:t>675.52</w:t>
            </w:r>
          </w:p>
        </w:tc>
        <w:tc>
          <w:tcPr>
            <w:tcW w:w="1224" w:type="dxa"/>
            <w:tcBorders>
              <w:top w:val="nil"/>
              <w:left w:val="nil"/>
              <w:bottom w:val="single" w:color="auto" w:sz="8" w:space="0"/>
              <w:right w:val="single" w:color="auto" w:sz="8" w:space="0"/>
            </w:tcBorders>
            <w:noWrap/>
            <w:vAlign w:val="center"/>
          </w:tcPr>
          <w:p w14:paraId="27A72720">
            <w:pPr>
              <w:pStyle w:val="6"/>
              <w:widowControl/>
              <w:jc w:val="center"/>
              <w:rPr>
                <w:rFonts w:eastAsia="宋体"/>
              </w:rPr>
            </w:pPr>
            <w:r>
              <w:rPr>
                <w:rFonts w:hint="eastAsia" w:eastAsia="宋体"/>
              </w:rPr>
              <w:t>665.12</w:t>
            </w:r>
          </w:p>
        </w:tc>
        <w:tc>
          <w:tcPr>
            <w:tcW w:w="1409" w:type="dxa"/>
            <w:tcBorders>
              <w:top w:val="nil"/>
              <w:left w:val="nil"/>
              <w:bottom w:val="single" w:color="auto" w:sz="8" w:space="0"/>
              <w:right w:val="single" w:color="auto" w:sz="12" w:space="0"/>
            </w:tcBorders>
            <w:noWrap/>
            <w:vAlign w:val="center"/>
          </w:tcPr>
          <w:p w14:paraId="34117FF9">
            <w:pPr>
              <w:pStyle w:val="6"/>
              <w:widowControl/>
              <w:jc w:val="center"/>
              <w:rPr>
                <w:rFonts w:eastAsia="宋体"/>
              </w:rPr>
            </w:pPr>
            <w:r>
              <w:rPr>
                <w:rFonts w:hint="eastAsia" w:eastAsia="宋体"/>
              </w:rPr>
              <w:t>10.40</w:t>
            </w:r>
          </w:p>
        </w:tc>
      </w:tr>
      <w:tr w14:paraId="154088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5CDAFF3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w:t>
            </w:r>
          </w:p>
        </w:tc>
        <w:tc>
          <w:tcPr>
            <w:tcW w:w="3783" w:type="dxa"/>
            <w:tcBorders>
              <w:top w:val="nil"/>
              <w:left w:val="nil"/>
              <w:bottom w:val="single" w:color="auto" w:sz="8" w:space="0"/>
              <w:right w:val="single" w:color="auto" w:sz="8" w:space="0"/>
            </w:tcBorders>
            <w:noWrap/>
            <w:vAlign w:val="center"/>
          </w:tcPr>
          <w:p w14:paraId="2C09E05A">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灾害防治及应急管理支出</w:t>
            </w:r>
          </w:p>
        </w:tc>
        <w:tc>
          <w:tcPr>
            <w:tcW w:w="1296" w:type="dxa"/>
            <w:tcBorders>
              <w:top w:val="nil"/>
              <w:left w:val="nil"/>
              <w:bottom w:val="single" w:color="auto" w:sz="8" w:space="0"/>
              <w:right w:val="single" w:color="auto" w:sz="8" w:space="0"/>
            </w:tcBorders>
            <w:noWrap/>
            <w:vAlign w:val="center"/>
          </w:tcPr>
          <w:p w14:paraId="3DCBFE17">
            <w:pPr>
              <w:widowControl/>
              <w:jc w:val="center"/>
              <w:textAlignment w:val="center"/>
              <w:rPr>
                <w:rFonts w:asciiTheme="minorHAnsi" w:hAnsiTheme="minorHAnsi"/>
                <w:kern w:val="0"/>
                <w:sz w:val="24"/>
              </w:rPr>
            </w:pPr>
            <w:r>
              <w:rPr>
                <w:rFonts w:hint="eastAsia" w:asciiTheme="minorHAnsi" w:hAnsiTheme="minorHAnsi"/>
                <w:kern w:val="0"/>
                <w:sz w:val="24"/>
              </w:rPr>
              <w:t>299.37</w:t>
            </w:r>
          </w:p>
        </w:tc>
        <w:tc>
          <w:tcPr>
            <w:tcW w:w="1224" w:type="dxa"/>
            <w:tcBorders>
              <w:top w:val="nil"/>
              <w:left w:val="nil"/>
              <w:bottom w:val="single" w:color="auto" w:sz="8" w:space="0"/>
              <w:right w:val="single" w:color="auto" w:sz="8" w:space="0"/>
            </w:tcBorders>
            <w:noWrap/>
            <w:vAlign w:val="center"/>
          </w:tcPr>
          <w:p w14:paraId="7AD08FF4">
            <w:pPr>
              <w:widowControl/>
              <w:jc w:val="center"/>
              <w:textAlignment w:val="center"/>
              <w:rPr>
                <w:rFonts w:asciiTheme="minorHAnsi" w:hAnsiTheme="minorHAnsi"/>
                <w:kern w:val="0"/>
                <w:sz w:val="24"/>
              </w:rPr>
            </w:pPr>
            <w:r>
              <w:rPr>
                <w:rFonts w:hint="eastAsia" w:asciiTheme="minorHAnsi" w:hAnsiTheme="minorHAnsi"/>
                <w:kern w:val="0"/>
                <w:sz w:val="24"/>
              </w:rPr>
              <w:t>69.37</w:t>
            </w:r>
          </w:p>
        </w:tc>
        <w:tc>
          <w:tcPr>
            <w:tcW w:w="1409" w:type="dxa"/>
            <w:tcBorders>
              <w:top w:val="nil"/>
              <w:left w:val="nil"/>
              <w:bottom w:val="single" w:color="auto" w:sz="8" w:space="0"/>
              <w:right w:val="single" w:color="auto" w:sz="12" w:space="0"/>
            </w:tcBorders>
            <w:noWrap/>
            <w:vAlign w:val="center"/>
          </w:tcPr>
          <w:p w14:paraId="1EDEB5C8">
            <w:pPr>
              <w:pStyle w:val="6"/>
              <w:widowControl/>
              <w:jc w:val="center"/>
              <w:rPr>
                <w:rFonts w:eastAsia="宋体"/>
              </w:rPr>
            </w:pPr>
            <w:r>
              <w:rPr>
                <w:rFonts w:hint="eastAsia" w:eastAsia="宋体"/>
              </w:rPr>
              <w:t>230.00</w:t>
            </w:r>
          </w:p>
        </w:tc>
      </w:tr>
      <w:tr w14:paraId="2C2569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2509DDE">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w:t>
            </w:r>
          </w:p>
        </w:tc>
        <w:tc>
          <w:tcPr>
            <w:tcW w:w="3783" w:type="dxa"/>
            <w:tcBorders>
              <w:top w:val="nil"/>
              <w:left w:val="nil"/>
              <w:bottom w:val="single" w:color="auto" w:sz="8" w:space="0"/>
              <w:right w:val="single" w:color="auto" w:sz="8" w:space="0"/>
            </w:tcBorders>
            <w:noWrap/>
            <w:vAlign w:val="center"/>
          </w:tcPr>
          <w:p w14:paraId="3E9975F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应急管理事务</w:t>
            </w:r>
          </w:p>
        </w:tc>
        <w:tc>
          <w:tcPr>
            <w:tcW w:w="1296" w:type="dxa"/>
            <w:tcBorders>
              <w:top w:val="nil"/>
              <w:left w:val="nil"/>
              <w:bottom w:val="single" w:color="auto" w:sz="8" w:space="0"/>
              <w:right w:val="single" w:color="auto" w:sz="8" w:space="0"/>
            </w:tcBorders>
            <w:noWrap/>
            <w:vAlign w:val="center"/>
          </w:tcPr>
          <w:p w14:paraId="2BDB6A7E">
            <w:pPr>
              <w:widowControl/>
              <w:jc w:val="center"/>
              <w:textAlignment w:val="center"/>
              <w:rPr>
                <w:rFonts w:asciiTheme="minorHAnsi" w:hAnsiTheme="minorHAnsi"/>
                <w:kern w:val="0"/>
                <w:sz w:val="24"/>
              </w:rPr>
            </w:pPr>
            <w:r>
              <w:rPr>
                <w:rFonts w:hint="eastAsia" w:asciiTheme="minorHAnsi" w:hAnsiTheme="minorHAnsi"/>
                <w:kern w:val="0"/>
                <w:sz w:val="24"/>
              </w:rPr>
              <w:t>299.37</w:t>
            </w:r>
          </w:p>
        </w:tc>
        <w:tc>
          <w:tcPr>
            <w:tcW w:w="1224" w:type="dxa"/>
            <w:tcBorders>
              <w:top w:val="nil"/>
              <w:left w:val="nil"/>
              <w:bottom w:val="single" w:color="auto" w:sz="8" w:space="0"/>
              <w:right w:val="single" w:color="auto" w:sz="8" w:space="0"/>
            </w:tcBorders>
            <w:noWrap/>
            <w:vAlign w:val="center"/>
          </w:tcPr>
          <w:p w14:paraId="378E16E8">
            <w:pPr>
              <w:widowControl/>
              <w:jc w:val="center"/>
              <w:textAlignment w:val="center"/>
              <w:rPr>
                <w:rFonts w:asciiTheme="minorHAnsi" w:hAnsiTheme="minorHAnsi"/>
                <w:kern w:val="0"/>
                <w:sz w:val="24"/>
              </w:rPr>
            </w:pPr>
            <w:r>
              <w:rPr>
                <w:rFonts w:hint="eastAsia" w:asciiTheme="minorHAnsi" w:hAnsiTheme="minorHAnsi"/>
                <w:kern w:val="0"/>
                <w:sz w:val="24"/>
              </w:rPr>
              <w:t>69.37</w:t>
            </w:r>
          </w:p>
        </w:tc>
        <w:tc>
          <w:tcPr>
            <w:tcW w:w="1409" w:type="dxa"/>
            <w:tcBorders>
              <w:top w:val="nil"/>
              <w:left w:val="nil"/>
              <w:bottom w:val="single" w:color="auto" w:sz="8" w:space="0"/>
              <w:right w:val="single" w:color="auto" w:sz="12" w:space="0"/>
            </w:tcBorders>
            <w:noWrap/>
            <w:vAlign w:val="center"/>
          </w:tcPr>
          <w:p w14:paraId="435B1D58">
            <w:pPr>
              <w:pStyle w:val="6"/>
              <w:widowControl/>
              <w:jc w:val="center"/>
              <w:rPr>
                <w:rFonts w:eastAsia="宋体"/>
              </w:rPr>
            </w:pPr>
            <w:r>
              <w:rPr>
                <w:rFonts w:hint="eastAsia" w:eastAsia="宋体"/>
              </w:rPr>
              <w:t>230.00</w:t>
            </w:r>
          </w:p>
        </w:tc>
      </w:tr>
      <w:tr w14:paraId="44E0A2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0DD316B0">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2240199</w:t>
            </w:r>
          </w:p>
        </w:tc>
        <w:tc>
          <w:tcPr>
            <w:tcW w:w="3783" w:type="dxa"/>
            <w:tcBorders>
              <w:top w:val="nil"/>
              <w:left w:val="nil"/>
              <w:bottom w:val="single" w:color="auto" w:sz="8" w:space="0"/>
              <w:right w:val="single" w:color="auto" w:sz="8" w:space="0"/>
            </w:tcBorders>
            <w:noWrap/>
            <w:vAlign w:val="center"/>
          </w:tcPr>
          <w:p w14:paraId="0DC91212">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 xml:space="preserve">  其他应急管理支出</w:t>
            </w:r>
          </w:p>
        </w:tc>
        <w:tc>
          <w:tcPr>
            <w:tcW w:w="1296" w:type="dxa"/>
            <w:tcBorders>
              <w:top w:val="nil"/>
              <w:left w:val="nil"/>
              <w:bottom w:val="single" w:color="auto" w:sz="8" w:space="0"/>
              <w:right w:val="single" w:color="auto" w:sz="8" w:space="0"/>
            </w:tcBorders>
            <w:noWrap/>
            <w:vAlign w:val="center"/>
          </w:tcPr>
          <w:p w14:paraId="1670B70C">
            <w:pPr>
              <w:widowControl/>
              <w:jc w:val="center"/>
              <w:textAlignment w:val="center"/>
              <w:rPr>
                <w:rFonts w:asciiTheme="minorHAnsi" w:hAnsiTheme="minorHAnsi"/>
                <w:kern w:val="0"/>
                <w:sz w:val="24"/>
              </w:rPr>
            </w:pPr>
            <w:r>
              <w:rPr>
                <w:rFonts w:hint="eastAsia" w:asciiTheme="minorHAnsi" w:hAnsiTheme="minorHAnsi"/>
                <w:kern w:val="0"/>
                <w:sz w:val="24"/>
              </w:rPr>
              <w:t>299.37</w:t>
            </w:r>
          </w:p>
        </w:tc>
        <w:tc>
          <w:tcPr>
            <w:tcW w:w="1224" w:type="dxa"/>
            <w:tcBorders>
              <w:top w:val="nil"/>
              <w:left w:val="nil"/>
              <w:bottom w:val="single" w:color="auto" w:sz="8" w:space="0"/>
              <w:right w:val="single" w:color="auto" w:sz="8" w:space="0"/>
            </w:tcBorders>
            <w:noWrap/>
            <w:vAlign w:val="center"/>
          </w:tcPr>
          <w:p w14:paraId="323DA0D9">
            <w:pPr>
              <w:widowControl/>
              <w:jc w:val="center"/>
              <w:textAlignment w:val="center"/>
              <w:rPr>
                <w:rFonts w:asciiTheme="minorHAnsi" w:hAnsiTheme="minorHAnsi"/>
                <w:kern w:val="0"/>
                <w:sz w:val="24"/>
              </w:rPr>
            </w:pPr>
            <w:r>
              <w:rPr>
                <w:rFonts w:hint="eastAsia" w:asciiTheme="minorHAnsi" w:hAnsiTheme="minorHAnsi"/>
                <w:kern w:val="0"/>
                <w:sz w:val="24"/>
              </w:rPr>
              <w:t>69.37</w:t>
            </w:r>
          </w:p>
        </w:tc>
        <w:tc>
          <w:tcPr>
            <w:tcW w:w="1409" w:type="dxa"/>
            <w:tcBorders>
              <w:top w:val="nil"/>
              <w:left w:val="nil"/>
              <w:bottom w:val="single" w:color="auto" w:sz="8" w:space="0"/>
              <w:right w:val="single" w:color="auto" w:sz="12" w:space="0"/>
            </w:tcBorders>
            <w:noWrap/>
            <w:vAlign w:val="center"/>
          </w:tcPr>
          <w:p w14:paraId="1DE6DC4A">
            <w:pPr>
              <w:pStyle w:val="6"/>
              <w:widowControl/>
              <w:jc w:val="center"/>
              <w:rPr>
                <w:rFonts w:eastAsia="宋体"/>
              </w:rPr>
            </w:pPr>
            <w:r>
              <w:rPr>
                <w:rFonts w:hint="eastAsia" w:eastAsia="宋体"/>
              </w:rPr>
              <w:t>230.00</w:t>
            </w:r>
          </w:p>
        </w:tc>
      </w:tr>
      <w:tr w14:paraId="0174165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8" w:hRule="atLeast"/>
          <w:jc w:val="center"/>
        </w:trPr>
        <w:tc>
          <w:tcPr>
            <w:tcW w:w="2126" w:type="dxa"/>
            <w:gridSpan w:val="3"/>
            <w:tcBorders>
              <w:top w:val="nil"/>
              <w:left w:val="single" w:color="auto" w:sz="12" w:space="0"/>
              <w:bottom w:val="single" w:color="auto" w:sz="8" w:space="0"/>
              <w:right w:val="single" w:color="auto" w:sz="8" w:space="0"/>
            </w:tcBorders>
            <w:noWrap/>
            <w:vAlign w:val="center"/>
          </w:tcPr>
          <w:p w14:paraId="6B7F0886">
            <w:pPr>
              <w:pStyle w:val="6"/>
              <w:widowControl/>
              <w:jc w:val="center"/>
            </w:pPr>
          </w:p>
        </w:tc>
        <w:tc>
          <w:tcPr>
            <w:tcW w:w="3783" w:type="dxa"/>
            <w:tcBorders>
              <w:top w:val="nil"/>
              <w:left w:val="nil"/>
              <w:bottom w:val="single" w:color="auto" w:sz="8" w:space="0"/>
              <w:right w:val="single" w:color="auto" w:sz="8" w:space="0"/>
            </w:tcBorders>
            <w:noWrap/>
            <w:vAlign w:val="center"/>
          </w:tcPr>
          <w:p w14:paraId="19D0661D">
            <w:pPr>
              <w:pStyle w:val="6"/>
              <w:widowControl/>
            </w:pPr>
          </w:p>
        </w:tc>
        <w:tc>
          <w:tcPr>
            <w:tcW w:w="1296" w:type="dxa"/>
            <w:tcBorders>
              <w:top w:val="nil"/>
              <w:left w:val="nil"/>
              <w:bottom w:val="single" w:color="auto" w:sz="8" w:space="0"/>
              <w:right w:val="single" w:color="auto" w:sz="8" w:space="0"/>
            </w:tcBorders>
            <w:noWrap/>
            <w:vAlign w:val="center"/>
          </w:tcPr>
          <w:p w14:paraId="768FAD2A">
            <w:pPr>
              <w:widowControl/>
              <w:jc w:val="center"/>
              <w:textAlignment w:val="center"/>
              <w:rPr>
                <w:rFonts w:asciiTheme="minorHAnsi" w:hAnsiTheme="minorHAnsi"/>
                <w:kern w:val="0"/>
                <w:sz w:val="24"/>
              </w:rPr>
            </w:pPr>
          </w:p>
        </w:tc>
        <w:tc>
          <w:tcPr>
            <w:tcW w:w="1224" w:type="dxa"/>
            <w:tcBorders>
              <w:top w:val="nil"/>
              <w:left w:val="nil"/>
              <w:bottom w:val="single" w:color="auto" w:sz="8" w:space="0"/>
              <w:right w:val="single" w:color="auto" w:sz="8" w:space="0"/>
            </w:tcBorders>
            <w:noWrap/>
            <w:vAlign w:val="center"/>
          </w:tcPr>
          <w:p w14:paraId="446E0586">
            <w:pPr>
              <w:widowControl/>
              <w:jc w:val="center"/>
              <w:textAlignment w:val="center"/>
              <w:rPr>
                <w:rFonts w:asciiTheme="minorHAnsi" w:hAnsiTheme="minorHAnsi"/>
                <w:kern w:val="0"/>
                <w:sz w:val="24"/>
              </w:rPr>
            </w:pPr>
          </w:p>
        </w:tc>
        <w:tc>
          <w:tcPr>
            <w:tcW w:w="1409" w:type="dxa"/>
            <w:tcBorders>
              <w:top w:val="nil"/>
              <w:left w:val="nil"/>
              <w:bottom w:val="single" w:color="auto" w:sz="8" w:space="0"/>
              <w:right w:val="single" w:color="auto" w:sz="12" w:space="0"/>
            </w:tcBorders>
            <w:noWrap/>
            <w:vAlign w:val="center"/>
          </w:tcPr>
          <w:p w14:paraId="0C7FF7BA">
            <w:pPr>
              <w:pStyle w:val="6"/>
              <w:widowControl/>
              <w:jc w:val="center"/>
              <w:rPr>
                <w:rFonts w:eastAsia="宋体"/>
              </w:rPr>
            </w:pPr>
          </w:p>
        </w:tc>
      </w:tr>
      <w:tr w14:paraId="098BF1E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00" w:hRule="atLeast"/>
          <w:jc w:val="center"/>
        </w:trPr>
        <w:tc>
          <w:tcPr>
            <w:tcW w:w="2126" w:type="dxa"/>
            <w:gridSpan w:val="3"/>
            <w:tcBorders>
              <w:top w:val="nil"/>
              <w:left w:val="single" w:color="auto" w:sz="12" w:space="0"/>
              <w:bottom w:val="single" w:color="auto" w:sz="12" w:space="0"/>
              <w:right w:val="single" w:color="auto" w:sz="8" w:space="0"/>
            </w:tcBorders>
            <w:noWrap/>
            <w:vAlign w:val="center"/>
          </w:tcPr>
          <w:p w14:paraId="32AA9D29">
            <w:pPr>
              <w:pStyle w:val="6"/>
              <w:widowControl/>
              <w:jc w:val="center"/>
            </w:pPr>
            <w:r>
              <w:rPr>
                <w:rFonts w:hint="eastAsia" w:ascii="宋体" w:hAnsi="宋体" w:cs="宋体"/>
                <w:sz w:val="21"/>
                <w:szCs w:val="21"/>
              </w:rPr>
              <w:t>合计</w:t>
            </w:r>
          </w:p>
        </w:tc>
        <w:tc>
          <w:tcPr>
            <w:tcW w:w="3783" w:type="dxa"/>
            <w:tcBorders>
              <w:top w:val="nil"/>
              <w:left w:val="nil"/>
              <w:bottom w:val="single" w:color="auto" w:sz="12" w:space="0"/>
              <w:right w:val="single" w:color="auto" w:sz="8" w:space="0"/>
            </w:tcBorders>
            <w:noWrap/>
            <w:vAlign w:val="center"/>
          </w:tcPr>
          <w:p w14:paraId="56FADA1F">
            <w:pPr>
              <w:pStyle w:val="6"/>
              <w:widowControl/>
            </w:pPr>
            <w:r>
              <w:rPr>
                <w:rFonts w:hint="eastAsia" w:ascii="宋体" w:hAnsi="宋体" w:cs="宋体"/>
                <w:sz w:val="21"/>
                <w:szCs w:val="21"/>
              </w:rPr>
              <w:t>　</w:t>
            </w:r>
          </w:p>
        </w:tc>
        <w:tc>
          <w:tcPr>
            <w:tcW w:w="1296" w:type="dxa"/>
            <w:tcBorders>
              <w:top w:val="nil"/>
              <w:left w:val="nil"/>
              <w:bottom w:val="single" w:color="auto" w:sz="12" w:space="0"/>
              <w:right w:val="single" w:color="auto" w:sz="8" w:space="0"/>
            </w:tcBorders>
            <w:noWrap/>
            <w:vAlign w:val="center"/>
          </w:tcPr>
          <w:p w14:paraId="2A3DF833">
            <w:pPr>
              <w:widowControl/>
              <w:jc w:val="center"/>
              <w:textAlignment w:val="center"/>
              <w:rPr>
                <w:rFonts w:asciiTheme="minorHAnsi" w:hAnsiTheme="minorHAnsi"/>
                <w:kern w:val="0"/>
                <w:sz w:val="24"/>
              </w:rPr>
            </w:pPr>
            <w:r>
              <w:rPr>
                <w:rFonts w:hint="eastAsia" w:asciiTheme="minorHAnsi" w:hAnsiTheme="minorHAnsi"/>
                <w:kern w:val="0"/>
                <w:sz w:val="24"/>
              </w:rPr>
              <w:t>5789.75</w:t>
            </w:r>
          </w:p>
        </w:tc>
        <w:tc>
          <w:tcPr>
            <w:tcW w:w="1224" w:type="dxa"/>
            <w:tcBorders>
              <w:top w:val="nil"/>
              <w:left w:val="nil"/>
              <w:bottom w:val="single" w:color="auto" w:sz="12" w:space="0"/>
              <w:right w:val="single" w:color="auto" w:sz="8" w:space="0"/>
            </w:tcBorders>
            <w:noWrap/>
            <w:vAlign w:val="center"/>
          </w:tcPr>
          <w:p w14:paraId="4C77ED7D">
            <w:pPr>
              <w:widowControl/>
              <w:jc w:val="center"/>
              <w:textAlignment w:val="center"/>
              <w:rPr>
                <w:rFonts w:asciiTheme="minorHAnsi" w:hAnsiTheme="minorHAnsi"/>
                <w:kern w:val="0"/>
                <w:sz w:val="24"/>
              </w:rPr>
            </w:pPr>
            <w:r>
              <w:rPr>
                <w:rFonts w:hint="eastAsia" w:asciiTheme="minorHAnsi" w:hAnsiTheme="minorHAnsi"/>
                <w:kern w:val="0"/>
                <w:sz w:val="24"/>
              </w:rPr>
              <w:t>4296.09</w:t>
            </w:r>
          </w:p>
        </w:tc>
        <w:tc>
          <w:tcPr>
            <w:tcW w:w="1409" w:type="dxa"/>
            <w:tcBorders>
              <w:top w:val="nil"/>
              <w:left w:val="nil"/>
              <w:bottom w:val="single" w:color="auto" w:sz="12" w:space="0"/>
              <w:right w:val="single" w:color="auto" w:sz="12" w:space="0"/>
            </w:tcBorders>
            <w:noWrap/>
            <w:vAlign w:val="center"/>
          </w:tcPr>
          <w:p w14:paraId="13083A17">
            <w:pPr>
              <w:widowControl/>
              <w:jc w:val="center"/>
              <w:textAlignment w:val="center"/>
              <w:rPr>
                <w:rFonts w:asciiTheme="minorHAnsi" w:hAnsiTheme="minorHAnsi"/>
                <w:kern w:val="0"/>
                <w:sz w:val="24"/>
              </w:rPr>
            </w:pPr>
            <w:r>
              <w:rPr>
                <w:rFonts w:hint="eastAsia" w:asciiTheme="minorHAnsi" w:hAnsiTheme="minorHAnsi"/>
                <w:kern w:val="0"/>
                <w:sz w:val="24"/>
              </w:rPr>
              <w:t>1493.66</w:t>
            </w:r>
          </w:p>
        </w:tc>
      </w:tr>
    </w:tbl>
    <w:p w14:paraId="6DFF0196"/>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137004-7A48-4F83-8340-F48F9B4BEF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A0D382F-5A4E-4EF2-AA05-BE1A7BC79563}"/>
  </w:font>
  <w:font w:name="方正小标宋_GBK">
    <w:panose1 w:val="02000000000000000000"/>
    <w:charset w:val="86"/>
    <w:family w:val="script"/>
    <w:pitch w:val="default"/>
    <w:sig w:usb0="00000001" w:usb1="080E0000" w:usb2="00000000" w:usb3="00000000" w:csb0="00040000" w:csb1="00000000"/>
    <w:embedRegular r:id="rId3" w:fontKey="{CE0A56A7-3F9C-4DC1-8062-8E5B669C003F}"/>
  </w:font>
  <w:font w:name="仿宋_GB2312">
    <w:panose1 w:val="02010609030101010101"/>
    <w:charset w:val="86"/>
    <w:family w:val="modern"/>
    <w:pitch w:val="default"/>
    <w:sig w:usb0="00000001" w:usb1="080E0000" w:usb2="00000000" w:usb3="00000000" w:csb0="00040000" w:csb1="00000000"/>
    <w:embedRegular r:id="rId4" w:fontKey="{F21DC612-51B9-4EAC-9822-C58476EFD434}"/>
  </w:font>
  <w:font w:name="楷体_GB2312">
    <w:panose1 w:val="02010609030101010101"/>
    <w:charset w:val="86"/>
    <w:family w:val="modern"/>
    <w:pitch w:val="default"/>
    <w:sig w:usb0="00000001" w:usb1="080E0000" w:usb2="00000000" w:usb3="00000000" w:csb0="00040000" w:csb1="00000000"/>
    <w:embedRegular r:id="rId5" w:fontKey="{C84DFA1A-DB21-4AD1-A711-017939973FE3}"/>
  </w:font>
  <w:font w:name="Arial">
    <w:panose1 w:val="020B0604020202020204"/>
    <w:charset w:val="00"/>
    <w:family w:val="swiss"/>
    <w:pitch w:val="default"/>
    <w:sig w:usb0="E0002AFF" w:usb1="C0007843" w:usb2="00000009" w:usb3="00000000" w:csb0="400001FF" w:csb1="FFFF0000"/>
    <w:embedRegular r:id="rId6" w:fontKey="{4CBF9A68-1CC5-47C8-A999-38217F16279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MmFkN2FlZDU5ZjE4Yzg1NWM2M2M0ZjQ0OWRhZmMifQ=="/>
  </w:docVars>
  <w:rsids>
    <w:rsidRoot w:val="186C045A"/>
    <w:rsid w:val="00051D2D"/>
    <w:rsid w:val="00060D3D"/>
    <w:rsid w:val="000A0858"/>
    <w:rsid w:val="000B10C6"/>
    <w:rsid w:val="000C0329"/>
    <w:rsid w:val="00125502"/>
    <w:rsid w:val="00157A4B"/>
    <w:rsid w:val="001857AF"/>
    <w:rsid w:val="0019010E"/>
    <w:rsid w:val="001B2964"/>
    <w:rsid w:val="001D6585"/>
    <w:rsid w:val="001E5E37"/>
    <w:rsid w:val="0026672B"/>
    <w:rsid w:val="003E63B2"/>
    <w:rsid w:val="0040477A"/>
    <w:rsid w:val="004C2F85"/>
    <w:rsid w:val="004F5E57"/>
    <w:rsid w:val="0052286A"/>
    <w:rsid w:val="005E6BE0"/>
    <w:rsid w:val="00602440"/>
    <w:rsid w:val="00652078"/>
    <w:rsid w:val="006D0B47"/>
    <w:rsid w:val="0077704D"/>
    <w:rsid w:val="00792CBE"/>
    <w:rsid w:val="00866EDB"/>
    <w:rsid w:val="00871DA1"/>
    <w:rsid w:val="008E59D6"/>
    <w:rsid w:val="00964A0D"/>
    <w:rsid w:val="00994B13"/>
    <w:rsid w:val="009956BD"/>
    <w:rsid w:val="009A4EBC"/>
    <w:rsid w:val="009C7065"/>
    <w:rsid w:val="009E7ED9"/>
    <w:rsid w:val="00A04215"/>
    <w:rsid w:val="00A15254"/>
    <w:rsid w:val="00A41299"/>
    <w:rsid w:val="00AA0F36"/>
    <w:rsid w:val="00B7056B"/>
    <w:rsid w:val="00B75887"/>
    <w:rsid w:val="00BD572B"/>
    <w:rsid w:val="00BF717D"/>
    <w:rsid w:val="00CE3D82"/>
    <w:rsid w:val="00DB4434"/>
    <w:rsid w:val="00F35A51"/>
    <w:rsid w:val="00F60CD9"/>
    <w:rsid w:val="00F613F8"/>
    <w:rsid w:val="00F67674"/>
    <w:rsid w:val="00F70869"/>
    <w:rsid w:val="00FD3ECE"/>
    <w:rsid w:val="02AE1145"/>
    <w:rsid w:val="052120A3"/>
    <w:rsid w:val="06CA765A"/>
    <w:rsid w:val="07350087"/>
    <w:rsid w:val="08B03E69"/>
    <w:rsid w:val="093B078C"/>
    <w:rsid w:val="0A9D0A17"/>
    <w:rsid w:val="1389796A"/>
    <w:rsid w:val="13AB3BAB"/>
    <w:rsid w:val="148F7029"/>
    <w:rsid w:val="16443AAA"/>
    <w:rsid w:val="17533888"/>
    <w:rsid w:val="186C045A"/>
    <w:rsid w:val="191F2683"/>
    <w:rsid w:val="1C7D6E08"/>
    <w:rsid w:val="1EDC1295"/>
    <w:rsid w:val="23024E6A"/>
    <w:rsid w:val="26720558"/>
    <w:rsid w:val="269A7860"/>
    <w:rsid w:val="29D5525F"/>
    <w:rsid w:val="2A8D3BB3"/>
    <w:rsid w:val="2B8B4A90"/>
    <w:rsid w:val="2C2E0A7D"/>
    <w:rsid w:val="2D636CC6"/>
    <w:rsid w:val="2F8924AC"/>
    <w:rsid w:val="2FEF49C8"/>
    <w:rsid w:val="34621C0C"/>
    <w:rsid w:val="348C6C89"/>
    <w:rsid w:val="36213F29"/>
    <w:rsid w:val="364944CA"/>
    <w:rsid w:val="37920A5A"/>
    <w:rsid w:val="394A496B"/>
    <w:rsid w:val="3B135BE7"/>
    <w:rsid w:val="3D103941"/>
    <w:rsid w:val="40465AF4"/>
    <w:rsid w:val="40A137CD"/>
    <w:rsid w:val="416F5968"/>
    <w:rsid w:val="43282273"/>
    <w:rsid w:val="4580176C"/>
    <w:rsid w:val="460074D7"/>
    <w:rsid w:val="484A23E2"/>
    <w:rsid w:val="49EC7E0F"/>
    <w:rsid w:val="4B9529B9"/>
    <w:rsid w:val="4C5A7DF3"/>
    <w:rsid w:val="4C825DA1"/>
    <w:rsid w:val="4E155435"/>
    <w:rsid w:val="51130297"/>
    <w:rsid w:val="563A7E9B"/>
    <w:rsid w:val="564E7DEA"/>
    <w:rsid w:val="5B555777"/>
    <w:rsid w:val="5EA22A81"/>
    <w:rsid w:val="600C0AFA"/>
    <w:rsid w:val="64460BA0"/>
    <w:rsid w:val="64E84D1C"/>
    <w:rsid w:val="67472418"/>
    <w:rsid w:val="690129A6"/>
    <w:rsid w:val="6965127B"/>
    <w:rsid w:val="69895E3C"/>
    <w:rsid w:val="6E027099"/>
    <w:rsid w:val="71BF3A5C"/>
    <w:rsid w:val="748C331C"/>
    <w:rsid w:val="75C7327B"/>
    <w:rsid w:val="76C67690"/>
    <w:rsid w:val="7B3E6008"/>
    <w:rsid w:val="7BC1619B"/>
    <w:rsid w:val="7FFD3B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正文格式"/>
    <w:autoRedefine/>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Normal Indent"/>
    <w:basedOn w:val="1"/>
    <w:qFormat/>
    <w:uiPriority w:val="0"/>
    <w:pPr>
      <w:ind w:firstLine="200" w:firstLineChars="200"/>
    </w:p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character" w:customStyle="1" w:styleId="9">
    <w:name w:val="font01"/>
    <w:basedOn w:val="8"/>
    <w:qFormat/>
    <w:uiPriority w:val="0"/>
    <w:rPr>
      <w:rFonts w:hint="eastAsia" w:ascii="宋体" w:hAnsi="宋体" w:eastAsia="宋体" w:cs="宋体"/>
      <w:color w:val="000000"/>
      <w:sz w:val="24"/>
      <w:szCs w:val="24"/>
      <w:u w:val="none"/>
    </w:rPr>
  </w:style>
  <w:style w:type="character" w:customStyle="1" w:styleId="10">
    <w:name w:val="font31"/>
    <w:basedOn w:val="8"/>
    <w:qFormat/>
    <w:uiPriority w:val="0"/>
    <w:rPr>
      <w:rFonts w:hint="eastAsia" w:ascii="宋体" w:hAnsi="宋体" w:eastAsia="宋体" w:cs="宋体"/>
      <w:color w:val="333333"/>
      <w:sz w:val="21"/>
      <w:szCs w:val="21"/>
      <w:u w:val="none"/>
    </w:rPr>
  </w:style>
  <w:style w:type="character" w:customStyle="1" w:styleId="11">
    <w:name w:val="font41"/>
    <w:basedOn w:val="8"/>
    <w:qFormat/>
    <w:uiPriority w:val="0"/>
    <w:rPr>
      <w:rFonts w:hint="eastAsia" w:ascii="宋体" w:hAnsi="宋体" w:eastAsia="宋体" w:cs="宋体"/>
      <w:color w:val="000000"/>
      <w:sz w:val="22"/>
      <w:szCs w:val="22"/>
      <w:u w:val="none"/>
    </w:rPr>
  </w:style>
  <w:style w:type="character" w:customStyle="1" w:styleId="12">
    <w:name w:val="font61"/>
    <w:basedOn w:val="8"/>
    <w:autoRedefine/>
    <w:qFormat/>
    <w:uiPriority w:val="0"/>
    <w:rPr>
      <w:rFonts w:hint="eastAsia" w:ascii="宋体" w:hAnsi="宋体" w:eastAsia="宋体" w:cs="宋体"/>
      <w:color w:val="000000"/>
      <w:sz w:val="24"/>
      <w:szCs w:val="24"/>
      <w:u w:val="none"/>
    </w:rPr>
  </w:style>
  <w:style w:type="character" w:customStyle="1" w:styleId="13">
    <w:name w:val="font71"/>
    <w:basedOn w:val="8"/>
    <w:autoRedefine/>
    <w:qFormat/>
    <w:uiPriority w:val="0"/>
    <w:rPr>
      <w:rFonts w:hint="eastAsia" w:ascii="宋体" w:hAnsi="宋体" w:eastAsia="宋体" w:cs="宋体"/>
      <w:color w:val="000000"/>
      <w:sz w:val="18"/>
      <w:szCs w:val="18"/>
      <w:u w:val="none"/>
    </w:rPr>
  </w:style>
  <w:style w:type="character" w:customStyle="1" w:styleId="14">
    <w:name w:val="font51"/>
    <w:basedOn w:val="8"/>
    <w:qFormat/>
    <w:uiPriority w:val="0"/>
    <w:rPr>
      <w:rFonts w:hint="default" w:ascii="Calibri" w:hAnsi="Calibri" w:cs="Calibri"/>
      <w:color w:val="000000"/>
      <w:sz w:val="24"/>
      <w:szCs w:val="24"/>
      <w:u w:val="none"/>
    </w:rPr>
  </w:style>
  <w:style w:type="character" w:customStyle="1" w:styleId="15">
    <w:name w:val="页眉 Char"/>
    <w:basedOn w:val="8"/>
    <w:link w:val="5"/>
    <w:autoRedefine/>
    <w:qFormat/>
    <w:uiPriority w:val="0"/>
    <w:rPr>
      <w:rFonts w:ascii="Times New Roman" w:hAnsi="Times New Roman" w:eastAsia="宋体" w:cs="Times New Roman"/>
      <w:kern w:val="2"/>
      <w:sz w:val="18"/>
      <w:szCs w:val="18"/>
    </w:rPr>
  </w:style>
  <w:style w:type="character" w:customStyle="1" w:styleId="16">
    <w:name w:val="页脚 Char"/>
    <w:basedOn w:val="8"/>
    <w:link w:val="4"/>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5496</Words>
  <Characters>8115</Characters>
  <Lines>41</Lines>
  <Paragraphs>21</Paragraphs>
  <TotalTime>115</TotalTime>
  <ScaleCrop>false</ScaleCrop>
  <LinksUpToDate>false</LinksUpToDate>
  <CharactersWithSpaces>8668</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2024-08-15T03:32:00Z</dcterms:created>
  <dc:creator>WPS_1641776830</dc:creator>
  <cp:lastModifiedBy>space</cp:lastModifiedBy>
  <cp:lastPrinted>2024-08-16T01:56:00Z</cp:lastPrinted>
  <dcterms:modified xsi:type="dcterms:W3CDTF">2024-09-12T07:36:05Z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D6D938998EA643E1989BD0B42D60B0CA_13</vt:lpwstr>
  </property>
</Properties>
</file>