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37432">
      <w:pPr>
        <w:widowControl/>
        <w:spacing w:line="600" w:lineRule="exact"/>
        <w:jc w:val="center"/>
        <w:rPr>
          <w:rFonts w:eastAsia="方正小标宋_GBK"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2023</w:t>
      </w:r>
      <w:r>
        <w:rPr>
          <w:rFonts w:eastAsia="方正小标宋_GBK"/>
          <w:bCs/>
          <w:kern w:val="0"/>
          <w:sz w:val="44"/>
          <w:szCs w:val="44"/>
        </w:rPr>
        <w:t>年</w:t>
      </w: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湘潭县中路铺镇人民政府</w:t>
      </w:r>
      <w:r>
        <w:rPr>
          <w:rFonts w:eastAsia="方正小标宋_GBK"/>
          <w:bCs/>
          <w:kern w:val="0"/>
          <w:sz w:val="44"/>
          <w:szCs w:val="44"/>
        </w:rPr>
        <w:t>部门预算</w:t>
      </w:r>
    </w:p>
    <w:p w14:paraId="581D3B79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  <w:t>目 录</w:t>
      </w:r>
    </w:p>
    <w:p w14:paraId="07617B0E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</w:p>
    <w:p w14:paraId="49FB47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第一部分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年部门预算说明</w:t>
      </w:r>
    </w:p>
    <w:p w14:paraId="65B68C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一、基本概况</w:t>
      </w:r>
    </w:p>
    <w:p w14:paraId="264ED3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部门预算单位构成</w:t>
      </w:r>
    </w:p>
    <w:p w14:paraId="3E77F6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部门收支总体情况</w:t>
      </w:r>
    </w:p>
    <w:p w14:paraId="1DEA3F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一般公共预算拨款支出</w:t>
      </w:r>
    </w:p>
    <w:p w14:paraId="3CD78B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政府性基金预算支出</w:t>
      </w:r>
    </w:p>
    <w:p w14:paraId="2364F0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其他重要事项的情况说明</w:t>
      </w:r>
    </w:p>
    <w:p w14:paraId="04982E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名词解释</w:t>
      </w:r>
    </w:p>
    <w:p w14:paraId="71FB5D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 xml:space="preserve">第二部分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年部门预算表</w:t>
      </w:r>
    </w:p>
    <w:p w14:paraId="2029DC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1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部门收支总体情况表</w:t>
      </w:r>
    </w:p>
    <w:p w14:paraId="5461CF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部门收入总体情况表</w:t>
      </w:r>
    </w:p>
    <w:p w14:paraId="3A0586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3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部门支出总体情况表</w:t>
      </w:r>
    </w:p>
    <w:p w14:paraId="7F62E8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4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财政拨款收支情况表</w:t>
      </w:r>
    </w:p>
    <w:p w14:paraId="5F5553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5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一般公共预算支出表</w:t>
      </w:r>
    </w:p>
    <w:p w14:paraId="57E34A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6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一般公共预算基本支出表</w:t>
      </w:r>
    </w:p>
    <w:p w14:paraId="3611B8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7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一般公共预算“三公”经费支出表</w:t>
      </w:r>
    </w:p>
    <w:p w14:paraId="75AB53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</w:rPr>
        <w:t>8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政府性基金预算支出情况表</w:t>
      </w:r>
    </w:p>
    <w:p w14:paraId="499B5C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u w:val="none"/>
        </w:rPr>
      </w:pPr>
      <w:r>
        <w:rPr>
          <w:rFonts w:hint="eastAsia" w:eastAsia="仿宋_GB2312"/>
          <w:kern w:val="0"/>
          <w:sz w:val="32"/>
          <w:szCs w:val="32"/>
          <w:u w:val="none"/>
        </w:rPr>
        <w:t>注：以上部门预算报表中，空表表示本部门无相关收支情况。</w:t>
      </w:r>
    </w:p>
    <w:p w14:paraId="52B50124"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 w14:paraId="6163458A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 w14:paraId="4F531F36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3517E93F"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 w14:paraId="14542313">
      <w:pPr>
        <w:widowControl/>
        <w:spacing w:line="60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 w14:paraId="3C124A85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1、在镇党委的领导下，贯彻执行党的路线、方针、政策和国家的各项法律、法规；负责镇辖区内地区性、群众性、公益性、社会性工作。</w:t>
      </w:r>
    </w:p>
    <w:p w14:paraId="4B84EE7C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2、负责精神文明建设工作，积极组织以提高民众素质为目的的活动，树立文明新风。</w:t>
      </w:r>
    </w:p>
    <w:p w14:paraId="533F1221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3、按照职责范围，负责镇辖区内的建设和管理、环境卫生、环境保护等监督、管理、服务工作。</w:t>
      </w:r>
    </w:p>
    <w:p w14:paraId="2A9E2C03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4、负责镇辖区内的维护稳定及社会治安综合治理工作，依照有关规定做好出租屋和外来暂住人员的管理工作；负责民事调解、法律服务工作，维护居民的合法权益。</w:t>
      </w:r>
    </w:p>
    <w:p w14:paraId="78D45A52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5、负责村、社区的建设和管理，积极开展镇区服务工作，大力兴办福利企业，发动和组织镇区成员开展各类公益活动；负责拥军优属、优抚安置、社会救济、社会福利、社区文化、科普、体育、教育等工作。</w:t>
      </w:r>
    </w:p>
    <w:p w14:paraId="24A5D7AF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6、发展镇区经济，为镇区经济组织提供人才、科技、信息和各类服务，以经济、法律和必要的行政手段推动镇区经济发展和维护市场经济秩序。</w:t>
      </w:r>
    </w:p>
    <w:p w14:paraId="6038FA1A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7、负责卫生健康、劳动就业、安全生产管理、民兵、兵役、侨务等工作。</w:t>
      </w:r>
    </w:p>
    <w:p w14:paraId="5BBBDE02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8、指导和帮助社区搞好组织建设和制度建设。</w:t>
      </w:r>
    </w:p>
    <w:p w14:paraId="5FE284D5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9、配合有关部门做好房屋拆迁、防汛、防风、防火、动物防疫、防震、防灾和抢险工作。</w:t>
      </w:r>
    </w:p>
    <w:p w14:paraId="3D53596E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10、向县人民政府反映居民群众的意见和要求，办理人民群众来信来访事项。</w:t>
      </w:r>
    </w:p>
    <w:p w14:paraId="0EDC06E1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11、负责辖区内普法教育工作，维护老人、妇女儿童的合法权益。</w:t>
      </w:r>
    </w:p>
    <w:p w14:paraId="2BD7EB02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12、负责辖区内安全生产和消防工作的指导、监督。</w:t>
      </w:r>
    </w:p>
    <w:p w14:paraId="73006FAF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13、会同有关部门做好辖区内的企业服务、在地统计工作。</w:t>
      </w:r>
    </w:p>
    <w:p w14:paraId="60301EEE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14、承办镇党委和上级部门交办的其他事项。</w:t>
      </w:r>
    </w:p>
    <w:p w14:paraId="616B1B7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firstLine="643" w:firstLineChars="200"/>
        <w:jc w:val="left"/>
        <w:textAlignment w:val="auto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预算编制人数：行政编制55人；事业编制81人；退休90人。内设部门11个，党政综合办公室、经济发展办公室、社会事务办公室、自然资源和生态环境办公室、社会治安和应急管理办公室、财政所、社会事务综合服务中心、农业综合服务中心、政务服务中心、退役军人服务站、综合执法大队。</w:t>
      </w:r>
    </w:p>
    <w:p w14:paraId="4AAE8F34"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 w14:paraId="29467FE8">
      <w:pPr>
        <w:widowControl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湘潭县中路铺镇人民政府</w:t>
      </w:r>
      <w:r>
        <w:rPr>
          <w:rFonts w:eastAsia="仿宋_GB2312"/>
          <w:sz w:val="32"/>
          <w:szCs w:val="32"/>
        </w:rPr>
        <w:t>只有本级，没有其他预算单位，因此本部门预算仅含本级预算。</w:t>
      </w:r>
    </w:p>
    <w:p w14:paraId="3E482C71"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 w14:paraId="4A6F8734">
      <w:pPr>
        <w:widowControl/>
        <w:spacing w:line="600" w:lineRule="exact"/>
        <w:ind w:firstLine="630" w:firstLineChars="196"/>
        <w:rPr>
          <w:rFonts w:hint="default" w:eastAsia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eastAsia="仿宋_GB2312"/>
          <w:sz w:val="32"/>
          <w:szCs w:val="32"/>
          <w:u w:val="none"/>
        </w:rPr>
        <w:t>包括一般公共预算、政府性基金、国有资本经营预算等财政拨款收入，以及经营收入、事业收入等单位资金。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年本部门收入预算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4992.00</w:t>
      </w:r>
      <w:r>
        <w:rPr>
          <w:rFonts w:eastAsia="仿宋_GB2312"/>
          <w:sz w:val="32"/>
          <w:szCs w:val="32"/>
          <w:u w:val="none"/>
        </w:rPr>
        <w:t>万元，其中，一般公共预算拨款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2502.61</w:t>
      </w:r>
      <w:r>
        <w:rPr>
          <w:rFonts w:eastAsia="仿宋_GB2312"/>
          <w:sz w:val="32"/>
          <w:szCs w:val="32"/>
          <w:u w:val="none"/>
        </w:rPr>
        <w:t>万元，政府性基金预算拨款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 xml:space="preserve">万元，国有资本经营预算拨款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万元，纳入专户管理的非税收入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100.00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上级补助收入2389.39</w:t>
      </w:r>
      <w:r>
        <w:rPr>
          <w:rFonts w:eastAsia="仿宋_GB2312"/>
          <w:sz w:val="32"/>
          <w:szCs w:val="32"/>
          <w:u w:val="none"/>
        </w:rPr>
        <w:t>万元。</w:t>
      </w:r>
      <w:r>
        <w:rPr>
          <w:rFonts w:eastAsia="仿宋_GB2312"/>
          <w:b w:val="0"/>
          <w:bCs/>
          <w:sz w:val="32"/>
          <w:szCs w:val="32"/>
          <w:u w:val="none"/>
        </w:rPr>
        <w:t>收入较去年减少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133.18</w:t>
      </w:r>
      <w:r>
        <w:rPr>
          <w:rFonts w:eastAsia="仿宋_GB2312"/>
          <w:b w:val="0"/>
          <w:bCs/>
          <w:sz w:val="32"/>
          <w:szCs w:val="32"/>
          <w:u w:val="none"/>
        </w:rPr>
        <w:t>万元，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降幅为2.60%。</w:t>
      </w:r>
      <w:r>
        <w:rPr>
          <w:rFonts w:eastAsia="仿宋_GB2312"/>
          <w:b w:val="0"/>
          <w:bCs/>
          <w:sz w:val="32"/>
          <w:szCs w:val="32"/>
          <w:u w:val="none"/>
        </w:rPr>
        <w:t>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减少了上级补助收入528.40万元，原因是各级财政紧张，压减财政收支；减少了纳入专户管理的非税收入30.00万元，原因是减少非税目标收入任务；增加了一般公共预算拨款425.22万元，原因是体制调整，一般公共预算拨款有所增加。</w:t>
      </w:r>
    </w:p>
    <w:p w14:paraId="05A280CC">
      <w:pPr>
        <w:widowControl/>
        <w:spacing w:line="600" w:lineRule="exact"/>
        <w:ind w:firstLine="630" w:firstLineChars="196"/>
        <w:jc w:val="left"/>
        <w:rPr>
          <w:rFonts w:eastAsia="黑体"/>
          <w:b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年本部门支出预算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4992.00</w:t>
      </w:r>
      <w:r>
        <w:rPr>
          <w:rFonts w:eastAsia="仿宋_GB2312"/>
          <w:sz w:val="32"/>
          <w:szCs w:val="32"/>
          <w:u w:val="none"/>
        </w:rPr>
        <w:t>万元，其中，一般公共服务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2580.00</w:t>
      </w:r>
      <w:r>
        <w:rPr>
          <w:rFonts w:eastAsia="仿宋_GB2312"/>
          <w:sz w:val="32"/>
          <w:szCs w:val="32"/>
          <w:u w:val="none"/>
        </w:rPr>
        <w:t>万元，公共安全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316.00</w:t>
      </w:r>
      <w:r>
        <w:rPr>
          <w:rFonts w:eastAsia="仿宋_GB2312"/>
          <w:sz w:val="32"/>
          <w:szCs w:val="32"/>
          <w:u w:val="none"/>
        </w:rPr>
        <w:t>万元，教育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 xml:space="preserve"> 万元，科学技术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168.00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106.00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卫生健康支出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86.00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527.00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1209.00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支出较去年减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少133.00</w:t>
      </w:r>
      <w:r>
        <w:rPr>
          <w:rFonts w:hint="eastAsia"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降幅为2.60%。</w:t>
      </w:r>
      <w:r>
        <w:rPr>
          <w:rFonts w:hint="eastAsia" w:eastAsia="仿宋_GB2312"/>
          <w:sz w:val="32"/>
          <w:szCs w:val="32"/>
          <w:u w:val="none"/>
        </w:rPr>
        <w:t>主要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原因</w:t>
      </w:r>
      <w:r>
        <w:rPr>
          <w:rFonts w:hint="eastAsia" w:eastAsia="仿宋_GB2312"/>
          <w:sz w:val="32"/>
          <w:szCs w:val="32"/>
          <w:u w:val="none"/>
        </w:rPr>
        <w:t>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贯彻厉行节约要求，压减财政收支，项目支出预算大幅减少</w:t>
      </w:r>
      <w:r>
        <w:rPr>
          <w:rFonts w:hint="eastAsia" w:eastAsia="仿宋_GB2312"/>
          <w:sz w:val="32"/>
          <w:szCs w:val="32"/>
          <w:u w:val="none"/>
        </w:rPr>
        <w:t>。</w:t>
      </w:r>
    </w:p>
    <w:p w14:paraId="3596376D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 w14:paraId="5F7B65D7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年本部门一般公共预算拨款支出预算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2502.61</w:t>
      </w:r>
      <w:r>
        <w:rPr>
          <w:rFonts w:eastAsia="仿宋_GB2312"/>
          <w:sz w:val="32"/>
          <w:szCs w:val="32"/>
          <w:u w:val="none"/>
        </w:rPr>
        <w:t>万元，其中，一般公共服务支出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1502.16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60.02</w:t>
      </w:r>
      <w:r>
        <w:rPr>
          <w:rFonts w:eastAsia="仿宋_GB2312"/>
          <w:sz w:val="32"/>
          <w:szCs w:val="32"/>
          <w:u w:val="none"/>
        </w:rPr>
        <w:t xml:space="preserve"> %；公共安全支出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116.83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4.67</w:t>
      </w:r>
      <w:r>
        <w:rPr>
          <w:rFonts w:eastAsia="仿宋_GB2312"/>
          <w:sz w:val="32"/>
          <w:szCs w:val="32"/>
          <w:u w:val="none"/>
        </w:rPr>
        <w:t>%；教育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 xml:space="preserve"> 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占0.00%；</w:t>
      </w:r>
      <w:r>
        <w:rPr>
          <w:rFonts w:eastAsia="仿宋_GB2312"/>
          <w:sz w:val="32"/>
          <w:szCs w:val="32"/>
          <w:u w:val="none"/>
        </w:rPr>
        <w:t>科学技术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占0.00%；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62.00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2.48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16.00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0.64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卫生健康支出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36.00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1.44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99.86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3.99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669.76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26.76</w:t>
      </w:r>
      <w:r>
        <w:rPr>
          <w:rFonts w:eastAsia="仿宋_GB2312"/>
          <w:sz w:val="32"/>
          <w:szCs w:val="32"/>
          <w:u w:val="none"/>
        </w:rPr>
        <w:t>%。具体安排情况如下：</w:t>
      </w:r>
    </w:p>
    <w:p w14:paraId="329F4B43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年本部门基本支出预算数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1865.00</w:t>
      </w:r>
      <w:r>
        <w:rPr>
          <w:rFonts w:eastAsia="仿宋_GB2312"/>
          <w:sz w:val="32"/>
          <w:szCs w:val="32"/>
          <w:u w:val="none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14:paraId="5C6C4AE1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年本部门项目支出预算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637.61</w:t>
      </w:r>
      <w:r>
        <w:rPr>
          <w:rFonts w:eastAsia="仿宋_GB2312"/>
          <w:sz w:val="32"/>
          <w:szCs w:val="32"/>
          <w:u w:val="none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对村运转经费</w:t>
      </w:r>
      <w:r>
        <w:rPr>
          <w:rFonts w:eastAsia="仿宋_GB2312"/>
          <w:sz w:val="32"/>
          <w:szCs w:val="32"/>
          <w:u w:val="none"/>
        </w:rPr>
        <w:t>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537.96</w:t>
      </w:r>
      <w:r>
        <w:rPr>
          <w:rFonts w:eastAsia="仿宋_GB2312"/>
          <w:sz w:val="32"/>
          <w:szCs w:val="32"/>
          <w:u w:val="none"/>
        </w:rPr>
        <w:t>万元，主要用于</w:t>
      </w:r>
      <w:r>
        <w:rPr>
          <w:rFonts w:hint="eastAsia" w:eastAsia="仿宋_GB2312"/>
          <w:sz w:val="32"/>
          <w:szCs w:val="32"/>
          <w:u w:val="none"/>
        </w:rPr>
        <w:t>对村民委员会和村党支部的补助</w:t>
      </w:r>
      <w:r>
        <w:rPr>
          <w:rFonts w:eastAsia="仿宋_GB2312"/>
          <w:sz w:val="32"/>
          <w:szCs w:val="32"/>
          <w:u w:val="none"/>
        </w:rPr>
        <w:t>等方面；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项目性专项和业务工作专项</w:t>
      </w:r>
      <w:r>
        <w:rPr>
          <w:rFonts w:hint="eastAsia" w:eastAsia="仿宋_GB2312"/>
          <w:sz w:val="32"/>
          <w:szCs w:val="32"/>
          <w:u w:val="none"/>
        </w:rPr>
        <w:t>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99.65</w:t>
      </w:r>
      <w:r>
        <w:rPr>
          <w:rFonts w:eastAsia="仿宋_GB2312"/>
          <w:sz w:val="32"/>
          <w:szCs w:val="32"/>
          <w:u w:val="none"/>
        </w:rPr>
        <w:t>万元，主要用于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武装征兵、计划生育、人居环境整治、综治维稳、防汛抗旱、小一小二型水库管护、行政执法</w:t>
      </w:r>
      <w:r>
        <w:rPr>
          <w:rFonts w:eastAsia="仿宋_GB2312"/>
          <w:sz w:val="32"/>
          <w:szCs w:val="32"/>
          <w:u w:val="none"/>
        </w:rPr>
        <w:t>等方面。</w:t>
      </w:r>
    </w:p>
    <w:p w14:paraId="797BE8B9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 w14:paraId="749ABF65"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2023</w:t>
      </w:r>
      <w:r>
        <w:rPr>
          <w:rFonts w:eastAsia="仿宋_GB2312"/>
          <w:sz w:val="32"/>
          <w:szCs w:val="32"/>
        </w:rPr>
        <w:t>年本部门无政府性基金安排的支出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02149137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 w14:paraId="20A89629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年本部门的机关运行经费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160</w:t>
      </w:r>
      <w:r>
        <w:rPr>
          <w:rFonts w:eastAsia="仿宋_GB2312"/>
          <w:sz w:val="32"/>
          <w:szCs w:val="32"/>
          <w:u w:val="none"/>
        </w:rPr>
        <w:t>万元，比上年预算减少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</w:t>
      </w:r>
      <w:r>
        <w:rPr>
          <w:rFonts w:eastAsia="仿宋_GB2312"/>
          <w:sz w:val="32"/>
          <w:szCs w:val="32"/>
          <w:u w:val="none"/>
        </w:rPr>
        <w:t>万元，下降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0.76</w:t>
      </w:r>
      <w:r>
        <w:rPr>
          <w:rFonts w:eastAsia="仿宋_GB2312"/>
          <w:sz w:val="32"/>
          <w:szCs w:val="32"/>
          <w:u w:val="none"/>
        </w:rPr>
        <w:t>%，主要是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贯彻厉行节约要求，压缩公用经费支出</w:t>
      </w:r>
      <w:r>
        <w:rPr>
          <w:rFonts w:eastAsia="仿宋_GB2312"/>
          <w:sz w:val="32"/>
          <w:szCs w:val="32"/>
          <w:u w:val="none"/>
        </w:rPr>
        <w:t>。</w:t>
      </w:r>
    </w:p>
    <w:p w14:paraId="3704AD34">
      <w:pPr>
        <w:widowControl/>
        <w:spacing w:line="600" w:lineRule="exact"/>
        <w:ind w:firstLine="660"/>
        <w:rPr>
          <w:rFonts w:hint="eastAsia" w:eastAsia="仿宋_GB2312"/>
          <w:sz w:val="32"/>
          <w:szCs w:val="32"/>
          <w:u w:val="none"/>
          <w:lang w:eastAsia="zh-CN"/>
        </w:rPr>
      </w:pPr>
      <w:r>
        <w:rPr>
          <w:rFonts w:eastAsia="楷体_GB2312"/>
          <w:b/>
          <w:sz w:val="32"/>
          <w:szCs w:val="32"/>
        </w:rPr>
        <w:t>（二）“三公”经费预算：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年本部门“三公”经费预算数为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45.00</w:t>
      </w:r>
      <w:r>
        <w:rPr>
          <w:rFonts w:eastAsia="仿宋_GB2312"/>
          <w:sz w:val="32"/>
          <w:szCs w:val="32"/>
          <w:u w:val="none"/>
        </w:rPr>
        <w:t>万元，其中，公务接待费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33.00</w:t>
      </w:r>
      <w:r>
        <w:rPr>
          <w:rFonts w:eastAsia="仿宋_GB2312"/>
          <w:sz w:val="32"/>
          <w:szCs w:val="32"/>
          <w:u w:val="none"/>
        </w:rPr>
        <w:t>万元，公务用车购置及运行费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12.00</w:t>
      </w:r>
      <w:r>
        <w:rPr>
          <w:rFonts w:eastAsia="仿宋_GB2312"/>
          <w:sz w:val="32"/>
          <w:szCs w:val="32"/>
          <w:u w:val="none"/>
        </w:rPr>
        <w:t xml:space="preserve"> 万元（其中，公务用车购置费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万元，公务用车运行费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12.00</w:t>
      </w:r>
      <w:r>
        <w:rPr>
          <w:rFonts w:eastAsia="仿宋_GB2312"/>
          <w:sz w:val="32"/>
          <w:szCs w:val="32"/>
          <w:u w:val="none"/>
        </w:rPr>
        <w:t>万元），因公出国（境）费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0.00</w:t>
      </w:r>
      <w:r>
        <w:rPr>
          <w:rFonts w:eastAsia="仿宋_GB2312"/>
          <w:sz w:val="32"/>
          <w:szCs w:val="32"/>
          <w:u w:val="none"/>
        </w:rPr>
        <w:t>万元。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>年“三公”经费预算较202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</w:t>
      </w:r>
      <w:r>
        <w:rPr>
          <w:rFonts w:eastAsia="仿宋_GB2312"/>
          <w:sz w:val="32"/>
          <w:szCs w:val="32"/>
          <w:u w:val="none"/>
        </w:rPr>
        <w:t>年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减少2.00万元，</w:t>
      </w:r>
      <w:r>
        <w:rPr>
          <w:rFonts w:eastAsia="仿宋_GB2312"/>
          <w:sz w:val="32"/>
          <w:szCs w:val="32"/>
          <w:u w:val="none"/>
        </w:rPr>
        <w:t>主要是</w:t>
      </w:r>
      <w:r>
        <w:rPr>
          <w:rFonts w:hint="eastAsia" w:eastAsia="仿宋_GB2312"/>
          <w:b w:val="0"/>
          <w:bCs/>
          <w:sz w:val="32"/>
          <w:szCs w:val="32"/>
          <w:u w:val="none"/>
          <w:lang w:val="en-US" w:eastAsia="zh-CN"/>
        </w:rPr>
        <w:t>贯彻厉行节约要求，压减“三公”经费支出</w:t>
      </w:r>
      <w:r>
        <w:rPr>
          <w:rFonts w:hint="eastAsia" w:eastAsia="仿宋_GB2312"/>
          <w:sz w:val="32"/>
          <w:szCs w:val="32"/>
          <w:u w:val="none"/>
          <w:lang w:eastAsia="zh-CN"/>
        </w:rPr>
        <w:t>。</w:t>
      </w:r>
    </w:p>
    <w:p w14:paraId="64EBB18A">
      <w:pPr>
        <w:widowControl/>
        <w:spacing w:line="600" w:lineRule="exact"/>
        <w:ind w:firstLine="66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年本部门会议费预算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万元，拟召开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60次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各类日常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会议，人数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3750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人，内容为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2023年人大会、2023年党代会、各类招商引资会议、春风行动招聘会、其他各类会议等；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培训费预算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万元，拟开展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48次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各类业务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培训，人数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3700</w:t>
      </w:r>
      <w:r>
        <w:rPr>
          <w:rFonts w:eastAsia="仿宋_GB2312"/>
          <w:color w:val="auto"/>
          <w:kern w:val="0"/>
          <w:sz w:val="32"/>
          <w:szCs w:val="32"/>
          <w:u w:val="none"/>
        </w:rPr>
        <w:t>人，内容为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财务报账业务培训、入党积极分子培训、其他业务培训等；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拟举办0次</w:t>
      </w:r>
      <w:r>
        <w:rPr>
          <w:rFonts w:eastAsia="仿宋_GB2312"/>
          <w:color w:val="auto"/>
          <w:kern w:val="0"/>
          <w:sz w:val="32"/>
          <w:szCs w:val="32"/>
        </w:rPr>
        <w:t>节庆、晚会、论坛、赛事活动，经费预算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eastAsia="仿宋_GB2312"/>
          <w:color w:val="auto"/>
          <w:kern w:val="0"/>
          <w:sz w:val="32"/>
          <w:szCs w:val="32"/>
        </w:rPr>
        <w:t>万元。</w:t>
      </w:r>
    </w:p>
    <w:p w14:paraId="5C06C5E6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sz w:val="32"/>
          <w:szCs w:val="32"/>
          <w:u w:val="none"/>
        </w:rPr>
        <w:t xml:space="preserve">年本部门政府采购预算总额  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1083.99</w:t>
      </w:r>
      <w:r>
        <w:rPr>
          <w:rFonts w:eastAsia="仿宋_GB2312"/>
          <w:sz w:val="32"/>
          <w:szCs w:val="32"/>
          <w:u w:val="none"/>
        </w:rPr>
        <w:t>万元，其中，货物类采购预算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287.52</w:t>
      </w:r>
      <w:r>
        <w:rPr>
          <w:rFonts w:eastAsia="仿宋_GB2312"/>
          <w:sz w:val="32"/>
          <w:szCs w:val="32"/>
          <w:u w:val="none"/>
        </w:rPr>
        <w:t>万元；工程类采购预算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175.22</w:t>
      </w:r>
      <w:r>
        <w:rPr>
          <w:rFonts w:eastAsia="仿宋_GB2312"/>
          <w:sz w:val="32"/>
          <w:szCs w:val="32"/>
          <w:u w:val="none"/>
        </w:rPr>
        <w:t>万元；服务类采购预算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621.25</w:t>
      </w:r>
      <w:r>
        <w:rPr>
          <w:rFonts w:eastAsia="仿宋_GB2312"/>
          <w:sz w:val="32"/>
          <w:szCs w:val="32"/>
          <w:u w:val="none"/>
        </w:rPr>
        <w:t>万元。</w:t>
      </w:r>
    </w:p>
    <w:p w14:paraId="6389319B"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eastAsia="仿宋_GB2312"/>
          <w:sz w:val="32"/>
          <w:szCs w:val="32"/>
          <w:u w:val="none"/>
        </w:rPr>
        <w:t>截至202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</w:t>
      </w:r>
      <w:r>
        <w:rPr>
          <w:rFonts w:eastAsia="仿宋_GB2312"/>
          <w:sz w:val="32"/>
          <w:szCs w:val="32"/>
          <w:u w:val="none"/>
        </w:rPr>
        <w:t>年12月底，本部门</w:t>
      </w:r>
      <w:r>
        <w:rPr>
          <w:rFonts w:eastAsia="仿宋_GB2312"/>
          <w:bCs/>
          <w:kern w:val="0"/>
          <w:sz w:val="32"/>
          <w:szCs w:val="32"/>
          <w:u w:val="none"/>
        </w:rPr>
        <w:t>共有公务用车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6</w:t>
      </w:r>
      <w:r>
        <w:rPr>
          <w:rFonts w:eastAsia="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1</w:t>
      </w:r>
      <w:r>
        <w:rPr>
          <w:rFonts w:eastAsia="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 xml:space="preserve"> 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5</w:t>
      </w:r>
      <w:r>
        <w:rPr>
          <w:rFonts w:eastAsia="仿宋_GB2312"/>
          <w:bCs/>
          <w:kern w:val="0"/>
          <w:sz w:val="32"/>
          <w:szCs w:val="32"/>
          <w:u w:val="none"/>
        </w:rPr>
        <w:t>辆；单位价值50万元以上通用设备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台。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bCs/>
          <w:kern w:val="0"/>
          <w:sz w:val="32"/>
          <w:szCs w:val="32"/>
          <w:u w:val="none"/>
        </w:rPr>
        <w:t>年拟新增配置公务用车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辆；新增配备单位价值50万元以上通用设备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u w:val="none"/>
        </w:rPr>
        <w:t>台。</w:t>
      </w:r>
    </w:p>
    <w:p w14:paraId="04E33FDF"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  <w:u w:val="none"/>
        </w:rPr>
        <w:t>本部门所有支出实行绩效目标管理。纳入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u w:val="none"/>
          <w:lang w:val="en-US" w:eastAsia="zh-CN"/>
        </w:rPr>
        <w:t>2023</w:t>
      </w:r>
      <w:r>
        <w:rPr>
          <w:rFonts w:eastAsia="仿宋_GB2312"/>
          <w:bCs/>
          <w:kern w:val="0"/>
          <w:sz w:val="32"/>
          <w:szCs w:val="32"/>
          <w:u w:val="none"/>
        </w:rPr>
        <w:t>年部门整体支出绩效目标的金额为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4992.00</w:t>
      </w:r>
      <w:r>
        <w:rPr>
          <w:rFonts w:eastAsia="仿宋_GB2312"/>
          <w:bCs/>
          <w:kern w:val="0"/>
          <w:sz w:val="32"/>
          <w:szCs w:val="32"/>
          <w:u w:val="none"/>
        </w:rPr>
        <w:t>万元，其中，基本支出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2907.00</w:t>
      </w:r>
      <w:r>
        <w:rPr>
          <w:rFonts w:eastAsia="仿宋_GB2312"/>
          <w:bCs/>
          <w:kern w:val="0"/>
          <w:sz w:val="32"/>
          <w:szCs w:val="32"/>
          <w:u w:val="none"/>
        </w:rPr>
        <w:t>万元，项目支出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2085.00</w:t>
      </w:r>
      <w:r>
        <w:rPr>
          <w:rFonts w:eastAsia="仿宋_GB2312"/>
          <w:bCs/>
          <w:kern w:val="0"/>
          <w:sz w:val="32"/>
          <w:szCs w:val="32"/>
          <w:u w:val="none"/>
        </w:rPr>
        <w:t>万元。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本部门无重点绩效评价项目。</w:t>
      </w:r>
    </w:p>
    <w:p w14:paraId="501F5770"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 w14:paraId="251AECF2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34534C0F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</w:t>
      </w:r>
      <w:r>
        <w:rPr>
          <w:rFonts w:hint="eastAsia" w:eastAsia="仿宋_GB2312"/>
          <w:sz w:val="32"/>
          <w:szCs w:val="32"/>
          <w:lang w:eastAsia="zh-CN"/>
        </w:rPr>
        <w:t>”</w:t>
      </w:r>
      <w:r>
        <w:rPr>
          <w:rFonts w:eastAsia="仿宋_GB2312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14:paraId="05355373"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3C2F52BE"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5DAE696A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7DDCD9D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14:paraId="6C11B73A"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 xml:space="preserve">第二部分 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2023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 w14:paraId="12B90C7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1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170A908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部门收支总表</w:t>
      </w:r>
    </w:p>
    <w:p w14:paraId="0737A68E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1335"/>
        <w:gridCol w:w="2985"/>
        <w:gridCol w:w="1485"/>
      </w:tblGrid>
      <w:tr w14:paraId="4B7833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4E506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8392F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支出</w:t>
            </w:r>
          </w:p>
        </w:tc>
      </w:tr>
      <w:tr w14:paraId="2E9D30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4CF9A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03631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452BC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0845D5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 w14:paraId="44A2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B19FF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8E833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2502.61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7A81D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2F248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4992.00</w:t>
            </w:r>
          </w:p>
        </w:tc>
      </w:tr>
      <w:tr w14:paraId="34D152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BD18C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C53DD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2502.61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BE2F5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F8230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2580.00</w:t>
            </w:r>
          </w:p>
        </w:tc>
      </w:tr>
      <w:tr w14:paraId="6B3528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D2B02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19591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74868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1DC26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5F194C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1A508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6C3D6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E3ACD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DC6759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316.00</w:t>
            </w:r>
          </w:p>
        </w:tc>
      </w:tr>
      <w:tr w14:paraId="58E1BC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3F00B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4810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100.00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FBAD7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E84AE2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689E0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C3ECD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四、上级补助收入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FB738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2389.39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2810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340DA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13A99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C029B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五、其他收入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AEE57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C38A0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DE1A1A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</w:tr>
      <w:tr w14:paraId="11B403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94582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69011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9F5AB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2070A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106.00</w:t>
            </w:r>
          </w:p>
        </w:tc>
      </w:tr>
      <w:tr w14:paraId="62B338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6E4E0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8252B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33229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2B36D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86.00</w:t>
            </w:r>
          </w:p>
        </w:tc>
      </w:tr>
      <w:tr w14:paraId="6ABD17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79AE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92B99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FF9A5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321C3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34EDEB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34946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7EF75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8B317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EDB8D0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527.00</w:t>
            </w:r>
          </w:p>
        </w:tc>
      </w:tr>
      <w:tr w14:paraId="13FA1D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B8462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535A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9487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69B0A7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1209.00</w:t>
            </w:r>
          </w:p>
        </w:tc>
      </w:tr>
      <w:tr w14:paraId="7EA63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E5D3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2FE9F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AC0ED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72919A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2D239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FEEAB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7E93A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C61D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EC006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0161B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9160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D0DC8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8A305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FCBAE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55FDCE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5CF2D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5D1B1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5989B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E26BEB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394C67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EAE8C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CA30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533A7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84916E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553A0C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A9CD1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37B06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030D2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D1DED8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264941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5F286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39F4A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490F4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60E9BB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4DD36C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C0A11E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收入总计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EF991E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4992.00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BC877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EB04A8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4992.00</w:t>
            </w:r>
          </w:p>
        </w:tc>
      </w:tr>
    </w:tbl>
    <w:p w14:paraId="576EF79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2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4DEC025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部门收入总表</w:t>
      </w:r>
    </w:p>
    <w:p w14:paraId="5B3D2630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6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"/>
        <w:gridCol w:w="315"/>
        <w:gridCol w:w="300"/>
        <w:gridCol w:w="1620"/>
        <w:gridCol w:w="883"/>
        <w:gridCol w:w="867"/>
        <w:gridCol w:w="1088"/>
        <w:gridCol w:w="859"/>
        <w:gridCol w:w="603"/>
        <w:gridCol w:w="994"/>
        <w:gridCol w:w="977"/>
        <w:gridCol w:w="820"/>
      </w:tblGrid>
      <w:tr w14:paraId="46C717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57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16A5E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88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EC7B8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814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DF1FE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一般公共预算拨款</w:t>
            </w:r>
          </w:p>
        </w:tc>
        <w:tc>
          <w:tcPr>
            <w:tcW w:w="60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0527E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政府性基金收入</w:t>
            </w:r>
          </w:p>
        </w:tc>
        <w:tc>
          <w:tcPr>
            <w:tcW w:w="99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A4E96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纳入专户管理的非税收入拨款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644B0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上级补助收入</w:t>
            </w:r>
          </w:p>
        </w:tc>
        <w:tc>
          <w:tcPr>
            <w:tcW w:w="82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2959B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</w:tr>
      <w:tr w14:paraId="0F669E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74A68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C284C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88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7FA51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395C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0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83B99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拨款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EA426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CF64F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69376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D6FB6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B825D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299C8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34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F4BA7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6DCC7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811D2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F20A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8D12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161A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31F31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E6BB9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87D77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02A98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0E41F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AEF9F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B6237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C55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2A7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39642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2580.00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4638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1502.16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B7948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1502.16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61ED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5E3D8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5DA07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A458E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1072.84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B0973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4DFA01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0F8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F5C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C3FD6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2318.00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0F913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1407.16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ABFE7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1407.16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63151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06DA5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63512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B2D1C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905.84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DED086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59C9B0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354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8E2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7EE6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2301.00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2A596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1397.16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8CCAF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1397.16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C4A5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6890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98B15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E6F75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898.84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F46B2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0D0E7B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0F59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2EED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97A8B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B662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ECB5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15E05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8B88A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8248B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9191F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207196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75BFF8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2C9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8D2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FD313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162.00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C355A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41.00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36605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670BF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0CAD8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A1A9A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3B1DA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121.00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AD980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0AB0D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49B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2328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C4DE6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162.00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9DB9D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41.00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3F99C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1D5D0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1DFD3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8C36C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9BA3E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121.00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2DCD4C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761DF4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84F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FB6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7E315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E2678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54.00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0F2F6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54.00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266BB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E1CD1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0C8EB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4FE6B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46.00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0D4A6C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7FCD0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AB4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0D3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2C6AB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34F8A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54.00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B0D9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54.00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64593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32344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CF2D2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05DFF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46.00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EB8A18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D0DEE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67A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CC4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7C71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316.00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997A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116.83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70779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116.83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405FD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4126E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E87AB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073A7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199.17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82C39F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0F74C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EC9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28D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86826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316.00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7EBD9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116.83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C9686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116.83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3D8C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C9998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2B895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B2D85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199.17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503C64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8A631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AED4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907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E87D6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316.00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158F0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116.83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F50D3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116.83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40DB1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3B7D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DAC8E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70051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199.17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5C8BC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171DE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E28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893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7FE0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C801F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3156C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9DE09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85EA6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55266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FCC42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106.00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19221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E9631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58C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07A9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5058D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D7B1E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3D4F4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BC95E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9D5C8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A3E75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9C022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106.00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10F21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D0D99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BB1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F173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65745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0ABD4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57E2E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89A2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EF503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F166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77292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106.00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81ADAC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4FB0CF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DC8A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9E2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7B14B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05434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81CA3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1673C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CBCE8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B4EF7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FF9D9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1CC360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1E4DB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380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0C5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E9D49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FCB42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B3FA8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36B4E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47803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2A7AC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5853C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FE738D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297B3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F14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0F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7D29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4D33F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10285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43866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C7F66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843A4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ED916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90.00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FC981C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5AB800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56E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4B2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F143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C994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A4979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D2C9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696D5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A6124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C632F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483EE6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6D249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59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E23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482C5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BB42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14625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80EB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E44A3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C6503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FA74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D29BDD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65027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B00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05F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F3A2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844C6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9A043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9DEEB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AED6A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AD625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66064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8D45DC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1771B0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81A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219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FF62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527.00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9B79B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99.86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3597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99.86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A35D8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CB18F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F0EFD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95.00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8B724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332.14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092A7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406046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31D1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27B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5C603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D9203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6C231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8E748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D4B82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75E5E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B29EB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B38D5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48026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20B3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3FC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8BD0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1E15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A444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843F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B744B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1E1EB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BFC69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40.00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AD9BB4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30A8B7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6378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7965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ABDFE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46C93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68.86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70E34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68.86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2E27F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48967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15367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85.00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A77CC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292.14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95D48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5F7E4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812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2B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030E3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446.00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0833D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68.86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5421F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68.86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5D321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0CD8F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8B736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85.00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B3D4D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292.14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ADFBD5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42960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FC6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A49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C20BB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1209.00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5BB0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669.76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D960D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669.76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CE318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7BC9C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CD50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F4869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539.24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6AB92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27D03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723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515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38DD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900.00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C13C8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537.96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E2D0F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537.96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BA824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1F996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93EDD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68D80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362.04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EEDFB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06798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0FF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8DAF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A661B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315.00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E24AB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214DD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111BB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7DA62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F050D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8418B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315.00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E789A5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70A24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781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A2A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8C85D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585.00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71D9E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537.96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F6937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537.96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951D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4958D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5292C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657DC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47.04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B0A220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4E6FA0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1D3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E5F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15E37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309.00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0B6FC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131.80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C7F68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131.80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D97DE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51833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228A7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E64DC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177.20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3D9FFF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5F65C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842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A2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EEFCA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309.00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F74CF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131.80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759C6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131.80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3438E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D24D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9D5BC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8FD9D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177.20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A1DE93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0C6935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BDB005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908B7F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4B9BA3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4992.00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56B5AD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2502.61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3C39F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2502.61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772E4E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37632B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3EB454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100.00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A43987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2389.39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C59674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347E9A6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</w:pPr>
    </w:p>
    <w:p w14:paraId="243CED77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 w14:paraId="6D4DAFC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3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656E9FFA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部门支出总表</w:t>
      </w:r>
    </w:p>
    <w:p w14:paraId="7E1C59BE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 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3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  <w:gridCol w:w="18"/>
        <w:gridCol w:w="18"/>
        <w:gridCol w:w="19"/>
        <w:gridCol w:w="95"/>
      </w:tblGrid>
      <w:tr w14:paraId="69EC3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02A54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6C99E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DC912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2F640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 w14:paraId="07625D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7D3CC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412F3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01112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83B2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C4EBD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A375D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B8DE6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6F5F0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7CA89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right w:val="single" w:color="auto" w:sz="8" w:space="0"/>
            </w:tcBorders>
            <w:noWrap w:val="0"/>
            <w:vAlign w:val="center"/>
          </w:tcPr>
          <w:p w14:paraId="6260C8D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right w:val="single" w:color="auto" w:sz="8" w:space="0"/>
            </w:tcBorders>
            <w:noWrap w:val="0"/>
            <w:vAlign w:val="center"/>
          </w:tcPr>
          <w:p w14:paraId="023D6A9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right w:val="single" w:color="auto" w:sz="8" w:space="0"/>
            </w:tcBorders>
            <w:noWrap w:val="0"/>
            <w:vAlign w:val="center"/>
          </w:tcPr>
          <w:p w14:paraId="173846C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 w14:paraId="2DB768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" w:type="dxa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 w14:paraId="1828BF37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18" w:type="dxa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 w14:paraId="0B897529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19" w:type="dxa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 w14:paraId="4C08D18D">
            <w:pPr>
              <w:widowControl/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95" w:type="dxa"/>
            <w:vMerge w:val="continue"/>
            <w:tcBorders>
              <w:top w:val="single" w:color="auto" w:sz="12" w:space="0"/>
              <w:left w:val="nil"/>
              <w:right w:val="single" w:color="auto" w:sz="12" w:space="0"/>
            </w:tcBorders>
            <w:noWrap w:val="0"/>
            <w:vAlign w:val="center"/>
          </w:tcPr>
          <w:p w14:paraId="70F6D358">
            <w:pPr>
              <w:widowControl/>
              <w:jc w:val="left"/>
            </w:pPr>
          </w:p>
        </w:tc>
      </w:tr>
      <w:tr w14:paraId="28EA32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A66E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1FE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9CB7D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2580.00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A60CC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2323.00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1D5457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257.00</w:t>
            </w:r>
          </w:p>
        </w:tc>
      </w:tr>
      <w:tr w14:paraId="0EE641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EA3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C6C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DB1C8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2318.00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9069A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2150.00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4A1753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</w:tr>
      <w:tr w14:paraId="46386D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96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CE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09056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2301.00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EB1B6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5B471C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</w:tr>
      <w:tr w14:paraId="5F2FE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44E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533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30A7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C02B0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B67E2A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1DDD3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58E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A55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157C6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162.00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24F8D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70323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89.00</w:t>
            </w:r>
          </w:p>
        </w:tc>
      </w:tr>
      <w:tr w14:paraId="1BE8C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4BF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A22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CDB5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162.00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8C42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DD2D6C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89.00</w:t>
            </w:r>
          </w:p>
        </w:tc>
      </w:tr>
      <w:tr w14:paraId="50D9D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2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883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AFCD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DF0CD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251D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845F9D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34E5E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32F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350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87B9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86AA4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ADC65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30579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F2D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232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B14D6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2A43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DBB9E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213.00</w:t>
            </w:r>
          </w:p>
        </w:tc>
      </w:tr>
      <w:tr w14:paraId="1709F8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218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0F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3D2E8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E4E5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F7058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213.00</w:t>
            </w:r>
          </w:p>
        </w:tc>
      </w:tr>
      <w:tr w14:paraId="33174E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E3D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32C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9CC0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44408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4861A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213.00</w:t>
            </w:r>
          </w:p>
        </w:tc>
      </w:tr>
      <w:tr w14:paraId="28CD11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245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38A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1DB1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E2AE4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87.00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930463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81.00</w:t>
            </w:r>
          </w:p>
        </w:tc>
      </w:tr>
      <w:tr w14:paraId="66834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95E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EBD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D8F2A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998FD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87.00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DF190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81.00</w:t>
            </w:r>
          </w:p>
        </w:tc>
      </w:tr>
      <w:tr w14:paraId="50DF8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2F5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B31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2A31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DBCDB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87.00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84C41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81.00</w:t>
            </w:r>
          </w:p>
        </w:tc>
      </w:tr>
      <w:tr w14:paraId="141F1A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C0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DF7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5F72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60326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B5D76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83.00</w:t>
            </w:r>
          </w:p>
        </w:tc>
      </w:tr>
      <w:tr w14:paraId="4188D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8EC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0B8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0BDEF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8665B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D9380F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83.00</w:t>
            </w:r>
          </w:p>
        </w:tc>
      </w:tr>
      <w:tr w14:paraId="2AFB1D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04E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7B9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71A3A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483F6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9FBA2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83.00</w:t>
            </w:r>
          </w:p>
        </w:tc>
      </w:tr>
      <w:tr w14:paraId="4F363D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B16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3EE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513CD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52EA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E36EDA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28.00</w:t>
            </w:r>
          </w:p>
        </w:tc>
      </w:tr>
      <w:tr w14:paraId="199C4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093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D7E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7F22F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63609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E05988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28.00</w:t>
            </w:r>
          </w:p>
        </w:tc>
      </w:tr>
      <w:tr w14:paraId="04D3D5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DA3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C23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A2D5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32C69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4174D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28.00</w:t>
            </w:r>
          </w:p>
        </w:tc>
      </w:tr>
      <w:tr w14:paraId="1F08D1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40E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3EE2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0BC81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527.00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87308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135.00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3AB947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392.00</w:t>
            </w:r>
          </w:p>
        </w:tc>
      </w:tr>
      <w:tr w14:paraId="6C2A09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4BE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6C6C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1521F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5D8F6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563711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21.00</w:t>
            </w:r>
          </w:p>
        </w:tc>
      </w:tr>
      <w:tr w14:paraId="3C2295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B06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080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AD4FE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7E5B5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477EC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21.00</w:t>
            </w:r>
          </w:p>
        </w:tc>
      </w:tr>
      <w:tr w14:paraId="4E7029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895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51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4D348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DCB6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75.00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16D38A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371.00</w:t>
            </w:r>
          </w:p>
        </w:tc>
      </w:tr>
      <w:tr w14:paraId="4F8EB4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0F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6FD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6CFA2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446.00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DAF5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75.00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634B16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371.00</w:t>
            </w:r>
          </w:p>
        </w:tc>
      </w:tr>
      <w:tr w14:paraId="621F45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537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A16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B588B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1209.00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CCD36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1A0584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1031.00</w:t>
            </w:r>
          </w:p>
        </w:tc>
      </w:tr>
      <w:tr w14:paraId="4344A1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7D24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82F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53D8B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900.00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A09C5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1A5CFF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900.00</w:t>
            </w:r>
          </w:p>
        </w:tc>
      </w:tr>
      <w:tr w14:paraId="223D9F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3B3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F7E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9D08A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315.00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1B8E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B5644E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315.00</w:t>
            </w:r>
          </w:p>
        </w:tc>
      </w:tr>
      <w:tr w14:paraId="77DA0F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61C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223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2FD6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585.00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F4890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44B5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585.00</w:t>
            </w:r>
          </w:p>
        </w:tc>
      </w:tr>
      <w:tr w14:paraId="02E0CE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F41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5E1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6C07E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309.00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07356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C29AF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131.00</w:t>
            </w:r>
          </w:p>
        </w:tc>
      </w:tr>
      <w:tr w14:paraId="3E9F78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1F7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E9BE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85DAA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309.00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B185E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178.00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73D72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131.00</w:t>
            </w:r>
          </w:p>
        </w:tc>
      </w:tr>
      <w:tr w14:paraId="1D52A1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4469A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63EE2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729C6D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E80EA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C37888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3B4F9E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6E9BB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C4200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BA59BD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DCEA5A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6E7E93F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7760B3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83F8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CA47C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F2602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60635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4CC83DB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3CF4F4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62CA0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CE5AD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1E57AB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911E92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56F367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5FEA6D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3A3A6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6DD55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FD310A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DD3D9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E4D333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1BD663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17AC9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E38C17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E52F3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D4E76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69DBB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62072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150" w:type="dxa"/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A6149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066CC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2B4B6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4992.00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A0B7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2907.00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8B0DB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2085.00</w:t>
            </w:r>
          </w:p>
        </w:tc>
      </w:tr>
    </w:tbl>
    <w:p w14:paraId="5E8229A1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 w14:paraId="63ED942A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4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3F3AA6EA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部门财政拨款收支总表</w:t>
      </w:r>
    </w:p>
    <w:p w14:paraId="3461E35D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2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 w14:paraId="36D150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A38A7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83491C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</w:p>
        </w:tc>
      </w:tr>
      <w:tr w14:paraId="2B7E6B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15BF7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30188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BD81F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83389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 w14:paraId="652FEC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317CE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FCC3B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2502.61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66FB1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878548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6F891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822F7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B8A79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2502.61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950B9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A2240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1502.16</w:t>
            </w:r>
          </w:p>
        </w:tc>
      </w:tr>
      <w:tr w14:paraId="44F3DC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70585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B694C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7703B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5D7B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E990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DD54B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50FD8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B972C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53211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116.83</w:t>
            </w:r>
          </w:p>
        </w:tc>
      </w:tr>
      <w:tr w14:paraId="240D7F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076C5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A64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CB421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342EDA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F8C2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38C28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5D548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4C7DD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3281A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5F615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A46AB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A2A18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AE33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A2CC3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62.00</w:t>
            </w:r>
          </w:p>
        </w:tc>
      </w:tr>
      <w:tr w14:paraId="6F5FA4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CF41A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4D4F8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C562C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8341A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16.00</w:t>
            </w:r>
          </w:p>
        </w:tc>
      </w:tr>
      <w:tr w14:paraId="45442A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03AE4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FF3A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3ECF8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4F985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36.00</w:t>
            </w:r>
          </w:p>
        </w:tc>
      </w:tr>
      <w:tr w14:paraId="6955DA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EC596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017D6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D1E3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32AC2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DC9DB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C83A8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2DFC0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2647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6D8379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99.86</w:t>
            </w:r>
          </w:p>
        </w:tc>
      </w:tr>
      <w:tr w14:paraId="7EF215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DB5AB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0732B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0AA78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6A3CFF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669.76</w:t>
            </w:r>
          </w:p>
        </w:tc>
      </w:tr>
      <w:tr w14:paraId="045824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1E07E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93149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3B3AA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95D67F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0D189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EAAF6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2B81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5F00D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369FE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34649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F4058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7CB44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E5FF9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728851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35516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1A008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EDD9E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B65DE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EB37C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5BDE2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8E8DE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BBB6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34617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FA84C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7C326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79BD2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63209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5C97D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5FA0F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6BDEF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48DED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3CC0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463C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4576AC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0CCB7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73ADCD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B37177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2502.61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E76789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E41852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2502.61</w:t>
            </w:r>
          </w:p>
        </w:tc>
      </w:tr>
    </w:tbl>
    <w:p w14:paraId="52E4001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 w14:paraId="553DF6A2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5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6A5759F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一般公共预算支出表</w:t>
      </w:r>
    </w:p>
    <w:p w14:paraId="741B88AE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88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25"/>
        <w:gridCol w:w="525"/>
        <w:gridCol w:w="3135"/>
        <w:gridCol w:w="1380"/>
        <w:gridCol w:w="1380"/>
        <w:gridCol w:w="1395"/>
      </w:tblGrid>
      <w:tr w14:paraId="4A053B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7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25F87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4155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C86F8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 w14:paraId="417AB0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8CF59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89588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1BC65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7624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F0D87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 w14:paraId="085A94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08FFF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DAE50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F4371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4056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266C2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2FD7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8DC2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5FA24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CA6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9D4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63C7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1502.16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5EE18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1485.00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39F1F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17.16</w:t>
            </w:r>
          </w:p>
        </w:tc>
      </w:tr>
      <w:tr w14:paraId="1EA308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D6A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C4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5B304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1407.16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D24D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1390.00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D43C75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17.16</w:t>
            </w:r>
          </w:p>
        </w:tc>
      </w:tr>
      <w:tr w14:paraId="6996A5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413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27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E4AE7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1397.16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CDDBB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1380.00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1A665B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17.16</w:t>
            </w:r>
          </w:p>
        </w:tc>
      </w:tr>
      <w:tr w14:paraId="3BE740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652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690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1118F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A2FE0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4FEC92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6802E6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AE9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D9D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2C8E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41.00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28C95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41.00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825A7E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31D7A6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579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67A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6E59A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41.00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687E2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41.00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EDBD39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46E1E7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488E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AAA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F21FE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6E9E9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F5093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1686C1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03A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25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957B3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70FC9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AEC37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4E4E9B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B06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E2C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253C4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116.83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1C206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60C812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54.83</w:t>
            </w:r>
          </w:p>
        </w:tc>
      </w:tr>
      <w:tr w14:paraId="748993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B4A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346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8C3BB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116.83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1B128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5DCE7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54.83</w:t>
            </w:r>
          </w:p>
        </w:tc>
      </w:tr>
      <w:tr w14:paraId="20FEB8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9A1A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B46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D0FA5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116.83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DCC75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E77C49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54.83</w:t>
            </w:r>
          </w:p>
        </w:tc>
      </w:tr>
      <w:tr w14:paraId="4F7E3F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E987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2AE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BEA8A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01C58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D0763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459BAB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D3B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A70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BC95A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F7062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C058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5A60FD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55C5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DCC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5FE1F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ADCC8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62.00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2131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5548E9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B58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851F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0F0F9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25893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E71F8E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2F2F75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6B2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A1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76D65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00A0F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9BA2C8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798287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8231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F32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3B13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68B07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D3106B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08EF6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DF7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1ED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24752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3408D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7BA27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35A4B4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668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C98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4EB95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8FC98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6DEEC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787A2D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519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8D2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AB92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8B896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5A0C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2CB8D5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726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547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9FB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99.86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50559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BE49D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21.86</w:t>
            </w:r>
          </w:p>
        </w:tc>
      </w:tr>
      <w:tr w14:paraId="5ACD34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5EF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26B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79DDC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2ABD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1D6095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33273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14D4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3F3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8DF8F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406B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31.00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01CA1F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</w:tr>
      <w:tr w14:paraId="7C4CF3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CF3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6F87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E6DE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68.86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0FB2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F3B30B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21.86</w:t>
            </w:r>
          </w:p>
        </w:tc>
      </w:tr>
      <w:tr w14:paraId="620B09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66C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8F5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64F64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68.86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4CD95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C264A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21.86</w:t>
            </w:r>
          </w:p>
        </w:tc>
      </w:tr>
      <w:tr w14:paraId="17A033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47F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8C0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2003E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669.76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2C590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2E446D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543.76</w:t>
            </w:r>
          </w:p>
        </w:tc>
      </w:tr>
      <w:tr w14:paraId="01F7DF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79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6F2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5926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537.96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790D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BFD2E2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537.96</w:t>
            </w:r>
          </w:p>
        </w:tc>
      </w:tr>
      <w:tr w14:paraId="6A1A39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8CD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CAC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3E3C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9B61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7F9C33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</w:tr>
      <w:tr w14:paraId="7786E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D2B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2D6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48D65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537.96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7DFC0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81E54E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537.96</w:t>
            </w:r>
          </w:p>
        </w:tc>
      </w:tr>
      <w:tr w14:paraId="767D14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531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B473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BE1F5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131.80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9FA42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2AB2E7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5.80</w:t>
            </w:r>
          </w:p>
        </w:tc>
      </w:tr>
      <w:tr w14:paraId="269E21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ED8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AEFE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D8149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131.80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600FF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7CB583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5.80</w:t>
            </w:r>
          </w:p>
        </w:tc>
      </w:tr>
      <w:tr w14:paraId="639932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E67F7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6E29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76432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5BE777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4ADF0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37749C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75B8E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705235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78A5D7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D4FF0D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0E3F39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09A0C9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0A1FA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BDAB9B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1462B8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1A7DBA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A4878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5BC81D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BF27D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16DCB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DD652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45A62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AE3E9D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35863A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B9D22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14582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8D1122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2D1C7F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0D8845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 w14:paraId="7022BA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3526717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AA31CB2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451AA3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2502.61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E86A17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1865.00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77FA4A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637.61</w:t>
            </w:r>
          </w:p>
        </w:tc>
      </w:tr>
      <w:tr w14:paraId="194D49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11803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2EEF90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B836F3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D4FA1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4CB1A3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5B95C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D1856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59014D0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 w14:paraId="14CD554B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 w14:paraId="0FA0751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6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400B0EA3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一般公共预算基本支出表</w:t>
      </w:r>
    </w:p>
    <w:p w14:paraId="2D8A6A6F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25"/>
        <w:gridCol w:w="2205"/>
        <w:gridCol w:w="1485"/>
        <w:gridCol w:w="2010"/>
        <w:gridCol w:w="1815"/>
      </w:tblGrid>
      <w:tr w14:paraId="66D1D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96B7A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42DEC5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</w:tr>
      <w:tr w14:paraId="109C27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3F14C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08DE2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43243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3B63F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EC21E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公用经费</w:t>
            </w:r>
          </w:p>
        </w:tc>
      </w:tr>
      <w:tr w14:paraId="126C2D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18C05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E28B9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57279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AF28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FC90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C5B3BD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E6B4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F1BA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301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77602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工资福利支出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2C54F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1694.52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FEB3D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1694.52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CAE07C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F94B5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68055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3304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基本工资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DDBD6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486.82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13980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486.82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E41554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</w:p>
        </w:tc>
      </w:tr>
      <w:tr w14:paraId="6C1964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E4926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D9235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津贴补贴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C1931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172.32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6B252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172.32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69C7C2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64DA9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1100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AF92C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奖金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5659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328.76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8BCB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328.76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2107E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6C2DD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0D1E9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4AFD0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社会保障缴费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16BF4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256.15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D23B8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256.15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B3B6BA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A4C8D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2AEA8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5D3D5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伙食费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42B74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70.20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32DAE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70.20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5577F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56002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A014B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91822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绩效工资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4AFD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154.45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64100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154.45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A7EFE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4A65A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E5E9F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6B55B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住房公积金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9DE6A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225.82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33B65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225.82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A48079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D7084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FB316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30108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9946D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其他工资福利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EBF0F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3597E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5F07B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0DAFC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04A78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681F6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商品和服务支出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D25E6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159.92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B005A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F9137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159.92</w:t>
            </w:r>
          </w:p>
        </w:tc>
      </w:tr>
      <w:tr w14:paraId="3EF6B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E0895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424D7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办公费 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7DD9B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74E11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DC2E43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19.50</w:t>
            </w:r>
          </w:p>
        </w:tc>
      </w:tr>
      <w:tr w14:paraId="1BE891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0E170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80998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26722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E8451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3A508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</w:tr>
      <w:tr w14:paraId="20809C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811DD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7D6AF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6A923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10.40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9D294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B5554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10.40</w:t>
            </w:r>
          </w:p>
        </w:tc>
      </w:tr>
      <w:tr w14:paraId="1B5FD5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1040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116AD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邮电费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9407F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9A98A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619C4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2.60</w:t>
            </w:r>
          </w:p>
        </w:tc>
      </w:tr>
      <w:tr w14:paraId="7B525F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D0571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9101B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差旅费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52677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7.80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DE642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CE735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7.80</w:t>
            </w:r>
          </w:p>
        </w:tc>
      </w:tr>
      <w:tr w14:paraId="7BD4FC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6BED9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3393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维修（护）费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D596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15D38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C65F2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6.50</w:t>
            </w:r>
          </w:p>
        </w:tc>
      </w:tr>
      <w:tr w14:paraId="731ED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EA0DD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0A0CF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会议费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AB8D7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817E0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F9C0D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6.50</w:t>
            </w:r>
          </w:p>
        </w:tc>
      </w:tr>
      <w:tr w14:paraId="113F0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024A8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C67A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培训费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65D7A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6.50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6489C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6B1D6F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6.50</w:t>
            </w:r>
          </w:p>
        </w:tc>
      </w:tr>
      <w:tr w14:paraId="4EADEE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2370C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F7F74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公务接待费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AEF65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13.00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A41A3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1E8180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13.00</w:t>
            </w:r>
          </w:p>
        </w:tc>
      </w:tr>
      <w:tr w14:paraId="016C7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158A3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302010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DC905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委托业务费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A613A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DC63D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D21F53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</w:tr>
      <w:tr w14:paraId="68E580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43208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D22E5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工会经费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92789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15.61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4B264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F63DC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15.61</w:t>
            </w:r>
          </w:p>
        </w:tc>
      </w:tr>
      <w:tr w14:paraId="47EF85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A2F16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30494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福利费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83217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19.51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57CD0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C6AB5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19.51</w:t>
            </w:r>
          </w:p>
        </w:tc>
      </w:tr>
      <w:tr w14:paraId="38B3A3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09B3E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6E930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公务用车运维费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7492A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83E39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F90D33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</w:tr>
      <w:tr w14:paraId="6B88B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F4E43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302014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6718B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其他商品和服务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7BCB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49.40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36288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6CC0F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49.40</w:t>
            </w:r>
          </w:p>
        </w:tc>
      </w:tr>
      <w:tr w14:paraId="4091A2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28A68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5C044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对个人和家庭补助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970C3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10.56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C9925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10.56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F64006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172A2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A025B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3D7F0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离休费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7789D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5029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4924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CE30E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EA031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3BA6F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退休费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7D906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66CE7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4099F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33B37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C68F9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3E93B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抚恤金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10C62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EB72D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666A23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B32DC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6F4D8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B7916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生活补助 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D79E2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10.56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30B6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10.56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97A5B5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F08F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9C399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304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68CAB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其他资本性支出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6B459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A7798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6E8CD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36717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3F49F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30401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1AF94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办公设备购置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24B2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FBEAC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BB324C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D0704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B66F2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30402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5625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专用设备购置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DECF4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B909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7D280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80C00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50666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B25B9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12962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1D2C3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704BC3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A3371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A37A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92F9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41B5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73F43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9C77B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31F5A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7D4EA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88838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EEB47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48AEE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AB3F2B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2DC0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E0981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EE289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D22E0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B1B08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BA6DB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771C2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0743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0B01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43888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AC4A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E03735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CC930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C0BBD8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31978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3F72CA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1865.00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7A17BB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1705.08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9DA9AD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159.92</w:t>
            </w:r>
          </w:p>
        </w:tc>
      </w:tr>
      <w:tr w14:paraId="7F3E95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FB7AC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D5E7C3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7DDC7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35930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C0F97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2ED0F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2299A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B96664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1B4DE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4BB575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8FE4B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B2CE501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37B6FC">
            <w:pPr>
              <w:widowControl/>
              <w:jc w:val="left"/>
              <w:rPr>
                <w:rFonts w:hint="eastAsia" w:ascii="宋体" w:hAnsi="宋体" w:cs="宋体"/>
                <w:kern w:val="0"/>
                <w:sz w:val="1"/>
              </w:rPr>
            </w:pPr>
          </w:p>
        </w:tc>
      </w:tr>
    </w:tbl>
    <w:p w14:paraId="5C24213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 w14:paraId="51DA4F63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7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7B11818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一般公共预算“三公”经费支出表</w:t>
      </w:r>
    </w:p>
    <w:p w14:paraId="02665BDB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7DC4DC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70339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548DF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14:paraId="337A50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4170F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B6C3B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 w14:paraId="572F708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3151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9815A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1DC54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D888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 w14:paraId="2EE94E6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976E8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18775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14:paraId="747F30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3FC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CD8C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6D1D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F8881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F841A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5A10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8DA3B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2CB15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0BDFB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95E5C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C9EF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A0524D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8C460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6DE08D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6A3DF2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D03A3A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3E6D17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7A833F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12.00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F7B97A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35.00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B272FD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45.00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18DE47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AE1A74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12.00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2AFDFD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0.00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B6FBFD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12.00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AA50E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33.00</w:t>
            </w:r>
          </w:p>
        </w:tc>
      </w:tr>
      <w:tr w14:paraId="1B2629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602FCA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E4EEDF3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E81E1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543B65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921D7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5BAF5F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41A57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97EA5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C036B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209E4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58036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2F9990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443B3FF0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 w14:paraId="70291612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8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3AE14062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</w:rPr>
        <w:t>政府性基金预算支出表</w:t>
      </w:r>
    </w:p>
    <w:p w14:paraId="4836CB07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lang w:eastAsia="zh-CN"/>
        </w:rPr>
        <w:t>部门：湘潭县中路铺镇人民政府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750"/>
        <w:gridCol w:w="3225"/>
        <w:gridCol w:w="900"/>
        <w:gridCol w:w="1365"/>
        <w:gridCol w:w="1275"/>
      </w:tblGrid>
      <w:tr w14:paraId="6BAEDB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7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CEA86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E7A63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本年政府性基金预算财政拨款支出</w:t>
            </w:r>
          </w:p>
        </w:tc>
      </w:tr>
      <w:tr w14:paraId="4391AF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0E4B7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C9439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CF8DC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6D15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46C4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 w14:paraId="00C248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9B21D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38181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92E75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B249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70DB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EB03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B29A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242E2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679BD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F4CD4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</w:rPr>
              <w:t>无此项指标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0E30F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B2A4D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989C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CD4F3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571D5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0C76F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11AFB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280AD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DC9DD7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13E3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F22AB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07023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4C28B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A60D5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CA175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9436C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0F3FA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D15001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EE2C12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4ED11E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93036B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688D8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0EE3A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452A7D3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6BBA3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3B231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3DD45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6F873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366D2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7061EF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48B9815-0691-460E-9A4D-0635546A417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448B69E-CC69-4A63-B2A1-40709F1A9E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1699B1DE-40CA-42DB-8B2A-928C3B6730AB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03447EE-5531-45D9-B6B2-4F7D1FF5C1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25A6DCD-562E-45CF-B3DC-F38C285B39B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157A31A3-DE97-49AD-875D-1D270D399B03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877FF869-2758-46AB-85E9-4780FF89B276}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8" w:fontKey="{9460764D-2FE2-4D6D-B515-03B6255A86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yMTc4YWYxMTUzOTg0NzQ5ZWY4NmNmMmU1NzNiNTEifQ=="/>
  </w:docVars>
  <w:rsids>
    <w:rsidRoot w:val="00B34629"/>
    <w:rsid w:val="002E2B39"/>
    <w:rsid w:val="008E0523"/>
    <w:rsid w:val="00AC349E"/>
    <w:rsid w:val="00B34629"/>
    <w:rsid w:val="00DC6A69"/>
    <w:rsid w:val="01E83C46"/>
    <w:rsid w:val="01EB45BC"/>
    <w:rsid w:val="034A3564"/>
    <w:rsid w:val="06EE4206"/>
    <w:rsid w:val="07576C98"/>
    <w:rsid w:val="07A15C7B"/>
    <w:rsid w:val="08CA1531"/>
    <w:rsid w:val="08F52C9F"/>
    <w:rsid w:val="0AFA2F89"/>
    <w:rsid w:val="0DFF727E"/>
    <w:rsid w:val="1525798D"/>
    <w:rsid w:val="17141A67"/>
    <w:rsid w:val="188660D4"/>
    <w:rsid w:val="19643552"/>
    <w:rsid w:val="19F56456"/>
    <w:rsid w:val="1B6C00C4"/>
    <w:rsid w:val="1C624C5C"/>
    <w:rsid w:val="1CBB0AD4"/>
    <w:rsid w:val="1E7E1EBC"/>
    <w:rsid w:val="1E9D0594"/>
    <w:rsid w:val="20586E69"/>
    <w:rsid w:val="21294361"/>
    <w:rsid w:val="2435301D"/>
    <w:rsid w:val="24BE3012"/>
    <w:rsid w:val="24C745BD"/>
    <w:rsid w:val="24E02971"/>
    <w:rsid w:val="2561056D"/>
    <w:rsid w:val="256E67E6"/>
    <w:rsid w:val="26541E80"/>
    <w:rsid w:val="26CD1C32"/>
    <w:rsid w:val="2BDB6E71"/>
    <w:rsid w:val="2E19750B"/>
    <w:rsid w:val="2E30575E"/>
    <w:rsid w:val="2F5312CA"/>
    <w:rsid w:val="2F8A6404"/>
    <w:rsid w:val="321B05D9"/>
    <w:rsid w:val="33482D6D"/>
    <w:rsid w:val="3466545A"/>
    <w:rsid w:val="39337A14"/>
    <w:rsid w:val="3A79380C"/>
    <w:rsid w:val="3AF2745B"/>
    <w:rsid w:val="3BF57350"/>
    <w:rsid w:val="3FDD0B6C"/>
    <w:rsid w:val="443A7E01"/>
    <w:rsid w:val="466038FE"/>
    <w:rsid w:val="483C4DDB"/>
    <w:rsid w:val="48B325DE"/>
    <w:rsid w:val="4F1B2C8C"/>
    <w:rsid w:val="52D10231"/>
    <w:rsid w:val="533662E6"/>
    <w:rsid w:val="57771972"/>
    <w:rsid w:val="58BA3515"/>
    <w:rsid w:val="598D0C2A"/>
    <w:rsid w:val="59943D66"/>
    <w:rsid w:val="59B30690"/>
    <w:rsid w:val="5BF23D6A"/>
    <w:rsid w:val="5C166CB5"/>
    <w:rsid w:val="5C3E0A13"/>
    <w:rsid w:val="5F86508B"/>
    <w:rsid w:val="62BC3405"/>
    <w:rsid w:val="65241819"/>
    <w:rsid w:val="6E8F2F31"/>
    <w:rsid w:val="72012050"/>
    <w:rsid w:val="72693C5C"/>
    <w:rsid w:val="7271356A"/>
    <w:rsid w:val="73137F9A"/>
    <w:rsid w:val="74721557"/>
    <w:rsid w:val="749F60A5"/>
    <w:rsid w:val="76785D49"/>
    <w:rsid w:val="7BF60FF9"/>
    <w:rsid w:val="7FDB59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5767</Words>
  <Characters>8607</Characters>
  <Lines>16</Lines>
  <Paragraphs>4</Paragraphs>
  <TotalTime>0</TotalTime>
  <ScaleCrop>false</ScaleCrop>
  <LinksUpToDate>false</LinksUpToDate>
  <CharactersWithSpaces>9029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2021-06-06T13:54:00Z</dcterms:created>
  <dc:creator>土豆你吃么</dc:creator>
  <cp:lastModifiedBy>中路铺-谭迪</cp:lastModifiedBy>
  <cp:lastPrinted>2023-06-25T07:13:00Z</cp:lastPrinted>
  <dcterms:modified xsi:type="dcterms:W3CDTF">2024-09-12T03:35:09Z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05033C63EB0E4DD190A72DE139CF340E_13</vt:lpwstr>
  </property>
</Properties>
</file>