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76285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(2024年第8</w:t>
      </w:r>
      <w:bookmarkStart w:id="0" w:name="_GoBack"/>
      <w:bookmarkEnd w:id="0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批）</w:t>
      </w:r>
    </w:p>
    <w:p w14:paraId="01B81EF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78E1D1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96D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CB56E0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25C23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10C511E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1EA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570FFD7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ACC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668DC6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6BC2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422F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BA2426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9278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67924B4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65F5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5C762A0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57E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536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80169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76F54D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450B1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ACF9CD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3B1D96">
            <w:pPr>
              <w:spacing w:line="400" w:lineRule="exact"/>
              <w:jc w:val="righ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农机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）罚〔2024〕1号</w:t>
            </w:r>
          </w:p>
          <w:p w14:paraId="36DDCF6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F11BEF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颜正江违规操作收割机案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EA0784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颜正江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8E62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18C685E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颜正江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AF6938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违反了《农业机械安全监督管理条例》第五十二条的规定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7BD0F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依据《农业机械安全监督管理条例》第五十二条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参照《湖南省农业行政处罚自由裁量基准》第11项序号5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C9092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E131752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4D2BB09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DFEB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4A6A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CA36C16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42D343E"/>
    <w:rsid w:val="44794C12"/>
    <w:rsid w:val="45DD6122"/>
    <w:rsid w:val="461C79D2"/>
    <w:rsid w:val="462135E2"/>
    <w:rsid w:val="48AF6898"/>
    <w:rsid w:val="4AC30458"/>
    <w:rsid w:val="4C5A3B78"/>
    <w:rsid w:val="4E4637D6"/>
    <w:rsid w:val="4EDD5240"/>
    <w:rsid w:val="51BE1955"/>
    <w:rsid w:val="534205FB"/>
    <w:rsid w:val="574155F4"/>
    <w:rsid w:val="58074C4E"/>
    <w:rsid w:val="5BAE7BEA"/>
    <w:rsid w:val="5D88794B"/>
    <w:rsid w:val="65C975C8"/>
    <w:rsid w:val="6BFA0636"/>
    <w:rsid w:val="6EEC4C0E"/>
    <w:rsid w:val="71270A36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274</Words>
  <Characters>290</Characters>
  <Lines>14</Lines>
  <Paragraphs>4</Paragraphs>
  <TotalTime>0</TotalTime>
  <ScaleCrop>false</ScaleCrop>
  <LinksUpToDate>false</LinksUpToDate>
  <CharactersWithSpaces>292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2024-06-27T01:47:49Z</cp:lastPrinted>
  <dcterms:modified xsi:type="dcterms:W3CDTF">2024-06-27T01:47:52Z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0669F044C58F4066845029431EB4F9FA</vt:lpwstr>
  </property>
</Properties>
</file>