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4589" w:rsidRDefault="00312F45" w:rsidP="00312F45">
      <w:pPr>
        <w:spacing w:line="576" w:lineRule="exact"/>
        <w:jc w:val="center"/>
        <w:rPr>
          <w:rFonts w:ascii="方正小标宋简体" w:eastAsia="方正小标宋简体" w:hAnsi="黑体" w:cs="黑体"/>
          <w:bCs/>
          <w:sz w:val="44"/>
          <w:szCs w:val="44"/>
        </w:rPr>
      </w:pPr>
      <w:r w:rsidRPr="00312F45">
        <w:rPr>
          <w:rFonts w:ascii="方正小标宋简体" w:eastAsia="方正小标宋简体" w:hAnsi="黑体" w:cs="黑体" w:hint="eastAsia"/>
          <w:bCs/>
          <w:sz w:val="44"/>
          <w:szCs w:val="44"/>
        </w:rPr>
        <w:t>城乡居民养老保险</w:t>
      </w:r>
    </w:p>
    <w:p w:rsidR="00312F45" w:rsidRDefault="00312F45" w:rsidP="00312F45">
      <w:pPr>
        <w:spacing w:line="576" w:lineRule="exact"/>
        <w:jc w:val="center"/>
        <w:rPr>
          <w:rFonts w:ascii="方正小标宋简体" w:eastAsia="方正小标宋简体" w:hAnsi="黑体" w:cs="黑体"/>
          <w:bCs/>
          <w:sz w:val="44"/>
          <w:szCs w:val="44"/>
        </w:rPr>
      </w:pPr>
      <w:r w:rsidRPr="00312F45">
        <w:rPr>
          <w:rFonts w:ascii="方正小标宋简体" w:eastAsia="方正小标宋简体" w:hAnsi="黑体" w:cs="黑体" w:hint="eastAsia"/>
          <w:bCs/>
          <w:sz w:val="44"/>
          <w:szCs w:val="44"/>
        </w:rPr>
        <w:t>基础养老金、缴费补贴</w:t>
      </w:r>
      <w:r>
        <w:rPr>
          <w:rFonts w:ascii="方正小标宋简体" w:eastAsia="方正小标宋简体" w:hAnsi="黑体" w:cs="黑体" w:hint="eastAsia"/>
          <w:bCs/>
          <w:sz w:val="44"/>
          <w:szCs w:val="44"/>
        </w:rPr>
        <w:t>绩效评价报告</w:t>
      </w:r>
    </w:p>
    <w:tbl>
      <w:tblPr>
        <w:tblpPr w:leftFromText="180" w:rightFromText="180" w:vertAnchor="text" w:horzAnchor="margin" w:tblpXSpec="center" w:tblpY="18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67"/>
        <w:gridCol w:w="1985"/>
        <w:gridCol w:w="5670"/>
      </w:tblGrid>
      <w:tr w:rsidR="00312F45" w:rsidTr="00426E08">
        <w:trPr>
          <w:trHeight w:val="675"/>
        </w:trPr>
        <w:tc>
          <w:tcPr>
            <w:tcW w:w="1567" w:type="dxa"/>
            <w:vMerge w:val="restart"/>
            <w:tcBorders>
              <w:top w:val="single" w:sz="4" w:space="0" w:color="auto"/>
              <w:left w:val="single" w:sz="4" w:space="0" w:color="auto"/>
              <w:bottom w:val="single" w:sz="4" w:space="0" w:color="auto"/>
              <w:right w:val="single" w:sz="4" w:space="0" w:color="auto"/>
            </w:tcBorders>
            <w:vAlign w:val="center"/>
          </w:tcPr>
          <w:p w:rsidR="00312F45" w:rsidRDefault="00312F45" w:rsidP="00426E08">
            <w:pPr>
              <w:spacing w:line="576" w:lineRule="exact"/>
              <w:jc w:val="center"/>
              <w:rPr>
                <w:rFonts w:ascii="仿宋_GB2312" w:eastAsia="仿宋_GB2312" w:hAnsi="宋体" w:cs="宋体"/>
                <w:szCs w:val="32"/>
              </w:rPr>
            </w:pPr>
            <w:r>
              <w:rPr>
                <w:rFonts w:ascii="仿宋_GB2312" w:eastAsia="仿宋_GB2312" w:hAnsi="宋体" w:cs="宋体" w:hint="eastAsia"/>
                <w:szCs w:val="32"/>
              </w:rPr>
              <w:t>部门概况</w:t>
            </w:r>
          </w:p>
        </w:tc>
        <w:tc>
          <w:tcPr>
            <w:tcW w:w="1985" w:type="dxa"/>
            <w:tcBorders>
              <w:top w:val="single" w:sz="4" w:space="0" w:color="auto"/>
              <w:left w:val="single" w:sz="4" w:space="0" w:color="auto"/>
              <w:bottom w:val="single" w:sz="4" w:space="0" w:color="auto"/>
              <w:right w:val="single" w:sz="4" w:space="0" w:color="auto"/>
            </w:tcBorders>
            <w:vAlign w:val="center"/>
          </w:tcPr>
          <w:p w:rsidR="00312F45" w:rsidRDefault="00312F45" w:rsidP="00426E08">
            <w:pPr>
              <w:spacing w:line="576" w:lineRule="exact"/>
              <w:jc w:val="center"/>
              <w:rPr>
                <w:rFonts w:ascii="仿宋_GB2312" w:eastAsia="仿宋_GB2312" w:hAnsi="宋体" w:cs="宋体"/>
                <w:szCs w:val="32"/>
              </w:rPr>
            </w:pPr>
            <w:r>
              <w:rPr>
                <w:rFonts w:ascii="仿宋_GB2312" w:eastAsia="仿宋_GB2312" w:hAnsi="宋体" w:cs="宋体" w:hint="eastAsia"/>
                <w:szCs w:val="32"/>
              </w:rPr>
              <w:t>专项名称</w:t>
            </w:r>
          </w:p>
        </w:tc>
        <w:tc>
          <w:tcPr>
            <w:tcW w:w="5670" w:type="dxa"/>
            <w:tcBorders>
              <w:top w:val="single" w:sz="4" w:space="0" w:color="auto"/>
              <w:left w:val="single" w:sz="4" w:space="0" w:color="auto"/>
              <w:bottom w:val="single" w:sz="4" w:space="0" w:color="auto"/>
              <w:right w:val="single" w:sz="4" w:space="0" w:color="auto"/>
            </w:tcBorders>
            <w:vAlign w:val="center"/>
          </w:tcPr>
          <w:p w:rsidR="00312F45" w:rsidRDefault="00312F45" w:rsidP="00312F45">
            <w:pPr>
              <w:tabs>
                <w:tab w:val="left" w:pos="5454"/>
              </w:tabs>
              <w:spacing w:line="320" w:lineRule="exact"/>
              <w:ind w:rightChars="-31" w:right="-65"/>
              <w:jc w:val="center"/>
              <w:rPr>
                <w:rFonts w:ascii="仿宋_GB2312" w:eastAsia="仿宋_GB2312" w:hAnsi="宋体" w:cs="宋体"/>
                <w:szCs w:val="32"/>
              </w:rPr>
            </w:pPr>
            <w:r>
              <w:rPr>
                <w:rFonts w:ascii="仿宋_GB2312" w:eastAsia="仿宋_GB2312" w:hAnsi="宋体" w:cs="仿宋_GB2312" w:hint="eastAsia"/>
                <w:color w:val="000000"/>
                <w:kern w:val="0"/>
                <w:sz w:val="24"/>
              </w:rPr>
              <w:t>城乡</w:t>
            </w:r>
            <w:r w:rsidRPr="00312F45">
              <w:rPr>
                <w:rFonts w:ascii="仿宋_GB2312" w:eastAsia="仿宋_GB2312" w:hAnsi="宋体" w:cs="仿宋_GB2312" w:hint="eastAsia"/>
                <w:color w:val="000000"/>
                <w:kern w:val="0"/>
                <w:sz w:val="24"/>
              </w:rPr>
              <w:t>居民养老保险基础养老金、缴费补贴</w:t>
            </w:r>
          </w:p>
        </w:tc>
      </w:tr>
      <w:tr w:rsidR="00312F45" w:rsidTr="00426E08">
        <w:trPr>
          <w:trHeight w:val="675"/>
        </w:trPr>
        <w:tc>
          <w:tcPr>
            <w:tcW w:w="1567" w:type="dxa"/>
            <w:vMerge/>
            <w:tcBorders>
              <w:top w:val="single" w:sz="4" w:space="0" w:color="auto"/>
              <w:left w:val="single" w:sz="4" w:space="0" w:color="auto"/>
              <w:bottom w:val="single" w:sz="4" w:space="0" w:color="auto"/>
              <w:right w:val="single" w:sz="4" w:space="0" w:color="auto"/>
            </w:tcBorders>
            <w:vAlign w:val="center"/>
          </w:tcPr>
          <w:p w:rsidR="00312F45" w:rsidRDefault="00312F45" w:rsidP="00426E08">
            <w:pPr>
              <w:widowControl/>
              <w:jc w:val="left"/>
              <w:rPr>
                <w:rFonts w:ascii="仿宋_GB2312" w:eastAsia="仿宋_GB2312" w:hAnsi="宋体" w:cs="宋体"/>
                <w:szCs w:val="32"/>
              </w:rPr>
            </w:pPr>
          </w:p>
        </w:tc>
        <w:tc>
          <w:tcPr>
            <w:tcW w:w="1985" w:type="dxa"/>
            <w:tcBorders>
              <w:top w:val="single" w:sz="4" w:space="0" w:color="auto"/>
              <w:left w:val="single" w:sz="4" w:space="0" w:color="auto"/>
              <w:bottom w:val="single" w:sz="4" w:space="0" w:color="auto"/>
              <w:right w:val="single" w:sz="4" w:space="0" w:color="auto"/>
            </w:tcBorders>
            <w:vAlign w:val="center"/>
          </w:tcPr>
          <w:p w:rsidR="00312F45" w:rsidRDefault="00312F45" w:rsidP="00426E08">
            <w:pPr>
              <w:spacing w:line="576" w:lineRule="exact"/>
              <w:jc w:val="center"/>
              <w:rPr>
                <w:rFonts w:ascii="仿宋_GB2312" w:eastAsia="仿宋_GB2312" w:hAnsi="宋体" w:cs="宋体"/>
                <w:szCs w:val="32"/>
              </w:rPr>
            </w:pPr>
            <w:r>
              <w:rPr>
                <w:rFonts w:ascii="仿宋_GB2312" w:eastAsia="仿宋_GB2312" w:hAnsi="宋体" w:cs="宋体" w:hint="eastAsia"/>
                <w:szCs w:val="32"/>
              </w:rPr>
              <w:t>年度预算金额</w:t>
            </w:r>
          </w:p>
        </w:tc>
        <w:tc>
          <w:tcPr>
            <w:tcW w:w="5670" w:type="dxa"/>
            <w:tcBorders>
              <w:top w:val="single" w:sz="4" w:space="0" w:color="auto"/>
              <w:left w:val="single" w:sz="4" w:space="0" w:color="auto"/>
              <w:bottom w:val="single" w:sz="4" w:space="0" w:color="auto"/>
              <w:right w:val="single" w:sz="4" w:space="0" w:color="auto"/>
            </w:tcBorders>
            <w:vAlign w:val="center"/>
          </w:tcPr>
          <w:p w:rsidR="00312F45" w:rsidRDefault="00312F45" w:rsidP="00426E08">
            <w:pPr>
              <w:spacing w:line="320" w:lineRule="exact"/>
              <w:ind w:rightChars="419" w:right="880"/>
              <w:jc w:val="center"/>
              <w:rPr>
                <w:rFonts w:ascii="仿宋_GB2312" w:eastAsia="仿宋_GB2312" w:hAnsi="宋体" w:cs="宋体"/>
                <w:szCs w:val="32"/>
              </w:rPr>
            </w:pPr>
            <w:r>
              <w:rPr>
                <w:rFonts w:ascii="仿宋_GB2312" w:eastAsia="仿宋_GB2312" w:hAnsi="宋体" w:cs="仿宋_GB2312" w:hint="eastAsia"/>
                <w:color w:val="000000"/>
                <w:kern w:val="0"/>
                <w:sz w:val="24"/>
              </w:rPr>
              <w:t>25762万元</w:t>
            </w:r>
          </w:p>
        </w:tc>
      </w:tr>
      <w:tr w:rsidR="00312F45" w:rsidTr="00426E08">
        <w:trPr>
          <w:trHeight w:val="675"/>
        </w:trPr>
        <w:tc>
          <w:tcPr>
            <w:tcW w:w="1567" w:type="dxa"/>
            <w:vMerge/>
            <w:tcBorders>
              <w:top w:val="single" w:sz="4" w:space="0" w:color="auto"/>
              <w:left w:val="single" w:sz="4" w:space="0" w:color="auto"/>
              <w:bottom w:val="single" w:sz="4" w:space="0" w:color="auto"/>
              <w:right w:val="single" w:sz="4" w:space="0" w:color="auto"/>
            </w:tcBorders>
            <w:vAlign w:val="center"/>
          </w:tcPr>
          <w:p w:rsidR="00312F45" w:rsidRDefault="00312F45" w:rsidP="00426E08">
            <w:pPr>
              <w:widowControl/>
              <w:jc w:val="left"/>
              <w:rPr>
                <w:rFonts w:ascii="仿宋_GB2312" w:eastAsia="仿宋_GB2312" w:hAnsi="宋体" w:cs="宋体"/>
                <w:szCs w:val="32"/>
              </w:rPr>
            </w:pPr>
          </w:p>
        </w:tc>
        <w:tc>
          <w:tcPr>
            <w:tcW w:w="1985" w:type="dxa"/>
            <w:tcBorders>
              <w:top w:val="single" w:sz="4" w:space="0" w:color="auto"/>
              <w:left w:val="single" w:sz="4" w:space="0" w:color="auto"/>
              <w:bottom w:val="single" w:sz="4" w:space="0" w:color="auto"/>
              <w:right w:val="single" w:sz="4" w:space="0" w:color="auto"/>
            </w:tcBorders>
            <w:vAlign w:val="center"/>
          </w:tcPr>
          <w:p w:rsidR="00312F45" w:rsidRDefault="00312F45" w:rsidP="00426E08">
            <w:pPr>
              <w:spacing w:line="576" w:lineRule="exact"/>
              <w:jc w:val="center"/>
              <w:rPr>
                <w:rFonts w:ascii="仿宋_GB2312" w:eastAsia="仿宋_GB2312" w:hAnsi="宋体" w:cs="宋体"/>
                <w:szCs w:val="32"/>
              </w:rPr>
            </w:pPr>
            <w:r>
              <w:rPr>
                <w:rFonts w:ascii="仿宋_GB2312" w:eastAsia="仿宋_GB2312" w:hAnsi="宋体" w:cs="宋体" w:hint="eastAsia"/>
                <w:szCs w:val="32"/>
              </w:rPr>
              <w:t>项目主管部门</w:t>
            </w:r>
          </w:p>
        </w:tc>
        <w:tc>
          <w:tcPr>
            <w:tcW w:w="5670" w:type="dxa"/>
            <w:tcBorders>
              <w:top w:val="single" w:sz="4" w:space="0" w:color="auto"/>
              <w:left w:val="single" w:sz="4" w:space="0" w:color="auto"/>
              <w:bottom w:val="single" w:sz="4" w:space="0" w:color="auto"/>
              <w:right w:val="single" w:sz="4" w:space="0" w:color="auto"/>
            </w:tcBorders>
            <w:vAlign w:val="center"/>
          </w:tcPr>
          <w:p w:rsidR="00312F45" w:rsidRDefault="00312F45" w:rsidP="00426E08">
            <w:pPr>
              <w:spacing w:line="320" w:lineRule="exact"/>
              <w:ind w:rightChars="419" w:right="880"/>
              <w:jc w:val="center"/>
              <w:rPr>
                <w:rFonts w:ascii="仿宋_GB2312" w:eastAsia="仿宋_GB2312" w:hAnsi="宋体" w:cs="宋体"/>
                <w:szCs w:val="32"/>
              </w:rPr>
            </w:pPr>
            <w:r>
              <w:rPr>
                <w:rFonts w:ascii="仿宋" w:eastAsia="仿宋" w:hAnsi="仿宋" w:cs="仿宋" w:hint="eastAsia"/>
                <w:kern w:val="0"/>
                <w:szCs w:val="21"/>
              </w:rPr>
              <w:t>湘潭县人力资源和社会保障局</w:t>
            </w:r>
          </w:p>
        </w:tc>
      </w:tr>
      <w:tr w:rsidR="00312F45" w:rsidTr="00426E08">
        <w:trPr>
          <w:trHeight w:val="675"/>
        </w:trPr>
        <w:tc>
          <w:tcPr>
            <w:tcW w:w="1567" w:type="dxa"/>
            <w:vMerge/>
            <w:tcBorders>
              <w:top w:val="single" w:sz="4" w:space="0" w:color="auto"/>
              <w:left w:val="single" w:sz="4" w:space="0" w:color="auto"/>
              <w:bottom w:val="single" w:sz="4" w:space="0" w:color="auto"/>
              <w:right w:val="single" w:sz="4" w:space="0" w:color="auto"/>
            </w:tcBorders>
            <w:vAlign w:val="center"/>
          </w:tcPr>
          <w:p w:rsidR="00312F45" w:rsidRDefault="00312F45" w:rsidP="00426E08">
            <w:pPr>
              <w:widowControl/>
              <w:jc w:val="left"/>
              <w:rPr>
                <w:rFonts w:ascii="仿宋_GB2312" w:eastAsia="仿宋_GB2312" w:hAnsi="宋体" w:cs="宋体"/>
                <w:szCs w:val="32"/>
              </w:rPr>
            </w:pPr>
          </w:p>
        </w:tc>
        <w:tc>
          <w:tcPr>
            <w:tcW w:w="1985" w:type="dxa"/>
            <w:tcBorders>
              <w:top w:val="single" w:sz="4" w:space="0" w:color="auto"/>
              <w:left w:val="single" w:sz="4" w:space="0" w:color="auto"/>
              <w:bottom w:val="single" w:sz="4" w:space="0" w:color="auto"/>
              <w:right w:val="single" w:sz="4" w:space="0" w:color="auto"/>
            </w:tcBorders>
            <w:vAlign w:val="center"/>
          </w:tcPr>
          <w:p w:rsidR="00312F45" w:rsidRDefault="00312F45" w:rsidP="00426E08">
            <w:pPr>
              <w:spacing w:line="576" w:lineRule="exact"/>
              <w:jc w:val="center"/>
              <w:rPr>
                <w:rFonts w:ascii="仿宋_GB2312" w:eastAsia="仿宋_GB2312" w:hAnsi="宋体" w:cs="宋体"/>
                <w:szCs w:val="32"/>
              </w:rPr>
            </w:pPr>
            <w:r>
              <w:rPr>
                <w:rFonts w:ascii="仿宋_GB2312" w:eastAsia="仿宋_GB2312" w:hAnsi="宋体" w:cs="宋体" w:hint="eastAsia"/>
                <w:szCs w:val="32"/>
              </w:rPr>
              <w:t>项目立项目的</w:t>
            </w:r>
          </w:p>
        </w:tc>
        <w:tc>
          <w:tcPr>
            <w:tcW w:w="5670" w:type="dxa"/>
            <w:tcBorders>
              <w:top w:val="single" w:sz="4" w:space="0" w:color="auto"/>
              <w:left w:val="single" w:sz="4" w:space="0" w:color="auto"/>
              <w:bottom w:val="single" w:sz="4" w:space="0" w:color="auto"/>
              <w:right w:val="single" w:sz="4" w:space="0" w:color="auto"/>
            </w:tcBorders>
            <w:vAlign w:val="center"/>
          </w:tcPr>
          <w:p w:rsidR="00312F45" w:rsidRDefault="00312F45" w:rsidP="00312F45">
            <w:pPr>
              <w:spacing w:line="320" w:lineRule="exact"/>
              <w:ind w:firstLineChars="200" w:firstLine="420"/>
              <w:rPr>
                <w:rFonts w:ascii="仿宋_GB2312" w:eastAsia="仿宋_GB2312" w:hAnsi="宋体" w:cs="宋体"/>
                <w:szCs w:val="32"/>
              </w:rPr>
            </w:pPr>
            <w:r>
              <w:rPr>
                <w:rFonts w:ascii="仿宋_GB2312" w:eastAsia="仿宋_GB2312" w:hAnsi="宋体" w:cs="仿宋_GB2312" w:hint="eastAsia"/>
                <w:color w:val="000000"/>
                <w:kern w:val="0"/>
                <w:szCs w:val="21"/>
              </w:rPr>
              <w:t>根据潭县政发〔2014〕12号，城乡居民基本养老保险对符合条件的待遇人员和转移对象按规定足额支付养老保险待遇和转移个人账户支出。现对2023年城乡居民基本养老保险基金进行项目申报，预计2023年城乡居民养老保险基金支出共计25762万元，全部用于养老金发放和缴费补贴。</w:t>
            </w:r>
          </w:p>
        </w:tc>
      </w:tr>
      <w:tr w:rsidR="00312F45" w:rsidTr="00426E08">
        <w:trPr>
          <w:trHeight w:val="1357"/>
        </w:trPr>
        <w:tc>
          <w:tcPr>
            <w:tcW w:w="1567" w:type="dxa"/>
            <w:vMerge w:val="restart"/>
            <w:tcBorders>
              <w:top w:val="single" w:sz="4" w:space="0" w:color="auto"/>
              <w:left w:val="single" w:sz="4" w:space="0" w:color="auto"/>
              <w:bottom w:val="single" w:sz="4" w:space="0" w:color="auto"/>
              <w:right w:val="single" w:sz="4" w:space="0" w:color="auto"/>
            </w:tcBorders>
            <w:vAlign w:val="center"/>
          </w:tcPr>
          <w:p w:rsidR="00312F45" w:rsidRDefault="00312F45" w:rsidP="00426E08">
            <w:pPr>
              <w:spacing w:line="576" w:lineRule="exact"/>
              <w:jc w:val="center"/>
              <w:rPr>
                <w:rFonts w:ascii="仿宋_GB2312" w:eastAsia="仿宋_GB2312" w:hAnsi="宋体" w:cs="宋体"/>
                <w:szCs w:val="32"/>
              </w:rPr>
            </w:pPr>
            <w:r>
              <w:rPr>
                <w:rFonts w:ascii="仿宋_GB2312" w:eastAsia="仿宋_GB2312" w:hAnsi="宋体" w:cs="宋体" w:hint="eastAsia"/>
                <w:szCs w:val="32"/>
              </w:rPr>
              <w:t>绩效情况</w:t>
            </w:r>
          </w:p>
        </w:tc>
        <w:tc>
          <w:tcPr>
            <w:tcW w:w="1985" w:type="dxa"/>
            <w:tcBorders>
              <w:top w:val="single" w:sz="4" w:space="0" w:color="auto"/>
              <w:left w:val="single" w:sz="4" w:space="0" w:color="auto"/>
              <w:bottom w:val="single" w:sz="4" w:space="0" w:color="auto"/>
              <w:right w:val="single" w:sz="4" w:space="0" w:color="auto"/>
            </w:tcBorders>
            <w:vAlign w:val="center"/>
          </w:tcPr>
          <w:p w:rsidR="00312F45" w:rsidRDefault="00312F45" w:rsidP="00426E08">
            <w:pPr>
              <w:spacing w:line="576" w:lineRule="exact"/>
              <w:jc w:val="center"/>
              <w:rPr>
                <w:rFonts w:ascii="仿宋_GB2312" w:eastAsia="仿宋_GB2312" w:hAnsi="宋体" w:cs="宋体"/>
                <w:szCs w:val="32"/>
              </w:rPr>
            </w:pPr>
            <w:r>
              <w:rPr>
                <w:rFonts w:ascii="仿宋_GB2312" w:eastAsia="仿宋_GB2312" w:hAnsi="宋体" w:cs="宋体" w:hint="eastAsia"/>
                <w:szCs w:val="32"/>
              </w:rPr>
              <w:t>项目支出管理和使用基本情况</w:t>
            </w:r>
          </w:p>
        </w:tc>
        <w:tc>
          <w:tcPr>
            <w:tcW w:w="5670" w:type="dxa"/>
            <w:tcBorders>
              <w:top w:val="single" w:sz="4" w:space="0" w:color="auto"/>
              <w:left w:val="single" w:sz="4" w:space="0" w:color="auto"/>
              <w:bottom w:val="single" w:sz="4" w:space="0" w:color="auto"/>
              <w:right w:val="single" w:sz="4" w:space="0" w:color="auto"/>
            </w:tcBorders>
            <w:vAlign w:val="center"/>
          </w:tcPr>
          <w:p w:rsidR="00312F45" w:rsidRDefault="00312F45" w:rsidP="00312F45">
            <w:pPr>
              <w:spacing w:line="320" w:lineRule="exact"/>
              <w:ind w:firstLineChars="200" w:firstLine="420"/>
              <w:jc w:val="left"/>
              <w:rPr>
                <w:rFonts w:ascii="仿宋_GB2312" w:eastAsia="仿宋_GB2312" w:hAnsi="宋体" w:cs="宋体"/>
                <w:szCs w:val="32"/>
              </w:rPr>
            </w:pPr>
            <w:r>
              <w:rPr>
                <w:rFonts w:ascii="仿宋_GB2312" w:eastAsia="仿宋_GB2312" w:hAnsi="宋体" w:cs="宋体" w:hint="eastAsia"/>
                <w:szCs w:val="32"/>
              </w:rPr>
              <w:t>按照专项资金管理办法，保障养老金支出，每月按时足额发放养老保险待遇。</w:t>
            </w:r>
          </w:p>
        </w:tc>
      </w:tr>
      <w:tr w:rsidR="00312F45" w:rsidTr="00426E08">
        <w:trPr>
          <w:trHeight w:val="1230"/>
        </w:trPr>
        <w:tc>
          <w:tcPr>
            <w:tcW w:w="1567" w:type="dxa"/>
            <w:vMerge/>
            <w:tcBorders>
              <w:top w:val="single" w:sz="4" w:space="0" w:color="auto"/>
              <w:left w:val="single" w:sz="4" w:space="0" w:color="auto"/>
              <w:bottom w:val="single" w:sz="4" w:space="0" w:color="auto"/>
              <w:right w:val="single" w:sz="4" w:space="0" w:color="auto"/>
            </w:tcBorders>
            <w:vAlign w:val="center"/>
          </w:tcPr>
          <w:p w:rsidR="00312F45" w:rsidRDefault="00312F45" w:rsidP="00426E08">
            <w:pPr>
              <w:widowControl/>
              <w:jc w:val="left"/>
              <w:rPr>
                <w:rFonts w:ascii="仿宋_GB2312" w:eastAsia="仿宋_GB2312" w:hAnsi="宋体" w:cs="宋体"/>
                <w:szCs w:val="32"/>
              </w:rPr>
            </w:pPr>
          </w:p>
        </w:tc>
        <w:tc>
          <w:tcPr>
            <w:tcW w:w="1985" w:type="dxa"/>
            <w:tcBorders>
              <w:top w:val="single" w:sz="4" w:space="0" w:color="auto"/>
              <w:left w:val="single" w:sz="4" w:space="0" w:color="auto"/>
              <w:bottom w:val="single" w:sz="4" w:space="0" w:color="auto"/>
              <w:right w:val="single" w:sz="4" w:space="0" w:color="auto"/>
            </w:tcBorders>
            <w:vAlign w:val="center"/>
          </w:tcPr>
          <w:p w:rsidR="00312F45" w:rsidRDefault="00312F45" w:rsidP="00426E08">
            <w:pPr>
              <w:spacing w:line="576" w:lineRule="exact"/>
              <w:jc w:val="center"/>
              <w:rPr>
                <w:rFonts w:ascii="仿宋_GB2312" w:eastAsia="仿宋_GB2312" w:hAnsi="宋体" w:cs="宋体"/>
                <w:szCs w:val="32"/>
              </w:rPr>
            </w:pPr>
            <w:r>
              <w:rPr>
                <w:rFonts w:ascii="仿宋_GB2312" w:eastAsia="仿宋_GB2312" w:hAnsi="宋体" w:cs="宋体" w:hint="eastAsia"/>
                <w:szCs w:val="32"/>
              </w:rPr>
              <w:t>项目绩效目标完成情况</w:t>
            </w:r>
          </w:p>
        </w:tc>
        <w:tc>
          <w:tcPr>
            <w:tcW w:w="5670" w:type="dxa"/>
            <w:tcBorders>
              <w:top w:val="single" w:sz="4" w:space="0" w:color="auto"/>
              <w:left w:val="single" w:sz="4" w:space="0" w:color="auto"/>
              <w:bottom w:val="single" w:sz="4" w:space="0" w:color="auto"/>
              <w:right w:val="single" w:sz="4" w:space="0" w:color="auto"/>
            </w:tcBorders>
            <w:vAlign w:val="center"/>
          </w:tcPr>
          <w:p w:rsidR="00312F45" w:rsidRDefault="00312F45" w:rsidP="00312F45">
            <w:pPr>
              <w:spacing w:line="320" w:lineRule="exact"/>
              <w:ind w:firstLineChars="200" w:firstLine="420"/>
              <w:jc w:val="left"/>
              <w:rPr>
                <w:rFonts w:ascii="仿宋_GB2312" w:eastAsia="仿宋_GB2312" w:hAnsi="宋体" w:cs="宋体"/>
                <w:szCs w:val="32"/>
              </w:rPr>
            </w:pPr>
            <w:r>
              <w:rPr>
                <w:rFonts w:ascii="仿宋_GB2312" w:eastAsia="仿宋_GB2312" w:hAnsi="宋体" w:cs="宋体" w:hint="eastAsia"/>
                <w:szCs w:val="32"/>
              </w:rPr>
              <w:t>2023年实际支付城乡居民养老保险基金</w:t>
            </w:r>
            <w:r>
              <w:rPr>
                <w:rFonts w:ascii="仿宋" w:eastAsia="仿宋" w:hAnsi="仿宋" w:hint="eastAsia"/>
                <w:color w:val="000000"/>
                <w:kern w:val="0"/>
                <w:szCs w:val="21"/>
              </w:rPr>
              <w:t>26141.13万元</w:t>
            </w:r>
            <w:r>
              <w:rPr>
                <w:rFonts w:ascii="仿宋_GB2312" w:eastAsia="仿宋_GB2312" w:hAnsi="宋体" w:cs="宋体" w:hint="eastAsia"/>
                <w:szCs w:val="32"/>
              </w:rPr>
              <w:t>，完成预算目标的101.47%，并及时足额保障养老金支出。</w:t>
            </w:r>
          </w:p>
        </w:tc>
      </w:tr>
      <w:tr w:rsidR="00312F45" w:rsidTr="00426E08">
        <w:trPr>
          <w:trHeight w:val="1404"/>
        </w:trPr>
        <w:tc>
          <w:tcPr>
            <w:tcW w:w="1567" w:type="dxa"/>
            <w:vMerge w:val="restart"/>
            <w:tcBorders>
              <w:top w:val="single" w:sz="4" w:space="0" w:color="auto"/>
              <w:left w:val="single" w:sz="4" w:space="0" w:color="auto"/>
              <w:bottom w:val="single" w:sz="4" w:space="0" w:color="auto"/>
              <w:right w:val="single" w:sz="4" w:space="0" w:color="auto"/>
            </w:tcBorders>
            <w:vAlign w:val="center"/>
          </w:tcPr>
          <w:p w:rsidR="00312F45" w:rsidRDefault="00312F45" w:rsidP="00426E08">
            <w:pPr>
              <w:spacing w:line="576" w:lineRule="exact"/>
              <w:jc w:val="center"/>
              <w:rPr>
                <w:rFonts w:ascii="仿宋_GB2312" w:eastAsia="仿宋_GB2312" w:hAnsi="宋体" w:cs="宋体"/>
                <w:szCs w:val="32"/>
              </w:rPr>
            </w:pPr>
            <w:r>
              <w:rPr>
                <w:rFonts w:ascii="仿宋_GB2312" w:eastAsia="仿宋_GB2312" w:hAnsi="宋体" w:cs="宋体" w:hint="eastAsia"/>
                <w:szCs w:val="32"/>
              </w:rPr>
              <w:t>存在的问题分析及改进措施</w:t>
            </w:r>
          </w:p>
        </w:tc>
        <w:tc>
          <w:tcPr>
            <w:tcW w:w="1985" w:type="dxa"/>
            <w:tcBorders>
              <w:top w:val="single" w:sz="4" w:space="0" w:color="auto"/>
              <w:left w:val="single" w:sz="4" w:space="0" w:color="auto"/>
              <w:bottom w:val="single" w:sz="4" w:space="0" w:color="auto"/>
              <w:right w:val="single" w:sz="4" w:space="0" w:color="auto"/>
            </w:tcBorders>
            <w:vAlign w:val="center"/>
          </w:tcPr>
          <w:p w:rsidR="00312F45" w:rsidRDefault="00312F45" w:rsidP="00426E08">
            <w:pPr>
              <w:spacing w:line="576" w:lineRule="exact"/>
              <w:jc w:val="center"/>
              <w:rPr>
                <w:rFonts w:ascii="仿宋_GB2312" w:eastAsia="仿宋_GB2312" w:hAnsi="宋体" w:cs="宋体"/>
                <w:szCs w:val="32"/>
              </w:rPr>
            </w:pPr>
            <w:r>
              <w:rPr>
                <w:rFonts w:ascii="仿宋_GB2312" w:eastAsia="仿宋_GB2312" w:hAnsi="宋体" w:cs="宋体" w:hint="eastAsia"/>
                <w:szCs w:val="32"/>
              </w:rPr>
              <w:t>存在的问题</w:t>
            </w:r>
          </w:p>
        </w:tc>
        <w:tc>
          <w:tcPr>
            <w:tcW w:w="5670" w:type="dxa"/>
            <w:tcBorders>
              <w:top w:val="single" w:sz="4" w:space="0" w:color="auto"/>
              <w:left w:val="single" w:sz="4" w:space="0" w:color="auto"/>
              <w:bottom w:val="single" w:sz="4" w:space="0" w:color="auto"/>
              <w:right w:val="single" w:sz="4" w:space="0" w:color="auto"/>
            </w:tcBorders>
            <w:vAlign w:val="center"/>
          </w:tcPr>
          <w:p w:rsidR="00312F45" w:rsidRDefault="00312F45" w:rsidP="00426E08">
            <w:pPr>
              <w:spacing w:line="320" w:lineRule="exact"/>
              <w:jc w:val="left"/>
              <w:rPr>
                <w:rFonts w:ascii="仿宋_GB2312" w:eastAsia="仿宋_GB2312" w:hAnsi="宋体" w:cs="宋体"/>
                <w:szCs w:val="32"/>
              </w:rPr>
            </w:pPr>
            <w:r>
              <w:rPr>
                <w:rFonts w:ascii="仿宋_GB2312" w:eastAsia="仿宋_GB2312" w:hAnsi="宋体" w:cs="宋体" w:hint="eastAsia"/>
                <w:szCs w:val="32"/>
              </w:rPr>
              <w:t>1.城乡居保制度可持续发展的长效机制有待进一步健全。</w:t>
            </w:r>
          </w:p>
          <w:p w:rsidR="00312F45" w:rsidRDefault="00312F45" w:rsidP="00426E08">
            <w:pPr>
              <w:spacing w:line="320" w:lineRule="exact"/>
              <w:jc w:val="left"/>
              <w:rPr>
                <w:rFonts w:ascii="仿宋_GB2312" w:eastAsia="仿宋_GB2312" w:hAnsi="宋体" w:cs="宋体"/>
                <w:szCs w:val="32"/>
              </w:rPr>
            </w:pPr>
            <w:r>
              <w:rPr>
                <w:rFonts w:ascii="仿宋_GB2312" w:eastAsia="仿宋_GB2312" w:hAnsi="宋体" w:cs="宋体" w:hint="eastAsia"/>
                <w:szCs w:val="32"/>
              </w:rPr>
              <w:t>2.现有政策缺乏对年轻农民的参保吸引力。</w:t>
            </w:r>
          </w:p>
          <w:p w:rsidR="00312F45" w:rsidRDefault="00312F45" w:rsidP="00426E08">
            <w:pPr>
              <w:spacing w:line="320" w:lineRule="exact"/>
              <w:jc w:val="left"/>
              <w:rPr>
                <w:rFonts w:ascii="仿宋_GB2312" w:eastAsia="仿宋_GB2312" w:hAnsi="宋体" w:cs="宋体"/>
                <w:szCs w:val="32"/>
              </w:rPr>
            </w:pPr>
            <w:r>
              <w:rPr>
                <w:rFonts w:ascii="仿宋_GB2312" w:eastAsia="仿宋_GB2312" w:hAnsi="宋体" w:cs="宋体" w:hint="eastAsia"/>
                <w:szCs w:val="32"/>
              </w:rPr>
              <w:t>3.待遇享受人员社会化管理难度大</w:t>
            </w:r>
          </w:p>
        </w:tc>
      </w:tr>
      <w:tr w:rsidR="00312F45" w:rsidTr="00426E08">
        <w:trPr>
          <w:trHeight w:val="1690"/>
        </w:trPr>
        <w:tc>
          <w:tcPr>
            <w:tcW w:w="1567" w:type="dxa"/>
            <w:vMerge/>
            <w:tcBorders>
              <w:top w:val="single" w:sz="4" w:space="0" w:color="auto"/>
              <w:left w:val="single" w:sz="4" w:space="0" w:color="auto"/>
              <w:bottom w:val="single" w:sz="4" w:space="0" w:color="auto"/>
              <w:right w:val="single" w:sz="4" w:space="0" w:color="auto"/>
            </w:tcBorders>
            <w:vAlign w:val="center"/>
          </w:tcPr>
          <w:p w:rsidR="00312F45" w:rsidRDefault="00312F45" w:rsidP="00426E08">
            <w:pPr>
              <w:widowControl/>
              <w:jc w:val="left"/>
              <w:rPr>
                <w:rFonts w:ascii="仿宋_GB2312" w:eastAsia="仿宋_GB2312" w:hAnsi="宋体" w:cs="宋体"/>
                <w:szCs w:val="32"/>
              </w:rPr>
            </w:pPr>
          </w:p>
        </w:tc>
        <w:tc>
          <w:tcPr>
            <w:tcW w:w="1985" w:type="dxa"/>
            <w:tcBorders>
              <w:top w:val="single" w:sz="4" w:space="0" w:color="auto"/>
              <w:left w:val="single" w:sz="4" w:space="0" w:color="auto"/>
              <w:bottom w:val="single" w:sz="4" w:space="0" w:color="auto"/>
              <w:right w:val="single" w:sz="4" w:space="0" w:color="auto"/>
            </w:tcBorders>
            <w:vAlign w:val="center"/>
          </w:tcPr>
          <w:p w:rsidR="00312F45" w:rsidRDefault="00312F45" w:rsidP="00426E08">
            <w:pPr>
              <w:spacing w:line="576" w:lineRule="exact"/>
              <w:jc w:val="center"/>
              <w:rPr>
                <w:rFonts w:ascii="仿宋_GB2312" w:eastAsia="仿宋_GB2312" w:hAnsi="宋体" w:cs="宋体"/>
                <w:szCs w:val="32"/>
              </w:rPr>
            </w:pPr>
            <w:r>
              <w:rPr>
                <w:rFonts w:ascii="仿宋_GB2312" w:eastAsia="仿宋_GB2312" w:hAnsi="宋体" w:cs="宋体" w:hint="eastAsia"/>
                <w:szCs w:val="32"/>
              </w:rPr>
              <w:t>改进措施</w:t>
            </w:r>
          </w:p>
        </w:tc>
        <w:tc>
          <w:tcPr>
            <w:tcW w:w="5670" w:type="dxa"/>
            <w:tcBorders>
              <w:top w:val="single" w:sz="4" w:space="0" w:color="auto"/>
              <w:left w:val="single" w:sz="4" w:space="0" w:color="auto"/>
              <w:bottom w:val="single" w:sz="4" w:space="0" w:color="auto"/>
              <w:right w:val="single" w:sz="4" w:space="0" w:color="auto"/>
            </w:tcBorders>
            <w:vAlign w:val="center"/>
          </w:tcPr>
          <w:p w:rsidR="00312F45" w:rsidRDefault="00312F45" w:rsidP="00426E08">
            <w:pPr>
              <w:spacing w:line="320" w:lineRule="exact"/>
              <w:jc w:val="left"/>
              <w:rPr>
                <w:rFonts w:ascii="仿宋_GB2312" w:eastAsia="仿宋_GB2312" w:hAnsi="宋体" w:cs="宋体"/>
                <w:szCs w:val="32"/>
              </w:rPr>
            </w:pPr>
            <w:r>
              <w:rPr>
                <w:rFonts w:ascii="仿宋_GB2312" w:eastAsia="仿宋_GB2312" w:hAnsi="宋体" w:cs="宋体" w:hint="eastAsia"/>
                <w:szCs w:val="32"/>
              </w:rPr>
              <w:t>1.研究制定鼓励中青年农民积极参保政策，调动其参保积极性。</w:t>
            </w:r>
          </w:p>
          <w:p w:rsidR="00312F45" w:rsidRDefault="00312F45" w:rsidP="00426E08">
            <w:pPr>
              <w:spacing w:line="320" w:lineRule="exact"/>
              <w:jc w:val="left"/>
              <w:rPr>
                <w:rFonts w:ascii="仿宋_GB2312" w:eastAsia="仿宋_GB2312" w:hAnsi="宋体" w:cs="宋体"/>
                <w:szCs w:val="32"/>
              </w:rPr>
            </w:pPr>
            <w:r>
              <w:rPr>
                <w:rFonts w:ascii="仿宋_GB2312" w:eastAsia="仿宋_GB2312" w:hAnsi="宋体" w:cs="宋体" w:hint="eastAsia"/>
                <w:szCs w:val="32"/>
              </w:rPr>
              <w:t>2.加强城乡居保制度与政策的宣传力度，提高农村居民的认识水平。</w:t>
            </w:r>
          </w:p>
          <w:p w:rsidR="00312F45" w:rsidRDefault="00312F45" w:rsidP="00426E08">
            <w:pPr>
              <w:spacing w:line="320" w:lineRule="exact"/>
              <w:jc w:val="left"/>
              <w:rPr>
                <w:rFonts w:ascii="仿宋_GB2312" w:eastAsia="仿宋_GB2312" w:hAnsi="宋体" w:cs="宋体"/>
                <w:szCs w:val="32"/>
              </w:rPr>
            </w:pPr>
            <w:r>
              <w:rPr>
                <w:rFonts w:ascii="仿宋_GB2312" w:eastAsia="仿宋_GB2312" w:hAnsi="宋体" w:cs="宋体" w:hint="eastAsia"/>
                <w:szCs w:val="32"/>
              </w:rPr>
              <w:t>3.完善筹资机制与待遇调整机制，以适应经济发展变化。</w:t>
            </w:r>
          </w:p>
        </w:tc>
      </w:tr>
      <w:tr w:rsidR="00312F45" w:rsidTr="00426E08">
        <w:trPr>
          <w:trHeight w:val="953"/>
        </w:trPr>
        <w:tc>
          <w:tcPr>
            <w:tcW w:w="1567" w:type="dxa"/>
            <w:vMerge/>
            <w:tcBorders>
              <w:top w:val="single" w:sz="4" w:space="0" w:color="auto"/>
              <w:left w:val="single" w:sz="4" w:space="0" w:color="auto"/>
              <w:bottom w:val="single" w:sz="4" w:space="0" w:color="auto"/>
              <w:right w:val="single" w:sz="4" w:space="0" w:color="auto"/>
            </w:tcBorders>
            <w:vAlign w:val="center"/>
          </w:tcPr>
          <w:p w:rsidR="00312F45" w:rsidRDefault="00312F45" w:rsidP="00426E08">
            <w:pPr>
              <w:widowControl/>
              <w:jc w:val="left"/>
              <w:rPr>
                <w:rFonts w:ascii="仿宋_GB2312" w:eastAsia="仿宋_GB2312" w:hAnsi="宋体" w:cs="宋体"/>
                <w:szCs w:val="32"/>
              </w:rPr>
            </w:pPr>
          </w:p>
        </w:tc>
        <w:tc>
          <w:tcPr>
            <w:tcW w:w="1985" w:type="dxa"/>
            <w:tcBorders>
              <w:top w:val="single" w:sz="4" w:space="0" w:color="auto"/>
              <w:left w:val="single" w:sz="4" w:space="0" w:color="auto"/>
              <w:bottom w:val="single" w:sz="4" w:space="0" w:color="auto"/>
              <w:right w:val="single" w:sz="4" w:space="0" w:color="auto"/>
            </w:tcBorders>
            <w:vAlign w:val="center"/>
          </w:tcPr>
          <w:p w:rsidR="00312F45" w:rsidRDefault="00312F45" w:rsidP="00426E08">
            <w:pPr>
              <w:spacing w:line="320" w:lineRule="exact"/>
              <w:jc w:val="center"/>
              <w:rPr>
                <w:rFonts w:ascii="仿宋_GB2312" w:eastAsia="仿宋_GB2312" w:hAnsi="宋体" w:cs="宋体"/>
                <w:szCs w:val="32"/>
              </w:rPr>
            </w:pPr>
            <w:r>
              <w:rPr>
                <w:rFonts w:ascii="仿宋_GB2312" w:eastAsia="仿宋_GB2312" w:hAnsi="宋体" w:cs="宋体" w:hint="eastAsia"/>
                <w:szCs w:val="32"/>
              </w:rPr>
              <w:t>其他需要</w:t>
            </w:r>
          </w:p>
          <w:p w:rsidR="00312F45" w:rsidRDefault="00312F45" w:rsidP="00426E08">
            <w:pPr>
              <w:spacing w:line="320" w:lineRule="exact"/>
              <w:jc w:val="center"/>
              <w:rPr>
                <w:rFonts w:ascii="仿宋_GB2312" w:eastAsia="仿宋_GB2312" w:hAnsi="宋体" w:cs="宋体"/>
                <w:szCs w:val="32"/>
              </w:rPr>
            </w:pPr>
            <w:r>
              <w:rPr>
                <w:rFonts w:ascii="仿宋_GB2312" w:eastAsia="仿宋_GB2312" w:hAnsi="宋体" w:cs="宋体" w:hint="eastAsia"/>
                <w:szCs w:val="32"/>
              </w:rPr>
              <w:t>说明问题</w:t>
            </w:r>
          </w:p>
        </w:tc>
        <w:tc>
          <w:tcPr>
            <w:tcW w:w="5670" w:type="dxa"/>
            <w:tcBorders>
              <w:top w:val="single" w:sz="4" w:space="0" w:color="auto"/>
              <w:left w:val="single" w:sz="4" w:space="0" w:color="auto"/>
              <w:bottom w:val="single" w:sz="4" w:space="0" w:color="auto"/>
              <w:right w:val="single" w:sz="4" w:space="0" w:color="auto"/>
            </w:tcBorders>
            <w:vAlign w:val="center"/>
          </w:tcPr>
          <w:p w:rsidR="00312F45" w:rsidRDefault="00312F45" w:rsidP="00426E08">
            <w:pPr>
              <w:spacing w:line="320" w:lineRule="exact"/>
              <w:ind w:rightChars="419" w:right="880"/>
              <w:jc w:val="center"/>
              <w:rPr>
                <w:rFonts w:ascii="仿宋_GB2312" w:eastAsia="仿宋_GB2312" w:hAnsi="宋体" w:cs="宋体"/>
                <w:szCs w:val="32"/>
              </w:rPr>
            </w:pPr>
          </w:p>
        </w:tc>
      </w:tr>
    </w:tbl>
    <w:p w:rsidR="003325D1" w:rsidRDefault="003325D1" w:rsidP="00893B0F">
      <w:pPr>
        <w:pStyle w:val="aa"/>
        <w:spacing w:line="560" w:lineRule="exact"/>
        <w:jc w:val="left"/>
        <w:rPr>
          <w:rFonts w:ascii="仿宋" w:eastAsia="仿宋" w:hAnsi="仿宋" w:cs="仿宋"/>
          <w:sz w:val="32"/>
          <w:szCs w:val="32"/>
        </w:rPr>
      </w:pPr>
    </w:p>
    <w:sectPr w:rsidR="003325D1" w:rsidSect="003325D1">
      <w:pgSz w:w="11906" w:h="16838"/>
      <w:pgMar w:top="2098" w:right="1588" w:bottom="2098"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06705" w:rsidRDefault="00A06705" w:rsidP="00312F45">
      <w:r>
        <w:separator/>
      </w:r>
    </w:p>
  </w:endnote>
  <w:endnote w:type="continuationSeparator" w:id="0">
    <w:p w:rsidR="00A06705" w:rsidRDefault="00A06705" w:rsidP="00312F4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黑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06705" w:rsidRDefault="00A06705" w:rsidP="00312F45">
      <w:r>
        <w:separator/>
      </w:r>
    </w:p>
  </w:footnote>
  <w:footnote w:type="continuationSeparator" w:id="0">
    <w:p w:rsidR="00A06705" w:rsidRDefault="00A06705" w:rsidP="00312F4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11266"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MDJiOTM4ZGJlZDkwZDc1ODc3YjQxNDVlNTE4MjRlYTkifQ=="/>
  </w:docVars>
  <w:rsids>
    <w:rsidRoot w:val="002B6CBB"/>
    <w:rsid w:val="0000733A"/>
    <w:rsid w:val="00042F88"/>
    <w:rsid w:val="0004304E"/>
    <w:rsid w:val="000632E1"/>
    <w:rsid w:val="000A6B2C"/>
    <w:rsid w:val="000C18CF"/>
    <w:rsid w:val="000E3B0A"/>
    <w:rsid w:val="000F69D5"/>
    <w:rsid w:val="001126AF"/>
    <w:rsid w:val="00123DA2"/>
    <w:rsid w:val="00144CE0"/>
    <w:rsid w:val="00157B6E"/>
    <w:rsid w:val="001807D1"/>
    <w:rsid w:val="00184A13"/>
    <w:rsid w:val="001A60AE"/>
    <w:rsid w:val="00204F40"/>
    <w:rsid w:val="00222272"/>
    <w:rsid w:val="00231F0B"/>
    <w:rsid w:val="002525CC"/>
    <w:rsid w:val="0025602B"/>
    <w:rsid w:val="00294FE1"/>
    <w:rsid w:val="002A2C2A"/>
    <w:rsid w:val="002A36F5"/>
    <w:rsid w:val="002A5979"/>
    <w:rsid w:val="002B6596"/>
    <w:rsid w:val="002B6CBB"/>
    <w:rsid w:val="002B721B"/>
    <w:rsid w:val="002D36E7"/>
    <w:rsid w:val="00312140"/>
    <w:rsid w:val="00312F45"/>
    <w:rsid w:val="003138CD"/>
    <w:rsid w:val="00316F8D"/>
    <w:rsid w:val="00323C53"/>
    <w:rsid w:val="003325D1"/>
    <w:rsid w:val="00340FB5"/>
    <w:rsid w:val="00344E35"/>
    <w:rsid w:val="00346C56"/>
    <w:rsid w:val="00376702"/>
    <w:rsid w:val="003A5C00"/>
    <w:rsid w:val="003E3853"/>
    <w:rsid w:val="003F4B85"/>
    <w:rsid w:val="00431AFF"/>
    <w:rsid w:val="004722FA"/>
    <w:rsid w:val="00473158"/>
    <w:rsid w:val="004B01D0"/>
    <w:rsid w:val="004F2598"/>
    <w:rsid w:val="005037F9"/>
    <w:rsid w:val="0053772C"/>
    <w:rsid w:val="005422D7"/>
    <w:rsid w:val="00550B6C"/>
    <w:rsid w:val="005918DB"/>
    <w:rsid w:val="005C4481"/>
    <w:rsid w:val="005D4BC1"/>
    <w:rsid w:val="005F2F49"/>
    <w:rsid w:val="006001A6"/>
    <w:rsid w:val="006223FD"/>
    <w:rsid w:val="0066751D"/>
    <w:rsid w:val="006944FD"/>
    <w:rsid w:val="00696C4A"/>
    <w:rsid w:val="006A5AC2"/>
    <w:rsid w:val="006C6FB1"/>
    <w:rsid w:val="006E116C"/>
    <w:rsid w:val="006E3CE2"/>
    <w:rsid w:val="0070093C"/>
    <w:rsid w:val="00713B4B"/>
    <w:rsid w:val="00772694"/>
    <w:rsid w:val="007C2262"/>
    <w:rsid w:val="007E0B9E"/>
    <w:rsid w:val="007E7DFD"/>
    <w:rsid w:val="007F1360"/>
    <w:rsid w:val="00811274"/>
    <w:rsid w:val="00814D56"/>
    <w:rsid w:val="00861A92"/>
    <w:rsid w:val="00893B0F"/>
    <w:rsid w:val="008C3FA3"/>
    <w:rsid w:val="008D04D1"/>
    <w:rsid w:val="008D4A85"/>
    <w:rsid w:val="008D5294"/>
    <w:rsid w:val="008F7363"/>
    <w:rsid w:val="00922C3E"/>
    <w:rsid w:val="00930E37"/>
    <w:rsid w:val="00933F56"/>
    <w:rsid w:val="00946E4B"/>
    <w:rsid w:val="009E4A97"/>
    <w:rsid w:val="009E74D3"/>
    <w:rsid w:val="00A0307F"/>
    <w:rsid w:val="00A06705"/>
    <w:rsid w:val="00A4521C"/>
    <w:rsid w:val="00A67D26"/>
    <w:rsid w:val="00A71E5C"/>
    <w:rsid w:val="00A74EE3"/>
    <w:rsid w:val="00A8248D"/>
    <w:rsid w:val="00A8299C"/>
    <w:rsid w:val="00A84589"/>
    <w:rsid w:val="00A961F1"/>
    <w:rsid w:val="00B07787"/>
    <w:rsid w:val="00B245F0"/>
    <w:rsid w:val="00B27957"/>
    <w:rsid w:val="00B7444B"/>
    <w:rsid w:val="00B80F78"/>
    <w:rsid w:val="00B929B7"/>
    <w:rsid w:val="00C54B5A"/>
    <w:rsid w:val="00C6157B"/>
    <w:rsid w:val="00C71072"/>
    <w:rsid w:val="00CA0D69"/>
    <w:rsid w:val="00CC114D"/>
    <w:rsid w:val="00D46EE8"/>
    <w:rsid w:val="00D63B12"/>
    <w:rsid w:val="00D834E8"/>
    <w:rsid w:val="00DB370D"/>
    <w:rsid w:val="00DB5573"/>
    <w:rsid w:val="00E40E7D"/>
    <w:rsid w:val="00E7773D"/>
    <w:rsid w:val="00E92A23"/>
    <w:rsid w:val="00EB5852"/>
    <w:rsid w:val="00EC4BE4"/>
    <w:rsid w:val="00ED2D54"/>
    <w:rsid w:val="00F01926"/>
    <w:rsid w:val="00F10959"/>
    <w:rsid w:val="00F2121E"/>
    <w:rsid w:val="00F64354"/>
    <w:rsid w:val="00FB16DB"/>
    <w:rsid w:val="00FC19EA"/>
    <w:rsid w:val="00FD15F2"/>
    <w:rsid w:val="00FE0582"/>
    <w:rsid w:val="00FF2D20"/>
    <w:rsid w:val="1E894AFB"/>
    <w:rsid w:val="2A8910E1"/>
    <w:rsid w:val="46957C1F"/>
    <w:rsid w:val="7422720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qFormat="1"/>
    <w:lsdException w:name="Hyperlink" w:semiHidden="0" w:uiPriority="0" w:unhideWhenUsed="0" w:qFormat="1"/>
    <w:lsdException w:name="Strong" w:semiHidden="0" w:uiPriority="22" w:unhideWhenUsed="0" w:qFormat="1"/>
    <w:lsdException w:name="Emphasis" w:semiHidden="0" w:uiPriority="20" w:unhideWhenUsed="0" w:qFormat="1"/>
    <w:lsdException w:name="Normal (Web)" w:semiHidden="0" w:unhideWhenUsed="0" w:qFormat="1"/>
    <w:lsdException w:name="Normal Table" w:qFormat="1"/>
    <w:lsdException w:name="Table Grid" w:semiHidden="0" w:uiPriority="59" w:unhideWhenUsed="0" w:qFormat="1"/>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325D1"/>
    <w:pPr>
      <w:widowControl w:val="0"/>
      <w:jc w:val="both"/>
    </w:pPr>
    <w:rPr>
      <w:kern w:val="2"/>
      <w:sz w:val="21"/>
      <w:szCs w:val="24"/>
    </w:rPr>
  </w:style>
  <w:style w:type="paragraph" w:styleId="1">
    <w:name w:val="heading 1"/>
    <w:basedOn w:val="a"/>
    <w:next w:val="a"/>
    <w:link w:val="1Char"/>
    <w:qFormat/>
    <w:rsid w:val="003325D1"/>
    <w:pPr>
      <w:spacing w:beforeAutospacing="1" w:afterAutospacing="1"/>
      <w:jc w:val="left"/>
      <w:outlineLvl w:val="0"/>
    </w:pPr>
    <w:rPr>
      <w:rFonts w:ascii="宋体" w:eastAsia="宋体" w:hAnsi="宋体" w:cs="Times New Roman"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rsid w:val="003325D1"/>
    <w:pPr>
      <w:ind w:leftChars="2500" w:left="100"/>
    </w:pPr>
  </w:style>
  <w:style w:type="paragraph" w:styleId="a4">
    <w:name w:val="footer"/>
    <w:basedOn w:val="a"/>
    <w:link w:val="Char0"/>
    <w:uiPriority w:val="99"/>
    <w:unhideWhenUsed/>
    <w:qFormat/>
    <w:rsid w:val="003325D1"/>
    <w:pPr>
      <w:tabs>
        <w:tab w:val="center" w:pos="4153"/>
        <w:tab w:val="right" w:pos="8306"/>
      </w:tabs>
      <w:snapToGrid w:val="0"/>
      <w:jc w:val="left"/>
    </w:pPr>
    <w:rPr>
      <w:sz w:val="18"/>
      <w:szCs w:val="18"/>
    </w:rPr>
  </w:style>
  <w:style w:type="paragraph" w:styleId="a5">
    <w:name w:val="header"/>
    <w:basedOn w:val="a"/>
    <w:link w:val="Char1"/>
    <w:uiPriority w:val="99"/>
    <w:unhideWhenUsed/>
    <w:qFormat/>
    <w:rsid w:val="003325D1"/>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qFormat/>
    <w:rsid w:val="003325D1"/>
    <w:pPr>
      <w:spacing w:beforeAutospacing="1" w:afterAutospacing="1"/>
      <w:jc w:val="left"/>
    </w:pPr>
    <w:rPr>
      <w:rFonts w:ascii="Times New Roman" w:eastAsia="宋体" w:hAnsi="Times New Roman" w:cs="Times New Roman"/>
      <w:kern w:val="0"/>
      <w:sz w:val="24"/>
    </w:rPr>
  </w:style>
  <w:style w:type="table" w:styleId="a7">
    <w:name w:val="Table Grid"/>
    <w:basedOn w:val="a1"/>
    <w:uiPriority w:val="59"/>
    <w:qFormat/>
    <w:rsid w:val="003325D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Strong"/>
    <w:basedOn w:val="a0"/>
    <w:uiPriority w:val="22"/>
    <w:qFormat/>
    <w:rsid w:val="003325D1"/>
    <w:rPr>
      <w:b/>
    </w:rPr>
  </w:style>
  <w:style w:type="character" w:styleId="a9">
    <w:name w:val="Hyperlink"/>
    <w:basedOn w:val="a0"/>
    <w:qFormat/>
    <w:rsid w:val="003325D1"/>
    <w:rPr>
      <w:color w:val="0000FF"/>
      <w:u w:val="single"/>
    </w:rPr>
  </w:style>
  <w:style w:type="paragraph" w:styleId="aa">
    <w:name w:val="No Spacing"/>
    <w:qFormat/>
    <w:rsid w:val="003325D1"/>
    <w:pPr>
      <w:widowControl w:val="0"/>
      <w:jc w:val="both"/>
    </w:pPr>
    <w:rPr>
      <w:rFonts w:ascii="Calibri" w:eastAsia="宋体" w:hAnsi="Calibri" w:cs="Times New Roman"/>
      <w:kern w:val="2"/>
      <w:sz w:val="21"/>
      <w:szCs w:val="22"/>
    </w:rPr>
  </w:style>
  <w:style w:type="character" w:customStyle="1" w:styleId="Char0">
    <w:name w:val="页脚 Char"/>
    <w:basedOn w:val="a0"/>
    <w:link w:val="a4"/>
    <w:uiPriority w:val="99"/>
    <w:semiHidden/>
    <w:qFormat/>
    <w:rsid w:val="003325D1"/>
    <w:rPr>
      <w:sz w:val="18"/>
      <w:szCs w:val="18"/>
    </w:rPr>
  </w:style>
  <w:style w:type="character" w:customStyle="1" w:styleId="Char1">
    <w:name w:val="页眉 Char"/>
    <w:basedOn w:val="a0"/>
    <w:link w:val="a5"/>
    <w:uiPriority w:val="99"/>
    <w:semiHidden/>
    <w:qFormat/>
    <w:rsid w:val="003325D1"/>
    <w:rPr>
      <w:sz w:val="18"/>
      <w:szCs w:val="18"/>
    </w:rPr>
  </w:style>
  <w:style w:type="paragraph" w:styleId="ab">
    <w:name w:val="List Paragraph"/>
    <w:basedOn w:val="a"/>
    <w:uiPriority w:val="34"/>
    <w:qFormat/>
    <w:rsid w:val="003325D1"/>
    <w:pPr>
      <w:ind w:firstLineChars="200" w:firstLine="420"/>
    </w:pPr>
  </w:style>
  <w:style w:type="character" w:customStyle="1" w:styleId="a22">
    <w:name w:val="a22"/>
    <w:basedOn w:val="a0"/>
    <w:qFormat/>
    <w:rsid w:val="003325D1"/>
  </w:style>
  <w:style w:type="character" w:customStyle="1" w:styleId="Char">
    <w:name w:val="日期 Char"/>
    <w:basedOn w:val="a0"/>
    <w:link w:val="a3"/>
    <w:uiPriority w:val="99"/>
    <w:semiHidden/>
    <w:qFormat/>
    <w:rsid w:val="003325D1"/>
    <w:rPr>
      <w:szCs w:val="24"/>
    </w:rPr>
  </w:style>
  <w:style w:type="character" w:customStyle="1" w:styleId="1Char">
    <w:name w:val="标题 1 Char"/>
    <w:basedOn w:val="a0"/>
    <w:link w:val="1"/>
    <w:qFormat/>
    <w:rsid w:val="003325D1"/>
    <w:rPr>
      <w:rFonts w:ascii="宋体" w:eastAsia="宋体" w:hAnsi="宋体" w:cs="Times New Roman"/>
      <w:b/>
      <w:kern w:val="44"/>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9"/>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64B23CA-13D4-489D-BF18-EFF99A392A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1</Pages>
  <Words>83</Words>
  <Characters>479</Characters>
  <Application>Microsoft Office Word</Application>
  <DocSecurity>0</DocSecurity>
  <Lines>3</Lines>
  <Paragraphs>1</Paragraphs>
  <ScaleCrop>false</ScaleCrop>
  <Company/>
  <LinksUpToDate>false</LinksUpToDate>
  <CharactersWithSpaces>561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137</cp:revision>
  <dcterms:created xsi:type="dcterms:W3CDTF">2023-05-16T03:37:00Z</dcterms:created>
  <dcterms:modified xsi:type="dcterms:W3CDTF">2024-05-31T00:44:00Z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0509402B248446D7ADD3E5E8127C6821_12</vt:lpwstr>
  </property>
</Properties>
</file>