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0" w:type="auto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2" w:hRule="atLeast"/>
          <w:jc w:val="right"/>
        </w:trPr>
        <w:tc>
          <w:tcPr>
            <w:tcW w:w="2834" w:type="dxa"/>
            <w:noWrap w:val="0"/>
            <w:vAlign w:val="top"/>
          </w:tcPr>
          <w:p>
            <w:pPr>
              <w:pStyle w:val="8"/>
              <w:rPr>
                <w:rFonts w:hint="eastAsia" w:hAnsi="宋体"/>
                <w:b/>
                <w:sz w:val="24"/>
                <w:szCs w:val="24"/>
              </w:rPr>
            </w:pPr>
            <w:r>
              <w:rPr>
                <w:rFonts w:hint="eastAsia" w:hAnsi="宋体"/>
                <w:b/>
                <w:sz w:val="24"/>
                <w:szCs w:val="24"/>
              </w:rPr>
              <w:t>采购人审核意见：</w:t>
            </w:r>
          </w:p>
          <w:p>
            <w:pPr>
              <w:pStyle w:val="8"/>
              <w:rPr>
                <w:rFonts w:hint="eastAsia" w:hAnsi="宋体"/>
                <w:b/>
                <w:sz w:val="24"/>
                <w:szCs w:val="24"/>
              </w:rPr>
            </w:pPr>
          </w:p>
          <w:p>
            <w:pPr>
              <w:pStyle w:val="8"/>
              <w:rPr>
                <w:rFonts w:hint="eastAsia" w:hAnsi="宋体"/>
                <w:b/>
                <w:sz w:val="24"/>
                <w:szCs w:val="24"/>
              </w:rPr>
            </w:pPr>
          </w:p>
          <w:p>
            <w:pPr>
              <w:pStyle w:val="8"/>
              <w:rPr>
                <w:rFonts w:hint="eastAsia" w:hAnsi="宋体"/>
                <w:b/>
                <w:sz w:val="24"/>
                <w:szCs w:val="24"/>
              </w:rPr>
            </w:pPr>
          </w:p>
          <w:p>
            <w:pPr>
              <w:pStyle w:val="8"/>
              <w:rPr>
                <w:rFonts w:hint="eastAsia" w:hAnsi="宋体"/>
                <w:b/>
                <w:sz w:val="24"/>
                <w:szCs w:val="24"/>
              </w:rPr>
            </w:pPr>
          </w:p>
          <w:p>
            <w:pPr>
              <w:pStyle w:val="8"/>
              <w:rPr>
                <w:rFonts w:hint="eastAsia" w:hAnsi="宋体"/>
                <w:b/>
                <w:sz w:val="24"/>
                <w:szCs w:val="24"/>
              </w:rPr>
            </w:pPr>
          </w:p>
          <w:p>
            <w:pPr>
              <w:pStyle w:val="8"/>
              <w:rPr>
                <w:rFonts w:hint="eastAsia" w:hAnsi="宋体"/>
                <w:b/>
                <w:sz w:val="24"/>
                <w:szCs w:val="24"/>
              </w:rPr>
            </w:pPr>
          </w:p>
          <w:p>
            <w:pPr>
              <w:pStyle w:val="8"/>
              <w:ind w:firstLine="1445" w:firstLineChars="600"/>
              <w:rPr>
                <w:rFonts w:hint="eastAsia" w:hAnsi="宋体"/>
                <w:b/>
                <w:sz w:val="24"/>
                <w:szCs w:val="24"/>
              </w:rPr>
            </w:pPr>
            <w:r>
              <w:rPr>
                <w:rFonts w:hint="eastAsia" w:hAnsi="宋体"/>
                <w:b/>
                <w:sz w:val="24"/>
                <w:szCs w:val="24"/>
              </w:rPr>
              <w:t>（签章）</w:t>
            </w:r>
          </w:p>
        </w:tc>
      </w:tr>
    </w:tbl>
    <w:p>
      <w:pPr>
        <w:pStyle w:val="8"/>
        <w:jc w:val="center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6"/>
          <w:szCs w:val="36"/>
          <w:lang w:val="en-US" w:eastAsia="zh-CN"/>
        </w:rPr>
        <w:t>湘潭县二〇二三年高标准农田建设项目太阳能杀虫灯采购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竞价邀请公告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bookmarkStart w:id="0" w:name="OLE_LINK1"/>
      <w:r>
        <w:rPr>
          <w:rFonts w:hint="eastAsia" w:ascii="宋体" w:hAnsi="宋体" w:cs="宋体"/>
          <w:szCs w:val="21"/>
        </w:rPr>
        <w:t>湘潭县农业发展服务中心的</w:t>
      </w:r>
      <w:r>
        <w:rPr>
          <w:rFonts w:hint="eastAsia" w:ascii="宋体" w:hAnsi="宋体" w:cs="宋体"/>
          <w:szCs w:val="21"/>
          <w:lang w:eastAsia="zh-CN"/>
        </w:rPr>
        <w:t>湘潭县二〇二三年高标准农田建设项目太阳能杀虫灯采购</w:t>
      </w:r>
      <w:r>
        <w:rPr>
          <w:rFonts w:hint="eastAsia" w:ascii="宋体" w:hAnsi="宋体" w:cs="宋体"/>
          <w:szCs w:val="21"/>
        </w:rPr>
        <w:t>进行竞价采购，邀请符合资格条件的供应商参加竞价采购活动。待本次竞价采购确定</w:t>
      </w:r>
      <w:r>
        <w:rPr>
          <w:rFonts w:hint="eastAsia" w:ascii="宋体" w:hAnsi="宋体" w:cs="宋体"/>
          <w:szCs w:val="21"/>
          <w:lang w:val="en-US" w:eastAsia="zh-CN"/>
        </w:rPr>
        <w:t>成交</w:t>
      </w:r>
      <w:r>
        <w:rPr>
          <w:rFonts w:hint="eastAsia" w:ascii="宋体" w:hAnsi="宋体" w:cs="宋体"/>
          <w:szCs w:val="21"/>
        </w:rPr>
        <w:t>单位后，再完成湖南省政府采购电子卖场采购程序。</w:t>
      </w:r>
    </w:p>
    <w:bookmarkEnd w:id="0"/>
    <w:p>
      <w:pPr>
        <w:tabs>
          <w:tab w:val="left" w:pos="360"/>
        </w:tabs>
        <w:spacing w:line="348" w:lineRule="auto"/>
        <w:ind w:firstLine="421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一、采购项目基本概况</w:t>
      </w:r>
    </w:p>
    <w:p>
      <w:pPr>
        <w:tabs>
          <w:tab w:val="left" w:pos="360"/>
        </w:tabs>
        <w:spacing w:line="348" w:lineRule="auto"/>
        <w:ind w:left="1890" w:leftChars="200" w:hanging="1470" w:hangingChars="700"/>
        <w:rPr>
          <w:rFonts w:hint="eastAsia" w:ascii="宋体" w:hAnsi="宋体" w:eastAsia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</w:rPr>
        <w:t>1.1项目名称：</w:t>
      </w:r>
      <w:r>
        <w:rPr>
          <w:rFonts w:hint="eastAsia" w:ascii="宋体" w:hAnsi="宋体" w:cs="宋体"/>
          <w:szCs w:val="21"/>
          <w:lang w:eastAsia="zh-CN"/>
        </w:rPr>
        <w:t>湘潭县二〇二三年高标准农田建设项目太阳能杀虫灯采购</w:t>
      </w:r>
    </w:p>
    <w:p>
      <w:pPr>
        <w:spacing w:line="348" w:lineRule="auto"/>
        <w:ind w:firstLine="420" w:firstLineChars="200"/>
        <w:rPr>
          <w:rFonts w:hint="default" w:ascii="宋体" w:hAnsi="宋体" w:cs="宋体"/>
          <w:szCs w:val="21"/>
          <w:lang w:val="en-US"/>
        </w:rPr>
      </w:pPr>
      <w:r>
        <w:rPr>
          <w:rFonts w:hint="eastAsia" w:ascii="宋体" w:hAnsi="宋体" w:cs="宋体"/>
          <w:szCs w:val="21"/>
        </w:rPr>
        <w:t>1.2采购代理编号：GDHC-</w:t>
      </w:r>
      <w:r>
        <w:rPr>
          <w:rFonts w:hint="eastAsia" w:ascii="宋体" w:hAnsi="宋体" w:cs="宋体"/>
          <w:szCs w:val="21"/>
          <w:lang w:val="en-US" w:eastAsia="zh-CN"/>
        </w:rPr>
        <w:t>XT</w:t>
      </w:r>
      <w:r>
        <w:rPr>
          <w:rFonts w:hint="eastAsia" w:ascii="宋体" w:hAnsi="宋体" w:cs="宋体"/>
          <w:szCs w:val="21"/>
        </w:rPr>
        <w:t>XCG2</w:t>
      </w:r>
      <w:r>
        <w:rPr>
          <w:rFonts w:hint="eastAsia" w:ascii="宋体" w:hAnsi="宋体" w:cs="宋体"/>
          <w:szCs w:val="21"/>
          <w:lang w:val="en-US" w:eastAsia="zh-CN"/>
        </w:rPr>
        <w:t>4</w:t>
      </w:r>
      <w:r>
        <w:rPr>
          <w:rFonts w:hint="eastAsia" w:ascii="宋体" w:hAnsi="宋体" w:cs="宋体"/>
          <w:szCs w:val="21"/>
        </w:rPr>
        <w:t>-</w:t>
      </w:r>
      <w:r>
        <w:rPr>
          <w:rFonts w:hint="eastAsia" w:ascii="宋体" w:hAnsi="宋体" w:cs="宋体"/>
          <w:szCs w:val="21"/>
          <w:lang w:val="en-US" w:eastAsia="zh-CN"/>
        </w:rPr>
        <w:t>001</w:t>
      </w:r>
    </w:p>
    <w:p>
      <w:pPr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1.3采购项目内容与数量：</w:t>
      </w:r>
    </w:p>
    <w:tbl>
      <w:tblPr>
        <w:tblStyle w:val="9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3295"/>
        <w:gridCol w:w="2149"/>
        <w:gridCol w:w="896"/>
        <w:gridCol w:w="17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73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4"/>
              </w:rPr>
              <w:t>包名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标的名称</w:t>
            </w:r>
          </w:p>
        </w:tc>
        <w:tc>
          <w:tcPr>
            <w:tcW w:w="21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简要技术要求</w:t>
            </w:r>
          </w:p>
        </w:tc>
        <w:tc>
          <w:tcPr>
            <w:tcW w:w="89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数量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采购预算控制价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整包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湘潭县二〇二三年高标准农田建设项目太阳能杀虫灯采购</w:t>
            </w:r>
          </w:p>
        </w:tc>
        <w:tc>
          <w:tcPr>
            <w:tcW w:w="21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详见采购需求</w:t>
            </w:r>
          </w:p>
        </w:tc>
        <w:tc>
          <w:tcPr>
            <w:tcW w:w="89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159盏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381600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.00元</w:t>
            </w:r>
          </w:p>
        </w:tc>
      </w:tr>
    </w:tbl>
    <w:p>
      <w:pPr>
        <w:tabs>
          <w:tab w:val="left" w:pos="360"/>
        </w:tabs>
        <w:spacing w:line="348" w:lineRule="auto"/>
        <w:ind w:firstLine="421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二、供应商资格要求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1、供应商必须是在中华人民共和国境内注册登记的法人、其他组织或者自然人，且应当符合《政府采购法》第二十二条第一款的规定，即：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（1）具有独立承担民事责任的能力；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（2）具有良好的商业信誉和健全的财务会计制度；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（3）具有履行合同所必需的设备和专业技术能力；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（4）有依法缴纳税收和社会保障资金的良好记录；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（5）参加政府采购活动前三年内，在经营活动中没有重大违法记录；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（6）法律、行政法规规定的其他条件。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2、供应商特定资质条件：</w:t>
      </w:r>
      <w:r>
        <w:rPr>
          <w:rFonts w:hint="eastAsia" w:ascii="宋体" w:hAnsi="宋体" w:cs="宋体"/>
          <w:szCs w:val="21"/>
          <w:lang w:val="en-US" w:eastAsia="zh-CN"/>
        </w:rPr>
        <w:t>无</w:t>
      </w:r>
      <w:r>
        <w:rPr>
          <w:rFonts w:hint="eastAsia" w:ascii="宋体" w:hAnsi="宋体" w:cs="宋体"/>
          <w:szCs w:val="21"/>
        </w:rPr>
        <w:t>。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3、未入驻湖南省政府采购电子卖场的企业，承诺在中标后完成省电子卖场注册，成为供应商（格式自拟）。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4、列入失信被执行人、重大税收违法案件当事人名单，列入政府采购严重违法失信行为记录名单的，拒绝其参与本次采购活动。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5、本次招标不接受联合体投标。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6、成交供应商不允许转包，否则采购人有权将取消其成交供应商资格。</w:t>
      </w:r>
    </w:p>
    <w:p>
      <w:pPr>
        <w:tabs>
          <w:tab w:val="left" w:pos="360"/>
        </w:tabs>
        <w:spacing w:line="348" w:lineRule="auto"/>
        <w:ind w:firstLine="421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三、获取竞价文件的时间、地点及方式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1、获取竞价文件的时间：从202</w:t>
      </w:r>
      <w:r>
        <w:rPr>
          <w:rFonts w:hint="eastAsia" w:ascii="宋体" w:hAnsi="宋体" w:cs="宋体"/>
          <w:szCs w:val="21"/>
          <w:lang w:val="en-US" w:eastAsia="zh-CN"/>
        </w:rPr>
        <w:t>4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lang w:val="en-US" w:eastAsia="zh-CN"/>
        </w:rPr>
        <w:t>4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>23</w:t>
      </w:r>
      <w:r>
        <w:rPr>
          <w:rFonts w:hint="eastAsia" w:ascii="宋体" w:hAnsi="宋体" w:cs="宋体"/>
          <w:szCs w:val="21"/>
        </w:rPr>
        <w:t>日起至2023年</w:t>
      </w:r>
      <w:r>
        <w:rPr>
          <w:rFonts w:hint="eastAsia" w:ascii="宋体" w:hAnsi="宋体" w:cs="宋体"/>
          <w:szCs w:val="21"/>
          <w:lang w:val="en-US" w:eastAsia="zh-CN"/>
        </w:rPr>
        <w:t>4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>29</w:t>
      </w:r>
      <w:r>
        <w:rPr>
          <w:rFonts w:hint="eastAsia" w:ascii="宋体" w:hAnsi="宋体" w:cs="宋体"/>
          <w:szCs w:val="21"/>
        </w:rPr>
        <w:t>日止，每天上午9：00时到12：00时，下午14：30时到17：00时（北京时间）；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2、获取竞价文件的地点：国鼎和诚项目管理集团有限公司</w:t>
      </w:r>
      <w:r>
        <w:rPr>
          <w:rFonts w:hint="eastAsia" w:ascii="宋体" w:hAnsi="宋体" w:cs="宋体"/>
          <w:szCs w:val="21"/>
          <w:lang w:val="en-US" w:eastAsia="zh-CN"/>
        </w:rPr>
        <w:t>湘潭县分公司</w:t>
      </w:r>
      <w:r>
        <w:rPr>
          <w:rFonts w:hint="eastAsia" w:ascii="宋体" w:hAnsi="宋体" w:cs="宋体"/>
          <w:szCs w:val="21"/>
        </w:rPr>
        <w:t>；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3、获取竞价文件的材料要求：供应商法定代表人（单位负责人）身份证明或委托授权书、本人身份证原件、供应商营业执照副本复印件（所有资料加盖单位公章）。</w:t>
      </w:r>
    </w:p>
    <w:p>
      <w:pPr>
        <w:tabs>
          <w:tab w:val="left" w:pos="360"/>
        </w:tabs>
        <w:spacing w:line="348" w:lineRule="auto"/>
        <w:ind w:firstLine="421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四、响应文件组成要求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1、营业执照副本复印件、法定代表人身份证明或授权委托书原件（见附件）；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2、竞价响应声明（见</w:t>
      </w:r>
      <w:r>
        <w:rPr>
          <w:rFonts w:hint="eastAsia" w:ascii="宋体" w:hAnsi="宋体" w:cs="宋体"/>
          <w:szCs w:val="21"/>
          <w:lang w:val="en-US" w:eastAsia="zh-CN"/>
        </w:rPr>
        <w:t>竞价文件附件</w:t>
      </w:r>
      <w:r>
        <w:rPr>
          <w:rFonts w:hint="eastAsia" w:ascii="宋体" w:hAnsi="宋体" w:cs="宋体"/>
          <w:szCs w:val="21"/>
        </w:rPr>
        <w:t>）；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3、响应文件：正本1份，副本1份，电子档（U盘形式）1份，响应文件应密封完好，封口加盖单位公章。封面注明竞价单位名称、法定代表人或授权委托人及联系方式，逾期不予受理；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4、报价一览表格式（见附件）；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5、本竞价文件后附的其他附件</w:t>
      </w:r>
      <w:r>
        <w:rPr>
          <w:rFonts w:hint="eastAsia" w:ascii="宋体" w:hAnsi="宋体" w:cs="宋体"/>
          <w:kern w:val="0"/>
          <w:szCs w:val="21"/>
        </w:rPr>
        <w:t>。</w:t>
      </w:r>
    </w:p>
    <w:p>
      <w:pPr>
        <w:tabs>
          <w:tab w:val="left" w:pos="360"/>
        </w:tabs>
        <w:spacing w:line="348" w:lineRule="auto"/>
        <w:ind w:firstLine="421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五、投标截止时间及开标时间和地点</w:t>
      </w:r>
    </w:p>
    <w:p>
      <w:pPr>
        <w:shd w:val="clear" w:color="auto" w:fill="FFFFFF"/>
        <w:spacing w:line="348" w:lineRule="auto"/>
        <w:ind w:firstLine="48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1、竞价文件的提交截止时间：2023年</w:t>
      </w:r>
      <w:r>
        <w:rPr>
          <w:rFonts w:hint="eastAsia" w:ascii="宋体" w:hAnsi="宋体" w:cs="宋体"/>
          <w:szCs w:val="21"/>
          <w:lang w:val="en-US" w:eastAsia="zh-CN"/>
        </w:rPr>
        <w:t>5</w:t>
      </w:r>
      <w:r>
        <w:rPr>
          <w:rFonts w:hint="eastAsia" w:ascii="宋体" w:hAnsi="宋体" w:cs="宋体"/>
          <w:color w:val="000000"/>
          <w:szCs w:val="21"/>
        </w:rPr>
        <w:t>月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10</w:t>
      </w:r>
      <w:r>
        <w:rPr>
          <w:rFonts w:hint="eastAsia" w:ascii="宋体" w:hAnsi="宋体" w:cs="宋体"/>
          <w:color w:val="000000"/>
          <w:szCs w:val="21"/>
        </w:rPr>
        <w:t>日（星期</w:t>
      </w:r>
      <w:r>
        <w:rPr>
          <w:rFonts w:hint="eastAsia" w:ascii="宋体" w:hAnsi="宋体" w:cs="宋体"/>
          <w:color w:val="000000"/>
          <w:szCs w:val="21"/>
          <w:lang w:eastAsia="zh-CN"/>
        </w:rPr>
        <w:t>五</w:t>
      </w:r>
      <w:bookmarkStart w:id="1" w:name="_GoBack"/>
      <w:bookmarkEnd w:id="1"/>
      <w:r>
        <w:rPr>
          <w:rFonts w:hint="eastAsia" w:ascii="宋体" w:hAnsi="宋体" w:cs="宋体"/>
          <w:color w:val="000000"/>
          <w:szCs w:val="21"/>
        </w:rPr>
        <w:t>）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上午10:00</w:t>
      </w:r>
      <w:r>
        <w:rPr>
          <w:rFonts w:hint="eastAsia" w:ascii="宋体" w:hAnsi="宋体" w:cs="宋体"/>
          <w:color w:val="000000"/>
          <w:szCs w:val="21"/>
        </w:rPr>
        <w:t>（北京时间）前送到</w:t>
      </w:r>
      <w:r>
        <w:rPr>
          <w:rFonts w:hint="eastAsia" w:ascii="宋体" w:hAnsi="宋体" w:cs="宋体"/>
          <w:szCs w:val="21"/>
        </w:rPr>
        <w:t>湘潭县农业发展服务中心；时间如有变更，提前一天通知。</w:t>
      </w:r>
    </w:p>
    <w:p>
      <w:pPr>
        <w:tabs>
          <w:tab w:val="left" w:pos="360"/>
        </w:tabs>
        <w:spacing w:line="348" w:lineRule="auto"/>
        <w:ind w:firstLine="421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六、定标原则：</w:t>
      </w:r>
      <w:r>
        <w:rPr>
          <w:rFonts w:hint="eastAsia" w:ascii="宋体" w:hAnsi="宋体" w:cs="宋体"/>
          <w:b/>
          <w:bCs/>
          <w:color w:val="000000"/>
          <w:szCs w:val="21"/>
          <w:lang w:val="en-US" w:eastAsia="zh-CN"/>
        </w:rPr>
        <w:t>合理低价法</w:t>
      </w:r>
      <w:r>
        <w:rPr>
          <w:rFonts w:hint="eastAsia" w:ascii="宋体" w:hAnsi="宋体" w:cs="宋体"/>
          <w:b/>
          <w:bCs/>
          <w:color w:val="000000"/>
          <w:szCs w:val="21"/>
        </w:rPr>
        <w:t>。</w:t>
      </w:r>
    </w:p>
    <w:p>
      <w:pPr>
        <w:tabs>
          <w:tab w:val="left" w:pos="360"/>
        </w:tabs>
        <w:spacing w:line="348" w:lineRule="auto"/>
        <w:ind w:firstLine="421" w:firstLineChars="20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七、重要说明：</w:t>
      </w:r>
      <w:r>
        <w:rPr>
          <w:rFonts w:hint="eastAsia" w:ascii="宋体" w:hAnsi="宋体" w:cs="宋体"/>
        </w:rPr>
        <w:t>竞价文件资格证明文件需加盖竞价单位公章，其他相应响应内容须按要求盖章签署完整。报价人必须对本竞价文件规定的条件予以全部响应，如果报价人不作出书面响应，将视为未实质性响应竞价文件而被否定报价资格。超过采购预算的报价视为无效报价。</w:t>
      </w:r>
    </w:p>
    <w:p>
      <w:pPr>
        <w:tabs>
          <w:tab w:val="left" w:pos="360"/>
        </w:tabs>
        <w:spacing w:line="348" w:lineRule="auto"/>
        <w:ind w:firstLine="421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八、联系方式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采购</w:t>
      </w:r>
      <w:r>
        <w:rPr>
          <w:rFonts w:hint="eastAsia" w:ascii="宋体" w:hAnsi="宋体" w:cs="宋体"/>
          <w:szCs w:val="21"/>
          <w:lang w:val="en-US" w:eastAsia="zh-CN"/>
        </w:rPr>
        <w:t>人</w:t>
      </w:r>
      <w:r>
        <w:rPr>
          <w:rFonts w:hint="eastAsia" w:ascii="宋体" w:hAnsi="宋体" w:cs="宋体"/>
          <w:szCs w:val="21"/>
        </w:rPr>
        <w:t>：湘潭县农业发展服务中心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地址：湘潭县易俗河镇金桂北路81号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联系人：</w:t>
      </w:r>
      <w:r>
        <w:rPr>
          <w:rFonts w:hint="eastAsia" w:ascii="宋体" w:hAnsi="宋体" w:cs="宋体"/>
          <w:szCs w:val="21"/>
          <w:lang w:val="en-US" w:eastAsia="zh-CN"/>
        </w:rPr>
        <w:t>叶</w:t>
      </w:r>
      <w:r>
        <w:rPr>
          <w:rFonts w:hint="eastAsia" w:ascii="宋体" w:hAnsi="宋体" w:cs="宋体"/>
          <w:szCs w:val="21"/>
        </w:rPr>
        <w:t>先生   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电话：0731-57820883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采购代理机构：国鼎和诚项目管理集团有限公司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地址：湖南省长沙县星沙街道东六路华润置地广场一期第12栋405号</w:t>
      </w:r>
    </w:p>
    <w:p>
      <w:pPr>
        <w:tabs>
          <w:tab w:val="left" w:pos="360"/>
        </w:tabs>
        <w:spacing w:line="348" w:lineRule="auto"/>
        <w:ind w:firstLine="420" w:firstLineChars="200"/>
        <w:rPr>
          <w:rFonts w:hint="eastAsia" w:ascii="宋体" w:hAnsi="宋体" w:eastAsia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</w:rPr>
        <w:t>联系人：</w:t>
      </w:r>
      <w:r>
        <w:rPr>
          <w:rFonts w:hint="eastAsia" w:ascii="宋体" w:hAnsi="宋体" w:cs="宋体"/>
          <w:szCs w:val="21"/>
          <w:lang w:val="en-US" w:eastAsia="zh-CN"/>
        </w:rPr>
        <w:t>苏恬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电话：19973278766</w:t>
      </w:r>
    </w:p>
    <w:p>
      <w:r>
        <w:br w:type="page"/>
      </w:r>
    </w:p>
    <w:p>
      <w:pPr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附件1：</w:t>
      </w:r>
    </w:p>
    <w:p>
      <w:pPr>
        <w:adjustRightInd w:val="0"/>
        <w:snapToGrid w:val="0"/>
        <w:spacing w:before="156" w:beforeLines="50" w:line="360" w:lineRule="auto"/>
        <w:jc w:val="center"/>
        <w:rPr>
          <w:rFonts w:hint="eastAsia" w:ascii="宋体" w:hAnsi="宋体" w:cs="宋体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法定代表人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（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单位负责人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）</w:t>
      </w:r>
      <w:r>
        <w:rPr>
          <w:rFonts w:hint="eastAsia" w:ascii="宋体" w:hAnsi="宋体" w:cs="宋体"/>
          <w:bCs/>
          <w:sz w:val="30"/>
          <w:szCs w:val="30"/>
        </w:rPr>
        <w:t>身份证明</w:t>
      </w:r>
    </w:p>
    <w:p>
      <w:pPr>
        <w:snapToGrid w:val="0"/>
        <w:spacing w:line="480" w:lineRule="auto"/>
        <w:rPr>
          <w:rFonts w:hint="eastAsia" w:ascii="宋体" w:hAnsi="宋体" w:cs="宋体"/>
          <w:szCs w:val="21"/>
        </w:rPr>
      </w:pP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竞价单位</w:t>
      </w:r>
      <w:r>
        <w:rPr>
          <w:rFonts w:hint="eastAsia" w:ascii="宋体" w:hAnsi="宋体" w:cs="宋体"/>
          <w:kern w:val="0"/>
          <w:szCs w:val="21"/>
        </w:rPr>
        <w:t>名称：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</w:t>
      </w:r>
      <w:r>
        <w:rPr>
          <w:rFonts w:hint="eastAsia" w:ascii="宋体" w:hAnsi="宋体" w:cs="宋体"/>
          <w:kern w:val="0"/>
          <w:szCs w:val="21"/>
        </w:rPr>
        <w:t xml:space="preserve">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注册地址：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成立时间： 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</w:t>
      </w:r>
      <w:r>
        <w:rPr>
          <w:rFonts w:hint="eastAsia" w:ascii="宋体" w:hAnsi="宋体" w:cs="宋体"/>
          <w:kern w:val="0"/>
          <w:szCs w:val="21"/>
        </w:rPr>
        <w:t xml:space="preserve">年 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</w:t>
      </w:r>
      <w:r>
        <w:rPr>
          <w:rFonts w:hint="eastAsia" w:ascii="宋体" w:hAnsi="宋体" w:cs="宋体"/>
          <w:kern w:val="0"/>
          <w:szCs w:val="21"/>
        </w:rPr>
        <w:t xml:space="preserve"> 日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经营期限：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经营范围：主营：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</w:t>
      </w:r>
      <w:r>
        <w:rPr>
          <w:rFonts w:hint="eastAsia" w:ascii="宋体" w:hAnsi="宋体" w:cs="宋体"/>
          <w:kern w:val="0"/>
          <w:szCs w:val="21"/>
        </w:rPr>
        <w:t xml:space="preserve"> ；兼营：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姓名：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 xml:space="preserve"> 性别：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kern w:val="0"/>
          <w:szCs w:val="21"/>
        </w:rPr>
        <w:t xml:space="preserve"> 年龄：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 xml:space="preserve"> 系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kern w:val="0"/>
          <w:szCs w:val="21"/>
        </w:rPr>
        <w:t>（</w:t>
      </w:r>
      <w:r>
        <w:rPr>
          <w:rFonts w:hint="eastAsia" w:ascii="宋体" w:hAnsi="宋体" w:cs="宋体"/>
          <w:szCs w:val="21"/>
        </w:rPr>
        <w:t>竞价单位</w:t>
      </w:r>
      <w:r>
        <w:rPr>
          <w:rFonts w:hint="eastAsia" w:ascii="宋体" w:hAnsi="宋体" w:cs="宋体"/>
          <w:kern w:val="0"/>
          <w:szCs w:val="21"/>
        </w:rPr>
        <w:t>名称）的法定代表人</w:t>
      </w:r>
      <w:r>
        <w:rPr>
          <w:rFonts w:hint="eastAsia" w:ascii="宋体" w:hAnsi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cs="宋体"/>
          <w:kern w:val="0"/>
          <w:szCs w:val="21"/>
        </w:rPr>
        <w:t>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特此证明。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宋体" w:hAnsi="宋体" w:cs="宋体"/>
          <w:b/>
          <w:bCs/>
          <w:kern w:val="0"/>
          <w:szCs w:val="21"/>
        </w:rPr>
      </w:pPr>
      <w:r>
        <w:rPr>
          <w:rFonts w:hint="eastAsia" w:ascii="宋体" w:hAnsi="宋体" w:cs="宋体"/>
          <w:b/>
          <w:bCs/>
          <w:szCs w:val="21"/>
        </w:rPr>
        <w:t>附：法定代表人</w:t>
      </w:r>
      <w:r>
        <w:rPr>
          <w:rFonts w:hint="eastAsia" w:ascii="宋体" w:hAnsi="宋体" w:cs="宋体"/>
          <w:b/>
          <w:bCs/>
          <w:szCs w:val="21"/>
          <w:lang w:eastAsia="zh-CN"/>
        </w:rPr>
        <w:t>（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b/>
          <w:bCs/>
          <w:szCs w:val="21"/>
          <w:lang w:eastAsia="zh-CN"/>
        </w:rPr>
        <w:t>）</w:t>
      </w:r>
      <w:r>
        <w:rPr>
          <w:rFonts w:hint="eastAsia" w:ascii="宋体" w:hAnsi="宋体" w:cs="宋体"/>
          <w:b/>
          <w:bCs/>
          <w:szCs w:val="21"/>
        </w:rPr>
        <w:t>身份证复印件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0"/>
        <w:gridCol w:w="4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</w:trPr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正面</w:t>
            </w:r>
          </w:p>
        </w:tc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反面</w:t>
            </w:r>
          </w:p>
        </w:tc>
      </w:tr>
    </w:tbl>
    <w:p>
      <w:pPr>
        <w:snapToGrid w:val="0"/>
        <w:spacing w:line="480" w:lineRule="auto"/>
        <w:rPr>
          <w:rFonts w:hint="eastAsia" w:ascii="宋体" w:hAnsi="宋体" w:cs="宋体"/>
          <w:szCs w:val="21"/>
        </w:rPr>
      </w:pPr>
    </w:p>
    <w:p>
      <w:pPr>
        <w:snapToGrid w:val="0"/>
        <w:rPr>
          <w:rFonts w:hint="eastAsia" w:ascii="宋体" w:hAnsi="宋体" w:cs="宋体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cs="宋体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竞价单位名称（盖单位章）：</w:t>
      </w:r>
    </w:p>
    <w:p>
      <w:pPr>
        <w:pStyle w:val="11"/>
        <w:ind w:left="0" w:leftChars="0" w:firstLine="0" w:firstLineChars="0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202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>3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年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月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日</w:t>
      </w:r>
    </w:p>
    <w:p>
      <w:pPr>
        <w:rPr>
          <w:rFonts w:hint="default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default" w:ascii="宋体" w:hAnsi="宋体" w:eastAsia="宋体" w:cs="宋体"/>
          <w:kern w:val="2"/>
          <w:sz w:val="21"/>
          <w:szCs w:val="21"/>
          <w:lang w:val="en-US" w:eastAsia="zh-CN" w:bidi="ar-SA"/>
        </w:rPr>
        <w:br w:type="page"/>
      </w:r>
    </w:p>
    <w:p>
      <w:pPr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附件2：</w:t>
      </w:r>
    </w:p>
    <w:p>
      <w:pPr>
        <w:spacing w:line="360" w:lineRule="exact"/>
        <w:jc w:val="center"/>
        <w:rPr>
          <w:rFonts w:hint="eastAsia" w:ascii="宋体" w:hAnsi="宋体" w:cs="宋体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法定代表人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（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单位负责人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）</w:t>
      </w:r>
      <w:r>
        <w:rPr>
          <w:rFonts w:hint="eastAsia" w:ascii="宋体" w:hAnsi="宋体" w:cs="宋体"/>
          <w:bCs/>
          <w:sz w:val="30"/>
          <w:szCs w:val="30"/>
        </w:rPr>
        <w:t>授权书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本人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（姓名、职务）系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  </w:t>
      </w:r>
      <w:r>
        <w:rPr>
          <w:rFonts w:hint="eastAsia" w:ascii="宋体" w:hAnsi="宋体" w:cs="宋体"/>
          <w:kern w:val="0"/>
          <w:szCs w:val="21"/>
        </w:rPr>
        <w:t>（</w:t>
      </w:r>
      <w:r>
        <w:rPr>
          <w:rFonts w:hint="eastAsia" w:ascii="宋体" w:hAnsi="宋体" w:cs="宋体"/>
          <w:szCs w:val="21"/>
        </w:rPr>
        <w:t>竞价单位</w:t>
      </w:r>
      <w:r>
        <w:rPr>
          <w:rFonts w:hint="eastAsia" w:ascii="宋体" w:hAnsi="宋体" w:cs="宋体"/>
          <w:kern w:val="0"/>
          <w:szCs w:val="21"/>
        </w:rPr>
        <w:t>名称）的法定代表人</w:t>
      </w:r>
      <w:r>
        <w:rPr>
          <w:rFonts w:hint="eastAsia" w:ascii="宋体" w:hAnsi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cs="宋体"/>
          <w:kern w:val="0"/>
          <w:szCs w:val="21"/>
        </w:rPr>
        <w:t>，现授权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（姓名、职务）为我方代理人。代理人根据授权，以我方名义</w:t>
      </w:r>
      <w:r>
        <w:rPr>
          <w:rFonts w:hint="eastAsia" w:ascii="宋体" w:hAnsi="宋体" w:cs="宋体"/>
          <w:kern w:val="0"/>
          <w:szCs w:val="21"/>
          <w:lang w:eastAsia="zh-CN"/>
        </w:rPr>
        <w:t>获取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u w:val="single"/>
          <w:lang w:eastAsia="zh-CN"/>
        </w:rPr>
        <w:t>湘潭县二〇二三年高标准农田建设项目太阳能杀虫灯采购</w:t>
      </w:r>
      <w:r>
        <w:rPr>
          <w:rFonts w:hint="eastAsia" w:ascii="宋体" w:hAnsi="宋体" w:cs="宋体"/>
          <w:u w:val="single"/>
        </w:rPr>
        <w:t xml:space="preserve"> </w:t>
      </w:r>
      <w:r>
        <w:rPr>
          <w:rFonts w:hint="eastAsia" w:ascii="宋体" w:hAnsi="宋体" w:cs="宋体"/>
          <w:kern w:val="0"/>
          <w:szCs w:val="21"/>
          <w:lang w:eastAsia="zh-CN"/>
        </w:rPr>
        <w:t>的</w:t>
      </w:r>
      <w:r>
        <w:rPr>
          <w:rFonts w:hint="eastAsia" w:ascii="宋体" w:hAnsi="宋体" w:cs="宋体"/>
          <w:kern w:val="0"/>
          <w:szCs w:val="21"/>
        </w:rPr>
        <w:t>竞价文件和处理有关事宜，其法律后果由我方承担。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委托期限：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</w:t>
      </w:r>
      <w:r>
        <w:rPr>
          <w:rFonts w:hint="eastAsia" w:ascii="宋体" w:hAnsi="宋体" w:cs="宋体"/>
          <w:kern w:val="0"/>
          <w:szCs w:val="21"/>
        </w:rPr>
        <w:t>。</w:t>
      </w:r>
    </w:p>
    <w:p>
      <w:pPr>
        <w:spacing w:line="360" w:lineRule="auto"/>
        <w:ind w:firstLine="435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代理人无转委托权。</w:t>
      </w:r>
    </w:p>
    <w:p>
      <w:pPr>
        <w:spacing w:line="360" w:lineRule="auto"/>
        <w:ind w:firstLine="435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本授权书于</w:t>
      </w:r>
      <w:r>
        <w:rPr>
          <w:rFonts w:hint="eastAsia" w:ascii="宋体" w:hAnsi="宋体" w:cs="宋体"/>
          <w:szCs w:val="21"/>
          <w:u w:val="single"/>
        </w:rPr>
        <w:t xml:space="preserve"> 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日签字生效，特此声明。</w:t>
      </w:r>
    </w:p>
    <w:p>
      <w:pPr>
        <w:adjustRightInd w:val="0"/>
        <w:snapToGrid w:val="0"/>
        <w:spacing w:before="156" w:beforeLines="50"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附：</w:t>
      </w:r>
      <w:r>
        <w:rPr>
          <w:rFonts w:hint="eastAsia" w:ascii="宋体" w:hAnsi="宋体" w:cs="宋体"/>
          <w:b/>
          <w:bCs/>
          <w:szCs w:val="21"/>
        </w:rPr>
        <w:t>委托代理人身份证复印件及法定代表人</w:t>
      </w:r>
      <w:r>
        <w:rPr>
          <w:rFonts w:hint="eastAsia" w:ascii="宋体" w:hAnsi="宋体" w:cs="宋体"/>
          <w:b/>
          <w:bCs/>
          <w:szCs w:val="21"/>
          <w:lang w:eastAsia="zh-CN"/>
        </w:rPr>
        <w:t>（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b/>
          <w:bCs/>
          <w:szCs w:val="21"/>
          <w:lang w:eastAsia="zh-CN"/>
        </w:rPr>
        <w:t>）</w:t>
      </w:r>
      <w:r>
        <w:rPr>
          <w:rFonts w:hint="eastAsia" w:ascii="宋体" w:hAnsi="宋体" w:cs="宋体"/>
          <w:b/>
          <w:bCs/>
          <w:szCs w:val="21"/>
        </w:rPr>
        <w:t>身份证明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0"/>
        <w:gridCol w:w="4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</w:trPr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正面</w:t>
            </w:r>
          </w:p>
        </w:tc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反面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竞价单位名称（盖单位章）：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法定代表人（签字）：</w:t>
      </w:r>
      <w:r>
        <w:rPr>
          <w:rFonts w:hint="eastAsia" w:ascii="宋体" w:hAnsi="宋体" w:cs="宋体"/>
          <w:szCs w:val="21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委托代理人（签字）：</w:t>
      </w:r>
      <w:r>
        <w:rPr>
          <w:rFonts w:hint="eastAsia" w:ascii="宋体" w:hAnsi="宋体" w:cs="宋体"/>
          <w:szCs w:val="21"/>
          <w:u w:val="single"/>
        </w:rPr>
        <w:t xml:space="preserve">                     </w:t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202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>4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年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月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日</w:t>
      </w:r>
    </w:p>
    <w:p>
      <w:pPr>
        <w:pStyle w:val="11"/>
        <w:ind w:left="0" w:leftChars="0" w:firstLine="0" w:firstLineChars="0"/>
        <w:rPr>
          <w:rFonts w:hint="default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p>
      <w:pPr>
        <w:pStyle w:val="11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Ubuntu">
    <w:panose1 w:val="020B0604030602030204"/>
    <w:charset w:val="00"/>
    <w:family w:val="auto"/>
    <w:pitch w:val="default"/>
    <w:sig w:usb0="E00002FF" w:usb1="5000205B" w:usb2="00000000" w:usb3="00000000" w:csb0="2000009F" w:csb1="5601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kNmVkODg4NjNkNTg3ZWY0MjRkMTcyYmY3ZDZhNjgifQ=="/>
  </w:docVars>
  <w:rsids>
    <w:rsidRoot w:val="53101CB6"/>
    <w:rsid w:val="1E3C65DE"/>
    <w:rsid w:val="2CEB696E"/>
    <w:rsid w:val="4CD5024B"/>
    <w:rsid w:val="53101CB6"/>
    <w:rsid w:val="55021732"/>
    <w:rsid w:val="5CED3EB9"/>
    <w:rsid w:val="65BA5074"/>
    <w:rsid w:val="DFDFB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6"/>
    <w:qFormat/>
    <w:uiPriority w:val="0"/>
    <w:pPr>
      <w:tabs>
        <w:tab w:val="left" w:pos="630"/>
      </w:tabs>
      <w:ind w:left="420" w:firstLine="420"/>
    </w:pPr>
    <w:rPr>
      <w:rFonts w:ascii="Verdana" w:hAnsi="Verdana" w:eastAsia="宋体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next w:val="5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customStyle="1" w:styleId="5">
    <w:name w:val="目录 71"/>
    <w:basedOn w:val="1"/>
    <w:next w:val="1"/>
    <w:qFormat/>
    <w:uiPriority w:val="0"/>
    <w:pPr>
      <w:ind w:left="2520"/>
    </w:pPr>
    <w:rPr>
      <w:rFonts w:ascii="Calibri" w:hAnsi="宋体" w:cs="宋体"/>
      <w:kern w:val="0"/>
    </w:rPr>
  </w:style>
  <w:style w:type="paragraph" w:styleId="6">
    <w:name w:val="Normal Indent"/>
    <w:basedOn w:val="1"/>
    <w:next w:val="7"/>
    <w:qFormat/>
    <w:uiPriority w:val="0"/>
    <w:pPr>
      <w:ind w:firstLine="420"/>
    </w:pPr>
    <w:rPr>
      <w:szCs w:val="24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8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customStyle="1" w:styleId="11">
    <w:name w:val="列出段落1"/>
    <w:basedOn w:val="1"/>
    <w:qFormat/>
    <w:uiPriority w:val="99"/>
    <w:pPr>
      <w:widowControl/>
      <w:spacing w:line="300" w:lineRule="auto"/>
      <w:ind w:firstLine="420" w:firstLineChars="200"/>
    </w:pPr>
    <w:rPr>
      <w:rFonts w:ascii="Arial" w:hAnsi="Arial"/>
      <w:kern w:val="0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1706</Words>
  <Characters>1789</Characters>
  <Lines>0</Lines>
  <Paragraphs>0</Paragraphs>
  <TotalTime>0</TotalTime>
  <ScaleCrop>false</ScaleCrop>
  <LinksUpToDate>false</LinksUpToDate>
  <CharactersWithSpaces>2072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2023-06-05T13:17:00Z</dcterms:created>
  <dc:creator>沙拉</dc:creator>
  <cp:lastModifiedBy>静悟</cp:lastModifiedBy>
  <dcterms:modified xsi:type="dcterms:W3CDTF">2024-04-23T08:42:37Z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9D8D2DC71159496A8600B2C43476BBC4_13</vt:lpwstr>
  </property>
</Properties>
</file>