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0" w:firstLine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2024年中止职工个人账户刷卡定点医疗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0" w:afterAutospacing="0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服务协议医药机构名单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  <w:t>(第一批)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0" w:afterAutospacing="0"/>
        <w:ind w:right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</w:pPr>
    </w:p>
    <w:tbl>
      <w:tblPr>
        <w:tblStyle w:val="7"/>
        <w:tblW w:w="520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942"/>
        <w:gridCol w:w="2472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序号</w:t>
            </w:r>
          </w:p>
        </w:tc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医药机构名称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中止协议时间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中止协议期限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1</w:t>
            </w:r>
          </w:p>
        </w:tc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8"/>
                <w:lang w:val="en-US" w:eastAsia="zh-CN"/>
              </w:rPr>
              <w:t>湘潭县石潭镇老字号药店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2024年4月16日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整改完成后提交申请复核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2</w:t>
            </w:r>
          </w:p>
        </w:tc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8"/>
                <w:lang w:val="en-US" w:eastAsia="zh-CN"/>
              </w:rPr>
              <w:t>湘潭县分水乡较场诊所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2024年4月16日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整改完成后提交申请复核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3</w:t>
            </w:r>
          </w:p>
        </w:tc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8"/>
                <w:lang w:val="en-US" w:eastAsia="zh-CN"/>
              </w:rPr>
              <w:t>湘潭县石潭镇天桥村张华锋卫生室</w:t>
            </w:r>
          </w:p>
        </w:tc>
        <w:tc>
          <w:tcPr>
            <w:tcW w:w="1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2024年4月16日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整改完成后提交申请复核</w:t>
            </w:r>
          </w:p>
        </w:tc>
      </w:tr>
    </w:tbl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50" w:lineRule="exact"/>
        <w:jc w:val="right"/>
        <w:textAlignment w:val="auto"/>
        <w:rPr>
          <w:rFonts w:hint="default" w:eastAsia="仿宋_GB2312"/>
          <w:lang w:val="en-US" w:eastAsia="zh-CN"/>
        </w:rPr>
        <w:sectPr>
          <w:footerReference r:id="rId5" w:type="default"/>
          <w:pgSz w:w="11906" w:h="16838"/>
          <w:pgMar w:top="2098" w:right="1474" w:bottom="1984" w:left="1587" w:header="851" w:footer="1417" w:gutter="0"/>
          <w:pgNumType w:fmt="decimal"/>
          <w:cols w:space="0" w:num="1"/>
          <w:rtlGutter w:val="0"/>
          <w:docGrid w:type="lines" w:linePitch="439" w:charSpace="0"/>
        </w:sectPr>
      </w:pPr>
      <w:bookmarkStart w:id="0" w:name="_GoBack"/>
    </w:p>
    <w:bookmarkEnd w:id="0"/>
    <w:p>
      <w:pPr>
        <w:ind w:left="0" w:leftChars="0" w:firstLine="0" w:firstLineChars="0"/>
      </w:pPr>
    </w:p>
    <w:sectPr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NmU1MjZhMWNiNDExNjMzOWI4NjcxNzE0OTJhMTMifQ=="/>
  </w:docVars>
  <w:rsids>
    <w:rsidRoot w:val="19A45614"/>
    <w:rsid w:val="00CB4882"/>
    <w:rsid w:val="0D8D32F1"/>
    <w:rsid w:val="0E130B77"/>
    <w:rsid w:val="131F2F8C"/>
    <w:rsid w:val="17285513"/>
    <w:rsid w:val="19A45614"/>
    <w:rsid w:val="20B16558"/>
    <w:rsid w:val="217C47A7"/>
    <w:rsid w:val="34BD19B5"/>
    <w:rsid w:val="35D46D05"/>
    <w:rsid w:val="44FA29E0"/>
    <w:rsid w:val="4D90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黑体" w:hAnsi="黑体" w:eastAsia="黑体"/>
      <w:sz w:val="32"/>
      <w:szCs w:val="24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楷体_GB2312" w:hAnsi="楷体_GB2312" w:eastAsia="楷体_GB2312"/>
      <w:b/>
    </w:rPr>
  </w:style>
  <w:style w:type="paragraph" w:styleId="5">
    <w:name w:val="heading 4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 w:eastAsia="仿宋_GB2312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9">
    <w:name w:val="标题 4 Char"/>
    <w:link w:val="5"/>
    <w:autoRedefine/>
    <w:qFormat/>
    <w:uiPriority w:val="0"/>
    <w:rPr>
      <w:rFonts w:ascii="仿宋_GB2312" w:hAns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2024-04-16T07:17:00Z</dcterms:created>
  <dc:creator>糯米团子</dc:creator>
  <cp:lastModifiedBy>糯米团子</cp:lastModifiedBy>
  <dcterms:modified xsi:type="dcterms:W3CDTF">2024-04-16T07:41:27Z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D34969D1966C4211AD8A39C00EA5058D_11</vt:lpwstr>
  </property>
</Properties>
</file>