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乡级河长</w:t>
      </w:r>
      <w:r>
        <w:rPr>
          <w:rFonts w:hint="eastAsia"/>
          <w:sz w:val="44"/>
          <w:szCs w:val="44"/>
          <w:lang w:eastAsia="zh-CN"/>
        </w:rPr>
        <w:t>电子公示牌</w:t>
      </w:r>
      <w:r>
        <w:rPr>
          <w:rFonts w:hint="eastAsia"/>
          <w:sz w:val="44"/>
          <w:szCs w:val="44"/>
          <w:lang w:val="en-US" w:eastAsia="zh-CN"/>
        </w:rPr>
        <w:t>信息</w:t>
      </w: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幸福渠（烈雁金河射埠镇段）</w:t>
      </w: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河长名称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镇</w:t>
            </w:r>
            <w:r>
              <w:rPr>
                <w:rFonts w:hint="eastAsia"/>
                <w:sz w:val="24"/>
                <w:szCs w:val="24"/>
              </w:rPr>
              <w:t>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胡孝全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射埠镇人大主席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村级河长</w:t>
            </w:r>
          </w:p>
        </w:tc>
        <w:tc>
          <w:tcPr>
            <w:tcW w:w="2841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宋海军、周伟平、张建清</w:t>
            </w:r>
          </w:p>
        </w:tc>
        <w:tc>
          <w:tcPr>
            <w:tcW w:w="2845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射埠镇金龙霞村、巨鱼村、方上桥村党支部书记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84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河道警察</w:t>
            </w:r>
          </w:p>
        </w:tc>
        <w:tc>
          <w:tcPr>
            <w:tcW w:w="284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谢鸿波</w:t>
            </w:r>
          </w:p>
        </w:tc>
        <w:tc>
          <w:tcPr>
            <w:tcW w:w="284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射埠镇派出所所长</w:t>
            </w:r>
          </w:p>
        </w:tc>
      </w:tr>
    </w:tbl>
    <w:p>
      <w:pPr>
        <w:rPr>
          <w:rFonts w:hint="eastAsia" w:eastAsiaTheme="minorEastAsia"/>
          <w:sz w:val="24"/>
          <w:szCs w:val="24"/>
          <w:lang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6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1" w:type="dxa"/>
          </w:tcPr>
          <w:p>
            <w:pPr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河道保洁员</w:t>
            </w:r>
          </w:p>
        </w:tc>
        <w:tc>
          <w:tcPr>
            <w:tcW w:w="6971" w:type="dxa"/>
          </w:tcPr>
          <w:p>
            <w:pPr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谭文湘、贺应强、王锡平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7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6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河流信息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河流长度/</w:t>
            </w:r>
            <w:r>
              <w:rPr>
                <w:rFonts w:hint="eastAsia"/>
                <w:sz w:val="24"/>
              </w:rPr>
              <w:t>水库总库容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6.2公里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8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河长职责</w:t>
            </w:r>
          </w:p>
        </w:tc>
        <w:tc>
          <w:tcPr>
            <w:tcW w:w="671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sz w:val="24"/>
              </w:rPr>
              <w:t>负责指导、协调</w:t>
            </w:r>
            <w:r>
              <w:rPr>
                <w:rFonts w:hint="eastAsia"/>
                <w:sz w:val="24"/>
                <w:lang w:eastAsia="zh-CN"/>
              </w:rPr>
              <w:t>幸福渠（</w:t>
            </w:r>
            <w:r>
              <w:rPr>
                <w:rFonts w:hint="eastAsia"/>
                <w:sz w:val="24"/>
                <w:lang w:val="en-US" w:eastAsia="zh-CN"/>
              </w:rPr>
              <w:t>烈雁金河射埠镇段）</w:t>
            </w:r>
            <w:r>
              <w:rPr>
                <w:rFonts w:hint="eastAsia"/>
                <w:sz w:val="24"/>
              </w:rPr>
              <w:t>的管理和保护工作，包括水资源保护、水域岸线管理、水污染防治、水环境治理等；牵头组织对侵占河道、超标排污等突出问题依法进行清理整治，协调解决重大问题，协调上下游、左右岸实行联防联控。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河道警长职责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及时受理涉河湖（库）类报警求助；依法打击涉河湖（库）类违法犯罪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80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工作目标</w:t>
            </w:r>
          </w:p>
        </w:tc>
        <w:tc>
          <w:tcPr>
            <w:tcW w:w="671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水系完整、水量保障、水质良好、河流通畅、河面清洁、河岸整洁、生物多样、岸线优美。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tbl>
      <w:tblPr>
        <w:tblStyle w:val="6"/>
        <w:tblW w:w="0" w:type="auto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8522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ind w:firstLine="472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水利部监督举报电话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12314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中国水利微信公众号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mwrPRC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市级监督电话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0731-52523756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县级监督电话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0731-57885667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镇级值班电话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0731-57855026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报警电话</w:t>
            </w:r>
          </w:p>
        </w:tc>
        <w:tc>
          <w:tcPr>
            <w:tcW w:w="4261" w:type="dxa"/>
            <w:vAlign w:val="center"/>
          </w:tcPr>
          <w:p>
            <w:pPr>
              <w:ind w:firstLine="4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NDk0YjA0ZmQ3ZDVhMDA5Mjg1ZWEyYTc4ZWE5YjYifQ=="/>
  </w:docVars>
  <w:rsids>
    <w:rsidRoot w:val="0D864A62"/>
    <w:rsid w:val="04680993"/>
    <w:rsid w:val="083458CC"/>
    <w:rsid w:val="0D864A62"/>
    <w:rsid w:val="15F70EE0"/>
    <w:rsid w:val="1D872E46"/>
    <w:rsid w:val="1F064A83"/>
    <w:rsid w:val="246B5852"/>
    <w:rsid w:val="28AF400F"/>
    <w:rsid w:val="2ABF3420"/>
    <w:rsid w:val="2D196A9E"/>
    <w:rsid w:val="2F735481"/>
    <w:rsid w:val="30817E06"/>
    <w:rsid w:val="32D956A0"/>
    <w:rsid w:val="34C35417"/>
    <w:rsid w:val="35266CFF"/>
    <w:rsid w:val="364F4412"/>
    <w:rsid w:val="378325C5"/>
    <w:rsid w:val="3B2C6694"/>
    <w:rsid w:val="3E235341"/>
    <w:rsid w:val="3F45735D"/>
    <w:rsid w:val="3F832AF6"/>
    <w:rsid w:val="433548C6"/>
    <w:rsid w:val="4D4723CF"/>
    <w:rsid w:val="4D597880"/>
    <w:rsid w:val="560C35A6"/>
    <w:rsid w:val="5B1716FF"/>
    <w:rsid w:val="5C5A04C7"/>
    <w:rsid w:val="5EE27322"/>
    <w:rsid w:val="5F0D0843"/>
    <w:rsid w:val="6749118A"/>
    <w:rsid w:val="683333B2"/>
    <w:rsid w:val="68E5150E"/>
    <w:rsid w:val="6A780FCD"/>
    <w:rsid w:val="6ACC44EC"/>
    <w:rsid w:val="6F9E2D4E"/>
    <w:rsid w:val="784949D6"/>
    <w:rsid w:val="7B8E1BD1"/>
    <w:rsid w:val="7C857867"/>
    <w:rsid w:val="7DD531DA"/>
    <w:rsid w:val="7EAE0A66"/>
    <w:rsid w:val="7F490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autoSpaceDE w:val="0"/>
      <w:autoSpaceDN w:val="0"/>
    </w:pPr>
    <w:rPr>
      <w:rFonts w:ascii="宋体" w:hAnsi="宋体" w:eastAsia="仿宋" w:cs="Times New Roman"/>
      <w:kern w:val="0"/>
      <w:sz w:val="24"/>
    </w:rPr>
  </w:style>
  <w:style w:type="paragraph" w:customStyle="1" w:styleId="3">
    <w:name w:val="正文首行缩进1"/>
    <w:basedOn w:val="1"/>
    <w:autoRedefine/>
    <w:qFormat/>
    <w:uiPriority w:val="0"/>
    <w:pPr>
      <w:spacing w:after="120"/>
      <w:ind w:firstLine="420" w:firstLineChars="100"/>
    </w:pPr>
    <w:rPr>
      <w:rFonts w:ascii="Times New Roman" w:hAnsi="Times New Roman"/>
    </w:rPr>
  </w:style>
  <w:style w:type="paragraph" w:styleId="4">
    <w:name w:val="Body Text First Indent"/>
    <w:basedOn w:val="2"/>
    <w:autoRedefine/>
    <w:unhideWhenUsed/>
    <w:qFormat/>
    <w:uiPriority w:val="99"/>
    <w:pPr>
      <w:spacing w:line="240" w:lineRule="exact"/>
      <w:ind w:firstLine="480" w:firstLineChars="200"/>
    </w:pPr>
    <w:rPr>
      <w:rFonts w:eastAsia="仿宋_GB2312"/>
      <w:szCs w:val="32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样式2"/>
    <w:basedOn w:val="1"/>
    <w:autoRedefine/>
    <w:qFormat/>
    <w:uiPriority w:val="0"/>
    <w:pPr>
      <w:widowControl/>
      <w:shd w:val="clear" w:color="auto" w:fill="FFFFFF"/>
      <w:spacing w:before="100" w:beforeAutospacing="1" w:after="100" w:afterAutospacing="1"/>
      <w:ind w:left="562"/>
      <w:jc w:val="center"/>
    </w:pPr>
    <w:rPr>
      <w:rFonts w:ascii="宋体" w:hAnsi="宋体"/>
      <w:b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2024-04-02T06:47:00Z</dcterms:created>
  <dc:creator>小XUANXUAN</dc:creator>
  <cp:lastModifiedBy>Administrator</cp:lastModifiedBy>
  <dcterms:modified xsi:type="dcterms:W3CDTF">2024-04-15T03:07:49Z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33C944EC2CA34A62B9E98678D802273F_13</vt:lpwstr>
  </property>
</Properties>
</file>