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numId w:val="0"/>
        </w:num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</w:rPr>
        <w:t>部门预算和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</w:rPr>
        <w:t>三公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</w:rPr>
        <w:t>”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</w:rPr>
        <w:t>经费预算公开表格（表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</w:rPr>
        <w:t>）</w:t>
      </w:r>
    </w:p>
    <w:p>
      <w:pPr>
        <w:spacing w:line="240" w:lineRule="exact"/>
        <w:rPr>
          <w:rFonts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jc w:val="center"/>
        <w:rPr>
          <w:rFonts w:ascii="Calibri" w:hAnsi="Calibri" w:eastAsia="方正小标宋简体" w:cs="Times New Roman"/>
          <w:color w:val="000000"/>
          <w:kern w:val="0"/>
          <w:sz w:val="40"/>
          <w:szCs w:val="40"/>
        </w:rPr>
      </w:pPr>
      <w:r>
        <w:rPr>
          <w:rFonts w:hint="eastAsia" w:ascii="Calibri" w:hAnsi="Calibri" w:eastAsia="方正小标宋简体" w:cs="Times New Roman"/>
          <w:color w:val="000000"/>
          <w:kern w:val="0"/>
          <w:sz w:val="40"/>
          <w:szCs w:val="40"/>
        </w:rPr>
        <w:t>部门财政拨款收支总表</w:t>
      </w:r>
    </w:p>
    <w:p>
      <w:pPr>
        <w:ind w:right="210"/>
        <w:jc w:val="right"/>
        <w:rPr>
          <w:rFonts w:ascii="Calibri" w:hAnsi="Calibri" w:eastAsia="楷体_GB2312" w:cs="Times New Roman"/>
          <w:b/>
          <w:color w:val="000000"/>
          <w:szCs w:val="21"/>
        </w:rPr>
      </w:pPr>
      <w:r>
        <w:rPr>
          <w:rFonts w:hint="eastAsia" w:ascii="Calibri" w:hAnsi="Calibri" w:eastAsia="宋体" w:cs="Times New Roman"/>
          <w:color w:val="000000"/>
          <w:kern w:val="0"/>
          <w:szCs w:val="21"/>
        </w:rPr>
        <w:t>单位：万元</w:t>
      </w:r>
    </w:p>
    <w:tbl>
      <w:tblPr>
        <w:tblStyle w:val="8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收</w:t>
            </w:r>
            <w:r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支</w:t>
            </w:r>
            <w:r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ind w:firstLine="210" w:firstLineChars="100"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349.90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</w:rPr>
              <w:t>349.90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</w:rPr>
              <w:t>349.90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28.69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16.74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269.42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25.05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收</w:t>
            </w:r>
            <w:r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入</w:t>
            </w:r>
            <w:r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2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</w:rPr>
              <w:t>349.90</w:t>
            </w:r>
          </w:p>
        </w:tc>
        <w:tc>
          <w:tcPr>
            <w:tcW w:w="311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支</w:t>
            </w:r>
            <w:r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出</w:t>
            </w:r>
            <w:r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总</w:t>
            </w:r>
            <w:r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24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</w:rPr>
              <w:t>349.90</w:t>
            </w:r>
          </w:p>
        </w:tc>
      </w:tr>
    </w:tbl>
    <w:p>
      <w:pPr>
        <w:rPr>
          <w:rFonts w:hint="eastAsia" w:ascii="Calibri" w:hAnsi="Calibri" w:eastAsia="宋体" w:cs="Times New Roman"/>
        </w:rPr>
      </w:pPr>
    </w:p>
    <w:p>
      <w:pPr>
        <w:pStyle w:val="7"/>
        <w:shd w:val="clear" w:color="auto" w:fill="FFFFFF"/>
        <w:spacing w:beforeAutospacing="0" w:afterAutospacing="0" w:line="33" w:lineRule="atLeast"/>
        <w:ind w:firstLine="420"/>
        <w:jc w:val="both"/>
        <w:rPr>
          <w:rFonts w:hint="eastAsia" w:ascii="Calibri" w:hAnsi="Calibri" w:eastAsia="宋体"/>
          <w:color w:val="333333"/>
          <w:shd w:val="clear" w:color="auto" w:fill="FFFFFF"/>
        </w:rPr>
      </w:pPr>
    </w:p>
    <w:p>
      <w:pPr>
        <w:pStyle w:val="7"/>
        <w:shd w:val="clear" w:color="auto" w:fill="FFFFFF"/>
        <w:spacing w:beforeAutospacing="0" w:afterAutospacing="0" w:line="33" w:lineRule="atLeast"/>
        <w:ind w:firstLine="420"/>
        <w:jc w:val="both"/>
        <w:rPr>
          <w:rFonts w:hint="eastAsia" w:ascii="Calibri" w:hAnsi="Calibri" w:eastAsia="宋体"/>
          <w:color w:val="333333"/>
          <w:shd w:val="clear" w:color="auto" w:fill="FFFFFF"/>
        </w:rPr>
      </w:pPr>
    </w:p>
    <w:p>
      <w:pPr>
        <w:pStyle w:val="7"/>
        <w:shd w:val="clear" w:color="auto" w:fill="FFFFFF"/>
        <w:spacing w:beforeAutospacing="0" w:afterAutospacing="0" w:line="33" w:lineRule="atLeast"/>
        <w:ind w:firstLine="420"/>
        <w:jc w:val="both"/>
        <w:rPr>
          <w:rFonts w:hint="eastAsia" w:ascii="Calibri" w:hAnsi="Calibri" w:eastAsia="宋体"/>
          <w:color w:val="333333"/>
          <w:shd w:val="clear" w:color="auto" w:fill="FFFFFF"/>
        </w:rPr>
      </w:pPr>
    </w:p>
    <w:p>
      <w:pPr>
        <w:ind w:firstLine="1656" w:firstLineChars="55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  <w:r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  <w:t> </w:t>
      </w:r>
    </w:p>
    <w:p>
      <w:pPr>
        <w:ind w:firstLine="1656" w:firstLineChars="55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656" w:firstLineChars="550"/>
        <w:rPr>
          <w:rFonts w:ascii="Calibri" w:hAnsi="Calibri" w:eastAsia="楷体_GB2312" w:cs="Times New Roman"/>
          <w:b/>
          <w:color w:val="000000"/>
          <w:kern w:val="0"/>
          <w:sz w:val="30"/>
          <w:szCs w:val="30"/>
        </w:rPr>
      </w:pPr>
      <w:r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  <w:t>部门预算和</w:t>
      </w:r>
      <w:r>
        <w:rPr>
          <w:rFonts w:ascii="Calibri" w:hAnsi="Calibri" w:eastAsia="楷体_GB2312" w:cs="Times New Roman"/>
          <w:b/>
          <w:color w:val="000000"/>
          <w:kern w:val="0"/>
          <w:sz w:val="30"/>
          <w:szCs w:val="30"/>
        </w:rPr>
        <w:t>“</w:t>
      </w:r>
      <w:r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  <w:t>三公</w:t>
      </w:r>
      <w:r>
        <w:rPr>
          <w:rFonts w:ascii="Calibri" w:hAnsi="Calibri" w:eastAsia="楷体_GB2312" w:cs="Times New Roman"/>
          <w:b/>
          <w:color w:val="000000"/>
          <w:kern w:val="0"/>
          <w:sz w:val="30"/>
          <w:szCs w:val="30"/>
        </w:rPr>
        <w:t>”</w:t>
      </w:r>
      <w:r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  <w:t>经费预算公开表格（表2）</w:t>
      </w:r>
    </w:p>
    <w:p>
      <w:pPr>
        <w:spacing w:line="240" w:lineRule="exact"/>
        <w:rPr>
          <w:rFonts w:ascii="Calibri" w:hAnsi="Calibri" w:eastAsia="黑体" w:cs="Times New Roman"/>
          <w:color w:val="000000"/>
          <w:kern w:val="0"/>
          <w:sz w:val="20"/>
          <w:szCs w:val="20"/>
        </w:rPr>
      </w:pPr>
    </w:p>
    <w:p>
      <w:pPr>
        <w:jc w:val="center"/>
        <w:rPr>
          <w:rFonts w:ascii="Calibri" w:hAnsi="Calibri" w:eastAsia="方正小标宋简体" w:cs="Times New Roman"/>
          <w:color w:val="000000"/>
          <w:kern w:val="0"/>
          <w:sz w:val="40"/>
          <w:szCs w:val="40"/>
        </w:rPr>
      </w:pPr>
      <w:r>
        <w:rPr>
          <w:rFonts w:hint="eastAsia" w:ascii="Calibri" w:hAnsi="Calibri" w:eastAsia="方正小标宋简体" w:cs="Times New Roman"/>
          <w:color w:val="000000"/>
          <w:kern w:val="0"/>
          <w:sz w:val="40"/>
          <w:szCs w:val="40"/>
        </w:rPr>
        <w:t>部门收入总表</w:t>
      </w:r>
    </w:p>
    <w:p>
      <w:pPr>
        <w:wordWrap w:val="0"/>
        <w:jc w:val="right"/>
        <w:rPr>
          <w:rFonts w:ascii="Calibri" w:hAnsi="Calibri" w:eastAsia="宋体" w:cs="Times New Roman"/>
          <w:color w:val="000000"/>
          <w:kern w:val="0"/>
          <w:szCs w:val="21"/>
        </w:rPr>
      </w:pPr>
      <w:r>
        <w:rPr>
          <w:rFonts w:hint="eastAsia" w:ascii="Calibri" w:hAnsi="Calibri" w:eastAsia="宋体" w:cs="Times New Roman"/>
          <w:color w:val="000000"/>
          <w:kern w:val="0"/>
          <w:szCs w:val="21"/>
        </w:rPr>
        <w:t>单位：万元</w:t>
      </w:r>
    </w:p>
    <w:tbl>
      <w:tblPr>
        <w:tblStyle w:val="8"/>
        <w:tblW w:w="951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426"/>
        <w:gridCol w:w="426"/>
        <w:gridCol w:w="1061"/>
        <w:gridCol w:w="1012"/>
        <w:gridCol w:w="1020"/>
        <w:gridCol w:w="1050"/>
        <w:gridCol w:w="892"/>
        <w:gridCol w:w="735"/>
        <w:gridCol w:w="797"/>
        <w:gridCol w:w="823"/>
        <w:gridCol w:w="84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33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101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96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735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政府性基金收入</w:t>
            </w:r>
          </w:p>
        </w:tc>
        <w:tc>
          <w:tcPr>
            <w:tcW w:w="79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纳入专户管理的非税收入拨款</w:t>
            </w:r>
          </w:p>
        </w:tc>
        <w:tc>
          <w:tcPr>
            <w:tcW w:w="823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上级补助收入</w:t>
            </w:r>
          </w:p>
        </w:tc>
        <w:tc>
          <w:tcPr>
            <w:tcW w:w="84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其他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收入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1061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012" w:type="dxa"/>
            <w:vMerge w:val="continue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经费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拨款</w:t>
            </w:r>
          </w:p>
        </w:tc>
        <w:tc>
          <w:tcPr>
            <w:tcW w:w="892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735" w:type="dxa"/>
            <w:vMerge w:val="continue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vMerge w:val="continue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23" w:type="dxa"/>
            <w:vMerge w:val="continue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426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426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426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106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12" w:type="dxa"/>
            <w:vMerge w:val="continue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9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vMerge w:val="continue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23" w:type="dxa"/>
            <w:vMerge w:val="continue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1061" w:type="dxa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一般公共服务支出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20140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信访事务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2014004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信访业务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社会保障和就业支出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28.69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28.69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28.69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20805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行政事业单位养老支出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28.69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28.69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28.69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2080505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机关事业单位基本养老保险缴费支出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28.69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28.69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28.69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卫生健康支出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16.74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16.74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16.74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21011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行政事业单位医疗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16.74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16.74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16.74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2101102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事业单位医疗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16.74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16.74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16.74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商业服务业等支出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269.42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269.42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269.42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21602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商业流通事务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269.42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269.42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269.42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2160250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事业运行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254.62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254.62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254.62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  <w:t>2160202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一般行政管理事务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5.8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5.8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5.8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  <w:t>2160299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其他商业流通事务支出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住房保障支出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25.05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25.05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25.05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22102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住房改革支出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25.05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25.05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25.05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bottom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2210201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住房公积金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25.05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25.05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25.05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1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6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9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9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</w:tbl>
    <w:p>
      <w:pPr>
        <w:rPr>
          <w:rFonts w:ascii="Calibri" w:hAnsi="Calibri" w:eastAsia="宋体" w:cs="Times New Roman"/>
          <w:color w:val="000000"/>
        </w:rPr>
      </w:pPr>
    </w:p>
    <w:p>
      <w:pPr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506" w:firstLineChars="5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506" w:firstLineChars="5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506" w:firstLineChars="5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506" w:firstLineChars="5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506" w:firstLineChars="5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506" w:firstLineChars="5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506" w:firstLineChars="5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506" w:firstLineChars="5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506" w:firstLineChars="5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506" w:firstLineChars="5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506" w:firstLineChars="5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506" w:firstLineChars="5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506" w:firstLineChars="5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506" w:firstLineChars="5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506" w:firstLineChars="500"/>
        <w:rPr>
          <w:rFonts w:ascii="Calibri" w:hAnsi="Calibri" w:eastAsia="楷体_GB2312" w:cs="Times New Roman"/>
          <w:b/>
          <w:color w:val="000000"/>
          <w:kern w:val="0"/>
          <w:sz w:val="30"/>
          <w:szCs w:val="30"/>
        </w:rPr>
      </w:pPr>
      <w:r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  <w:t>部门预算和</w:t>
      </w:r>
      <w:r>
        <w:rPr>
          <w:rFonts w:ascii="Calibri" w:hAnsi="Calibri" w:eastAsia="楷体_GB2312" w:cs="Times New Roman"/>
          <w:b/>
          <w:color w:val="000000"/>
          <w:kern w:val="0"/>
          <w:sz w:val="30"/>
          <w:szCs w:val="30"/>
        </w:rPr>
        <w:t>“</w:t>
      </w:r>
      <w:r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  <w:t>三公</w:t>
      </w:r>
      <w:r>
        <w:rPr>
          <w:rFonts w:ascii="Calibri" w:hAnsi="Calibri" w:eastAsia="楷体_GB2312" w:cs="Times New Roman"/>
          <w:b/>
          <w:color w:val="000000"/>
          <w:kern w:val="0"/>
          <w:sz w:val="30"/>
          <w:szCs w:val="30"/>
        </w:rPr>
        <w:t>”</w:t>
      </w:r>
      <w:r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  <w:t>经费预算公开表格（表3）</w:t>
      </w:r>
    </w:p>
    <w:p>
      <w:pPr>
        <w:spacing w:line="240" w:lineRule="exact"/>
        <w:rPr>
          <w:rFonts w:ascii="Calibri" w:hAnsi="Calibri" w:eastAsia="黑体" w:cs="Times New Roman"/>
          <w:color w:val="000000"/>
          <w:kern w:val="0"/>
          <w:sz w:val="20"/>
          <w:szCs w:val="20"/>
        </w:rPr>
      </w:pPr>
    </w:p>
    <w:p>
      <w:pPr>
        <w:jc w:val="center"/>
        <w:rPr>
          <w:rFonts w:ascii="Calibri" w:hAnsi="Calibri" w:eastAsia="方正小标宋简体" w:cs="Times New Roman"/>
          <w:color w:val="000000"/>
          <w:kern w:val="0"/>
          <w:sz w:val="40"/>
          <w:szCs w:val="40"/>
        </w:rPr>
      </w:pPr>
      <w:r>
        <w:rPr>
          <w:rFonts w:hint="eastAsia" w:ascii="Calibri" w:hAnsi="Calibri" w:eastAsia="方正小标宋简体" w:cs="Times New Roman"/>
          <w:color w:val="000000"/>
          <w:kern w:val="0"/>
          <w:sz w:val="40"/>
          <w:szCs w:val="40"/>
        </w:rPr>
        <w:t>部门支出总表</w:t>
      </w:r>
    </w:p>
    <w:p>
      <w:pPr>
        <w:wordWrap w:val="0"/>
        <w:jc w:val="right"/>
        <w:rPr>
          <w:rFonts w:ascii="Calibri" w:hAnsi="Calibri" w:eastAsia="宋体" w:cs="Times New Roman"/>
          <w:color w:val="000000"/>
          <w:kern w:val="0"/>
          <w:szCs w:val="21"/>
        </w:rPr>
      </w:pPr>
      <w:r>
        <w:rPr>
          <w:rFonts w:hint="eastAsia" w:ascii="Calibri" w:hAnsi="Calibri" w:eastAsia="宋体" w:cs="Times New Roman"/>
          <w:color w:val="000000"/>
          <w:kern w:val="0"/>
          <w:szCs w:val="21"/>
        </w:rPr>
        <w:t>单位：万元</w:t>
      </w:r>
    </w:p>
    <w:tbl>
      <w:tblPr>
        <w:tblStyle w:val="8"/>
        <w:tblW w:w="91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  <w:lang w:val="en-US" w:eastAsia="zh-CN"/>
              </w:rPr>
              <w:t>349.90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  <w:lang w:val="en-US" w:eastAsia="zh-CN"/>
              </w:rPr>
              <w:t>325.10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  <w:lang w:val="en-US" w:eastAsia="zh-CN"/>
              </w:rPr>
              <w:t>24.8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3678" w:type="dxa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一般公共服务支出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20140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信访事务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2014004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信访业务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社会保障和就业支出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28.69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28.69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20805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行政事业单位养老支出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28.69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28.69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2080505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机关事业单位基本养老保险缴费支出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28.69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28.69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卫生健康支出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16.74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16.74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21011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行政事业单位医疗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16.74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16.74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2101102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事业单位医疗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16.74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16.74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商业服务业等支出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b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bCs w:val="0"/>
                <w:color w:val="000000"/>
                <w:kern w:val="0"/>
                <w:szCs w:val="21"/>
              </w:rPr>
              <w:t>269.42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b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bCs w:val="0"/>
                <w:color w:val="000000"/>
                <w:kern w:val="0"/>
                <w:szCs w:val="21"/>
              </w:rPr>
              <w:t>254.62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b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bCs w:val="0"/>
                <w:color w:val="000000"/>
                <w:kern w:val="0"/>
                <w:szCs w:val="21"/>
                <w:lang w:val="en-US" w:eastAsia="zh-CN"/>
              </w:rPr>
              <w:t>14.8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21602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商业流通事务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269.42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254.62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14.8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2160250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事业运行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254.62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254.62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  <w:t>2160202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一般行政管理事务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5.8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5.8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  <w:t>2160299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其他商业流通事务支出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住房保障支出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bCs w:val="0"/>
                <w:color w:val="000000"/>
                <w:kern w:val="0"/>
                <w:szCs w:val="21"/>
              </w:rPr>
              <w:t>25.05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bCs w:val="0"/>
                <w:color w:val="000000"/>
                <w:kern w:val="0"/>
                <w:szCs w:val="21"/>
              </w:rPr>
              <w:t>25.05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22102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住房改革支出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25.05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25.05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bottom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2210201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住房公积金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25.05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25.05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ind w:firstLine="1205" w:firstLineChars="4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ascii="Calibri" w:hAnsi="Calibri" w:eastAsia="楷体_GB2312" w:cs="Times New Roman"/>
          <w:b/>
          <w:color w:val="000000"/>
          <w:kern w:val="0"/>
          <w:sz w:val="30"/>
          <w:szCs w:val="30"/>
        </w:rPr>
      </w:pPr>
      <w:r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  <w:t>部门预算和</w:t>
      </w:r>
      <w:r>
        <w:rPr>
          <w:rFonts w:ascii="Calibri" w:hAnsi="Calibri" w:eastAsia="楷体_GB2312" w:cs="Times New Roman"/>
          <w:b/>
          <w:color w:val="000000"/>
          <w:kern w:val="0"/>
          <w:sz w:val="30"/>
          <w:szCs w:val="30"/>
        </w:rPr>
        <w:t>“</w:t>
      </w:r>
      <w:r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  <w:t>三公</w:t>
      </w:r>
      <w:r>
        <w:rPr>
          <w:rFonts w:ascii="Calibri" w:hAnsi="Calibri" w:eastAsia="楷体_GB2312" w:cs="Times New Roman"/>
          <w:b/>
          <w:color w:val="000000"/>
          <w:kern w:val="0"/>
          <w:sz w:val="30"/>
          <w:szCs w:val="30"/>
        </w:rPr>
        <w:t>”</w:t>
      </w:r>
      <w:r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  <w:t>经费预算公开表格（表4）</w:t>
      </w:r>
    </w:p>
    <w:p>
      <w:pPr>
        <w:spacing w:line="240" w:lineRule="exact"/>
        <w:rPr>
          <w:rFonts w:ascii="Calibri" w:hAnsi="Calibri" w:eastAsia="黑体" w:cs="Times New Roman"/>
          <w:color w:val="000000"/>
          <w:kern w:val="0"/>
          <w:sz w:val="20"/>
          <w:szCs w:val="20"/>
        </w:rPr>
      </w:pPr>
    </w:p>
    <w:p>
      <w:pPr>
        <w:jc w:val="center"/>
        <w:rPr>
          <w:rFonts w:ascii="Calibri" w:hAnsi="Calibri" w:eastAsia="方正小标宋简体" w:cs="Times New Roman"/>
          <w:color w:val="000000"/>
          <w:kern w:val="0"/>
          <w:sz w:val="40"/>
          <w:szCs w:val="40"/>
        </w:rPr>
      </w:pPr>
      <w:r>
        <w:rPr>
          <w:rFonts w:hint="eastAsia" w:ascii="Calibri" w:hAnsi="Calibri" w:eastAsia="方正小标宋简体" w:cs="Times New Roman"/>
          <w:color w:val="000000"/>
          <w:kern w:val="0"/>
          <w:sz w:val="40"/>
          <w:szCs w:val="40"/>
        </w:rPr>
        <w:t>财政拨款收支总表</w:t>
      </w:r>
    </w:p>
    <w:p>
      <w:pPr>
        <w:wordWrap w:val="0"/>
        <w:jc w:val="right"/>
        <w:rPr>
          <w:rFonts w:ascii="Calibri" w:hAnsi="Calibri" w:eastAsia="宋体" w:cs="Times New Roman"/>
          <w:color w:val="000000"/>
          <w:kern w:val="0"/>
          <w:szCs w:val="21"/>
        </w:rPr>
      </w:pPr>
      <w:r>
        <w:rPr>
          <w:rFonts w:hint="eastAsia" w:ascii="Calibri" w:hAnsi="Calibri" w:eastAsia="宋体" w:cs="Times New Roman"/>
          <w:color w:val="000000"/>
          <w:kern w:val="0"/>
          <w:szCs w:val="21"/>
        </w:rPr>
        <w:t>单位：万元</w:t>
      </w:r>
      <w:r>
        <w:rPr>
          <w:rFonts w:ascii="Calibri" w:hAnsi="Calibri" w:eastAsia="宋体" w:cs="Times New Roman"/>
          <w:color w:val="000000"/>
          <w:kern w:val="0"/>
          <w:szCs w:val="21"/>
        </w:rPr>
        <w:t xml:space="preserve">  </w:t>
      </w:r>
    </w:p>
    <w:tbl>
      <w:tblPr>
        <w:tblStyle w:val="8"/>
        <w:tblW w:w="97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ind w:firstLine="210" w:firstLineChars="100"/>
              <w:jc w:val="left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349.90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349.90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</w:rPr>
              <w:t>349.90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纳</w:t>
            </w:r>
            <w:r>
              <w:rPr>
                <w:rFonts w:hint="eastAsia" w:ascii="Calibri" w:hAnsi="Calibri" w:eastAsia="宋体" w:cs="Times New Roman"/>
                <w:color w:val="000000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28.69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（八）医</w:t>
            </w:r>
            <w:r>
              <w:rPr>
                <w:rFonts w:hint="eastAsia" w:ascii="Calibri" w:hAnsi="Calibri" w:eastAsia="宋体" w:cs="Times New Roman"/>
                <w:color w:val="000000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16.74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269.42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25.05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349.90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支</w:t>
            </w:r>
            <w:r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出</w:t>
            </w:r>
            <w:r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总</w:t>
            </w:r>
            <w:r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50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349.90</w:t>
            </w:r>
          </w:p>
        </w:tc>
      </w:tr>
    </w:tbl>
    <w:p>
      <w:pPr>
        <w:rPr>
          <w:rFonts w:ascii="Calibri" w:hAnsi="Calibri" w:eastAsia="宋体" w:cs="Times New Roman"/>
          <w:color w:val="000000"/>
        </w:rPr>
      </w:pPr>
    </w:p>
    <w:p>
      <w:pPr>
        <w:ind w:firstLine="1355" w:firstLineChars="45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355" w:firstLineChars="450"/>
        <w:rPr>
          <w:rFonts w:ascii="Calibri" w:hAnsi="Calibri" w:eastAsia="楷体_GB2312" w:cs="Times New Roman"/>
          <w:b/>
          <w:color w:val="000000"/>
          <w:kern w:val="0"/>
          <w:sz w:val="30"/>
          <w:szCs w:val="30"/>
        </w:rPr>
      </w:pPr>
      <w:r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  <w:t>部门预算和</w:t>
      </w:r>
      <w:r>
        <w:rPr>
          <w:rFonts w:ascii="Calibri" w:hAnsi="Calibri" w:eastAsia="楷体_GB2312" w:cs="Times New Roman"/>
          <w:b/>
          <w:color w:val="000000"/>
          <w:kern w:val="0"/>
          <w:sz w:val="30"/>
          <w:szCs w:val="30"/>
        </w:rPr>
        <w:t>“</w:t>
      </w:r>
      <w:r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  <w:t>三公</w:t>
      </w:r>
      <w:r>
        <w:rPr>
          <w:rFonts w:ascii="Calibri" w:hAnsi="Calibri" w:eastAsia="楷体_GB2312" w:cs="Times New Roman"/>
          <w:b/>
          <w:color w:val="000000"/>
          <w:kern w:val="0"/>
          <w:sz w:val="30"/>
          <w:szCs w:val="30"/>
        </w:rPr>
        <w:t>”</w:t>
      </w:r>
      <w:r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  <w:t>经费预算公开表格（表5）</w:t>
      </w:r>
    </w:p>
    <w:p>
      <w:pPr>
        <w:spacing w:line="240" w:lineRule="exact"/>
        <w:rPr>
          <w:rFonts w:ascii="Calibri" w:hAnsi="Calibri" w:eastAsia="黑体" w:cs="Times New Roman"/>
          <w:color w:val="000000"/>
          <w:kern w:val="0"/>
          <w:sz w:val="20"/>
          <w:szCs w:val="20"/>
        </w:rPr>
      </w:pPr>
    </w:p>
    <w:p>
      <w:pPr>
        <w:jc w:val="center"/>
        <w:rPr>
          <w:rFonts w:ascii="Calibri" w:hAnsi="Calibri" w:eastAsia="方正小标宋简体" w:cs="Times New Roman"/>
          <w:color w:val="000000"/>
          <w:kern w:val="0"/>
          <w:sz w:val="40"/>
          <w:szCs w:val="40"/>
        </w:rPr>
      </w:pPr>
      <w:r>
        <w:rPr>
          <w:rFonts w:hint="eastAsia" w:ascii="Calibri" w:hAnsi="Calibri" w:eastAsia="方正小标宋简体" w:cs="Times New Roman"/>
          <w:color w:val="000000"/>
          <w:kern w:val="0"/>
          <w:sz w:val="40"/>
          <w:szCs w:val="40"/>
        </w:rPr>
        <w:t>一般公共预算支出表</w:t>
      </w:r>
    </w:p>
    <w:p>
      <w:pPr>
        <w:wordWrap w:val="0"/>
        <w:jc w:val="right"/>
        <w:rPr>
          <w:rFonts w:ascii="Calibri" w:hAnsi="Calibri" w:eastAsia="黑体" w:cs="Times New Roman"/>
          <w:color w:val="000000"/>
          <w:kern w:val="0"/>
          <w:szCs w:val="21"/>
        </w:rPr>
      </w:pPr>
      <w:r>
        <w:rPr>
          <w:rFonts w:hint="eastAsia" w:ascii="Calibri" w:hAnsi="Calibri" w:eastAsia="宋体" w:cs="Times New Roman"/>
          <w:color w:val="000000"/>
          <w:kern w:val="0"/>
          <w:szCs w:val="21"/>
        </w:rPr>
        <w:t>单位：万元</w:t>
      </w:r>
      <w:r>
        <w:rPr>
          <w:rFonts w:ascii="Calibri" w:hAnsi="Calibri" w:eastAsia="宋体" w:cs="Times New Roman"/>
          <w:color w:val="000000"/>
          <w:kern w:val="0"/>
          <w:szCs w:val="21"/>
        </w:rPr>
        <w:t xml:space="preserve">  </w:t>
      </w:r>
    </w:p>
    <w:tbl>
      <w:tblPr>
        <w:tblStyle w:val="8"/>
        <w:tblW w:w="88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157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  <w:lang w:val="en-US" w:eastAsia="zh-CN"/>
              </w:rPr>
              <w:t>349.90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  <w:lang w:val="en-US" w:eastAsia="zh-CN"/>
              </w:rPr>
              <w:t>325.10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  <w:lang w:val="en-US" w:eastAsia="zh-CN"/>
              </w:rPr>
              <w:t>24.8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一般公共服务支出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20140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信访事务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2014004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信访业务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社会保障和就业支出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28.69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28.69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20805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行政事业单位养老支出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28.69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28.69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2080505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机关事业单位基本养老保险缴费支出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28.69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28.69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157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卫生健康支出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16.74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16.74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21011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行政事业单位医疗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16.74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16.74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2101102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事业单位医疗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16.74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16.74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商业服务业等支出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b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bCs w:val="0"/>
                <w:color w:val="000000"/>
                <w:kern w:val="0"/>
                <w:szCs w:val="21"/>
              </w:rPr>
              <w:t>269.42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b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bCs w:val="0"/>
                <w:color w:val="000000"/>
                <w:kern w:val="0"/>
                <w:szCs w:val="21"/>
              </w:rPr>
              <w:t>254.62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b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bCs w:val="0"/>
                <w:color w:val="000000"/>
                <w:kern w:val="0"/>
                <w:szCs w:val="21"/>
                <w:lang w:val="en-US" w:eastAsia="zh-CN"/>
              </w:rPr>
              <w:t>14.8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  <w:jc w:val="center"/>
        </w:trPr>
        <w:tc>
          <w:tcPr>
            <w:tcW w:w="157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21602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商业流通事务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269.42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254.62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14.8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2160250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事业运行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254.62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254.62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  <w:t>2160202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一般行政管理事务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5.8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5.8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  <w:t>2160299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其他商业流通事务支出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3136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住房保障支出</w:t>
            </w:r>
          </w:p>
        </w:tc>
        <w:tc>
          <w:tcPr>
            <w:tcW w:w="1387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bCs w:val="0"/>
                <w:color w:val="000000"/>
                <w:kern w:val="0"/>
                <w:szCs w:val="21"/>
              </w:rPr>
              <w:t>25.05</w:t>
            </w:r>
          </w:p>
        </w:tc>
        <w:tc>
          <w:tcPr>
            <w:tcW w:w="1387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bCs w:val="0"/>
                <w:color w:val="000000"/>
                <w:kern w:val="0"/>
                <w:szCs w:val="21"/>
              </w:rPr>
              <w:t>25.05</w:t>
            </w:r>
          </w:p>
        </w:tc>
        <w:tc>
          <w:tcPr>
            <w:tcW w:w="138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22102</w:t>
            </w:r>
          </w:p>
        </w:tc>
        <w:tc>
          <w:tcPr>
            <w:tcW w:w="3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住房改革支出</w:t>
            </w: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25.05</w:t>
            </w: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25.05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2210201</w:t>
            </w:r>
          </w:p>
        </w:tc>
        <w:tc>
          <w:tcPr>
            <w:tcW w:w="3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住房公积金</w:t>
            </w: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25.05</w:t>
            </w: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25.05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</w:tbl>
    <w:p>
      <w:pPr>
        <w:ind w:firstLine="1355" w:firstLineChars="45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355" w:firstLineChars="450"/>
        <w:rPr>
          <w:rFonts w:ascii="Calibri" w:hAnsi="Calibri" w:eastAsia="楷体_GB2312" w:cs="Times New Roman"/>
          <w:b/>
          <w:color w:val="000000"/>
          <w:kern w:val="0"/>
          <w:sz w:val="30"/>
          <w:szCs w:val="30"/>
        </w:rPr>
      </w:pPr>
      <w:r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  <w:t>部门预算和</w:t>
      </w:r>
      <w:r>
        <w:rPr>
          <w:rFonts w:ascii="Calibri" w:hAnsi="Calibri" w:eastAsia="楷体_GB2312" w:cs="Times New Roman"/>
          <w:b/>
          <w:color w:val="000000"/>
          <w:kern w:val="0"/>
          <w:sz w:val="30"/>
          <w:szCs w:val="30"/>
        </w:rPr>
        <w:t>“</w:t>
      </w:r>
      <w:r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  <w:t>三公</w:t>
      </w:r>
      <w:r>
        <w:rPr>
          <w:rFonts w:ascii="Calibri" w:hAnsi="Calibri" w:eastAsia="楷体_GB2312" w:cs="Times New Roman"/>
          <w:b/>
          <w:color w:val="000000"/>
          <w:kern w:val="0"/>
          <w:sz w:val="30"/>
          <w:szCs w:val="30"/>
        </w:rPr>
        <w:t>”</w:t>
      </w:r>
      <w:r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  <w:t>经费预算公开表格（表6）</w:t>
      </w:r>
    </w:p>
    <w:p>
      <w:pPr>
        <w:spacing w:line="240" w:lineRule="exact"/>
        <w:rPr>
          <w:rFonts w:ascii="Calibri" w:hAnsi="Calibri" w:eastAsia="黑体" w:cs="Times New Roman"/>
          <w:color w:val="000000"/>
          <w:kern w:val="0"/>
          <w:sz w:val="20"/>
          <w:szCs w:val="20"/>
        </w:rPr>
      </w:pPr>
    </w:p>
    <w:p>
      <w:pPr>
        <w:jc w:val="center"/>
        <w:rPr>
          <w:rFonts w:ascii="Calibri" w:hAnsi="Calibri" w:eastAsia="方正小标宋简体" w:cs="Times New Roman"/>
          <w:color w:val="000000"/>
          <w:kern w:val="0"/>
          <w:sz w:val="40"/>
          <w:szCs w:val="40"/>
        </w:rPr>
      </w:pPr>
      <w:r>
        <w:rPr>
          <w:rFonts w:hint="eastAsia" w:ascii="Calibri" w:hAnsi="Calibri" w:eastAsia="方正小标宋简体" w:cs="Times New Roman"/>
          <w:color w:val="000000"/>
          <w:kern w:val="0"/>
          <w:sz w:val="40"/>
          <w:szCs w:val="40"/>
        </w:rPr>
        <w:t>一般公共预算基本支出表</w:t>
      </w:r>
    </w:p>
    <w:p>
      <w:pPr>
        <w:wordWrap w:val="0"/>
        <w:jc w:val="right"/>
        <w:rPr>
          <w:rFonts w:ascii="Calibri" w:hAnsi="Calibri" w:eastAsia="宋体" w:cs="Times New Roman"/>
          <w:color w:val="000000"/>
          <w:kern w:val="0"/>
          <w:szCs w:val="21"/>
        </w:rPr>
      </w:pPr>
      <w:r>
        <w:rPr>
          <w:rFonts w:hint="eastAsia" w:ascii="Calibri" w:hAnsi="Calibri" w:eastAsia="宋体" w:cs="Times New Roman"/>
          <w:color w:val="000000"/>
          <w:kern w:val="0"/>
          <w:szCs w:val="21"/>
        </w:rPr>
        <w:t>单位：万元</w:t>
      </w:r>
      <w:r>
        <w:rPr>
          <w:rFonts w:ascii="Calibri" w:hAnsi="Calibri" w:eastAsia="宋体" w:cs="Times New Roman"/>
          <w:color w:val="000000"/>
          <w:kern w:val="0"/>
          <w:szCs w:val="21"/>
        </w:rPr>
        <w:t xml:space="preserve">  </w:t>
      </w:r>
    </w:p>
    <w:tbl>
      <w:tblPr>
        <w:tblStyle w:val="8"/>
        <w:tblW w:w="91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606"/>
        <w:gridCol w:w="1290"/>
        <w:gridCol w:w="1813"/>
        <w:gridCol w:w="1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424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经济分类科目</w:t>
            </w:r>
          </w:p>
        </w:tc>
        <w:tc>
          <w:tcPr>
            <w:tcW w:w="4916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基本支出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2606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290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813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公用经费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82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260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  <w:lang w:val="en-US" w:eastAsia="zh-CN"/>
              </w:rPr>
              <w:t>325.10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  <w:lang w:val="en-US" w:eastAsia="zh-CN"/>
              </w:rPr>
              <w:t>291.01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  <w:lang w:val="en-US" w:eastAsia="zh-CN"/>
              </w:rPr>
              <w:t>34.09</w:t>
            </w:r>
            <w:r>
              <w:rPr>
                <w:rFonts w:hint="eastAsia" w:ascii="Calibri" w:hAnsi="Calibri" w:eastAsia="宋体" w:cs="Times New Roman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301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工资福利支出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kern w:val="0"/>
                <w:szCs w:val="21"/>
                <w:lang w:val="en-US" w:eastAsia="zh-CN"/>
              </w:rPr>
              <w:t>288.84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kern w:val="0"/>
                <w:szCs w:val="21"/>
                <w:lang w:val="en-US" w:eastAsia="zh-CN"/>
              </w:rPr>
              <w:t>288.84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30101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基本工资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91.48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91.48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30102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津贴补贴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46.47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46.47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30103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奖金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67.35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67.35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30106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伙食补助费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11.34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11.34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30108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机关事业单位基本养老保险缴费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28.69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28.69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30110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职工基本医疗保险缴费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16.74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16.74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30112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其他社会保障缴费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1.72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1.72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30113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住房公积金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25.05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25.05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302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商品和服务支出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  <w:lang w:val="en-US" w:eastAsia="zh-CN"/>
              </w:rPr>
              <w:t>34.09</w:t>
            </w:r>
            <w:r>
              <w:rPr>
                <w:rFonts w:hint="eastAsia" w:ascii="Calibri" w:hAnsi="Calibri" w:eastAsia="宋体" w:cs="Times New Roman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color w:val="000000"/>
                <w:kern w:val="0"/>
                <w:szCs w:val="21"/>
                <w:lang w:val="en-US" w:eastAsia="zh-CN"/>
              </w:rPr>
              <w:t>34.09</w:t>
            </w:r>
            <w:r>
              <w:rPr>
                <w:rFonts w:hint="eastAsia" w:ascii="Calibri" w:hAnsi="Calibri" w:eastAsia="宋体" w:cs="Times New Roman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30201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办公费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30202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印刷费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1.56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1.56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30203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咨询费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0.14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0.14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30207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邮电费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30211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差旅费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会议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费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0.25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0.25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30216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培训费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0.9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0.9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30226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劳务费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0.15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0.15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30228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工会经费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2.91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2.91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30229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福利费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3.64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3.64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30239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其他交通费用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14.94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14.94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30299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其他商品和服务支出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2.6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2.6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303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对个人和家庭的补助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kern w:val="0"/>
                <w:szCs w:val="21"/>
                <w:lang w:val="en-US" w:eastAsia="zh-CN"/>
              </w:rPr>
              <w:t>2.17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kern w:val="0"/>
                <w:szCs w:val="21"/>
                <w:lang w:val="en-US" w:eastAsia="zh-CN"/>
              </w:rPr>
              <w:t>2.17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30305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生活补助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0.83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0.83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30309</w:t>
            </w:r>
          </w:p>
        </w:tc>
        <w:tc>
          <w:tcPr>
            <w:tcW w:w="260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奖励金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1.34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  <w:t>1.34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</w:tr>
    </w:tbl>
    <w:p>
      <w:pPr>
        <w:pStyle w:val="7"/>
        <w:shd w:val="clear" w:color="auto" w:fill="FFFFFF"/>
        <w:spacing w:beforeAutospacing="0" w:afterAutospacing="0" w:line="33" w:lineRule="atLeast"/>
        <w:ind w:firstLine="420"/>
        <w:jc w:val="both"/>
        <w:rPr>
          <w:rFonts w:hint="eastAsia" w:ascii="Calibri" w:hAnsi="Calibri" w:eastAsia="宋体"/>
          <w:color w:val="333333"/>
        </w:rPr>
      </w:pPr>
      <w:r>
        <w:rPr>
          <w:rFonts w:hint="eastAsia" w:ascii="Calibri" w:hAnsi="Calibri" w:eastAsia="宋体"/>
          <w:color w:val="333333"/>
          <w:shd w:val="clear" w:color="auto" w:fill="FFFFFF"/>
        </w:rPr>
        <w:t> </w:t>
      </w:r>
    </w:p>
    <w:p>
      <w:pPr>
        <w:ind w:firstLine="1205" w:firstLineChars="4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ascii="Calibri" w:hAnsi="Calibri" w:eastAsia="楷体_GB2312" w:cs="Times New Roman"/>
          <w:b/>
          <w:color w:val="000000"/>
          <w:kern w:val="0"/>
          <w:sz w:val="30"/>
          <w:szCs w:val="30"/>
        </w:rPr>
      </w:pPr>
      <w:r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  <w:t>部门预算和</w:t>
      </w:r>
      <w:r>
        <w:rPr>
          <w:rFonts w:ascii="Calibri" w:hAnsi="Calibri" w:eastAsia="楷体_GB2312" w:cs="Times New Roman"/>
          <w:b/>
          <w:color w:val="000000"/>
          <w:kern w:val="0"/>
          <w:sz w:val="30"/>
          <w:szCs w:val="30"/>
        </w:rPr>
        <w:t>“</w:t>
      </w:r>
      <w:r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  <w:t>三公</w:t>
      </w:r>
      <w:r>
        <w:rPr>
          <w:rFonts w:ascii="Calibri" w:hAnsi="Calibri" w:eastAsia="楷体_GB2312" w:cs="Times New Roman"/>
          <w:b/>
          <w:color w:val="000000"/>
          <w:kern w:val="0"/>
          <w:sz w:val="30"/>
          <w:szCs w:val="30"/>
        </w:rPr>
        <w:t>”</w:t>
      </w:r>
      <w:r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  <w:t>经费预算公开表格（表7）</w:t>
      </w:r>
    </w:p>
    <w:p>
      <w:pPr>
        <w:spacing w:line="240" w:lineRule="exact"/>
        <w:rPr>
          <w:rFonts w:ascii="Calibri" w:hAnsi="Calibri" w:eastAsia="黑体" w:cs="Times New Roman"/>
          <w:color w:val="000000"/>
          <w:kern w:val="0"/>
          <w:sz w:val="20"/>
          <w:szCs w:val="20"/>
        </w:rPr>
      </w:pPr>
    </w:p>
    <w:p>
      <w:pPr>
        <w:jc w:val="center"/>
        <w:rPr>
          <w:rFonts w:ascii="Calibri" w:hAnsi="Calibri" w:eastAsia="方正小标宋简体" w:cs="Times New Roman"/>
          <w:color w:val="000000"/>
          <w:kern w:val="0"/>
          <w:sz w:val="40"/>
          <w:szCs w:val="40"/>
        </w:rPr>
      </w:pPr>
      <w:r>
        <w:rPr>
          <w:rFonts w:hint="eastAsia" w:ascii="Calibri" w:hAnsi="Calibri" w:eastAsia="方正小标宋简体" w:cs="Times New Roman"/>
          <w:color w:val="000000"/>
          <w:kern w:val="0"/>
          <w:sz w:val="40"/>
          <w:szCs w:val="40"/>
        </w:rPr>
        <w:t>一般公共预算</w:t>
      </w:r>
      <w:r>
        <w:rPr>
          <w:rFonts w:ascii="Calibri" w:hAnsi="Calibri" w:eastAsia="方正小标宋简体" w:cs="Times New Roman"/>
          <w:color w:val="000000"/>
          <w:kern w:val="0"/>
          <w:sz w:val="40"/>
          <w:szCs w:val="40"/>
        </w:rPr>
        <w:t>“</w:t>
      </w:r>
      <w:r>
        <w:rPr>
          <w:rFonts w:hint="eastAsia" w:ascii="Calibri" w:hAnsi="Calibri" w:eastAsia="方正小标宋简体" w:cs="Times New Roman"/>
          <w:color w:val="000000"/>
          <w:kern w:val="0"/>
          <w:sz w:val="40"/>
          <w:szCs w:val="40"/>
        </w:rPr>
        <w:t>三公</w:t>
      </w:r>
      <w:r>
        <w:rPr>
          <w:rFonts w:ascii="Calibri" w:hAnsi="Calibri" w:eastAsia="方正小标宋简体" w:cs="Times New Roman"/>
          <w:color w:val="000000"/>
          <w:kern w:val="0"/>
          <w:sz w:val="40"/>
          <w:szCs w:val="40"/>
        </w:rPr>
        <w:t>”</w:t>
      </w:r>
      <w:r>
        <w:rPr>
          <w:rFonts w:hint="eastAsia" w:ascii="Calibri" w:hAnsi="Calibri" w:eastAsia="方正小标宋简体" w:cs="Times New Roman"/>
          <w:color w:val="000000"/>
          <w:kern w:val="0"/>
          <w:sz w:val="40"/>
          <w:szCs w:val="40"/>
        </w:rPr>
        <w:t>经费支出表</w:t>
      </w:r>
    </w:p>
    <w:p>
      <w:pPr>
        <w:jc w:val="right"/>
        <w:rPr>
          <w:rFonts w:ascii="Calibri" w:hAnsi="Calibri" w:eastAsia="宋体" w:cs="Times New Roman"/>
          <w:color w:val="000000"/>
          <w:kern w:val="0"/>
          <w:szCs w:val="21"/>
        </w:rPr>
      </w:pPr>
      <w:r>
        <w:rPr>
          <w:rFonts w:hint="eastAsia" w:ascii="Calibri" w:hAnsi="Calibri" w:eastAsia="宋体" w:cs="Times New Roman"/>
          <w:color w:val="000000"/>
          <w:kern w:val="0"/>
          <w:szCs w:val="21"/>
        </w:rPr>
        <w:t>单位：万元</w:t>
      </w:r>
    </w:p>
    <w:tbl>
      <w:tblPr>
        <w:tblStyle w:val="8"/>
        <w:tblW w:w="94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820"/>
        <w:gridCol w:w="660"/>
        <w:gridCol w:w="1020"/>
        <w:gridCol w:w="940"/>
        <w:gridCol w:w="720"/>
        <w:gridCol w:w="647"/>
        <w:gridCol w:w="756"/>
        <w:gridCol w:w="680"/>
        <w:gridCol w:w="900"/>
        <w:gridCol w:w="940"/>
        <w:gridCol w:w="7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8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vMerge w:val="continue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19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9.6</w:t>
            </w:r>
          </w:p>
        </w:tc>
        <w:tc>
          <w:tcPr>
            <w:tcW w:w="82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9.6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9.6</w:t>
            </w:r>
          </w:p>
        </w:tc>
        <w:tc>
          <w:tcPr>
            <w:tcW w:w="756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9.6</w:t>
            </w:r>
          </w:p>
        </w:tc>
        <w:tc>
          <w:tcPr>
            <w:tcW w:w="75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>
      <w:pPr>
        <w:rPr>
          <w:rFonts w:ascii="Calibri" w:hAnsi="Calibri" w:eastAsia="宋体" w:cs="Times New Roman"/>
          <w:color w:val="000000"/>
        </w:rPr>
      </w:pPr>
    </w:p>
    <w:p>
      <w:pPr>
        <w:pStyle w:val="7"/>
        <w:shd w:val="clear" w:color="auto" w:fill="FFFFFF"/>
        <w:spacing w:beforeAutospacing="0" w:afterAutospacing="0" w:line="33" w:lineRule="atLeast"/>
        <w:ind w:firstLine="420"/>
        <w:jc w:val="both"/>
        <w:rPr>
          <w:rFonts w:hint="eastAsia" w:ascii="Calibri" w:hAnsi="Calibri" w:eastAsia="宋体"/>
          <w:color w:val="333333"/>
          <w:shd w:val="clear" w:color="auto" w:fill="FFFFFF"/>
        </w:rPr>
      </w:pPr>
    </w:p>
    <w:p>
      <w:pPr>
        <w:pStyle w:val="7"/>
        <w:shd w:val="clear" w:color="auto" w:fill="FFFFFF"/>
        <w:spacing w:beforeAutospacing="0" w:afterAutospacing="0" w:line="33" w:lineRule="atLeast"/>
        <w:ind w:firstLine="420"/>
        <w:jc w:val="both"/>
        <w:rPr>
          <w:rFonts w:hint="eastAsia" w:ascii="Calibri" w:hAnsi="Calibri" w:eastAsia="宋体"/>
          <w:color w:val="333333"/>
        </w:rPr>
      </w:pPr>
      <w:r>
        <w:rPr>
          <w:rFonts w:hint="eastAsia" w:ascii="Calibri" w:hAnsi="Calibri" w:eastAsia="宋体"/>
          <w:color w:val="333333"/>
          <w:shd w:val="clear" w:color="auto" w:fill="FFFFFF"/>
        </w:rPr>
        <w:t> </w:t>
      </w:r>
    </w:p>
    <w:p>
      <w:pPr>
        <w:ind w:firstLine="1807" w:firstLineChars="6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ascii="Calibri" w:hAnsi="Calibri" w:eastAsia="楷体_GB2312" w:cs="Times New Roman"/>
          <w:b/>
          <w:color w:val="000000"/>
          <w:kern w:val="0"/>
          <w:sz w:val="30"/>
          <w:szCs w:val="30"/>
        </w:rPr>
      </w:pPr>
      <w:bookmarkStart w:id="1" w:name="_GoBack"/>
      <w:bookmarkEnd w:id="1"/>
      <w:r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  <w:t>部门预算和</w:t>
      </w:r>
      <w:r>
        <w:rPr>
          <w:rFonts w:ascii="Calibri" w:hAnsi="Calibri" w:eastAsia="楷体_GB2312" w:cs="Times New Roman"/>
          <w:b/>
          <w:color w:val="000000"/>
          <w:kern w:val="0"/>
          <w:sz w:val="30"/>
          <w:szCs w:val="30"/>
        </w:rPr>
        <w:t>“</w:t>
      </w:r>
      <w:r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  <w:t>三公</w:t>
      </w:r>
      <w:r>
        <w:rPr>
          <w:rFonts w:ascii="Calibri" w:hAnsi="Calibri" w:eastAsia="楷体_GB2312" w:cs="Times New Roman"/>
          <w:b/>
          <w:color w:val="000000"/>
          <w:kern w:val="0"/>
          <w:sz w:val="30"/>
          <w:szCs w:val="30"/>
        </w:rPr>
        <w:t>”</w:t>
      </w:r>
      <w:r>
        <w:rPr>
          <w:rFonts w:hint="eastAsia" w:ascii="Calibri" w:hAnsi="Calibri" w:eastAsia="楷体_GB2312" w:cs="Times New Roman"/>
          <w:b/>
          <w:color w:val="000000"/>
          <w:kern w:val="0"/>
          <w:sz w:val="30"/>
          <w:szCs w:val="30"/>
        </w:rPr>
        <w:t>经费预算公开表格（表8）</w:t>
      </w:r>
    </w:p>
    <w:p>
      <w:pPr>
        <w:spacing w:line="240" w:lineRule="exact"/>
        <w:rPr>
          <w:rFonts w:ascii="Calibri" w:hAnsi="Calibri" w:eastAsia="黑体" w:cs="Times New Roman"/>
          <w:color w:val="000000"/>
          <w:kern w:val="0"/>
          <w:sz w:val="20"/>
          <w:szCs w:val="20"/>
        </w:rPr>
      </w:pPr>
    </w:p>
    <w:p>
      <w:pPr>
        <w:jc w:val="center"/>
        <w:rPr>
          <w:rFonts w:ascii="Calibri" w:hAnsi="Calibri" w:eastAsia="方正小标宋简体" w:cs="Times New Roman"/>
          <w:color w:val="000000"/>
          <w:kern w:val="0"/>
          <w:sz w:val="40"/>
          <w:szCs w:val="40"/>
        </w:rPr>
      </w:pPr>
      <w:r>
        <w:rPr>
          <w:rFonts w:hint="eastAsia" w:ascii="Calibri" w:hAnsi="Calibri" w:eastAsia="方正小标宋简体" w:cs="Times New Roman"/>
          <w:color w:val="000000"/>
          <w:kern w:val="0"/>
          <w:sz w:val="40"/>
          <w:szCs w:val="40"/>
        </w:rPr>
        <w:t>政府性基金预算支出表</w:t>
      </w:r>
    </w:p>
    <w:p>
      <w:pPr>
        <w:spacing w:line="240" w:lineRule="exact"/>
        <w:jc w:val="center"/>
        <w:rPr>
          <w:rFonts w:ascii="Calibri" w:hAnsi="Calibri" w:eastAsia="方正小标宋简体" w:cs="Times New Roman"/>
          <w:color w:val="000000"/>
          <w:kern w:val="0"/>
          <w:sz w:val="40"/>
          <w:szCs w:val="40"/>
        </w:rPr>
      </w:pPr>
    </w:p>
    <w:p>
      <w:pPr>
        <w:wordWrap w:val="0"/>
        <w:jc w:val="right"/>
        <w:rPr>
          <w:rFonts w:ascii="Calibri" w:hAnsi="Calibri" w:eastAsia="宋体" w:cs="Times New Roman"/>
          <w:color w:val="000000"/>
          <w:kern w:val="0"/>
          <w:szCs w:val="21"/>
        </w:rPr>
      </w:pPr>
      <w:r>
        <w:rPr>
          <w:rFonts w:hint="eastAsia" w:ascii="Calibri" w:hAnsi="Calibri" w:eastAsia="宋体" w:cs="Times New Roman"/>
          <w:color w:val="000000"/>
          <w:kern w:val="0"/>
          <w:szCs w:val="21"/>
        </w:rPr>
        <w:t>单位：万元</w:t>
      </w:r>
      <w:r>
        <w:rPr>
          <w:rFonts w:ascii="Calibri" w:hAnsi="Calibri" w:eastAsia="宋体" w:cs="Times New Roman"/>
          <w:color w:val="000000"/>
          <w:kern w:val="0"/>
          <w:szCs w:val="21"/>
        </w:rPr>
        <w:t xml:space="preserve">  </w:t>
      </w:r>
    </w:p>
    <w:tbl>
      <w:tblPr>
        <w:tblStyle w:val="8"/>
        <w:tblW w:w="901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本年政府性基金预算财政拨款支出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我单位无此项指标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widowControl/>
        <w:shd w:val="clear" w:color="auto" w:fill="FFFFFF"/>
        <w:jc w:val="left"/>
        <w:rPr>
          <w:rFonts w:ascii="Calibri" w:hAnsi="Calibri" w:eastAsia="宋体" w:cs="Times New Roman"/>
        </w:rPr>
      </w:pPr>
      <w:bookmarkStart w:id="0" w:name="RANGE!A1:J21"/>
      <w:bookmarkEnd w:id="0"/>
    </w:p>
    <w:p>
      <w:pPr>
        <w:rPr>
          <w:rFonts w:ascii="Calibri" w:hAnsi="Calibri" w:eastAsia="宋体" w:cs="Times New Roman"/>
        </w:rPr>
      </w:pPr>
    </w:p>
    <w:p>
      <w:pPr>
        <w:rPr>
          <w:rFonts w:ascii="Calibri" w:hAnsi="Calibri" w:eastAsia="宋体" w:cs="Times New Roman"/>
        </w:rPr>
      </w:pPr>
    </w:p>
    <w:p>
      <w:pPr>
        <w:rPr>
          <w:rFonts w:ascii="Calibri" w:hAnsi="Calibri" w:eastAsia="宋体" w:cs="Times New Roman"/>
        </w:rPr>
      </w:pPr>
    </w:p>
    <w:p>
      <w:pPr>
        <w:rPr>
          <w:rFonts w:ascii="Calibri" w:hAnsi="Calibri" w:eastAsia="宋体" w:cs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mNmI1MjI3NTJkMWYzYTE4ZGJkZDY3MjQ5MTAwZWQifQ=="/>
  </w:docVars>
  <w:rsids>
    <w:rsidRoot w:val="5108658C"/>
    <w:rsid w:val="001858B6"/>
    <w:rsid w:val="00307029"/>
    <w:rsid w:val="00462753"/>
    <w:rsid w:val="00646688"/>
    <w:rsid w:val="00804929"/>
    <w:rsid w:val="00CA642E"/>
    <w:rsid w:val="00CC0A3E"/>
    <w:rsid w:val="00F373E2"/>
    <w:rsid w:val="00F575AB"/>
    <w:rsid w:val="00FD3AB7"/>
    <w:rsid w:val="00FF7C2B"/>
    <w:rsid w:val="1151580F"/>
    <w:rsid w:val="164C39E9"/>
    <w:rsid w:val="1D1762C8"/>
    <w:rsid w:val="2D9C58F1"/>
    <w:rsid w:val="3148145D"/>
    <w:rsid w:val="33C63BE7"/>
    <w:rsid w:val="4B0C7D75"/>
    <w:rsid w:val="4BBC3281"/>
    <w:rsid w:val="505021B1"/>
    <w:rsid w:val="5108658C"/>
    <w:rsid w:val="62E90D7A"/>
    <w:rsid w:val="6B3A0A98"/>
    <w:rsid w:val="70A015FE"/>
    <w:rsid w:val="7A4432A7"/>
    <w:rsid w:val="7D5E50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bCs/>
      <w:kern w:val="0"/>
      <w:sz w:val="24"/>
    </w:rPr>
  </w:style>
  <w:style w:type="paragraph" w:styleId="4">
    <w:name w:val="heading 6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5"/>
    </w:pPr>
    <w:rPr>
      <w:rFonts w:hint="eastAsia" w:ascii="宋体" w:hAnsi="宋体" w:eastAsia="宋体" w:cs="Times New Roman"/>
      <w:b/>
      <w:bCs/>
      <w:kern w:val="0"/>
      <w:sz w:val="15"/>
      <w:szCs w:val="15"/>
    </w:rPr>
  </w:style>
  <w:style w:type="character" w:default="1" w:styleId="9">
    <w:name w:val="Default Paragraph Font"/>
    <w:autoRedefine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autoRedefine/>
    <w:qFormat/>
    <w:uiPriority w:val="0"/>
    <w:rPr>
      <w:b/>
      <w:bCs/>
    </w:rPr>
  </w:style>
  <w:style w:type="character" w:customStyle="1" w:styleId="11">
    <w:name w:val="页眉 Char"/>
    <w:basedOn w:val="9"/>
    <w:link w:val="6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9"/>
    <w:link w:val="5"/>
    <w:autoRedefine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3">
    <w:name w:val="No Spacing"/>
    <w:autoRedefine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4">
    <w:name w:val="font41"/>
    <w:basedOn w:val="9"/>
    <w:autoRedefine/>
    <w:qFormat/>
    <w:uiPriority w:val="0"/>
    <w:rPr>
      <w:rFonts w:hint="eastAsia" w:ascii="宋体" w:hAnsi="宋体" w:eastAsia="宋体" w:cs="宋体"/>
      <w:b/>
      <w:bCs/>
      <w:color w:val="000000"/>
      <w:sz w:val="44"/>
      <w:szCs w:val="44"/>
      <w:u w:val="none"/>
    </w:rPr>
  </w:style>
  <w:style w:type="character" w:customStyle="1" w:styleId="15">
    <w:name w:val="font11"/>
    <w:basedOn w:val="9"/>
    <w:autoRedefine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  <w:style w:type="character" w:customStyle="1" w:styleId="16">
    <w:name w:val="font01"/>
    <w:basedOn w:val="9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17">
    <w:name w:val="List Paragraph"/>
    <w:basedOn w:val="1"/>
    <w:autoRedefine/>
    <w:qFormat/>
    <w:uiPriority w:val="0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16</Pages>
  <Words>4387</Words>
  <Characters>2712</Characters>
  <Lines>22</Lines>
  <Paragraphs>14</Paragraphs>
  <TotalTime>9</TotalTime>
  <ScaleCrop>false</ScaleCrop>
  <LinksUpToDate>false</LinksUpToDate>
  <CharactersWithSpaces>7085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2023-01-10T08:01:00Z</dcterms:created>
  <dc:creator>Administrator</dc:creator>
  <cp:lastModifiedBy>李波</cp:lastModifiedBy>
  <dcterms:modified xsi:type="dcterms:W3CDTF">2024-01-26T02:21:18Z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9B347B827F514D04826DC5252F8FCE87_13</vt:lpwstr>
  </property>
</Properties>
</file>