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8" w:type="dxa"/>
        <w:jc w:val="center"/>
        <w:tblLayout w:type="fixed"/>
        <w:tblLook w:val="04A0" w:firstRow="1" w:lastRow="0" w:firstColumn="1" w:lastColumn="0" w:noHBand="0" w:noVBand="1"/>
      </w:tblPr>
      <w:tblGrid>
        <w:gridCol w:w="811"/>
        <w:gridCol w:w="1377"/>
        <w:gridCol w:w="1320"/>
        <w:gridCol w:w="422"/>
        <w:gridCol w:w="618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800F81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00F81" w:rsidRDefault="00AE7364" w:rsidP="00504005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504005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800F81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00F81" w:rsidRDefault="00AE7364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填报单位（盖章）</w:t>
            </w:r>
          </w:p>
        </w:tc>
      </w:tr>
      <w:tr w:rsidR="00800F81">
        <w:trPr>
          <w:trHeight w:val="69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年度保障性安居工程</w:t>
            </w:r>
          </w:p>
        </w:tc>
      </w:tr>
      <w:tr w:rsidR="00800F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新增项目 □   延续项目 ■</w:t>
            </w:r>
          </w:p>
        </w:tc>
      </w:tr>
      <w:tr w:rsidR="00800F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湘潭县住房和城乡建设局(人防办）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年1月至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年12月　</w:t>
            </w:r>
          </w:p>
        </w:tc>
      </w:tr>
      <w:tr w:rsidR="00800F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杰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15307320970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1.基本建设类 □    其中：新建  □    扩建  □    改建  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2.行政事业类 □    其中: 采购类□    政府购买服务类□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3.其他专项类 □ </w:t>
            </w:r>
          </w:p>
        </w:tc>
      </w:tr>
      <w:tr w:rsidR="00800F81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 w:rsidP="00504005">
            <w:pPr>
              <w:pStyle w:val="a8"/>
              <w:ind w:firstLine="480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根据湖南省财政厅 湖南省住房和城乡建设厅 《湖</w:t>
            </w:r>
            <w:r>
              <w:rPr>
                <w:rFonts w:ascii="仿宋_GB2312" w:hAnsi="宋体" w:cs="宋体"/>
                <w:kern w:val="0"/>
                <w:sz w:val="24"/>
              </w:rPr>
              <w:t>南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省</w:t>
            </w:r>
            <w:r>
              <w:rPr>
                <w:rFonts w:ascii="仿宋_GB2312" w:hAnsi="宋体" w:cs="宋体"/>
                <w:kern w:val="0"/>
                <w:sz w:val="24"/>
              </w:rPr>
              <w:t>城镇保障性安居工程财政资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绩效</w:t>
            </w:r>
            <w:r>
              <w:rPr>
                <w:rFonts w:ascii="仿宋_GB2312" w:hAnsi="宋体" w:cs="宋体"/>
                <w:kern w:val="0"/>
                <w:sz w:val="24"/>
              </w:rPr>
              <w:t>评价实施细则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》的</w:t>
            </w:r>
            <w:r>
              <w:rPr>
                <w:rFonts w:ascii="仿宋_GB2312" w:hAnsi="宋体" w:cs="宋体"/>
                <w:kern w:val="0"/>
                <w:sz w:val="24"/>
              </w:rPr>
              <w:t>通知湘财综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【2020</w:t>
            </w:r>
            <w:r>
              <w:rPr>
                <w:rFonts w:ascii="仿宋_GB2312" w:hAnsi="宋体" w:cs="宋体"/>
                <w:kern w:val="0"/>
                <w:sz w:val="24"/>
              </w:rPr>
              <w:t>】14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号、《湖南省住房和城乡建设厅 湖南省发展和改革委员会 湖南省财政厅关于推进全省城镇老旧小区改造工作的通知</w:t>
            </w:r>
            <w:r w:rsidRPr="003C7EF3">
              <w:rPr>
                <w:rFonts w:ascii="仿宋_GB2312" w:hAnsi="宋体" w:cs="宋体" w:hint="eastAsia"/>
                <w:kern w:val="0"/>
                <w:sz w:val="24"/>
              </w:rPr>
              <w:t>》湘建城〔</w:t>
            </w:r>
            <w:r w:rsidRPr="003C7EF3">
              <w:rPr>
                <w:rFonts w:ascii="仿宋_GB2312" w:hAnsi="宋体" w:cs="宋体"/>
                <w:kern w:val="0"/>
                <w:sz w:val="24"/>
              </w:rPr>
              <w:t>2020</w:t>
            </w:r>
            <w:r w:rsidRPr="003C7EF3">
              <w:rPr>
                <w:rFonts w:ascii="仿宋_GB2312" w:hAnsi="宋体" w:cs="宋体" w:hint="eastAsia"/>
                <w:kern w:val="0"/>
                <w:sz w:val="24"/>
              </w:rPr>
              <w:t>〕</w:t>
            </w:r>
            <w:r w:rsidRPr="003C7EF3">
              <w:rPr>
                <w:rFonts w:ascii="仿宋_GB2312" w:hAnsi="宋体" w:cs="宋体"/>
                <w:kern w:val="0"/>
                <w:sz w:val="24"/>
              </w:rPr>
              <w:t xml:space="preserve">50 </w:t>
            </w:r>
            <w:r w:rsidRPr="003C7EF3">
              <w:rPr>
                <w:rFonts w:ascii="仿宋_GB2312" w:hAnsi="宋体" w:cs="宋体" w:hint="eastAsia"/>
                <w:kern w:val="0"/>
                <w:sz w:val="24"/>
              </w:rPr>
              <w:t>号文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件的精神，本项目</w:t>
            </w:r>
            <w:r w:rsidR="00504005">
              <w:rPr>
                <w:rFonts w:ascii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年度资金计划安排投入</w:t>
            </w:r>
            <w:r w:rsidR="00504005">
              <w:rPr>
                <w:rFonts w:ascii="仿宋_GB2312" w:hAnsi="宋体" w:cs="宋体"/>
                <w:kern w:val="0"/>
                <w:sz w:val="24"/>
              </w:rPr>
              <w:t>219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万元,主要用于老旧小区改造及保障性住房租赁补贴。</w:t>
            </w:r>
          </w:p>
        </w:tc>
      </w:tr>
      <w:tr w:rsidR="00800F81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800F81" w:rsidRDefault="00AE7364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项目立项依据: 湖南省财政厅 湖南省住房和城乡建设厅 《湖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城镇保障性安居工程财政资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评价实施细则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》的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通知湘财综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【2020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】14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号、《湖南省住房和城乡建设厅 湖南省发展和改革委员会 湖南省财政厅关于推进全省城镇老旧小区改造工作的通知》湘建城〔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〕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50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号文件精神；</w:t>
            </w:r>
          </w:p>
          <w:p w:rsidR="00800F81" w:rsidRDefault="00AE7364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项目申报的可行性：为贯彻落实中央、省委、省政府关于加快保障性安居工程的要求，切实做好我县</w:t>
            </w:r>
            <w:r w:rsidR="00504005"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年保障性安居工程的工作，改善困难群众基本居住条件并缓解低收入家庭经济负担。</w:t>
            </w:r>
          </w:p>
          <w:p w:rsidR="00800F81" w:rsidRDefault="00AE7364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项目申报的必要性：为贯彻落实中央、省委、省政府关于加快保障性安居工程的要求，切实做好我县</w:t>
            </w:r>
            <w:r w:rsidR="00504005"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保障性安居工程的工作，改善困难群众基本居住条件并缓解低收入家庭经济负担。1、严格按目标任务实施；2、严格控制工程标准；3、严格补助对象的确定及资金管理；4、加强技术服务管理；5、严明纪律要求，定期组织对补助资金的使用管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情况进行监督检查。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504005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005" w:rsidRDefault="00504005" w:rsidP="0050400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005" w:rsidRDefault="00504005" w:rsidP="0050400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4005" w:rsidRDefault="00504005" w:rsidP="00504005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 计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04005" w:rsidRDefault="00504005" w:rsidP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1020万元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04005" w:rsidRDefault="00504005" w:rsidP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219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504005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005" w:rsidRDefault="00504005" w:rsidP="00504005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005" w:rsidRDefault="00504005" w:rsidP="0050400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4005" w:rsidRDefault="00504005" w:rsidP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04005" w:rsidRDefault="00504005" w:rsidP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020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04005" w:rsidRDefault="00504005" w:rsidP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219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及说明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1020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219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1、租赁补贴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180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64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2、棚户区改造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3、老旧小区改造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840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155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1650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</w:t>
            </w:r>
          </w:p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切实落实审核把关责任；全面加强县级身份核实工作；认真执行三级公示制度；建立获批对象公告制度；加强骏工验收管理；建立回访制度；加强监督检查；项目资金管理实行专款专用，专帐核算、国库集中支付制度。</w:t>
            </w:r>
          </w:p>
        </w:tc>
      </w:tr>
      <w:tr w:rsidR="00800F81">
        <w:trPr>
          <w:trHeight w:val="1262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711BD6" w:rsidP="00504005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促成我县</w:t>
            </w:r>
            <w:r w:rsidR="00504005"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个老旧小区改造任务的圆满完成；发放并审核全县3</w:t>
            </w:r>
            <w:r w:rsidR="00504005">
              <w:rPr>
                <w:rFonts w:ascii="仿宋_GB2312" w:eastAsia="仿宋_GB2312" w:hAnsi="宋体" w:cs="宋体"/>
                <w:kern w:val="0"/>
                <w:sz w:val="24"/>
              </w:rPr>
              <w:t>28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户低保家庭、中等偏下收入家庭的租赁补贴。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3C7EF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完成老旧小区改造任务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80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发放租赁补贴户数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 w:rsidP="00504005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28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老旧小区改造验收合格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验收合格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工程质量及安全生产符合标准，未因质量及安全生产问题被有关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部门通报、举报、曝光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符合标准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项目检查检验时间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2023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年12月10日之前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7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73751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ind w:rightChars="-23" w:right="-48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老旧小区改造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155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00F81">
        <w:trPr>
          <w:trHeight w:val="65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租赁补贴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5040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64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ind w:leftChars="-32" w:left="-67" w:rightChars="-23" w:right="-48" w:firstLineChars="31" w:firstLine="68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2"/>
              </w:rPr>
              <w:t>对本地各类保障性安居工程应保已保家庭户数和人数情况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符合要求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2"/>
              </w:rPr>
              <w:t>本地各类保障性安居工程受益人的居住改善情况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改善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85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919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81" w:rsidRDefault="00800F81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800F81" w:rsidRDefault="00AE7364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00F81" w:rsidRDefault="00800F81">
            <w:pPr>
              <w:pStyle w:val="a7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800F81" w:rsidRDefault="00AE7364">
            <w:pPr>
              <w:pStyle w:val="a7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800F81" w:rsidTr="00711BD6">
        <w:trPr>
          <w:trHeight w:val="2448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1、是否立项及项目属性确定；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2、绩效目标设定是否合理；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3、预算资金可供量是否合理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4、项目、资金及财务管理措施；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5、其他。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00F81" w:rsidRDefault="00AE7364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审核人：            年 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月 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800F81" w:rsidTr="00711BD6">
        <w:trPr>
          <w:trHeight w:val="283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1、填报内容是否完整；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2、是否设定量化的绩效目标；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00F81" w:rsidRDefault="00AE7364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审核人：            年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月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日</w:t>
            </w:r>
          </w:p>
        </w:tc>
      </w:tr>
      <w:tr w:rsidR="00800F81" w:rsidTr="00711BD6">
        <w:trPr>
          <w:trHeight w:val="2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3、是否进入备选项目；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800F81" w:rsidRDefault="00AE7364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审核人：            年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月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日</w:t>
            </w:r>
          </w:p>
        </w:tc>
      </w:tr>
    </w:tbl>
    <w:p w:rsidR="00800F81" w:rsidRDefault="00800F81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</w:p>
    <w:p w:rsidR="00800F81" w:rsidRDefault="00AE7364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单位负责人：吴能        填报人：</w:t>
      </w:r>
      <w:r w:rsidR="00711BD6">
        <w:rPr>
          <w:rFonts w:ascii="仿宋_GB2312" w:eastAsia="仿宋_GB2312" w:hAnsi="宋体" w:cs="宋体" w:hint="eastAsia"/>
          <w:kern w:val="0"/>
          <w:sz w:val="24"/>
        </w:rPr>
        <w:t>贺万荣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     填报日期：</w:t>
      </w:r>
      <w:r w:rsidR="00504005">
        <w:rPr>
          <w:rFonts w:ascii="仿宋_GB2312" w:eastAsia="仿宋_GB2312" w:hAnsi="宋体" w:cs="宋体" w:hint="eastAsia"/>
          <w:kern w:val="0"/>
          <w:sz w:val="24"/>
        </w:rPr>
        <w:t>2023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年 1 月 </w:t>
      </w:r>
      <w:r w:rsidR="00504005">
        <w:rPr>
          <w:rFonts w:ascii="仿宋_GB2312" w:eastAsia="仿宋_GB2312" w:hAnsi="宋体" w:cs="宋体"/>
          <w:kern w:val="0"/>
          <w:sz w:val="24"/>
        </w:rPr>
        <w:t>6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800F81" w:rsidRDefault="00AE7364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800F81" w:rsidRDefault="00AE7364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800F81" w:rsidRDefault="00800F81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800F81" w:rsidRDefault="00800F81"/>
    <w:sectPr w:rsidR="00800F81" w:rsidSect="00800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BB5" w:rsidRDefault="00E42BB5" w:rsidP="00AE7364">
      <w:r>
        <w:separator/>
      </w:r>
    </w:p>
  </w:endnote>
  <w:endnote w:type="continuationSeparator" w:id="0">
    <w:p w:rsidR="00E42BB5" w:rsidRDefault="00E42BB5" w:rsidP="00AE7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BB5" w:rsidRDefault="00E42BB5" w:rsidP="00AE7364">
      <w:r>
        <w:separator/>
      </w:r>
    </w:p>
  </w:footnote>
  <w:footnote w:type="continuationSeparator" w:id="0">
    <w:p w:rsidR="00E42BB5" w:rsidRDefault="00E42BB5" w:rsidP="00AE7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UxYTVjYjg0YjNiZWEwY2MwY2E3YTQ5ZjgwNzc4M2IifQ=="/>
  </w:docVars>
  <w:rsids>
    <w:rsidRoot w:val="00891734"/>
    <w:rsid w:val="00015B73"/>
    <w:rsid w:val="00027A9F"/>
    <w:rsid w:val="00062056"/>
    <w:rsid w:val="000B3D01"/>
    <w:rsid w:val="000C4076"/>
    <w:rsid w:val="000D7AA5"/>
    <w:rsid w:val="00105468"/>
    <w:rsid w:val="001107CA"/>
    <w:rsid w:val="001117D8"/>
    <w:rsid w:val="00184E18"/>
    <w:rsid w:val="001E4075"/>
    <w:rsid w:val="00224DF4"/>
    <w:rsid w:val="00290079"/>
    <w:rsid w:val="002D48D8"/>
    <w:rsid w:val="0030376D"/>
    <w:rsid w:val="00324F1A"/>
    <w:rsid w:val="00370E9F"/>
    <w:rsid w:val="003C7EF3"/>
    <w:rsid w:val="00427C56"/>
    <w:rsid w:val="004754A3"/>
    <w:rsid w:val="004872EA"/>
    <w:rsid w:val="004A367D"/>
    <w:rsid w:val="004B250C"/>
    <w:rsid w:val="004D6B49"/>
    <w:rsid w:val="00504005"/>
    <w:rsid w:val="005712B5"/>
    <w:rsid w:val="005B40B6"/>
    <w:rsid w:val="006049F9"/>
    <w:rsid w:val="006276E4"/>
    <w:rsid w:val="0068256F"/>
    <w:rsid w:val="006F634D"/>
    <w:rsid w:val="00707E47"/>
    <w:rsid w:val="00711BD6"/>
    <w:rsid w:val="00737518"/>
    <w:rsid w:val="00771A5A"/>
    <w:rsid w:val="007D00C7"/>
    <w:rsid w:val="007D4E8A"/>
    <w:rsid w:val="007E61B8"/>
    <w:rsid w:val="00800F81"/>
    <w:rsid w:val="00812C17"/>
    <w:rsid w:val="00814CDA"/>
    <w:rsid w:val="00891734"/>
    <w:rsid w:val="008F74B2"/>
    <w:rsid w:val="009211BC"/>
    <w:rsid w:val="009E6FEF"/>
    <w:rsid w:val="00AB3AC0"/>
    <w:rsid w:val="00AE7364"/>
    <w:rsid w:val="00B07A7E"/>
    <w:rsid w:val="00B96126"/>
    <w:rsid w:val="00BB4BB5"/>
    <w:rsid w:val="00BE6CC0"/>
    <w:rsid w:val="00C83130"/>
    <w:rsid w:val="00D11671"/>
    <w:rsid w:val="00D21C23"/>
    <w:rsid w:val="00D3119E"/>
    <w:rsid w:val="00D40EA2"/>
    <w:rsid w:val="00D503B8"/>
    <w:rsid w:val="00DD0277"/>
    <w:rsid w:val="00DD235E"/>
    <w:rsid w:val="00E238F4"/>
    <w:rsid w:val="00E42BB5"/>
    <w:rsid w:val="00E44621"/>
    <w:rsid w:val="00E55FD7"/>
    <w:rsid w:val="00E6113C"/>
    <w:rsid w:val="00E64684"/>
    <w:rsid w:val="00E663EB"/>
    <w:rsid w:val="00EA7F6C"/>
    <w:rsid w:val="00ED5DFA"/>
    <w:rsid w:val="00EE4ACA"/>
    <w:rsid w:val="00F27418"/>
    <w:rsid w:val="00F4241F"/>
    <w:rsid w:val="54214F1B"/>
    <w:rsid w:val="74AE6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018EE40E-A10D-4484-87DD-BD3DAEFD1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F8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800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00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00F81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800F81"/>
    <w:rPr>
      <w:sz w:val="18"/>
      <w:szCs w:val="18"/>
    </w:rPr>
  </w:style>
  <w:style w:type="paragraph" w:styleId="a7">
    <w:name w:val="List Paragraph"/>
    <w:basedOn w:val="a"/>
    <w:uiPriority w:val="99"/>
    <w:qFormat/>
    <w:rsid w:val="00800F81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  <w:style w:type="character" w:customStyle="1" w:styleId="Char">
    <w:name w:val="正文（公司） Char"/>
    <w:link w:val="a8"/>
    <w:qFormat/>
    <w:rsid w:val="00800F81"/>
    <w:rPr>
      <w:rFonts w:eastAsia="仿宋_GB2312"/>
      <w:sz w:val="28"/>
      <w:szCs w:val="28"/>
    </w:rPr>
  </w:style>
  <w:style w:type="paragraph" w:customStyle="1" w:styleId="a8">
    <w:name w:val="正文（公司）"/>
    <w:basedOn w:val="a"/>
    <w:link w:val="Char"/>
    <w:qFormat/>
    <w:rsid w:val="00800F81"/>
    <w:pPr>
      <w:spacing w:line="360" w:lineRule="auto"/>
      <w:ind w:firstLineChars="200" w:firstLine="560"/>
    </w:pPr>
    <w:rPr>
      <w:rFonts w:eastAsia="仿宋_GB231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E481D-EB11-4B7B-9792-6469DF518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lenovo04</dc:creator>
  <cp:lastModifiedBy>User</cp:lastModifiedBy>
  <cp:revision>52</cp:revision>
  <cp:lastPrinted>2022-01-07T06:25:00Z</cp:lastPrinted>
  <dcterms:created xsi:type="dcterms:W3CDTF">2020-06-17T02:16:00Z</dcterms:created>
  <dcterms:modified xsi:type="dcterms:W3CDTF">2023-05-29T13:21:00Z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3E3BF23943144F0994566262404E9627</vt:lpwstr>
  </property>
</Properties>
</file>