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E82" w:rsidRDefault="004C3E82">
      <w:pPr>
        <w:pStyle w:val="2"/>
        <w:spacing w:before="0" w:after="0" w:line="440" w:lineRule="exact"/>
        <w:jc w:val="center"/>
        <w:rPr>
          <w:rFonts w:ascii="方正小标宋_GBK" w:eastAsia="方正小标宋_GBK" w:hAnsi="方正小标宋_GBK" w:cs="方正小标宋_GBK"/>
          <w:b w:val="0"/>
          <w:bCs w:val="0"/>
          <w:szCs w:val="44"/>
        </w:rPr>
      </w:pPr>
    </w:p>
    <w:p w:rsidR="004C3E82" w:rsidRDefault="004C3E82">
      <w:pPr>
        <w:pStyle w:val="2"/>
        <w:spacing w:before="0" w:after="0" w:line="440" w:lineRule="exact"/>
        <w:jc w:val="center"/>
        <w:rPr>
          <w:rFonts w:ascii="方正小标宋_GBK" w:eastAsia="方正小标宋_GBK" w:hAnsi="方正小标宋_GBK" w:cs="方正小标宋_GBK"/>
          <w:b w:val="0"/>
          <w:bCs w:val="0"/>
          <w:szCs w:val="44"/>
        </w:rPr>
      </w:pPr>
    </w:p>
    <w:p w:rsidR="004C3E82" w:rsidRDefault="00260E74">
      <w:pPr>
        <w:pStyle w:val="2"/>
        <w:spacing w:before="0" w:after="0" w:line="440" w:lineRule="exact"/>
        <w:jc w:val="center"/>
        <w:rPr>
          <w:rFonts w:ascii="方正小标宋_GBK" w:eastAsia="方正小标宋_GBK" w:hAnsi="方正小标宋_GBK" w:cs="方正小标宋_GBK"/>
          <w:b w:val="0"/>
          <w:bCs w:val="0"/>
          <w:szCs w:val="44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Cs w:val="44"/>
        </w:rPr>
        <w:t>湘潭县</w:t>
      </w:r>
      <w:r w:rsidR="005C0DB6">
        <w:rPr>
          <w:rFonts w:ascii="方正小标宋_GBK" w:eastAsia="方正小标宋_GBK" w:hAnsi="方正小标宋_GBK" w:cs="方正小标宋_GBK" w:hint="eastAsia"/>
          <w:b w:val="0"/>
          <w:bCs w:val="0"/>
          <w:szCs w:val="44"/>
        </w:rPr>
        <w:t>不动产登记业务</w:t>
      </w:r>
    </w:p>
    <w:p w:rsidR="004C3E82" w:rsidRDefault="005C0DB6">
      <w:pPr>
        <w:jc w:val="center"/>
        <w:rPr>
          <w:rFonts w:ascii="仿宋" w:eastAsia="仿宋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办事指南（之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十一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）</w:t>
      </w:r>
    </w:p>
    <w:p w:rsidR="004C3E82" w:rsidRDefault="004C3E82">
      <w:pPr>
        <w:rPr>
          <w:rFonts w:ascii="仿宋" w:eastAsia="仿宋"/>
          <w:sz w:val="32"/>
          <w:szCs w:val="32"/>
        </w:rPr>
      </w:pPr>
    </w:p>
    <w:p w:rsidR="004C3E82" w:rsidRDefault="005C0DB6">
      <w:pPr>
        <w:pStyle w:val="2"/>
        <w:spacing w:before="0" w:after="0" w:line="440" w:lineRule="exact"/>
        <w:ind w:firstLineChars="200" w:firstLine="640"/>
        <w:rPr>
          <w:rFonts w:ascii="黑体" w:hAnsi="黑体" w:cs="黑体"/>
          <w:b w:val="0"/>
          <w:bCs w:val="0"/>
          <w:sz w:val="32"/>
        </w:rPr>
      </w:pPr>
      <w:r>
        <w:rPr>
          <w:rFonts w:ascii="黑体" w:hAnsi="黑体" w:cs="黑体" w:hint="eastAsia"/>
          <w:b w:val="0"/>
          <w:bCs w:val="0"/>
          <w:sz w:val="32"/>
        </w:rPr>
        <w:t>七十七</w:t>
      </w:r>
      <w:r>
        <w:rPr>
          <w:rFonts w:ascii="黑体" w:hAnsi="黑体" w:cs="黑体" w:hint="eastAsia"/>
          <w:b w:val="0"/>
          <w:bCs w:val="0"/>
          <w:sz w:val="32"/>
        </w:rPr>
        <w:t>、居住</w:t>
      </w:r>
      <w:proofErr w:type="gramStart"/>
      <w:r>
        <w:rPr>
          <w:rFonts w:ascii="黑体" w:hAnsi="黑体" w:cs="黑体" w:hint="eastAsia"/>
          <w:b w:val="0"/>
          <w:bCs w:val="0"/>
          <w:sz w:val="32"/>
        </w:rPr>
        <w:t>权首次</w:t>
      </w:r>
      <w:proofErr w:type="gramEnd"/>
      <w:r>
        <w:rPr>
          <w:rFonts w:ascii="黑体" w:hAnsi="黑体" w:cs="黑体" w:hint="eastAsia"/>
          <w:b w:val="0"/>
          <w:bCs w:val="0"/>
          <w:sz w:val="32"/>
        </w:rPr>
        <w:t>登记</w:t>
      </w:r>
    </w:p>
    <w:p w:rsidR="004C3E82" w:rsidRDefault="005C0DB6">
      <w:pPr>
        <w:pStyle w:val="2"/>
        <w:spacing w:before="0" w:after="0" w:line="440" w:lineRule="exact"/>
        <w:ind w:firstLineChars="200" w:firstLine="640"/>
        <w:rPr>
          <w:rFonts w:ascii="黑体" w:hAnsi="黑体" w:cs="黑体"/>
          <w:b w:val="0"/>
          <w:bCs w:val="0"/>
          <w:sz w:val="32"/>
        </w:rPr>
      </w:pPr>
      <w:r>
        <w:rPr>
          <w:rFonts w:ascii="黑体" w:hAnsi="黑体" w:cs="黑体" w:hint="eastAsia"/>
          <w:b w:val="0"/>
          <w:bCs w:val="0"/>
          <w:sz w:val="32"/>
        </w:rPr>
        <w:t>七十八</w:t>
      </w:r>
      <w:r>
        <w:rPr>
          <w:rFonts w:ascii="黑体" w:hAnsi="黑体" w:cs="黑体" w:hint="eastAsia"/>
          <w:b w:val="0"/>
          <w:bCs w:val="0"/>
          <w:sz w:val="32"/>
        </w:rPr>
        <w:t>、居住权变更登记</w:t>
      </w:r>
    </w:p>
    <w:p w:rsidR="004C3E82" w:rsidRDefault="005C0DB6">
      <w:pPr>
        <w:pStyle w:val="2"/>
        <w:spacing w:before="0" w:after="0" w:line="440" w:lineRule="exact"/>
        <w:ind w:firstLineChars="200" w:firstLine="640"/>
        <w:rPr>
          <w:rFonts w:ascii="黑体" w:hAnsi="黑体" w:cs="黑体"/>
          <w:b w:val="0"/>
          <w:bCs w:val="0"/>
          <w:sz w:val="32"/>
        </w:rPr>
      </w:pPr>
      <w:r>
        <w:rPr>
          <w:rFonts w:ascii="黑体" w:hAnsi="黑体" w:cs="黑体" w:hint="eastAsia"/>
          <w:b w:val="0"/>
          <w:bCs w:val="0"/>
          <w:sz w:val="32"/>
        </w:rPr>
        <w:t>七十九</w:t>
      </w:r>
      <w:r>
        <w:rPr>
          <w:rFonts w:ascii="黑体" w:hAnsi="黑体" w:cs="黑体" w:hint="eastAsia"/>
          <w:b w:val="0"/>
          <w:bCs w:val="0"/>
          <w:sz w:val="32"/>
        </w:rPr>
        <w:t>、居住权注销登记</w:t>
      </w:r>
    </w:p>
    <w:p w:rsidR="004C3E82" w:rsidRDefault="004C3E82">
      <w:pPr>
        <w:pStyle w:val="2"/>
        <w:spacing w:before="0" w:after="0" w:line="440" w:lineRule="exact"/>
        <w:ind w:firstLineChars="100" w:firstLine="321"/>
        <w:rPr>
          <w:sz w:val="32"/>
        </w:rPr>
      </w:pPr>
    </w:p>
    <w:p w:rsidR="004C3E82" w:rsidRDefault="004C3E82"/>
    <w:p w:rsidR="004C3E82" w:rsidRDefault="004C3E82"/>
    <w:p w:rsidR="004C3E82" w:rsidRDefault="004C3E82"/>
    <w:p w:rsidR="004C3E82" w:rsidRDefault="00260E74">
      <w:pPr>
        <w:ind w:firstLineChars="1400" w:firstLine="4480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湘潭县</w:t>
      </w:r>
      <w:r w:rsidR="005C0DB6">
        <w:rPr>
          <w:rFonts w:ascii="仿宋" w:eastAsia="仿宋" w:hint="eastAsia"/>
          <w:sz w:val="32"/>
          <w:szCs w:val="32"/>
        </w:rPr>
        <w:t>不动产登记中心</w:t>
      </w:r>
    </w:p>
    <w:p w:rsidR="004C3E82" w:rsidRDefault="005C0DB6">
      <w:pPr>
        <w:ind w:firstLineChars="1550" w:firstLine="4960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二</w:t>
      </w:r>
      <w:proofErr w:type="gramStart"/>
      <w:r>
        <w:rPr>
          <w:rFonts w:ascii="仿宋" w:eastAsia="仿宋" w:hint="eastAsia"/>
          <w:sz w:val="32"/>
          <w:szCs w:val="32"/>
        </w:rPr>
        <w:t>0</w:t>
      </w:r>
      <w:proofErr w:type="gramEnd"/>
      <w:r>
        <w:rPr>
          <w:rFonts w:ascii="仿宋" w:eastAsia="仿宋" w:hint="eastAsia"/>
          <w:sz w:val="32"/>
          <w:szCs w:val="32"/>
        </w:rPr>
        <w:t>二</w:t>
      </w:r>
      <w:r>
        <w:rPr>
          <w:rFonts w:ascii="仿宋" w:eastAsia="仿宋" w:hint="eastAsia"/>
          <w:sz w:val="32"/>
          <w:szCs w:val="32"/>
        </w:rPr>
        <w:t>三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</w:rPr>
        <w:t>十</w:t>
      </w:r>
      <w:bookmarkStart w:id="0" w:name="_GoBack"/>
      <w:bookmarkEnd w:id="0"/>
      <w:r>
        <w:rPr>
          <w:rFonts w:ascii="仿宋" w:eastAsia="仿宋" w:hint="eastAsia"/>
          <w:sz w:val="32"/>
          <w:szCs w:val="32"/>
        </w:rPr>
        <w:t>月</w:t>
      </w: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4C3E82">
      <w:pPr>
        <w:spacing w:line="220" w:lineRule="atLeast"/>
      </w:pPr>
    </w:p>
    <w:p w:rsidR="004C3E82" w:rsidRDefault="005C0DB6">
      <w:pPr>
        <w:pStyle w:val="2"/>
        <w:spacing w:before="0" w:after="0" w:line="440" w:lineRule="exact"/>
        <w:ind w:firstLineChars="100" w:firstLine="321"/>
        <w:rPr>
          <w:sz w:val="32"/>
        </w:rPr>
      </w:pPr>
      <w:r>
        <w:rPr>
          <w:rFonts w:hint="eastAsia"/>
          <w:sz w:val="32"/>
        </w:rPr>
        <w:lastRenderedPageBreak/>
        <w:t>（</w:t>
      </w:r>
      <w:r>
        <w:rPr>
          <w:rFonts w:hint="eastAsia"/>
          <w:sz w:val="32"/>
        </w:rPr>
        <w:t>七十七</w:t>
      </w:r>
      <w:r>
        <w:rPr>
          <w:rFonts w:hint="eastAsia"/>
          <w:sz w:val="32"/>
        </w:rPr>
        <w:t>）居住</w:t>
      </w:r>
      <w:proofErr w:type="gramStart"/>
      <w:r>
        <w:rPr>
          <w:rFonts w:hint="eastAsia"/>
          <w:sz w:val="32"/>
        </w:rPr>
        <w:t>权首次</w:t>
      </w:r>
      <w:proofErr w:type="gramEnd"/>
      <w:r>
        <w:rPr>
          <w:rFonts w:hint="eastAsia"/>
          <w:sz w:val="32"/>
        </w:rPr>
        <w:t>登记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一、办事流程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申请→受理→审核→登簿→发证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二、申请主体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居住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权首次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登记应当由居住权合同的双方当事人共同申请。按照遗嘱设立居住权的，可以单方申请。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三、提交资料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1.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不动产登记申请书；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2.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申请人身份证明，自然人提交身份证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或电子身份证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3.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不动产权属证书</w:t>
      </w:r>
      <w:r>
        <w:rPr>
          <w:rFonts w:ascii="仿宋" w:eastAsia="仿宋" w:hAnsi="仿宋" w:hint="eastAsia"/>
          <w:sz w:val="32"/>
          <w:szCs w:val="32"/>
        </w:rPr>
        <w:t>（如未申领纸质不动产权属证书的，系统自动获取电子证，不需提交）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4.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居住权权属来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源材料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四、收费标准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暂不收取不动产登记费，待上级规定明确后，按照相关政策执行。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五、办结时限</w:t>
      </w:r>
    </w:p>
    <w:p w:rsidR="004C3E82" w:rsidRDefault="00260E74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5个工作日</w:t>
      </w:r>
      <w:r w:rsidR="005C0DB6">
        <w:rPr>
          <w:rFonts w:ascii="仿宋" w:eastAsia="仿宋" w:hAnsi="Calibri" w:cs="Times New Roman" w:hint="eastAsia"/>
          <w:kern w:val="2"/>
          <w:sz w:val="32"/>
          <w:szCs w:val="32"/>
        </w:rPr>
        <w:t>。</w:t>
      </w:r>
    </w:p>
    <w:p w:rsidR="004C3E82" w:rsidRDefault="004C3E82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</w:p>
    <w:p w:rsidR="004C3E82" w:rsidRDefault="005C0DB6">
      <w:pPr>
        <w:pStyle w:val="2"/>
        <w:spacing w:before="0" w:after="0" w:line="440" w:lineRule="exact"/>
        <w:ind w:firstLineChars="100" w:firstLine="321"/>
        <w:rPr>
          <w:sz w:val="32"/>
        </w:rPr>
      </w:pPr>
      <w:r>
        <w:rPr>
          <w:rFonts w:hint="eastAsia"/>
          <w:sz w:val="32"/>
        </w:rPr>
        <w:t>（</w:t>
      </w:r>
      <w:r>
        <w:rPr>
          <w:rFonts w:hint="eastAsia"/>
          <w:sz w:val="32"/>
        </w:rPr>
        <w:t>七十八</w:t>
      </w:r>
      <w:r>
        <w:rPr>
          <w:rFonts w:hint="eastAsia"/>
          <w:sz w:val="32"/>
        </w:rPr>
        <w:t>）居住权变更登记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一、办事流程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申请→受理→审核→登簿→发证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二、申请主体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申请居住权变更登记，应当由居住权人和不动产的所有权人共同申请。因当事人姓名或者名称、身份证明类型或者身份证明号码发生变化的，可由发生变化的当事人单方申请。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三、提交资料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1.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不动产登记申请书；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2.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申请人身份证明，自然人提交身份证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或电子身份证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lastRenderedPageBreak/>
        <w:t>3.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不动产权属证书</w:t>
      </w:r>
      <w:r>
        <w:rPr>
          <w:rFonts w:ascii="仿宋" w:eastAsia="仿宋" w:hAnsi="仿宋" w:hint="eastAsia"/>
          <w:sz w:val="32"/>
          <w:szCs w:val="32"/>
        </w:rPr>
        <w:t>（如未申领纸质不动产权属证书的，系统自动获取电子证，不需提交）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 xml:space="preserve">4. 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居住权变更的材料：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（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1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）权利人姓名、身份证明类型或者身份证明号码发生变化的，提交能够证实其身份变更的材料；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（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）居住权的住宅范围、居住权期限等发生变化的，提交能够证实变化的材料。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楷体" w:eastAsia="楷体"/>
          <w:b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四、收费标准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免收不动产登记费（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发改价格规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﹝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2016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﹞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2559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号、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湘发改价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费﹝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2019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﹞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597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号）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楷体" w:eastAsia="楷体"/>
          <w:b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五、办结时限</w:t>
      </w:r>
    </w:p>
    <w:p w:rsidR="004C3E82" w:rsidRDefault="00260E74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5个工作日</w:t>
      </w:r>
      <w:r w:rsidR="005C0DB6">
        <w:rPr>
          <w:rFonts w:ascii="仿宋" w:eastAsia="仿宋" w:hAnsi="Calibri" w:cs="Times New Roman" w:hint="eastAsia"/>
          <w:kern w:val="2"/>
          <w:sz w:val="32"/>
          <w:szCs w:val="32"/>
        </w:rPr>
        <w:t>。</w:t>
      </w:r>
    </w:p>
    <w:p w:rsidR="004C3E82" w:rsidRDefault="004C3E82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</w:p>
    <w:p w:rsidR="004C3E82" w:rsidRDefault="005C0DB6">
      <w:pPr>
        <w:pStyle w:val="2"/>
        <w:spacing w:before="0" w:after="0" w:line="440" w:lineRule="exact"/>
        <w:ind w:firstLineChars="100" w:firstLine="321"/>
        <w:rPr>
          <w:sz w:val="32"/>
        </w:rPr>
      </w:pPr>
      <w:r>
        <w:rPr>
          <w:rFonts w:hint="eastAsia"/>
          <w:sz w:val="32"/>
        </w:rPr>
        <w:t>（</w:t>
      </w:r>
      <w:r>
        <w:rPr>
          <w:rFonts w:hint="eastAsia"/>
          <w:sz w:val="32"/>
        </w:rPr>
        <w:t>七十九</w:t>
      </w:r>
      <w:r>
        <w:rPr>
          <w:rFonts w:hint="eastAsia"/>
          <w:sz w:val="32"/>
        </w:rPr>
        <w:t>）居住权注销登记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一、办事流程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申请→受理→审核→登簿→发证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二、申请主体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居住权注销登记的申请主体应当是不动产登记簿记载的权利人。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三、提交资料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1.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不动产登记申请书；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2.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申请人身份证明，自然人提交身份证</w:t>
      </w:r>
      <w:r>
        <w:rPr>
          <w:rFonts w:ascii="仿宋" w:eastAsia="仿宋" w:hAnsi="仿宋" w:hint="eastAsia"/>
          <w:sz w:val="32"/>
          <w:szCs w:val="32"/>
        </w:rPr>
        <w:t>或电子身份证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3.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不动产权属证书</w:t>
      </w:r>
      <w:r>
        <w:rPr>
          <w:rFonts w:ascii="仿宋" w:eastAsia="仿宋" w:hAnsi="仿宋" w:hint="eastAsia"/>
          <w:sz w:val="32"/>
          <w:szCs w:val="32"/>
        </w:rPr>
        <w:t>（如未申领纸质不动产权属证书的，系统自动获取电子证，不需提交）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 xml:space="preserve">4. 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居住权消灭的材料：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（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1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）居住权人死亡的，提交死亡证明；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（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）期限届满的，提交期限届满的材料；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（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3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）居住权人放弃权利的，提交权利人放弃权利的书面文件。</w:t>
      </w:r>
    </w:p>
    <w:p w:rsidR="004C3E82" w:rsidRDefault="005C0DB6">
      <w:pPr>
        <w:pStyle w:val="a5"/>
        <w:ind w:firstLineChars="250" w:firstLine="803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四、收费标准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lastRenderedPageBreak/>
        <w:t>免收不动产登记费（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发改价格规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﹝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2016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﹞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2559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号、</w:t>
      </w:r>
      <w:proofErr w:type="gramStart"/>
      <w:r>
        <w:rPr>
          <w:rFonts w:ascii="仿宋" w:eastAsia="仿宋" w:hAnsi="Calibri" w:cs="Times New Roman" w:hint="eastAsia"/>
          <w:kern w:val="2"/>
          <w:sz w:val="32"/>
          <w:szCs w:val="32"/>
        </w:rPr>
        <w:t>湘发改价</w:t>
      </w:r>
      <w:proofErr w:type="gramEnd"/>
      <w:r>
        <w:rPr>
          <w:rFonts w:ascii="仿宋" w:eastAsia="仿宋" w:hAnsi="Calibri" w:cs="Times New Roman" w:hint="eastAsia"/>
          <w:kern w:val="2"/>
          <w:sz w:val="32"/>
          <w:szCs w:val="32"/>
        </w:rPr>
        <w:t>费﹝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2019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﹞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597</w:t>
      </w:r>
      <w:r>
        <w:rPr>
          <w:rFonts w:ascii="仿宋" w:eastAsia="仿宋" w:hAnsi="Calibri" w:cs="Times New Roman" w:hint="eastAsia"/>
          <w:kern w:val="2"/>
          <w:sz w:val="32"/>
          <w:szCs w:val="32"/>
        </w:rPr>
        <w:t>号）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五、办结时限</w:t>
      </w:r>
    </w:p>
    <w:p w:rsidR="004C3E82" w:rsidRDefault="005C0DB6">
      <w:pPr>
        <w:widowControl w:val="0"/>
        <w:adjustRightInd/>
        <w:snapToGrid/>
        <w:spacing w:after="0" w:line="440" w:lineRule="exact"/>
        <w:ind w:firstLine="640"/>
        <w:jc w:val="both"/>
        <w:rPr>
          <w:rFonts w:ascii="仿宋" w:eastAsia="仿宋" w:hAnsi="Calibri" w:cs="Times New Roman"/>
          <w:kern w:val="2"/>
          <w:sz w:val="32"/>
          <w:szCs w:val="32"/>
        </w:rPr>
      </w:pPr>
      <w:r>
        <w:rPr>
          <w:rFonts w:ascii="仿宋" w:eastAsia="仿宋" w:hAnsi="Calibri" w:cs="Times New Roman" w:hint="eastAsia"/>
          <w:kern w:val="2"/>
          <w:sz w:val="32"/>
          <w:szCs w:val="32"/>
        </w:rPr>
        <w:t>即时办结。</w:t>
      </w:r>
    </w:p>
    <w:p w:rsidR="004C3E82" w:rsidRDefault="004C3E82">
      <w:pPr>
        <w:spacing w:line="440" w:lineRule="exact"/>
        <w:ind w:firstLine="641"/>
        <w:rPr>
          <w:rFonts w:ascii="楷体" w:eastAsia="楷体"/>
          <w:b/>
          <w:sz w:val="32"/>
          <w:szCs w:val="32"/>
        </w:rPr>
      </w:pPr>
    </w:p>
    <w:p w:rsidR="004C3E82" w:rsidRDefault="005C0DB6">
      <w:pPr>
        <w:spacing w:line="440" w:lineRule="exact"/>
        <w:ind w:firstLine="641"/>
        <w:rPr>
          <w:rFonts w:ascii="楷体" w:eastAsia="楷体"/>
          <w:b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办事指南依据《民法典》、《不动产登记暂行条例》、不动产登记暂行条例实施细则</w:t>
      </w:r>
      <w:proofErr w:type="gramStart"/>
      <w:r>
        <w:rPr>
          <w:rFonts w:ascii="楷体" w:eastAsia="楷体" w:hint="eastAsia"/>
          <w:b/>
          <w:sz w:val="32"/>
          <w:szCs w:val="32"/>
        </w:rPr>
        <w:t>》</w:t>
      </w:r>
      <w:proofErr w:type="gramEnd"/>
      <w:r>
        <w:rPr>
          <w:rFonts w:ascii="楷体" w:eastAsia="楷体" w:hint="eastAsia"/>
          <w:b/>
          <w:sz w:val="32"/>
          <w:szCs w:val="32"/>
        </w:rPr>
        <w:t>、《不动产登记操作规范（试行）》等法律、法规制定。</w:t>
      </w:r>
    </w:p>
    <w:p w:rsidR="004C3E82" w:rsidRDefault="004C3E82">
      <w:pPr>
        <w:spacing w:line="440" w:lineRule="exact"/>
        <w:ind w:firstLineChars="200" w:firstLine="640"/>
        <w:rPr>
          <w:rFonts w:ascii="仿宋" w:eastAsia="仿宋"/>
          <w:sz w:val="32"/>
          <w:szCs w:val="32"/>
        </w:rPr>
      </w:pPr>
    </w:p>
    <w:p w:rsidR="00260E74" w:rsidRDefault="00260E74" w:rsidP="00260E74">
      <w:pPr>
        <w:widowControl w:val="0"/>
        <w:tabs>
          <w:tab w:val="center" w:pos="4201"/>
          <w:tab w:val="right" w:leader="dot" w:pos="9298"/>
        </w:tabs>
        <w:adjustRightInd/>
        <w:snapToGrid/>
        <w:spacing w:after="0" w:line="440" w:lineRule="exact"/>
        <w:ind w:firstLineChars="200" w:firstLine="643"/>
        <w:jc w:val="both"/>
        <w:rPr>
          <w:rFonts w:ascii="楷体" w:eastAsia="楷体"/>
          <w:b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咨询电话：湘潭县不动产登记中心   0731-57336113</w:t>
      </w:r>
    </w:p>
    <w:p w:rsidR="00260E74" w:rsidRDefault="00260E74" w:rsidP="00260E74">
      <w:pPr>
        <w:widowControl w:val="0"/>
        <w:tabs>
          <w:tab w:val="center" w:pos="4201"/>
          <w:tab w:val="right" w:leader="dot" w:pos="9298"/>
        </w:tabs>
        <w:adjustRightInd/>
        <w:snapToGrid/>
        <w:spacing w:after="0" w:line="440" w:lineRule="exact"/>
        <w:ind w:firstLineChars="200" w:firstLine="643"/>
        <w:jc w:val="both"/>
        <w:rPr>
          <w:rFonts w:ascii="楷体" w:eastAsia="楷体" w:hint="eastAsia"/>
          <w:b/>
          <w:sz w:val="32"/>
          <w:szCs w:val="32"/>
        </w:rPr>
      </w:pPr>
      <w:r>
        <w:rPr>
          <w:rFonts w:ascii="楷体" w:eastAsia="楷体" w:hint="eastAsia"/>
          <w:b/>
          <w:sz w:val="32"/>
          <w:szCs w:val="32"/>
        </w:rPr>
        <w:t>监督电话：湘潭县自然资源局督查室 0731-57823999</w:t>
      </w:r>
    </w:p>
    <w:p w:rsidR="004C3E82" w:rsidRPr="00260E74" w:rsidRDefault="004C3E82">
      <w:pPr>
        <w:widowControl w:val="0"/>
        <w:adjustRightInd/>
        <w:snapToGrid/>
        <w:spacing w:after="0" w:line="440" w:lineRule="exact"/>
        <w:ind w:firstLine="641"/>
        <w:jc w:val="both"/>
      </w:pPr>
    </w:p>
    <w:sectPr w:rsidR="004C3E82" w:rsidRPr="00260E74" w:rsidSect="004C3E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DB6" w:rsidRDefault="005C0DB6" w:rsidP="004C3E82">
      <w:pPr>
        <w:spacing w:after="0"/>
      </w:pPr>
      <w:r>
        <w:separator/>
      </w:r>
    </w:p>
  </w:endnote>
  <w:endnote w:type="continuationSeparator" w:id="0">
    <w:p w:rsidR="005C0DB6" w:rsidRDefault="005C0DB6" w:rsidP="004C3E8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DB6" w:rsidRDefault="005C0DB6">
      <w:pPr>
        <w:spacing w:after="0"/>
      </w:pPr>
      <w:r>
        <w:separator/>
      </w:r>
    </w:p>
  </w:footnote>
  <w:footnote w:type="continuationSeparator" w:id="0">
    <w:p w:rsidR="005C0DB6" w:rsidRDefault="005C0DB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zI0MzE1Y2MzMDk1MmI0MGNhYWVmMDZjYjVjMjFlNmEifQ=="/>
  </w:docVars>
  <w:rsids>
    <w:rsidRoot w:val="00D31D50"/>
    <w:rsid w:val="EFEB6BA1"/>
    <w:rsid w:val="00045D8B"/>
    <w:rsid w:val="00070050"/>
    <w:rsid w:val="001E2A0E"/>
    <w:rsid w:val="00260E74"/>
    <w:rsid w:val="0029665A"/>
    <w:rsid w:val="002A3414"/>
    <w:rsid w:val="002C6436"/>
    <w:rsid w:val="00301C61"/>
    <w:rsid w:val="00323B43"/>
    <w:rsid w:val="003B3BAF"/>
    <w:rsid w:val="003D37D8"/>
    <w:rsid w:val="00426133"/>
    <w:rsid w:val="004328C1"/>
    <w:rsid w:val="004358AB"/>
    <w:rsid w:val="0049271E"/>
    <w:rsid w:val="004C3E82"/>
    <w:rsid w:val="004F21F1"/>
    <w:rsid w:val="005848C0"/>
    <w:rsid w:val="005C0DB6"/>
    <w:rsid w:val="00652185"/>
    <w:rsid w:val="00694C9E"/>
    <w:rsid w:val="006C45BE"/>
    <w:rsid w:val="00755C45"/>
    <w:rsid w:val="007756F6"/>
    <w:rsid w:val="00794CD6"/>
    <w:rsid w:val="007B3A3B"/>
    <w:rsid w:val="007B4542"/>
    <w:rsid w:val="007D00F0"/>
    <w:rsid w:val="00857BAC"/>
    <w:rsid w:val="008B7726"/>
    <w:rsid w:val="00B55F30"/>
    <w:rsid w:val="00C749D3"/>
    <w:rsid w:val="00D031FE"/>
    <w:rsid w:val="00D31D50"/>
    <w:rsid w:val="00D42736"/>
    <w:rsid w:val="00EA14D8"/>
    <w:rsid w:val="00EB4F67"/>
    <w:rsid w:val="00F43EB9"/>
    <w:rsid w:val="00F91B40"/>
    <w:rsid w:val="00FC0E30"/>
    <w:rsid w:val="03652086"/>
    <w:rsid w:val="06164F43"/>
    <w:rsid w:val="37BA3AC7"/>
    <w:rsid w:val="3A90384C"/>
    <w:rsid w:val="7610767F"/>
    <w:rsid w:val="7FD6DB4E"/>
    <w:rsid w:val="7FF92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E82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Char"/>
    <w:qFormat/>
    <w:rsid w:val="004C3E82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libri Light" w:eastAsia="黑体" w:hAnsi="Calibri Light" w:cs="Times New Roman"/>
      <w:b/>
      <w:bCs/>
      <w:kern w:val="2"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C3E8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C3E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C3E8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C3E82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qFormat/>
    <w:rsid w:val="004C3E82"/>
    <w:rPr>
      <w:rFonts w:ascii="Calibri Light" w:eastAsia="黑体" w:hAnsi="Calibri Light" w:cs="Times New Roman"/>
      <w:b/>
      <w:bCs/>
      <w:kern w:val="2"/>
      <w:sz w:val="44"/>
      <w:szCs w:val="32"/>
    </w:rPr>
  </w:style>
  <w:style w:type="character" w:customStyle="1" w:styleId="Char1">
    <w:name w:val="段 Char"/>
    <w:basedOn w:val="a0"/>
    <w:link w:val="a5"/>
    <w:qFormat/>
    <w:rsid w:val="004C3E82"/>
    <w:rPr>
      <w:rFonts w:ascii="宋体"/>
      <w:sz w:val="21"/>
    </w:rPr>
  </w:style>
  <w:style w:type="paragraph" w:customStyle="1" w:styleId="a5">
    <w:name w:val="段"/>
    <w:link w:val="Char1"/>
    <w:qFormat/>
    <w:rsid w:val="004C3E8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6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</Words>
  <Characters>970</Characters>
  <Application>Microsoft Office Word</Application>
  <DocSecurity>0</DocSecurity>
  <Lines>8</Lines>
  <Paragraphs>2</Paragraphs>
  <ScaleCrop>false</ScaleCrop>
  <Company>微软中国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Adminll</dc:creator>
  <cp:lastModifiedBy>北大软件</cp:lastModifiedBy>
  <cp:revision>20</cp:revision>
  <dcterms:created xsi:type="dcterms:W3CDTF">2008-09-12T01:20:00Z</dcterms:created>
  <dcterms:modified xsi:type="dcterms:W3CDTF">2023-11-28T03:05:00Z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DBBFAA8816874D5995A8CC44E15A9289_12</vt:lpwstr>
  </property>
</Properties>
</file>