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36C2" w:rsidRDefault="000236C2">
      <w:pPr>
        <w:pStyle w:val="Default"/>
        <w:jc w:val="center"/>
        <w:rPr>
          <w:sz w:val="84"/>
          <w:szCs w:val="84"/>
        </w:rPr>
      </w:pPr>
    </w:p>
    <w:p w:rsidR="000236C2" w:rsidRDefault="00780173">
      <w:pPr>
        <w:pStyle w:val="Default"/>
        <w:jc w:val="center"/>
        <w:rPr>
          <w:rFonts w:ascii="宋体" w:eastAsia="宋体" w:hAnsi="宋体" w:cs="宋体"/>
          <w:sz w:val="72"/>
          <w:szCs w:val="72"/>
        </w:rPr>
      </w:pPr>
      <w:r>
        <w:rPr>
          <w:rFonts w:ascii="宋体" w:eastAsia="宋体" w:hAnsi="宋体" w:cs="宋体" w:hint="eastAsia"/>
          <w:sz w:val="72"/>
          <w:szCs w:val="72"/>
        </w:rPr>
        <w:t>2020</w:t>
      </w:r>
      <w:r>
        <w:rPr>
          <w:rFonts w:ascii="宋体" w:eastAsia="宋体" w:hAnsi="宋体" w:cs="宋体" w:hint="eastAsia"/>
          <w:sz w:val="72"/>
          <w:szCs w:val="72"/>
        </w:rPr>
        <w:t>年度</w:t>
      </w:r>
    </w:p>
    <w:p w:rsidR="000236C2" w:rsidRDefault="00780173">
      <w:pPr>
        <w:pStyle w:val="Default"/>
        <w:jc w:val="center"/>
        <w:rPr>
          <w:rFonts w:ascii="宋体" w:eastAsia="宋体" w:hAnsi="宋体" w:cs="宋体"/>
          <w:sz w:val="72"/>
          <w:szCs w:val="72"/>
        </w:rPr>
      </w:pPr>
      <w:r>
        <w:rPr>
          <w:rFonts w:ascii="宋体" w:eastAsia="宋体" w:hAnsi="宋体" w:cs="宋体" w:hint="eastAsia"/>
          <w:sz w:val="72"/>
          <w:szCs w:val="72"/>
        </w:rPr>
        <w:t>湘潭</w:t>
      </w:r>
      <w:proofErr w:type="gramStart"/>
      <w:r>
        <w:rPr>
          <w:rFonts w:ascii="宋体" w:eastAsia="宋体" w:hAnsi="宋体" w:cs="宋体" w:hint="eastAsia"/>
          <w:sz w:val="72"/>
          <w:szCs w:val="72"/>
        </w:rPr>
        <w:t>县疾病</w:t>
      </w:r>
      <w:proofErr w:type="gramEnd"/>
      <w:r>
        <w:rPr>
          <w:rFonts w:ascii="宋体" w:eastAsia="宋体" w:hAnsi="宋体" w:cs="宋体" w:hint="eastAsia"/>
          <w:sz w:val="72"/>
          <w:szCs w:val="72"/>
        </w:rPr>
        <w:t>预防控制中心部门决算</w:t>
      </w:r>
    </w:p>
    <w:p w:rsidR="000236C2" w:rsidRDefault="000236C2">
      <w:pPr>
        <w:pStyle w:val="Default"/>
        <w:jc w:val="center"/>
        <w:rPr>
          <w:rFonts w:ascii="宋体" w:eastAsia="宋体" w:hAnsi="宋体" w:cs="宋体"/>
          <w:sz w:val="72"/>
          <w:szCs w:val="72"/>
        </w:rPr>
      </w:pPr>
    </w:p>
    <w:p w:rsidR="000236C2" w:rsidRDefault="000236C2">
      <w:pPr>
        <w:pStyle w:val="Default"/>
        <w:jc w:val="center"/>
        <w:rPr>
          <w:rFonts w:cs="Times New Roman"/>
          <w:sz w:val="56"/>
          <w:szCs w:val="56"/>
        </w:rPr>
      </w:pPr>
    </w:p>
    <w:p w:rsidR="000236C2" w:rsidRDefault="000236C2">
      <w:pPr>
        <w:pStyle w:val="Default"/>
        <w:jc w:val="center"/>
        <w:rPr>
          <w:rFonts w:cs="Times New Roman"/>
          <w:sz w:val="56"/>
          <w:szCs w:val="56"/>
        </w:rPr>
      </w:pPr>
    </w:p>
    <w:p w:rsidR="000236C2" w:rsidRDefault="000236C2">
      <w:pPr>
        <w:pStyle w:val="Default"/>
        <w:jc w:val="center"/>
        <w:rPr>
          <w:rFonts w:cs="Times New Roman"/>
          <w:sz w:val="56"/>
          <w:szCs w:val="56"/>
        </w:rPr>
      </w:pPr>
    </w:p>
    <w:p w:rsidR="000236C2" w:rsidRDefault="000236C2">
      <w:pPr>
        <w:pStyle w:val="Default"/>
        <w:jc w:val="center"/>
        <w:rPr>
          <w:rFonts w:cs="Times New Roman"/>
          <w:sz w:val="32"/>
          <w:szCs w:val="32"/>
        </w:rPr>
      </w:pPr>
    </w:p>
    <w:p w:rsidR="000236C2" w:rsidRDefault="000236C2">
      <w:pPr>
        <w:pStyle w:val="Default"/>
        <w:jc w:val="center"/>
        <w:rPr>
          <w:rFonts w:cs="Times New Roman"/>
          <w:sz w:val="32"/>
          <w:szCs w:val="32"/>
        </w:rPr>
      </w:pPr>
    </w:p>
    <w:p w:rsidR="000236C2" w:rsidRDefault="000236C2">
      <w:pPr>
        <w:pStyle w:val="Default"/>
        <w:jc w:val="center"/>
        <w:rPr>
          <w:rFonts w:cs="Times New Roman"/>
          <w:sz w:val="32"/>
          <w:szCs w:val="32"/>
        </w:rPr>
      </w:pPr>
    </w:p>
    <w:p w:rsidR="000236C2" w:rsidRDefault="000236C2">
      <w:pPr>
        <w:pStyle w:val="Default"/>
        <w:spacing w:line="540" w:lineRule="exact"/>
        <w:jc w:val="center"/>
        <w:rPr>
          <w:rFonts w:cs="Times New Roman"/>
          <w:sz w:val="56"/>
          <w:szCs w:val="56"/>
        </w:rPr>
      </w:pPr>
    </w:p>
    <w:p w:rsidR="000236C2" w:rsidRDefault="000236C2">
      <w:pPr>
        <w:pStyle w:val="Default"/>
        <w:spacing w:line="540" w:lineRule="exact"/>
        <w:jc w:val="center"/>
        <w:rPr>
          <w:rFonts w:cs="Times New Roman"/>
          <w:sz w:val="56"/>
          <w:szCs w:val="56"/>
        </w:rPr>
      </w:pPr>
    </w:p>
    <w:p w:rsidR="000236C2" w:rsidRDefault="000236C2">
      <w:pPr>
        <w:pStyle w:val="Default"/>
        <w:spacing w:line="540" w:lineRule="exact"/>
        <w:jc w:val="center"/>
        <w:rPr>
          <w:rFonts w:cs="Times New Roman"/>
          <w:sz w:val="56"/>
          <w:szCs w:val="56"/>
        </w:rPr>
      </w:pPr>
    </w:p>
    <w:p w:rsidR="000236C2" w:rsidRDefault="000236C2">
      <w:pPr>
        <w:pStyle w:val="Default"/>
        <w:spacing w:line="540" w:lineRule="exact"/>
        <w:jc w:val="center"/>
        <w:rPr>
          <w:rFonts w:cs="Times New Roman"/>
          <w:sz w:val="56"/>
          <w:szCs w:val="56"/>
        </w:rPr>
      </w:pPr>
    </w:p>
    <w:p w:rsidR="000236C2" w:rsidRDefault="000236C2">
      <w:pPr>
        <w:pStyle w:val="Default"/>
        <w:spacing w:line="540" w:lineRule="exact"/>
        <w:jc w:val="center"/>
        <w:rPr>
          <w:rFonts w:cs="Times New Roman"/>
          <w:sz w:val="56"/>
          <w:szCs w:val="56"/>
        </w:rPr>
      </w:pPr>
    </w:p>
    <w:p w:rsidR="000236C2" w:rsidRDefault="000236C2">
      <w:pPr>
        <w:pStyle w:val="Default"/>
        <w:spacing w:line="500" w:lineRule="exact"/>
        <w:jc w:val="center"/>
        <w:rPr>
          <w:rFonts w:cs="Times New Roman"/>
          <w:b/>
          <w:bCs/>
          <w:sz w:val="36"/>
          <w:szCs w:val="36"/>
        </w:rPr>
      </w:pPr>
    </w:p>
    <w:p w:rsidR="000236C2" w:rsidRDefault="000236C2">
      <w:pPr>
        <w:pStyle w:val="Default"/>
        <w:spacing w:line="500" w:lineRule="exact"/>
        <w:jc w:val="center"/>
        <w:rPr>
          <w:b/>
          <w:bCs/>
          <w:sz w:val="36"/>
          <w:szCs w:val="36"/>
        </w:rPr>
      </w:pPr>
    </w:p>
    <w:p w:rsidR="000236C2" w:rsidRDefault="000236C2">
      <w:pPr>
        <w:pStyle w:val="Default"/>
        <w:spacing w:line="500" w:lineRule="exact"/>
        <w:jc w:val="center"/>
        <w:rPr>
          <w:b/>
          <w:bCs/>
          <w:sz w:val="36"/>
          <w:szCs w:val="36"/>
        </w:rPr>
      </w:pPr>
    </w:p>
    <w:p w:rsidR="000236C2" w:rsidRDefault="00780173">
      <w:pPr>
        <w:pStyle w:val="Default"/>
        <w:spacing w:line="500" w:lineRule="exact"/>
        <w:jc w:val="center"/>
        <w:rPr>
          <w:rFonts w:cs="Times New Roman"/>
          <w:b/>
          <w:bCs/>
          <w:sz w:val="36"/>
          <w:szCs w:val="36"/>
        </w:rPr>
      </w:pPr>
      <w:r>
        <w:rPr>
          <w:rFonts w:hint="eastAsia"/>
          <w:b/>
          <w:bCs/>
          <w:sz w:val="36"/>
          <w:szCs w:val="36"/>
        </w:rPr>
        <w:lastRenderedPageBreak/>
        <w:t>目录</w:t>
      </w:r>
    </w:p>
    <w:p w:rsidR="000236C2" w:rsidRDefault="00780173">
      <w:pPr>
        <w:pStyle w:val="Default"/>
        <w:spacing w:line="460" w:lineRule="exact"/>
        <w:rPr>
          <w:rFonts w:ascii="仿宋_GB2312" w:eastAsia="仿宋_GB2312" w:cs="Times New Roman"/>
          <w:b/>
          <w:bCs/>
          <w:sz w:val="28"/>
          <w:szCs w:val="28"/>
        </w:rPr>
      </w:pPr>
      <w:r>
        <w:rPr>
          <w:rFonts w:hint="eastAsia"/>
          <w:b/>
          <w:bCs/>
          <w:sz w:val="28"/>
          <w:szCs w:val="28"/>
        </w:rPr>
        <w:t>第一部分湘潭</w:t>
      </w:r>
      <w:proofErr w:type="gramStart"/>
      <w:r>
        <w:rPr>
          <w:rFonts w:hint="eastAsia"/>
          <w:b/>
          <w:bCs/>
          <w:sz w:val="28"/>
          <w:szCs w:val="28"/>
        </w:rPr>
        <w:t>县</w:t>
      </w:r>
      <w:r>
        <w:rPr>
          <w:b/>
          <w:bCs/>
          <w:sz w:val="28"/>
          <w:szCs w:val="28"/>
        </w:rPr>
        <w:t>疾病</w:t>
      </w:r>
      <w:proofErr w:type="gramEnd"/>
      <w:r>
        <w:rPr>
          <w:b/>
          <w:bCs/>
          <w:sz w:val="28"/>
          <w:szCs w:val="28"/>
        </w:rPr>
        <w:t>预防控制中心</w:t>
      </w:r>
      <w:r>
        <w:rPr>
          <w:rFonts w:hint="eastAsia"/>
          <w:b/>
          <w:bCs/>
          <w:sz w:val="28"/>
          <w:szCs w:val="28"/>
        </w:rPr>
        <w:t>单位概况</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rsidR="000236C2" w:rsidRDefault="00780173">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2020</w:t>
      </w:r>
      <w:r>
        <w:rPr>
          <w:rFonts w:hAnsi="仿宋_GB2312" w:hint="eastAsia"/>
          <w:b/>
          <w:bCs/>
          <w:sz w:val="28"/>
          <w:szCs w:val="28"/>
        </w:rPr>
        <w:t>年度部门决算表</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六、一般公共预算财政拨款基本支出决算表</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七、一般公共预算财政拨款“三公”经费支出决算表</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八、政府性基金预算财政拨款收入支出决算表</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九、国有资本经营预算财政拨款支出决算表</w:t>
      </w:r>
    </w:p>
    <w:p w:rsidR="000236C2" w:rsidRDefault="00780173">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2020</w:t>
      </w:r>
      <w:r>
        <w:rPr>
          <w:rFonts w:hAnsi="仿宋_GB2312" w:hint="eastAsia"/>
          <w:b/>
          <w:bCs/>
          <w:sz w:val="28"/>
          <w:szCs w:val="28"/>
        </w:rPr>
        <w:t>年度部门决算情况说明</w:t>
      </w:r>
    </w:p>
    <w:p w:rsidR="000236C2" w:rsidRDefault="0078017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rsidR="000236C2" w:rsidRDefault="00780173">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rsidR="000236C2" w:rsidRDefault="0078017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rsidR="000236C2" w:rsidRDefault="0078017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rsidR="000236C2" w:rsidRDefault="0078017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rsidR="000236C2" w:rsidRDefault="0078017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rsidR="000236C2" w:rsidRDefault="0078017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w:t>
      </w:r>
      <w:proofErr w:type="gramStart"/>
      <w:r>
        <w:rPr>
          <w:rFonts w:ascii="仿宋_GB2312" w:hAnsi="仿宋_GB2312" w:cs="宋体" w:hint="eastAsia"/>
          <w:color w:val="000000"/>
          <w:kern w:val="0"/>
          <w:sz w:val="28"/>
          <w:szCs w:val="28"/>
        </w:rPr>
        <w:t>公经费</w:t>
      </w:r>
      <w:proofErr w:type="gramEnd"/>
      <w:r>
        <w:rPr>
          <w:rFonts w:ascii="仿宋_GB2312" w:hAnsi="仿宋_GB2312" w:cs="宋体" w:hint="eastAsia"/>
          <w:color w:val="000000"/>
          <w:kern w:val="0"/>
          <w:sz w:val="28"/>
          <w:szCs w:val="28"/>
        </w:rPr>
        <w:t>支出决算情况说明</w:t>
      </w:r>
    </w:p>
    <w:p w:rsidR="000236C2" w:rsidRDefault="00780173">
      <w:pPr>
        <w:autoSpaceDE w:val="0"/>
        <w:autoSpaceDN w:val="0"/>
        <w:adjustRightInd w:val="0"/>
        <w:spacing w:line="460" w:lineRule="exact"/>
        <w:ind w:firstLineChars="250" w:firstLine="700"/>
        <w:jc w:val="left"/>
        <w:rPr>
          <w:rFonts w:ascii="仿宋_GB2312" w:hAnsi="仿宋_GB2312" w:cs="宋体"/>
          <w:color w:val="000000"/>
          <w:kern w:val="0"/>
          <w:sz w:val="28"/>
          <w:szCs w:val="28"/>
        </w:rPr>
      </w:pPr>
      <w:r>
        <w:rPr>
          <w:rFonts w:ascii="仿宋_GB2312" w:hAnsi="仿宋_GB2312" w:cs="宋体" w:hint="eastAsia"/>
          <w:color w:val="000000"/>
          <w:kern w:val="0"/>
          <w:sz w:val="28"/>
          <w:szCs w:val="28"/>
        </w:rPr>
        <w:t>八、政府性基金预算收入支出决算情况</w:t>
      </w:r>
    </w:p>
    <w:p w:rsidR="000236C2" w:rsidRDefault="00780173">
      <w:pPr>
        <w:autoSpaceDE w:val="0"/>
        <w:autoSpaceDN w:val="0"/>
        <w:adjustRightInd w:val="0"/>
        <w:spacing w:line="460" w:lineRule="exact"/>
        <w:ind w:firstLineChars="250" w:firstLine="700"/>
        <w:jc w:val="left"/>
        <w:rPr>
          <w:rFonts w:ascii="仿宋_GB2312" w:hAnsi="仿宋_GB2312" w:cs="宋体"/>
          <w:color w:val="000000"/>
          <w:kern w:val="0"/>
          <w:sz w:val="28"/>
          <w:szCs w:val="28"/>
        </w:rPr>
      </w:pPr>
      <w:r>
        <w:rPr>
          <w:rFonts w:ascii="仿宋_GB2312" w:hAnsi="仿宋_GB2312" w:cs="宋体" w:hint="eastAsia"/>
          <w:color w:val="000000"/>
          <w:kern w:val="0"/>
          <w:sz w:val="28"/>
          <w:szCs w:val="28"/>
        </w:rPr>
        <w:t>九、国有资本经营预算财政拨款支出决算情况</w:t>
      </w:r>
    </w:p>
    <w:p w:rsidR="000236C2" w:rsidRDefault="0078017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w:t>
      </w:r>
      <w:r>
        <w:rPr>
          <w:rFonts w:ascii="仿宋_GB2312" w:hAnsi="仿宋_GB2312" w:cs="宋体" w:hint="eastAsia"/>
          <w:color w:val="000000"/>
          <w:kern w:val="0"/>
          <w:sz w:val="28"/>
          <w:szCs w:val="28"/>
        </w:rPr>
        <w:t>、关于机关运行经费支出说明</w:t>
      </w:r>
    </w:p>
    <w:p w:rsidR="000236C2" w:rsidRDefault="0078017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w:t>
      </w:r>
      <w:r>
        <w:rPr>
          <w:rFonts w:ascii="仿宋_GB2312" w:hAnsi="仿宋_GB2312" w:cs="宋体" w:hint="eastAsia"/>
          <w:color w:val="000000"/>
          <w:kern w:val="0"/>
          <w:sz w:val="28"/>
          <w:szCs w:val="28"/>
        </w:rPr>
        <w:t>、一般性支出情况</w:t>
      </w:r>
    </w:p>
    <w:p w:rsidR="000236C2" w:rsidRDefault="0078017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十二</w:t>
      </w:r>
      <w:r>
        <w:rPr>
          <w:rFonts w:ascii="仿宋_GB2312" w:hAnsi="仿宋_GB2312" w:cs="宋体" w:hint="eastAsia"/>
          <w:color w:val="000000"/>
          <w:kern w:val="0"/>
          <w:sz w:val="28"/>
          <w:szCs w:val="28"/>
        </w:rPr>
        <w:t>、关于政府采购支出说明</w:t>
      </w:r>
    </w:p>
    <w:p w:rsidR="000236C2" w:rsidRDefault="00780173">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十三</w:t>
      </w:r>
      <w:r>
        <w:rPr>
          <w:rFonts w:ascii="仿宋_GB2312" w:eastAsia="宋体" w:hAnsi="仿宋_GB2312" w:cs="宋体" w:hint="eastAsia"/>
          <w:sz w:val="28"/>
          <w:szCs w:val="28"/>
        </w:rPr>
        <w:t>、关于国有资产占用情况说明</w:t>
      </w:r>
    </w:p>
    <w:p w:rsidR="000236C2" w:rsidRDefault="00780173">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w:t>
      </w:r>
      <w:r>
        <w:rPr>
          <w:rFonts w:ascii="仿宋_GB2312" w:eastAsia="宋体" w:hAnsi="仿宋_GB2312" w:cs="宋体" w:hint="eastAsia"/>
          <w:sz w:val="28"/>
          <w:szCs w:val="28"/>
        </w:rPr>
        <w:t>四</w:t>
      </w:r>
      <w:r>
        <w:rPr>
          <w:rFonts w:ascii="仿宋_GB2312" w:eastAsia="宋体" w:hAnsi="仿宋_GB2312" w:cs="宋体" w:hint="eastAsia"/>
          <w:sz w:val="28"/>
          <w:szCs w:val="28"/>
        </w:rPr>
        <w:t>、关</w:t>
      </w:r>
      <w:r>
        <w:rPr>
          <w:rFonts w:ascii="宋体" w:eastAsia="宋体" w:hAnsi="宋体" w:cs="宋体" w:hint="eastAsia"/>
          <w:sz w:val="28"/>
          <w:szCs w:val="28"/>
        </w:rPr>
        <w:t>于</w:t>
      </w:r>
      <w:r>
        <w:rPr>
          <w:rFonts w:ascii="宋体" w:eastAsia="宋体" w:hAnsi="宋体" w:cs="宋体"/>
          <w:sz w:val="28"/>
          <w:szCs w:val="28"/>
        </w:rPr>
        <w:t>2020</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rsidR="000236C2" w:rsidRDefault="00780173">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rsidR="000236C2" w:rsidRDefault="00780173">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lastRenderedPageBreak/>
        <w:t>第五部分附件</w:t>
      </w:r>
    </w:p>
    <w:p w:rsidR="000236C2" w:rsidRDefault="00780173">
      <w:pPr>
        <w:pStyle w:val="Default"/>
        <w:jc w:val="center"/>
        <w:rPr>
          <w:rFonts w:ascii="宋体" w:eastAsia="宋体" w:hAnsi="宋体" w:cs="宋体"/>
          <w:sz w:val="72"/>
          <w:szCs w:val="72"/>
        </w:rPr>
      </w:pPr>
      <w:r>
        <w:rPr>
          <w:rFonts w:ascii="宋体" w:eastAsia="宋体" w:hAnsi="宋体" w:cs="宋体" w:hint="eastAsia"/>
          <w:sz w:val="72"/>
          <w:szCs w:val="72"/>
        </w:rPr>
        <w:t>第一部分</w:t>
      </w:r>
    </w:p>
    <w:p w:rsidR="000236C2" w:rsidRDefault="000236C2">
      <w:pPr>
        <w:pStyle w:val="Default"/>
        <w:jc w:val="center"/>
        <w:rPr>
          <w:rFonts w:ascii="宋体" w:eastAsia="宋体" w:hAnsi="宋体" w:cs="宋体"/>
          <w:sz w:val="72"/>
          <w:szCs w:val="72"/>
        </w:rPr>
      </w:pPr>
    </w:p>
    <w:p w:rsidR="000236C2" w:rsidRDefault="00780173">
      <w:pPr>
        <w:pStyle w:val="Default"/>
        <w:jc w:val="center"/>
        <w:rPr>
          <w:rFonts w:cs="Times New Roman"/>
          <w:sz w:val="84"/>
          <w:szCs w:val="84"/>
        </w:rPr>
      </w:pPr>
      <w:r>
        <w:rPr>
          <w:rFonts w:ascii="宋体" w:eastAsia="宋体" w:hAnsi="宋体" w:cs="宋体" w:hint="eastAsia"/>
          <w:sz w:val="72"/>
          <w:szCs w:val="72"/>
        </w:rPr>
        <w:t>湘潭</w:t>
      </w:r>
      <w:proofErr w:type="gramStart"/>
      <w:r>
        <w:rPr>
          <w:rFonts w:ascii="宋体" w:eastAsia="宋体" w:hAnsi="宋体" w:cs="宋体" w:hint="eastAsia"/>
          <w:sz w:val="72"/>
          <w:szCs w:val="72"/>
        </w:rPr>
        <w:t>县疾病</w:t>
      </w:r>
      <w:proofErr w:type="gramEnd"/>
      <w:r>
        <w:rPr>
          <w:rFonts w:ascii="宋体" w:eastAsia="宋体" w:hAnsi="宋体" w:cs="宋体" w:hint="eastAsia"/>
          <w:sz w:val="72"/>
          <w:szCs w:val="72"/>
        </w:rPr>
        <w:t>预防控制中心单位概况</w:t>
      </w:r>
    </w:p>
    <w:p w:rsidR="000236C2" w:rsidRDefault="000236C2">
      <w:pPr>
        <w:jc w:val="center"/>
        <w:rPr>
          <w:rFonts w:cs="Times New Roman"/>
          <w:sz w:val="72"/>
          <w:szCs w:val="72"/>
        </w:rPr>
      </w:pPr>
    </w:p>
    <w:p w:rsidR="000236C2" w:rsidRDefault="000236C2">
      <w:pPr>
        <w:jc w:val="center"/>
        <w:rPr>
          <w:rFonts w:cs="Times New Roman"/>
          <w:sz w:val="72"/>
          <w:szCs w:val="72"/>
        </w:rPr>
      </w:pPr>
    </w:p>
    <w:p w:rsidR="000236C2" w:rsidRDefault="000236C2">
      <w:pPr>
        <w:jc w:val="center"/>
        <w:rPr>
          <w:rFonts w:cs="Times New Roman"/>
          <w:sz w:val="72"/>
          <w:szCs w:val="72"/>
        </w:rPr>
      </w:pPr>
    </w:p>
    <w:p w:rsidR="000236C2" w:rsidRDefault="000236C2">
      <w:pPr>
        <w:pStyle w:val="ac"/>
        <w:ind w:left="720" w:firstLineChars="0" w:firstLine="0"/>
        <w:jc w:val="left"/>
        <w:rPr>
          <w:rFonts w:ascii="黑体" w:eastAsia="黑体" w:hAnsi="黑体" w:cs="Times New Roman"/>
          <w:sz w:val="32"/>
          <w:szCs w:val="32"/>
        </w:rPr>
      </w:pPr>
    </w:p>
    <w:p w:rsidR="000236C2" w:rsidRDefault="00780173">
      <w:pPr>
        <w:jc w:val="left"/>
        <w:rPr>
          <w:rFonts w:ascii="黑体" w:eastAsia="黑体" w:hAnsi="黑体" w:cs="黑体"/>
          <w:sz w:val="32"/>
          <w:szCs w:val="32"/>
        </w:rPr>
      </w:pPr>
      <w:r>
        <w:rPr>
          <w:rFonts w:ascii="黑体" w:eastAsia="黑体" w:hAnsi="黑体" w:cs="黑体" w:hint="eastAsia"/>
          <w:sz w:val="32"/>
          <w:szCs w:val="32"/>
        </w:rPr>
        <w:t>一、</w:t>
      </w:r>
      <w:r>
        <w:rPr>
          <w:rFonts w:ascii="黑体" w:eastAsia="黑体" w:hAnsi="黑体" w:cs="黑体" w:hint="eastAsia"/>
          <w:sz w:val="32"/>
          <w:szCs w:val="32"/>
        </w:rPr>
        <w:tab/>
      </w:r>
      <w:r>
        <w:rPr>
          <w:rFonts w:ascii="黑体" w:eastAsia="黑体" w:hAnsi="黑体" w:cs="黑体" w:hint="eastAsia"/>
          <w:sz w:val="32"/>
          <w:szCs w:val="32"/>
        </w:rPr>
        <w:t>部门职责</w:t>
      </w:r>
    </w:p>
    <w:p w:rsidR="000236C2" w:rsidRPr="00780173" w:rsidRDefault="00780173">
      <w:pPr>
        <w:jc w:val="left"/>
        <w:rPr>
          <w:rFonts w:ascii="宋体" w:hAnsi="宋体" w:cs="黑体"/>
          <w:sz w:val="28"/>
          <w:szCs w:val="28"/>
        </w:rPr>
      </w:pPr>
      <w:r>
        <w:rPr>
          <w:rFonts w:ascii="黑体" w:eastAsia="黑体" w:hAnsi="黑体" w:cs="黑体" w:hint="eastAsia"/>
          <w:sz w:val="32"/>
          <w:szCs w:val="32"/>
        </w:rPr>
        <w:t xml:space="preserve">   </w:t>
      </w:r>
      <w:r w:rsidRPr="00780173">
        <w:rPr>
          <w:rFonts w:ascii="宋体" w:hAnsi="宋体" w:cs="黑体" w:hint="eastAsia"/>
          <w:sz w:val="28"/>
          <w:szCs w:val="28"/>
        </w:rPr>
        <w:t xml:space="preserve"> (</w:t>
      </w:r>
      <w:proofErr w:type="gramStart"/>
      <w:r w:rsidRPr="00780173">
        <w:rPr>
          <w:rFonts w:ascii="宋体" w:hAnsi="宋体" w:cs="黑体" w:hint="eastAsia"/>
          <w:sz w:val="28"/>
          <w:szCs w:val="28"/>
        </w:rPr>
        <w:t>一</w:t>
      </w:r>
      <w:proofErr w:type="gramEnd"/>
      <w:r w:rsidRPr="00780173">
        <w:rPr>
          <w:rFonts w:ascii="宋体" w:hAnsi="宋体" w:cs="黑体" w:hint="eastAsia"/>
          <w:sz w:val="28"/>
          <w:szCs w:val="28"/>
        </w:rPr>
        <w:t>)</w:t>
      </w:r>
      <w:r w:rsidRPr="00780173">
        <w:rPr>
          <w:rFonts w:ascii="宋体" w:hAnsi="宋体" w:cs="黑体" w:hint="eastAsia"/>
          <w:sz w:val="28"/>
          <w:szCs w:val="28"/>
        </w:rPr>
        <w:t>、对影响人群生存环境卫生质量及生命质量的危险因素进行食品、职业、环境、放射、学校卫生等卫生学监测检验。</w:t>
      </w:r>
    </w:p>
    <w:p w:rsidR="000236C2" w:rsidRPr="00780173" w:rsidRDefault="00780173">
      <w:pPr>
        <w:ind w:firstLineChars="150" w:firstLine="420"/>
        <w:jc w:val="left"/>
        <w:rPr>
          <w:rFonts w:ascii="宋体" w:hAnsi="宋体" w:cs="黑体"/>
          <w:sz w:val="28"/>
          <w:szCs w:val="28"/>
        </w:rPr>
      </w:pPr>
      <w:r w:rsidRPr="00780173">
        <w:rPr>
          <w:rFonts w:ascii="宋体" w:hAnsi="宋体" w:cs="黑体" w:hint="eastAsia"/>
          <w:sz w:val="28"/>
          <w:szCs w:val="28"/>
        </w:rPr>
        <w:t>（二）、对传染病、地方病、寄生虫病、慢性非传染性疾病、职业病、公害病、学生常见病及意外伤害、中毒等发生、分布和发展的规律进行流行病学监测。</w:t>
      </w:r>
    </w:p>
    <w:p w:rsidR="000236C2" w:rsidRPr="00780173" w:rsidRDefault="00780173">
      <w:pPr>
        <w:ind w:firstLineChars="150" w:firstLine="420"/>
        <w:jc w:val="left"/>
        <w:rPr>
          <w:rFonts w:ascii="宋体" w:hAnsi="宋体" w:cs="黑体"/>
          <w:sz w:val="28"/>
          <w:szCs w:val="28"/>
        </w:rPr>
      </w:pPr>
      <w:r w:rsidRPr="00780173">
        <w:rPr>
          <w:rFonts w:ascii="宋体" w:hAnsi="宋体" w:cs="黑体" w:hint="eastAsia"/>
          <w:sz w:val="28"/>
          <w:szCs w:val="28"/>
        </w:rPr>
        <w:t>（三）、拟订并实施疾病预防控制规划，并进行质量和效果评估。</w:t>
      </w:r>
    </w:p>
    <w:p w:rsidR="000236C2" w:rsidRPr="00780173" w:rsidRDefault="00780173">
      <w:pPr>
        <w:ind w:firstLineChars="200" w:firstLine="560"/>
        <w:jc w:val="left"/>
        <w:rPr>
          <w:rFonts w:ascii="宋体" w:hAnsi="宋体" w:cs="黑体"/>
          <w:sz w:val="28"/>
          <w:szCs w:val="28"/>
        </w:rPr>
      </w:pPr>
      <w:r w:rsidRPr="00780173">
        <w:rPr>
          <w:rFonts w:ascii="宋体" w:hAnsi="宋体" w:cs="黑体" w:hint="eastAsia"/>
          <w:sz w:val="28"/>
          <w:szCs w:val="28"/>
        </w:rPr>
        <w:t>(</w:t>
      </w:r>
      <w:r w:rsidRPr="00780173">
        <w:rPr>
          <w:rFonts w:ascii="宋体" w:hAnsi="宋体" w:cs="黑体" w:hint="eastAsia"/>
          <w:sz w:val="28"/>
          <w:szCs w:val="28"/>
        </w:rPr>
        <w:t>四</w:t>
      </w:r>
      <w:r w:rsidRPr="00780173">
        <w:rPr>
          <w:rFonts w:ascii="宋体" w:hAnsi="宋体" w:cs="黑体" w:hint="eastAsia"/>
          <w:sz w:val="28"/>
          <w:szCs w:val="28"/>
        </w:rPr>
        <w:t>)</w:t>
      </w:r>
      <w:r w:rsidRPr="00780173">
        <w:rPr>
          <w:rFonts w:ascii="宋体" w:hAnsi="宋体" w:cs="黑体" w:hint="eastAsia"/>
          <w:sz w:val="28"/>
          <w:szCs w:val="28"/>
        </w:rPr>
        <w:t>、承担疾病预防及有关公共卫生信息的报告、管理和预测、预报。</w:t>
      </w:r>
    </w:p>
    <w:p w:rsidR="000236C2" w:rsidRPr="00780173" w:rsidRDefault="00780173">
      <w:pPr>
        <w:ind w:firstLineChars="200" w:firstLine="560"/>
        <w:jc w:val="left"/>
        <w:rPr>
          <w:rFonts w:ascii="宋体" w:hAnsi="宋体" w:cs="黑体"/>
          <w:sz w:val="28"/>
          <w:szCs w:val="28"/>
        </w:rPr>
      </w:pPr>
      <w:r w:rsidRPr="00780173">
        <w:rPr>
          <w:rFonts w:ascii="宋体" w:hAnsi="宋体" w:cs="黑体" w:hint="eastAsia"/>
          <w:sz w:val="28"/>
          <w:szCs w:val="28"/>
        </w:rPr>
        <w:t>(</w:t>
      </w:r>
      <w:r w:rsidRPr="00780173">
        <w:rPr>
          <w:rFonts w:ascii="宋体" w:hAnsi="宋体" w:cs="黑体" w:hint="eastAsia"/>
          <w:sz w:val="28"/>
          <w:szCs w:val="28"/>
        </w:rPr>
        <w:t>五</w:t>
      </w:r>
      <w:r w:rsidRPr="00780173">
        <w:rPr>
          <w:rFonts w:ascii="宋体" w:hAnsi="宋体" w:cs="黑体" w:hint="eastAsia"/>
          <w:sz w:val="28"/>
          <w:szCs w:val="28"/>
        </w:rPr>
        <w:t>)</w:t>
      </w:r>
      <w:r w:rsidRPr="00780173">
        <w:rPr>
          <w:rFonts w:ascii="宋体" w:hAnsi="宋体" w:cs="黑体" w:hint="eastAsia"/>
          <w:sz w:val="28"/>
          <w:szCs w:val="28"/>
        </w:rPr>
        <w:t>、实施预防接种，负责预防生物制品的使用与管理；负责指</w:t>
      </w:r>
      <w:r w:rsidRPr="00780173">
        <w:rPr>
          <w:rFonts w:ascii="宋体" w:hAnsi="宋体" w:cs="黑体" w:hint="eastAsia"/>
          <w:sz w:val="28"/>
          <w:szCs w:val="28"/>
        </w:rPr>
        <w:lastRenderedPageBreak/>
        <w:t>导疾病预防控制有关人员的技术规范，承担与疾病预防控制有关的技术指导。</w:t>
      </w:r>
    </w:p>
    <w:p w:rsidR="000236C2" w:rsidRPr="00780173" w:rsidRDefault="00780173">
      <w:pPr>
        <w:ind w:firstLineChars="200" w:firstLine="560"/>
        <w:jc w:val="left"/>
        <w:rPr>
          <w:rFonts w:ascii="宋体" w:hAnsi="宋体" w:cs="黑体"/>
          <w:sz w:val="28"/>
          <w:szCs w:val="28"/>
        </w:rPr>
      </w:pPr>
      <w:r w:rsidRPr="00780173">
        <w:rPr>
          <w:rFonts w:ascii="宋体" w:hAnsi="宋体" w:cs="黑体" w:hint="eastAsia"/>
          <w:sz w:val="28"/>
          <w:szCs w:val="28"/>
        </w:rPr>
        <w:t>(</w:t>
      </w:r>
      <w:r w:rsidRPr="00780173">
        <w:rPr>
          <w:rFonts w:ascii="宋体" w:hAnsi="宋体" w:cs="黑体" w:hint="eastAsia"/>
          <w:sz w:val="28"/>
          <w:szCs w:val="28"/>
        </w:rPr>
        <w:t>六</w:t>
      </w:r>
      <w:r w:rsidRPr="00780173">
        <w:rPr>
          <w:rFonts w:ascii="宋体" w:hAnsi="宋体" w:cs="黑体" w:hint="eastAsia"/>
          <w:sz w:val="28"/>
          <w:szCs w:val="28"/>
        </w:rPr>
        <w:t>)</w:t>
      </w:r>
      <w:r w:rsidRPr="00780173">
        <w:rPr>
          <w:rFonts w:ascii="宋体" w:hAnsi="宋体" w:cs="黑体" w:hint="eastAsia"/>
          <w:sz w:val="28"/>
          <w:szCs w:val="28"/>
        </w:rPr>
        <w:t>、开展健康教育与健康促进活动，向社会提供相关的预防保健信息、健康咨询和预防医学诊疗等专业技术服务。</w:t>
      </w:r>
    </w:p>
    <w:p w:rsidR="000236C2" w:rsidRPr="00780173" w:rsidRDefault="00780173">
      <w:pPr>
        <w:ind w:firstLineChars="200" w:firstLine="560"/>
        <w:jc w:val="left"/>
        <w:rPr>
          <w:rFonts w:ascii="宋体" w:hAnsi="宋体" w:cs="黑体"/>
          <w:sz w:val="28"/>
          <w:szCs w:val="28"/>
        </w:rPr>
      </w:pPr>
      <w:r w:rsidRPr="00780173">
        <w:rPr>
          <w:rFonts w:ascii="宋体" w:hAnsi="宋体" w:cs="黑体" w:hint="eastAsia"/>
          <w:sz w:val="28"/>
          <w:szCs w:val="28"/>
        </w:rPr>
        <w:t>(</w:t>
      </w:r>
      <w:r w:rsidRPr="00780173">
        <w:rPr>
          <w:rFonts w:ascii="宋体" w:hAnsi="宋体" w:cs="黑体" w:hint="eastAsia"/>
          <w:sz w:val="28"/>
          <w:szCs w:val="28"/>
        </w:rPr>
        <w:t>七</w:t>
      </w:r>
      <w:r w:rsidRPr="00780173">
        <w:rPr>
          <w:rFonts w:ascii="宋体" w:hAnsi="宋体" w:cs="黑体" w:hint="eastAsia"/>
          <w:sz w:val="28"/>
          <w:szCs w:val="28"/>
        </w:rPr>
        <w:t>)</w:t>
      </w:r>
      <w:r w:rsidRPr="00780173">
        <w:rPr>
          <w:rFonts w:ascii="宋体" w:hAnsi="宋体" w:cs="黑体" w:hint="eastAsia"/>
          <w:sz w:val="28"/>
          <w:szCs w:val="28"/>
        </w:rPr>
        <w:t>、开展</w:t>
      </w:r>
      <w:r w:rsidRPr="00780173">
        <w:rPr>
          <w:rFonts w:ascii="宋体" w:hAnsi="宋体" w:cs="黑体" w:hint="eastAsia"/>
          <w:sz w:val="28"/>
          <w:szCs w:val="28"/>
        </w:rPr>
        <w:t>卫生防病检验和实验室质量控制，承担卫生监督检测检查、预防性健康检查，健康相关产品的技术审核和卫生质量检验、鉴定，对项目建设进行卫生学评价报告。</w:t>
      </w:r>
    </w:p>
    <w:p w:rsidR="000236C2" w:rsidRPr="00780173" w:rsidRDefault="00780173">
      <w:pPr>
        <w:ind w:firstLineChars="200" w:firstLine="560"/>
        <w:jc w:val="left"/>
        <w:rPr>
          <w:rFonts w:ascii="宋体" w:hAnsi="宋体" w:cs="黑体"/>
          <w:sz w:val="28"/>
          <w:szCs w:val="28"/>
        </w:rPr>
      </w:pPr>
      <w:r w:rsidRPr="00780173">
        <w:rPr>
          <w:rFonts w:ascii="宋体" w:hAnsi="宋体" w:cs="黑体" w:hint="eastAsia"/>
          <w:sz w:val="28"/>
          <w:szCs w:val="28"/>
        </w:rPr>
        <w:t>(</w:t>
      </w:r>
      <w:r w:rsidRPr="00780173">
        <w:rPr>
          <w:rFonts w:ascii="宋体" w:hAnsi="宋体" w:cs="黑体" w:hint="eastAsia"/>
          <w:sz w:val="28"/>
          <w:szCs w:val="28"/>
        </w:rPr>
        <w:t>八</w:t>
      </w:r>
      <w:r w:rsidRPr="00780173">
        <w:rPr>
          <w:rFonts w:ascii="宋体" w:hAnsi="宋体" w:cs="黑体" w:hint="eastAsia"/>
          <w:sz w:val="28"/>
          <w:szCs w:val="28"/>
        </w:rPr>
        <w:t>)</w:t>
      </w:r>
      <w:r w:rsidRPr="00780173">
        <w:rPr>
          <w:rFonts w:ascii="宋体" w:hAnsi="宋体" w:cs="黑体" w:hint="eastAsia"/>
          <w:sz w:val="28"/>
          <w:szCs w:val="28"/>
        </w:rPr>
        <w:t>、参与放射诊疗许可，参与审批使用三类传染疾病菌（毒）种单位。</w:t>
      </w:r>
    </w:p>
    <w:p w:rsidR="000236C2" w:rsidRPr="00780173" w:rsidRDefault="00780173">
      <w:pPr>
        <w:ind w:firstLineChars="200" w:firstLine="560"/>
        <w:jc w:val="left"/>
        <w:rPr>
          <w:rFonts w:ascii="宋体" w:hAnsi="宋体" w:cs="黑体"/>
          <w:sz w:val="28"/>
          <w:szCs w:val="28"/>
        </w:rPr>
      </w:pPr>
      <w:r w:rsidRPr="00780173">
        <w:rPr>
          <w:rFonts w:ascii="宋体" w:hAnsi="宋体" w:cs="黑体" w:hint="eastAsia"/>
          <w:sz w:val="28"/>
          <w:szCs w:val="28"/>
        </w:rPr>
        <w:t>(</w:t>
      </w:r>
      <w:r w:rsidRPr="00780173">
        <w:rPr>
          <w:rFonts w:ascii="宋体" w:hAnsi="宋体" w:cs="黑体" w:hint="eastAsia"/>
          <w:sz w:val="28"/>
          <w:szCs w:val="28"/>
        </w:rPr>
        <w:t>九</w:t>
      </w:r>
      <w:r w:rsidRPr="00780173">
        <w:rPr>
          <w:rFonts w:ascii="宋体" w:hAnsi="宋体" w:cs="黑体" w:hint="eastAsia"/>
          <w:sz w:val="28"/>
          <w:szCs w:val="28"/>
        </w:rPr>
        <w:t>)</w:t>
      </w:r>
      <w:r w:rsidRPr="00780173">
        <w:rPr>
          <w:rFonts w:ascii="宋体" w:hAnsi="宋体" w:cs="黑体" w:hint="eastAsia"/>
          <w:sz w:val="28"/>
          <w:szCs w:val="28"/>
        </w:rPr>
        <w:t>、疾病预防控制技术管理与应用研究指导等。</w:t>
      </w:r>
    </w:p>
    <w:p w:rsidR="000236C2" w:rsidRPr="00780173" w:rsidRDefault="000236C2">
      <w:pPr>
        <w:jc w:val="left"/>
        <w:rPr>
          <w:rFonts w:ascii="宋体" w:hAnsi="宋体" w:cs="黑体"/>
          <w:sz w:val="28"/>
          <w:szCs w:val="28"/>
        </w:rPr>
      </w:pPr>
    </w:p>
    <w:p w:rsidR="000236C2" w:rsidRDefault="00780173">
      <w:pPr>
        <w:jc w:val="left"/>
        <w:rPr>
          <w:rFonts w:ascii="黑体" w:eastAsia="黑体" w:hAnsi="黑体" w:cs="黑体"/>
          <w:sz w:val="32"/>
          <w:szCs w:val="32"/>
        </w:rPr>
      </w:pPr>
      <w:r>
        <w:rPr>
          <w:rFonts w:ascii="黑体" w:eastAsia="黑体" w:hAnsi="黑体" w:cs="黑体" w:hint="eastAsia"/>
          <w:sz w:val="32"/>
          <w:szCs w:val="32"/>
        </w:rPr>
        <w:t>二、机构设置及决算单位构成</w:t>
      </w:r>
    </w:p>
    <w:p w:rsidR="000236C2" w:rsidRDefault="00780173">
      <w:pPr>
        <w:ind w:firstLineChars="150" w:firstLine="480"/>
        <w:jc w:val="left"/>
        <w:rPr>
          <w:rFonts w:ascii="黑体" w:eastAsia="黑体" w:hAnsi="黑体" w:cs="黑体"/>
          <w:sz w:val="32"/>
          <w:szCs w:val="32"/>
        </w:rPr>
      </w:pPr>
      <w:r>
        <w:rPr>
          <w:rFonts w:ascii="黑体" w:eastAsia="黑体" w:hAnsi="黑体" w:cs="黑体" w:hint="eastAsia"/>
          <w:sz w:val="32"/>
          <w:szCs w:val="32"/>
        </w:rPr>
        <w:t>（一）内设机构设置。</w:t>
      </w:r>
      <w:r w:rsidRPr="00780173">
        <w:rPr>
          <w:rFonts w:ascii="宋体" w:hAnsi="宋体" w:cs="黑体" w:hint="eastAsia"/>
          <w:sz w:val="28"/>
          <w:szCs w:val="28"/>
        </w:rPr>
        <w:t>湘潭</w:t>
      </w:r>
      <w:proofErr w:type="gramStart"/>
      <w:r w:rsidRPr="00780173">
        <w:rPr>
          <w:rFonts w:ascii="宋体" w:hAnsi="宋体" w:cs="黑体" w:hint="eastAsia"/>
          <w:sz w:val="28"/>
          <w:szCs w:val="28"/>
        </w:rPr>
        <w:t>县疾病</w:t>
      </w:r>
      <w:proofErr w:type="gramEnd"/>
      <w:r w:rsidRPr="00780173">
        <w:rPr>
          <w:rFonts w:ascii="宋体" w:hAnsi="宋体" w:cs="黑体" w:hint="eastAsia"/>
          <w:sz w:val="28"/>
          <w:szCs w:val="28"/>
        </w:rPr>
        <w:t>预防控制中心单位内设机构包括</w:t>
      </w:r>
      <w:r w:rsidRPr="00780173">
        <w:rPr>
          <w:rFonts w:ascii="宋体" w:hAnsi="宋体" w:cs="黑体" w:hint="eastAsia"/>
          <w:sz w:val="28"/>
          <w:szCs w:val="28"/>
        </w:rPr>
        <w:t xml:space="preserve">: </w:t>
      </w:r>
      <w:r w:rsidRPr="00780173">
        <w:rPr>
          <w:rFonts w:ascii="宋体" w:hAnsi="宋体" w:cs="黑体" w:hint="eastAsia"/>
          <w:sz w:val="28"/>
          <w:szCs w:val="28"/>
        </w:rPr>
        <w:t>办公室（内设后勤管理科）、财务科、质管人事科、应急传染病防治科（</w:t>
      </w:r>
      <w:proofErr w:type="gramStart"/>
      <w:r w:rsidRPr="00780173">
        <w:rPr>
          <w:rFonts w:ascii="宋体" w:hAnsi="宋体" w:cs="黑体" w:hint="eastAsia"/>
          <w:sz w:val="28"/>
          <w:szCs w:val="28"/>
        </w:rPr>
        <w:t>内设性艾科</w:t>
      </w:r>
      <w:proofErr w:type="gramEnd"/>
      <w:r w:rsidRPr="00780173">
        <w:rPr>
          <w:rFonts w:ascii="宋体" w:hAnsi="宋体" w:cs="黑体" w:hint="eastAsia"/>
          <w:sz w:val="28"/>
          <w:szCs w:val="28"/>
        </w:rPr>
        <w:t>）、突发事件卫生应急科、免疫规划科、慢性非传染性疾病预防控制科</w:t>
      </w:r>
      <w:r w:rsidRPr="00780173">
        <w:rPr>
          <w:rFonts w:ascii="宋体" w:hAnsi="宋体" w:cs="黑体" w:hint="eastAsia"/>
          <w:sz w:val="28"/>
          <w:szCs w:val="28"/>
        </w:rPr>
        <w:t>(</w:t>
      </w:r>
      <w:r w:rsidRPr="00780173">
        <w:rPr>
          <w:rFonts w:ascii="宋体" w:hAnsi="宋体" w:cs="黑体" w:hint="eastAsia"/>
          <w:sz w:val="28"/>
          <w:szCs w:val="28"/>
        </w:rPr>
        <w:t>内设精神卫生办公室</w:t>
      </w:r>
      <w:r w:rsidRPr="00780173">
        <w:rPr>
          <w:rFonts w:ascii="宋体" w:hAnsi="宋体" w:cs="黑体" w:hint="eastAsia"/>
          <w:sz w:val="28"/>
          <w:szCs w:val="28"/>
        </w:rPr>
        <w:t>)</w:t>
      </w:r>
      <w:r w:rsidRPr="00780173">
        <w:rPr>
          <w:rFonts w:ascii="宋体" w:hAnsi="宋体" w:cs="黑体" w:hint="eastAsia"/>
          <w:sz w:val="28"/>
          <w:szCs w:val="28"/>
        </w:rPr>
        <w:t>、健康教育与健康促进科、结核病防治科、学校卫生科、科研项目科、公共卫生健康危害因素控制科、检验科</w:t>
      </w:r>
      <w:r>
        <w:rPr>
          <w:rFonts w:ascii="黑体" w:eastAsia="黑体" w:hAnsi="黑体" w:cs="黑体" w:hint="eastAsia"/>
          <w:sz w:val="32"/>
          <w:szCs w:val="32"/>
        </w:rPr>
        <w:t>。</w:t>
      </w:r>
    </w:p>
    <w:p w:rsidR="000236C2" w:rsidRDefault="00780173">
      <w:pPr>
        <w:ind w:firstLineChars="250" w:firstLine="800"/>
        <w:jc w:val="left"/>
        <w:rPr>
          <w:rFonts w:ascii="黑体" w:eastAsia="黑体" w:hAnsi="黑体" w:cs="黑体"/>
          <w:sz w:val="32"/>
          <w:szCs w:val="32"/>
        </w:rPr>
      </w:pPr>
      <w:r>
        <w:rPr>
          <w:rFonts w:ascii="黑体" w:eastAsia="黑体" w:hAnsi="黑体" w:cs="黑体" w:hint="eastAsia"/>
          <w:sz w:val="32"/>
          <w:szCs w:val="32"/>
        </w:rPr>
        <w:t>（二）决算单位构成。</w:t>
      </w:r>
      <w:r w:rsidRPr="00780173">
        <w:rPr>
          <w:rFonts w:ascii="宋体" w:hAnsi="宋体" w:cs="黑体" w:hint="eastAsia"/>
          <w:sz w:val="28"/>
          <w:szCs w:val="28"/>
        </w:rPr>
        <w:t>湘潭</w:t>
      </w:r>
      <w:proofErr w:type="gramStart"/>
      <w:r w:rsidRPr="00780173">
        <w:rPr>
          <w:rFonts w:ascii="宋体" w:hAnsi="宋体" w:cs="黑体" w:hint="eastAsia"/>
          <w:sz w:val="28"/>
          <w:szCs w:val="28"/>
        </w:rPr>
        <w:t>县疾病</w:t>
      </w:r>
      <w:proofErr w:type="gramEnd"/>
      <w:r w:rsidRPr="00780173">
        <w:rPr>
          <w:rFonts w:ascii="宋体" w:hAnsi="宋体" w:cs="黑体" w:hint="eastAsia"/>
          <w:sz w:val="28"/>
          <w:szCs w:val="28"/>
        </w:rPr>
        <w:t>预防控制中心</w:t>
      </w:r>
      <w:r w:rsidRPr="00780173">
        <w:rPr>
          <w:rFonts w:ascii="宋体" w:hAnsi="宋体" w:cs="黑体" w:hint="eastAsia"/>
          <w:sz w:val="28"/>
          <w:szCs w:val="28"/>
        </w:rPr>
        <w:t>2020</w:t>
      </w:r>
      <w:r w:rsidRPr="00780173">
        <w:rPr>
          <w:rFonts w:ascii="宋体" w:hAnsi="宋体" w:cs="黑体" w:hint="eastAsia"/>
          <w:sz w:val="28"/>
          <w:szCs w:val="28"/>
        </w:rPr>
        <w:t>年部门决算汇总公开单位构成包括：湘潭</w:t>
      </w:r>
      <w:proofErr w:type="gramStart"/>
      <w:r w:rsidRPr="00780173">
        <w:rPr>
          <w:rFonts w:ascii="宋体" w:hAnsi="宋体" w:cs="黑体" w:hint="eastAsia"/>
          <w:sz w:val="28"/>
          <w:szCs w:val="28"/>
        </w:rPr>
        <w:t>县疾病</w:t>
      </w:r>
      <w:proofErr w:type="gramEnd"/>
      <w:r w:rsidRPr="00780173">
        <w:rPr>
          <w:rFonts w:ascii="宋体" w:hAnsi="宋体" w:cs="黑体" w:hint="eastAsia"/>
          <w:sz w:val="28"/>
          <w:szCs w:val="28"/>
        </w:rPr>
        <w:t>预防控制中心单位本级，没有二级机构，属于一级预算单位的二级管理机构</w:t>
      </w:r>
      <w:r>
        <w:rPr>
          <w:rFonts w:ascii="仿宋" w:eastAsia="仿宋" w:hAnsi="仿宋" w:hint="eastAsia"/>
          <w:sz w:val="32"/>
          <w:szCs w:val="32"/>
        </w:rPr>
        <w:t>。</w:t>
      </w:r>
    </w:p>
    <w:p w:rsidR="000236C2" w:rsidRPr="00780173" w:rsidRDefault="000236C2">
      <w:pPr>
        <w:ind w:firstLineChars="150" w:firstLine="420"/>
        <w:jc w:val="left"/>
        <w:rPr>
          <w:rFonts w:ascii="宋体" w:hAnsi="宋体" w:cs="Times New Roman"/>
          <w:sz w:val="28"/>
          <w:szCs w:val="28"/>
        </w:rPr>
      </w:pPr>
    </w:p>
    <w:p w:rsidR="000236C2" w:rsidRDefault="000236C2">
      <w:pPr>
        <w:jc w:val="center"/>
        <w:rPr>
          <w:rFonts w:ascii="黑体" w:eastAsia="黑体" w:hAnsi="黑体" w:cs="Times New Roman"/>
          <w:sz w:val="28"/>
          <w:szCs w:val="28"/>
        </w:rPr>
      </w:pPr>
    </w:p>
    <w:p w:rsidR="000236C2" w:rsidRDefault="000236C2">
      <w:pPr>
        <w:jc w:val="center"/>
        <w:rPr>
          <w:rFonts w:ascii="黑体" w:eastAsia="黑体" w:hAnsi="黑体" w:cs="Times New Roman"/>
          <w:sz w:val="28"/>
          <w:szCs w:val="28"/>
        </w:rPr>
      </w:pPr>
    </w:p>
    <w:p w:rsidR="000236C2" w:rsidRDefault="000236C2">
      <w:pPr>
        <w:jc w:val="center"/>
        <w:rPr>
          <w:rFonts w:ascii="黑体" w:eastAsia="黑体" w:hAnsi="黑体" w:cs="Times New Roman"/>
          <w:sz w:val="28"/>
          <w:szCs w:val="28"/>
        </w:rPr>
      </w:pPr>
    </w:p>
    <w:p w:rsidR="000236C2" w:rsidRDefault="00780173">
      <w:pPr>
        <w:jc w:val="center"/>
        <w:rPr>
          <w:rFonts w:cs="Times New Roman"/>
          <w:sz w:val="72"/>
          <w:szCs w:val="72"/>
        </w:rPr>
      </w:pPr>
      <w:r>
        <w:rPr>
          <w:rFonts w:cs="宋体" w:hint="eastAsia"/>
          <w:sz w:val="72"/>
          <w:szCs w:val="72"/>
        </w:rPr>
        <w:t>第二部分</w:t>
      </w:r>
    </w:p>
    <w:p w:rsidR="000236C2" w:rsidRDefault="000236C2">
      <w:pPr>
        <w:jc w:val="center"/>
        <w:rPr>
          <w:rFonts w:cs="Times New Roman"/>
          <w:sz w:val="72"/>
          <w:szCs w:val="72"/>
        </w:rPr>
      </w:pPr>
    </w:p>
    <w:p w:rsidR="000236C2" w:rsidRDefault="00780173">
      <w:pPr>
        <w:jc w:val="center"/>
        <w:rPr>
          <w:rFonts w:cs="宋体"/>
          <w:sz w:val="72"/>
          <w:szCs w:val="72"/>
        </w:rPr>
        <w:sectPr w:rsidR="000236C2">
          <w:pgSz w:w="11906" w:h="16838"/>
          <w:pgMar w:top="1440" w:right="1797" w:bottom="1440" w:left="1797" w:header="851" w:footer="992" w:gutter="0"/>
          <w:cols w:space="0"/>
          <w:docGrid w:type="lines" w:linePitch="312"/>
        </w:sectPr>
      </w:pPr>
      <w:r>
        <w:rPr>
          <w:rFonts w:cs="宋体" w:hint="eastAsia"/>
          <w:sz w:val="72"/>
          <w:szCs w:val="72"/>
        </w:rPr>
        <w:t>部门决算表</w:t>
      </w:r>
    </w:p>
    <w:tbl>
      <w:tblPr>
        <w:tblW w:w="15131" w:type="dxa"/>
        <w:tblInd w:w="-106" w:type="dxa"/>
        <w:tblLook w:val="04A0" w:firstRow="1" w:lastRow="0" w:firstColumn="1" w:lastColumn="0" w:noHBand="0" w:noVBand="1"/>
      </w:tblPr>
      <w:tblGrid>
        <w:gridCol w:w="204"/>
        <w:gridCol w:w="403"/>
        <w:gridCol w:w="174"/>
        <w:gridCol w:w="143"/>
        <w:gridCol w:w="277"/>
        <w:gridCol w:w="3259"/>
        <w:gridCol w:w="823"/>
        <w:gridCol w:w="659"/>
        <w:gridCol w:w="142"/>
        <w:gridCol w:w="1148"/>
        <w:gridCol w:w="476"/>
        <w:gridCol w:w="1475"/>
        <w:gridCol w:w="1327"/>
        <w:gridCol w:w="1328"/>
        <w:gridCol w:w="154"/>
        <w:gridCol w:w="659"/>
        <w:gridCol w:w="515"/>
        <w:gridCol w:w="918"/>
        <w:gridCol w:w="603"/>
        <w:gridCol w:w="444"/>
      </w:tblGrid>
      <w:tr w:rsidR="000236C2">
        <w:trPr>
          <w:gridAfter w:val="2"/>
          <w:wAfter w:w="1047" w:type="dxa"/>
          <w:trHeight w:val="360"/>
        </w:trPr>
        <w:tc>
          <w:tcPr>
            <w:tcW w:w="14084" w:type="dxa"/>
            <w:gridSpan w:val="18"/>
            <w:tcBorders>
              <w:top w:val="nil"/>
              <w:left w:val="nil"/>
              <w:bottom w:val="nil"/>
              <w:right w:val="nil"/>
            </w:tcBorders>
            <w:noWrap/>
            <w:vAlign w:val="center"/>
          </w:tcPr>
          <w:p w:rsidR="000236C2" w:rsidRDefault="000236C2">
            <w:pPr>
              <w:widowControl/>
              <w:rPr>
                <w:rFonts w:ascii="华文中宋" w:eastAsia="华文中宋" w:hAnsi="华文中宋" w:cs="Times New Roman"/>
                <w:color w:val="000000"/>
                <w:kern w:val="0"/>
                <w:sz w:val="32"/>
                <w:szCs w:val="32"/>
              </w:rPr>
            </w:pPr>
          </w:p>
        </w:tc>
      </w:tr>
      <w:tr w:rsidR="000236C2">
        <w:trPr>
          <w:gridBefore w:val="3"/>
          <w:gridAfter w:val="1"/>
          <w:wBefore w:w="781" w:type="dxa"/>
          <w:wAfter w:w="444" w:type="dxa"/>
          <w:trHeight w:val="384"/>
        </w:trPr>
        <w:tc>
          <w:tcPr>
            <w:tcW w:w="13906" w:type="dxa"/>
            <w:gridSpan w:val="16"/>
            <w:tcBorders>
              <w:top w:val="nil"/>
              <w:left w:val="nil"/>
              <w:bottom w:val="nil"/>
              <w:right w:val="nil"/>
            </w:tcBorders>
            <w:shd w:val="clear" w:color="auto" w:fill="auto"/>
            <w:noWrap/>
            <w:vAlign w:val="bottom"/>
          </w:tcPr>
          <w:p w:rsidR="000236C2" w:rsidRDefault="00780173">
            <w:pPr>
              <w:jc w:val="center"/>
              <w:rPr>
                <w:rFonts w:ascii="宋体" w:hAnsi="宋体" w:cs="Arial"/>
                <w:color w:val="000000"/>
                <w:sz w:val="30"/>
                <w:szCs w:val="30"/>
              </w:rPr>
            </w:pPr>
            <w:r>
              <w:rPr>
                <w:rFonts w:cs="Arial" w:hint="eastAsia"/>
                <w:color w:val="000000"/>
                <w:sz w:val="30"/>
                <w:szCs w:val="30"/>
              </w:rPr>
              <w:t>收入支出决算总表</w:t>
            </w:r>
          </w:p>
        </w:tc>
      </w:tr>
      <w:tr w:rsidR="000236C2">
        <w:trPr>
          <w:gridBefore w:val="3"/>
          <w:gridAfter w:val="1"/>
          <w:wBefore w:w="781" w:type="dxa"/>
          <w:wAfter w:w="444" w:type="dxa"/>
          <w:trHeight w:val="264"/>
        </w:trPr>
        <w:tc>
          <w:tcPr>
            <w:tcW w:w="4502" w:type="dxa"/>
            <w:gridSpan w:val="4"/>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659"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290"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4760" w:type="dxa"/>
            <w:gridSpan w:val="5"/>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659"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2036" w:type="dxa"/>
            <w:gridSpan w:val="3"/>
            <w:tcBorders>
              <w:top w:val="nil"/>
              <w:left w:val="nil"/>
              <w:bottom w:val="nil"/>
              <w:right w:val="nil"/>
            </w:tcBorders>
            <w:shd w:val="clear" w:color="auto" w:fill="auto"/>
            <w:noWrap/>
            <w:vAlign w:val="bottom"/>
          </w:tcPr>
          <w:p w:rsidR="000236C2" w:rsidRDefault="00780173">
            <w:pPr>
              <w:jc w:val="right"/>
              <w:rPr>
                <w:rFonts w:ascii="宋体" w:hAnsi="宋体" w:cs="Arial"/>
                <w:color w:val="000000"/>
                <w:sz w:val="20"/>
                <w:szCs w:val="20"/>
              </w:rPr>
            </w:pPr>
            <w:r>
              <w:rPr>
                <w:rFonts w:cs="Arial" w:hint="eastAsia"/>
                <w:color w:val="000000"/>
                <w:sz w:val="20"/>
                <w:szCs w:val="20"/>
              </w:rPr>
              <w:t>公开</w:t>
            </w:r>
            <w:r>
              <w:rPr>
                <w:rFonts w:cs="Arial" w:hint="eastAsia"/>
                <w:color w:val="000000"/>
                <w:sz w:val="20"/>
                <w:szCs w:val="20"/>
              </w:rPr>
              <w:t>01</w:t>
            </w:r>
            <w:r>
              <w:rPr>
                <w:rFonts w:cs="Arial" w:hint="eastAsia"/>
                <w:color w:val="000000"/>
                <w:sz w:val="20"/>
                <w:szCs w:val="20"/>
              </w:rPr>
              <w:t>表</w:t>
            </w:r>
          </w:p>
        </w:tc>
      </w:tr>
      <w:tr w:rsidR="000236C2">
        <w:trPr>
          <w:gridBefore w:val="3"/>
          <w:gridAfter w:val="1"/>
          <w:wBefore w:w="781" w:type="dxa"/>
          <w:wAfter w:w="444" w:type="dxa"/>
          <w:trHeight w:val="264"/>
        </w:trPr>
        <w:tc>
          <w:tcPr>
            <w:tcW w:w="4502" w:type="dxa"/>
            <w:gridSpan w:val="4"/>
            <w:tcBorders>
              <w:top w:val="nil"/>
              <w:left w:val="nil"/>
              <w:bottom w:val="nil"/>
              <w:right w:val="nil"/>
            </w:tcBorders>
            <w:shd w:val="clear" w:color="auto" w:fill="auto"/>
            <w:noWrap/>
            <w:vAlign w:val="bottom"/>
          </w:tcPr>
          <w:p w:rsidR="000236C2" w:rsidRDefault="00780173">
            <w:pPr>
              <w:rPr>
                <w:rFonts w:ascii="宋体" w:hAnsi="宋体" w:cs="Arial"/>
                <w:color w:val="000000"/>
                <w:sz w:val="20"/>
                <w:szCs w:val="20"/>
              </w:rPr>
            </w:pPr>
            <w:r>
              <w:rPr>
                <w:rFonts w:cs="Arial" w:hint="eastAsia"/>
                <w:color w:val="000000"/>
                <w:sz w:val="20"/>
                <w:szCs w:val="20"/>
              </w:rPr>
              <w:t>部门：湘潭</w:t>
            </w:r>
            <w:proofErr w:type="gramStart"/>
            <w:r>
              <w:rPr>
                <w:rFonts w:cs="Arial" w:hint="eastAsia"/>
                <w:color w:val="000000"/>
                <w:sz w:val="20"/>
                <w:szCs w:val="20"/>
              </w:rPr>
              <w:t>县疾病</w:t>
            </w:r>
            <w:proofErr w:type="gramEnd"/>
            <w:r>
              <w:rPr>
                <w:rFonts w:cs="Arial" w:hint="eastAsia"/>
                <w:color w:val="000000"/>
                <w:sz w:val="20"/>
                <w:szCs w:val="20"/>
              </w:rPr>
              <w:t>预防控制中心</w:t>
            </w:r>
          </w:p>
        </w:tc>
        <w:tc>
          <w:tcPr>
            <w:tcW w:w="659"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290"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4760" w:type="dxa"/>
            <w:gridSpan w:val="5"/>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659"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2036" w:type="dxa"/>
            <w:gridSpan w:val="3"/>
            <w:tcBorders>
              <w:top w:val="nil"/>
              <w:left w:val="nil"/>
              <w:bottom w:val="nil"/>
              <w:right w:val="nil"/>
            </w:tcBorders>
            <w:shd w:val="clear" w:color="auto" w:fill="auto"/>
            <w:noWrap/>
            <w:vAlign w:val="bottom"/>
          </w:tcPr>
          <w:p w:rsidR="000236C2" w:rsidRDefault="00780173">
            <w:pPr>
              <w:jc w:val="right"/>
              <w:rPr>
                <w:rFonts w:ascii="宋体" w:hAnsi="宋体" w:cs="Arial"/>
                <w:color w:val="000000"/>
                <w:sz w:val="20"/>
                <w:szCs w:val="20"/>
              </w:rPr>
            </w:pPr>
            <w:r>
              <w:rPr>
                <w:rFonts w:cs="Arial" w:hint="eastAsia"/>
                <w:color w:val="000000"/>
                <w:sz w:val="20"/>
                <w:szCs w:val="20"/>
              </w:rPr>
              <w:t>金额单位：万元</w:t>
            </w:r>
          </w:p>
        </w:tc>
      </w:tr>
      <w:tr w:rsidR="000236C2">
        <w:trPr>
          <w:gridBefore w:val="3"/>
          <w:gridAfter w:val="1"/>
          <w:wBefore w:w="781" w:type="dxa"/>
          <w:wAfter w:w="444" w:type="dxa"/>
          <w:trHeight w:val="309"/>
        </w:trPr>
        <w:tc>
          <w:tcPr>
            <w:tcW w:w="6451"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收入</w:t>
            </w:r>
          </w:p>
        </w:tc>
        <w:tc>
          <w:tcPr>
            <w:tcW w:w="7455" w:type="dxa"/>
            <w:gridSpan w:val="9"/>
            <w:tcBorders>
              <w:top w:val="single" w:sz="4" w:space="0" w:color="000000"/>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支出</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项目</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行次</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金额</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项目</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行次</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金额</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栏次</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 xml:space="preserve">　</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栏次</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 xml:space="preserve">　</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一、一般公共预算财政拨款收入</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1,914.48</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一、一般公共服务支出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23</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二、政府性基金预算财政拨款收入</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二、外交支出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24</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三、国有资本经营预算财政拨款收入</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三、国防支出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25</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四、上级补助收入</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525.27</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四、公共安全支出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26</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五、事业收入</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五、教育支出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27</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六、经营收入</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6</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六、科学技术支出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28</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七、附属单位上缴收入</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7</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七、文化旅游体育与传媒支出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29</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八、其他收入</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8</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八、社会保障和就业支出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30</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9</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九、卫生健康支出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31</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2,439.75</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10</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十、节能环保支出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32</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11</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十一、城乡社区支出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33</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12</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ascii="宋体" w:hAnsi="宋体" w:cs="Arial"/>
                <w:color w:val="000000"/>
                <w:sz w:val="22"/>
                <w:szCs w:val="22"/>
              </w:rPr>
              <w:t>……</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34</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13</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0236C2">
            <w:pPr>
              <w:rPr>
                <w:rFonts w:ascii="宋体" w:hAnsi="宋体" w:cs="Arial"/>
                <w:color w:val="000000"/>
                <w:sz w:val="22"/>
                <w:szCs w:val="22"/>
              </w:rPr>
            </w:pP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34</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14</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0236C2">
            <w:pPr>
              <w:rPr>
                <w:rFonts w:ascii="宋体" w:hAnsi="宋体" w:cs="Arial"/>
                <w:color w:val="000000"/>
                <w:sz w:val="22"/>
                <w:szCs w:val="22"/>
              </w:rPr>
            </w:pP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36</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b/>
                <w:bCs/>
                <w:color w:val="000000"/>
                <w:sz w:val="20"/>
                <w:szCs w:val="20"/>
              </w:rPr>
            </w:pPr>
            <w:r>
              <w:rPr>
                <w:rFonts w:cs="Arial" w:hint="eastAsia"/>
                <w:b/>
                <w:bCs/>
                <w:color w:val="000000"/>
                <w:sz w:val="20"/>
                <w:szCs w:val="20"/>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0"/>
                <w:szCs w:val="20"/>
              </w:rPr>
            </w:pPr>
            <w:r>
              <w:rPr>
                <w:rFonts w:cs="Arial" w:hint="eastAsia"/>
                <w:color w:val="000000"/>
                <w:sz w:val="22"/>
                <w:szCs w:val="22"/>
              </w:rPr>
              <w:t>15</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0"/>
                <w:szCs w:val="20"/>
              </w:rPr>
            </w:pPr>
            <w:r>
              <w:rPr>
                <w:rFonts w:cs="Arial" w:hint="eastAsia"/>
                <w:color w:val="000000"/>
                <w:sz w:val="20"/>
                <w:szCs w:val="20"/>
              </w:rPr>
              <w:t xml:space="preserve">　</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0236C2">
            <w:pPr>
              <w:rPr>
                <w:rFonts w:ascii="宋体" w:hAnsi="宋体" w:cs="Arial"/>
                <w:color w:val="000000"/>
                <w:sz w:val="22"/>
                <w:szCs w:val="22"/>
              </w:rPr>
            </w:pP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37</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0"/>
                <w:szCs w:val="20"/>
              </w:rPr>
            </w:pPr>
            <w:r>
              <w:rPr>
                <w:rFonts w:cs="Arial" w:hint="eastAsia"/>
                <w:color w:val="000000"/>
                <w:sz w:val="20"/>
                <w:szCs w:val="20"/>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16</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0"/>
                <w:szCs w:val="20"/>
              </w:rPr>
            </w:pPr>
            <w:r>
              <w:rPr>
                <w:rFonts w:cs="Arial" w:hint="eastAsia"/>
                <w:color w:val="000000"/>
                <w:sz w:val="20"/>
                <w:szCs w:val="20"/>
              </w:rPr>
              <w:t xml:space="preserve">　</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0236C2">
            <w:pPr>
              <w:rPr>
                <w:rFonts w:ascii="宋体" w:hAnsi="宋体" w:cs="Arial"/>
                <w:color w:val="000000"/>
                <w:sz w:val="22"/>
                <w:szCs w:val="22"/>
              </w:rPr>
            </w:pP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38</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0"/>
                <w:szCs w:val="20"/>
              </w:rPr>
            </w:pPr>
            <w:r>
              <w:rPr>
                <w:rFonts w:cs="Arial" w:hint="eastAsia"/>
                <w:color w:val="000000"/>
                <w:sz w:val="20"/>
                <w:szCs w:val="20"/>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17</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0"/>
                <w:szCs w:val="20"/>
              </w:rPr>
            </w:pPr>
            <w:r>
              <w:rPr>
                <w:rFonts w:cs="Arial" w:hint="eastAsia"/>
                <w:color w:val="000000"/>
                <w:sz w:val="20"/>
                <w:szCs w:val="20"/>
              </w:rPr>
              <w:t xml:space="preserve">　</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二十六、抗</w:t>
            </w:r>
            <w:proofErr w:type="gramStart"/>
            <w:r>
              <w:rPr>
                <w:rFonts w:cs="Arial" w:hint="eastAsia"/>
                <w:color w:val="000000"/>
                <w:sz w:val="22"/>
                <w:szCs w:val="22"/>
              </w:rPr>
              <w:t>疫</w:t>
            </w:r>
            <w:proofErr w:type="gramEnd"/>
            <w:r>
              <w:rPr>
                <w:rFonts w:cs="Arial" w:hint="eastAsia"/>
                <w:color w:val="000000"/>
                <w:sz w:val="22"/>
                <w:szCs w:val="22"/>
              </w:rPr>
              <w:t>特别国债安排的支出</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39</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b/>
                <w:bCs/>
                <w:color w:val="000000"/>
                <w:sz w:val="22"/>
                <w:szCs w:val="22"/>
              </w:rPr>
            </w:pPr>
            <w:r>
              <w:rPr>
                <w:rFonts w:cs="Arial" w:hint="eastAsia"/>
                <w:b/>
                <w:bCs/>
                <w:color w:val="000000"/>
                <w:sz w:val="22"/>
                <w:szCs w:val="22"/>
              </w:rPr>
              <w:t>本年收入合计</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18</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2,631.22</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b/>
                <w:bCs/>
                <w:color w:val="000000"/>
                <w:sz w:val="22"/>
                <w:szCs w:val="22"/>
              </w:rPr>
            </w:pPr>
            <w:r>
              <w:rPr>
                <w:rFonts w:cs="Arial" w:hint="eastAsia"/>
                <w:b/>
                <w:bCs/>
                <w:color w:val="000000"/>
                <w:sz w:val="22"/>
                <w:szCs w:val="22"/>
              </w:rPr>
              <w:t>本年支出合计</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40</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2,631.22</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使用非财政拨款结余</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19</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结余分配</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41</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年初结转和结余</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20</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年末结转和结余</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42</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21</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43</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r>
      <w:tr w:rsidR="000236C2">
        <w:trPr>
          <w:gridBefore w:val="3"/>
          <w:gridAfter w:val="1"/>
          <w:wBefore w:w="781" w:type="dxa"/>
          <w:wAfter w:w="444" w:type="dxa"/>
          <w:trHeight w:val="309"/>
        </w:trPr>
        <w:tc>
          <w:tcPr>
            <w:tcW w:w="4502"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b/>
                <w:bCs/>
                <w:color w:val="000000"/>
                <w:sz w:val="22"/>
                <w:szCs w:val="22"/>
              </w:rPr>
            </w:pPr>
            <w:r>
              <w:rPr>
                <w:rFonts w:cs="Arial" w:hint="eastAsia"/>
                <w:b/>
                <w:bCs/>
                <w:color w:val="000000"/>
                <w:sz w:val="22"/>
                <w:szCs w:val="22"/>
              </w:rPr>
              <w:t>总计</w:t>
            </w:r>
          </w:p>
        </w:tc>
        <w:tc>
          <w:tcPr>
            <w:tcW w:w="659" w:type="dxa"/>
            <w:tcBorders>
              <w:top w:val="nil"/>
              <w:left w:val="nil"/>
              <w:bottom w:val="single" w:sz="8" w:space="0" w:color="000000"/>
              <w:right w:val="single" w:sz="4" w:space="0" w:color="000000"/>
            </w:tcBorders>
            <w:shd w:val="clear" w:color="auto" w:fill="auto"/>
            <w:noWrap/>
            <w:vAlign w:val="center"/>
          </w:tcPr>
          <w:p w:rsidR="000236C2" w:rsidRDefault="00780173">
            <w:pPr>
              <w:jc w:val="center"/>
              <w:rPr>
                <w:rFonts w:cs="Arial"/>
                <w:color w:val="000000"/>
                <w:sz w:val="22"/>
                <w:szCs w:val="22"/>
              </w:rPr>
            </w:pPr>
            <w:r>
              <w:rPr>
                <w:rFonts w:cs="Arial" w:hint="eastAsia"/>
                <w:color w:val="000000"/>
                <w:sz w:val="22"/>
                <w:szCs w:val="22"/>
              </w:rPr>
              <w:t>22</w:t>
            </w:r>
          </w:p>
        </w:tc>
        <w:tc>
          <w:tcPr>
            <w:tcW w:w="129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2,631.22</w:t>
            </w:r>
          </w:p>
        </w:tc>
        <w:tc>
          <w:tcPr>
            <w:tcW w:w="4760" w:type="dxa"/>
            <w:gridSpan w:val="5"/>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b/>
                <w:bCs/>
                <w:color w:val="000000"/>
                <w:sz w:val="22"/>
                <w:szCs w:val="22"/>
              </w:rPr>
            </w:pPr>
            <w:r>
              <w:rPr>
                <w:rFonts w:cs="Arial" w:hint="eastAsia"/>
                <w:b/>
                <w:bCs/>
                <w:color w:val="000000"/>
                <w:sz w:val="22"/>
                <w:szCs w:val="22"/>
              </w:rPr>
              <w:t>总计</w:t>
            </w:r>
          </w:p>
        </w:tc>
        <w:tc>
          <w:tcPr>
            <w:tcW w:w="659"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44</w:t>
            </w:r>
          </w:p>
        </w:tc>
        <w:tc>
          <w:tcPr>
            <w:tcW w:w="203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2,631.22</w:t>
            </w:r>
          </w:p>
        </w:tc>
      </w:tr>
      <w:tr w:rsidR="000236C2">
        <w:trPr>
          <w:gridBefore w:val="3"/>
          <w:gridAfter w:val="1"/>
          <w:wBefore w:w="781" w:type="dxa"/>
          <w:wAfter w:w="444" w:type="dxa"/>
          <w:trHeight w:val="309"/>
        </w:trPr>
        <w:tc>
          <w:tcPr>
            <w:tcW w:w="13906" w:type="dxa"/>
            <w:gridSpan w:val="16"/>
            <w:tcBorders>
              <w:top w:val="nil"/>
              <w:left w:val="nil"/>
              <w:bottom w:val="nil"/>
              <w:right w:val="nil"/>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注：本表反映部门本年度的总收支和年末结转结余情况。本套报表金额单位转换时可能存在尾数误差。</w:t>
            </w:r>
          </w:p>
        </w:tc>
      </w:tr>
      <w:tr w:rsidR="000236C2">
        <w:trPr>
          <w:gridAfter w:val="2"/>
          <w:wAfter w:w="1047" w:type="dxa"/>
          <w:trHeight w:val="1020"/>
        </w:trPr>
        <w:tc>
          <w:tcPr>
            <w:tcW w:w="14084" w:type="dxa"/>
            <w:gridSpan w:val="18"/>
            <w:tcBorders>
              <w:top w:val="nil"/>
              <w:left w:val="nil"/>
              <w:bottom w:val="nil"/>
              <w:right w:val="nil"/>
            </w:tcBorders>
            <w:shd w:val="clear" w:color="auto" w:fill="auto"/>
            <w:vAlign w:val="center"/>
          </w:tcPr>
          <w:p w:rsidR="000236C2" w:rsidRDefault="000236C2">
            <w:pPr>
              <w:widowControl/>
              <w:jc w:val="left"/>
              <w:rPr>
                <w:rFonts w:ascii="宋体" w:cs="Times New Roman"/>
                <w:kern w:val="0"/>
                <w:sz w:val="24"/>
                <w:szCs w:val="24"/>
              </w:rPr>
            </w:pPr>
          </w:p>
        </w:tc>
      </w:tr>
      <w:tr w:rsidR="000236C2">
        <w:trPr>
          <w:gridBefore w:val="1"/>
          <w:wBefore w:w="204" w:type="dxa"/>
          <w:trHeight w:val="384"/>
        </w:trPr>
        <w:tc>
          <w:tcPr>
            <w:tcW w:w="14927" w:type="dxa"/>
            <w:gridSpan w:val="19"/>
            <w:tcBorders>
              <w:top w:val="nil"/>
              <w:left w:val="nil"/>
              <w:bottom w:val="nil"/>
              <w:right w:val="nil"/>
            </w:tcBorders>
            <w:shd w:val="clear" w:color="auto" w:fill="auto"/>
            <w:noWrap/>
            <w:vAlign w:val="bottom"/>
          </w:tcPr>
          <w:p w:rsidR="000236C2" w:rsidRDefault="00780173">
            <w:pPr>
              <w:jc w:val="center"/>
              <w:rPr>
                <w:rFonts w:ascii="宋体" w:hAnsi="宋体" w:cs="Arial"/>
                <w:color w:val="000000"/>
                <w:sz w:val="30"/>
                <w:szCs w:val="30"/>
              </w:rPr>
            </w:pPr>
            <w:r>
              <w:rPr>
                <w:rFonts w:cs="Arial" w:hint="eastAsia"/>
                <w:color w:val="000000"/>
                <w:sz w:val="30"/>
                <w:szCs w:val="30"/>
              </w:rPr>
              <w:t>收入决算表</w:t>
            </w:r>
          </w:p>
        </w:tc>
      </w:tr>
      <w:tr w:rsidR="000236C2">
        <w:trPr>
          <w:gridBefore w:val="1"/>
          <w:wBefore w:w="204" w:type="dxa"/>
          <w:trHeight w:val="264"/>
        </w:trPr>
        <w:tc>
          <w:tcPr>
            <w:tcW w:w="403"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317"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277"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3259"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624" w:type="dxa"/>
            <w:gridSpan w:val="3"/>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624"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475"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327"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328"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328" w:type="dxa"/>
            <w:gridSpan w:val="3"/>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965" w:type="dxa"/>
            <w:gridSpan w:val="3"/>
            <w:tcBorders>
              <w:top w:val="nil"/>
              <w:left w:val="nil"/>
              <w:bottom w:val="nil"/>
              <w:right w:val="nil"/>
            </w:tcBorders>
            <w:shd w:val="clear" w:color="auto" w:fill="auto"/>
            <w:noWrap/>
            <w:vAlign w:val="bottom"/>
          </w:tcPr>
          <w:p w:rsidR="000236C2" w:rsidRDefault="00780173">
            <w:pPr>
              <w:jc w:val="right"/>
              <w:rPr>
                <w:rFonts w:ascii="宋体" w:hAnsi="宋体" w:cs="Arial"/>
                <w:color w:val="000000"/>
                <w:sz w:val="20"/>
                <w:szCs w:val="20"/>
              </w:rPr>
            </w:pPr>
            <w:r>
              <w:rPr>
                <w:rFonts w:cs="Arial" w:hint="eastAsia"/>
                <w:color w:val="000000"/>
                <w:sz w:val="20"/>
                <w:szCs w:val="20"/>
              </w:rPr>
              <w:t>公开</w:t>
            </w:r>
            <w:r>
              <w:rPr>
                <w:rFonts w:cs="Arial" w:hint="eastAsia"/>
                <w:color w:val="000000"/>
                <w:sz w:val="20"/>
                <w:szCs w:val="20"/>
              </w:rPr>
              <w:t>02</w:t>
            </w:r>
            <w:r>
              <w:rPr>
                <w:rFonts w:cs="Arial" w:hint="eastAsia"/>
                <w:color w:val="000000"/>
                <w:sz w:val="20"/>
                <w:szCs w:val="20"/>
              </w:rPr>
              <w:t>表</w:t>
            </w:r>
          </w:p>
        </w:tc>
      </w:tr>
      <w:tr w:rsidR="000236C2">
        <w:trPr>
          <w:gridBefore w:val="1"/>
          <w:wBefore w:w="204" w:type="dxa"/>
          <w:trHeight w:val="264"/>
        </w:trPr>
        <w:tc>
          <w:tcPr>
            <w:tcW w:w="4256" w:type="dxa"/>
            <w:gridSpan w:val="5"/>
            <w:tcBorders>
              <w:top w:val="nil"/>
              <w:left w:val="nil"/>
              <w:bottom w:val="nil"/>
              <w:right w:val="nil"/>
            </w:tcBorders>
            <w:shd w:val="clear" w:color="auto" w:fill="auto"/>
            <w:noWrap/>
            <w:vAlign w:val="bottom"/>
          </w:tcPr>
          <w:p w:rsidR="000236C2" w:rsidRDefault="00780173">
            <w:pPr>
              <w:rPr>
                <w:rFonts w:ascii="宋体" w:hAnsi="宋体" w:cs="Arial"/>
                <w:color w:val="000000"/>
                <w:sz w:val="20"/>
                <w:szCs w:val="20"/>
              </w:rPr>
            </w:pPr>
            <w:r>
              <w:rPr>
                <w:rFonts w:cs="Arial" w:hint="eastAsia"/>
                <w:color w:val="000000"/>
                <w:sz w:val="20"/>
                <w:szCs w:val="20"/>
              </w:rPr>
              <w:t>部门：湘潭</w:t>
            </w:r>
            <w:proofErr w:type="gramStart"/>
            <w:r>
              <w:rPr>
                <w:rFonts w:cs="Arial" w:hint="eastAsia"/>
                <w:color w:val="000000"/>
                <w:sz w:val="20"/>
                <w:szCs w:val="20"/>
              </w:rPr>
              <w:t>县疾病</w:t>
            </w:r>
            <w:proofErr w:type="gramEnd"/>
            <w:r>
              <w:rPr>
                <w:rFonts w:cs="Arial" w:hint="eastAsia"/>
                <w:color w:val="000000"/>
                <w:sz w:val="20"/>
                <w:szCs w:val="20"/>
              </w:rPr>
              <w:t>预防控制中心</w:t>
            </w:r>
          </w:p>
        </w:tc>
        <w:tc>
          <w:tcPr>
            <w:tcW w:w="1624" w:type="dxa"/>
            <w:gridSpan w:val="3"/>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624"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475"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327"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328"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328" w:type="dxa"/>
            <w:gridSpan w:val="3"/>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965" w:type="dxa"/>
            <w:gridSpan w:val="3"/>
            <w:tcBorders>
              <w:top w:val="nil"/>
              <w:left w:val="nil"/>
              <w:bottom w:val="nil"/>
              <w:right w:val="nil"/>
            </w:tcBorders>
            <w:shd w:val="clear" w:color="auto" w:fill="auto"/>
            <w:noWrap/>
            <w:vAlign w:val="bottom"/>
          </w:tcPr>
          <w:p w:rsidR="000236C2" w:rsidRDefault="00780173">
            <w:pPr>
              <w:jc w:val="right"/>
              <w:rPr>
                <w:rFonts w:ascii="宋体" w:hAnsi="宋体" w:cs="Arial"/>
                <w:color w:val="000000"/>
                <w:sz w:val="20"/>
                <w:szCs w:val="20"/>
              </w:rPr>
            </w:pPr>
            <w:r>
              <w:rPr>
                <w:rFonts w:cs="Arial" w:hint="eastAsia"/>
                <w:color w:val="000000"/>
                <w:sz w:val="20"/>
                <w:szCs w:val="20"/>
              </w:rPr>
              <w:t>金额单位：万元</w:t>
            </w:r>
          </w:p>
        </w:tc>
      </w:tr>
      <w:tr w:rsidR="000236C2">
        <w:trPr>
          <w:gridBefore w:val="1"/>
          <w:wBefore w:w="204" w:type="dxa"/>
          <w:trHeight w:val="309"/>
        </w:trPr>
        <w:tc>
          <w:tcPr>
            <w:tcW w:w="4256"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项目</w:t>
            </w:r>
          </w:p>
        </w:tc>
        <w:tc>
          <w:tcPr>
            <w:tcW w:w="1624" w:type="dxa"/>
            <w:gridSpan w:val="3"/>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本年收入合计</w:t>
            </w:r>
          </w:p>
        </w:tc>
        <w:tc>
          <w:tcPr>
            <w:tcW w:w="1624" w:type="dxa"/>
            <w:gridSpan w:val="2"/>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财政拨款收入</w:t>
            </w:r>
          </w:p>
        </w:tc>
        <w:tc>
          <w:tcPr>
            <w:tcW w:w="1475"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上级补助收入</w:t>
            </w:r>
          </w:p>
        </w:tc>
        <w:tc>
          <w:tcPr>
            <w:tcW w:w="1327"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事业收入</w:t>
            </w:r>
          </w:p>
        </w:tc>
        <w:tc>
          <w:tcPr>
            <w:tcW w:w="1328"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经营收入</w:t>
            </w:r>
          </w:p>
        </w:tc>
        <w:tc>
          <w:tcPr>
            <w:tcW w:w="1328" w:type="dxa"/>
            <w:gridSpan w:val="3"/>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附属单位上缴收入</w:t>
            </w:r>
          </w:p>
        </w:tc>
        <w:tc>
          <w:tcPr>
            <w:tcW w:w="1965" w:type="dxa"/>
            <w:gridSpan w:val="3"/>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其他收入</w:t>
            </w:r>
          </w:p>
        </w:tc>
      </w:tr>
      <w:tr w:rsidR="000236C2">
        <w:trPr>
          <w:gridBefore w:val="1"/>
          <w:wBefore w:w="204" w:type="dxa"/>
          <w:trHeight w:val="312"/>
        </w:trPr>
        <w:tc>
          <w:tcPr>
            <w:tcW w:w="997"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功能分类科目编码</w:t>
            </w:r>
          </w:p>
        </w:tc>
        <w:tc>
          <w:tcPr>
            <w:tcW w:w="3259" w:type="dxa"/>
            <w:vMerge w:val="restart"/>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科目名称</w:t>
            </w:r>
          </w:p>
        </w:tc>
        <w:tc>
          <w:tcPr>
            <w:tcW w:w="1624" w:type="dxa"/>
            <w:gridSpan w:val="3"/>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624" w:type="dxa"/>
            <w:gridSpan w:val="2"/>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475"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327"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328"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328" w:type="dxa"/>
            <w:gridSpan w:val="3"/>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965" w:type="dxa"/>
            <w:gridSpan w:val="3"/>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r>
      <w:tr w:rsidR="000236C2">
        <w:trPr>
          <w:gridBefore w:val="1"/>
          <w:wBefore w:w="204" w:type="dxa"/>
          <w:trHeight w:val="312"/>
        </w:trPr>
        <w:tc>
          <w:tcPr>
            <w:tcW w:w="997" w:type="dxa"/>
            <w:gridSpan w:val="4"/>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3259" w:type="dxa"/>
            <w:vMerge/>
            <w:tcBorders>
              <w:top w:val="nil"/>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624" w:type="dxa"/>
            <w:gridSpan w:val="3"/>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624" w:type="dxa"/>
            <w:gridSpan w:val="2"/>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475"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327"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328"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328" w:type="dxa"/>
            <w:gridSpan w:val="3"/>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965" w:type="dxa"/>
            <w:gridSpan w:val="3"/>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r>
      <w:tr w:rsidR="000236C2">
        <w:trPr>
          <w:gridBefore w:val="1"/>
          <w:wBefore w:w="204" w:type="dxa"/>
          <w:trHeight w:val="312"/>
        </w:trPr>
        <w:tc>
          <w:tcPr>
            <w:tcW w:w="997" w:type="dxa"/>
            <w:gridSpan w:val="4"/>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3259" w:type="dxa"/>
            <w:vMerge/>
            <w:tcBorders>
              <w:top w:val="nil"/>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624" w:type="dxa"/>
            <w:gridSpan w:val="3"/>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624" w:type="dxa"/>
            <w:gridSpan w:val="2"/>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475"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327"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328"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328" w:type="dxa"/>
            <w:gridSpan w:val="3"/>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965" w:type="dxa"/>
            <w:gridSpan w:val="3"/>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r>
      <w:tr w:rsidR="000236C2">
        <w:trPr>
          <w:gridBefore w:val="1"/>
          <w:wBefore w:w="204" w:type="dxa"/>
          <w:trHeight w:val="309"/>
        </w:trPr>
        <w:tc>
          <w:tcPr>
            <w:tcW w:w="4256" w:type="dxa"/>
            <w:gridSpan w:val="5"/>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栏次</w:t>
            </w:r>
          </w:p>
        </w:tc>
        <w:tc>
          <w:tcPr>
            <w:tcW w:w="1624" w:type="dxa"/>
            <w:gridSpan w:val="3"/>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1</w:t>
            </w:r>
          </w:p>
        </w:tc>
        <w:tc>
          <w:tcPr>
            <w:tcW w:w="1624" w:type="dxa"/>
            <w:gridSpan w:val="2"/>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2</w:t>
            </w:r>
          </w:p>
        </w:tc>
        <w:tc>
          <w:tcPr>
            <w:tcW w:w="1475" w:type="dxa"/>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3</w:t>
            </w:r>
          </w:p>
        </w:tc>
        <w:tc>
          <w:tcPr>
            <w:tcW w:w="1327" w:type="dxa"/>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4</w:t>
            </w:r>
          </w:p>
        </w:tc>
        <w:tc>
          <w:tcPr>
            <w:tcW w:w="1328" w:type="dxa"/>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5</w:t>
            </w:r>
          </w:p>
        </w:tc>
        <w:tc>
          <w:tcPr>
            <w:tcW w:w="1328" w:type="dxa"/>
            <w:gridSpan w:val="3"/>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6</w:t>
            </w:r>
          </w:p>
        </w:tc>
        <w:tc>
          <w:tcPr>
            <w:tcW w:w="1965" w:type="dxa"/>
            <w:gridSpan w:val="3"/>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7</w:t>
            </w:r>
          </w:p>
        </w:tc>
      </w:tr>
      <w:tr w:rsidR="000236C2">
        <w:trPr>
          <w:gridBefore w:val="1"/>
          <w:wBefore w:w="204" w:type="dxa"/>
          <w:trHeight w:val="309"/>
        </w:trPr>
        <w:tc>
          <w:tcPr>
            <w:tcW w:w="4256" w:type="dxa"/>
            <w:gridSpan w:val="5"/>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合计</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b/>
                <w:bCs/>
                <w:color w:val="000000"/>
                <w:sz w:val="22"/>
                <w:szCs w:val="22"/>
              </w:rPr>
            </w:pPr>
            <w:r>
              <w:rPr>
                <w:rFonts w:cs="Arial" w:hint="eastAsia"/>
                <w:b/>
                <w:bCs/>
                <w:color w:val="000000"/>
                <w:sz w:val="22"/>
                <w:szCs w:val="22"/>
              </w:rPr>
              <w:t>2,631.22</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b/>
                <w:bCs/>
                <w:color w:val="000000"/>
                <w:sz w:val="22"/>
                <w:szCs w:val="22"/>
              </w:rPr>
            </w:pPr>
            <w:r>
              <w:rPr>
                <w:rFonts w:cs="Arial" w:hint="eastAsia"/>
                <w:b/>
                <w:bCs/>
                <w:color w:val="000000"/>
                <w:sz w:val="22"/>
                <w:szCs w:val="22"/>
              </w:rPr>
              <w:t>2,105.95</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b/>
                <w:bCs/>
                <w:color w:val="000000"/>
                <w:sz w:val="22"/>
                <w:szCs w:val="22"/>
              </w:rPr>
            </w:pPr>
            <w:r>
              <w:rPr>
                <w:rFonts w:cs="Arial" w:hint="eastAsia"/>
                <w:b/>
                <w:bCs/>
                <w:color w:val="000000"/>
                <w:sz w:val="22"/>
                <w:szCs w:val="22"/>
              </w:rPr>
              <w:t>525.27</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b/>
                <w:bCs/>
                <w:color w:val="000000"/>
                <w:sz w:val="22"/>
                <w:szCs w:val="22"/>
              </w:rPr>
            </w:pPr>
            <w:r>
              <w:rPr>
                <w:rFonts w:cs="Arial" w:hint="eastAsia"/>
                <w:b/>
                <w:bCs/>
                <w:color w:val="000000"/>
                <w:sz w:val="22"/>
                <w:szCs w:val="22"/>
              </w:rPr>
              <w:t>0.00</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b/>
                <w:bCs/>
                <w:color w:val="000000"/>
                <w:sz w:val="22"/>
                <w:szCs w:val="22"/>
              </w:rPr>
            </w:pPr>
            <w:r>
              <w:rPr>
                <w:rFonts w:cs="Arial" w:hint="eastAsia"/>
                <w:b/>
                <w:bCs/>
                <w:color w:val="000000"/>
                <w:sz w:val="22"/>
                <w:szCs w:val="22"/>
              </w:rPr>
              <w:t>0.00</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b/>
                <w:bCs/>
                <w:color w:val="000000"/>
                <w:sz w:val="22"/>
                <w:szCs w:val="22"/>
              </w:rPr>
            </w:pPr>
            <w:r>
              <w:rPr>
                <w:rFonts w:cs="Arial" w:hint="eastAsia"/>
                <w:b/>
                <w:bCs/>
                <w:color w:val="000000"/>
                <w:sz w:val="22"/>
                <w:szCs w:val="22"/>
              </w:rPr>
              <w:t>0.00</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b/>
                <w:bCs/>
                <w:color w:val="000000"/>
                <w:sz w:val="22"/>
                <w:szCs w:val="22"/>
              </w:rPr>
            </w:pPr>
            <w:r>
              <w:rPr>
                <w:rFonts w:cs="Arial" w:hint="eastAsia"/>
                <w:b/>
                <w:bCs/>
                <w:color w:val="000000"/>
                <w:sz w:val="22"/>
                <w:szCs w:val="22"/>
              </w:rPr>
              <w:t>0.00</w:t>
            </w:r>
          </w:p>
        </w:tc>
      </w:tr>
      <w:tr w:rsidR="000236C2">
        <w:trPr>
          <w:gridBefore w:val="1"/>
          <w:wBefore w:w="204" w:type="dxa"/>
          <w:trHeight w:val="309"/>
        </w:trPr>
        <w:tc>
          <w:tcPr>
            <w:tcW w:w="997"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210</w:t>
            </w:r>
          </w:p>
        </w:tc>
        <w:tc>
          <w:tcPr>
            <w:tcW w:w="3259" w:type="dxa"/>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卫生健康支出</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2,439.75</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1,914.48</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525.27</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wBefore w:w="204" w:type="dxa"/>
          <w:trHeight w:val="309"/>
        </w:trPr>
        <w:tc>
          <w:tcPr>
            <w:tcW w:w="997"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21004</w:t>
            </w:r>
          </w:p>
        </w:tc>
        <w:tc>
          <w:tcPr>
            <w:tcW w:w="3259" w:type="dxa"/>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公共卫生</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2,439.75</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1,914.48</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525.27</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wBefore w:w="204" w:type="dxa"/>
          <w:trHeight w:val="309"/>
        </w:trPr>
        <w:tc>
          <w:tcPr>
            <w:tcW w:w="997"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2100401</w:t>
            </w:r>
          </w:p>
        </w:tc>
        <w:tc>
          <w:tcPr>
            <w:tcW w:w="3259" w:type="dxa"/>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疾病预防控制机构</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2,439.75</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1,914.48</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525.27</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wBefore w:w="204" w:type="dxa"/>
          <w:trHeight w:val="309"/>
        </w:trPr>
        <w:tc>
          <w:tcPr>
            <w:tcW w:w="997"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234</w:t>
            </w:r>
          </w:p>
        </w:tc>
        <w:tc>
          <w:tcPr>
            <w:tcW w:w="3259" w:type="dxa"/>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抗</w:t>
            </w:r>
            <w:proofErr w:type="gramStart"/>
            <w:r>
              <w:rPr>
                <w:rFonts w:cs="Arial" w:hint="eastAsia"/>
                <w:color w:val="000000"/>
                <w:sz w:val="22"/>
                <w:szCs w:val="22"/>
              </w:rPr>
              <w:t>疫</w:t>
            </w:r>
            <w:proofErr w:type="gramEnd"/>
            <w:r>
              <w:rPr>
                <w:rFonts w:cs="Arial" w:hint="eastAsia"/>
                <w:color w:val="000000"/>
                <w:sz w:val="22"/>
                <w:szCs w:val="22"/>
              </w:rPr>
              <w:t>特别国债安排的支出</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wBefore w:w="204" w:type="dxa"/>
          <w:trHeight w:val="309"/>
        </w:trPr>
        <w:tc>
          <w:tcPr>
            <w:tcW w:w="997"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23401</w:t>
            </w:r>
          </w:p>
        </w:tc>
        <w:tc>
          <w:tcPr>
            <w:tcW w:w="3259" w:type="dxa"/>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基础设施建设</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wBefore w:w="204" w:type="dxa"/>
          <w:trHeight w:val="309"/>
        </w:trPr>
        <w:tc>
          <w:tcPr>
            <w:tcW w:w="997"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2340101</w:t>
            </w:r>
          </w:p>
        </w:tc>
        <w:tc>
          <w:tcPr>
            <w:tcW w:w="3259" w:type="dxa"/>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公共卫生体系建设</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wBefore w:w="204" w:type="dxa"/>
          <w:trHeight w:val="309"/>
        </w:trPr>
        <w:tc>
          <w:tcPr>
            <w:tcW w:w="997"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3259" w:type="dxa"/>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r>
      <w:tr w:rsidR="000236C2">
        <w:trPr>
          <w:gridBefore w:val="1"/>
          <w:wBefore w:w="204" w:type="dxa"/>
          <w:trHeight w:val="309"/>
        </w:trPr>
        <w:tc>
          <w:tcPr>
            <w:tcW w:w="997"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3259" w:type="dxa"/>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r>
      <w:tr w:rsidR="000236C2">
        <w:trPr>
          <w:gridBefore w:val="1"/>
          <w:wBefore w:w="204" w:type="dxa"/>
          <w:trHeight w:val="309"/>
        </w:trPr>
        <w:tc>
          <w:tcPr>
            <w:tcW w:w="997"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3259" w:type="dxa"/>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r>
      <w:tr w:rsidR="000236C2">
        <w:trPr>
          <w:gridBefore w:val="1"/>
          <w:wBefore w:w="204" w:type="dxa"/>
          <w:trHeight w:val="309"/>
        </w:trPr>
        <w:tc>
          <w:tcPr>
            <w:tcW w:w="997"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3259" w:type="dxa"/>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1624"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62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475"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7"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8"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28"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965"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r>
      <w:tr w:rsidR="000236C2">
        <w:trPr>
          <w:gridBefore w:val="1"/>
          <w:wBefore w:w="204" w:type="dxa"/>
          <w:trHeight w:val="309"/>
        </w:trPr>
        <w:tc>
          <w:tcPr>
            <w:tcW w:w="14927" w:type="dxa"/>
            <w:gridSpan w:val="19"/>
            <w:tcBorders>
              <w:top w:val="nil"/>
              <w:left w:val="nil"/>
              <w:bottom w:val="nil"/>
              <w:right w:val="nil"/>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注：本表反映部门本年度取得的各项收入情况。</w:t>
            </w:r>
          </w:p>
        </w:tc>
      </w:tr>
    </w:tbl>
    <w:p w:rsidR="000236C2" w:rsidRDefault="00780173">
      <w:pPr>
        <w:widowControl/>
        <w:jc w:val="left"/>
        <w:rPr>
          <w:rFonts w:ascii="Times New Roman" w:eastAsia="黑体" w:hAnsi="Times New Roman" w:cs="Times New Roman"/>
          <w:kern w:val="0"/>
          <w:sz w:val="32"/>
          <w:szCs w:val="32"/>
        </w:rPr>
      </w:pPr>
      <w:r>
        <w:rPr>
          <w:rFonts w:ascii="Times New Roman" w:eastAsia="黑体" w:hAnsi="Times New Roman" w:cs="Times New Roman"/>
          <w:kern w:val="0"/>
          <w:sz w:val="32"/>
          <w:szCs w:val="32"/>
        </w:rPr>
        <w:t xml:space="preserve"> </w:t>
      </w:r>
      <w:r>
        <w:rPr>
          <w:rFonts w:ascii="Times New Roman" w:eastAsia="黑体" w:hAnsi="Times New Roman" w:cs="Times New Roman"/>
          <w:kern w:val="0"/>
          <w:sz w:val="32"/>
          <w:szCs w:val="32"/>
        </w:rPr>
        <w:br w:type="page"/>
      </w:r>
    </w:p>
    <w:tbl>
      <w:tblPr>
        <w:tblW w:w="15320" w:type="dxa"/>
        <w:tblInd w:w="98" w:type="dxa"/>
        <w:tblLook w:val="04A0" w:firstRow="1" w:lastRow="0" w:firstColumn="1" w:lastColumn="0" w:noHBand="0" w:noVBand="1"/>
      </w:tblPr>
      <w:tblGrid>
        <w:gridCol w:w="399"/>
        <w:gridCol w:w="314"/>
        <w:gridCol w:w="273"/>
        <w:gridCol w:w="3414"/>
        <w:gridCol w:w="1922"/>
        <w:gridCol w:w="1767"/>
        <w:gridCol w:w="1922"/>
        <w:gridCol w:w="1612"/>
        <w:gridCol w:w="1612"/>
        <w:gridCol w:w="2281"/>
      </w:tblGrid>
      <w:tr w:rsidR="000236C2">
        <w:trPr>
          <w:trHeight w:val="384"/>
        </w:trPr>
        <w:tc>
          <w:tcPr>
            <w:tcW w:w="15320" w:type="dxa"/>
            <w:gridSpan w:val="10"/>
            <w:tcBorders>
              <w:top w:val="nil"/>
              <w:left w:val="nil"/>
              <w:bottom w:val="nil"/>
              <w:right w:val="nil"/>
            </w:tcBorders>
            <w:shd w:val="clear" w:color="auto" w:fill="auto"/>
            <w:noWrap/>
            <w:vAlign w:val="bottom"/>
          </w:tcPr>
          <w:p w:rsidR="000236C2" w:rsidRDefault="00780173">
            <w:pPr>
              <w:widowControl/>
              <w:jc w:val="center"/>
              <w:rPr>
                <w:rFonts w:ascii="宋体" w:hAnsi="宋体" w:cs="Arial"/>
                <w:color w:val="000000"/>
                <w:kern w:val="0"/>
                <w:sz w:val="30"/>
                <w:szCs w:val="30"/>
              </w:rPr>
            </w:pPr>
            <w:r>
              <w:rPr>
                <w:rFonts w:ascii="宋体" w:hAnsi="宋体" w:cs="Arial" w:hint="eastAsia"/>
                <w:color w:val="000000"/>
                <w:kern w:val="0"/>
                <w:sz w:val="30"/>
                <w:szCs w:val="30"/>
              </w:rPr>
              <w:t>支出决算表</w:t>
            </w:r>
          </w:p>
        </w:tc>
      </w:tr>
      <w:tr w:rsidR="000236C2">
        <w:trPr>
          <w:trHeight w:val="264"/>
        </w:trPr>
        <w:tc>
          <w:tcPr>
            <w:tcW w:w="325"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55"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10"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3414"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922"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767"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922"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612"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612"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281" w:type="dxa"/>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03</w:t>
            </w:r>
            <w:r>
              <w:rPr>
                <w:rFonts w:ascii="宋体" w:hAnsi="宋体" w:cs="Arial" w:hint="eastAsia"/>
                <w:color w:val="000000"/>
                <w:kern w:val="0"/>
                <w:sz w:val="20"/>
                <w:szCs w:val="20"/>
              </w:rPr>
              <w:t>表</w:t>
            </w:r>
          </w:p>
        </w:tc>
      </w:tr>
      <w:tr w:rsidR="000236C2">
        <w:trPr>
          <w:trHeight w:val="264"/>
        </w:trPr>
        <w:tc>
          <w:tcPr>
            <w:tcW w:w="4204" w:type="dxa"/>
            <w:gridSpan w:val="4"/>
            <w:tcBorders>
              <w:top w:val="nil"/>
              <w:left w:val="nil"/>
              <w:bottom w:val="nil"/>
              <w:right w:val="nil"/>
            </w:tcBorders>
            <w:shd w:val="clear" w:color="auto" w:fill="auto"/>
            <w:noWrap/>
            <w:vAlign w:val="bottom"/>
          </w:tcPr>
          <w:p w:rsidR="000236C2" w:rsidRDefault="00780173">
            <w:pPr>
              <w:widowControl/>
              <w:jc w:val="left"/>
              <w:rPr>
                <w:rFonts w:ascii="宋体" w:hAnsi="宋体" w:cs="Arial"/>
                <w:color w:val="000000"/>
                <w:kern w:val="0"/>
                <w:sz w:val="20"/>
                <w:szCs w:val="20"/>
              </w:rPr>
            </w:pPr>
            <w:r>
              <w:rPr>
                <w:rFonts w:ascii="宋体" w:hAnsi="宋体" w:cs="Arial" w:hint="eastAsia"/>
                <w:color w:val="000000"/>
                <w:kern w:val="0"/>
                <w:sz w:val="20"/>
                <w:szCs w:val="20"/>
              </w:rPr>
              <w:t>部门：湘潭</w:t>
            </w:r>
            <w:proofErr w:type="gramStart"/>
            <w:r>
              <w:rPr>
                <w:rFonts w:ascii="宋体" w:hAnsi="宋体" w:cs="Arial" w:hint="eastAsia"/>
                <w:color w:val="000000"/>
                <w:kern w:val="0"/>
                <w:sz w:val="20"/>
                <w:szCs w:val="20"/>
              </w:rPr>
              <w:t>县疾病</w:t>
            </w:r>
            <w:proofErr w:type="gramEnd"/>
            <w:r>
              <w:rPr>
                <w:rFonts w:ascii="宋体" w:hAnsi="宋体" w:cs="Arial" w:hint="eastAsia"/>
                <w:color w:val="000000"/>
                <w:kern w:val="0"/>
                <w:sz w:val="20"/>
                <w:szCs w:val="20"/>
              </w:rPr>
              <w:t>预防控制中心</w:t>
            </w:r>
          </w:p>
        </w:tc>
        <w:tc>
          <w:tcPr>
            <w:tcW w:w="1922"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767"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922"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612"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612"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281" w:type="dxa"/>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0236C2">
        <w:trPr>
          <w:trHeight w:val="309"/>
        </w:trPr>
        <w:tc>
          <w:tcPr>
            <w:tcW w:w="4204"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项目</w:t>
            </w:r>
          </w:p>
        </w:tc>
        <w:tc>
          <w:tcPr>
            <w:tcW w:w="1922"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本年支出合计</w:t>
            </w:r>
          </w:p>
        </w:tc>
        <w:tc>
          <w:tcPr>
            <w:tcW w:w="1767"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基本支出</w:t>
            </w:r>
          </w:p>
        </w:tc>
        <w:tc>
          <w:tcPr>
            <w:tcW w:w="1922"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项目支出</w:t>
            </w:r>
          </w:p>
        </w:tc>
        <w:tc>
          <w:tcPr>
            <w:tcW w:w="1612"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上缴上级支出</w:t>
            </w:r>
          </w:p>
        </w:tc>
        <w:tc>
          <w:tcPr>
            <w:tcW w:w="1612"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经营支出</w:t>
            </w:r>
          </w:p>
        </w:tc>
        <w:tc>
          <w:tcPr>
            <w:tcW w:w="2281"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对附属单位补助支出</w:t>
            </w:r>
          </w:p>
        </w:tc>
      </w:tr>
      <w:tr w:rsidR="000236C2">
        <w:trPr>
          <w:trHeight w:val="312"/>
        </w:trPr>
        <w:tc>
          <w:tcPr>
            <w:tcW w:w="790"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功能分类科目编码</w:t>
            </w:r>
          </w:p>
        </w:tc>
        <w:tc>
          <w:tcPr>
            <w:tcW w:w="3414" w:type="dxa"/>
            <w:vMerge w:val="restart"/>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科目名称</w:t>
            </w: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67"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2281"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trHeight w:val="312"/>
        </w:trPr>
        <w:tc>
          <w:tcPr>
            <w:tcW w:w="790" w:type="dxa"/>
            <w:gridSpan w:val="3"/>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3414"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67"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2281"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trHeight w:val="312"/>
        </w:trPr>
        <w:tc>
          <w:tcPr>
            <w:tcW w:w="790" w:type="dxa"/>
            <w:gridSpan w:val="3"/>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3414"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67"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92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612"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2281"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trHeight w:val="309"/>
        </w:trPr>
        <w:tc>
          <w:tcPr>
            <w:tcW w:w="4204"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栏次</w:t>
            </w:r>
          </w:p>
        </w:tc>
        <w:tc>
          <w:tcPr>
            <w:tcW w:w="1922"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1</w:t>
            </w:r>
          </w:p>
        </w:tc>
        <w:tc>
          <w:tcPr>
            <w:tcW w:w="1767"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2</w:t>
            </w:r>
          </w:p>
        </w:tc>
        <w:tc>
          <w:tcPr>
            <w:tcW w:w="1922"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3</w:t>
            </w:r>
          </w:p>
        </w:tc>
        <w:tc>
          <w:tcPr>
            <w:tcW w:w="1612"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4</w:t>
            </w:r>
          </w:p>
        </w:tc>
        <w:tc>
          <w:tcPr>
            <w:tcW w:w="1612"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5</w:t>
            </w:r>
          </w:p>
        </w:tc>
        <w:tc>
          <w:tcPr>
            <w:tcW w:w="2281"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6</w:t>
            </w:r>
          </w:p>
        </w:tc>
      </w:tr>
      <w:tr w:rsidR="000236C2">
        <w:trPr>
          <w:trHeight w:val="309"/>
        </w:trPr>
        <w:tc>
          <w:tcPr>
            <w:tcW w:w="4204"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合计</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2,631.22</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719.09</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1,912.13</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0.00</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0.00</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0.00</w:t>
            </w:r>
          </w:p>
        </w:tc>
      </w:tr>
      <w:tr w:rsidR="000236C2">
        <w:trPr>
          <w:trHeight w:val="309"/>
        </w:trPr>
        <w:tc>
          <w:tcPr>
            <w:tcW w:w="790"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210</w:t>
            </w:r>
          </w:p>
        </w:tc>
        <w:tc>
          <w:tcPr>
            <w:tcW w:w="3414"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卫生健康支出</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2,439.75</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719.09</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1,720.66</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790"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21004</w:t>
            </w:r>
          </w:p>
        </w:tc>
        <w:tc>
          <w:tcPr>
            <w:tcW w:w="3414"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公共卫生</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2,439.75</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719.09</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1,720.66</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790"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2100401</w:t>
            </w:r>
          </w:p>
        </w:tc>
        <w:tc>
          <w:tcPr>
            <w:tcW w:w="3414"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疾病预防控制机构</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2,439.75</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719.09</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1,720.66</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790"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234</w:t>
            </w:r>
          </w:p>
        </w:tc>
        <w:tc>
          <w:tcPr>
            <w:tcW w:w="3414"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抗</w:t>
            </w:r>
            <w:proofErr w:type="gramStart"/>
            <w:r>
              <w:rPr>
                <w:rFonts w:ascii="宋体" w:hAnsi="宋体" w:cs="Arial" w:hint="eastAsia"/>
                <w:color w:val="000000"/>
                <w:kern w:val="0"/>
                <w:sz w:val="22"/>
                <w:szCs w:val="22"/>
              </w:rPr>
              <w:t>疫</w:t>
            </w:r>
            <w:proofErr w:type="gramEnd"/>
            <w:r>
              <w:rPr>
                <w:rFonts w:ascii="宋体" w:hAnsi="宋体" w:cs="Arial" w:hint="eastAsia"/>
                <w:color w:val="000000"/>
                <w:kern w:val="0"/>
                <w:sz w:val="22"/>
                <w:szCs w:val="22"/>
              </w:rPr>
              <w:t>特别国债安排的支出</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790"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23401</w:t>
            </w:r>
          </w:p>
        </w:tc>
        <w:tc>
          <w:tcPr>
            <w:tcW w:w="3414"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基础设施建设</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790"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2340101</w:t>
            </w:r>
          </w:p>
        </w:tc>
        <w:tc>
          <w:tcPr>
            <w:tcW w:w="3414"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公共卫生体系建设</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790"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414"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790"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414"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790"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414"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790"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414"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2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612"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28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15320" w:type="dxa"/>
            <w:gridSpan w:val="10"/>
            <w:tcBorders>
              <w:top w:val="nil"/>
              <w:left w:val="nil"/>
              <w:bottom w:val="nil"/>
              <w:right w:val="nil"/>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注：本表反映部门本年度各项支出情况。</w:t>
            </w:r>
          </w:p>
        </w:tc>
      </w:tr>
    </w:tbl>
    <w:p w:rsidR="000236C2" w:rsidRDefault="000236C2">
      <w:pPr>
        <w:widowControl/>
        <w:jc w:val="left"/>
        <w:rPr>
          <w:rFonts w:ascii="Times New Roman" w:eastAsia="黑体" w:hAnsi="Times New Roman" w:cs="Times New Roman"/>
          <w:kern w:val="0"/>
          <w:sz w:val="32"/>
          <w:szCs w:val="32"/>
        </w:rPr>
      </w:pPr>
    </w:p>
    <w:p w:rsidR="000236C2" w:rsidRDefault="000236C2">
      <w:pPr>
        <w:widowControl/>
        <w:rPr>
          <w:rFonts w:ascii="Times New Roman" w:eastAsia="方正小标宋_GBK" w:hAnsi="Times New Roman" w:cs="Times New Roman"/>
          <w:color w:val="000000"/>
          <w:kern w:val="0"/>
          <w:sz w:val="36"/>
          <w:szCs w:val="36"/>
        </w:rPr>
      </w:pPr>
    </w:p>
    <w:p w:rsidR="000236C2" w:rsidRDefault="000236C2">
      <w:pPr>
        <w:widowControl/>
        <w:ind w:left="93"/>
        <w:jc w:val="center"/>
        <w:rPr>
          <w:rFonts w:ascii="Times New Roman" w:eastAsia="方正小标宋_GBK" w:hAnsi="Times New Roman" w:cs="Times New Roman"/>
          <w:color w:val="000000"/>
          <w:kern w:val="0"/>
          <w:sz w:val="36"/>
          <w:szCs w:val="36"/>
        </w:rPr>
      </w:pPr>
    </w:p>
    <w:p w:rsidR="000236C2" w:rsidRDefault="000236C2">
      <w:pPr>
        <w:widowControl/>
        <w:ind w:left="93"/>
        <w:jc w:val="center"/>
        <w:rPr>
          <w:rFonts w:ascii="Times New Roman" w:eastAsia="方正小标宋_GBK" w:hAnsi="Times New Roman" w:cs="Times New Roman"/>
          <w:color w:val="000000"/>
          <w:kern w:val="0"/>
          <w:sz w:val="36"/>
          <w:szCs w:val="36"/>
        </w:rPr>
      </w:pPr>
    </w:p>
    <w:p w:rsidR="000236C2" w:rsidRDefault="000236C2">
      <w:pPr>
        <w:widowControl/>
        <w:rPr>
          <w:rFonts w:ascii="Times New Roman" w:eastAsia="方正小标宋_GBK" w:hAnsi="Times New Roman" w:cs="Times New Roman"/>
          <w:color w:val="000000"/>
          <w:kern w:val="0"/>
          <w:sz w:val="36"/>
          <w:szCs w:val="36"/>
        </w:rPr>
      </w:pPr>
    </w:p>
    <w:tbl>
      <w:tblPr>
        <w:tblW w:w="15522" w:type="dxa"/>
        <w:tblInd w:w="-106" w:type="dxa"/>
        <w:tblLook w:val="04A0" w:firstRow="1" w:lastRow="0" w:firstColumn="1" w:lastColumn="0" w:noHBand="0" w:noVBand="1"/>
      </w:tblPr>
      <w:tblGrid>
        <w:gridCol w:w="204"/>
        <w:gridCol w:w="3323"/>
        <w:gridCol w:w="69"/>
        <w:gridCol w:w="436"/>
        <w:gridCol w:w="21"/>
        <w:gridCol w:w="1150"/>
        <w:gridCol w:w="403"/>
        <w:gridCol w:w="3426"/>
        <w:gridCol w:w="121"/>
        <w:gridCol w:w="400"/>
        <w:gridCol w:w="35"/>
        <w:gridCol w:w="1000"/>
        <w:gridCol w:w="573"/>
        <w:gridCol w:w="923"/>
        <w:gridCol w:w="471"/>
        <w:gridCol w:w="869"/>
        <w:gridCol w:w="525"/>
        <w:gridCol w:w="1177"/>
        <w:gridCol w:w="396"/>
      </w:tblGrid>
      <w:tr w:rsidR="000236C2">
        <w:trPr>
          <w:gridBefore w:val="1"/>
          <w:gridAfter w:val="1"/>
          <w:wBefore w:w="204" w:type="dxa"/>
          <w:wAfter w:w="396" w:type="dxa"/>
          <w:trHeight w:val="384"/>
        </w:trPr>
        <w:tc>
          <w:tcPr>
            <w:tcW w:w="14922" w:type="dxa"/>
            <w:gridSpan w:val="17"/>
            <w:tcBorders>
              <w:top w:val="nil"/>
              <w:left w:val="nil"/>
              <w:bottom w:val="nil"/>
              <w:right w:val="nil"/>
            </w:tcBorders>
            <w:shd w:val="clear" w:color="auto" w:fill="auto"/>
            <w:noWrap/>
            <w:vAlign w:val="bottom"/>
          </w:tcPr>
          <w:p w:rsidR="000236C2" w:rsidRDefault="00780173">
            <w:pPr>
              <w:jc w:val="center"/>
              <w:rPr>
                <w:rFonts w:ascii="宋体" w:hAnsi="宋体" w:cs="Arial"/>
                <w:color w:val="000000"/>
                <w:sz w:val="30"/>
                <w:szCs w:val="30"/>
              </w:rPr>
            </w:pPr>
            <w:r>
              <w:rPr>
                <w:rFonts w:cs="Arial" w:hint="eastAsia"/>
                <w:color w:val="000000"/>
                <w:sz w:val="30"/>
                <w:szCs w:val="30"/>
              </w:rPr>
              <w:lastRenderedPageBreak/>
              <w:t>财政拨款收入支出决算总表</w:t>
            </w:r>
          </w:p>
        </w:tc>
      </w:tr>
      <w:tr w:rsidR="000236C2">
        <w:trPr>
          <w:gridBefore w:val="1"/>
          <w:gridAfter w:val="1"/>
          <w:wBefore w:w="204" w:type="dxa"/>
          <w:wAfter w:w="396" w:type="dxa"/>
          <w:trHeight w:val="264"/>
        </w:trPr>
        <w:tc>
          <w:tcPr>
            <w:tcW w:w="3323"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526" w:type="dxa"/>
            <w:gridSpan w:val="3"/>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150"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3829"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521"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035"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496"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340"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702" w:type="dxa"/>
            <w:gridSpan w:val="2"/>
            <w:tcBorders>
              <w:top w:val="nil"/>
              <w:left w:val="nil"/>
              <w:bottom w:val="nil"/>
              <w:right w:val="nil"/>
            </w:tcBorders>
            <w:shd w:val="clear" w:color="auto" w:fill="auto"/>
            <w:noWrap/>
            <w:vAlign w:val="bottom"/>
          </w:tcPr>
          <w:p w:rsidR="000236C2" w:rsidRDefault="00780173">
            <w:pPr>
              <w:jc w:val="right"/>
              <w:rPr>
                <w:rFonts w:ascii="宋体" w:hAnsi="宋体" w:cs="Arial"/>
                <w:color w:val="000000"/>
                <w:sz w:val="20"/>
                <w:szCs w:val="20"/>
              </w:rPr>
            </w:pPr>
            <w:r>
              <w:rPr>
                <w:rFonts w:cs="Arial" w:hint="eastAsia"/>
                <w:color w:val="000000"/>
                <w:sz w:val="20"/>
                <w:szCs w:val="20"/>
              </w:rPr>
              <w:t>公开</w:t>
            </w:r>
            <w:r>
              <w:rPr>
                <w:rFonts w:cs="Arial" w:hint="eastAsia"/>
                <w:color w:val="000000"/>
                <w:sz w:val="20"/>
                <w:szCs w:val="20"/>
              </w:rPr>
              <w:t>04</w:t>
            </w:r>
            <w:r>
              <w:rPr>
                <w:rFonts w:cs="Arial" w:hint="eastAsia"/>
                <w:color w:val="000000"/>
                <w:sz w:val="20"/>
                <w:szCs w:val="20"/>
              </w:rPr>
              <w:t>表</w:t>
            </w:r>
          </w:p>
        </w:tc>
      </w:tr>
      <w:tr w:rsidR="000236C2">
        <w:trPr>
          <w:gridBefore w:val="1"/>
          <w:gridAfter w:val="1"/>
          <w:wBefore w:w="204" w:type="dxa"/>
          <w:wAfter w:w="396" w:type="dxa"/>
          <w:trHeight w:val="264"/>
        </w:trPr>
        <w:tc>
          <w:tcPr>
            <w:tcW w:w="3849" w:type="dxa"/>
            <w:gridSpan w:val="4"/>
            <w:tcBorders>
              <w:top w:val="nil"/>
              <w:left w:val="nil"/>
              <w:bottom w:val="nil"/>
              <w:right w:val="nil"/>
            </w:tcBorders>
            <w:shd w:val="clear" w:color="auto" w:fill="auto"/>
            <w:noWrap/>
            <w:vAlign w:val="bottom"/>
          </w:tcPr>
          <w:p w:rsidR="000236C2" w:rsidRDefault="00780173">
            <w:pPr>
              <w:rPr>
                <w:rFonts w:ascii="宋体" w:hAnsi="宋体" w:cs="Arial"/>
                <w:color w:val="000000"/>
                <w:sz w:val="20"/>
                <w:szCs w:val="20"/>
              </w:rPr>
            </w:pPr>
            <w:r>
              <w:rPr>
                <w:rFonts w:cs="Arial" w:hint="eastAsia"/>
                <w:color w:val="000000"/>
                <w:sz w:val="20"/>
                <w:szCs w:val="20"/>
              </w:rPr>
              <w:t>部门：湘潭</w:t>
            </w:r>
            <w:proofErr w:type="gramStart"/>
            <w:r>
              <w:rPr>
                <w:rFonts w:cs="Arial" w:hint="eastAsia"/>
                <w:color w:val="000000"/>
                <w:sz w:val="20"/>
                <w:szCs w:val="20"/>
              </w:rPr>
              <w:t>县疾病</w:t>
            </w:r>
            <w:proofErr w:type="gramEnd"/>
            <w:r>
              <w:rPr>
                <w:rFonts w:cs="Arial" w:hint="eastAsia"/>
                <w:color w:val="000000"/>
                <w:sz w:val="20"/>
                <w:szCs w:val="20"/>
              </w:rPr>
              <w:t>预防控制中心</w:t>
            </w:r>
          </w:p>
        </w:tc>
        <w:tc>
          <w:tcPr>
            <w:tcW w:w="1150" w:type="dxa"/>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3829"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521"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035"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496"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340" w:type="dxa"/>
            <w:gridSpan w:val="2"/>
            <w:tcBorders>
              <w:top w:val="nil"/>
              <w:left w:val="nil"/>
              <w:bottom w:val="nil"/>
              <w:right w:val="nil"/>
            </w:tcBorders>
            <w:shd w:val="clear" w:color="auto" w:fill="auto"/>
            <w:noWrap/>
            <w:vAlign w:val="bottom"/>
          </w:tcPr>
          <w:p w:rsidR="000236C2" w:rsidRDefault="000236C2">
            <w:pPr>
              <w:rPr>
                <w:rFonts w:ascii="Arial" w:hAnsi="Arial" w:cs="Arial"/>
                <w:color w:val="000000"/>
                <w:sz w:val="20"/>
                <w:szCs w:val="20"/>
              </w:rPr>
            </w:pPr>
          </w:p>
        </w:tc>
        <w:tc>
          <w:tcPr>
            <w:tcW w:w="1702" w:type="dxa"/>
            <w:gridSpan w:val="2"/>
            <w:tcBorders>
              <w:top w:val="nil"/>
              <w:left w:val="nil"/>
              <w:bottom w:val="nil"/>
              <w:right w:val="nil"/>
            </w:tcBorders>
            <w:shd w:val="clear" w:color="auto" w:fill="auto"/>
            <w:noWrap/>
            <w:vAlign w:val="bottom"/>
          </w:tcPr>
          <w:p w:rsidR="000236C2" w:rsidRDefault="00780173">
            <w:pPr>
              <w:jc w:val="right"/>
              <w:rPr>
                <w:rFonts w:ascii="宋体" w:hAnsi="宋体" w:cs="Arial"/>
                <w:color w:val="000000"/>
                <w:sz w:val="20"/>
                <w:szCs w:val="20"/>
              </w:rPr>
            </w:pPr>
            <w:r>
              <w:rPr>
                <w:rFonts w:cs="Arial" w:hint="eastAsia"/>
                <w:color w:val="000000"/>
                <w:sz w:val="20"/>
                <w:szCs w:val="20"/>
              </w:rPr>
              <w:t>金额单位：万元</w:t>
            </w:r>
          </w:p>
        </w:tc>
      </w:tr>
      <w:tr w:rsidR="000236C2">
        <w:trPr>
          <w:gridBefore w:val="1"/>
          <w:gridAfter w:val="1"/>
          <w:wBefore w:w="204" w:type="dxa"/>
          <w:wAfter w:w="396" w:type="dxa"/>
          <w:trHeight w:val="309"/>
        </w:trPr>
        <w:tc>
          <w:tcPr>
            <w:tcW w:w="4999"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收</w:t>
            </w:r>
            <w:r>
              <w:rPr>
                <w:rFonts w:cs="Arial" w:hint="eastAsia"/>
                <w:color w:val="000000"/>
                <w:sz w:val="22"/>
                <w:szCs w:val="22"/>
              </w:rPr>
              <w:t xml:space="preserve">     </w:t>
            </w:r>
            <w:r>
              <w:rPr>
                <w:rFonts w:cs="Arial" w:hint="eastAsia"/>
                <w:color w:val="000000"/>
                <w:sz w:val="22"/>
                <w:szCs w:val="22"/>
              </w:rPr>
              <w:t>入</w:t>
            </w:r>
          </w:p>
        </w:tc>
        <w:tc>
          <w:tcPr>
            <w:tcW w:w="9923" w:type="dxa"/>
            <w:gridSpan w:val="12"/>
            <w:tcBorders>
              <w:top w:val="single" w:sz="4" w:space="0" w:color="000000"/>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支</w:t>
            </w:r>
            <w:r>
              <w:rPr>
                <w:rFonts w:cs="Arial" w:hint="eastAsia"/>
                <w:color w:val="000000"/>
                <w:sz w:val="22"/>
                <w:szCs w:val="22"/>
              </w:rPr>
              <w:t xml:space="preserve">     </w:t>
            </w:r>
            <w:r>
              <w:rPr>
                <w:rFonts w:cs="Arial" w:hint="eastAsia"/>
                <w:color w:val="000000"/>
                <w:sz w:val="22"/>
                <w:szCs w:val="22"/>
              </w:rPr>
              <w:t>出</w:t>
            </w:r>
          </w:p>
        </w:tc>
      </w:tr>
      <w:tr w:rsidR="000236C2">
        <w:trPr>
          <w:gridBefore w:val="1"/>
          <w:gridAfter w:val="1"/>
          <w:wBefore w:w="204" w:type="dxa"/>
          <w:wAfter w:w="396" w:type="dxa"/>
          <w:trHeight w:val="312"/>
        </w:trPr>
        <w:tc>
          <w:tcPr>
            <w:tcW w:w="3323" w:type="dxa"/>
            <w:vMerge w:val="restart"/>
            <w:tcBorders>
              <w:top w:val="nil"/>
              <w:left w:val="single" w:sz="4" w:space="0" w:color="000000"/>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项目</w:t>
            </w:r>
          </w:p>
        </w:tc>
        <w:tc>
          <w:tcPr>
            <w:tcW w:w="526" w:type="dxa"/>
            <w:gridSpan w:val="3"/>
            <w:vMerge w:val="restart"/>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行次</w:t>
            </w:r>
          </w:p>
        </w:tc>
        <w:tc>
          <w:tcPr>
            <w:tcW w:w="1150" w:type="dxa"/>
            <w:vMerge w:val="restart"/>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金额</w:t>
            </w:r>
          </w:p>
        </w:tc>
        <w:tc>
          <w:tcPr>
            <w:tcW w:w="3829" w:type="dxa"/>
            <w:gridSpan w:val="2"/>
            <w:vMerge w:val="restart"/>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项目</w:t>
            </w:r>
          </w:p>
        </w:tc>
        <w:tc>
          <w:tcPr>
            <w:tcW w:w="521" w:type="dxa"/>
            <w:gridSpan w:val="2"/>
            <w:vMerge w:val="restart"/>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行次</w:t>
            </w:r>
          </w:p>
        </w:tc>
        <w:tc>
          <w:tcPr>
            <w:tcW w:w="1035" w:type="dxa"/>
            <w:gridSpan w:val="2"/>
            <w:vMerge w:val="restart"/>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合计</w:t>
            </w:r>
          </w:p>
        </w:tc>
        <w:tc>
          <w:tcPr>
            <w:tcW w:w="1496" w:type="dxa"/>
            <w:gridSpan w:val="2"/>
            <w:vMerge w:val="restart"/>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一般公共预算财政拨款</w:t>
            </w:r>
          </w:p>
        </w:tc>
        <w:tc>
          <w:tcPr>
            <w:tcW w:w="1340" w:type="dxa"/>
            <w:gridSpan w:val="2"/>
            <w:vMerge w:val="restart"/>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政府性基金预算财政拨款</w:t>
            </w:r>
          </w:p>
        </w:tc>
        <w:tc>
          <w:tcPr>
            <w:tcW w:w="1702" w:type="dxa"/>
            <w:gridSpan w:val="2"/>
            <w:vMerge w:val="restart"/>
            <w:tcBorders>
              <w:top w:val="nil"/>
              <w:left w:val="nil"/>
              <w:bottom w:val="single" w:sz="4" w:space="0" w:color="000000"/>
              <w:right w:val="single" w:sz="4" w:space="0" w:color="000000"/>
            </w:tcBorders>
            <w:shd w:val="clear" w:color="auto" w:fill="auto"/>
            <w:vAlign w:val="center"/>
          </w:tcPr>
          <w:p w:rsidR="000236C2" w:rsidRDefault="00780173">
            <w:pPr>
              <w:jc w:val="center"/>
              <w:rPr>
                <w:rFonts w:ascii="宋体" w:hAnsi="宋体" w:cs="Arial"/>
                <w:color w:val="000000"/>
                <w:sz w:val="22"/>
                <w:szCs w:val="22"/>
              </w:rPr>
            </w:pPr>
            <w:r>
              <w:rPr>
                <w:rFonts w:cs="Arial" w:hint="eastAsia"/>
                <w:color w:val="000000"/>
                <w:sz w:val="22"/>
                <w:szCs w:val="22"/>
              </w:rPr>
              <w:t>国有资本经营预算财政拨款</w:t>
            </w:r>
          </w:p>
        </w:tc>
      </w:tr>
      <w:tr w:rsidR="000236C2">
        <w:trPr>
          <w:gridBefore w:val="1"/>
          <w:gridAfter w:val="1"/>
          <w:wBefore w:w="204" w:type="dxa"/>
          <w:wAfter w:w="396" w:type="dxa"/>
          <w:trHeight w:val="615"/>
        </w:trPr>
        <w:tc>
          <w:tcPr>
            <w:tcW w:w="3323" w:type="dxa"/>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526" w:type="dxa"/>
            <w:gridSpan w:val="3"/>
            <w:vMerge/>
            <w:tcBorders>
              <w:top w:val="nil"/>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150" w:type="dxa"/>
            <w:vMerge/>
            <w:tcBorders>
              <w:top w:val="nil"/>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3829" w:type="dxa"/>
            <w:gridSpan w:val="2"/>
            <w:vMerge/>
            <w:tcBorders>
              <w:top w:val="nil"/>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521" w:type="dxa"/>
            <w:gridSpan w:val="2"/>
            <w:vMerge/>
            <w:tcBorders>
              <w:top w:val="nil"/>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035" w:type="dxa"/>
            <w:gridSpan w:val="2"/>
            <w:vMerge/>
            <w:tcBorders>
              <w:top w:val="nil"/>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496" w:type="dxa"/>
            <w:gridSpan w:val="2"/>
            <w:vMerge/>
            <w:tcBorders>
              <w:top w:val="nil"/>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340" w:type="dxa"/>
            <w:gridSpan w:val="2"/>
            <w:vMerge/>
            <w:tcBorders>
              <w:top w:val="nil"/>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c>
          <w:tcPr>
            <w:tcW w:w="1702" w:type="dxa"/>
            <w:gridSpan w:val="2"/>
            <w:vMerge/>
            <w:tcBorders>
              <w:top w:val="nil"/>
              <w:left w:val="nil"/>
              <w:bottom w:val="single" w:sz="4" w:space="0" w:color="000000"/>
              <w:right w:val="single" w:sz="4" w:space="0" w:color="000000"/>
            </w:tcBorders>
            <w:shd w:val="clear" w:color="auto" w:fill="auto"/>
            <w:vAlign w:val="center"/>
          </w:tcPr>
          <w:p w:rsidR="000236C2" w:rsidRDefault="000236C2">
            <w:pPr>
              <w:rPr>
                <w:rFonts w:ascii="宋体" w:hAnsi="宋体" w:cs="Arial"/>
                <w:color w:val="000000"/>
                <w:sz w:val="22"/>
                <w:szCs w:val="22"/>
              </w:rPr>
            </w:pP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栏次</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 xml:space="preserve">　</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栏次</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 xml:space="preserve">　</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一、一般公共预算财政拨款</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1,914.48</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一、一般公共服务支出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33</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二、政府性基金预算财政拨款</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二、外交支出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34</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三、国有资本经营财政拨款</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三、国防支出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35</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四、公共安全支出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36</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五、教育支出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37</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6</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六、科学技术支出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38</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7</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七、文化旅游体育与传媒支出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39</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8</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八、社会保障和就业支出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40</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9</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九、卫生健康支出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41</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1,914.48</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1,914.48</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10</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十、节能环保支出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42</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11</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十一、城乡社区支出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43</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12</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十二、农林水支出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44</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13</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十三、交通运输支出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45</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14</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十四、资源勘探工业信息等支出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46</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15</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十五、商业服务业等支出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47</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16</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十六、金融支出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48</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17</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十七、援助其他地区支出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49</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18</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十八、自然资源海洋气象等支出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50</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19</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十九、住房保障支出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51</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20</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二十、粮油物资储备支出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52</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21</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二十一、国有资本经营预算支出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53</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22</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二十二、灾害防治及应急管理支出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54</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23</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二十三、其他支出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55</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b/>
                <w:bCs/>
                <w:color w:val="000000"/>
                <w:sz w:val="20"/>
                <w:szCs w:val="20"/>
              </w:rPr>
            </w:pPr>
            <w:r>
              <w:rPr>
                <w:rFonts w:cs="Arial" w:hint="eastAsia"/>
                <w:b/>
                <w:bCs/>
                <w:color w:val="000000"/>
                <w:sz w:val="20"/>
                <w:szCs w:val="20"/>
              </w:rPr>
              <w:lastRenderedPageBreak/>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24</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二十四、债务还本支出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56</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0"/>
                <w:szCs w:val="20"/>
              </w:rPr>
            </w:pPr>
            <w:r>
              <w:rPr>
                <w:rFonts w:cs="Arial" w:hint="eastAsia"/>
                <w:color w:val="000000"/>
                <w:sz w:val="20"/>
                <w:szCs w:val="20"/>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25</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二十五、债务付息支出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57</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0"/>
                <w:szCs w:val="20"/>
              </w:rPr>
            </w:pPr>
            <w:r>
              <w:rPr>
                <w:rFonts w:cs="Arial" w:hint="eastAsia"/>
                <w:color w:val="000000"/>
                <w:sz w:val="20"/>
                <w:szCs w:val="20"/>
              </w:rPr>
              <w:t xml:space="preserve">　</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26</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二十六、抗</w:t>
            </w:r>
            <w:proofErr w:type="gramStart"/>
            <w:r>
              <w:rPr>
                <w:rFonts w:cs="Arial" w:hint="eastAsia"/>
                <w:color w:val="000000"/>
                <w:sz w:val="22"/>
                <w:szCs w:val="22"/>
              </w:rPr>
              <w:t>疫</w:t>
            </w:r>
            <w:proofErr w:type="gramEnd"/>
            <w:r>
              <w:rPr>
                <w:rFonts w:cs="Arial" w:hint="eastAsia"/>
                <w:color w:val="000000"/>
                <w:sz w:val="22"/>
                <w:szCs w:val="22"/>
              </w:rPr>
              <w:t>特别国债安排的支出</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58</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b/>
                <w:bCs/>
                <w:color w:val="000000"/>
                <w:sz w:val="22"/>
                <w:szCs w:val="22"/>
              </w:rPr>
            </w:pPr>
            <w:r>
              <w:rPr>
                <w:rFonts w:cs="Arial" w:hint="eastAsia"/>
                <w:b/>
                <w:bCs/>
                <w:color w:val="000000"/>
                <w:sz w:val="22"/>
                <w:szCs w:val="22"/>
              </w:rPr>
              <w:t>本年收入合计</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27</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2,105.95</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b/>
                <w:bCs/>
                <w:color w:val="000000"/>
                <w:sz w:val="22"/>
                <w:szCs w:val="22"/>
              </w:rPr>
            </w:pPr>
            <w:r>
              <w:rPr>
                <w:rFonts w:cs="Arial" w:hint="eastAsia"/>
                <w:b/>
                <w:bCs/>
                <w:color w:val="000000"/>
                <w:sz w:val="22"/>
                <w:szCs w:val="22"/>
              </w:rPr>
              <w:t>本年支出合计</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59</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2,105.95</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1,914.48</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年初财政拨款结转和结余</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28</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年末财政拨款结转和结余</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60</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一般公共预算财政拨款</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29</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61</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政府性基金预算财政拨款</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30</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62</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国有资本经营预算财政拨款</w:t>
            </w:r>
          </w:p>
        </w:tc>
        <w:tc>
          <w:tcPr>
            <w:tcW w:w="526" w:type="dxa"/>
            <w:gridSpan w:val="3"/>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31</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 xml:space="preserve">　</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63</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 xml:space="preserve">　</w:t>
            </w:r>
          </w:p>
        </w:tc>
      </w:tr>
      <w:tr w:rsidR="000236C2">
        <w:trPr>
          <w:gridBefore w:val="1"/>
          <w:gridAfter w:val="1"/>
          <w:wBefore w:w="204" w:type="dxa"/>
          <w:wAfter w:w="396" w:type="dxa"/>
          <w:trHeight w:val="309"/>
        </w:trPr>
        <w:tc>
          <w:tcPr>
            <w:tcW w:w="3323"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jc w:val="center"/>
              <w:rPr>
                <w:rFonts w:ascii="宋体" w:hAnsi="宋体" w:cs="Arial"/>
                <w:b/>
                <w:bCs/>
                <w:color w:val="000000"/>
                <w:sz w:val="22"/>
                <w:szCs w:val="22"/>
              </w:rPr>
            </w:pPr>
            <w:r>
              <w:rPr>
                <w:rFonts w:cs="Arial" w:hint="eastAsia"/>
                <w:b/>
                <w:bCs/>
                <w:color w:val="000000"/>
                <w:sz w:val="22"/>
                <w:szCs w:val="22"/>
              </w:rPr>
              <w:t>总计</w:t>
            </w:r>
          </w:p>
        </w:tc>
        <w:tc>
          <w:tcPr>
            <w:tcW w:w="526" w:type="dxa"/>
            <w:gridSpan w:val="3"/>
            <w:tcBorders>
              <w:top w:val="nil"/>
              <w:left w:val="nil"/>
              <w:bottom w:val="single" w:sz="8"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32</w:t>
            </w:r>
          </w:p>
        </w:tc>
        <w:tc>
          <w:tcPr>
            <w:tcW w:w="1150" w:type="dxa"/>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2,105.95</w:t>
            </w:r>
          </w:p>
        </w:tc>
        <w:tc>
          <w:tcPr>
            <w:tcW w:w="382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b/>
                <w:bCs/>
                <w:color w:val="000000"/>
                <w:sz w:val="22"/>
                <w:szCs w:val="22"/>
              </w:rPr>
            </w:pPr>
            <w:r>
              <w:rPr>
                <w:rFonts w:cs="Arial" w:hint="eastAsia"/>
                <w:b/>
                <w:bCs/>
                <w:color w:val="000000"/>
                <w:sz w:val="22"/>
                <w:szCs w:val="22"/>
              </w:rPr>
              <w:t>总计</w:t>
            </w:r>
          </w:p>
        </w:tc>
        <w:tc>
          <w:tcPr>
            <w:tcW w:w="521"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center"/>
              <w:rPr>
                <w:rFonts w:ascii="宋体" w:hAnsi="宋体" w:cs="Arial"/>
                <w:color w:val="000000"/>
                <w:sz w:val="22"/>
                <w:szCs w:val="22"/>
              </w:rPr>
            </w:pPr>
            <w:r>
              <w:rPr>
                <w:rFonts w:cs="Arial" w:hint="eastAsia"/>
                <w:color w:val="000000"/>
                <w:sz w:val="22"/>
                <w:szCs w:val="22"/>
              </w:rPr>
              <w:t>64</w:t>
            </w:r>
          </w:p>
        </w:tc>
        <w:tc>
          <w:tcPr>
            <w:tcW w:w="1035"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2,105.95</w:t>
            </w:r>
          </w:p>
        </w:tc>
        <w:tc>
          <w:tcPr>
            <w:tcW w:w="1496"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1,914.48</w:t>
            </w:r>
          </w:p>
        </w:tc>
        <w:tc>
          <w:tcPr>
            <w:tcW w:w="134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191.47</w:t>
            </w:r>
          </w:p>
        </w:tc>
        <w:tc>
          <w:tcPr>
            <w:tcW w:w="170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jc w:val="right"/>
              <w:rPr>
                <w:rFonts w:ascii="宋体" w:hAnsi="宋体" w:cs="Arial"/>
                <w:color w:val="000000"/>
                <w:sz w:val="22"/>
                <w:szCs w:val="22"/>
              </w:rPr>
            </w:pPr>
            <w:r>
              <w:rPr>
                <w:rFonts w:cs="Arial" w:hint="eastAsia"/>
                <w:color w:val="000000"/>
                <w:sz w:val="22"/>
                <w:szCs w:val="22"/>
              </w:rPr>
              <w:t>0.00</w:t>
            </w:r>
          </w:p>
        </w:tc>
      </w:tr>
      <w:tr w:rsidR="000236C2">
        <w:trPr>
          <w:gridBefore w:val="1"/>
          <w:gridAfter w:val="1"/>
          <w:wBefore w:w="204" w:type="dxa"/>
          <w:wAfter w:w="396" w:type="dxa"/>
          <w:trHeight w:val="309"/>
        </w:trPr>
        <w:tc>
          <w:tcPr>
            <w:tcW w:w="13220" w:type="dxa"/>
            <w:gridSpan w:val="15"/>
            <w:tcBorders>
              <w:top w:val="nil"/>
              <w:left w:val="nil"/>
              <w:bottom w:val="nil"/>
              <w:right w:val="nil"/>
            </w:tcBorders>
            <w:shd w:val="clear" w:color="auto" w:fill="auto"/>
            <w:noWrap/>
            <w:vAlign w:val="center"/>
          </w:tcPr>
          <w:p w:rsidR="000236C2" w:rsidRDefault="00780173">
            <w:pPr>
              <w:rPr>
                <w:rFonts w:ascii="宋体" w:hAnsi="宋体" w:cs="Arial"/>
                <w:color w:val="000000"/>
                <w:sz w:val="22"/>
                <w:szCs w:val="22"/>
              </w:rPr>
            </w:pPr>
            <w:r>
              <w:rPr>
                <w:rFonts w:cs="Arial" w:hint="eastAsia"/>
                <w:color w:val="000000"/>
                <w:sz w:val="22"/>
                <w:szCs w:val="22"/>
              </w:rPr>
              <w:t>注：本表反映部门本年度一般公共预算财政拨款、政府性基金预算财政拨款和国有资本经营预算财政拨款的总收支和年末结转结余情况。</w:t>
            </w:r>
          </w:p>
        </w:tc>
        <w:tc>
          <w:tcPr>
            <w:tcW w:w="1702" w:type="dxa"/>
            <w:gridSpan w:val="2"/>
            <w:tcBorders>
              <w:top w:val="nil"/>
              <w:left w:val="nil"/>
              <w:bottom w:val="nil"/>
              <w:right w:val="nil"/>
            </w:tcBorders>
            <w:shd w:val="clear" w:color="auto" w:fill="auto"/>
            <w:noWrap/>
            <w:vAlign w:val="center"/>
          </w:tcPr>
          <w:p w:rsidR="000236C2" w:rsidRDefault="000236C2">
            <w:pPr>
              <w:rPr>
                <w:rFonts w:ascii="宋体" w:hAnsi="宋体" w:cs="Arial"/>
                <w:color w:val="000000"/>
                <w:sz w:val="20"/>
                <w:szCs w:val="20"/>
              </w:rPr>
            </w:pPr>
          </w:p>
        </w:tc>
      </w:tr>
      <w:tr w:rsidR="000236C2">
        <w:trPr>
          <w:trHeight w:val="285"/>
        </w:trPr>
        <w:tc>
          <w:tcPr>
            <w:tcW w:w="3596" w:type="dxa"/>
            <w:gridSpan w:val="3"/>
            <w:tcBorders>
              <w:top w:val="nil"/>
              <w:left w:val="nil"/>
              <w:bottom w:val="nil"/>
              <w:right w:val="nil"/>
            </w:tcBorders>
            <w:noWrap/>
            <w:vAlign w:val="center"/>
          </w:tcPr>
          <w:p w:rsidR="000236C2" w:rsidRDefault="000236C2">
            <w:pPr>
              <w:widowControl/>
              <w:jc w:val="left"/>
              <w:rPr>
                <w:rFonts w:ascii="黑体" w:eastAsia="黑体" w:hAnsi="黑体" w:cs="Times New Roman"/>
                <w:kern w:val="0"/>
                <w:sz w:val="24"/>
                <w:szCs w:val="24"/>
              </w:rPr>
            </w:pPr>
            <w:bookmarkStart w:id="0" w:name="RANGE_A1_I22"/>
            <w:bookmarkStart w:id="1" w:name="RANGE_A1_F16"/>
            <w:bookmarkEnd w:id="0"/>
          </w:p>
        </w:tc>
        <w:tc>
          <w:tcPr>
            <w:tcW w:w="436" w:type="dxa"/>
            <w:tcBorders>
              <w:top w:val="nil"/>
              <w:left w:val="nil"/>
              <w:bottom w:val="nil"/>
              <w:right w:val="nil"/>
            </w:tcBorders>
            <w:noWrap/>
            <w:vAlign w:val="center"/>
          </w:tcPr>
          <w:p w:rsidR="000236C2" w:rsidRDefault="000236C2">
            <w:pPr>
              <w:widowControl/>
              <w:jc w:val="right"/>
              <w:rPr>
                <w:rFonts w:ascii="宋体" w:cs="Times New Roman"/>
                <w:kern w:val="0"/>
                <w:sz w:val="24"/>
                <w:szCs w:val="24"/>
              </w:rPr>
            </w:pPr>
          </w:p>
        </w:tc>
        <w:tc>
          <w:tcPr>
            <w:tcW w:w="1574" w:type="dxa"/>
            <w:gridSpan w:val="3"/>
            <w:tcBorders>
              <w:top w:val="nil"/>
              <w:left w:val="nil"/>
              <w:bottom w:val="nil"/>
              <w:right w:val="nil"/>
            </w:tcBorders>
            <w:noWrap/>
            <w:vAlign w:val="center"/>
          </w:tcPr>
          <w:p w:rsidR="000236C2" w:rsidRDefault="000236C2">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0236C2" w:rsidRDefault="000236C2">
            <w:pPr>
              <w:widowControl/>
              <w:jc w:val="right"/>
              <w:rPr>
                <w:rFonts w:ascii="宋体" w:cs="Times New Roman"/>
                <w:kern w:val="0"/>
                <w:sz w:val="24"/>
                <w:szCs w:val="24"/>
              </w:rPr>
            </w:pPr>
          </w:p>
        </w:tc>
        <w:tc>
          <w:tcPr>
            <w:tcW w:w="435" w:type="dxa"/>
            <w:gridSpan w:val="2"/>
            <w:tcBorders>
              <w:top w:val="nil"/>
              <w:left w:val="nil"/>
              <w:bottom w:val="nil"/>
              <w:right w:val="nil"/>
            </w:tcBorders>
            <w:noWrap/>
            <w:vAlign w:val="center"/>
          </w:tcPr>
          <w:p w:rsidR="000236C2" w:rsidRDefault="000236C2">
            <w:pPr>
              <w:widowControl/>
              <w:jc w:val="right"/>
              <w:rPr>
                <w:rFonts w:ascii="宋体" w:cs="Times New Roman"/>
                <w:kern w:val="0"/>
                <w:sz w:val="24"/>
                <w:szCs w:val="24"/>
              </w:rPr>
            </w:pPr>
          </w:p>
        </w:tc>
        <w:tc>
          <w:tcPr>
            <w:tcW w:w="1573" w:type="dxa"/>
            <w:gridSpan w:val="2"/>
            <w:tcBorders>
              <w:top w:val="nil"/>
              <w:left w:val="nil"/>
              <w:bottom w:val="nil"/>
              <w:right w:val="nil"/>
            </w:tcBorders>
            <w:noWrap/>
            <w:vAlign w:val="center"/>
          </w:tcPr>
          <w:p w:rsidR="000236C2" w:rsidRDefault="000236C2">
            <w:pPr>
              <w:widowControl/>
              <w:jc w:val="right"/>
              <w:rPr>
                <w:rFonts w:ascii="宋体" w:cs="Times New Roman"/>
                <w:kern w:val="0"/>
                <w:sz w:val="24"/>
                <w:szCs w:val="24"/>
              </w:rPr>
            </w:pPr>
          </w:p>
        </w:tc>
        <w:tc>
          <w:tcPr>
            <w:tcW w:w="1394" w:type="dxa"/>
            <w:gridSpan w:val="2"/>
            <w:tcBorders>
              <w:top w:val="nil"/>
              <w:left w:val="nil"/>
              <w:bottom w:val="nil"/>
              <w:right w:val="nil"/>
            </w:tcBorders>
            <w:noWrap/>
            <w:vAlign w:val="center"/>
          </w:tcPr>
          <w:p w:rsidR="000236C2" w:rsidRDefault="000236C2">
            <w:pPr>
              <w:widowControl/>
              <w:jc w:val="right"/>
              <w:rPr>
                <w:rFonts w:ascii="宋体" w:cs="Times New Roman"/>
                <w:kern w:val="0"/>
                <w:sz w:val="24"/>
                <w:szCs w:val="24"/>
              </w:rPr>
            </w:pPr>
          </w:p>
        </w:tc>
        <w:tc>
          <w:tcPr>
            <w:tcW w:w="1394" w:type="dxa"/>
            <w:gridSpan w:val="2"/>
            <w:tcBorders>
              <w:top w:val="nil"/>
              <w:left w:val="nil"/>
              <w:bottom w:val="nil"/>
              <w:right w:val="nil"/>
            </w:tcBorders>
            <w:noWrap/>
            <w:vAlign w:val="center"/>
          </w:tcPr>
          <w:p w:rsidR="000236C2" w:rsidRDefault="000236C2">
            <w:pPr>
              <w:widowControl/>
              <w:jc w:val="right"/>
              <w:rPr>
                <w:rFonts w:ascii="宋体" w:cs="Times New Roman"/>
                <w:kern w:val="0"/>
                <w:sz w:val="24"/>
                <w:szCs w:val="24"/>
              </w:rPr>
            </w:pPr>
          </w:p>
        </w:tc>
        <w:tc>
          <w:tcPr>
            <w:tcW w:w="1573" w:type="dxa"/>
            <w:gridSpan w:val="2"/>
            <w:tcBorders>
              <w:top w:val="nil"/>
              <w:left w:val="nil"/>
              <w:bottom w:val="nil"/>
              <w:right w:val="nil"/>
            </w:tcBorders>
            <w:noWrap/>
            <w:vAlign w:val="center"/>
          </w:tcPr>
          <w:p w:rsidR="000236C2" w:rsidRDefault="000236C2">
            <w:pPr>
              <w:widowControl/>
              <w:jc w:val="right"/>
              <w:rPr>
                <w:rFonts w:ascii="宋体" w:cs="Times New Roman"/>
                <w:kern w:val="0"/>
                <w:sz w:val="24"/>
                <w:szCs w:val="24"/>
              </w:rPr>
            </w:pPr>
          </w:p>
        </w:tc>
      </w:tr>
    </w:tbl>
    <w:p w:rsidR="000236C2" w:rsidRDefault="000236C2">
      <w:pPr>
        <w:widowControl/>
        <w:jc w:val="center"/>
        <w:rPr>
          <w:rFonts w:ascii="Times New Roman" w:eastAsia="方正小标宋_GBK" w:hAnsi="Times New Roman" w:cs="Times New Roman"/>
          <w:kern w:val="0"/>
          <w:sz w:val="36"/>
          <w:szCs w:val="36"/>
        </w:rPr>
      </w:pPr>
    </w:p>
    <w:p w:rsidR="000236C2" w:rsidRDefault="000236C2">
      <w:pPr>
        <w:widowControl/>
        <w:jc w:val="center"/>
        <w:rPr>
          <w:rFonts w:ascii="Times New Roman" w:eastAsia="方正小标宋_GBK" w:hAnsi="Times New Roman" w:cs="Times New Roman"/>
          <w:kern w:val="0"/>
          <w:sz w:val="36"/>
          <w:szCs w:val="36"/>
        </w:rPr>
      </w:pPr>
    </w:p>
    <w:p w:rsidR="000236C2" w:rsidRDefault="000236C2">
      <w:pPr>
        <w:widowControl/>
        <w:jc w:val="center"/>
        <w:rPr>
          <w:rFonts w:ascii="Times New Roman" w:eastAsia="方正小标宋_GBK" w:hAnsi="Times New Roman" w:cs="Times New Roman"/>
          <w:kern w:val="0"/>
          <w:sz w:val="36"/>
          <w:szCs w:val="36"/>
        </w:rPr>
      </w:pPr>
    </w:p>
    <w:p w:rsidR="000236C2" w:rsidRDefault="000236C2">
      <w:pPr>
        <w:widowControl/>
        <w:jc w:val="center"/>
        <w:rPr>
          <w:rFonts w:ascii="Times New Roman" w:eastAsia="方正小标宋_GBK" w:hAnsi="Times New Roman" w:cs="Times New Roman"/>
          <w:kern w:val="0"/>
          <w:sz w:val="36"/>
          <w:szCs w:val="36"/>
        </w:rPr>
      </w:pPr>
    </w:p>
    <w:p w:rsidR="000236C2" w:rsidRDefault="000236C2">
      <w:pPr>
        <w:widowControl/>
        <w:jc w:val="center"/>
        <w:rPr>
          <w:rFonts w:ascii="Times New Roman" w:eastAsia="方正小标宋_GBK" w:hAnsi="Times New Roman" w:cs="Times New Roman"/>
          <w:kern w:val="0"/>
          <w:sz w:val="36"/>
          <w:szCs w:val="36"/>
        </w:rPr>
      </w:pPr>
    </w:p>
    <w:p w:rsidR="000236C2" w:rsidRDefault="000236C2">
      <w:pPr>
        <w:widowControl/>
        <w:jc w:val="center"/>
        <w:rPr>
          <w:rFonts w:ascii="Times New Roman" w:eastAsia="方正小标宋_GBK" w:hAnsi="Times New Roman" w:cs="Times New Roman"/>
          <w:kern w:val="0"/>
          <w:sz w:val="36"/>
          <w:szCs w:val="36"/>
        </w:rPr>
      </w:pPr>
    </w:p>
    <w:p w:rsidR="000236C2" w:rsidRDefault="000236C2">
      <w:pPr>
        <w:widowControl/>
        <w:jc w:val="center"/>
        <w:rPr>
          <w:rFonts w:ascii="Times New Roman" w:eastAsia="方正小标宋_GBK" w:hAnsi="Times New Roman" w:cs="Times New Roman"/>
          <w:kern w:val="0"/>
          <w:sz w:val="36"/>
          <w:szCs w:val="36"/>
        </w:rPr>
      </w:pPr>
    </w:p>
    <w:p w:rsidR="000236C2" w:rsidRDefault="000236C2">
      <w:pPr>
        <w:widowControl/>
        <w:jc w:val="center"/>
        <w:rPr>
          <w:rFonts w:ascii="Times New Roman" w:eastAsia="方正小标宋_GBK" w:hAnsi="Times New Roman" w:cs="Times New Roman"/>
          <w:kern w:val="0"/>
          <w:sz w:val="36"/>
          <w:szCs w:val="36"/>
        </w:rPr>
      </w:pPr>
    </w:p>
    <w:p w:rsidR="000236C2" w:rsidRDefault="000236C2">
      <w:pPr>
        <w:widowControl/>
        <w:jc w:val="center"/>
        <w:rPr>
          <w:rFonts w:ascii="Times New Roman" w:eastAsia="方正小标宋_GBK" w:hAnsi="Times New Roman" w:cs="Times New Roman"/>
          <w:kern w:val="0"/>
          <w:sz w:val="36"/>
          <w:szCs w:val="36"/>
        </w:rPr>
      </w:pPr>
    </w:p>
    <w:p w:rsidR="000236C2" w:rsidRDefault="000236C2">
      <w:pPr>
        <w:widowControl/>
        <w:jc w:val="center"/>
        <w:rPr>
          <w:rFonts w:ascii="Times New Roman" w:eastAsia="方正小标宋_GBK" w:hAnsi="Times New Roman" w:cs="Times New Roman"/>
          <w:kern w:val="0"/>
          <w:sz w:val="36"/>
          <w:szCs w:val="36"/>
        </w:rPr>
      </w:pPr>
    </w:p>
    <w:p w:rsidR="000236C2" w:rsidRDefault="000236C2">
      <w:pPr>
        <w:widowControl/>
        <w:jc w:val="center"/>
        <w:rPr>
          <w:rFonts w:ascii="Times New Roman" w:eastAsia="方正小标宋_GBK" w:hAnsi="Times New Roman" w:cs="Times New Roman"/>
          <w:kern w:val="0"/>
          <w:sz w:val="36"/>
          <w:szCs w:val="36"/>
        </w:rPr>
      </w:pPr>
    </w:p>
    <w:tbl>
      <w:tblPr>
        <w:tblW w:w="0" w:type="auto"/>
        <w:tblInd w:w="110" w:type="dxa"/>
        <w:tblLook w:val="04A0" w:firstRow="1" w:lastRow="0" w:firstColumn="1" w:lastColumn="0" w:noHBand="0" w:noVBand="1"/>
      </w:tblPr>
      <w:tblGrid>
        <w:gridCol w:w="2160"/>
        <w:gridCol w:w="403"/>
        <w:gridCol w:w="916"/>
        <w:gridCol w:w="254"/>
        <w:gridCol w:w="776"/>
        <w:gridCol w:w="254"/>
        <w:gridCol w:w="2188"/>
        <w:gridCol w:w="254"/>
        <w:gridCol w:w="2710"/>
        <w:gridCol w:w="254"/>
        <w:gridCol w:w="5335"/>
      </w:tblGrid>
      <w:tr w:rsidR="000236C2">
        <w:trPr>
          <w:trHeight w:val="113"/>
        </w:trPr>
        <w:tc>
          <w:tcPr>
            <w:tcW w:w="15504" w:type="dxa"/>
            <w:gridSpan w:val="11"/>
            <w:tcBorders>
              <w:top w:val="nil"/>
              <w:left w:val="nil"/>
              <w:bottom w:val="nil"/>
              <w:right w:val="nil"/>
            </w:tcBorders>
            <w:shd w:val="clear" w:color="auto" w:fill="auto"/>
            <w:noWrap/>
            <w:vAlign w:val="center"/>
          </w:tcPr>
          <w:bookmarkEnd w:id="1"/>
          <w:p w:rsidR="000236C2" w:rsidRDefault="00780173">
            <w:pPr>
              <w:jc w:val="center"/>
              <w:rPr>
                <w:rFonts w:cs="Arial"/>
                <w:color w:val="000000"/>
                <w:sz w:val="30"/>
                <w:szCs w:val="30"/>
              </w:rPr>
            </w:pPr>
            <w:r>
              <w:rPr>
                <w:rFonts w:cs="Arial" w:hint="eastAsia"/>
                <w:color w:val="000000"/>
                <w:sz w:val="30"/>
                <w:szCs w:val="30"/>
              </w:rPr>
              <w:lastRenderedPageBreak/>
              <w:t>一般公共预算财政拨款支出决算表</w:t>
            </w:r>
          </w:p>
        </w:tc>
      </w:tr>
      <w:tr w:rsidR="000236C2">
        <w:trPr>
          <w:trHeight w:val="264"/>
        </w:trPr>
        <w:tc>
          <w:tcPr>
            <w:tcW w:w="2160"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403"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170"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030"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442"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964"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5335" w:type="dxa"/>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05</w:t>
            </w:r>
            <w:r>
              <w:rPr>
                <w:rFonts w:ascii="宋体" w:hAnsi="宋体" w:cs="Arial" w:hint="eastAsia"/>
                <w:color w:val="000000"/>
                <w:kern w:val="0"/>
                <w:sz w:val="20"/>
                <w:szCs w:val="20"/>
              </w:rPr>
              <w:t>表</w:t>
            </w:r>
          </w:p>
        </w:tc>
      </w:tr>
      <w:tr w:rsidR="000236C2">
        <w:trPr>
          <w:trHeight w:val="264"/>
        </w:trPr>
        <w:tc>
          <w:tcPr>
            <w:tcW w:w="4509" w:type="dxa"/>
            <w:gridSpan w:val="5"/>
            <w:tcBorders>
              <w:top w:val="nil"/>
              <w:left w:val="nil"/>
              <w:bottom w:val="nil"/>
              <w:right w:val="nil"/>
            </w:tcBorders>
            <w:shd w:val="clear" w:color="auto" w:fill="auto"/>
            <w:noWrap/>
            <w:vAlign w:val="bottom"/>
          </w:tcPr>
          <w:p w:rsidR="000236C2" w:rsidRDefault="00780173">
            <w:pPr>
              <w:widowControl/>
              <w:jc w:val="left"/>
              <w:rPr>
                <w:rFonts w:ascii="宋体" w:hAnsi="宋体" w:cs="Arial"/>
                <w:color w:val="000000"/>
                <w:kern w:val="0"/>
                <w:sz w:val="20"/>
                <w:szCs w:val="20"/>
              </w:rPr>
            </w:pPr>
            <w:r>
              <w:rPr>
                <w:rFonts w:ascii="宋体" w:hAnsi="宋体" w:cs="Arial" w:hint="eastAsia"/>
                <w:color w:val="000000"/>
                <w:kern w:val="0"/>
                <w:sz w:val="20"/>
                <w:szCs w:val="20"/>
              </w:rPr>
              <w:t>部门：湘潭</w:t>
            </w:r>
            <w:proofErr w:type="gramStart"/>
            <w:r>
              <w:rPr>
                <w:rFonts w:ascii="宋体" w:hAnsi="宋体" w:cs="Arial" w:hint="eastAsia"/>
                <w:color w:val="000000"/>
                <w:kern w:val="0"/>
                <w:sz w:val="20"/>
                <w:szCs w:val="20"/>
              </w:rPr>
              <w:t>县疾病</w:t>
            </w:r>
            <w:proofErr w:type="gramEnd"/>
            <w:r>
              <w:rPr>
                <w:rFonts w:ascii="宋体" w:hAnsi="宋体" w:cs="Arial" w:hint="eastAsia"/>
                <w:color w:val="000000"/>
                <w:kern w:val="0"/>
                <w:sz w:val="20"/>
                <w:szCs w:val="20"/>
              </w:rPr>
              <w:t>预防控制中心</w:t>
            </w:r>
          </w:p>
        </w:tc>
        <w:tc>
          <w:tcPr>
            <w:tcW w:w="2442"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964"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5589" w:type="dxa"/>
            <w:gridSpan w:val="2"/>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0236C2">
        <w:trPr>
          <w:trHeight w:val="309"/>
        </w:trPr>
        <w:tc>
          <w:tcPr>
            <w:tcW w:w="4509"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项目</w:t>
            </w:r>
          </w:p>
        </w:tc>
        <w:tc>
          <w:tcPr>
            <w:tcW w:w="10995" w:type="dxa"/>
            <w:gridSpan w:val="6"/>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本年支出</w:t>
            </w:r>
          </w:p>
        </w:tc>
      </w:tr>
      <w:tr w:rsidR="000236C2">
        <w:trPr>
          <w:trHeight w:val="312"/>
        </w:trPr>
        <w:tc>
          <w:tcPr>
            <w:tcW w:w="3479"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功能分类科目编码</w:t>
            </w:r>
          </w:p>
        </w:tc>
        <w:tc>
          <w:tcPr>
            <w:tcW w:w="1030" w:type="dxa"/>
            <w:gridSpan w:val="2"/>
            <w:vMerge w:val="restart"/>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科目名称</w:t>
            </w:r>
          </w:p>
        </w:tc>
        <w:tc>
          <w:tcPr>
            <w:tcW w:w="2442" w:type="dxa"/>
            <w:gridSpan w:val="2"/>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小计</w:t>
            </w:r>
          </w:p>
        </w:tc>
        <w:tc>
          <w:tcPr>
            <w:tcW w:w="2964" w:type="dxa"/>
            <w:gridSpan w:val="2"/>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基本支出</w:t>
            </w:r>
          </w:p>
        </w:tc>
        <w:tc>
          <w:tcPr>
            <w:tcW w:w="5589" w:type="dxa"/>
            <w:gridSpan w:val="2"/>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项目支出</w:t>
            </w:r>
          </w:p>
        </w:tc>
      </w:tr>
      <w:tr w:rsidR="000236C2">
        <w:trPr>
          <w:trHeight w:val="312"/>
        </w:trPr>
        <w:tc>
          <w:tcPr>
            <w:tcW w:w="3479" w:type="dxa"/>
            <w:gridSpan w:val="3"/>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030" w:type="dxa"/>
            <w:gridSpan w:val="2"/>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2442" w:type="dxa"/>
            <w:gridSpan w:val="2"/>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2964" w:type="dxa"/>
            <w:gridSpan w:val="2"/>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5589" w:type="dxa"/>
            <w:gridSpan w:val="2"/>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trHeight w:val="312"/>
        </w:trPr>
        <w:tc>
          <w:tcPr>
            <w:tcW w:w="3479" w:type="dxa"/>
            <w:gridSpan w:val="3"/>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030" w:type="dxa"/>
            <w:gridSpan w:val="2"/>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2442" w:type="dxa"/>
            <w:gridSpan w:val="2"/>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2964" w:type="dxa"/>
            <w:gridSpan w:val="2"/>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5589" w:type="dxa"/>
            <w:gridSpan w:val="2"/>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trHeight w:val="309"/>
        </w:trPr>
        <w:tc>
          <w:tcPr>
            <w:tcW w:w="4509" w:type="dxa"/>
            <w:gridSpan w:val="5"/>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栏次</w:t>
            </w:r>
          </w:p>
        </w:tc>
        <w:tc>
          <w:tcPr>
            <w:tcW w:w="244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1</w:t>
            </w:r>
          </w:p>
        </w:tc>
        <w:tc>
          <w:tcPr>
            <w:tcW w:w="296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2</w:t>
            </w:r>
          </w:p>
        </w:tc>
        <w:tc>
          <w:tcPr>
            <w:tcW w:w="558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3</w:t>
            </w:r>
          </w:p>
        </w:tc>
      </w:tr>
      <w:tr w:rsidR="000236C2">
        <w:trPr>
          <w:trHeight w:val="309"/>
        </w:trPr>
        <w:tc>
          <w:tcPr>
            <w:tcW w:w="4509" w:type="dxa"/>
            <w:gridSpan w:val="5"/>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合计</w:t>
            </w:r>
          </w:p>
        </w:tc>
        <w:tc>
          <w:tcPr>
            <w:tcW w:w="244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1,914.48</w:t>
            </w:r>
          </w:p>
        </w:tc>
        <w:tc>
          <w:tcPr>
            <w:tcW w:w="296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719.08</w:t>
            </w:r>
          </w:p>
        </w:tc>
        <w:tc>
          <w:tcPr>
            <w:tcW w:w="558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1,195.40</w:t>
            </w:r>
          </w:p>
        </w:tc>
      </w:tr>
      <w:tr w:rsidR="000236C2">
        <w:trPr>
          <w:trHeight w:val="309"/>
        </w:trPr>
        <w:tc>
          <w:tcPr>
            <w:tcW w:w="3479"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210</w:t>
            </w:r>
          </w:p>
        </w:tc>
        <w:tc>
          <w:tcPr>
            <w:tcW w:w="103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卫生健康支出</w:t>
            </w:r>
          </w:p>
        </w:tc>
        <w:tc>
          <w:tcPr>
            <w:tcW w:w="244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1,914.48</w:t>
            </w:r>
          </w:p>
        </w:tc>
        <w:tc>
          <w:tcPr>
            <w:tcW w:w="296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719.08</w:t>
            </w:r>
          </w:p>
        </w:tc>
        <w:tc>
          <w:tcPr>
            <w:tcW w:w="558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1,195.40</w:t>
            </w:r>
          </w:p>
        </w:tc>
      </w:tr>
      <w:tr w:rsidR="000236C2">
        <w:trPr>
          <w:trHeight w:val="309"/>
        </w:trPr>
        <w:tc>
          <w:tcPr>
            <w:tcW w:w="3479"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21004</w:t>
            </w:r>
          </w:p>
        </w:tc>
        <w:tc>
          <w:tcPr>
            <w:tcW w:w="103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公共卫生</w:t>
            </w:r>
          </w:p>
        </w:tc>
        <w:tc>
          <w:tcPr>
            <w:tcW w:w="244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1,914.48</w:t>
            </w:r>
          </w:p>
        </w:tc>
        <w:tc>
          <w:tcPr>
            <w:tcW w:w="296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719.08</w:t>
            </w:r>
          </w:p>
        </w:tc>
        <w:tc>
          <w:tcPr>
            <w:tcW w:w="558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1,195.40</w:t>
            </w:r>
          </w:p>
        </w:tc>
      </w:tr>
      <w:tr w:rsidR="000236C2">
        <w:trPr>
          <w:trHeight w:val="309"/>
        </w:trPr>
        <w:tc>
          <w:tcPr>
            <w:tcW w:w="3479"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2100401</w:t>
            </w:r>
          </w:p>
        </w:tc>
        <w:tc>
          <w:tcPr>
            <w:tcW w:w="103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疾病预防控制机构</w:t>
            </w:r>
          </w:p>
        </w:tc>
        <w:tc>
          <w:tcPr>
            <w:tcW w:w="244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1,914.48</w:t>
            </w:r>
          </w:p>
        </w:tc>
        <w:tc>
          <w:tcPr>
            <w:tcW w:w="296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719.08</w:t>
            </w:r>
          </w:p>
        </w:tc>
        <w:tc>
          <w:tcPr>
            <w:tcW w:w="558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1,195.40</w:t>
            </w:r>
          </w:p>
        </w:tc>
      </w:tr>
      <w:tr w:rsidR="000236C2">
        <w:trPr>
          <w:trHeight w:val="309"/>
        </w:trPr>
        <w:tc>
          <w:tcPr>
            <w:tcW w:w="3479"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03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44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96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58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3479"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03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44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96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58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3479"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03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44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96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58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3479"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03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44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96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58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3479"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030"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44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964"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589"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15504" w:type="dxa"/>
            <w:gridSpan w:val="11"/>
            <w:tcBorders>
              <w:top w:val="nil"/>
              <w:left w:val="nil"/>
              <w:bottom w:val="nil"/>
              <w:right w:val="nil"/>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注：本表反映部门本年度一般公共预算财政拨款支出情况。</w:t>
            </w:r>
          </w:p>
        </w:tc>
      </w:tr>
    </w:tbl>
    <w:p w:rsidR="000236C2" w:rsidRDefault="000236C2">
      <w:pPr>
        <w:widowControl/>
        <w:ind w:right="640"/>
        <w:jc w:val="right"/>
        <w:rPr>
          <w:rFonts w:ascii="Times New Roman" w:eastAsia="仿宋_GB2312" w:hAnsi="Times New Roman" w:cs="仿宋_GB2312"/>
          <w:color w:val="000000"/>
          <w:kern w:val="0"/>
        </w:rPr>
      </w:pPr>
    </w:p>
    <w:p w:rsidR="000236C2" w:rsidRDefault="000236C2">
      <w:pPr>
        <w:widowControl/>
        <w:ind w:right="640"/>
        <w:jc w:val="right"/>
        <w:rPr>
          <w:rFonts w:ascii="Times New Roman" w:eastAsia="仿宋_GB2312" w:hAnsi="Times New Roman" w:cs="仿宋_GB2312"/>
          <w:color w:val="000000"/>
          <w:kern w:val="0"/>
        </w:rPr>
      </w:pPr>
    </w:p>
    <w:p w:rsidR="000236C2" w:rsidRDefault="000236C2">
      <w:pPr>
        <w:widowControl/>
        <w:ind w:right="640"/>
        <w:jc w:val="right"/>
        <w:rPr>
          <w:rFonts w:ascii="Times New Roman" w:eastAsia="仿宋_GB2312" w:hAnsi="Times New Roman" w:cs="仿宋_GB2312"/>
          <w:color w:val="000000"/>
          <w:kern w:val="0"/>
        </w:rPr>
      </w:pPr>
    </w:p>
    <w:p w:rsidR="000236C2" w:rsidRDefault="000236C2">
      <w:pPr>
        <w:widowControl/>
        <w:ind w:right="640"/>
        <w:jc w:val="right"/>
        <w:rPr>
          <w:rFonts w:ascii="Times New Roman" w:eastAsia="仿宋_GB2312" w:hAnsi="Times New Roman" w:cs="仿宋_GB2312"/>
          <w:color w:val="000000"/>
          <w:kern w:val="0"/>
        </w:rPr>
      </w:pPr>
    </w:p>
    <w:p w:rsidR="000236C2" w:rsidRDefault="000236C2">
      <w:pPr>
        <w:widowControl/>
        <w:ind w:right="640"/>
        <w:jc w:val="right"/>
        <w:rPr>
          <w:rFonts w:ascii="Times New Roman" w:eastAsia="仿宋_GB2312" w:hAnsi="Times New Roman" w:cs="仿宋_GB2312"/>
          <w:color w:val="000000"/>
          <w:kern w:val="0"/>
        </w:rPr>
      </w:pPr>
    </w:p>
    <w:p w:rsidR="000236C2" w:rsidRDefault="000236C2">
      <w:pPr>
        <w:widowControl/>
        <w:ind w:right="640"/>
        <w:jc w:val="right"/>
        <w:rPr>
          <w:rFonts w:ascii="Times New Roman" w:eastAsia="仿宋_GB2312" w:hAnsi="Times New Roman" w:cs="仿宋_GB2312"/>
          <w:color w:val="000000"/>
          <w:kern w:val="0"/>
        </w:rPr>
      </w:pPr>
    </w:p>
    <w:p w:rsidR="000236C2" w:rsidRDefault="000236C2">
      <w:pPr>
        <w:widowControl/>
        <w:ind w:right="640"/>
        <w:jc w:val="right"/>
        <w:rPr>
          <w:rFonts w:ascii="Times New Roman" w:eastAsia="仿宋_GB2312" w:hAnsi="Times New Roman" w:cs="仿宋_GB2312"/>
          <w:color w:val="000000"/>
          <w:kern w:val="0"/>
        </w:rPr>
      </w:pPr>
    </w:p>
    <w:p w:rsidR="000236C2" w:rsidRDefault="000236C2">
      <w:pPr>
        <w:widowControl/>
        <w:ind w:right="640"/>
        <w:jc w:val="right"/>
        <w:rPr>
          <w:rFonts w:ascii="Times New Roman" w:eastAsia="仿宋_GB2312" w:hAnsi="Times New Roman" w:cs="仿宋_GB2312"/>
          <w:color w:val="000000"/>
          <w:kern w:val="0"/>
        </w:rPr>
      </w:pPr>
    </w:p>
    <w:p w:rsidR="000236C2" w:rsidRDefault="000236C2">
      <w:pPr>
        <w:widowControl/>
        <w:ind w:right="640"/>
        <w:jc w:val="right"/>
        <w:rPr>
          <w:rFonts w:ascii="Times New Roman" w:eastAsia="仿宋_GB2312" w:hAnsi="Times New Roman" w:cs="仿宋_GB2312"/>
          <w:color w:val="000000"/>
          <w:kern w:val="0"/>
        </w:rPr>
      </w:pPr>
    </w:p>
    <w:tbl>
      <w:tblPr>
        <w:tblW w:w="15516" w:type="dxa"/>
        <w:tblInd w:w="98" w:type="dxa"/>
        <w:tblLayout w:type="fixed"/>
        <w:tblLook w:val="04A0" w:firstRow="1" w:lastRow="0" w:firstColumn="1" w:lastColumn="0" w:noHBand="0" w:noVBand="1"/>
      </w:tblPr>
      <w:tblGrid>
        <w:gridCol w:w="2529"/>
        <w:gridCol w:w="317"/>
        <w:gridCol w:w="541"/>
        <w:gridCol w:w="751"/>
        <w:gridCol w:w="1263"/>
        <w:gridCol w:w="1246"/>
        <w:gridCol w:w="1210"/>
        <w:gridCol w:w="1263"/>
        <w:gridCol w:w="1263"/>
        <w:gridCol w:w="1259"/>
        <w:gridCol w:w="1230"/>
        <w:gridCol w:w="1067"/>
        <w:gridCol w:w="1577"/>
      </w:tblGrid>
      <w:tr w:rsidR="000236C2">
        <w:trPr>
          <w:trHeight w:val="564"/>
        </w:trPr>
        <w:tc>
          <w:tcPr>
            <w:tcW w:w="15516" w:type="dxa"/>
            <w:gridSpan w:val="13"/>
            <w:tcBorders>
              <w:top w:val="nil"/>
              <w:left w:val="nil"/>
              <w:bottom w:val="nil"/>
              <w:right w:val="nil"/>
            </w:tcBorders>
            <w:shd w:val="clear" w:color="auto" w:fill="auto"/>
            <w:noWrap/>
            <w:vAlign w:val="bottom"/>
          </w:tcPr>
          <w:p w:rsidR="000236C2" w:rsidRDefault="00780173">
            <w:pPr>
              <w:widowControl/>
              <w:jc w:val="center"/>
              <w:rPr>
                <w:rFonts w:ascii="宋体" w:hAnsi="宋体" w:cs="Arial"/>
                <w:color w:val="000000"/>
                <w:kern w:val="0"/>
                <w:sz w:val="44"/>
                <w:szCs w:val="44"/>
              </w:rPr>
            </w:pPr>
            <w:r>
              <w:rPr>
                <w:rFonts w:ascii="宋体" w:hAnsi="宋体" w:cs="Arial" w:hint="eastAsia"/>
                <w:color w:val="000000"/>
                <w:kern w:val="0"/>
                <w:sz w:val="44"/>
                <w:szCs w:val="44"/>
              </w:rPr>
              <w:lastRenderedPageBreak/>
              <w:t>一般公共预算财政拨款基本支出决算表</w:t>
            </w:r>
          </w:p>
          <w:tbl>
            <w:tblPr>
              <w:tblW w:w="15300" w:type="dxa"/>
              <w:tblLayout w:type="fixed"/>
              <w:tblLook w:val="04A0" w:firstRow="1" w:lastRow="0" w:firstColumn="1" w:lastColumn="0" w:noHBand="0" w:noVBand="1"/>
            </w:tblPr>
            <w:tblGrid>
              <w:gridCol w:w="1060"/>
              <w:gridCol w:w="2775"/>
              <w:gridCol w:w="1439"/>
              <w:gridCol w:w="630"/>
              <w:gridCol w:w="180"/>
              <w:gridCol w:w="2027"/>
              <w:gridCol w:w="1439"/>
              <w:gridCol w:w="766"/>
              <w:gridCol w:w="3545"/>
              <w:gridCol w:w="1439"/>
            </w:tblGrid>
            <w:tr w:rsidR="000236C2">
              <w:trPr>
                <w:trHeight w:val="264"/>
              </w:trPr>
              <w:tc>
                <w:tcPr>
                  <w:tcW w:w="1060"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775"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439"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630"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207"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439"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766"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3545"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439" w:type="dxa"/>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18"/>
                      <w:szCs w:val="18"/>
                    </w:rPr>
                  </w:pPr>
                  <w:r>
                    <w:rPr>
                      <w:rFonts w:ascii="宋体" w:hAnsi="宋体" w:cs="Arial" w:hint="eastAsia"/>
                      <w:color w:val="000000"/>
                      <w:kern w:val="0"/>
                      <w:sz w:val="18"/>
                      <w:szCs w:val="18"/>
                    </w:rPr>
                    <w:t>公开</w:t>
                  </w:r>
                  <w:r>
                    <w:rPr>
                      <w:rFonts w:ascii="宋体" w:hAnsi="宋体" w:cs="Arial" w:hint="eastAsia"/>
                      <w:color w:val="000000"/>
                      <w:kern w:val="0"/>
                      <w:sz w:val="18"/>
                      <w:szCs w:val="18"/>
                    </w:rPr>
                    <w:t>06</w:t>
                  </w:r>
                  <w:r>
                    <w:rPr>
                      <w:rFonts w:ascii="宋体" w:hAnsi="宋体" w:cs="Arial" w:hint="eastAsia"/>
                      <w:color w:val="000000"/>
                      <w:kern w:val="0"/>
                      <w:sz w:val="18"/>
                      <w:szCs w:val="18"/>
                    </w:rPr>
                    <w:t>表</w:t>
                  </w:r>
                </w:p>
              </w:tc>
            </w:tr>
            <w:tr w:rsidR="000236C2">
              <w:trPr>
                <w:trHeight w:val="264"/>
              </w:trPr>
              <w:tc>
                <w:tcPr>
                  <w:tcW w:w="3835" w:type="dxa"/>
                  <w:gridSpan w:val="2"/>
                  <w:tcBorders>
                    <w:top w:val="nil"/>
                    <w:left w:val="nil"/>
                    <w:bottom w:val="nil"/>
                    <w:right w:val="nil"/>
                  </w:tcBorders>
                  <w:shd w:val="clear" w:color="auto" w:fill="auto"/>
                  <w:noWrap/>
                  <w:vAlign w:val="bottom"/>
                </w:tcPr>
                <w:p w:rsidR="000236C2" w:rsidRDefault="00780173">
                  <w:pPr>
                    <w:widowControl/>
                    <w:jc w:val="left"/>
                    <w:rPr>
                      <w:rFonts w:ascii="宋体" w:hAnsi="宋体" w:cs="Arial"/>
                      <w:color w:val="000000"/>
                      <w:kern w:val="0"/>
                      <w:sz w:val="20"/>
                      <w:szCs w:val="20"/>
                    </w:rPr>
                  </w:pPr>
                  <w:r>
                    <w:rPr>
                      <w:rFonts w:ascii="宋体" w:hAnsi="宋体" w:cs="Arial" w:hint="eastAsia"/>
                      <w:color w:val="000000"/>
                      <w:kern w:val="0"/>
                      <w:sz w:val="20"/>
                      <w:szCs w:val="20"/>
                    </w:rPr>
                    <w:t>部门：湘潭</w:t>
                  </w:r>
                  <w:proofErr w:type="gramStart"/>
                  <w:r>
                    <w:rPr>
                      <w:rFonts w:ascii="宋体" w:hAnsi="宋体" w:cs="Arial" w:hint="eastAsia"/>
                      <w:color w:val="000000"/>
                      <w:kern w:val="0"/>
                      <w:sz w:val="20"/>
                      <w:szCs w:val="20"/>
                    </w:rPr>
                    <w:t>县疾病</w:t>
                  </w:r>
                  <w:proofErr w:type="gramEnd"/>
                  <w:r>
                    <w:rPr>
                      <w:rFonts w:ascii="宋体" w:hAnsi="宋体" w:cs="Arial" w:hint="eastAsia"/>
                      <w:color w:val="000000"/>
                      <w:kern w:val="0"/>
                      <w:sz w:val="20"/>
                      <w:szCs w:val="20"/>
                    </w:rPr>
                    <w:t>预防控制中心</w:t>
                  </w:r>
                </w:p>
              </w:tc>
              <w:tc>
                <w:tcPr>
                  <w:tcW w:w="1439"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630"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207"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439"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766"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3545"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439" w:type="dxa"/>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18"/>
                      <w:szCs w:val="18"/>
                    </w:rPr>
                  </w:pPr>
                  <w:r>
                    <w:rPr>
                      <w:rFonts w:ascii="宋体" w:hAnsi="宋体" w:cs="Arial" w:hint="eastAsia"/>
                      <w:color w:val="000000"/>
                      <w:kern w:val="0"/>
                      <w:sz w:val="18"/>
                      <w:szCs w:val="18"/>
                    </w:rPr>
                    <w:t>金额单位：万元</w:t>
                  </w:r>
                </w:p>
              </w:tc>
            </w:tr>
            <w:tr w:rsidR="000236C2">
              <w:trPr>
                <w:trHeight w:val="309"/>
              </w:trPr>
              <w:tc>
                <w:tcPr>
                  <w:tcW w:w="5274" w:type="dxa"/>
                  <w:gridSpan w:val="3"/>
                  <w:tcBorders>
                    <w:top w:val="single" w:sz="4" w:space="0" w:color="000000"/>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人员经费</w:t>
                  </w:r>
                </w:p>
              </w:tc>
              <w:tc>
                <w:tcPr>
                  <w:tcW w:w="10026" w:type="dxa"/>
                  <w:gridSpan w:val="7"/>
                  <w:tcBorders>
                    <w:top w:val="single" w:sz="4" w:space="0" w:color="000000"/>
                    <w:left w:val="nil"/>
                    <w:bottom w:val="single" w:sz="4" w:space="0" w:color="000000"/>
                    <w:right w:val="single" w:sz="4" w:space="0" w:color="000000"/>
                  </w:tcBorders>
                  <w:shd w:val="clear" w:color="FFFFFF" w:fill="FFFFFF"/>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公用经费</w:t>
                  </w:r>
                </w:p>
              </w:tc>
            </w:tr>
            <w:tr w:rsidR="000236C2">
              <w:trPr>
                <w:trHeight w:val="309"/>
              </w:trPr>
              <w:tc>
                <w:tcPr>
                  <w:tcW w:w="1060" w:type="dxa"/>
                  <w:vMerge w:val="restart"/>
                  <w:tcBorders>
                    <w:top w:val="nil"/>
                    <w:left w:val="single" w:sz="4" w:space="0" w:color="000000"/>
                    <w:bottom w:val="single" w:sz="4" w:space="0" w:color="000000"/>
                    <w:right w:val="single" w:sz="4" w:space="0" w:color="000000"/>
                  </w:tcBorders>
                  <w:shd w:val="clear" w:color="FFFFFF" w:fill="FFFFFF"/>
                  <w:vAlign w:val="center"/>
                </w:tcPr>
                <w:p w:rsidR="000236C2" w:rsidRDefault="00780173">
                  <w:pPr>
                    <w:widowControl/>
                    <w:spacing w:line="240" w:lineRule="exact"/>
                    <w:jc w:val="center"/>
                    <w:rPr>
                      <w:rFonts w:ascii="宋体" w:hAnsi="宋体" w:cs="Arial"/>
                      <w:color w:val="000000"/>
                      <w:kern w:val="0"/>
                      <w:sz w:val="22"/>
                      <w:szCs w:val="22"/>
                    </w:rPr>
                  </w:pPr>
                  <w:r>
                    <w:rPr>
                      <w:rFonts w:ascii="宋体" w:hAnsi="宋体" w:cs="Arial" w:hint="eastAsia"/>
                      <w:color w:val="000000"/>
                      <w:kern w:val="0"/>
                      <w:sz w:val="22"/>
                      <w:szCs w:val="22"/>
                    </w:rPr>
                    <w:t>科目编码</w:t>
                  </w:r>
                </w:p>
              </w:tc>
              <w:tc>
                <w:tcPr>
                  <w:tcW w:w="2775" w:type="dxa"/>
                  <w:vMerge w:val="restart"/>
                  <w:tcBorders>
                    <w:top w:val="nil"/>
                    <w:left w:val="single" w:sz="4" w:space="0" w:color="000000"/>
                    <w:bottom w:val="single" w:sz="4" w:space="0" w:color="000000"/>
                    <w:right w:val="single" w:sz="4" w:space="0" w:color="000000"/>
                  </w:tcBorders>
                  <w:shd w:val="clear" w:color="FFFFFF" w:fill="FFFFFF"/>
                  <w:vAlign w:val="center"/>
                </w:tcPr>
                <w:p w:rsidR="000236C2" w:rsidRDefault="00780173">
                  <w:pPr>
                    <w:widowControl/>
                    <w:spacing w:line="240" w:lineRule="exact"/>
                    <w:jc w:val="center"/>
                    <w:rPr>
                      <w:rFonts w:ascii="宋体" w:hAnsi="宋体" w:cs="Arial"/>
                      <w:color w:val="000000"/>
                      <w:kern w:val="0"/>
                      <w:sz w:val="22"/>
                      <w:szCs w:val="22"/>
                    </w:rPr>
                  </w:pPr>
                  <w:r>
                    <w:rPr>
                      <w:rFonts w:ascii="宋体" w:hAnsi="宋体" w:cs="Arial" w:hint="eastAsia"/>
                      <w:color w:val="000000"/>
                      <w:kern w:val="0"/>
                      <w:sz w:val="22"/>
                      <w:szCs w:val="22"/>
                    </w:rPr>
                    <w:t>科目名称</w:t>
                  </w:r>
                </w:p>
              </w:tc>
              <w:tc>
                <w:tcPr>
                  <w:tcW w:w="1439" w:type="dxa"/>
                  <w:vMerge w:val="restart"/>
                  <w:tcBorders>
                    <w:top w:val="nil"/>
                    <w:left w:val="single" w:sz="4" w:space="0" w:color="000000"/>
                    <w:bottom w:val="single" w:sz="4" w:space="0" w:color="000000"/>
                    <w:right w:val="single" w:sz="4" w:space="0" w:color="000000"/>
                  </w:tcBorders>
                  <w:shd w:val="clear" w:color="FFFFFF" w:fill="FFFFFF"/>
                  <w:vAlign w:val="center"/>
                </w:tcPr>
                <w:p w:rsidR="000236C2" w:rsidRDefault="00780173">
                  <w:pPr>
                    <w:widowControl/>
                    <w:spacing w:line="240" w:lineRule="exact"/>
                    <w:jc w:val="center"/>
                    <w:rPr>
                      <w:rFonts w:ascii="宋体" w:hAnsi="宋体" w:cs="Arial"/>
                      <w:color w:val="000000"/>
                      <w:kern w:val="0"/>
                      <w:sz w:val="22"/>
                      <w:szCs w:val="22"/>
                    </w:rPr>
                  </w:pPr>
                  <w:r>
                    <w:rPr>
                      <w:rFonts w:ascii="宋体" w:hAnsi="宋体" w:cs="Arial" w:hint="eastAsia"/>
                      <w:color w:val="000000"/>
                      <w:kern w:val="0"/>
                      <w:sz w:val="22"/>
                      <w:szCs w:val="22"/>
                    </w:rPr>
                    <w:t>决算数</w:t>
                  </w:r>
                </w:p>
              </w:tc>
              <w:tc>
                <w:tcPr>
                  <w:tcW w:w="810" w:type="dxa"/>
                  <w:gridSpan w:val="2"/>
                  <w:tcBorders>
                    <w:top w:val="nil"/>
                    <w:left w:val="nil"/>
                    <w:bottom w:val="single" w:sz="4" w:space="0" w:color="000000"/>
                    <w:right w:val="single" w:sz="4" w:space="0" w:color="000000"/>
                  </w:tcBorders>
                  <w:shd w:val="clear" w:color="FFFFFF" w:fill="FFFFFF"/>
                  <w:vAlign w:val="center"/>
                </w:tcPr>
                <w:p w:rsidR="000236C2" w:rsidRDefault="00780173">
                  <w:pPr>
                    <w:widowControl/>
                    <w:spacing w:line="240" w:lineRule="exact"/>
                    <w:jc w:val="center"/>
                    <w:rPr>
                      <w:rFonts w:ascii="宋体" w:hAnsi="宋体" w:cs="Arial"/>
                      <w:color w:val="000000"/>
                      <w:kern w:val="0"/>
                      <w:sz w:val="22"/>
                      <w:szCs w:val="22"/>
                    </w:rPr>
                  </w:pPr>
                  <w:r>
                    <w:rPr>
                      <w:rFonts w:ascii="宋体" w:hAnsi="宋体" w:cs="Arial" w:hint="eastAsia"/>
                      <w:color w:val="000000"/>
                      <w:kern w:val="0"/>
                      <w:sz w:val="22"/>
                      <w:szCs w:val="22"/>
                    </w:rPr>
                    <w:t>科目编码</w:t>
                  </w:r>
                </w:p>
              </w:tc>
              <w:tc>
                <w:tcPr>
                  <w:tcW w:w="2027" w:type="dxa"/>
                  <w:tcBorders>
                    <w:top w:val="nil"/>
                    <w:left w:val="nil"/>
                    <w:bottom w:val="single" w:sz="4" w:space="0" w:color="000000"/>
                    <w:right w:val="single" w:sz="4" w:space="0" w:color="000000"/>
                  </w:tcBorders>
                  <w:shd w:val="clear" w:color="FFFFFF" w:fill="FFFFFF"/>
                  <w:vAlign w:val="center"/>
                </w:tcPr>
                <w:p w:rsidR="000236C2" w:rsidRDefault="00780173">
                  <w:pPr>
                    <w:widowControl/>
                    <w:spacing w:line="240" w:lineRule="exact"/>
                    <w:jc w:val="center"/>
                    <w:rPr>
                      <w:rFonts w:ascii="宋体" w:hAnsi="宋体" w:cs="Arial"/>
                      <w:color w:val="000000"/>
                      <w:kern w:val="0"/>
                      <w:sz w:val="22"/>
                      <w:szCs w:val="22"/>
                    </w:rPr>
                  </w:pPr>
                  <w:r>
                    <w:rPr>
                      <w:rFonts w:ascii="宋体" w:hAnsi="宋体" w:cs="Arial" w:hint="eastAsia"/>
                      <w:color w:val="000000"/>
                      <w:kern w:val="0"/>
                      <w:sz w:val="22"/>
                      <w:szCs w:val="22"/>
                    </w:rPr>
                    <w:t>科目名称</w:t>
                  </w:r>
                </w:p>
              </w:tc>
              <w:tc>
                <w:tcPr>
                  <w:tcW w:w="1439" w:type="dxa"/>
                  <w:tcBorders>
                    <w:top w:val="nil"/>
                    <w:left w:val="nil"/>
                    <w:bottom w:val="single" w:sz="4" w:space="0" w:color="000000"/>
                    <w:right w:val="single" w:sz="4" w:space="0" w:color="000000"/>
                  </w:tcBorders>
                  <w:shd w:val="clear" w:color="FFFFFF" w:fill="FFFFFF"/>
                  <w:vAlign w:val="center"/>
                </w:tcPr>
                <w:p w:rsidR="000236C2" w:rsidRDefault="00780173">
                  <w:pPr>
                    <w:widowControl/>
                    <w:spacing w:line="240" w:lineRule="exact"/>
                    <w:jc w:val="center"/>
                    <w:rPr>
                      <w:rFonts w:ascii="宋体" w:hAnsi="宋体" w:cs="Arial"/>
                      <w:color w:val="000000"/>
                      <w:kern w:val="0"/>
                      <w:sz w:val="22"/>
                      <w:szCs w:val="22"/>
                    </w:rPr>
                  </w:pPr>
                  <w:r>
                    <w:rPr>
                      <w:rFonts w:ascii="宋体" w:hAnsi="宋体" w:cs="Arial" w:hint="eastAsia"/>
                      <w:color w:val="000000"/>
                      <w:kern w:val="0"/>
                      <w:sz w:val="22"/>
                      <w:szCs w:val="22"/>
                    </w:rPr>
                    <w:t>决算数</w:t>
                  </w:r>
                </w:p>
              </w:tc>
              <w:tc>
                <w:tcPr>
                  <w:tcW w:w="766" w:type="dxa"/>
                  <w:vMerge w:val="restart"/>
                  <w:tcBorders>
                    <w:top w:val="nil"/>
                    <w:left w:val="single" w:sz="4" w:space="0" w:color="000000"/>
                    <w:bottom w:val="single" w:sz="4" w:space="0" w:color="000000"/>
                    <w:right w:val="single" w:sz="4" w:space="0" w:color="000000"/>
                  </w:tcBorders>
                  <w:shd w:val="clear" w:color="FFFFFF" w:fill="FFFFFF"/>
                  <w:vAlign w:val="center"/>
                </w:tcPr>
                <w:p w:rsidR="000236C2" w:rsidRDefault="00780173">
                  <w:pPr>
                    <w:widowControl/>
                    <w:spacing w:line="240" w:lineRule="exact"/>
                    <w:jc w:val="center"/>
                    <w:rPr>
                      <w:rFonts w:ascii="宋体" w:hAnsi="宋体" w:cs="Arial"/>
                      <w:color w:val="000000"/>
                      <w:kern w:val="0"/>
                      <w:sz w:val="22"/>
                      <w:szCs w:val="22"/>
                    </w:rPr>
                  </w:pPr>
                  <w:r>
                    <w:rPr>
                      <w:rFonts w:ascii="宋体" w:hAnsi="宋体" w:cs="Arial" w:hint="eastAsia"/>
                      <w:color w:val="000000"/>
                      <w:kern w:val="0"/>
                      <w:sz w:val="22"/>
                      <w:szCs w:val="22"/>
                    </w:rPr>
                    <w:t>科目编码</w:t>
                  </w:r>
                </w:p>
              </w:tc>
              <w:tc>
                <w:tcPr>
                  <w:tcW w:w="3545" w:type="dxa"/>
                  <w:vMerge w:val="restart"/>
                  <w:tcBorders>
                    <w:top w:val="nil"/>
                    <w:left w:val="single" w:sz="4" w:space="0" w:color="000000"/>
                    <w:bottom w:val="single" w:sz="4" w:space="0" w:color="000000"/>
                    <w:right w:val="single" w:sz="4" w:space="0" w:color="000000"/>
                  </w:tcBorders>
                  <w:shd w:val="clear" w:color="FFFFFF" w:fill="FFFFFF"/>
                  <w:vAlign w:val="center"/>
                </w:tcPr>
                <w:p w:rsidR="000236C2" w:rsidRDefault="00780173">
                  <w:pPr>
                    <w:widowControl/>
                    <w:spacing w:line="240" w:lineRule="exact"/>
                    <w:jc w:val="center"/>
                    <w:rPr>
                      <w:rFonts w:ascii="宋体" w:hAnsi="宋体" w:cs="Arial"/>
                      <w:color w:val="000000"/>
                      <w:kern w:val="0"/>
                      <w:sz w:val="22"/>
                      <w:szCs w:val="22"/>
                    </w:rPr>
                  </w:pPr>
                  <w:r>
                    <w:rPr>
                      <w:rFonts w:ascii="宋体" w:hAnsi="宋体" w:cs="Arial" w:hint="eastAsia"/>
                      <w:color w:val="000000"/>
                      <w:kern w:val="0"/>
                      <w:sz w:val="22"/>
                      <w:szCs w:val="22"/>
                    </w:rPr>
                    <w:t>科目名称</w:t>
                  </w:r>
                </w:p>
              </w:tc>
              <w:tc>
                <w:tcPr>
                  <w:tcW w:w="1439" w:type="dxa"/>
                  <w:vMerge w:val="restart"/>
                  <w:tcBorders>
                    <w:top w:val="nil"/>
                    <w:left w:val="nil"/>
                    <w:bottom w:val="single" w:sz="4" w:space="0" w:color="000000"/>
                    <w:right w:val="single" w:sz="4" w:space="0" w:color="000000"/>
                  </w:tcBorders>
                  <w:shd w:val="clear" w:color="FFFFFF" w:fill="FFFFFF"/>
                  <w:vAlign w:val="center"/>
                </w:tcPr>
                <w:p w:rsidR="000236C2" w:rsidRDefault="00780173">
                  <w:pPr>
                    <w:widowControl/>
                    <w:spacing w:line="240" w:lineRule="exact"/>
                    <w:jc w:val="center"/>
                    <w:rPr>
                      <w:rFonts w:ascii="宋体" w:hAnsi="宋体" w:cs="Arial"/>
                      <w:color w:val="000000"/>
                      <w:kern w:val="0"/>
                      <w:sz w:val="22"/>
                      <w:szCs w:val="22"/>
                    </w:rPr>
                  </w:pPr>
                  <w:r>
                    <w:rPr>
                      <w:rFonts w:ascii="宋体" w:hAnsi="宋体" w:cs="Arial" w:hint="eastAsia"/>
                      <w:color w:val="000000"/>
                      <w:kern w:val="0"/>
                      <w:sz w:val="22"/>
                      <w:szCs w:val="22"/>
                    </w:rPr>
                    <w:t>决算数</w:t>
                  </w:r>
                </w:p>
              </w:tc>
            </w:tr>
            <w:tr w:rsidR="000236C2">
              <w:trPr>
                <w:trHeight w:val="196"/>
              </w:trPr>
              <w:tc>
                <w:tcPr>
                  <w:tcW w:w="1060" w:type="dxa"/>
                  <w:vMerge/>
                  <w:tcBorders>
                    <w:top w:val="nil"/>
                    <w:left w:val="single" w:sz="4" w:space="0" w:color="000000"/>
                    <w:bottom w:val="single" w:sz="4" w:space="0" w:color="000000"/>
                    <w:right w:val="single" w:sz="4" w:space="0" w:color="000000"/>
                  </w:tcBorders>
                  <w:vAlign w:val="center"/>
                </w:tcPr>
                <w:p w:rsidR="000236C2" w:rsidRDefault="000236C2">
                  <w:pPr>
                    <w:widowControl/>
                    <w:jc w:val="left"/>
                    <w:rPr>
                      <w:rFonts w:ascii="宋体" w:hAnsi="宋体" w:cs="Arial"/>
                      <w:color w:val="000000"/>
                      <w:kern w:val="0"/>
                      <w:sz w:val="22"/>
                      <w:szCs w:val="22"/>
                    </w:rPr>
                  </w:pPr>
                </w:p>
              </w:tc>
              <w:tc>
                <w:tcPr>
                  <w:tcW w:w="2775" w:type="dxa"/>
                  <w:vMerge/>
                  <w:tcBorders>
                    <w:top w:val="nil"/>
                    <w:left w:val="single" w:sz="4" w:space="0" w:color="000000"/>
                    <w:bottom w:val="single" w:sz="4" w:space="0" w:color="000000"/>
                    <w:right w:val="single" w:sz="4" w:space="0" w:color="000000"/>
                  </w:tcBorders>
                  <w:vAlign w:val="center"/>
                </w:tcPr>
                <w:p w:rsidR="000236C2" w:rsidRDefault="000236C2">
                  <w:pPr>
                    <w:widowControl/>
                    <w:jc w:val="left"/>
                    <w:rPr>
                      <w:rFonts w:ascii="宋体" w:hAnsi="宋体" w:cs="Arial"/>
                      <w:color w:val="000000"/>
                      <w:kern w:val="0"/>
                      <w:sz w:val="22"/>
                      <w:szCs w:val="22"/>
                    </w:rPr>
                  </w:pPr>
                </w:p>
              </w:tc>
              <w:tc>
                <w:tcPr>
                  <w:tcW w:w="1439" w:type="dxa"/>
                  <w:vMerge/>
                  <w:tcBorders>
                    <w:top w:val="nil"/>
                    <w:left w:val="single" w:sz="4" w:space="0" w:color="000000"/>
                    <w:bottom w:val="single" w:sz="4" w:space="0" w:color="000000"/>
                    <w:right w:val="single" w:sz="4" w:space="0" w:color="000000"/>
                  </w:tcBorders>
                  <w:vAlign w:val="center"/>
                </w:tcPr>
                <w:p w:rsidR="000236C2" w:rsidRDefault="000236C2">
                  <w:pPr>
                    <w:widowControl/>
                    <w:jc w:val="left"/>
                    <w:rPr>
                      <w:rFonts w:ascii="宋体" w:hAnsi="宋体" w:cs="Arial"/>
                      <w:color w:val="000000"/>
                      <w:kern w:val="0"/>
                      <w:sz w:val="22"/>
                      <w:szCs w:val="22"/>
                    </w:rPr>
                  </w:pPr>
                </w:p>
              </w:tc>
              <w:tc>
                <w:tcPr>
                  <w:tcW w:w="810" w:type="dxa"/>
                  <w:gridSpan w:val="2"/>
                  <w:tcBorders>
                    <w:top w:val="nil"/>
                    <w:left w:val="nil"/>
                    <w:bottom w:val="single" w:sz="4" w:space="0" w:color="000000"/>
                    <w:right w:val="single" w:sz="4" w:space="0" w:color="000000"/>
                  </w:tcBorders>
                  <w:shd w:val="clear" w:color="FFFFFF" w:fill="FFFFFF"/>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027" w:type="dxa"/>
                  <w:tcBorders>
                    <w:top w:val="nil"/>
                    <w:left w:val="nil"/>
                    <w:bottom w:val="single" w:sz="4" w:space="0" w:color="000000"/>
                    <w:right w:val="single" w:sz="4" w:space="0" w:color="000000"/>
                  </w:tcBorders>
                  <w:shd w:val="clear" w:color="FFFFFF" w:fill="FFFFFF"/>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439" w:type="dxa"/>
                  <w:tcBorders>
                    <w:top w:val="nil"/>
                    <w:left w:val="nil"/>
                    <w:bottom w:val="single" w:sz="4" w:space="0" w:color="000000"/>
                    <w:right w:val="single" w:sz="4" w:space="0" w:color="000000"/>
                  </w:tcBorders>
                  <w:shd w:val="clear" w:color="FFFFFF" w:fill="FFFFFF"/>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766" w:type="dxa"/>
                  <w:vMerge/>
                  <w:tcBorders>
                    <w:top w:val="nil"/>
                    <w:left w:val="single" w:sz="4" w:space="0" w:color="000000"/>
                    <w:bottom w:val="single" w:sz="4" w:space="0" w:color="000000"/>
                    <w:right w:val="single" w:sz="4" w:space="0" w:color="000000"/>
                  </w:tcBorders>
                  <w:vAlign w:val="center"/>
                </w:tcPr>
                <w:p w:rsidR="000236C2" w:rsidRDefault="000236C2">
                  <w:pPr>
                    <w:widowControl/>
                    <w:jc w:val="left"/>
                    <w:rPr>
                      <w:rFonts w:ascii="宋体" w:hAnsi="宋体" w:cs="Arial"/>
                      <w:color w:val="000000"/>
                      <w:kern w:val="0"/>
                      <w:sz w:val="22"/>
                      <w:szCs w:val="22"/>
                    </w:rPr>
                  </w:pPr>
                </w:p>
              </w:tc>
              <w:tc>
                <w:tcPr>
                  <w:tcW w:w="3545" w:type="dxa"/>
                  <w:vMerge/>
                  <w:tcBorders>
                    <w:top w:val="nil"/>
                    <w:left w:val="single" w:sz="4" w:space="0" w:color="000000"/>
                    <w:bottom w:val="single" w:sz="4" w:space="0" w:color="000000"/>
                    <w:right w:val="single" w:sz="4" w:space="0" w:color="000000"/>
                  </w:tcBorders>
                  <w:vAlign w:val="center"/>
                </w:tcPr>
                <w:p w:rsidR="000236C2" w:rsidRDefault="000236C2">
                  <w:pPr>
                    <w:widowControl/>
                    <w:jc w:val="left"/>
                    <w:rPr>
                      <w:rFonts w:ascii="宋体" w:hAnsi="宋体" w:cs="Arial"/>
                      <w:color w:val="000000"/>
                      <w:kern w:val="0"/>
                      <w:sz w:val="22"/>
                      <w:szCs w:val="22"/>
                    </w:rPr>
                  </w:pPr>
                </w:p>
              </w:tc>
              <w:tc>
                <w:tcPr>
                  <w:tcW w:w="1439" w:type="dxa"/>
                  <w:vMerge/>
                  <w:tcBorders>
                    <w:top w:val="nil"/>
                    <w:left w:val="nil"/>
                    <w:bottom w:val="single" w:sz="4" w:space="0" w:color="000000"/>
                    <w:right w:val="single" w:sz="4" w:space="0" w:color="000000"/>
                  </w:tcBorders>
                  <w:vAlign w:val="center"/>
                </w:tcPr>
                <w:p w:rsidR="000236C2" w:rsidRDefault="000236C2">
                  <w:pPr>
                    <w:widowControl/>
                    <w:jc w:val="left"/>
                    <w:rPr>
                      <w:rFonts w:ascii="宋体" w:hAnsi="宋体" w:cs="Arial"/>
                      <w:color w:val="000000"/>
                      <w:kern w:val="0"/>
                      <w:sz w:val="22"/>
                      <w:szCs w:val="22"/>
                    </w:rPr>
                  </w:pP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工资福利支出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632.1</w:t>
                  </w:r>
                  <w:r>
                    <w:rPr>
                      <w:rFonts w:ascii="宋体" w:hAnsi="宋体" w:cs="Arial" w:hint="eastAsia"/>
                      <w:color w:val="000000"/>
                      <w:kern w:val="0"/>
                      <w:sz w:val="22"/>
                      <w:szCs w:val="22"/>
                    </w:rPr>
                    <w:t>6</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商品和服务支出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82.9</w:t>
                  </w:r>
                  <w:r>
                    <w:rPr>
                      <w:rFonts w:ascii="宋体" w:hAnsi="宋体" w:cs="Arial" w:hint="eastAsia"/>
                      <w:color w:val="000000"/>
                      <w:kern w:val="0"/>
                      <w:sz w:val="22"/>
                      <w:szCs w:val="22"/>
                    </w:rPr>
                    <w:t>1</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307</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债务利息及费用支出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30101</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基本工资</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224.04</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30201</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办公费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1.56</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30701</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国内债务付息</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30102</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津贴补贴</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1.42</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30202</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印刷费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3.10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30702</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国外债务付息</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30103</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奖金</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74.40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30203</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咨询费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资本性支出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30106</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伙食补助费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30204</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手续费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31001</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房屋建筑物购建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30107</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绩效工资</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134.97</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30205</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水费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1.24</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31002</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办公设备购置</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30108</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机关事业单位基本养老保险缴费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93.66</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30206</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电费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4.96</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31003</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专用设备购置</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30109</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职业年金缴费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16.11</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30207</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邮电费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1.24</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31005</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基础设施建设</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30110</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职工基本医疗保险缴费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22.66</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30208</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取暖费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31006</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大型修缮</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30111</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公务员医疗补助缴费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6.71</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30209</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物业管理费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22.39</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31007</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信息网络及软件购置更新</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30112</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其他社会保障缴费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6.51</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30211</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差旅费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3.72</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31008</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物资储备</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30113</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住房公积金</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51.6</w:t>
                  </w:r>
                  <w:r>
                    <w:rPr>
                      <w:rFonts w:ascii="宋体" w:hAnsi="宋体" w:cs="Arial" w:hint="eastAsia"/>
                      <w:color w:val="000000"/>
                      <w:kern w:val="0"/>
                      <w:sz w:val="22"/>
                      <w:szCs w:val="22"/>
                    </w:rPr>
                    <w:t>8</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30212</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因公出国（境）费用</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31009</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土地补偿</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30114</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医疗费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30213</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维修（护）费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3.10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31010</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安置补助</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30199</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其他工资福利支出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30214</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租赁费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31011</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地上附着物和青苗补偿</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对个人和家庭的补助</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4.01</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30215</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会议费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31012</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拆迁补偿</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30301</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离休费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30216</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培训费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31013</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公务用车购置</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30302</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退休费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30217</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公务接待费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3.15</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31019</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其他交通工具购置</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30303</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退职（役）费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30218</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专用材料费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31021</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文物和陈列品购置</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30304</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抚恤金</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1.05</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30224</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被装购置费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31022</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无形资产购置</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30305</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生活补助</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2.96</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30225</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专用燃料费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31099</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其他资本性支出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30306</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救济费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30226</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劳务费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399</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其他支出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30307</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医疗费补助</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30227</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委托业务费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39906</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赠与</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30308</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助学金</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30228</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工会经费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32.0</w:t>
                  </w:r>
                  <w:r>
                    <w:rPr>
                      <w:rFonts w:ascii="宋体" w:hAnsi="宋体" w:cs="Arial" w:hint="eastAsia"/>
                      <w:color w:val="000000"/>
                      <w:kern w:val="0"/>
                      <w:sz w:val="22"/>
                      <w:szCs w:val="22"/>
                    </w:rPr>
                    <w:t>3</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39907</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国家赔偿费用支出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lastRenderedPageBreak/>
                    <w:t>30309</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奖励金</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30229</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福利费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6.4</w:t>
                  </w:r>
                  <w:r>
                    <w:rPr>
                      <w:rFonts w:ascii="宋体" w:hAnsi="宋体" w:cs="Arial" w:hint="eastAsia"/>
                      <w:color w:val="000000"/>
                      <w:kern w:val="0"/>
                      <w:sz w:val="22"/>
                      <w:szCs w:val="22"/>
                    </w:rPr>
                    <w:t>2</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39908</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对民间非营利组织和群众性自治组织补贴</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30310</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个人农业生产补贴</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30231</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公务用车运行维护费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39999</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其他支出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30311</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代缴社会保险费</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30239</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其他交通费用</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30399</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其他对个人和家庭的补助</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30240</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税金及附加费用</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810" w:type="dxa"/>
                  <w:gridSpan w:val="2"/>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30299</w:t>
                  </w:r>
                </w:p>
              </w:tc>
              <w:tc>
                <w:tcPr>
                  <w:tcW w:w="2027"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其他商品和服务支出</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66"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54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1060" w:type="dxa"/>
                  <w:tcBorders>
                    <w:top w:val="nil"/>
                    <w:left w:val="single" w:sz="4" w:space="0" w:color="000000"/>
                    <w:bottom w:val="single" w:sz="4" w:space="0" w:color="000000"/>
                    <w:right w:val="single" w:sz="4" w:space="0" w:color="000000"/>
                  </w:tcBorders>
                  <w:shd w:val="clear" w:color="FFFFFF" w:fill="FFFFFF"/>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人员经费合计</w:t>
                  </w:r>
                </w:p>
              </w:tc>
              <w:tc>
                <w:tcPr>
                  <w:tcW w:w="2775" w:type="dxa"/>
                  <w:tcBorders>
                    <w:top w:val="nil"/>
                    <w:left w:val="nil"/>
                    <w:bottom w:val="single" w:sz="4" w:space="0" w:color="000000"/>
                    <w:right w:val="single" w:sz="4" w:space="0" w:color="000000"/>
                  </w:tcBorders>
                  <w:shd w:val="clear" w:color="FFFFFF" w:fill="FFFFFF"/>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636.17</w:t>
                  </w:r>
                </w:p>
              </w:tc>
              <w:tc>
                <w:tcPr>
                  <w:tcW w:w="8587" w:type="dxa"/>
                  <w:gridSpan w:val="6"/>
                  <w:tcBorders>
                    <w:top w:val="single" w:sz="4" w:space="0" w:color="000000"/>
                    <w:left w:val="nil"/>
                    <w:bottom w:val="single" w:sz="4" w:space="0" w:color="000000"/>
                    <w:right w:val="single" w:sz="4" w:space="0" w:color="000000"/>
                  </w:tcBorders>
                  <w:shd w:val="clear" w:color="FFFFFF" w:fill="FFFFFF"/>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公用经费合计</w:t>
                  </w:r>
                </w:p>
              </w:tc>
              <w:tc>
                <w:tcPr>
                  <w:tcW w:w="1439" w:type="dxa"/>
                  <w:tcBorders>
                    <w:top w:val="nil"/>
                    <w:left w:val="nil"/>
                    <w:bottom w:val="single" w:sz="4" w:space="0" w:color="000000"/>
                    <w:right w:val="single" w:sz="4" w:space="0" w:color="000000"/>
                  </w:tcBorders>
                  <w:shd w:val="clear" w:color="000000" w:fill="FFFFFF"/>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82.9</w:t>
                  </w:r>
                  <w:r>
                    <w:rPr>
                      <w:rFonts w:ascii="宋体" w:hAnsi="宋体" w:cs="Arial" w:hint="eastAsia"/>
                      <w:color w:val="000000"/>
                      <w:kern w:val="0"/>
                      <w:sz w:val="22"/>
                      <w:szCs w:val="22"/>
                    </w:rPr>
                    <w:t>1</w:t>
                  </w:r>
                </w:p>
              </w:tc>
            </w:tr>
            <w:tr w:rsidR="000236C2">
              <w:trPr>
                <w:trHeight w:val="309"/>
              </w:trPr>
              <w:tc>
                <w:tcPr>
                  <w:tcW w:w="15300" w:type="dxa"/>
                  <w:gridSpan w:val="10"/>
                  <w:tcBorders>
                    <w:top w:val="nil"/>
                    <w:left w:val="nil"/>
                    <w:bottom w:val="nil"/>
                    <w:right w:val="nil"/>
                  </w:tcBorders>
                  <w:shd w:val="clear" w:color="000000" w:fill="FFFFFF"/>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注：本表反映部门本年度一般公共预算财政拨款基本支出明细情况。</w:t>
                  </w:r>
                </w:p>
              </w:tc>
            </w:tr>
          </w:tbl>
          <w:p w:rsidR="000236C2" w:rsidRDefault="000236C2">
            <w:pPr>
              <w:widowControl/>
              <w:jc w:val="center"/>
              <w:rPr>
                <w:rFonts w:ascii="宋体" w:hAnsi="宋体" w:cs="Arial"/>
                <w:color w:val="000000"/>
                <w:kern w:val="0"/>
                <w:sz w:val="44"/>
                <w:szCs w:val="44"/>
              </w:rPr>
            </w:pPr>
          </w:p>
          <w:p w:rsidR="000236C2" w:rsidRDefault="000236C2">
            <w:pPr>
              <w:widowControl/>
              <w:jc w:val="center"/>
              <w:rPr>
                <w:rFonts w:ascii="宋体" w:hAnsi="宋体" w:cs="Arial"/>
                <w:color w:val="000000"/>
                <w:kern w:val="0"/>
                <w:sz w:val="44"/>
                <w:szCs w:val="44"/>
              </w:rPr>
            </w:pPr>
          </w:p>
          <w:p w:rsidR="000236C2" w:rsidRDefault="000236C2">
            <w:pPr>
              <w:widowControl/>
              <w:jc w:val="center"/>
              <w:rPr>
                <w:rFonts w:ascii="宋体" w:hAnsi="宋体" w:cs="Arial"/>
                <w:color w:val="000000"/>
                <w:kern w:val="0"/>
                <w:sz w:val="44"/>
                <w:szCs w:val="44"/>
              </w:rPr>
            </w:pPr>
          </w:p>
          <w:p w:rsidR="000236C2" w:rsidRDefault="000236C2">
            <w:pPr>
              <w:widowControl/>
              <w:jc w:val="center"/>
              <w:rPr>
                <w:rFonts w:ascii="宋体" w:hAnsi="宋体" w:cs="Arial"/>
                <w:color w:val="000000"/>
                <w:kern w:val="0"/>
                <w:sz w:val="44"/>
                <w:szCs w:val="44"/>
              </w:rPr>
            </w:pPr>
          </w:p>
          <w:p w:rsidR="000236C2" w:rsidRDefault="000236C2">
            <w:pPr>
              <w:widowControl/>
              <w:jc w:val="center"/>
              <w:rPr>
                <w:rFonts w:ascii="宋体" w:hAnsi="宋体" w:cs="Arial"/>
                <w:color w:val="000000"/>
                <w:kern w:val="0"/>
                <w:sz w:val="44"/>
                <w:szCs w:val="44"/>
              </w:rPr>
            </w:pPr>
          </w:p>
          <w:p w:rsidR="000236C2" w:rsidRDefault="000236C2">
            <w:pPr>
              <w:widowControl/>
              <w:jc w:val="center"/>
              <w:rPr>
                <w:rFonts w:ascii="宋体" w:hAnsi="宋体" w:cs="Arial"/>
                <w:color w:val="000000"/>
                <w:kern w:val="0"/>
                <w:sz w:val="44"/>
                <w:szCs w:val="44"/>
              </w:rPr>
            </w:pPr>
          </w:p>
          <w:p w:rsidR="000236C2" w:rsidRDefault="000236C2">
            <w:pPr>
              <w:widowControl/>
              <w:jc w:val="center"/>
              <w:rPr>
                <w:rFonts w:ascii="宋体" w:hAnsi="宋体" w:cs="Arial"/>
                <w:color w:val="000000"/>
                <w:kern w:val="0"/>
                <w:sz w:val="44"/>
                <w:szCs w:val="44"/>
              </w:rPr>
            </w:pPr>
          </w:p>
          <w:p w:rsidR="000236C2" w:rsidRDefault="000236C2">
            <w:pPr>
              <w:widowControl/>
              <w:jc w:val="center"/>
              <w:rPr>
                <w:rFonts w:ascii="宋体" w:hAnsi="宋体" w:cs="Arial"/>
                <w:color w:val="000000"/>
                <w:kern w:val="0"/>
                <w:sz w:val="44"/>
                <w:szCs w:val="44"/>
              </w:rPr>
            </w:pPr>
          </w:p>
          <w:p w:rsidR="000236C2" w:rsidRDefault="000236C2">
            <w:pPr>
              <w:widowControl/>
              <w:jc w:val="center"/>
              <w:rPr>
                <w:rFonts w:ascii="宋体" w:hAnsi="宋体" w:cs="Arial"/>
                <w:color w:val="000000"/>
                <w:kern w:val="0"/>
                <w:sz w:val="44"/>
                <w:szCs w:val="44"/>
              </w:rPr>
            </w:pPr>
          </w:p>
          <w:p w:rsidR="000236C2" w:rsidRDefault="000236C2">
            <w:pPr>
              <w:widowControl/>
              <w:jc w:val="center"/>
              <w:rPr>
                <w:rFonts w:ascii="宋体" w:hAnsi="宋体" w:cs="Arial"/>
                <w:color w:val="000000"/>
                <w:kern w:val="0"/>
                <w:sz w:val="44"/>
                <w:szCs w:val="44"/>
              </w:rPr>
            </w:pPr>
          </w:p>
          <w:p w:rsidR="000236C2" w:rsidRDefault="000236C2">
            <w:pPr>
              <w:widowControl/>
              <w:rPr>
                <w:rFonts w:ascii="宋体" w:hAnsi="宋体" w:cs="Arial"/>
                <w:color w:val="000000"/>
                <w:kern w:val="0"/>
                <w:sz w:val="44"/>
                <w:szCs w:val="44"/>
              </w:rPr>
            </w:pPr>
          </w:p>
          <w:p w:rsidR="000236C2" w:rsidRDefault="00780173">
            <w:pPr>
              <w:widowControl/>
              <w:jc w:val="center"/>
              <w:rPr>
                <w:rFonts w:ascii="宋体" w:hAnsi="宋体" w:cs="Arial"/>
                <w:color w:val="000000"/>
                <w:kern w:val="0"/>
                <w:sz w:val="44"/>
                <w:szCs w:val="44"/>
              </w:rPr>
            </w:pPr>
            <w:r>
              <w:rPr>
                <w:rFonts w:ascii="宋体" w:hAnsi="宋体" w:cs="Arial" w:hint="eastAsia"/>
                <w:color w:val="000000"/>
                <w:kern w:val="0"/>
                <w:sz w:val="44"/>
                <w:szCs w:val="44"/>
              </w:rPr>
              <w:t>一般公共预算财政拨款“三公”经费支出决算表</w:t>
            </w:r>
          </w:p>
        </w:tc>
      </w:tr>
      <w:tr w:rsidR="000236C2">
        <w:trPr>
          <w:trHeight w:val="264"/>
        </w:trPr>
        <w:tc>
          <w:tcPr>
            <w:tcW w:w="2529"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317"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92"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63"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46"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10"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63"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63"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59"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30"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067"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577" w:type="dxa"/>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07</w:t>
            </w:r>
            <w:r>
              <w:rPr>
                <w:rFonts w:ascii="宋体" w:hAnsi="宋体" w:cs="Arial" w:hint="eastAsia"/>
                <w:color w:val="000000"/>
                <w:kern w:val="0"/>
                <w:sz w:val="20"/>
                <w:szCs w:val="20"/>
              </w:rPr>
              <w:t>表</w:t>
            </w:r>
          </w:p>
        </w:tc>
      </w:tr>
      <w:tr w:rsidR="000236C2">
        <w:trPr>
          <w:trHeight w:val="264"/>
        </w:trPr>
        <w:tc>
          <w:tcPr>
            <w:tcW w:w="4138" w:type="dxa"/>
            <w:gridSpan w:val="4"/>
            <w:tcBorders>
              <w:top w:val="nil"/>
              <w:left w:val="nil"/>
              <w:bottom w:val="nil"/>
              <w:right w:val="nil"/>
            </w:tcBorders>
            <w:shd w:val="clear" w:color="auto" w:fill="auto"/>
            <w:noWrap/>
            <w:vAlign w:val="bottom"/>
          </w:tcPr>
          <w:p w:rsidR="000236C2" w:rsidRDefault="00780173">
            <w:pPr>
              <w:widowControl/>
              <w:jc w:val="left"/>
              <w:rPr>
                <w:rFonts w:ascii="宋体" w:hAnsi="宋体" w:cs="Arial"/>
                <w:color w:val="000000"/>
                <w:kern w:val="0"/>
                <w:sz w:val="20"/>
                <w:szCs w:val="20"/>
              </w:rPr>
            </w:pPr>
            <w:r>
              <w:rPr>
                <w:rFonts w:ascii="宋体" w:hAnsi="宋体" w:cs="Arial" w:hint="eastAsia"/>
                <w:color w:val="000000"/>
                <w:kern w:val="0"/>
                <w:sz w:val="20"/>
                <w:szCs w:val="20"/>
              </w:rPr>
              <w:t>部门：湘潭</w:t>
            </w:r>
            <w:proofErr w:type="gramStart"/>
            <w:r>
              <w:rPr>
                <w:rFonts w:ascii="宋体" w:hAnsi="宋体" w:cs="Arial" w:hint="eastAsia"/>
                <w:color w:val="000000"/>
                <w:kern w:val="0"/>
                <w:sz w:val="20"/>
                <w:szCs w:val="20"/>
              </w:rPr>
              <w:t>县疾病</w:t>
            </w:r>
            <w:proofErr w:type="gramEnd"/>
            <w:r>
              <w:rPr>
                <w:rFonts w:ascii="宋体" w:hAnsi="宋体" w:cs="Arial" w:hint="eastAsia"/>
                <w:color w:val="000000"/>
                <w:kern w:val="0"/>
                <w:sz w:val="20"/>
                <w:szCs w:val="20"/>
              </w:rPr>
              <w:t>预防控制中心</w:t>
            </w:r>
          </w:p>
        </w:tc>
        <w:tc>
          <w:tcPr>
            <w:tcW w:w="1263"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46"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10"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63"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63"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59"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230"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067"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577" w:type="dxa"/>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0236C2">
        <w:trPr>
          <w:trHeight w:val="309"/>
        </w:trPr>
        <w:tc>
          <w:tcPr>
            <w:tcW w:w="785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预算数</w:t>
            </w:r>
          </w:p>
        </w:tc>
        <w:tc>
          <w:tcPr>
            <w:tcW w:w="7659" w:type="dxa"/>
            <w:gridSpan w:val="6"/>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决算数</w:t>
            </w:r>
          </w:p>
        </w:tc>
      </w:tr>
      <w:tr w:rsidR="000236C2">
        <w:trPr>
          <w:trHeight w:val="309"/>
        </w:trPr>
        <w:tc>
          <w:tcPr>
            <w:tcW w:w="2529" w:type="dxa"/>
            <w:vMerge w:val="restart"/>
            <w:tcBorders>
              <w:top w:val="nil"/>
              <w:left w:val="single" w:sz="4" w:space="0" w:color="000000"/>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合计</w:t>
            </w:r>
          </w:p>
        </w:tc>
        <w:tc>
          <w:tcPr>
            <w:tcW w:w="858" w:type="dxa"/>
            <w:gridSpan w:val="2"/>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因公出国（境）费</w:t>
            </w:r>
          </w:p>
        </w:tc>
        <w:tc>
          <w:tcPr>
            <w:tcW w:w="3260" w:type="dxa"/>
            <w:gridSpan w:val="3"/>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公务用车购置及运行费</w:t>
            </w:r>
          </w:p>
        </w:tc>
        <w:tc>
          <w:tcPr>
            <w:tcW w:w="1210" w:type="dxa"/>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公务接待费</w:t>
            </w:r>
          </w:p>
        </w:tc>
        <w:tc>
          <w:tcPr>
            <w:tcW w:w="1263" w:type="dxa"/>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合计</w:t>
            </w:r>
          </w:p>
        </w:tc>
        <w:tc>
          <w:tcPr>
            <w:tcW w:w="1263" w:type="dxa"/>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因公出国（境）费</w:t>
            </w:r>
          </w:p>
        </w:tc>
        <w:tc>
          <w:tcPr>
            <w:tcW w:w="3556" w:type="dxa"/>
            <w:gridSpan w:val="3"/>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公务用车购置及运行费</w:t>
            </w:r>
          </w:p>
        </w:tc>
        <w:tc>
          <w:tcPr>
            <w:tcW w:w="1577" w:type="dxa"/>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公务接待费</w:t>
            </w:r>
          </w:p>
        </w:tc>
      </w:tr>
      <w:tr w:rsidR="000236C2">
        <w:trPr>
          <w:trHeight w:val="615"/>
        </w:trPr>
        <w:tc>
          <w:tcPr>
            <w:tcW w:w="2529" w:type="dxa"/>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858" w:type="dxa"/>
            <w:gridSpan w:val="2"/>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751"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小计</w:t>
            </w:r>
          </w:p>
        </w:tc>
        <w:tc>
          <w:tcPr>
            <w:tcW w:w="1263"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公务用车购置费</w:t>
            </w:r>
          </w:p>
        </w:tc>
        <w:tc>
          <w:tcPr>
            <w:tcW w:w="1246"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公务用车运行费</w:t>
            </w:r>
          </w:p>
        </w:tc>
        <w:tc>
          <w:tcPr>
            <w:tcW w:w="1210"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263"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263"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259"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小计</w:t>
            </w:r>
          </w:p>
        </w:tc>
        <w:tc>
          <w:tcPr>
            <w:tcW w:w="1230"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公务用车购置费</w:t>
            </w:r>
          </w:p>
        </w:tc>
        <w:tc>
          <w:tcPr>
            <w:tcW w:w="1067"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公务用车运行费</w:t>
            </w:r>
          </w:p>
        </w:tc>
        <w:tc>
          <w:tcPr>
            <w:tcW w:w="1577"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trHeight w:val="309"/>
        </w:trPr>
        <w:tc>
          <w:tcPr>
            <w:tcW w:w="2529" w:type="dxa"/>
            <w:tcBorders>
              <w:top w:val="nil"/>
              <w:left w:val="single" w:sz="4" w:space="0" w:color="000000"/>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1</w:t>
            </w:r>
          </w:p>
        </w:tc>
        <w:tc>
          <w:tcPr>
            <w:tcW w:w="858" w:type="dxa"/>
            <w:gridSpan w:val="2"/>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2</w:t>
            </w:r>
          </w:p>
        </w:tc>
        <w:tc>
          <w:tcPr>
            <w:tcW w:w="751"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3</w:t>
            </w:r>
          </w:p>
        </w:tc>
        <w:tc>
          <w:tcPr>
            <w:tcW w:w="1263"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4</w:t>
            </w:r>
          </w:p>
        </w:tc>
        <w:tc>
          <w:tcPr>
            <w:tcW w:w="1246"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5</w:t>
            </w:r>
          </w:p>
        </w:tc>
        <w:tc>
          <w:tcPr>
            <w:tcW w:w="1210"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6</w:t>
            </w:r>
          </w:p>
        </w:tc>
        <w:tc>
          <w:tcPr>
            <w:tcW w:w="1263"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7</w:t>
            </w:r>
          </w:p>
        </w:tc>
        <w:tc>
          <w:tcPr>
            <w:tcW w:w="1263"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8</w:t>
            </w:r>
          </w:p>
        </w:tc>
        <w:tc>
          <w:tcPr>
            <w:tcW w:w="1259"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9</w:t>
            </w:r>
          </w:p>
        </w:tc>
        <w:tc>
          <w:tcPr>
            <w:tcW w:w="1230"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10</w:t>
            </w:r>
          </w:p>
        </w:tc>
        <w:tc>
          <w:tcPr>
            <w:tcW w:w="1067"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11</w:t>
            </w:r>
          </w:p>
        </w:tc>
        <w:tc>
          <w:tcPr>
            <w:tcW w:w="1577" w:type="dxa"/>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12</w:t>
            </w:r>
          </w:p>
        </w:tc>
      </w:tr>
      <w:tr w:rsidR="000236C2">
        <w:trPr>
          <w:trHeight w:val="309"/>
        </w:trPr>
        <w:tc>
          <w:tcPr>
            <w:tcW w:w="2529"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29.73</w:t>
            </w:r>
          </w:p>
        </w:tc>
        <w:tc>
          <w:tcPr>
            <w:tcW w:w="858"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751"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21.59</w:t>
            </w:r>
          </w:p>
        </w:tc>
        <w:tc>
          <w:tcPr>
            <w:tcW w:w="1263"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19.19</w:t>
            </w:r>
          </w:p>
        </w:tc>
        <w:tc>
          <w:tcPr>
            <w:tcW w:w="1246"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2.40</w:t>
            </w:r>
          </w:p>
        </w:tc>
        <w:tc>
          <w:tcPr>
            <w:tcW w:w="1210"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8.14</w:t>
            </w:r>
          </w:p>
        </w:tc>
        <w:tc>
          <w:tcPr>
            <w:tcW w:w="1263"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29.73</w:t>
            </w:r>
          </w:p>
        </w:tc>
        <w:tc>
          <w:tcPr>
            <w:tcW w:w="1263"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25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21.59</w:t>
            </w:r>
          </w:p>
        </w:tc>
        <w:tc>
          <w:tcPr>
            <w:tcW w:w="1230"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19.19</w:t>
            </w:r>
          </w:p>
        </w:tc>
        <w:tc>
          <w:tcPr>
            <w:tcW w:w="106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2.40</w:t>
            </w:r>
          </w:p>
        </w:tc>
        <w:tc>
          <w:tcPr>
            <w:tcW w:w="1577"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8.14</w:t>
            </w:r>
          </w:p>
        </w:tc>
      </w:tr>
      <w:tr w:rsidR="000236C2">
        <w:trPr>
          <w:trHeight w:val="615"/>
        </w:trPr>
        <w:tc>
          <w:tcPr>
            <w:tcW w:w="15516" w:type="dxa"/>
            <w:gridSpan w:val="13"/>
            <w:tcBorders>
              <w:top w:val="nil"/>
              <w:left w:val="nil"/>
              <w:bottom w:val="nil"/>
              <w:right w:val="nil"/>
            </w:tcBorders>
            <w:shd w:val="clear" w:color="auto" w:fill="auto"/>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tbl>
            <w:tblPr>
              <w:tblW w:w="14928" w:type="dxa"/>
              <w:tblLayout w:type="fixed"/>
              <w:tblLook w:val="04A0" w:firstRow="1" w:lastRow="0" w:firstColumn="1" w:lastColumn="0" w:noHBand="0" w:noVBand="1"/>
            </w:tblPr>
            <w:tblGrid>
              <w:gridCol w:w="398"/>
              <w:gridCol w:w="314"/>
              <w:gridCol w:w="275"/>
              <w:gridCol w:w="216"/>
              <w:gridCol w:w="3336"/>
              <w:gridCol w:w="1598"/>
              <w:gridCol w:w="1758"/>
              <w:gridCol w:w="1758"/>
              <w:gridCol w:w="1598"/>
              <w:gridCol w:w="1758"/>
              <w:gridCol w:w="1919"/>
            </w:tblGrid>
            <w:tr w:rsidR="000236C2">
              <w:trPr>
                <w:trHeight w:val="384"/>
              </w:trPr>
              <w:tc>
                <w:tcPr>
                  <w:tcW w:w="14928" w:type="dxa"/>
                  <w:gridSpan w:val="11"/>
                  <w:tcBorders>
                    <w:top w:val="nil"/>
                    <w:left w:val="nil"/>
                    <w:bottom w:val="nil"/>
                    <w:right w:val="nil"/>
                  </w:tcBorders>
                  <w:shd w:val="clear" w:color="auto" w:fill="auto"/>
                  <w:noWrap/>
                  <w:vAlign w:val="bottom"/>
                </w:tcPr>
                <w:p w:rsidR="000236C2" w:rsidRDefault="00780173">
                  <w:pPr>
                    <w:widowControl/>
                    <w:jc w:val="center"/>
                    <w:rPr>
                      <w:rFonts w:ascii="宋体" w:hAnsi="宋体" w:cs="Arial"/>
                      <w:color w:val="000000"/>
                      <w:kern w:val="0"/>
                      <w:sz w:val="30"/>
                      <w:szCs w:val="30"/>
                    </w:rPr>
                  </w:pPr>
                  <w:r>
                    <w:rPr>
                      <w:rFonts w:ascii="宋体" w:hAnsi="宋体" w:cs="Arial" w:hint="eastAsia"/>
                      <w:color w:val="000000"/>
                      <w:kern w:val="0"/>
                      <w:sz w:val="30"/>
                      <w:szCs w:val="30"/>
                    </w:rPr>
                    <w:t>政府性基金预算财政拨款收入支出决算表</w:t>
                  </w:r>
                </w:p>
              </w:tc>
            </w:tr>
            <w:tr w:rsidR="000236C2">
              <w:trPr>
                <w:trHeight w:val="264"/>
              </w:trPr>
              <w:tc>
                <w:tcPr>
                  <w:tcW w:w="39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314"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75"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3552"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59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75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75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59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75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919" w:type="dxa"/>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08</w:t>
                  </w:r>
                  <w:r>
                    <w:rPr>
                      <w:rFonts w:ascii="宋体" w:hAnsi="宋体" w:cs="Arial" w:hint="eastAsia"/>
                      <w:color w:val="000000"/>
                      <w:kern w:val="0"/>
                      <w:sz w:val="20"/>
                      <w:szCs w:val="20"/>
                    </w:rPr>
                    <w:t>表</w:t>
                  </w:r>
                </w:p>
              </w:tc>
            </w:tr>
            <w:tr w:rsidR="000236C2">
              <w:trPr>
                <w:trHeight w:val="264"/>
              </w:trPr>
              <w:tc>
                <w:tcPr>
                  <w:tcW w:w="4539" w:type="dxa"/>
                  <w:gridSpan w:val="5"/>
                  <w:tcBorders>
                    <w:top w:val="nil"/>
                    <w:left w:val="nil"/>
                    <w:bottom w:val="nil"/>
                    <w:right w:val="nil"/>
                  </w:tcBorders>
                  <w:shd w:val="clear" w:color="auto" w:fill="auto"/>
                  <w:noWrap/>
                  <w:vAlign w:val="bottom"/>
                </w:tcPr>
                <w:p w:rsidR="000236C2" w:rsidRDefault="00780173">
                  <w:pPr>
                    <w:widowControl/>
                    <w:jc w:val="left"/>
                    <w:rPr>
                      <w:rFonts w:ascii="宋体" w:hAnsi="宋体" w:cs="Arial"/>
                      <w:color w:val="000000"/>
                      <w:kern w:val="0"/>
                      <w:sz w:val="20"/>
                      <w:szCs w:val="20"/>
                    </w:rPr>
                  </w:pPr>
                  <w:r>
                    <w:rPr>
                      <w:rFonts w:ascii="宋体" w:hAnsi="宋体" w:cs="Arial" w:hint="eastAsia"/>
                      <w:color w:val="000000"/>
                      <w:kern w:val="0"/>
                      <w:sz w:val="20"/>
                      <w:szCs w:val="20"/>
                    </w:rPr>
                    <w:t>部门：湘潭</w:t>
                  </w:r>
                  <w:proofErr w:type="gramStart"/>
                  <w:r>
                    <w:rPr>
                      <w:rFonts w:ascii="宋体" w:hAnsi="宋体" w:cs="Arial" w:hint="eastAsia"/>
                      <w:color w:val="000000"/>
                      <w:kern w:val="0"/>
                      <w:sz w:val="20"/>
                      <w:szCs w:val="20"/>
                    </w:rPr>
                    <w:t>县疾病</w:t>
                  </w:r>
                  <w:proofErr w:type="gramEnd"/>
                  <w:r>
                    <w:rPr>
                      <w:rFonts w:ascii="宋体" w:hAnsi="宋体" w:cs="Arial" w:hint="eastAsia"/>
                      <w:color w:val="000000"/>
                      <w:kern w:val="0"/>
                      <w:sz w:val="20"/>
                      <w:szCs w:val="20"/>
                    </w:rPr>
                    <w:t>预防控制中心</w:t>
                  </w:r>
                </w:p>
              </w:tc>
              <w:tc>
                <w:tcPr>
                  <w:tcW w:w="159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75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75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59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758"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919" w:type="dxa"/>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0236C2">
              <w:trPr>
                <w:trHeight w:val="309"/>
              </w:trPr>
              <w:tc>
                <w:tcPr>
                  <w:tcW w:w="4539"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项目</w:t>
                  </w:r>
                </w:p>
              </w:tc>
              <w:tc>
                <w:tcPr>
                  <w:tcW w:w="1598"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年初结转和结余</w:t>
                  </w:r>
                </w:p>
              </w:tc>
              <w:tc>
                <w:tcPr>
                  <w:tcW w:w="1758"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本年收入</w:t>
                  </w:r>
                </w:p>
              </w:tc>
              <w:tc>
                <w:tcPr>
                  <w:tcW w:w="5114" w:type="dxa"/>
                  <w:gridSpan w:val="3"/>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本年支出</w:t>
                  </w:r>
                </w:p>
              </w:tc>
              <w:tc>
                <w:tcPr>
                  <w:tcW w:w="1919" w:type="dxa"/>
                  <w:vMerge w:val="restart"/>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年末结转和结余</w:t>
                  </w:r>
                </w:p>
              </w:tc>
            </w:tr>
            <w:tr w:rsidR="000236C2">
              <w:trPr>
                <w:trHeight w:val="312"/>
              </w:trPr>
              <w:tc>
                <w:tcPr>
                  <w:tcW w:w="1203"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功能分类科目编码</w:t>
                  </w:r>
                </w:p>
              </w:tc>
              <w:tc>
                <w:tcPr>
                  <w:tcW w:w="3336" w:type="dxa"/>
                  <w:vMerge w:val="restart"/>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科目名称</w:t>
                  </w:r>
                </w:p>
              </w:tc>
              <w:tc>
                <w:tcPr>
                  <w:tcW w:w="1598"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58"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58" w:type="dxa"/>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小计</w:t>
                  </w:r>
                </w:p>
              </w:tc>
              <w:tc>
                <w:tcPr>
                  <w:tcW w:w="1598" w:type="dxa"/>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基本支出</w:t>
                  </w:r>
                </w:p>
              </w:tc>
              <w:tc>
                <w:tcPr>
                  <w:tcW w:w="1758" w:type="dxa"/>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项目支出</w:t>
                  </w:r>
                </w:p>
              </w:tc>
              <w:tc>
                <w:tcPr>
                  <w:tcW w:w="1919"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trHeight w:val="312"/>
              </w:trPr>
              <w:tc>
                <w:tcPr>
                  <w:tcW w:w="1203" w:type="dxa"/>
                  <w:gridSpan w:val="4"/>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3336"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598"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58"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58"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598"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58"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919"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trHeight w:val="312"/>
              </w:trPr>
              <w:tc>
                <w:tcPr>
                  <w:tcW w:w="1203" w:type="dxa"/>
                  <w:gridSpan w:val="4"/>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3336"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598"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58"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58"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598"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58" w:type="dxa"/>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919" w:type="dxa"/>
                  <w:vMerge/>
                  <w:tcBorders>
                    <w:top w:val="single" w:sz="4" w:space="0" w:color="000000"/>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trHeight w:val="309"/>
              </w:trPr>
              <w:tc>
                <w:tcPr>
                  <w:tcW w:w="4539" w:type="dxa"/>
                  <w:gridSpan w:val="5"/>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栏次</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1</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2</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3</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4</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5</w:t>
                  </w:r>
                </w:p>
              </w:tc>
              <w:tc>
                <w:tcPr>
                  <w:tcW w:w="191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6</w:t>
                  </w:r>
                </w:p>
              </w:tc>
            </w:tr>
            <w:tr w:rsidR="000236C2">
              <w:trPr>
                <w:trHeight w:val="309"/>
              </w:trPr>
              <w:tc>
                <w:tcPr>
                  <w:tcW w:w="4539" w:type="dxa"/>
                  <w:gridSpan w:val="5"/>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合计</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0.00</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191.47</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191.47</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0.00</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191.47</w:t>
                  </w:r>
                </w:p>
              </w:tc>
              <w:tc>
                <w:tcPr>
                  <w:tcW w:w="191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0.00</w:t>
                  </w:r>
                </w:p>
              </w:tc>
            </w:tr>
            <w:tr w:rsidR="000236C2">
              <w:trPr>
                <w:trHeight w:val="309"/>
              </w:trPr>
              <w:tc>
                <w:tcPr>
                  <w:tcW w:w="987"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234</w:t>
                  </w:r>
                </w:p>
              </w:tc>
              <w:tc>
                <w:tcPr>
                  <w:tcW w:w="355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抗</w:t>
                  </w:r>
                  <w:proofErr w:type="gramStart"/>
                  <w:r>
                    <w:rPr>
                      <w:rFonts w:ascii="宋体" w:hAnsi="宋体" w:cs="Arial" w:hint="eastAsia"/>
                      <w:color w:val="000000"/>
                      <w:kern w:val="0"/>
                      <w:sz w:val="22"/>
                      <w:szCs w:val="22"/>
                    </w:rPr>
                    <w:t>疫</w:t>
                  </w:r>
                  <w:proofErr w:type="gramEnd"/>
                  <w:r>
                    <w:rPr>
                      <w:rFonts w:ascii="宋体" w:hAnsi="宋体" w:cs="Arial" w:hint="eastAsia"/>
                      <w:color w:val="000000"/>
                      <w:kern w:val="0"/>
                      <w:sz w:val="22"/>
                      <w:szCs w:val="22"/>
                    </w:rPr>
                    <w:t>特别国债安排的支出</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91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987"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23401</w:t>
                  </w:r>
                </w:p>
              </w:tc>
              <w:tc>
                <w:tcPr>
                  <w:tcW w:w="355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基础设施建设</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91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987"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2340101</w:t>
                  </w:r>
                </w:p>
              </w:tc>
              <w:tc>
                <w:tcPr>
                  <w:tcW w:w="355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r>
                    <w:rPr>
                      <w:rFonts w:ascii="宋体" w:hAnsi="宋体" w:cs="Arial" w:hint="eastAsia"/>
                      <w:color w:val="000000"/>
                      <w:kern w:val="0"/>
                      <w:sz w:val="22"/>
                      <w:szCs w:val="22"/>
                    </w:rPr>
                    <w:t>公共卫生体系建设</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191.47</w:t>
                  </w:r>
                </w:p>
              </w:tc>
              <w:tc>
                <w:tcPr>
                  <w:tcW w:w="191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0.00</w:t>
                  </w:r>
                </w:p>
              </w:tc>
            </w:tr>
            <w:tr w:rsidR="000236C2">
              <w:trPr>
                <w:trHeight w:val="309"/>
              </w:trPr>
              <w:tc>
                <w:tcPr>
                  <w:tcW w:w="987"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55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1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987"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55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1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987"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55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1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987"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55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1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987" w:type="dxa"/>
                  <w:gridSpan w:val="3"/>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552" w:type="dxa"/>
                  <w:gridSpan w:val="2"/>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59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58"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919" w:type="dxa"/>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trHeight w:val="309"/>
              </w:trPr>
              <w:tc>
                <w:tcPr>
                  <w:tcW w:w="14928" w:type="dxa"/>
                  <w:gridSpan w:val="11"/>
                  <w:tcBorders>
                    <w:top w:val="nil"/>
                    <w:left w:val="nil"/>
                    <w:bottom w:val="nil"/>
                    <w:right w:val="nil"/>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注：本表反映部门本年度政府性基金预算财政拨款收入、支出及结转和结余情况。</w:t>
                  </w:r>
                </w:p>
              </w:tc>
            </w:tr>
          </w:tbl>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p w:rsidR="000236C2" w:rsidRDefault="000236C2">
            <w:pPr>
              <w:widowControl/>
              <w:jc w:val="left"/>
              <w:rPr>
                <w:rFonts w:ascii="宋体" w:hAnsi="宋体" w:cs="Arial"/>
                <w:color w:val="000000"/>
                <w:kern w:val="0"/>
                <w:sz w:val="22"/>
                <w:szCs w:val="22"/>
              </w:rPr>
            </w:pPr>
          </w:p>
        </w:tc>
      </w:tr>
    </w:tbl>
    <w:p w:rsidR="000236C2" w:rsidRDefault="000236C2">
      <w:pPr>
        <w:widowControl/>
        <w:ind w:right="640"/>
        <w:jc w:val="left"/>
        <w:rPr>
          <w:rFonts w:ascii="Times New Roman" w:eastAsia="仿宋_GB2312" w:hAnsi="Times New Roman" w:cs="仿宋_GB2312"/>
          <w:color w:val="000000"/>
          <w:kern w:val="0"/>
        </w:rPr>
      </w:pPr>
    </w:p>
    <w:p w:rsidR="000236C2" w:rsidRDefault="000236C2">
      <w:pPr>
        <w:widowControl/>
        <w:ind w:right="420"/>
        <w:jc w:val="right"/>
        <w:rPr>
          <w:rFonts w:ascii="Times New Roman" w:eastAsia="仿宋_GB2312" w:hAnsi="Times New Roman" w:cs="仿宋_GB2312"/>
          <w:color w:val="000000"/>
          <w:kern w:val="0"/>
        </w:rPr>
      </w:pPr>
    </w:p>
    <w:p w:rsidR="000236C2" w:rsidRDefault="000236C2">
      <w:pPr>
        <w:widowControl/>
        <w:ind w:right="420"/>
        <w:jc w:val="right"/>
        <w:rPr>
          <w:rFonts w:ascii="Times New Roman" w:eastAsia="仿宋_GB2312" w:hAnsi="Times New Roman" w:cs="仿宋_GB2312"/>
          <w:color w:val="000000"/>
          <w:kern w:val="0"/>
        </w:rPr>
      </w:pPr>
    </w:p>
    <w:p w:rsidR="000236C2" w:rsidRDefault="000236C2">
      <w:pPr>
        <w:widowControl/>
        <w:ind w:right="420"/>
        <w:jc w:val="right"/>
        <w:rPr>
          <w:rFonts w:ascii="Times New Roman" w:eastAsia="仿宋_GB2312" w:hAnsi="Times New Roman" w:cs="仿宋_GB2312"/>
          <w:color w:val="000000"/>
          <w:kern w:val="0"/>
        </w:rPr>
      </w:pPr>
    </w:p>
    <w:p w:rsidR="000236C2" w:rsidRDefault="000236C2">
      <w:pPr>
        <w:widowControl/>
        <w:ind w:right="420"/>
        <w:jc w:val="right"/>
        <w:rPr>
          <w:rFonts w:ascii="Times New Roman" w:eastAsia="仿宋_GB2312" w:hAnsi="Times New Roman" w:cs="仿宋_GB2312"/>
          <w:color w:val="000000"/>
          <w:kern w:val="0"/>
        </w:rPr>
      </w:pPr>
    </w:p>
    <w:p w:rsidR="000236C2" w:rsidRDefault="000236C2">
      <w:pPr>
        <w:widowControl/>
        <w:ind w:right="420"/>
        <w:jc w:val="right"/>
        <w:rPr>
          <w:rFonts w:ascii="Times New Roman" w:eastAsia="仿宋_GB2312" w:hAnsi="Times New Roman" w:cs="仿宋_GB2312"/>
          <w:color w:val="000000"/>
          <w:kern w:val="0"/>
        </w:rPr>
      </w:pPr>
    </w:p>
    <w:tbl>
      <w:tblPr>
        <w:tblW w:w="13265" w:type="dxa"/>
        <w:tblInd w:w="764" w:type="dxa"/>
        <w:tblLook w:val="04A0" w:firstRow="1" w:lastRow="0" w:firstColumn="1" w:lastColumn="0" w:noHBand="0" w:noVBand="1"/>
      </w:tblPr>
      <w:tblGrid>
        <w:gridCol w:w="436"/>
        <w:gridCol w:w="222"/>
        <w:gridCol w:w="222"/>
        <w:gridCol w:w="2586"/>
        <w:gridCol w:w="444"/>
        <w:gridCol w:w="1107"/>
        <w:gridCol w:w="236"/>
        <w:gridCol w:w="444"/>
        <w:gridCol w:w="1542"/>
        <w:gridCol w:w="236"/>
        <w:gridCol w:w="444"/>
        <w:gridCol w:w="4666"/>
        <w:gridCol w:w="509"/>
        <w:gridCol w:w="171"/>
      </w:tblGrid>
      <w:tr w:rsidR="000236C2">
        <w:trPr>
          <w:gridAfter w:val="2"/>
          <w:wAfter w:w="680" w:type="dxa"/>
          <w:trHeight w:val="384"/>
        </w:trPr>
        <w:tc>
          <w:tcPr>
            <w:tcW w:w="12585" w:type="dxa"/>
            <w:gridSpan w:val="12"/>
            <w:tcBorders>
              <w:top w:val="nil"/>
              <w:left w:val="nil"/>
              <w:bottom w:val="nil"/>
              <w:right w:val="nil"/>
            </w:tcBorders>
            <w:shd w:val="clear" w:color="auto" w:fill="auto"/>
            <w:noWrap/>
            <w:vAlign w:val="bottom"/>
          </w:tcPr>
          <w:p w:rsidR="000236C2" w:rsidRDefault="00780173">
            <w:pPr>
              <w:widowControl/>
              <w:jc w:val="center"/>
              <w:rPr>
                <w:rFonts w:ascii="宋体" w:hAnsi="宋体" w:cs="Arial"/>
                <w:color w:val="000000"/>
                <w:kern w:val="0"/>
                <w:sz w:val="30"/>
                <w:szCs w:val="30"/>
              </w:rPr>
            </w:pPr>
            <w:r>
              <w:rPr>
                <w:rFonts w:ascii="宋体" w:hAnsi="宋体" w:cs="Arial" w:hint="eastAsia"/>
                <w:color w:val="000000"/>
                <w:kern w:val="0"/>
                <w:sz w:val="30"/>
                <w:szCs w:val="30"/>
              </w:rPr>
              <w:t>国有资本经营预算财政拨款支出决算表</w:t>
            </w:r>
          </w:p>
        </w:tc>
      </w:tr>
      <w:tr w:rsidR="000236C2">
        <w:trPr>
          <w:trHeight w:val="264"/>
        </w:trPr>
        <w:tc>
          <w:tcPr>
            <w:tcW w:w="436"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22"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22" w:type="dxa"/>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3030"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1787" w:type="dxa"/>
            <w:gridSpan w:val="3"/>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222" w:type="dxa"/>
            <w:gridSpan w:val="3"/>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5346" w:type="dxa"/>
            <w:gridSpan w:val="3"/>
            <w:tcBorders>
              <w:top w:val="nil"/>
              <w:left w:val="nil"/>
              <w:bottom w:val="nil"/>
              <w:right w:val="nil"/>
            </w:tcBorders>
            <w:shd w:val="clear" w:color="auto" w:fill="auto"/>
            <w:noWrap/>
            <w:vAlign w:val="bottom"/>
          </w:tcPr>
          <w:p w:rsidR="000236C2" w:rsidRDefault="00780173">
            <w:pPr>
              <w:widowControl/>
              <w:ind w:right="300"/>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09</w:t>
            </w:r>
            <w:r>
              <w:rPr>
                <w:rFonts w:ascii="宋体" w:hAnsi="宋体" w:cs="Arial" w:hint="eastAsia"/>
                <w:color w:val="000000"/>
                <w:kern w:val="0"/>
                <w:sz w:val="20"/>
                <w:szCs w:val="20"/>
              </w:rPr>
              <w:t>表</w:t>
            </w:r>
          </w:p>
        </w:tc>
      </w:tr>
      <w:tr w:rsidR="000236C2">
        <w:trPr>
          <w:gridAfter w:val="1"/>
          <w:wAfter w:w="171" w:type="dxa"/>
          <w:trHeight w:val="264"/>
        </w:trPr>
        <w:tc>
          <w:tcPr>
            <w:tcW w:w="3466" w:type="dxa"/>
            <w:gridSpan w:val="4"/>
            <w:tcBorders>
              <w:top w:val="nil"/>
              <w:left w:val="nil"/>
              <w:bottom w:val="nil"/>
              <w:right w:val="nil"/>
            </w:tcBorders>
            <w:shd w:val="clear" w:color="auto" w:fill="auto"/>
            <w:noWrap/>
            <w:vAlign w:val="bottom"/>
          </w:tcPr>
          <w:p w:rsidR="000236C2" w:rsidRDefault="00780173">
            <w:pPr>
              <w:widowControl/>
              <w:jc w:val="left"/>
              <w:rPr>
                <w:rFonts w:ascii="宋体" w:hAnsi="宋体" w:cs="Arial"/>
                <w:color w:val="000000"/>
                <w:kern w:val="0"/>
                <w:sz w:val="20"/>
                <w:szCs w:val="20"/>
              </w:rPr>
            </w:pPr>
            <w:r>
              <w:rPr>
                <w:rFonts w:ascii="宋体" w:hAnsi="宋体" w:cs="Arial" w:hint="eastAsia"/>
                <w:color w:val="000000"/>
                <w:kern w:val="0"/>
                <w:sz w:val="20"/>
                <w:szCs w:val="20"/>
              </w:rPr>
              <w:t>部门：湘潭</w:t>
            </w:r>
            <w:proofErr w:type="gramStart"/>
            <w:r>
              <w:rPr>
                <w:rFonts w:ascii="宋体" w:hAnsi="宋体" w:cs="Arial" w:hint="eastAsia"/>
                <w:color w:val="000000"/>
                <w:kern w:val="0"/>
                <w:sz w:val="20"/>
                <w:szCs w:val="20"/>
              </w:rPr>
              <w:t>县疾病</w:t>
            </w:r>
            <w:proofErr w:type="gramEnd"/>
            <w:r>
              <w:rPr>
                <w:rFonts w:ascii="宋体" w:hAnsi="宋体" w:cs="Arial" w:hint="eastAsia"/>
                <w:color w:val="000000"/>
                <w:kern w:val="0"/>
                <w:sz w:val="20"/>
                <w:szCs w:val="20"/>
              </w:rPr>
              <w:t>预防控制中心</w:t>
            </w:r>
          </w:p>
        </w:tc>
        <w:tc>
          <w:tcPr>
            <w:tcW w:w="1551" w:type="dxa"/>
            <w:gridSpan w:val="2"/>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2222" w:type="dxa"/>
            <w:gridSpan w:val="3"/>
            <w:tcBorders>
              <w:top w:val="nil"/>
              <w:left w:val="nil"/>
              <w:bottom w:val="nil"/>
              <w:right w:val="nil"/>
            </w:tcBorders>
            <w:shd w:val="clear" w:color="auto" w:fill="auto"/>
            <w:noWrap/>
            <w:vAlign w:val="bottom"/>
          </w:tcPr>
          <w:p w:rsidR="000236C2" w:rsidRDefault="000236C2">
            <w:pPr>
              <w:widowControl/>
              <w:jc w:val="left"/>
              <w:rPr>
                <w:rFonts w:ascii="Arial" w:hAnsi="Arial" w:cs="Arial"/>
                <w:color w:val="000000"/>
                <w:kern w:val="0"/>
                <w:sz w:val="20"/>
                <w:szCs w:val="20"/>
              </w:rPr>
            </w:pPr>
          </w:p>
        </w:tc>
        <w:tc>
          <w:tcPr>
            <w:tcW w:w="5855" w:type="dxa"/>
            <w:gridSpan w:val="4"/>
            <w:tcBorders>
              <w:top w:val="nil"/>
              <w:left w:val="nil"/>
              <w:bottom w:val="nil"/>
              <w:right w:val="nil"/>
            </w:tcBorders>
            <w:shd w:val="clear" w:color="auto" w:fill="auto"/>
            <w:noWrap/>
            <w:vAlign w:val="bottom"/>
          </w:tcPr>
          <w:p w:rsidR="000236C2" w:rsidRDefault="00780173">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0236C2">
        <w:trPr>
          <w:gridAfter w:val="1"/>
          <w:wAfter w:w="171" w:type="dxa"/>
          <w:trHeight w:val="309"/>
        </w:trPr>
        <w:tc>
          <w:tcPr>
            <w:tcW w:w="3466"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项目</w:t>
            </w:r>
          </w:p>
        </w:tc>
        <w:tc>
          <w:tcPr>
            <w:tcW w:w="9628" w:type="dxa"/>
            <w:gridSpan w:val="9"/>
            <w:tcBorders>
              <w:top w:val="single" w:sz="4" w:space="0" w:color="000000"/>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本年支出</w:t>
            </w:r>
          </w:p>
        </w:tc>
      </w:tr>
      <w:tr w:rsidR="000236C2">
        <w:trPr>
          <w:gridAfter w:val="1"/>
          <w:wAfter w:w="171" w:type="dxa"/>
          <w:trHeight w:val="312"/>
        </w:trPr>
        <w:tc>
          <w:tcPr>
            <w:tcW w:w="436" w:type="dxa"/>
            <w:vMerge w:val="restart"/>
            <w:tcBorders>
              <w:top w:val="nil"/>
              <w:left w:val="single" w:sz="4" w:space="0" w:color="000000"/>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功能分类科目编码</w:t>
            </w:r>
          </w:p>
        </w:tc>
        <w:tc>
          <w:tcPr>
            <w:tcW w:w="3030" w:type="dxa"/>
            <w:gridSpan w:val="3"/>
            <w:vMerge w:val="restart"/>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科目名称</w:t>
            </w:r>
          </w:p>
        </w:tc>
        <w:tc>
          <w:tcPr>
            <w:tcW w:w="1787" w:type="dxa"/>
            <w:gridSpan w:val="3"/>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合计</w:t>
            </w:r>
          </w:p>
        </w:tc>
        <w:tc>
          <w:tcPr>
            <w:tcW w:w="2222" w:type="dxa"/>
            <w:gridSpan w:val="3"/>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基本支出</w:t>
            </w:r>
          </w:p>
        </w:tc>
        <w:tc>
          <w:tcPr>
            <w:tcW w:w="5619" w:type="dxa"/>
            <w:gridSpan w:val="3"/>
            <w:vMerge w:val="restart"/>
            <w:tcBorders>
              <w:top w:val="nil"/>
              <w:left w:val="nil"/>
              <w:bottom w:val="single" w:sz="4" w:space="0" w:color="000000"/>
              <w:right w:val="single" w:sz="4" w:space="0" w:color="000000"/>
            </w:tcBorders>
            <w:shd w:val="clear" w:color="auto" w:fill="auto"/>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项目支出</w:t>
            </w:r>
          </w:p>
        </w:tc>
      </w:tr>
      <w:tr w:rsidR="000236C2">
        <w:trPr>
          <w:gridAfter w:val="1"/>
          <w:wAfter w:w="171" w:type="dxa"/>
          <w:trHeight w:val="312"/>
        </w:trPr>
        <w:tc>
          <w:tcPr>
            <w:tcW w:w="436" w:type="dxa"/>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3030" w:type="dxa"/>
            <w:gridSpan w:val="3"/>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87" w:type="dxa"/>
            <w:gridSpan w:val="3"/>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2222" w:type="dxa"/>
            <w:gridSpan w:val="3"/>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5619" w:type="dxa"/>
            <w:gridSpan w:val="3"/>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gridAfter w:val="1"/>
          <w:wAfter w:w="171" w:type="dxa"/>
          <w:trHeight w:val="312"/>
        </w:trPr>
        <w:tc>
          <w:tcPr>
            <w:tcW w:w="436" w:type="dxa"/>
            <w:vMerge/>
            <w:tcBorders>
              <w:top w:val="nil"/>
              <w:left w:val="single" w:sz="4" w:space="0" w:color="000000"/>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3030" w:type="dxa"/>
            <w:gridSpan w:val="3"/>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1787" w:type="dxa"/>
            <w:gridSpan w:val="3"/>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2222" w:type="dxa"/>
            <w:gridSpan w:val="3"/>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c>
          <w:tcPr>
            <w:tcW w:w="5619" w:type="dxa"/>
            <w:gridSpan w:val="3"/>
            <w:vMerge/>
            <w:tcBorders>
              <w:top w:val="nil"/>
              <w:left w:val="nil"/>
              <w:bottom w:val="single" w:sz="4" w:space="0" w:color="000000"/>
              <w:right w:val="single" w:sz="4" w:space="0" w:color="000000"/>
            </w:tcBorders>
            <w:shd w:val="clear" w:color="auto" w:fill="auto"/>
            <w:vAlign w:val="center"/>
          </w:tcPr>
          <w:p w:rsidR="000236C2" w:rsidRDefault="000236C2">
            <w:pPr>
              <w:widowControl/>
              <w:jc w:val="left"/>
              <w:rPr>
                <w:rFonts w:ascii="宋体" w:hAnsi="宋体" w:cs="Arial"/>
                <w:color w:val="000000"/>
                <w:kern w:val="0"/>
                <w:sz w:val="22"/>
                <w:szCs w:val="22"/>
              </w:rPr>
            </w:pPr>
          </w:p>
        </w:tc>
      </w:tr>
      <w:tr w:rsidR="000236C2">
        <w:trPr>
          <w:gridAfter w:val="1"/>
          <w:wAfter w:w="171" w:type="dxa"/>
          <w:trHeight w:val="309"/>
        </w:trPr>
        <w:tc>
          <w:tcPr>
            <w:tcW w:w="3466"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栏次</w:t>
            </w:r>
          </w:p>
        </w:tc>
        <w:tc>
          <w:tcPr>
            <w:tcW w:w="1787"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1</w:t>
            </w:r>
          </w:p>
        </w:tc>
        <w:tc>
          <w:tcPr>
            <w:tcW w:w="2222"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2</w:t>
            </w:r>
          </w:p>
        </w:tc>
        <w:tc>
          <w:tcPr>
            <w:tcW w:w="5619"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3</w:t>
            </w:r>
          </w:p>
        </w:tc>
      </w:tr>
      <w:tr w:rsidR="000236C2">
        <w:trPr>
          <w:gridAfter w:val="1"/>
          <w:wAfter w:w="171" w:type="dxa"/>
          <w:trHeight w:val="309"/>
        </w:trPr>
        <w:tc>
          <w:tcPr>
            <w:tcW w:w="3466" w:type="dxa"/>
            <w:gridSpan w:val="4"/>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center"/>
              <w:rPr>
                <w:rFonts w:ascii="宋体" w:hAnsi="宋体" w:cs="Arial"/>
                <w:color w:val="000000"/>
                <w:kern w:val="0"/>
                <w:sz w:val="22"/>
                <w:szCs w:val="22"/>
              </w:rPr>
            </w:pPr>
            <w:r>
              <w:rPr>
                <w:rFonts w:ascii="宋体" w:hAnsi="宋体" w:cs="Arial" w:hint="eastAsia"/>
                <w:color w:val="000000"/>
                <w:kern w:val="0"/>
                <w:sz w:val="22"/>
                <w:szCs w:val="22"/>
              </w:rPr>
              <w:t>合计</w:t>
            </w:r>
          </w:p>
        </w:tc>
        <w:tc>
          <w:tcPr>
            <w:tcW w:w="1787"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0</w:t>
            </w:r>
            <w:r>
              <w:rPr>
                <w:rFonts w:ascii="宋体" w:hAnsi="宋体" w:cs="Arial" w:hint="eastAsia"/>
                <w:b/>
                <w:bCs/>
                <w:color w:val="000000"/>
                <w:kern w:val="0"/>
                <w:sz w:val="22"/>
                <w:szCs w:val="22"/>
              </w:rPr>
              <w:t xml:space="preserve">　</w:t>
            </w:r>
          </w:p>
        </w:tc>
        <w:tc>
          <w:tcPr>
            <w:tcW w:w="2222"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 xml:space="preserve">　</w:t>
            </w:r>
          </w:p>
        </w:tc>
        <w:tc>
          <w:tcPr>
            <w:tcW w:w="5619"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b/>
                <w:bCs/>
                <w:color w:val="000000"/>
                <w:kern w:val="0"/>
                <w:sz w:val="22"/>
                <w:szCs w:val="22"/>
              </w:rPr>
            </w:pPr>
            <w:r>
              <w:rPr>
                <w:rFonts w:ascii="宋体" w:hAnsi="宋体" w:cs="Arial" w:hint="eastAsia"/>
                <w:b/>
                <w:bCs/>
                <w:color w:val="000000"/>
                <w:kern w:val="0"/>
                <w:sz w:val="22"/>
                <w:szCs w:val="22"/>
              </w:rPr>
              <w:t xml:space="preserve">　</w:t>
            </w:r>
          </w:p>
        </w:tc>
      </w:tr>
      <w:tr w:rsidR="000236C2">
        <w:trPr>
          <w:gridAfter w:val="1"/>
          <w:wAfter w:w="171" w:type="dxa"/>
          <w:trHeight w:val="309"/>
        </w:trPr>
        <w:tc>
          <w:tcPr>
            <w:tcW w:w="436"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030"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87"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222"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619"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gridAfter w:val="1"/>
          <w:wAfter w:w="171" w:type="dxa"/>
          <w:trHeight w:val="309"/>
        </w:trPr>
        <w:tc>
          <w:tcPr>
            <w:tcW w:w="436"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030"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87"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222"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619"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gridAfter w:val="1"/>
          <w:wAfter w:w="171" w:type="dxa"/>
          <w:trHeight w:val="309"/>
        </w:trPr>
        <w:tc>
          <w:tcPr>
            <w:tcW w:w="436"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030"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87"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222"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619"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gridAfter w:val="1"/>
          <w:wAfter w:w="171" w:type="dxa"/>
          <w:trHeight w:val="309"/>
        </w:trPr>
        <w:tc>
          <w:tcPr>
            <w:tcW w:w="436"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030"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87"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222"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619"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gridAfter w:val="1"/>
          <w:wAfter w:w="171" w:type="dxa"/>
          <w:trHeight w:val="309"/>
        </w:trPr>
        <w:tc>
          <w:tcPr>
            <w:tcW w:w="436"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030"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87"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222"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619"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gridAfter w:val="1"/>
          <w:wAfter w:w="171" w:type="dxa"/>
          <w:trHeight w:val="309"/>
        </w:trPr>
        <w:tc>
          <w:tcPr>
            <w:tcW w:w="436" w:type="dxa"/>
            <w:tcBorders>
              <w:top w:val="nil"/>
              <w:left w:val="single" w:sz="4" w:space="0" w:color="000000"/>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030"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1787"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2222"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5619" w:type="dxa"/>
            <w:gridSpan w:val="3"/>
            <w:tcBorders>
              <w:top w:val="nil"/>
              <w:left w:val="nil"/>
              <w:bottom w:val="single" w:sz="4" w:space="0" w:color="000000"/>
              <w:right w:val="single" w:sz="4" w:space="0" w:color="000000"/>
            </w:tcBorders>
            <w:shd w:val="clear" w:color="auto" w:fill="auto"/>
            <w:noWrap/>
            <w:vAlign w:val="center"/>
          </w:tcPr>
          <w:p w:rsidR="000236C2" w:rsidRDefault="00780173">
            <w:pPr>
              <w:widowControl/>
              <w:jc w:val="right"/>
              <w:rPr>
                <w:rFonts w:ascii="宋体" w:hAnsi="宋体" w:cs="Arial"/>
                <w:color w:val="000000"/>
                <w:kern w:val="0"/>
                <w:sz w:val="22"/>
                <w:szCs w:val="22"/>
              </w:rPr>
            </w:pPr>
            <w:r>
              <w:rPr>
                <w:rFonts w:ascii="宋体" w:hAnsi="宋体" w:cs="Arial" w:hint="eastAsia"/>
                <w:color w:val="000000"/>
                <w:kern w:val="0"/>
                <w:sz w:val="22"/>
                <w:szCs w:val="22"/>
              </w:rPr>
              <w:t xml:space="preserve">　</w:t>
            </w:r>
          </w:p>
        </w:tc>
      </w:tr>
      <w:tr w:rsidR="000236C2">
        <w:trPr>
          <w:gridAfter w:val="2"/>
          <w:wAfter w:w="680" w:type="dxa"/>
          <w:trHeight w:val="309"/>
        </w:trPr>
        <w:tc>
          <w:tcPr>
            <w:tcW w:w="12585" w:type="dxa"/>
            <w:gridSpan w:val="12"/>
            <w:tcBorders>
              <w:top w:val="nil"/>
              <w:left w:val="nil"/>
              <w:bottom w:val="nil"/>
              <w:right w:val="nil"/>
            </w:tcBorders>
            <w:shd w:val="clear" w:color="auto" w:fill="auto"/>
            <w:noWrap/>
            <w:vAlign w:val="center"/>
          </w:tcPr>
          <w:p w:rsidR="000236C2" w:rsidRDefault="00780173">
            <w:pPr>
              <w:widowControl/>
              <w:jc w:val="left"/>
              <w:rPr>
                <w:rFonts w:ascii="宋体" w:hAnsi="宋体" w:cs="Arial"/>
                <w:color w:val="000000"/>
                <w:kern w:val="0"/>
                <w:sz w:val="22"/>
                <w:szCs w:val="22"/>
              </w:rPr>
            </w:pPr>
            <w:r>
              <w:rPr>
                <w:rFonts w:ascii="宋体" w:hAnsi="宋体" w:cs="Arial" w:hint="eastAsia"/>
                <w:color w:val="000000"/>
                <w:kern w:val="0"/>
                <w:sz w:val="22"/>
                <w:szCs w:val="22"/>
              </w:rPr>
              <w:t>注：本表反映部门本年度国有资本经营预算财政拨款支出情况。</w:t>
            </w:r>
            <w:r>
              <w:rPr>
                <w:rFonts w:ascii="宋体" w:hAnsi="宋体" w:cs="Arial" w:hint="eastAsia"/>
                <w:color w:val="000000"/>
                <w:kern w:val="0"/>
                <w:sz w:val="22"/>
                <w:szCs w:val="22"/>
              </w:rPr>
              <w:t>本单位无国有资本经营预算财政拨款支出。</w:t>
            </w:r>
          </w:p>
        </w:tc>
      </w:tr>
    </w:tbl>
    <w:p w:rsidR="000236C2" w:rsidRDefault="000236C2">
      <w:pPr>
        <w:widowControl/>
        <w:ind w:right="420"/>
        <w:jc w:val="right"/>
        <w:rPr>
          <w:rFonts w:ascii="Times New Roman" w:eastAsia="仿宋_GB2312" w:hAnsi="Times New Roman" w:cs="仿宋_GB2312"/>
          <w:color w:val="000000"/>
          <w:kern w:val="0"/>
        </w:rPr>
      </w:pPr>
    </w:p>
    <w:p w:rsidR="000236C2" w:rsidRDefault="000236C2">
      <w:pPr>
        <w:widowControl/>
        <w:ind w:right="420"/>
        <w:jc w:val="right"/>
        <w:rPr>
          <w:rFonts w:ascii="Times New Roman" w:eastAsia="仿宋_GB2312" w:hAnsi="Times New Roman" w:cs="仿宋_GB2312"/>
          <w:color w:val="000000"/>
          <w:kern w:val="0"/>
        </w:rPr>
      </w:pPr>
    </w:p>
    <w:p w:rsidR="000236C2" w:rsidRDefault="000236C2">
      <w:pPr>
        <w:widowControl/>
        <w:jc w:val="left"/>
        <w:rPr>
          <w:rFonts w:ascii="宋体" w:cs="Times New Roman"/>
          <w:kern w:val="0"/>
          <w:sz w:val="24"/>
          <w:szCs w:val="24"/>
        </w:rPr>
        <w:sectPr w:rsidR="000236C2">
          <w:pgSz w:w="16838" w:h="11906" w:orient="landscape"/>
          <w:pgMar w:top="720" w:right="720" w:bottom="720" w:left="720" w:header="851" w:footer="992" w:gutter="0"/>
          <w:cols w:space="425"/>
          <w:docGrid w:type="lines" w:linePitch="312"/>
        </w:sectPr>
      </w:pPr>
    </w:p>
    <w:p w:rsidR="000236C2" w:rsidRDefault="000236C2">
      <w:pPr>
        <w:pStyle w:val="Default"/>
        <w:ind w:firstLineChars="350" w:firstLine="2520"/>
        <w:rPr>
          <w:rFonts w:cs="Times New Roman"/>
          <w:sz w:val="72"/>
          <w:szCs w:val="72"/>
        </w:rPr>
      </w:pPr>
    </w:p>
    <w:p w:rsidR="000236C2" w:rsidRDefault="000236C2">
      <w:pPr>
        <w:pStyle w:val="Default"/>
        <w:ind w:firstLineChars="350" w:firstLine="2520"/>
        <w:rPr>
          <w:rFonts w:cs="Times New Roman"/>
          <w:sz w:val="72"/>
          <w:szCs w:val="72"/>
        </w:rPr>
      </w:pPr>
    </w:p>
    <w:p w:rsidR="000236C2" w:rsidRDefault="000236C2">
      <w:pPr>
        <w:pStyle w:val="Default"/>
        <w:ind w:firstLineChars="350" w:firstLine="2520"/>
        <w:rPr>
          <w:rFonts w:cs="Times New Roman"/>
          <w:sz w:val="72"/>
          <w:szCs w:val="72"/>
        </w:rPr>
      </w:pPr>
    </w:p>
    <w:p w:rsidR="000236C2" w:rsidRDefault="000236C2">
      <w:pPr>
        <w:pStyle w:val="Default"/>
        <w:ind w:firstLineChars="350" w:firstLine="2520"/>
        <w:rPr>
          <w:rFonts w:cs="Times New Roman"/>
          <w:sz w:val="72"/>
          <w:szCs w:val="72"/>
        </w:rPr>
      </w:pPr>
    </w:p>
    <w:p w:rsidR="000236C2" w:rsidRDefault="000236C2">
      <w:pPr>
        <w:pStyle w:val="Default"/>
        <w:ind w:firstLineChars="350" w:firstLine="2520"/>
        <w:rPr>
          <w:rFonts w:ascii="宋体" w:eastAsia="宋体" w:hAnsi="宋体" w:cs="宋体"/>
          <w:sz w:val="72"/>
          <w:szCs w:val="72"/>
        </w:rPr>
      </w:pPr>
    </w:p>
    <w:p w:rsidR="000236C2" w:rsidRDefault="00780173">
      <w:pPr>
        <w:pStyle w:val="Default"/>
        <w:ind w:firstLineChars="450" w:firstLine="3240"/>
        <w:rPr>
          <w:rFonts w:ascii="宋体" w:eastAsia="宋体" w:hAnsi="宋体" w:cs="宋体"/>
          <w:sz w:val="72"/>
          <w:szCs w:val="72"/>
        </w:rPr>
      </w:pPr>
      <w:r>
        <w:rPr>
          <w:rFonts w:ascii="宋体" w:eastAsia="宋体" w:hAnsi="宋体" w:cs="宋体" w:hint="eastAsia"/>
          <w:sz w:val="72"/>
          <w:szCs w:val="72"/>
        </w:rPr>
        <w:t>第三部分</w:t>
      </w:r>
    </w:p>
    <w:p w:rsidR="000236C2" w:rsidRDefault="000236C2">
      <w:pPr>
        <w:pStyle w:val="Default"/>
        <w:jc w:val="center"/>
        <w:rPr>
          <w:rFonts w:ascii="宋体" w:eastAsia="宋体" w:hAnsi="宋体" w:cs="宋体"/>
          <w:sz w:val="72"/>
          <w:szCs w:val="72"/>
        </w:rPr>
      </w:pPr>
    </w:p>
    <w:p w:rsidR="000236C2" w:rsidRDefault="00780173">
      <w:pPr>
        <w:pStyle w:val="Default"/>
        <w:jc w:val="center"/>
        <w:rPr>
          <w:rFonts w:ascii="宋体" w:eastAsia="宋体" w:hAnsi="宋体" w:cs="宋体"/>
          <w:sz w:val="72"/>
          <w:szCs w:val="72"/>
        </w:rPr>
      </w:pPr>
      <w:r>
        <w:rPr>
          <w:rFonts w:ascii="宋体" w:eastAsia="宋体" w:hAnsi="宋体" w:cs="宋体" w:hint="eastAsia"/>
          <w:sz w:val="72"/>
          <w:szCs w:val="72"/>
        </w:rPr>
        <w:t>2020</w:t>
      </w:r>
      <w:r>
        <w:rPr>
          <w:rFonts w:ascii="宋体" w:eastAsia="宋体" w:hAnsi="宋体" w:cs="宋体" w:hint="eastAsia"/>
          <w:sz w:val="72"/>
          <w:szCs w:val="72"/>
        </w:rPr>
        <w:t>年度部门决算情况说明</w:t>
      </w:r>
    </w:p>
    <w:p w:rsidR="000236C2" w:rsidRDefault="000236C2">
      <w:pPr>
        <w:widowControl/>
        <w:jc w:val="left"/>
        <w:rPr>
          <w:rFonts w:cs="Times New Roman"/>
          <w:sz w:val="70"/>
          <w:szCs w:val="70"/>
        </w:rPr>
        <w:sectPr w:rsidR="000236C2">
          <w:pgSz w:w="11906" w:h="16838"/>
          <w:pgMar w:top="720" w:right="720" w:bottom="720" w:left="720" w:header="851" w:footer="992" w:gutter="0"/>
          <w:cols w:space="425"/>
          <w:docGrid w:type="linesAndChars" w:linePitch="312"/>
        </w:sectPr>
      </w:pPr>
    </w:p>
    <w:p w:rsidR="000236C2" w:rsidRDefault="00780173">
      <w:pPr>
        <w:pStyle w:val="Default"/>
        <w:rPr>
          <w:rFonts w:hAnsi="黑体" w:cs="Times New Roman"/>
          <w:b/>
          <w:bCs/>
          <w:sz w:val="32"/>
          <w:szCs w:val="32"/>
        </w:rPr>
      </w:pPr>
      <w:r>
        <w:rPr>
          <w:rFonts w:hAnsi="黑体" w:hint="eastAsia"/>
          <w:b/>
          <w:bCs/>
          <w:sz w:val="32"/>
          <w:szCs w:val="32"/>
        </w:rPr>
        <w:lastRenderedPageBreak/>
        <w:t>一、收入支出决算总体情况说明</w:t>
      </w:r>
    </w:p>
    <w:p w:rsidR="000236C2" w:rsidRDefault="00780173">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年度收、支总计</w:t>
      </w:r>
      <w:r>
        <w:rPr>
          <w:rFonts w:ascii="宋体" w:eastAsia="宋体" w:hAnsi="宋体" w:cs="宋体" w:hint="eastAsia"/>
          <w:sz w:val="32"/>
          <w:szCs w:val="32"/>
        </w:rPr>
        <w:t>2631.22</w:t>
      </w:r>
      <w:r>
        <w:rPr>
          <w:rFonts w:ascii="宋体" w:eastAsia="宋体" w:hAnsi="宋体" w:cs="宋体" w:hint="eastAsia"/>
          <w:sz w:val="32"/>
          <w:szCs w:val="32"/>
        </w:rPr>
        <w:t>万元。与上年相比，增加</w:t>
      </w:r>
      <w:r>
        <w:rPr>
          <w:rFonts w:ascii="宋体" w:eastAsia="宋体" w:hAnsi="宋体" w:cs="宋体"/>
          <w:sz w:val="32"/>
          <w:szCs w:val="32"/>
        </w:rPr>
        <w:t>478.68</w:t>
      </w:r>
      <w:r>
        <w:rPr>
          <w:rFonts w:ascii="宋体" w:eastAsia="宋体" w:hAnsi="宋体" w:cs="宋体" w:hint="eastAsia"/>
          <w:sz w:val="32"/>
          <w:szCs w:val="32"/>
        </w:rPr>
        <w:t>万元，</w:t>
      </w:r>
      <w:r>
        <w:rPr>
          <w:rFonts w:ascii="宋体" w:eastAsia="宋体" w:hAnsi="宋体" w:cs="宋体" w:hint="eastAsia"/>
          <w:sz w:val="32"/>
          <w:szCs w:val="32"/>
        </w:rPr>
        <w:t>增长</w:t>
      </w:r>
      <w:r>
        <w:rPr>
          <w:rFonts w:ascii="宋体" w:eastAsia="宋体" w:hAnsi="宋体" w:cs="宋体"/>
          <w:sz w:val="32"/>
          <w:szCs w:val="32"/>
        </w:rPr>
        <w:t>22.24%</w:t>
      </w:r>
      <w:r>
        <w:rPr>
          <w:rFonts w:ascii="宋体" w:eastAsia="宋体" w:hAnsi="宋体" w:cs="宋体" w:hint="eastAsia"/>
          <w:sz w:val="32"/>
          <w:szCs w:val="32"/>
        </w:rPr>
        <w:t>，主要是因为上级补助收入增加，新增了新冠肺炎疫情防控项目。</w:t>
      </w:r>
    </w:p>
    <w:p w:rsidR="000236C2" w:rsidRDefault="00780173">
      <w:pPr>
        <w:pStyle w:val="Default"/>
        <w:rPr>
          <w:rFonts w:hAnsi="黑体" w:cs="Times New Roman"/>
          <w:b/>
          <w:bCs/>
          <w:sz w:val="32"/>
          <w:szCs w:val="32"/>
        </w:rPr>
      </w:pPr>
      <w:r>
        <w:rPr>
          <w:rFonts w:hAnsi="黑体" w:hint="eastAsia"/>
          <w:b/>
          <w:bCs/>
          <w:sz w:val="32"/>
          <w:szCs w:val="32"/>
        </w:rPr>
        <w:t>二、收入决算情况说明</w:t>
      </w:r>
    </w:p>
    <w:p w:rsidR="000236C2" w:rsidRDefault="0078017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Pr>
          <w:rFonts w:ascii="宋体" w:eastAsia="宋体" w:hAnsi="宋体" w:cs="宋体" w:hint="eastAsia"/>
          <w:sz w:val="32"/>
          <w:szCs w:val="32"/>
        </w:rPr>
        <w:t>2631.22</w:t>
      </w:r>
      <w:r>
        <w:rPr>
          <w:rFonts w:ascii="宋体" w:eastAsia="宋体" w:hAnsi="宋体" w:cs="宋体" w:hint="eastAsia"/>
          <w:sz w:val="32"/>
          <w:szCs w:val="32"/>
        </w:rPr>
        <w:t>万元，其中：财政拨款收入</w:t>
      </w:r>
      <w:r>
        <w:rPr>
          <w:rFonts w:ascii="宋体" w:eastAsia="宋体" w:hAnsi="宋体" w:cs="宋体" w:hint="eastAsia"/>
          <w:sz w:val="32"/>
          <w:szCs w:val="32"/>
        </w:rPr>
        <w:t>2105.95</w:t>
      </w:r>
      <w:r>
        <w:rPr>
          <w:rFonts w:ascii="宋体" w:eastAsia="宋体" w:hAnsi="宋体" w:cs="宋体" w:hint="eastAsia"/>
          <w:sz w:val="32"/>
          <w:szCs w:val="32"/>
        </w:rPr>
        <w:t>万元，占</w:t>
      </w:r>
      <w:r>
        <w:rPr>
          <w:rFonts w:ascii="宋体" w:eastAsia="宋体" w:hAnsi="宋体" w:cs="宋体" w:hint="eastAsia"/>
          <w:sz w:val="32"/>
          <w:szCs w:val="32"/>
        </w:rPr>
        <w:t>80.04</w:t>
      </w:r>
      <w:r>
        <w:rPr>
          <w:rFonts w:ascii="宋体" w:eastAsia="宋体" w:hAnsi="宋体" w:cs="宋体"/>
          <w:sz w:val="32"/>
          <w:szCs w:val="32"/>
        </w:rPr>
        <w:t>%</w:t>
      </w:r>
      <w:r>
        <w:rPr>
          <w:rFonts w:ascii="宋体" w:eastAsia="宋体" w:hAnsi="宋体" w:cs="宋体" w:hint="eastAsia"/>
          <w:sz w:val="32"/>
          <w:szCs w:val="32"/>
        </w:rPr>
        <w:t>；上级补助收入</w:t>
      </w:r>
      <w:r>
        <w:rPr>
          <w:rFonts w:ascii="宋体" w:eastAsia="宋体" w:hAnsi="宋体" w:cs="宋体" w:hint="eastAsia"/>
          <w:sz w:val="32"/>
          <w:szCs w:val="32"/>
        </w:rPr>
        <w:t>525.27</w:t>
      </w:r>
      <w:r>
        <w:rPr>
          <w:rFonts w:ascii="宋体" w:eastAsia="宋体" w:hAnsi="宋体" w:cs="宋体" w:hint="eastAsia"/>
          <w:sz w:val="32"/>
          <w:szCs w:val="32"/>
        </w:rPr>
        <w:t>万元，占</w:t>
      </w:r>
      <w:r>
        <w:rPr>
          <w:rFonts w:ascii="宋体" w:eastAsia="宋体" w:hAnsi="宋体" w:cs="宋体" w:hint="eastAsia"/>
          <w:sz w:val="32"/>
          <w:szCs w:val="32"/>
        </w:rPr>
        <w:t>19.96</w:t>
      </w:r>
      <w:r>
        <w:rPr>
          <w:rFonts w:ascii="宋体" w:eastAsia="宋体" w:hAnsi="宋体" w:cs="宋体"/>
          <w:sz w:val="32"/>
          <w:szCs w:val="32"/>
        </w:rPr>
        <w:t>%</w:t>
      </w:r>
      <w:r>
        <w:rPr>
          <w:rFonts w:ascii="宋体" w:eastAsia="宋体" w:hAnsi="宋体" w:cs="宋体" w:hint="eastAsia"/>
          <w:sz w:val="32"/>
          <w:szCs w:val="32"/>
        </w:rPr>
        <w:t>；事业收入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；附属单位上缴收入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；其他收入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0236C2" w:rsidRDefault="00780173">
      <w:pPr>
        <w:pStyle w:val="Default"/>
        <w:rPr>
          <w:rFonts w:hAnsi="黑体" w:cs="Times New Roman"/>
          <w:b/>
          <w:bCs/>
          <w:sz w:val="32"/>
          <w:szCs w:val="32"/>
        </w:rPr>
      </w:pPr>
      <w:r>
        <w:rPr>
          <w:rFonts w:hAnsi="黑体" w:hint="eastAsia"/>
          <w:b/>
          <w:bCs/>
          <w:sz w:val="32"/>
          <w:szCs w:val="32"/>
        </w:rPr>
        <w:t>三、支出决算情况说明</w:t>
      </w:r>
    </w:p>
    <w:p w:rsidR="000236C2" w:rsidRDefault="0078017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w:t>
      </w:r>
      <w:r>
        <w:rPr>
          <w:rFonts w:ascii="宋体" w:eastAsia="宋体" w:hAnsi="宋体" w:cs="宋体" w:hint="eastAsia"/>
          <w:sz w:val="32"/>
          <w:szCs w:val="32"/>
        </w:rPr>
        <w:t>2631.22</w:t>
      </w:r>
      <w:r>
        <w:rPr>
          <w:rFonts w:ascii="宋体" w:eastAsia="宋体" w:hAnsi="宋体" w:cs="宋体" w:hint="eastAsia"/>
          <w:sz w:val="32"/>
          <w:szCs w:val="32"/>
        </w:rPr>
        <w:t>万元，其中：基本支出</w:t>
      </w:r>
      <w:r>
        <w:rPr>
          <w:rFonts w:ascii="宋体" w:eastAsia="宋体" w:hAnsi="宋体" w:cs="宋体" w:hint="eastAsia"/>
          <w:sz w:val="32"/>
          <w:szCs w:val="32"/>
        </w:rPr>
        <w:t>719.09</w:t>
      </w:r>
      <w:r>
        <w:rPr>
          <w:rFonts w:ascii="宋体" w:eastAsia="宋体" w:hAnsi="宋体" w:cs="宋体" w:hint="eastAsia"/>
          <w:sz w:val="32"/>
          <w:szCs w:val="32"/>
        </w:rPr>
        <w:t>万元，占</w:t>
      </w:r>
      <w:r>
        <w:rPr>
          <w:rFonts w:ascii="宋体" w:eastAsia="宋体" w:hAnsi="宋体" w:cs="宋体" w:hint="eastAsia"/>
          <w:sz w:val="32"/>
          <w:szCs w:val="32"/>
        </w:rPr>
        <w:t>27.33</w:t>
      </w:r>
      <w:r>
        <w:rPr>
          <w:rFonts w:ascii="宋体" w:eastAsia="宋体" w:hAnsi="宋体" w:cs="宋体"/>
          <w:sz w:val="32"/>
          <w:szCs w:val="32"/>
        </w:rPr>
        <w:t>%</w:t>
      </w:r>
      <w:r>
        <w:rPr>
          <w:rFonts w:ascii="宋体" w:eastAsia="宋体" w:hAnsi="宋体" w:cs="宋体" w:hint="eastAsia"/>
          <w:sz w:val="32"/>
          <w:szCs w:val="32"/>
        </w:rPr>
        <w:t>；项目支出</w:t>
      </w:r>
      <w:r>
        <w:rPr>
          <w:rFonts w:ascii="宋体" w:eastAsia="宋体" w:hAnsi="宋体" w:cs="宋体" w:hint="eastAsia"/>
          <w:sz w:val="32"/>
          <w:szCs w:val="32"/>
        </w:rPr>
        <w:t>1912.13</w:t>
      </w:r>
      <w:r>
        <w:rPr>
          <w:rFonts w:ascii="宋体" w:eastAsia="宋体" w:hAnsi="宋体" w:cs="宋体" w:hint="eastAsia"/>
          <w:sz w:val="32"/>
          <w:szCs w:val="32"/>
        </w:rPr>
        <w:t>万元，占</w:t>
      </w:r>
      <w:r>
        <w:rPr>
          <w:rFonts w:ascii="宋体" w:eastAsia="宋体" w:hAnsi="宋体" w:cs="宋体" w:hint="eastAsia"/>
          <w:sz w:val="32"/>
          <w:szCs w:val="32"/>
        </w:rPr>
        <w:t>72.67</w:t>
      </w:r>
      <w:r>
        <w:rPr>
          <w:rFonts w:ascii="宋体" w:eastAsia="宋体" w:hAnsi="宋体" w:cs="宋体"/>
          <w:sz w:val="32"/>
          <w:szCs w:val="32"/>
        </w:rPr>
        <w:t>%</w:t>
      </w:r>
      <w:r>
        <w:rPr>
          <w:rFonts w:ascii="宋体" w:eastAsia="宋体" w:hAnsi="宋体" w:cs="宋体" w:hint="eastAsia"/>
          <w:sz w:val="32"/>
          <w:szCs w:val="32"/>
        </w:rPr>
        <w:t>；上缴上级支出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；对附属单位补助支出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0236C2" w:rsidRDefault="00780173">
      <w:pPr>
        <w:pStyle w:val="Default"/>
        <w:rPr>
          <w:rFonts w:hAnsi="黑体" w:cs="Times New Roman"/>
          <w:b/>
          <w:bCs/>
          <w:sz w:val="32"/>
          <w:szCs w:val="32"/>
        </w:rPr>
      </w:pPr>
      <w:r>
        <w:rPr>
          <w:rFonts w:hAnsi="黑体" w:hint="eastAsia"/>
          <w:b/>
          <w:bCs/>
          <w:sz w:val="32"/>
          <w:szCs w:val="32"/>
        </w:rPr>
        <w:t>四、财政拨款收入支出决算总体情况说明</w:t>
      </w:r>
    </w:p>
    <w:p w:rsidR="000236C2" w:rsidRDefault="00780173">
      <w:pPr>
        <w:pStyle w:val="Default"/>
        <w:rPr>
          <w:rFonts w:ascii="宋体" w:eastAsia="宋体" w:hAnsi="宋体" w:cs="Times New Roman"/>
          <w:sz w:val="32"/>
          <w:szCs w:val="32"/>
        </w:rPr>
      </w:pPr>
      <w:r>
        <w:rPr>
          <w:rFonts w:ascii="宋体" w:eastAsia="宋体" w:hAnsi="宋体" w:cs="宋体"/>
          <w:sz w:val="32"/>
          <w:szCs w:val="32"/>
        </w:rPr>
        <w:t xml:space="preserve">    2020</w:t>
      </w:r>
      <w:r>
        <w:rPr>
          <w:rFonts w:ascii="宋体" w:eastAsia="宋体" w:hAnsi="宋体" w:cs="宋体" w:hint="eastAsia"/>
          <w:sz w:val="32"/>
          <w:szCs w:val="32"/>
        </w:rPr>
        <w:t>年度财政拨款收、支总计</w:t>
      </w:r>
      <w:r>
        <w:rPr>
          <w:rFonts w:ascii="宋体" w:eastAsia="宋体" w:hAnsi="宋体" w:cs="宋体" w:hint="eastAsia"/>
          <w:sz w:val="32"/>
          <w:szCs w:val="32"/>
        </w:rPr>
        <w:t>2105.95</w:t>
      </w:r>
      <w:r>
        <w:rPr>
          <w:rFonts w:ascii="宋体" w:eastAsia="宋体" w:hAnsi="宋体" w:cs="宋体" w:hint="eastAsia"/>
          <w:sz w:val="32"/>
          <w:szCs w:val="32"/>
        </w:rPr>
        <w:t>万元，与上年相比，增加</w:t>
      </w:r>
      <w:r>
        <w:rPr>
          <w:rFonts w:ascii="宋体" w:eastAsia="宋体" w:hAnsi="宋体" w:cs="宋体" w:hint="eastAsia"/>
          <w:sz w:val="32"/>
          <w:szCs w:val="32"/>
        </w:rPr>
        <w:t>54.09</w:t>
      </w:r>
      <w:r>
        <w:rPr>
          <w:rFonts w:ascii="宋体" w:eastAsia="宋体" w:hAnsi="宋体" w:cs="宋体" w:hint="eastAsia"/>
          <w:sz w:val="32"/>
          <w:szCs w:val="32"/>
        </w:rPr>
        <w:t>万元</w:t>
      </w:r>
      <w:r>
        <w:rPr>
          <w:rFonts w:ascii="宋体" w:eastAsia="宋体" w:hAnsi="宋体" w:cs="宋体"/>
          <w:sz w:val="32"/>
          <w:szCs w:val="32"/>
        </w:rPr>
        <w:t>,</w:t>
      </w:r>
      <w:r>
        <w:rPr>
          <w:rFonts w:ascii="宋体" w:eastAsia="宋体" w:hAnsi="宋体" w:cs="宋体" w:hint="eastAsia"/>
          <w:sz w:val="32"/>
          <w:szCs w:val="32"/>
        </w:rPr>
        <w:t>增长</w:t>
      </w:r>
      <w:r>
        <w:rPr>
          <w:rFonts w:ascii="宋体" w:eastAsia="宋体" w:hAnsi="宋体" w:cs="宋体" w:hint="eastAsia"/>
          <w:sz w:val="32"/>
          <w:szCs w:val="32"/>
        </w:rPr>
        <w:t>2.64</w:t>
      </w:r>
      <w:r>
        <w:rPr>
          <w:rFonts w:ascii="宋体" w:eastAsia="宋体" w:hAnsi="宋体" w:cs="宋体"/>
          <w:sz w:val="32"/>
          <w:szCs w:val="32"/>
        </w:rPr>
        <w:t>%</w:t>
      </w:r>
      <w:r>
        <w:rPr>
          <w:rFonts w:ascii="宋体" w:eastAsia="宋体" w:hAnsi="宋体" w:cs="宋体" w:hint="eastAsia"/>
          <w:sz w:val="32"/>
          <w:szCs w:val="32"/>
        </w:rPr>
        <w:t>，主要是因为增加了新冠疫情防控经费。</w:t>
      </w:r>
    </w:p>
    <w:p w:rsidR="000236C2" w:rsidRDefault="00780173">
      <w:pPr>
        <w:pStyle w:val="Default"/>
        <w:rPr>
          <w:rFonts w:hAnsi="黑体" w:cs="Times New Roman"/>
          <w:b/>
          <w:bCs/>
          <w:sz w:val="32"/>
          <w:szCs w:val="32"/>
        </w:rPr>
      </w:pPr>
      <w:r>
        <w:rPr>
          <w:rFonts w:hAnsi="黑体" w:hint="eastAsia"/>
          <w:b/>
          <w:bCs/>
          <w:sz w:val="32"/>
          <w:szCs w:val="32"/>
        </w:rPr>
        <w:t>五、一般公共预算财政拨款支出决算情况说明</w:t>
      </w:r>
    </w:p>
    <w:p w:rsidR="000236C2" w:rsidRDefault="00780173">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rsidR="000236C2" w:rsidRDefault="00780173">
      <w:pPr>
        <w:pStyle w:val="Default"/>
        <w:ind w:firstLineChars="250" w:firstLine="80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w:t>
      </w:r>
      <w:r>
        <w:rPr>
          <w:rFonts w:ascii="宋体" w:eastAsia="宋体" w:hAnsi="宋体" w:cs="宋体" w:hint="eastAsia"/>
          <w:sz w:val="32"/>
          <w:szCs w:val="32"/>
        </w:rPr>
        <w:t>1914.48</w:t>
      </w:r>
      <w:r>
        <w:rPr>
          <w:rFonts w:ascii="宋体" w:eastAsia="宋体" w:hAnsi="宋体" w:cs="宋体" w:hint="eastAsia"/>
          <w:sz w:val="32"/>
          <w:szCs w:val="32"/>
        </w:rPr>
        <w:t>万元，占本年支出合计的</w:t>
      </w:r>
      <w:r>
        <w:rPr>
          <w:rFonts w:ascii="宋体" w:eastAsia="宋体" w:hAnsi="宋体" w:cs="宋体" w:hint="eastAsia"/>
          <w:sz w:val="32"/>
          <w:szCs w:val="32"/>
        </w:rPr>
        <w:t>72.76</w:t>
      </w:r>
      <w:r>
        <w:rPr>
          <w:rFonts w:ascii="宋体" w:eastAsia="宋体" w:hAnsi="宋体" w:cs="宋体"/>
          <w:sz w:val="32"/>
          <w:szCs w:val="32"/>
        </w:rPr>
        <w:t>%</w:t>
      </w:r>
      <w:r>
        <w:rPr>
          <w:rFonts w:ascii="宋体" w:eastAsia="宋体" w:hAnsi="宋体" w:cs="宋体" w:hint="eastAsia"/>
          <w:sz w:val="32"/>
          <w:szCs w:val="32"/>
        </w:rPr>
        <w:t>，与上年相比，财政拨款支出减少</w:t>
      </w:r>
      <w:r>
        <w:rPr>
          <w:rFonts w:ascii="宋体" w:eastAsia="宋体" w:hAnsi="宋体" w:cs="宋体" w:hint="eastAsia"/>
          <w:sz w:val="32"/>
          <w:szCs w:val="32"/>
        </w:rPr>
        <w:t>137.38</w:t>
      </w:r>
      <w:r>
        <w:rPr>
          <w:rFonts w:ascii="宋体" w:eastAsia="宋体" w:hAnsi="宋体" w:cs="宋体" w:hint="eastAsia"/>
          <w:sz w:val="32"/>
          <w:szCs w:val="32"/>
        </w:rPr>
        <w:t>万元，减</w:t>
      </w:r>
      <w:r>
        <w:rPr>
          <w:rFonts w:ascii="宋体" w:eastAsia="宋体" w:hAnsi="宋体" w:cs="宋体" w:hint="eastAsia"/>
          <w:sz w:val="32"/>
          <w:szCs w:val="32"/>
        </w:rPr>
        <w:lastRenderedPageBreak/>
        <w:t>少</w:t>
      </w:r>
      <w:r>
        <w:rPr>
          <w:rFonts w:ascii="宋体" w:eastAsia="宋体" w:hAnsi="宋体" w:cs="宋体" w:hint="eastAsia"/>
          <w:sz w:val="32"/>
          <w:szCs w:val="32"/>
        </w:rPr>
        <w:t>6.7</w:t>
      </w:r>
      <w:r>
        <w:rPr>
          <w:rFonts w:ascii="宋体" w:eastAsia="宋体" w:hAnsi="宋体" w:cs="宋体"/>
          <w:sz w:val="32"/>
          <w:szCs w:val="32"/>
        </w:rPr>
        <w:t>%</w:t>
      </w:r>
      <w:r>
        <w:rPr>
          <w:rFonts w:ascii="宋体" w:eastAsia="宋体" w:hAnsi="宋体" w:cs="宋体" w:hint="eastAsia"/>
          <w:sz w:val="32"/>
          <w:szCs w:val="32"/>
        </w:rPr>
        <w:t>，主要是因为项目支出的专用材料费减少。</w:t>
      </w:r>
    </w:p>
    <w:p w:rsidR="000236C2" w:rsidRDefault="00780173">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rsidR="000236C2" w:rsidRDefault="00780173">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w:t>
      </w:r>
      <w:r>
        <w:rPr>
          <w:rFonts w:ascii="宋体" w:eastAsia="宋体" w:hAnsi="宋体" w:cs="宋体" w:hint="eastAsia"/>
          <w:sz w:val="32"/>
          <w:szCs w:val="32"/>
        </w:rPr>
        <w:t>1914.48</w:t>
      </w:r>
      <w:r>
        <w:rPr>
          <w:rFonts w:ascii="宋体" w:eastAsia="宋体" w:hAnsi="宋体" w:cs="宋体" w:hint="eastAsia"/>
          <w:sz w:val="32"/>
          <w:szCs w:val="32"/>
        </w:rPr>
        <w:t>万元，主要用于以下方面：卫生健康支出（类）支出</w:t>
      </w:r>
      <w:r>
        <w:rPr>
          <w:rFonts w:ascii="宋体" w:eastAsia="宋体" w:hAnsi="宋体" w:cs="宋体" w:hint="eastAsia"/>
          <w:sz w:val="32"/>
          <w:szCs w:val="32"/>
        </w:rPr>
        <w:t>1914.48</w:t>
      </w:r>
      <w:r>
        <w:rPr>
          <w:rFonts w:ascii="宋体" w:eastAsia="宋体" w:hAnsi="宋体" w:cs="宋体" w:hint="eastAsia"/>
          <w:sz w:val="32"/>
          <w:szCs w:val="32"/>
        </w:rPr>
        <w:t>万元，占</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p>
    <w:p w:rsidR="000236C2" w:rsidRDefault="00780173">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rsidR="000236C2" w:rsidRDefault="00780173">
      <w:pPr>
        <w:pStyle w:val="Default"/>
        <w:ind w:firstLineChars="250" w:firstLine="80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年度财政拨款支出年初预算数为</w:t>
      </w:r>
      <w:r>
        <w:rPr>
          <w:rFonts w:ascii="宋体" w:eastAsia="宋体" w:hAnsi="宋体" w:cs="宋体" w:hint="eastAsia"/>
          <w:sz w:val="32"/>
          <w:szCs w:val="32"/>
        </w:rPr>
        <w:t>1576.49</w:t>
      </w:r>
      <w:r>
        <w:rPr>
          <w:rFonts w:ascii="宋体" w:eastAsia="宋体" w:hAnsi="宋体" w:cs="宋体" w:hint="eastAsia"/>
          <w:sz w:val="32"/>
          <w:szCs w:val="32"/>
        </w:rPr>
        <w:t>万元，支出决算数为</w:t>
      </w:r>
      <w:r>
        <w:rPr>
          <w:rFonts w:ascii="宋体" w:eastAsia="宋体" w:hAnsi="宋体" w:cs="宋体" w:hint="eastAsia"/>
          <w:sz w:val="32"/>
          <w:szCs w:val="32"/>
        </w:rPr>
        <w:t>1914.48</w:t>
      </w:r>
      <w:r>
        <w:rPr>
          <w:rFonts w:ascii="宋体" w:eastAsia="宋体" w:hAnsi="宋体" w:cs="宋体" w:hint="eastAsia"/>
          <w:sz w:val="32"/>
          <w:szCs w:val="32"/>
        </w:rPr>
        <w:t>万元，完成年初预算的</w:t>
      </w:r>
      <w:r>
        <w:rPr>
          <w:rFonts w:ascii="宋体" w:eastAsia="宋体" w:hAnsi="宋体" w:cs="宋体" w:hint="eastAsia"/>
          <w:sz w:val="32"/>
          <w:szCs w:val="32"/>
        </w:rPr>
        <w:t>121.44</w:t>
      </w:r>
      <w:r>
        <w:rPr>
          <w:rFonts w:ascii="宋体" w:eastAsia="宋体" w:hAnsi="宋体" w:cs="宋体"/>
          <w:sz w:val="32"/>
          <w:szCs w:val="32"/>
        </w:rPr>
        <w:t>%</w:t>
      </w:r>
      <w:r>
        <w:rPr>
          <w:rFonts w:ascii="宋体" w:eastAsia="宋体" w:hAnsi="宋体" w:cs="宋体" w:hint="eastAsia"/>
          <w:sz w:val="32"/>
          <w:szCs w:val="32"/>
        </w:rPr>
        <w:t>，其中：</w:t>
      </w:r>
    </w:p>
    <w:p w:rsidR="000236C2" w:rsidRDefault="00780173">
      <w:pPr>
        <w:pStyle w:val="Default"/>
        <w:ind w:firstLineChars="250" w:firstLine="80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、卫生健康支出（类）公共</w:t>
      </w:r>
      <w:r>
        <w:rPr>
          <w:rFonts w:ascii="宋体" w:eastAsia="宋体" w:hAnsi="宋体" w:cs="宋体"/>
          <w:sz w:val="32"/>
          <w:szCs w:val="32"/>
        </w:rPr>
        <w:t>卫生</w:t>
      </w:r>
      <w:r>
        <w:rPr>
          <w:rFonts w:ascii="宋体" w:eastAsia="宋体" w:hAnsi="宋体" w:cs="宋体" w:hint="eastAsia"/>
          <w:sz w:val="32"/>
          <w:szCs w:val="32"/>
        </w:rPr>
        <w:t>（款）疾病</w:t>
      </w:r>
      <w:r>
        <w:rPr>
          <w:rFonts w:ascii="宋体" w:eastAsia="宋体" w:hAnsi="宋体" w:cs="宋体"/>
          <w:sz w:val="32"/>
          <w:szCs w:val="32"/>
        </w:rPr>
        <w:t>预防控制机构</w:t>
      </w:r>
      <w:r>
        <w:rPr>
          <w:rFonts w:ascii="宋体" w:eastAsia="宋体" w:hAnsi="宋体" w:cs="宋体" w:hint="eastAsia"/>
          <w:sz w:val="32"/>
          <w:szCs w:val="32"/>
        </w:rPr>
        <w:t>（项）。年初预算为</w:t>
      </w:r>
      <w:r>
        <w:rPr>
          <w:rFonts w:ascii="宋体" w:eastAsia="宋体" w:hAnsi="宋体" w:cs="宋体" w:hint="eastAsia"/>
          <w:sz w:val="32"/>
          <w:szCs w:val="32"/>
        </w:rPr>
        <w:t>1576.49</w:t>
      </w:r>
      <w:r>
        <w:rPr>
          <w:rFonts w:ascii="宋体" w:eastAsia="宋体" w:hAnsi="宋体" w:cs="宋体" w:hint="eastAsia"/>
          <w:sz w:val="32"/>
          <w:szCs w:val="32"/>
        </w:rPr>
        <w:t>万元，支出决算为</w:t>
      </w:r>
      <w:r>
        <w:rPr>
          <w:rFonts w:ascii="宋体" w:eastAsia="宋体" w:hAnsi="宋体" w:cs="宋体" w:hint="eastAsia"/>
          <w:sz w:val="32"/>
          <w:szCs w:val="32"/>
        </w:rPr>
        <w:t>1914.48</w:t>
      </w:r>
      <w:r>
        <w:rPr>
          <w:rFonts w:ascii="宋体" w:eastAsia="宋体" w:hAnsi="宋体" w:cs="宋体" w:hint="eastAsia"/>
          <w:sz w:val="32"/>
          <w:szCs w:val="32"/>
        </w:rPr>
        <w:t>万元，完成年初预算的</w:t>
      </w:r>
      <w:r>
        <w:rPr>
          <w:rFonts w:ascii="宋体" w:eastAsia="宋体" w:hAnsi="宋体" w:cs="宋体" w:hint="eastAsia"/>
          <w:sz w:val="32"/>
          <w:szCs w:val="32"/>
        </w:rPr>
        <w:t>121.44</w:t>
      </w:r>
      <w:r>
        <w:rPr>
          <w:rFonts w:ascii="宋体" w:eastAsia="宋体" w:hAnsi="宋体" w:cs="宋体"/>
          <w:sz w:val="32"/>
          <w:szCs w:val="32"/>
        </w:rPr>
        <w:t>%</w:t>
      </w:r>
      <w:r>
        <w:rPr>
          <w:rFonts w:ascii="宋体" w:eastAsia="宋体" w:hAnsi="宋体" w:cs="宋体" w:hint="eastAsia"/>
          <w:sz w:val="32"/>
          <w:szCs w:val="32"/>
        </w:rPr>
        <w:t>，决算数大于年初预算数的主要原因是增加了新冠疫情防控经费。</w:t>
      </w:r>
    </w:p>
    <w:p w:rsidR="000236C2" w:rsidRDefault="00780173">
      <w:pPr>
        <w:pStyle w:val="Default"/>
        <w:rPr>
          <w:rFonts w:hAnsi="黑体" w:cs="Times New Roman"/>
          <w:b/>
          <w:bCs/>
          <w:sz w:val="32"/>
          <w:szCs w:val="32"/>
        </w:rPr>
      </w:pPr>
      <w:r>
        <w:rPr>
          <w:rFonts w:hAnsi="黑体" w:hint="eastAsia"/>
          <w:b/>
          <w:bCs/>
          <w:sz w:val="32"/>
          <w:szCs w:val="32"/>
        </w:rPr>
        <w:t>六、一般公共预算财政拨款基本支出决算情况说明</w:t>
      </w:r>
    </w:p>
    <w:p w:rsidR="000236C2" w:rsidRDefault="00780173">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年度财政拨款基本支出</w:t>
      </w:r>
      <w:r>
        <w:rPr>
          <w:rFonts w:ascii="宋体" w:eastAsia="宋体" w:hAnsi="宋体" w:cs="宋体" w:hint="eastAsia"/>
          <w:sz w:val="32"/>
          <w:szCs w:val="32"/>
        </w:rPr>
        <w:t>719.08</w:t>
      </w:r>
      <w:r>
        <w:rPr>
          <w:rFonts w:ascii="宋体" w:eastAsia="宋体" w:hAnsi="宋体" w:cs="宋体" w:hint="eastAsia"/>
          <w:sz w:val="32"/>
          <w:szCs w:val="32"/>
        </w:rPr>
        <w:t>万元，其中：人员经费</w:t>
      </w:r>
      <w:r>
        <w:rPr>
          <w:rFonts w:ascii="宋体" w:eastAsia="宋体" w:hAnsi="宋体" w:cs="宋体" w:hint="eastAsia"/>
          <w:sz w:val="32"/>
          <w:szCs w:val="32"/>
        </w:rPr>
        <w:t>636.17</w:t>
      </w:r>
      <w:r>
        <w:rPr>
          <w:rFonts w:ascii="宋体" w:eastAsia="宋体" w:hAnsi="宋体" w:cs="宋体" w:hint="eastAsia"/>
          <w:sz w:val="32"/>
          <w:szCs w:val="32"/>
        </w:rPr>
        <w:t>万元，</w:t>
      </w:r>
      <w:proofErr w:type="gramStart"/>
      <w:r>
        <w:rPr>
          <w:rFonts w:ascii="宋体" w:eastAsia="宋体" w:hAnsi="宋体" w:cs="宋体" w:hint="eastAsia"/>
          <w:sz w:val="32"/>
          <w:szCs w:val="32"/>
        </w:rPr>
        <w:t>占基本</w:t>
      </w:r>
      <w:proofErr w:type="gramEnd"/>
      <w:r>
        <w:rPr>
          <w:rFonts w:ascii="宋体" w:eastAsia="宋体" w:hAnsi="宋体" w:cs="宋体" w:hint="eastAsia"/>
          <w:sz w:val="32"/>
          <w:szCs w:val="32"/>
        </w:rPr>
        <w:t>支出的</w:t>
      </w:r>
      <w:r>
        <w:rPr>
          <w:rFonts w:ascii="宋体" w:eastAsia="宋体" w:hAnsi="宋体" w:cs="宋体" w:hint="eastAsia"/>
          <w:sz w:val="32"/>
          <w:szCs w:val="32"/>
        </w:rPr>
        <w:t>88.47</w:t>
      </w:r>
      <w:r>
        <w:rPr>
          <w:rFonts w:ascii="宋体" w:eastAsia="宋体" w:hAnsi="宋体" w:cs="宋体"/>
          <w:sz w:val="32"/>
          <w:szCs w:val="32"/>
        </w:rPr>
        <w:t>%,</w:t>
      </w:r>
      <w:r>
        <w:rPr>
          <w:rFonts w:ascii="宋体" w:eastAsia="宋体" w:hAnsi="宋体" w:cs="宋体" w:hint="eastAsia"/>
          <w:sz w:val="32"/>
          <w:szCs w:val="32"/>
        </w:rPr>
        <w:t>主要包括基本工资、津贴补贴、奖金、绩效工资、住房公积金等；公用经费</w:t>
      </w:r>
      <w:r>
        <w:rPr>
          <w:rFonts w:ascii="宋体" w:eastAsia="宋体" w:hAnsi="宋体" w:cs="宋体" w:hint="eastAsia"/>
          <w:sz w:val="32"/>
          <w:szCs w:val="32"/>
        </w:rPr>
        <w:t>82.92</w:t>
      </w:r>
      <w:r>
        <w:rPr>
          <w:rFonts w:ascii="宋体" w:eastAsia="宋体" w:hAnsi="宋体" w:cs="宋体" w:hint="eastAsia"/>
          <w:sz w:val="32"/>
          <w:szCs w:val="32"/>
        </w:rPr>
        <w:t>万元，</w:t>
      </w:r>
      <w:proofErr w:type="gramStart"/>
      <w:r>
        <w:rPr>
          <w:rFonts w:ascii="宋体" w:eastAsia="宋体" w:hAnsi="宋体" w:cs="宋体" w:hint="eastAsia"/>
          <w:sz w:val="32"/>
          <w:szCs w:val="32"/>
        </w:rPr>
        <w:t>占基本</w:t>
      </w:r>
      <w:proofErr w:type="gramEnd"/>
      <w:r>
        <w:rPr>
          <w:rFonts w:ascii="宋体" w:eastAsia="宋体" w:hAnsi="宋体" w:cs="宋体" w:hint="eastAsia"/>
          <w:sz w:val="32"/>
          <w:szCs w:val="32"/>
        </w:rPr>
        <w:t>支出的</w:t>
      </w:r>
      <w:r>
        <w:rPr>
          <w:rFonts w:ascii="宋体" w:eastAsia="宋体" w:hAnsi="宋体" w:cs="宋体" w:hint="eastAsia"/>
          <w:sz w:val="32"/>
          <w:szCs w:val="32"/>
        </w:rPr>
        <w:t>11.53</w:t>
      </w:r>
      <w:r>
        <w:rPr>
          <w:rFonts w:ascii="宋体" w:eastAsia="宋体" w:hAnsi="宋体" w:cs="宋体"/>
          <w:sz w:val="32"/>
          <w:szCs w:val="32"/>
        </w:rPr>
        <w:t>%</w:t>
      </w:r>
      <w:r>
        <w:rPr>
          <w:rFonts w:ascii="宋体" w:eastAsia="宋体" w:hAnsi="宋体" w:cs="宋体" w:hint="eastAsia"/>
          <w:sz w:val="32"/>
          <w:szCs w:val="32"/>
        </w:rPr>
        <w:t>，主要包括办公费、印刷费、水电费、工会经费等。</w:t>
      </w:r>
    </w:p>
    <w:p w:rsidR="000236C2" w:rsidRDefault="00780173">
      <w:pPr>
        <w:pStyle w:val="Default"/>
        <w:rPr>
          <w:rFonts w:hAnsi="黑体" w:cs="Times New Roman"/>
          <w:b/>
          <w:bCs/>
          <w:sz w:val="32"/>
          <w:szCs w:val="32"/>
        </w:rPr>
      </w:pPr>
      <w:r>
        <w:rPr>
          <w:rFonts w:hAnsi="黑体" w:hint="eastAsia"/>
          <w:b/>
          <w:bCs/>
          <w:sz w:val="32"/>
          <w:szCs w:val="32"/>
        </w:rPr>
        <w:t>七、一般公共预算财政拨款三</w:t>
      </w:r>
      <w:proofErr w:type="gramStart"/>
      <w:r>
        <w:rPr>
          <w:rFonts w:hAnsi="黑体" w:hint="eastAsia"/>
          <w:b/>
          <w:bCs/>
          <w:sz w:val="32"/>
          <w:szCs w:val="32"/>
        </w:rPr>
        <w:t>公经费</w:t>
      </w:r>
      <w:proofErr w:type="gramEnd"/>
      <w:r>
        <w:rPr>
          <w:rFonts w:hAnsi="黑体" w:hint="eastAsia"/>
          <w:b/>
          <w:bCs/>
          <w:sz w:val="32"/>
          <w:szCs w:val="32"/>
        </w:rPr>
        <w:t>支出决算情况说明</w:t>
      </w:r>
    </w:p>
    <w:p w:rsidR="000236C2" w:rsidRDefault="00780173">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w:t>
      </w:r>
      <w:r>
        <w:rPr>
          <w:rFonts w:ascii="宋体" w:eastAsia="宋体" w:hAnsi="宋体" w:cs="宋体" w:hint="eastAsia"/>
          <w:b/>
          <w:bCs/>
          <w:sz w:val="32"/>
          <w:szCs w:val="32"/>
        </w:rPr>
        <w:t>一）“三公”经费财政拨款支出决算总体情况说明</w:t>
      </w:r>
    </w:p>
    <w:p w:rsidR="000236C2" w:rsidRDefault="00780173">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w:t>
      </w:r>
      <w:r>
        <w:rPr>
          <w:rFonts w:ascii="宋体" w:eastAsia="宋体" w:hAnsi="宋体" w:cs="宋体" w:hint="eastAsia"/>
          <w:sz w:val="32"/>
          <w:szCs w:val="32"/>
        </w:rPr>
        <w:t>29.73</w:t>
      </w:r>
      <w:r>
        <w:rPr>
          <w:rFonts w:ascii="宋体" w:eastAsia="宋体" w:hAnsi="宋体" w:cs="宋体" w:hint="eastAsia"/>
          <w:sz w:val="32"/>
          <w:szCs w:val="32"/>
        </w:rPr>
        <w:t>万元，支出决算为</w:t>
      </w:r>
      <w:r>
        <w:rPr>
          <w:rFonts w:ascii="宋体" w:eastAsia="宋体" w:hAnsi="宋体" w:cs="宋体" w:hint="eastAsia"/>
          <w:sz w:val="32"/>
          <w:szCs w:val="32"/>
        </w:rPr>
        <w:t>29.73</w:t>
      </w:r>
      <w:r>
        <w:rPr>
          <w:rFonts w:ascii="宋体" w:eastAsia="宋体" w:hAnsi="宋体" w:cs="宋体" w:hint="eastAsia"/>
          <w:sz w:val="32"/>
          <w:szCs w:val="32"/>
        </w:rPr>
        <w:t>万元，完成预算的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，其中：</w:t>
      </w:r>
    </w:p>
    <w:p w:rsidR="000236C2" w:rsidRDefault="00780173">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因公出国（境）费支出预算为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0</w:t>
      </w:r>
      <w:r>
        <w:rPr>
          <w:rFonts w:ascii="宋体" w:eastAsia="宋体" w:hAnsi="宋体" w:cs="宋体" w:hint="eastAsia"/>
          <w:sz w:val="32"/>
          <w:szCs w:val="32"/>
        </w:rPr>
        <w:t>万</w:t>
      </w:r>
      <w:r>
        <w:rPr>
          <w:rFonts w:ascii="宋体" w:eastAsia="宋体" w:hAnsi="宋体" w:cs="宋体" w:hint="eastAsia"/>
          <w:sz w:val="32"/>
          <w:szCs w:val="32"/>
        </w:rPr>
        <w:lastRenderedPageBreak/>
        <w:t>元，完成预算的</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，决算数等于预算数的主要原因是预算未作安排，与上年相比减少（增加）</w:t>
      </w:r>
      <w:r>
        <w:rPr>
          <w:rFonts w:ascii="宋体" w:eastAsia="宋体" w:hAnsi="宋体" w:cs="宋体" w:hint="eastAsia"/>
          <w:sz w:val="32"/>
          <w:szCs w:val="32"/>
        </w:rPr>
        <w:t>0</w:t>
      </w:r>
      <w:r>
        <w:rPr>
          <w:rFonts w:ascii="宋体" w:eastAsia="宋体" w:hAnsi="宋体" w:cs="宋体" w:hint="eastAsia"/>
          <w:sz w:val="32"/>
          <w:szCs w:val="32"/>
        </w:rPr>
        <w:t>万元，减少（增长）</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减少（增长）的主要原因是预算未作安排。</w:t>
      </w:r>
    </w:p>
    <w:p w:rsidR="000236C2" w:rsidRDefault="00780173">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公务接待费支出预算为</w:t>
      </w:r>
      <w:r>
        <w:rPr>
          <w:rFonts w:ascii="宋体" w:eastAsia="宋体" w:hAnsi="宋体" w:cs="宋体" w:hint="eastAsia"/>
          <w:sz w:val="32"/>
          <w:szCs w:val="32"/>
        </w:rPr>
        <w:t>8.14</w:t>
      </w:r>
      <w:r>
        <w:rPr>
          <w:rFonts w:ascii="宋体" w:eastAsia="宋体" w:hAnsi="宋体" w:cs="宋体" w:hint="eastAsia"/>
          <w:sz w:val="32"/>
          <w:szCs w:val="32"/>
        </w:rPr>
        <w:t>万元，支出决算为</w:t>
      </w:r>
      <w:r>
        <w:rPr>
          <w:rFonts w:ascii="宋体" w:eastAsia="宋体" w:hAnsi="宋体" w:cs="宋体" w:hint="eastAsia"/>
          <w:sz w:val="32"/>
          <w:szCs w:val="32"/>
        </w:rPr>
        <w:t>8.14</w:t>
      </w:r>
      <w:r>
        <w:rPr>
          <w:rFonts w:ascii="宋体" w:eastAsia="宋体" w:hAnsi="宋体" w:cs="宋体" w:hint="eastAsia"/>
          <w:sz w:val="32"/>
          <w:szCs w:val="32"/>
        </w:rPr>
        <w:t>万元，完成预算的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，决算数等于预算数的主要原因是支出严格按预算执行，与上年相比增加</w:t>
      </w:r>
      <w:r>
        <w:rPr>
          <w:rFonts w:ascii="宋体" w:eastAsia="宋体" w:hAnsi="宋体" w:cs="宋体" w:hint="eastAsia"/>
          <w:sz w:val="32"/>
          <w:szCs w:val="32"/>
        </w:rPr>
        <w:t>6.46</w:t>
      </w:r>
      <w:r>
        <w:rPr>
          <w:rFonts w:ascii="宋体" w:eastAsia="宋体" w:hAnsi="宋体" w:cs="宋体" w:hint="eastAsia"/>
          <w:sz w:val="32"/>
          <w:szCs w:val="32"/>
        </w:rPr>
        <w:t>万元，增长</w:t>
      </w:r>
      <w:r>
        <w:rPr>
          <w:rFonts w:ascii="宋体" w:eastAsia="宋体" w:hAnsi="宋体" w:cs="宋体" w:hint="eastAsia"/>
          <w:sz w:val="32"/>
          <w:szCs w:val="32"/>
        </w:rPr>
        <w:t>384.5</w:t>
      </w:r>
      <w:r>
        <w:rPr>
          <w:rFonts w:ascii="宋体" w:eastAsia="宋体" w:hAnsi="宋体" w:cs="宋体" w:hint="eastAsia"/>
          <w:sz w:val="32"/>
          <w:szCs w:val="32"/>
        </w:rPr>
        <w:t>2</w:t>
      </w:r>
      <w:r>
        <w:rPr>
          <w:rFonts w:ascii="宋体" w:eastAsia="宋体" w:hAnsi="宋体" w:cs="宋体"/>
          <w:sz w:val="32"/>
          <w:szCs w:val="32"/>
        </w:rPr>
        <w:t>%,</w:t>
      </w:r>
      <w:r>
        <w:rPr>
          <w:rFonts w:ascii="宋体" w:eastAsia="宋体" w:hAnsi="宋体" w:cs="宋体" w:hint="eastAsia"/>
          <w:sz w:val="32"/>
          <w:szCs w:val="32"/>
        </w:rPr>
        <w:t>增长的主要原因是核算口径不一致，本年度项目支出中的来客招待、加班就餐、会议培顺等食堂支出都计入了公务接待费，而</w:t>
      </w:r>
      <w:r>
        <w:rPr>
          <w:rFonts w:ascii="宋体" w:eastAsia="宋体" w:hAnsi="宋体" w:cs="宋体" w:hint="eastAsia"/>
          <w:sz w:val="32"/>
          <w:szCs w:val="32"/>
        </w:rPr>
        <w:t>2019</w:t>
      </w:r>
      <w:r>
        <w:rPr>
          <w:rFonts w:ascii="宋体" w:eastAsia="宋体" w:hAnsi="宋体" w:cs="宋体" w:hint="eastAsia"/>
          <w:sz w:val="32"/>
          <w:szCs w:val="32"/>
        </w:rPr>
        <w:t>年未计入本科目。</w:t>
      </w:r>
    </w:p>
    <w:p w:rsidR="000236C2" w:rsidRDefault="0078017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w:t>
      </w:r>
      <w:r>
        <w:rPr>
          <w:rFonts w:ascii="宋体" w:eastAsia="宋体" w:hAnsi="宋体" w:cs="宋体" w:hint="eastAsia"/>
          <w:sz w:val="32"/>
          <w:szCs w:val="32"/>
        </w:rPr>
        <w:t>21.59</w:t>
      </w:r>
      <w:r>
        <w:rPr>
          <w:rFonts w:ascii="宋体" w:eastAsia="宋体" w:hAnsi="宋体" w:cs="宋体" w:hint="eastAsia"/>
          <w:sz w:val="32"/>
          <w:szCs w:val="32"/>
        </w:rPr>
        <w:t>万元，支出决算为</w:t>
      </w:r>
      <w:r>
        <w:rPr>
          <w:rFonts w:ascii="宋体" w:eastAsia="宋体" w:hAnsi="宋体" w:cs="宋体" w:hint="eastAsia"/>
          <w:sz w:val="32"/>
          <w:szCs w:val="32"/>
        </w:rPr>
        <w:t>21.59</w:t>
      </w:r>
      <w:r>
        <w:rPr>
          <w:rFonts w:ascii="宋体" w:eastAsia="宋体" w:hAnsi="宋体" w:cs="宋体" w:hint="eastAsia"/>
          <w:sz w:val="32"/>
          <w:szCs w:val="32"/>
        </w:rPr>
        <w:t>万元，完成预算的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，决算数等于预算数的主要原因是支出严格按预算执行，与上年相比增加</w:t>
      </w:r>
      <w:r>
        <w:rPr>
          <w:rFonts w:ascii="宋体" w:eastAsia="宋体" w:hAnsi="宋体" w:cs="宋体" w:hint="eastAsia"/>
          <w:sz w:val="32"/>
          <w:szCs w:val="32"/>
        </w:rPr>
        <w:t>18.16</w:t>
      </w:r>
      <w:r>
        <w:rPr>
          <w:rFonts w:ascii="宋体" w:eastAsia="宋体" w:hAnsi="宋体" w:cs="宋体" w:hint="eastAsia"/>
          <w:sz w:val="32"/>
          <w:szCs w:val="32"/>
        </w:rPr>
        <w:t>万元，增长</w:t>
      </w:r>
      <w:r>
        <w:rPr>
          <w:rFonts w:ascii="宋体" w:eastAsia="宋体" w:hAnsi="宋体" w:cs="宋体" w:hint="eastAsia"/>
          <w:sz w:val="32"/>
          <w:szCs w:val="32"/>
        </w:rPr>
        <w:t>529.45</w:t>
      </w:r>
      <w:r>
        <w:rPr>
          <w:rFonts w:ascii="宋体" w:eastAsia="宋体" w:hAnsi="宋体" w:cs="宋体"/>
          <w:sz w:val="32"/>
          <w:szCs w:val="32"/>
        </w:rPr>
        <w:t>%,</w:t>
      </w:r>
      <w:r>
        <w:rPr>
          <w:rFonts w:ascii="宋体" w:eastAsia="宋体" w:hAnsi="宋体" w:cs="宋体" w:hint="eastAsia"/>
          <w:sz w:val="32"/>
          <w:szCs w:val="32"/>
        </w:rPr>
        <w:t>增长的主要原因是增加了公务用车购置费</w:t>
      </w:r>
      <w:r>
        <w:rPr>
          <w:rFonts w:ascii="宋体" w:eastAsia="宋体" w:hAnsi="宋体" w:cs="宋体" w:hint="eastAsia"/>
          <w:sz w:val="32"/>
          <w:szCs w:val="32"/>
        </w:rPr>
        <w:t>19.19</w:t>
      </w:r>
      <w:r>
        <w:rPr>
          <w:rFonts w:ascii="宋体" w:eastAsia="宋体" w:hAnsi="宋体" w:cs="宋体" w:hint="eastAsia"/>
          <w:sz w:val="32"/>
          <w:szCs w:val="32"/>
        </w:rPr>
        <w:t>万元。</w:t>
      </w:r>
    </w:p>
    <w:p w:rsidR="000236C2" w:rsidRDefault="00780173">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rsidR="000236C2" w:rsidRDefault="00780173">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年度“三公”经费财政拨款支出决算中，公务接待费支出决算</w:t>
      </w:r>
      <w:r>
        <w:rPr>
          <w:rFonts w:ascii="宋体" w:eastAsia="宋体" w:hAnsi="宋体" w:cs="宋体" w:hint="eastAsia"/>
          <w:sz w:val="32"/>
          <w:szCs w:val="32"/>
        </w:rPr>
        <w:t>8.14</w:t>
      </w:r>
      <w:r>
        <w:rPr>
          <w:rFonts w:ascii="宋体" w:eastAsia="宋体" w:hAnsi="宋体" w:cs="宋体" w:hint="eastAsia"/>
          <w:sz w:val="32"/>
          <w:szCs w:val="32"/>
        </w:rPr>
        <w:t>万元，占</w:t>
      </w:r>
      <w:r>
        <w:rPr>
          <w:rFonts w:ascii="宋体" w:eastAsia="宋体" w:hAnsi="宋体" w:cs="宋体" w:hint="eastAsia"/>
          <w:sz w:val="32"/>
          <w:szCs w:val="32"/>
        </w:rPr>
        <w:t>27.38</w:t>
      </w:r>
      <w:r>
        <w:rPr>
          <w:rFonts w:ascii="宋体" w:eastAsia="宋体" w:hAnsi="宋体" w:cs="宋体"/>
          <w:sz w:val="32"/>
          <w:szCs w:val="32"/>
        </w:rPr>
        <w:t>%,</w:t>
      </w:r>
      <w:r>
        <w:rPr>
          <w:rFonts w:ascii="宋体" w:eastAsia="宋体" w:hAnsi="宋体" w:cs="宋体" w:hint="eastAsia"/>
          <w:sz w:val="32"/>
          <w:szCs w:val="32"/>
        </w:rPr>
        <w:t>因公出国（境）费支出决算</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公务用车购置费及运行维护费支出决算</w:t>
      </w:r>
      <w:r>
        <w:rPr>
          <w:rFonts w:ascii="宋体" w:eastAsia="宋体" w:hAnsi="宋体" w:cs="宋体" w:hint="eastAsia"/>
          <w:sz w:val="32"/>
          <w:szCs w:val="32"/>
        </w:rPr>
        <w:t>21.59</w:t>
      </w:r>
      <w:r>
        <w:rPr>
          <w:rFonts w:ascii="宋体" w:eastAsia="宋体" w:hAnsi="宋体" w:cs="宋体" w:hint="eastAsia"/>
          <w:sz w:val="32"/>
          <w:szCs w:val="32"/>
        </w:rPr>
        <w:t>万元，占</w:t>
      </w:r>
      <w:r>
        <w:rPr>
          <w:rFonts w:ascii="宋体" w:eastAsia="宋体" w:hAnsi="宋体" w:cs="宋体" w:hint="eastAsia"/>
          <w:sz w:val="32"/>
          <w:szCs w:val="32"/>
        </w:rPr>
        <w:t>72.62</w:t>
      </w:r>
      <w:r>
        <w:rPr>
          <w:rFonts w:ascii="宋体" w:eastAsia="宋体" w:hAnsi="宋体" w:cs="宋体"/>
          <w:sz w:val="32"/>
          <w:szCs w:val="32"/>
        </w:rPr>
        <w:t>%</w:t>
      </w:r>
      <w:r>
        <w:rPr>
          <w:rFonts w:ascii="宋体" w:eastAsia="宋体" w:hAnsi="宋体" w:cs="宋体" w:hint="eastAsia"/>
          <w:sz w:val="32"/>
          <w:szCs w:val="32"/>
        </w:rPr>
        <w:t>。其中：</w:t>
      </w:r>
    </w:p>
    <w:p w:rsidR="000236C2" w:rsidRDefault="00780173">
      <w:pPr>
        <w:pStyle w:val="Default"/>
        <w:ind w:firstLineChars="200" w:firstLine="640"/>
        <w:rPr>
          <w:rFonts w:ascii="宋体" w:eastAsia="宋体" w:hAnsi="宋体" w:cs="宋体"/>
          <w:i/>
          <w:iCs/>
          <w:color w:val="FF0000"/>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w:t>
      </w:r>
      <w:r>
        <w:rPr>
          <w:rFonts w:ascii="宋体" w:eastAsia="宋体" w:hAnsi="宋体" w:cs="宋体" w:hint="eastAsia"/>
          <w:sz w:val="32"/>
          <w:szCs w:val="32"/>
        </w:rPr>
        <w:t>0</w:t>
      </w:r>
      <w:r>
        <w:rPr>
          <w:rFonts w:ascii="宋体" w:eastAsia="宋体" w:hAnsi="宋体" w:cs="宋体" w:hint="eastAsia"/>
          <w:sz w:val="32"/>
          <w:szCs w:val="32"/>
        </w:rPr>
        <w:t>万元，全年安排因公出国（境）团组</w:t>
      </w:r>
      <w:r>
        <w:rPr>
          <w:rFonts w:ascii="宋体" w:eastAsia="宋体" w:hAnsi="宋体" w:cs="宋体" w:hint="eastAsia"/>
          <w:sz w:val="32"/>
          <w:szCs w:val="32"/>
        </w:rPr>
        <w:t>0</w:t>
      </w:r>
      <w:r>
        <w:rPr>
          <w:rFonts w:ascii="宋体" w:eastAsia="宋体" w:hAnsi="宋体" w:cs="宋体" w:hint="eastAsia"/>
          <w:sz w:val="32"/>
          <w:szCs w:val="32"/>
        </w:rPr>
        <w:t>个，累计</w:t>
      </w:r>
      <w:r>
        <w:rPr>
          <w:rFonts w:ascii="宋体" w:eastAsia="宋体" w:hAnsi="宋体" w:cs="宋体" w:hint="eastAsia"/>
          <w:sz w:val="32"/>
          <w:szCs w:val="32"/>
        </w:rPr>
        <w:t>0</w:t>
      </w:r>
      <w:r>
        <w:rPr>
          <w:rFonts w:ascii="宋体" w:eastAsia="宋体" w:hAnsi="宋体" w:cs="宋体" w:hint="eastAsia"/>
          <w:sz w:val="32"/>
          <w:szCs w:val="32"/>
        </w:rPr>
        <w:t>人次</w:t>
      </w:r>
      <w:r>
        <w:rPr>
          <w:rFonts w:ascii="宋体" w:eastAsia="宋体" w:hAnsi="宋体" w:cs="宋体"/>
          <w:sz w:val="32"/>
          <w:szCs w:val="32"/>
        </w:rPr>
        <w:t>,</w:t>
      </w:r>
    </w:p>
    <w:p w:rsidR="000236C2" w:rsidRDefault="00780173">
      <w:pPr>
        <w:pStyle w:val="Default"/>
        <w:rPr>
          <w:rFonts w:ascii="宋体" w:eastAsia="宋体" w:hAnsi="宋体" w:cs="Times New Roman"/>
          <w:sz w:val="32"/>
          <w:szCs w:val="32"/>
        </w:rPr>
      </w:pPr>
      <w:r>
        <w:rPr>
          <w:rFonts w:ascii="宋体" w:eastAsia="宋体" w:hAnsi="宋体" w:cs="宋体"/>
          <w:sz w:val="32"/>
          <w:szCs w:val="32"/>
        </w:rPr>
        <w:t xml:space="preserve"> </w:t>
      </w:r>
      <w:r>
        <w:rPr>
          <w:rFonts w:ascii="宋体" w:eastAsia="宋体" w:hAnsi="宋体" w:cs="Times New Roman" w:hint="eastAsia"/>
          <w:sz w:val="32"/>
          <w:szCs w:val="32"/>
        </w:rPr>
        <w:t xml:space="preserve">   </w:t>
      </w:r>
      <w:r>
        <w:rPr>
          <w:rFonts w:ascii="宋体" w:eastAsia="宋体" w:hAnsi="宋体" w:cs="宋体"/>
          <w:sz w:val="32"/>
          <w:szCs w:val="32"/>
        </w:rPr>
        <w:t>2</w:t>
      </w:r>
      <w:r>
        <w:rPr>
          <w:rFonts w:ascii="宋体" w:eastAsia="宋体" w:hAnsi="宋体" w:cs="宋体" w:hint="eastAsia"/>
          <w:sz w:val="32"/>
          <w:szCs w:val="32"/>
        </w:rPr>
        <w:t>、公务接待费支出决算为</w:t>
      </w:r>
      <w:r>
        <w:rPr>
          <w:rFonts w:ascii="宋体" w:eastAsia="宋体" w:hAnsi="宋体" w:cs="宋体" w:hint="eastAsia"/>
          <w:sz w:val="32"/>
          <w:szCs w:val="32"/>
        </w:rPr>
        <w:t>8.14</w:t>
      </w:r>
      <w:r>
        <w:rPr>
          <w:rFonts w:ascii="宋体" w:eastAsia="宋体" w:hAnsi="宋体" w:cs="宋体" w:hint="eastAsia"/>
          <w:sz w:val="32"/>
          <w:szCs w:val="32"/>
        </w:rPr>
        <w:t>万元，全年共接待来访</w:t>
      </w:r>
      <w:r>
        <w:rPr>
          <w:rFonts w:ascii="宋体" w:eastAsia="宋体" w:hAnsi="宋体" w:cs="宋体" w:hint="eastAsia"/>
          <w:sz w:val="32"/>
          <w:szCs w:val="32"/>
        </w:rPr>
        <w:lastRenderedPageBreak/>
        <w:t>团组</w:t>
      </w:r>
      <w:r>
        <w:rPr>
          <w:rFonts w:ascii="宋体" w:eastAsia="宋体" w:hAnsi="宋体" w:cs="宋体" w:hint="eastAsia"/>
          <w:sz w:val="32"/>
          <w:szCs w:val="32"/>
        </w:rPr>
        <w:t>188</w:t>
      </w:r>
      <w:r>
        <w:rPr>
          <w:rFonts w:ascii="宋体" w:eastAsia="宋体" w:hAnsi="宋体" w:cs="宋体" w:hint="eastAsia"/>
          <w:sz w:val="32"/>
          <w:szCs w:val="32"/>
        </w:rPr>
        <w:t>个、来宾</w:t>
      </w:r>
      <w:r>
        <w:rPr>
          <w:rFonts w:ascii="宋体" w:eastAsia="宋体" w:hAnsi="宋体" w:cs="宋体" w:hint="eastAsia"/>
          <w:sz w:val="32"/>
          <w:szCs w:val="32"/>
        </w:rPr>
        <w:t>2075</w:t>
      </w:r>
      <w:r>
        <w:rPr>
          <w:rFonts w:ascii="宋体" w:eastAsia="宋体" w:hAnsi="宋体" w:cs="宋体" w:hint="eastAsia"/>
          <w:sz w:val="32"/>
          <w:szCs w:val="32"/>
        </w:rPr>
        <w:t>人次，主要是新冠肺炎疫情防控工作加班用餐及项目工作发生的接待支出。</w:t>
      </w:r>
    </w:p>
    <w:p w:rsidR="000236C2" w:rsidRDefault="00780173">
      <w:pPr>
        <w:ind w:firstLineChars="250" w:firstLine="800"/>
        <w:rPr>
          <w:rFonts w:ascii="宋体" w:hAnsi="宋体" w:cs="宋体"/>
          <w:sz w:val="32"/>
          <w:szCs w:val="32"/>
        </w:rPr>
      </w:pPr>
      <w:r>
        <w:rPr>
          <w:rFonts w:ascii="宋体" w:hAnsi="宋体" w:cs="宋体"/>
          <w:sz w:val="32"/>
          <w:szCs w:val="32"/>
        </w:rPr>
        <w:t>3</w:t>
      </w:r>
      <w:r>
        <w:rPr>
          <w:rFonts w:ascii="宋体" w:hAnsi="宋体" w:cs="宋体" w:hint="eastAsia"/>
          <w:sz w:val="32"/>
          <w:szCs w:val="32"/>
        </w:rPr>
        <w:t>、公务用车购置费及运行维护费支出决算为</w:t>
      </w:r>
      <w:r>
        <w:rPr>
          <w:rFonts w:ascii="宋体" w:hAnsi="宋体" w:cs="宋体" w:hint="eastAsia"/>
          <w:sz w:val="32"/>
          <w:szCs w:val="32"/>
        </w:rPr>
        <w:t>21.59</w:t>
      </w:r>
      <w:r>
        <w:rPr>
          <w:rFonts w:ascii="宋体" w:hAnsi="宋体" w:cs="宋体" w:hint="eastAsia"/>
          <w:sz w:val="32"/>
          <w:szCs w:val="32"/>
        </w:rPr>
        <w:t>万元，其中：公务用车购置费</w:t>
      </w:r>
      <w:r>
        <w:rPr>
          <w:rFonts w:ascii="宋体" w:hAnsi="宋体" w:cs="宋体" w:hint="eastAsia"/>
          <w:sz w:val="32"/>
          <w:szCs w:val="32"/>
        </w:rPr>
        <w:t>19.19</w:t>
      </w:r>
      <w:r>
        <w:rPr>
          <w:rFonts w:ascii="宋体" w:hAnsi="宋体" w:cs="宋体" w:hint="eastAsia"/>
          <w:sz w:val="32"/>
          <w:szCs w:val="32"/>
        </w:rPr>
        <w:t>万元，单位本级更新公务用车</w:t>
      </w:r>
      <w:r>
        <w:rPr>
          <w:rFonts w:ascii="宋体" w:hAnsi="宋体" w:cs="宋体" w:hint="eastAsia"/>
          <w:sz w:val="32"/>
          <w:szCs w:val="32"/>
        </w:rPr>
        <w:t>1</w:t>
      </w:r>
      <w:r>
        <w:rPr>
          <w:rFonts w:ascii="宋体" w:hAnsi="宋体" w:cs="宋体" w:hint="eastAsia"/>
          <w:sz w:val="32"/>
          <w:szCs w:val="32"/>
        </w:rPr>
        <w:t>辆</w:t>
      </w:r>
      <w:r>
        <w:rPr>
          <w:rFonts w:ascii="宋体" w:hAnsi="宋体" w:cs="宋体" w:hint="eastAsia"/>
          <w:color w:val="000000"/>
          <w:sz w:val="32"/>
          <w:szCs w:val="32"/>
        </w:rPr>
        <w:t>。</w:t>
      </w:r>
      <w:r>
        <w:rPr>
          <w:rFonts w:ascii="宋体" w:hAnsi="宋体" w:cs="宋体" w:hint="eastAsia"/>
          <w:sz w:val="32"/>
          <w:szCs w:val="32"/>
        </w:rPr>
        <w:t>公务用车运行维护费</w:t>
      </w:r>
      <w:r>
        <w:rPr>
          <w:rFonts w:ascii="宋体" w:hAnsi="宋体" w:cs="宋体" w:hint="eastAsia"/>
          <w:sz w:val="32"/>
          <w:szCs w:val="32"/>
        </w:rPr>
        <w:t>2.4</w:t>
      </w:r>
      <w:r>
        <w:rPr>
          <w:rFonts w:ascii="宋体" w:hAnsi="宋体" w:cs="宋体" w:hint="eastAsia"/>
          <w:sz w:val="32"/>
          <w:szCs w:val="32"/>
        </w:rPr>
        <w:t>万元，主要是</w:t>
      </w:r>
      <w:r>
        <w:rPr>
          <w:rFonts w:ascii="宋体" w:cs="宋体" w:hint="eastAsia"/>
          <w:sz w:val="32"/>
          <w:szCs w:val="32"/>
        </w:rPr>
        <w:t>公务用车燃料费、维修费、过桥过路费、保险费等</w:t>
      </w:r>
      <w:r>
        <w:rPr>
          <w:rFonts w:ascii="宋体" w:hAnsi="宋体" w:cs="宋体" w:hint="eastAsia"/>
          <w:sz w:val="32"/>
          <w:szCs w:val="32"/>
        </w:rPr>
        <w:t>支出，截止</w:t>
      </w:r>
      <w:r>
        <w:rPr>
          <w:rFonts w:ascii="宋体" w:hAnsi="宋体" w:cs="宋体"/>
          <w:sz w:val="32"/>
          <w:szCs w:val="32"/>
        </w:rPr>
        <w:t>2020</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w:t>
      </w:r>
      <w:r>
        <w:rPr>
          <w:rFonts w:ascii="宋体" w:hAnsi="宋体" w:cs="宋体" w:hint="eastAsia"/>
          <w:sz w:val="32"/>
          <w:szCs w:val="32"/>
        </w:rPr>
        <w:t>3</w:t>
      </w:r>
      <w:r>
        <w:rPr>
          <w:rFonts w:ascii="宋体" w:hAnsi="宋体" w:cs="宋体" w:hint="eastAsia"/>
          <w:sz w:val="32"/>
          <w:szCs w:val="32"/>
        </w:rPr>
        <w:t>辆。</w:t>
      </w:r>
    </w:p>
    <w:p w:rsidR="000236C2" w:rsidRDefault="00780173">
      <w:pPr>
        <w:rPr>
          <w:rFonts w:ascii="宋体" w:hAnsi="宋体" w:cs="宋体"/>
          <w:sz w:val="32"/>
          <w:szCs w:val="32"/>
        </w:rPr>
      </w:pPr>
      <w:r>
        <w:rPr>
          <w:rFonts w:ascii="宋体" w:hAnsi="宋体" w:cs="宋体" w:hint="eastAsia"/>
          <w:sz w:val="32"/>
          <w:szCs w:val="32"/>
        </w:rPr>
        <w:t xml:space="preserve">    4</w:t>
      </w:r>
      <w:r>
        <w:rPr>
          <w:rFonts w:ascii="宋体" w:hAnsi="宋体" w:cs="宋体" w:hint="eastAsia"/>
          <w:sz w:val="32"/>
          <w:szCs w:val="32"/>
        </w:rPr>
        <w:t>、</w:t>
      </w:r>
      <w:r>
        <w:rPr>
          <w:rFonts w:ascii="宋体" w:hAnsi="宋体" w:cs="宋体"/>
          <w:sz w:val="32"/>
          <w:szCs w:val="32"/>
        </w:rPr>
        <w:t>2020</w:t>
      </w:r>
      <w:r>
        <w:rPr>
          <w:rFonts w:ascii="宋体" w:hAnsi="宋体" w:cs="宋体" w:hint="eastAsia"/>
          <w:sz w:val="32"/>
          <w:szCs w:val="32"/>
        </w:rPr>
        <w:t>年度“三公”经费</w:t>
      </w:r>
      <w:r>
        <w:rPr>
          <w:rFonts w:ascii="宋体" w:hAnsi="宋体" w:cs="宋体" w:hint="eastAsia"/>
          <w:sz w:val="32"/>
          <w:szCs w:val="32"/>
        </w:rPr>
        <w:t>年初部门预算</w:t>
      </w:r>
      <w:r>
        <w:rPr>
          <w:rFonts w:ascii="宋体" w:hAnsi="宋体" w:cs="宋体" w:hint="eastAsia"/>
          <w:sz w:val="32"/>
          <w:szCs w:val="32"/>
        </w:rPr>
        <w:t>15.8</w:t>
      </w:r>
      <w:r>
        <w:rPr>
          <w:rFonts w:ascii="宋体" w:hAnsi="宋体" w:cs="宋体" w:hint="eastAsia"/>
          <w:sz w:val="32"/>
          <w:szCs w:val="32"/>
        </w:rPr>
        <w:t>万元，其中公务用车运行费</w:t>
      </w:r>
      <w:r>
        <w:rPr>
          <w:rFonts w:ascii="宋体" w:hAnsi="宋体" w:cs="宋体" w:hint="eastAsia"/>
          <w:sz w:val="32"/>
          <w:szCs w:val="32"/>
        </w:rPr>
        <w:t>9.6</w:t>
      </w:r>
      <w:r>
        <w:rPr>
          <w:rFonts w:ascii="宋体" w:hAnsi="宋体" w:cs="宋体" w:hint="eastAsia"/>
          <w:sz w:val="32"/>
          <w:szCs w:val="32"/>
        </w:rPr>
        <w:t>万元、公务接待费</w:t>
      </w:r>
      <w:r>
        <w:rPr>
          <w:rFonts w:ascii="宋体" w:hAnsi="宋体" w:cs="宋体" w:hint="eastAsia"/>
          <w:sz w:val="32"/>
          <w:szCs w:val="32"/>
        </w:rPr>
        <w:t>6.2</w:t>
      </w:r>
      <w:r>
        <w:rPr>
          <w:rFonts w:ascii="宋体" w:hAnsi="宋体" w:cs="宋体" w:hint="eastAsia"/>
          <w:sz w:val="32"/>
          <w:szCs w:val="32"/>
        </w:rPr>
        <w:t>万元，年中追加公务用车购置费</w:t>
      </w:r>
      <w:r>
        <w:rPr>
          <w:rFonts w:ascii="宋体" w:hAnsi="宋体" w:cs="宋体" w:hint="eastAsia"/>
          <w:sz w:val="32"/>
          <w:szCs w:val="32"/>
        </w:rPr>
        <w:t>19.19</w:t>
      </w:r>
      <w:r>
        <w:rPr>
          <w:rFonts w:ascii="宋体" w:hAnsi="宋体" w:cs="宋体" w:hint="eastAsia"/>
          <w:sz w:val="32"/>
          <w:szCs w:val="32"/>
        </w:rPr>
        <w:t>万元，公务接待费决算数</w:t>
      </w:r>
      <w:r>
        <w:rPr>
          <w:rFonts w:ascii="宋体" w:hAnsi="宋体" w:cs="宋体" w:hint="eastAsia"/>
          <w:sz w:val="32"/>
          <w:szCs w:val="32"/>
        </w:rPr>
        <w:t>8.14</w:t>
      </w:r>
      <w:r>
        <w:rPr>
          <w:rFonts w:ascii="宋体" w:hAnsi="宋体" w:cs="宋体" w:hint="eastAsia"/>
          <w:sz w:val="32"/>
          <w:szCs w:val="32"/>
        </w:rPr>
        <w:t>万元包含了项目支出的公务接待费、而年初部门预算的公务接待费只包含基本支出的公务接待费，省级下达审核后</w:t>
      </w:r>
      <w:r>
        <w:rPr>
          <w:rFonts w:ascii="宋体" w:hAnsi="宋体" w:cs="宋体" w:hint="eastAsia"/>
          <w:sz w:val="32"/>
          <w:szCs w:val="32"/>
        </w:rPr>
        <w:t>2020</w:t>
      </w:r>
      <w:r>
        <w:rPr>
          <w:rFonts w:ascii="宋体" w:hAnsi="宋体" w:cs="宋体" w:hint="eastAsia"/>
          <w:sz w:val="32"/>
          <w:szCs w:val="32"/>
        </w:rPr>
        <w:t>年决算报表时预算数与决算数保持一致。</w:t>
      </w:r>
    </w:p>
    <w:p w:rsidR="000236C2" w:rsidRDefault="00780173">
      <w:pPr>
        <w:pStyle w:val="Default"/>
        <w:rPr>
          <w:rFonts w:hAnsi="黑体" w:cs="Times New Roman"/>
          <w:b/>
          <w:bCs/>
          <w:sz w:val="32"/>
          <w:szCs w:val="32"/>
        </w:rPr>
      </w:pPr>
      <w:r>
        <w:rPr>
          <w:rFonts w:hAnsi="黑体" w:hint="eastAsia"/>
          <w:b/>
          <w:bCs/>
          <w:sz w:val="32"/>
          <w:szCs w:val="32"/>
        </w:rPr>
        <w:t>八、政府性基金预算收入支出决算情况</w:t>
      </w:r>
    </w:p>
    <w:p w:rsidR="000236C2" w:rsidRDefault="00780173">
      <w:pPr>
        <w:pStyle w:val="Default"/>
        <w:rPr>
          <w:rFonts w:ascii="宋体" w:eastAsia="宋体" w:hAnsi="宋体" w:cs="宋体"/>
          <w:sz w:val="32"/>
          <w:szCs w:val="32"/>
        </w:rPr>
      </w:pPr>
      <w:r>
        <w:rPr>
          <w:rFonts w:ascii="宋体" w:eastAsia="宋体" w:hAnsi="宋体" w:cs="宋体"/>
          <w:sz w:val="32"/>
          <w:szCs w:val="32"/>
        </w:rPr>
        <w:t xml:space="preserve">     2020</w:t>
      </w:r>
      <w:r>
        <w:rPr>
          <w:rFonts w:ascii="宋体" w:eastAsia="宋体" w:hAnsi="宋体" w:cs="宋体" w:hint="eastAsia"/>
          <w:sz w:val="32"/>
          <w:szCs w:val="32"/>
        </w:rPr>
        <w:t>年度政府性基金预算财政拨款收入</w:t>
      </w:r>
      <w:r>
        <w:rPr>
          <w:rFonts w:ascii="宋体" w:eastAsia="宋体" w:hAnsi="宋体" w:cs="宋体" w:hint="eastAsia"/>
          <w:sz w:val="32"/>
          <w:szCs w:val="32"/>
        </w:rPr>
        <w:t>191.47</w:t>
      </w:r>
      <w:r>
        <w:rPr>
          <w:rFonts w:ascii="宋体" w:eastAsia="宋体" w:hAnsi="宋体" w:cs="宋体" w:hint="eastAsia"/>
          <w:sz w:val="32"/>
          <w:szCs w:val="32"/>
        </w:rPr>
        <w:t>万元；年初结转和结余</w:t>
      </w:r>
      <w:r>
        <w:rPr>
          <w:rFonts w:ascii="宋体" w:eastAsia="宋体" w:hAnsi="宋体" w:cs="宋体" w:hint="eastAsia"/>
          <w:sz w:val="32"/>
          <w:szCs w:val="32"/>
        </w:rPr>
        <w:t>0</w:t>
      </w:r>
      <w:r>
        <w:rPr>
          <w:rFonts w:ascii="宋体" w:eastAsia="宋体" w:hAnsi="宋体" w:cs="宋体" w:hint="eastAsia"/>
          <w:sz w:val="32"/>
          <w:szCs w:val="32"/>
        </w:rPr>
        <w:t>万元；支出</w:t>
      </w:r>
      <w:r>
        <w:rPr>
          <w:rFonts w:ascii="宋体" w:eastAsia="宋体" w:hAnsi="宋体" w:cs="宋体" w:hint="eastAsia"/>
          <w:sz w:val="32"/>
          <w:szCs w:val="32"/>
        </w:rPr>
        <w:t>191.47</w:t>
      </w:r>
      <w:r>
        <w:rPr>
          <w:rFonts w:ascii="宋体" w:eastAsia="宋体" w:hAnsi="宋体" w:cs="宋体" w:hint="eastAsia"/>
          <w:sz w:val="32"/>
          <w:szCs w:val="32"/>
        </w:rPr>
        <w:t>万元，其中基本支出</w:t>
      </w:r>
      <w:r>
        <w:rPr>
          <w:rFonts w:ascii="宋体" w:eastAsia="宋体" w:hAnsi="宋体" w:cs="宋体" w:hint="eastAsia"/>
          <w:sz w:val="32"/>
          <w:szCs w:val="32"/>
        </w:rPr>
        <w:t>0</w:t>
      </w:r>
      <w:r>
        <w:rPr>
          <w:rFonts w:ascii="宋体" w:eastAsia="宋体" w:hAnsi="宋体" w:cs="宋体" w:hint="eastAsia"/>
          <w:sz w:val="32"/>
          <w:szCs w:val="32"/>
        </w:rPr>
        <w:t>万元，项目支出</w:t>
      </w:r>
      <w:r>
        <w:rPr>
          <w:rFonts w:ascii="宋体" w:eastAsia="宋体" w:hAnsi="宋体" w:cs="宋体" w:hint="eastAsia"/>
          <w:sz w:val="32"/>
          <w:szCs w:val="32"/>
        </w:rPr>
        <w:t>191.47</w:t>
      </w:r>
      <w:r>
        <w:rPr>
          <w:rFonts w:ascii="宋体" w:eastAsia="宋体" w:hAnsi="宋体" w:cs="宋体" w:hint="eastAsia"/>
          <w:sz w:val="32"/>
          <w:szCs w:val="32"/>
        </w:rPr>
        <w:t>万元；年末结转和结余</w:t>
      </w:r>
      <w:r>
        <w:rPr>
          <w:rFonts w:ascii="宋体" w:eastAsia="宋体" w:hAnsi="宋体" w:cs="宋体" w:hint="eastAsia"/>
          <w:sz w:val="32"/>
          <w:szCs w:val="32"/>
        </w:rPr>
        <w:t>0</w:t>
      </w:r>
      <w:r>
        <w:rPr>
          <w:rFonts w:ascii="宋体" w:eastAsia="宋体" w:hAnsi="宋体" w:cs="宋体" w:hint="eastAsia"/>
          <w:sz w:val="32"/>
          <w:szCs w:val="32"/>
        </w:rPr>
        <w:t>万元。</w:t>
      </w:r>
    </w:p>
    <w:p w:rsidR="000236C2" w:rsidRDefault="00780173">
      <w:pPr>
        <w:pStyle w:val="Default"/>
        <w:rPr>
          <w:rFonts w:ascii="仿宋_GB2312" w:hAnsi="仿宋_GB2312" w:cs="宋体"/>
          <w:sz w:val="28"/>
          <w:szCs w:val="28"/>
        </w:rPr>
      </w:pPr>
      <w:r>
        <w:rPr>
          <w:rFonts w:hAnsi="黑体" w:hint="eastAsia"/>
          <w:b/>
          <w:bCs/>
          <w:sz w:val="32"/>
          <w:szCs w:val="32"/>
        </w:rPr>
        <w:t>九、资本经</w:t>
      </w:r>
      <w:r>
        <w:rPr>
          <w:rFonts w:hAnsi="黑体" w:hint="eastAsia"/>
          <w:b/>
          <w:bCs/>
          <w:sz w:val="32"/>
          <w:szCs w:val="32"/>
        </w:rPr>
        <w:t>营预算财政拨款国有支出决算情况</w:t>
      </w:r>
    </w:p>
    <w:p w:rsidR="000236C2" w:rsidRDefault="00780173">
      <w:pPr>
        <w:pStyle w:val="Default"/>
        <w:rPr>
          <w:rFonts w:ascii="仿宋_GB2312" w:hAnsi="仿宋_GB2312" w:cs="宋体"/>
          <w:sz w:val="28"/>
          <w:szCs w:val="28"/>
        </w:rPr>
      </w:pPr>
      <w:r>
        <w:rPr>
          <w:rFonts w:ascii="仿宋_GB2312" w:hAnsi="仿宋_GB2312" w:cs="宋体" w:hint="eastAsia"/>
          <w:sz w:val="28"/>
          <w:szCs w:val="28"/>
        </w:rPr>
        <w:t xml:space="preserve">   </w:t>
      </w:r>
      <w:r>
        <w:rPr>
          <w:rFonts w:ascii="宋体" w:eastAsia="宋体" w:hAnsi="宋体" w:cs="宋体" w:hint="eastAsia"/>
          <w:sz w:val="32"/>
          <w:szCs w:val="32"/>
        </w:rPr>
        <w:t xml:space="preserve"> 2020</w:t>
      </w:r>
      <w:r>
        <w:rPr>
          <w:rFonts w:ascii="宋体" w:eastAsia="宋体" w:hAnsi="宋体" w:cs="宋体" w:hint="eastAsia"/>
          <w:sz w:val="32"/>
          <w:szCs w:val="32"/>
        </w:rPr>
        <w:t>年度国有资本经营预算财政拨款支出</w:t>
      </w:r>
      <w:r>
        <w:rPr>
          <w:rFonts w:ascii="宋体" w:eastAsia="宋体" w:hAnsi="宋体" w:cs="宋体" w:hint="eastAsia"/>
          <w:sz w:val="32"/>
          <w:szCs w:val="32"/>
        </w:rPr>
        <w:t>0</w:t>
      </w:r>
      <w:r>
        <w:rPr>
          <w:rFonts w:ascii="宋体" w:eastAsia="宋体" w:hAnsi="宋体" w:cs="宋体" w:hint="eastAsia"/>
          <w:sz w:val="32"/>
          <w:szCs w:val="32"/>
        </w:rPr>
        <w:t>万元，其中基本支出</w:t>
      </w:r>
      <w:r>
        <w:rPr>
          <w:rFonts w:ascii="宋体" w:eastAsia="宋体" w:hAnsi="宋体" w:cs="宋体" w:hint="eastAsia"/>
          <w:sz w:val="32"/>
          <w:szCs w:val="32"/>
        </w:rPr>
        <w:t>0</w:t>
      </w:r>
      <w:r>
        <w:rPr>
          <w:rFonts w:ascii="宋体" w:eastAsia="宋体" w:hAnsi="宋体" w:cs="宋体" w:hint="eastAsia"/>
          <w:sz w:val="32"/>
          <w:szCs w:val="32"/>
        </w:rPr>
        <w:t>万元，项目支出</w:t>
      </w:r>
      <w:r>
        <w:rPr>
          <w:rFonts w:ascii="宋体" w:eastAsia="宋体" w:hAnsi="宋体" w:cs="宋体" w:hint="eastAsia"/>
          <w:sz w:val="32"/>
          <w:szCs w:val="32"/>
        </w:rPr>
        <w:t>0</w:t>
      </w:r>
      <w:r>
        <w:rPr>
          <w:rFonts w:ascii="宋体" w:eastAsia="宋体" w:hAnsi="宋体" w:cs="宋体" w:hint="eastAsia"/>
          <w:sz w:val="32"/>
          <w:szCs w:val="32"/>
        </w:rPr>
        <w:t>万元。本单位无国有资本经营预算支出。</w:t>
      </w:r>
    </w:p>
    <w:p w:rsidR="000236C2" w:rsidRDefault="00780173">
      <w:pPr>
        <w:pStyle w:val="Default"/>
        <w:rPr>
          <w:rFonts w:hAnsi="黑体" w:cs="Times New Roman"/>
          <w:b/>
          <w:bCs/>
          <w:sz w:val="32"/>
          <w:szCs w:val="32"/>
        </w:rPr>
      </w:pPr>
      <w:r>
        <w:rPr>
          <w:rFonts w:hAnsi="黑体" w:hint="eastAsia"/>
          <w:b/>
          <w:bCs/>
          <w:sz w:val="32"/>
          <w:szCs w:val="32"/>
        </w:rPr>
        <w:lastRenderedPageBreak/>
        <w:t>十</w:t>
      </w:r>
      <w:r>
        <w:rPr>
          <w:rFonts w:hAnsi="黑体" w:hint="eastAsia"/>
          <w:b/>
          <w:bCs/>
          <w:sz w:val="32"/>
          <w:szCs w:val="32"/>
        </w:rPr>
        <w:t>、关于机关运行经费支出说明</w:t>
      </w:r>
    </w:p>
    <w:p w:rsidR="000236C2" w:rsidRDefault="0078017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2020</w:t>
      </w:r>
      <w:r>
        <w:rPr>
          <w:rFonts w:ascii="宋体" w:eastAsia="宋体" w:hAnsi="宋体" w:cs="宋体" w:hint="eastAsia"/>
          <w:sz w:val="32"/>
          <w:szCs w:val="32"/>
        </w:rPr>
        <w:t>年度机关运行经费支出</w:t>
      </w:r>
      <w:r>
        <w:rPr>
          <w:rFonts w:ascii="宋体" w:eastAsia="宋体" w:hAnsi="宋体" w:cs="宋体" w:hint="eastAsia"/>
          <w:sz w:val="32"/>
          <w:szCs w:val="32"/>
        </w:rPr>
        <w:t>82.9</w:t>
      </w:r>
      <w:r>
        <w:rPr>
          <w:rFonts w:ascii="宋体" w:eastAsia="宋体" w:hAnsi="宋体" w:cs="宋体" w:hint="eastAsia"/>
          <w:sz w:val="32"/>
          <w:szCs w:val="32"/>
        </w:rPr>
        <w:t>1</w:t>
      </w:r>
      <w:r>
        <w:rPr>
          <w:rFonts w:ascii="宋体" w:eastAsia="宋体" w:hAnsi="宋体" w:cs="宋体" w:hint="eastAsia"/>
          <w:sz w:val="32"/>
          <w:szCs w:val="32"/>
        </w:rPr>
        <w:t>万元，比年初预算数增加</w:t>
      </w:r>
      <w:r>
        <w:rPr>
          <w:rFonts w:ascii="宋体" w:eastAsia="宋体" w:hAnsi="宋体" w:cs="宋体" w:hint="eastAsia"/>
          <w:sz w:val="32"/>
          <w:szCs w:val="32"/>
        </w:rPr>
        <w:t>7.54</w:t>
      </w:r>
      <w:r>
        <w:rPr>
          <w:rFonts w:ascii="宋体" w:eastAsia="宋体" w:hAnsi="宋体" w:cs="宋体"/>
          <w:sz w:val="32"/>
          <w:szCs w:val="32"/>
        </w:rPr>
        <w:t xml:space="preserve"> </w:t>
      </w:r>
      <w:r>
        <w:rPr>
          <w:rFonts w:ascii="宋体" w:eastAsia="宋体" w:hAnsi="宋体" w:cs="宋体" w:hint="eastAsia"/>
          <w:sz w:val="32"/>
          <w:szCs w:val="32"/>
        </w:rPr>
        <w:t>万元，增长</w:t>
      </w:r>
      <w:r>
        <w:rPr>
          <w:rFonts w:ascii="宋体" w:eastAsia="宋体" w:hAnsi="宋体" w:cs="宋体" w:hint="eastAsia"/>
          <w:sz w:val="32"/>
          <w:szCs w:val="32"/>
        </w:rPr>
        <w:t>10</w:t>
      </w:r>
      <w:r>
        <w:rPr>
          <w:rFonts w:ascii="宋体" w:eastAsia="宋体" w:hAnsi="宋体" w:cs="宋体"/>
          <w:sz w:val="32"/>
          <w:szCs w:val="32"/>
        </w:rPr>
        <w:t>%</w:t>
      </w:r>
      <w:r>
        <w:rPr>
          <w:rFonts w:ascii="宋体" w:eastAsia="宋体" w:hAnsi="宋体" w:cs="宋体" w:hint="eastAsia"/>
          <w:sz w:val="32"/>
          <w:szCs w:val="32"/>
        </w:rPr>
        <w:t>。主要原因是物业管理费预算未作安排。</w:t>
      </w:r>
    </w:p>
    <w:p w:rsidR="000236C2" w:rsidRDefault="00780173">
      <w:pPr>
        <w:pStyle w:val="Default"/>
        <w:rPr>
          <w:rFonts w:hAnsi="黑体" w:cs="Times New Roman"/>
          <w:b/>
          <w:bCs/>
          <w:sz w:val="32"/>
          <w:szCs w:val="32"/>
        </w:rPr>
      </w:pPr>
      <w:r>
        <w:rPr>
          <w:rFonts w:hAnsi="黑体" w:hint="eastAsia"/>
          <w:b/>
          <w:bCs/>
          <w:sz w:val="32"/>
          <w:szCs w:val="32"/>
        </w:rPr>
        <w:t>十</w:t>
      </w:r>
      <w:r>
        <w:rPr>
          <w:rFonts w:hAnsi="黑体" w:hint="eastAsia"/>
          <w:b/>
          <w:bCs/>
          <w:sz w:val="32"/>
          <w:szCs w:val="32"/>
        </w:rPr>
        <w:t>一</w:t>
      </w:r>
      <w:r>
        <w:rPr>
          <w:rFonts w:hAnsi="黑体" w:hint="eastAsia"/>
          <w:b/>
          <w:bCs/>
          <w:sz w:val="32"/>
          <w:szCs w:val="32"/>
        </w:rPr>
        <w:t>、一般性支出情况</w:t>
      </w:r>
    </w:p>
    <w:p w:rsidR="000236C2" w:rsidRDefault="00780173">
      <w:pPr>
        <w:spacing w:line="560" w:lineRule="exact"/>
        <w:ind w:firstLineChars="200" w:firstLine="640"/>
        <w:rPr>
          <w:rFonts w:ascii="宋体" w:hAnsi="宋体" w:cs="Times New Roman"/>
          <w:sz w:val="32"/>
          <w:szCs w:val="32"/>
        </w:rPr>
      </w:pPr>
      <w:r>
        <w:rPr>
          <w:rFonts w:ascii="宋体" w:hAnsi="宋体" w:cs="宋体"/>
          <w:sz w:val="32"/>
          <w:szCs w:val="32"/>
        </w:rPr>
        <w:t>2020</w:t>
      </w:r>
      <w:r>
        <w:rPr>
          <w:rFonts w:ascii="宋体" w:hAnsi="宋体" w:cs="宋体" w:hint="eastAsia"/>
          <w:sz w:val="32"/>
          <w:szCs w:val="32"/>
        </w:rPr>
        <w:t>年本部门开支会议费</w:t>
      </w:r>
      <w:r>
        <w:rPr>
          <w:rFonts w:ascii="宋体" w:hAnsi="宋体" w:cs="宋体" w:hint="eastAsia"/>
          <w:sz w:val="32"/>
          <w:szCs w:val="32"/>
        </w:rPr>
        <w:t>0</w:t>
      </w:r>
      <w:r>
        <w:rPr>
          <w:rFonts w:ascii="宋体" w:hAnsi="宋体" w:cs="宋体" w:hint="eastAsia"/>
          <w:sz w:val="32"/>
          <w:szCs w:val="32"/>
        </w:rPr>
        <w:t>万元；开支培训费</w:t>
      </w:r>
      <w:r>
        <w:rPr>
          <w:rFonts w:ascii="宋体" w:hAnsi="宋体" w:cs="宋体" w:hint="eastAsia"/>
          <w:sz w:val="32"/>
          <w:szCs w:val="32"/>
        </w:rPr>
        <w:t>0</w:t>
      </w:r>
      <w:r>
        <w:rPr>
          <w:rFonts w:ascii="宋体" w:hAnsi="宋体" w:cs="宋体" w:hint="eastAsia"/>
          <w:sz w:val="32"/>
          <w:szCs w:val="32"/>
        </w:rPr>
        <w:t>万元。</w:t>
      </w:r>
      <w:r>
        <w:rPr>
          <w:rFonts w:ascii="仿宋" w:eastAsia="仿宋" w:hAnsi="仿宋" w:hint="eastAsia"/>
          <w:color w:val="000000"/>
          <w:sz w:val="32"/>
          <w:szCs w:val="32"/>
        </w:rPr>
        <w:t>本单位无三类会议、培训活动，节庆、晚会、论坛、赛事等活动。</w:t>
      </w:r>
    </w:p>
    <w:p w:rsidR="000236C2" w:rsidRDefault="00780173">
      <w:pPr>
        <w:pStyle w:val="Default"/>
        <w:rPr>
          <w:rFonts w:hAnsi="黑体" w:cs="Times New Roman"/>
          <w:b/>
          <w:bCs/>
          <w:sz w:val="32"/>
          <w:szCs w:val="32"/>
        </w:rPr>
      </w:pPr>
      <w:r>
        <w:rPr>
          <w:rFonts w:hAnsi="黑体" w:hint="eastAsia"/>
          <w:b/>
          <w:bCs/>
          <w:sz w:val="32"/>
          <w:szCs w:val="32"/>
        </w:rPr>
        <w:t>十</w:t>
      </w:r>
      <w:r>
        <w:rPr>
          <w:rFonts w:hAnsi="黑体" w:hint="eastAsia"/>
          <w:b/>
          <w:bCs/>
          <w:sz w:val="32"/>
          <w:szCs w:val="32"/>
        </w:rPr>
        <w:t>二</w:t>
      </w:r>
      <w:r>
        <w:rPr>
          <w:rFonts w:hAnsi="黑体" w:hint="eastAsia"/>
          <w:b/>
          <w:bCs/>
          <w:sz w:val="32"/>
          <w:szCs w:val="32"/>
        </w:rPr>
        <w:t>、关于政府采购支出说明</w:t>
      </w:r>
    </w:p>
    <w:p w:rsidR="000236C2" w:rsidRDefault="0078017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2020</w:t>
      </w:r>
      <w:r>
        <w:rPr>
          <w:rFonts w:ascii="宋体" w:eastAsia="宋体" w:hAnsi="宋体" w:cs="宋体" w:hint="eastAsia"/>
          <w:sz w:val="32"/>
          <w:szCs w:val="32"/>
        </w:rPr>
        <w:t>年度政府采购支出总额</w:t>
      </w:r>
      <w:r>
        <w:rPr>
          <w:rFonts w:ascii="宋体" w:eastAsia="宋体" w:hAnsi="宋体" w:cs="宋体" w:hint="eastAsia"/>
          <w:sz w:val="32"/>
          <w:szCs w:val="32"/>
        </w:rPr>
        <w:t>629.03</w:t>
      </w:r>
      <w:r>
        <w:rPr>
          <w:rFonts w:ascii="宋体" w:eastAsia="宋体" w:hAnsi="宋体" w:cs="宋体" w:hint="eastAsia"/>
          <w:sz w:val="32"/>
          <w:szCs w:val="32"/>
        </w:rPr>
        <w:t>万元，其中：政府采购货物支出</w:t>
      </w:r>
      <w:r>
        <w:rPr>
          <w:rFonts w:ascii="宋体" w:eastAsia="宋体" w:hAnsi="宋体" w:cs="宋体" w:hint="eastAsia"/>
          <w:sz w:val="32"/>
          <w:szCs w:val="32"/>
        </w:rPr>
        <w:t>506.42</w:t>
      </w:r>
      <w:r>
        <w:rPr>
          <w:rFonts w:ascii="宋体" w:eastAsia="宋体" w:hAnsi="宋体" w:cs="宋体"/>
          <w:sz w:val="32"/>
          <w:szCs w:val="32"/>
        </w:rPr>
        <w:t xml:space="preserve"> </w:t>
      </w:r>
      <w:r>
        <w:rPr>
          <w:rFonts w:ascii="宋体" w:eastAsia="宋体" w:hAnsi="宋体" w:cs="宋体" w:hint="eastAsia"/>
          <w:sz w:val="32"/>
          <w:szCs w:val="32"/>
        </w:rPr>
        <w:t>万元、政府采购工程支出</w:t>
      </w:r>
      <w:r>
        <w:rPr>
          <w:rFonts w:ascii="宋体" w:eastAsia="宋体" w:hAnsi="宋体" w:cs="宋体" w:hint="eastAsia"/>
          <w:sz w:val="32"/>
          <w:szCs w:val="32"/>
        </w:rPr>
        <w:t>31.98</w:t>
      </w:r>
      <w:r>
        <w:rPr>
          <w:rFonts w:ascii="宋体" w:eastAsia="宋体" w:hAnsi="宋体" w:cs="宋体"/>
          <w:sz w:val="32"/>
          <w:szCs w:val="32"/>
        </w:rPr>
        <w:t xml:space="preserve"> </w:t>
      </w:r>
      <w:r>
        <w:rPr>
          <w:rFonts w:ascii="宋体" w:eastAsia="宋体" w:hAnsi="宋体" w:cs="宋体" w:hint="eastAsia"/>
          <w:sz w:val="32"/>
          <w:szCs w:val="32"/>
        </w:rPr>
        <w:t>万元、政府采购服务支出</w:t>
      </w:r>
      <w:r>
        <w:rPr>
          <w:rFonts w:ascii="宋体" w:eastAsia="宋体" w:hAnsi="宋体" w:cs="宋体" w:hint="eastAsia"/>
          <w:sz w:val="32"/>
          <w:szCs w:val="32"/>
        </w:rPr>
        <w:t>90.63</w:t>
      </w:r>
      <w:r>
        <w:rPr>
          <w:rFonts w:ascii="宋体" w:eastAsia="宋体" w:hAnsi="宋体" w:cs="宋体" w:hint="eastAsia"/>
          <w:sz w:val="32"/>
          <w:szCs w:val="32"/>
        </w:rPr>
        <w:t>万元。授予中小企业合同金额</w:t>
      </w:r>
      <w:r>
        <w:rPr>
          <w:rFonts w:ascii="宋体" w:eastAsia="宋体" w:hAnsi="宋体" w:cs="宋体" w:hint="eastAsia"/>
          <w:sz w:val="32"/>
          <w:szCs w:val="32"/>
        </w:rPr>
        <w:t>372.13</w:t>
      </w:r>
      <w:r>
        <w:rPr>
          <w:rFonts w:ascii="宋体" w:eastAsia="宋体" w:hAnsi="宋体" w:cs="宋体" w:hint="eastAsia"/>
          <w:sz w:val="32"/>
          <w:szCs w:val="32"/>
        </w:rPr>
        <w:t>万元，占政府采购支出总额的</w:t>
      </w:r>
      <w:r>
        <w:rPr>
          <w:rFonts w:ascii="宋体" w:eastAsia="宋体" w:hAnsi="宋体" w:cs="宋体" w:hint="eastAsia"/>
          <w:sz w:val="32"/>
          <w:szCs w:val="32"/>
        </w:rPr>
        <w:t>59.16</w:t>
      </w:r>
      <w:r>
        <w:rPr>
          <w:rFonts w:ascii="宋体" w:eastAsia="宋体" w:hAnsi="宋体" w:cs="宋体"/>
          <w:sz w:val="32"/>
          <w:szCs w:val="32"/>
        </w:rPr>
        <w:t>%</w:t>
      </w:r>
      <w:r>
        <w:rPr>
          <w:rFonts w:ascii="宋体" w:eastAsia="宋体" w:hAnsi="宋体" w:cs="宋体" w:hint="eastAsia"/>
          <w:sz w:val="32"/>
          <w:szCs w:val="32"/>
        </w:rPr>
        <w:t>，其中：授予小</w:t>
      </w:r>
      <w:proofErr w:type="gramStart"/>
      <w:r>
        <w:rPr>
          <w:rFonts w:ascii="宋体" w:eastAsia="宋体" w:hAnsi="宋体" w:cs="宋体" w:hint="eastAsia"/>
          <w:sz w:val="32"/>
          <w:szCs w:val="32"/>
        </w:rPr>
        <w:t>微企业</w:t>
      </w:r>
      <w:proofErr w:type="gramEnd"/>
      <w:r>
        <w:rPr>
          <w:rFonts w:ascii="宋体" w:eastAsia="宋体" w:hAnsi="宋体" w:cs="宋体" w:hint="eastAsia"/>
          <w:sz w:val="32"/>
          <w:szCs w:val="32"/>
        </w:rPr>
        <w:t>合同金额</w:t>
      </w:r>
      <w:r>
        <w:rPr>
          <w:rFonts w:ascii="宋体" w:eastAsia="宋体" w:hAnsi="宋体" w:cs="宋体" w:hint="eastAsia"/>
          <w:sz w:val="32"/>
          <w:szCs w:val="32"/>
        </w:rPr>
        <w:t>16.79</w:t>
      </w:r>
      <w:r>
        <w:rPr>
          <w:rFonts w:ascii="宋体" w:eastAsia="宋体" w:hAnsi="宋体" w:cs="宋体" w:hint="eastAsia"/>
          <w:sz w:val="32"/>
          <w:szCs w:val="32"/>
        </w:rPr>
        <w:t>万元，占政府采购支出总额的</w:t>
      </w:r>
      <w:r>
        <w:rPr>
          <w:rFonts w:ascii="宋体" w:eastAsia="宋体" w:hAnsi="宋体" w:cs="宋体" w:hint="eastAsia"/>
          <w:sz w:val="32"/>
          <w:szCs w:val="32"/>
        </w:rPr>
        <w:t>2.67</w:t>
      </w:r>
      <w:r>
        <w:rPr>
          <w:rFonts w:ascii="宋体" w:eastAsia="宋体" w:hAnsi="宋体" w:cs="宋体"/>
          <w:sz w:val="32"/>
          <w:szCs w:val="32"/>
        </w:rPr>
        <w:t>%</w:t>
      </w:r>
      <w:r>
        <w:rPr>
          <w:rFonts w:ascii="宋体" w:eastAsia="宋体" w:hAnsi="宋体" w:cs="宋体" w:hint="eastAsia"/>
          <w:sz w:val="32"/>
          <w:szCs w:val="32"/>
        </w:rPr>
        <w:t>。</w:t>
      </w:r>
    </w:p>
    <w:p w:rsidR="000236C2" w:rsidRDefault="00780173">
      <w:pPr>
        <w:pStyle w:val="Default"/>
        <w:rPr>
          <w:rFonts w:hAnsi="黑体" w:cs="Times New Roman"/>
          <w:b/>
          <w:bCs/>
          <w:sz w:val="32"/>
          <w:szCs w:val="32"/>
        </w:rPr>
      </w:pPr>
      <w:r>
        <w:rPr>
          <w:rFonts w:hAnsi="黑体" w:hint="eastAsia"/>
          <w:b/>
          <w:bCs/>
          <w:sz w:val="32"/>
          <w:szCs w:val="32"/>
        </w:rPr>
        <w:t>十</w:t>
      </w:r>
      <w:r>
        <w:rPr>
          <w:rFonts w:hAnsi="黑体" w:hint="eastAsia"/>
          <w:b/>
          <w:bCs/>
          <w:sz w:val="32"/>
          <w:szCs w:val="32"/>
        </w:rPr>
        <w:t>三</w:t>
      </w:r>
      <w:r>
        <w:rPr>
          <w:rFonts w:hAnsi="黑体" w:hint="eastAsia"/>
          <w:b/>
          <w:bCs/>
          <w:sz w:val="32"/>
          <w:szCs w:val="32"/>
        </w:rPr>
        <w:t>、关于国有资产占用情况说明</w:t>
      </w:r>
    </w:p>
    <w:p w:rsidR="000236C2" w:rsidRDefault="0078017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2020</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w:t>
      </w:r>
      <w:r>
        <w:rPr>
          <w:rFonts w:ascii="宋体" w:eastAsia="宋体" w:hAnsi="宋体" w:cs="宋体" w:hint="eastAsia"/>
          <w:sz w:val="32"/>
          <w:szCs w:val="32"/>
        </w:rPr>
        <w:t>3</w:t>
      </w:r>
      <w:r>
        <w:rPr>
          <w:rFonts w:ascii="宋体" w:eastAsia="宋体" w:hAnsi="宋体" w:cs="宋体" w:hint="eastAsia"/>
          <w:sz w:val="32"/>
          <w:szCs w:val="32"/>
        </w:rPr>
        <w:t>辆</w:t>
      </w:r>
      <w:r>
        <w:rPr>
          <w:rFonts w:ascii="宋体" w:eastAsia="宋体" w:hAnsi="宋体" w:cs="宋体"/>
          <w:sz w:val="32"/>
          <w:szCs w:val="32"/>
        </w:rPr>
        <w:t>(</w:t>
      </w:r>
      <w:r>
        <w:rPr>
          <w:rFonts w:ascii="宋体" w:eastAsia="宋体" w:hAnsi="宋体" w:cs="宋体" w:hint="eastAsia"/>
          <w:sz w:val="32"/>
          <w:szCs w:val="32"/>
        </w:rPr>
        <w:t>本年度购置公务用车一辆，无偿调拨给县司法局一辆）</w:t>
      </w:r>
      <w:r>
        <w:rPr>
          <w:rFonts w:ascii="宋体" w:eastAsia="宋体" w:hAnsi="宋体" w:cs="宋体" w:hint="eastAsia"/>
          <w:sz w:val="32"/>
          <w:szCs w:val="32"/>
        </w:rPr>
        <w:t>，其中，主要领导干部用车</w:t>
      </w:r>
      <w:r>
        <w:rPr>
          <w:rFonts w:ascii="宋体" w:eastAsia="宋体" w:hAnsi="宋体" w:cs="宋体" w:hint="eastAsia"/>
          <w:sz w:val="32"/>
          <w:szCs w:val="32"/>
        </w:rPr>
        <w:t>0</w:t>
      </w:r>
      <w:r>
        <w:rPr>
          <w:rFonts w:ascii="宋体" w:eastAsia="宋体" w:hAnsi="宋体" w:cs="宋体" w:hint="eastAsia"/>
          <w:sz w:val="32"/>
          <w:szCs w:val="32"/>
        </w:rPr>
        <w:t>辆，机要通信用车</w:t>
      </w:r>
      <w:r>
        <w:rPr>
          <w:rFonts w:ascii="宋体" w:eastAsia="宋体" w:hAnsi="宋体" w:cs="宋体" w:hint="eastAsia"/>
          <w:sz w:val="32"/>
          <w:szCs w:val="32"/>
        </w:rPr>
        <w:t>0</w:t>
      </w:r>
      <w:r>
        <w:rPr>
          <w:rFonts w:ascii="宋体" w:eastAsia="宋体" w:hAnsi="宋体" w:cs="宋体" w:hint="eastAsia"/>
          <w:sz w:val="32"/>
          <w:szCs w:val="32"/>
        </w:rPr>
        <w:t>辆、应急保障用车</w:t>
      </w:r>
      <w:r>
        <w:rPr>
          <w:rFonts w:ascii="宋体" w:eastAsia="宋体" w:hAnsi="宋体" w:cs="宋体" w:hint="eastAsia"/>
          <w:sz w:val="32"/>
          <w:szCs w:val="32"/>
        </w:rPr>
        <w:t>1</w:t>
      </w:r>
      <w:r>
        <w:rPr>
          <w:rFonts w:ascii="宋体" w:eastAsia="宋体" w:hAnsi="宋体" w:cs="宋体" w:hint="eastAsia"/>
          <w:sz w:val="32"/>
          <w:szCs w:val="32"/>
        </w:rPr>
        <w:t>辆、执法执勤用车</w:t>
      </w:r>
      <w:r>
        <w:rPr>
          <w:rFonts w:ascii="宋体" w:eastAsia="宋体" w:hAnsi="宋体" w:cs="宋体" w:hint="eastAsia"/>
          <w:sz w:val="32"/>
          <w:szCs w:val="32"/>
        </w:rPr>
        <w:t>0</w:t>
      </w:r>
      <w:r>
        <w:rPr>
          <w:rFonts w:ascii="宋体" w:eastAsia="宋体" w:hAnsi="宋体" w:cs="宋体" w:hint="eastAsia"/>
          <w:sz w:val="32"/>
          <w:szCs w:val="32"/>
        </w:rPr>
        <w:t>辆、特种专业技术用车</w:t>
      </w:r>
      <w:r>
        <w:rPr>
          <w:rFonts w:ascii="宋体" w:eastAsia="宋体" w:hAnsi="宋体" w:cs="宋体" w:hint="eastAsia"/>
          <w:sz w:val="32"/>
          <w:szCs w:val="32"/>
        </w:rPr>
        <w:t>0</w:t>
      </w:r>
      <w:r>
        <w:rPr>
          <w:rFonts w:ascii="宋体" w:eastAsia="宋体" w:hAnsi="宋体" w:cs="宋体" w:hint="eastAsia"/>
          <w:sz w:val="32"/>
          <w:szCs w:val="32"/>
        </w:rPr>
        <w:t>辆、其他用车</w:t>
      </w:r>
      <w:r>
        <w:rPr>
          <w:rFonts w:ascii="宋体" w:eastAsia="宋体" w:hAnsi="宋体" w:cs="宋体" w:hint="eastAsia"/>
          <w:sz w:val="32"/>
          <w:szCs w:val="32"/>
        </w:rPr>
        <w:t>2</w:t>
      </w:r>
      <w:r>
        <w:rPr>
          <w:rFonts w:ascii="宋体" w:eastAsia="宋体" w:hAnsi="宋体" w:cs="宋体" w:hint="eastAsia"/>
          <w:sz w:val="32"/>
          <w:szCs w:val="32"/>
        </w:rPr>
        <w:t>辆，其他用车主要是</w:t>
      </w:r>
      <w:r>
        <w:rPr>
          <w:rFonts w:ascii="仿宋" w:eastAsia="仿宋" w:hAnsi="仿宋" w:hint="eastAsia"/>
          <w:sz w:val="32"/>
          <w:szCs w:val="32"/>
        </w:rPr>
        <w:t>疫情防控及疾病控制用车</w:t>
      </w:r>
      <w:r>
        <w:rPr>
          <w:rFonts w:ascii="宋体" w:eastAsia="宋体" w:hAnsi="宋体" w:cs="宋体" w:hint="eastAsia"/>
          <w:sz w:val="32"/>
          <w:szCs w:val="32"/>
        </w:rPr>
        <w:t>；单位价值</w:t>
      </w:r>
      <w:r>
        <w:rPr>
          <w:rFonts w:ascii="宋体" w:eastAsia="宋体" w:hAnsi="宋体" w:cs="宋体"/>
          <w:sz w:val="32"/>
          <w:szCs w:val="32"/>
        </w:rPr>
        <w:t>50</w:t>
      </w:r>
      <w:r>
        <w:rPr>
          <w:rFonts w:ascii="宋体" w:eastAsia="宋体" w:hAnsi="宋体" w:cs="宋体" w:hint="eastAsia"/>
          <w:sz w:val="32"/>
          <w:szCs w:val="32"/>
        </w:rPr>
        <w:t>万元以上通用设备</w:t>
      </w:r>
      <w:r>
        <w:rPr>
          <w:rFonts w:ascii="宋体" w:eastAsia="宋体" w:hAnsi="宋体" w:cs="宋体" w:hint="eastAsia"/>
          <w:sz w:val="32"/>
          <w:szCs w:val="32"/>
        </w:rPr>
        <w:t>0</w:t>
      </w:r>
      <w:r>
        <w:rPr>
          <w:rFonts w:ascii="宋体" w:eastAsia="宋体" w:hAnsi="宋体" w:cs="宋体" w:hint="eastAsia"/>
          <w:sz w:val="32"/>
          <w:szCs w:val="32"/>
        </w:rPr>
        <w:t>台；单位价值</w:t>
      </w:r>
      <w:r>
        <w:rPr>
          <w:rFonts w:ascii="宋体" w:eastAsia="宋体" w:hAnsi="宋体" w:cs="宋体"/>
          <w:sz w:val="32"/>
          <w:szCs w:val="32"/>
        </w:rPr>
        <w:t>100</w:t>
      </w:r>
      <w:r>
        <w:rPr>
          <w:rFonts w:ascii="宋体" w:eastAsia="宋体" w:hAnsi="宋体" w:cs="宋体" w:hint="eastAsia"/>
          <w:sz w:val="32"/>
          <w:szCs w:val="32"/>
        </w:rPr>
        <w:t>万元以上专用设备</w:t>
      </w:r>
      <w:r>
        <w:rPr>
          <w:rFonts w:ascii="宋体" w:eastAsia="宋体" w:hAnsi="宋体" w:cs="宋体" w:hint="eastAsia"/>
          <w:sz w:val="32"/>
          <w:szCs w:val="32"/>
        </w:rPr>
        <w:t>0</w:t>
      </w:r>
      <w:r>
        <w:rPr>
          <w:rFonts w:ascii="宋体" w:eastAsia="宋体" w:hAnsi="宋体" w:cs="宋体" w:hint="eastAsia"/>
          <w:sz w:val="32"/>
          <w:szCs w:val="32"/>
        </w:rPr>
        <w:t>台。</w:t>
      </w:r>
    </w:p>
    <w:p w:rsidR="000236C2" w:rsidRDefault="00780173">
      <w:pPr>
        <w:pStyle w:val="Default"/>
        <w:rPr>
          <w:rFonts w:hAnsi="黑体" w:cs="Times New Roman"/>
          <w:b/>
          <w:bCs/>
          <w:sz w:val="32"/>
          <w:szCs w:val="32"/>
        </w:rPr>
      </w:pPr>
      <w:r>
        <w:rPr>
          <w:rFonts w:hAnsi="黑体" w:hint="eastAsia"/>
          <w:b/>
          <w:bCs/>
          <w:sz w:val="32"/>
          <w:szCs w:val="32"/>
        </w:rPr>
        <w:lastRenderedPageBreak/>
        <w:t>十</w:t>
      </w:r>
      <w:r>
        <w:rPr>
          <w:rFonts w:hAnsi="黑体" w:hint="eastAsia"/>
          <w:b/>
          <w:bCs/>
          <w:sz w:val="32"/>
          <w:szCs w:val="32"/>
        </w:rPr>
        <w:t>四</w:t>
      </w:r>
      <w:r>
        <w:rPr>
          <w:rFonts w:hAnsi="黑体" w:hint="eastAsia"/>
          <w:b/>
          <w:bCs/>
          <w:sz w:val="32"/>
          <w:szCs w:val="32"/>
        </w:rPr>
        <w:t>、关于</w:t>
      </w:r>
      <w:r>
        <w:rPr>
          <w:rFonts w:hAnsi="黑体"/>
          <w:b/>
          <w:bCs/>
          <w:sz w:val="32"/>
          <w:szCs w:val="32"/>
        </w:rPr>
        <w:t>2020</w:t>
      </w:r>
      <w:r>
        <w:rPr>
          <w:rFonts w:hAnsi="黑体" w:hint="eastAsia"/>
          <w:b/>
          <w:bCs/>
          <w:sz w:val="32"/>
          <w:szCs w:val="32"/>
        </w:rPr>
        <w:t>年度预算绩效情况的说明</w:t>
      </w:r>
    </w:p>
    <w:p w:rsidR="000236C2" w:rsidRDefault="00780173">
      <w:pPr>
        <w:widowControl/>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根据湘潭县财政局《关于做好</w:t>
      </w:r>
      <w:r>
        <w:rPr>
          <w:rFonts w:ascii="仿宋" w:eastAsia="仿宋" w:hAnsi="仿宋" w:cs="宋体" w:hint="eastAsia"/>
          <w:color w:val="000000"/>
          <w:kern w:val="0"/>
          <w:sz w:val="32"/>
          <w:szCs w:val="32"/>
        </w:rPr>
        <w:t>2021</w:t>
      </w:r>
      <w:r>
        <w:rPr>
          <w:rFonts w:ascii="仿宋" w:eastAsia="仿宋" w:hAnsi="仿宋" w:cs="宋体" w:hint="eastAsia"/>
          <w:color w:val="000000"/>
          <w:kern w:val="0"/>
          <w:sz w:val="32"/>
          <w:szCs w:val="32"/>
        </w:rPr>
        <w:t>年度财政支出绩效自评工作的通知》的要求，结合我单位绩效自评工作中实际情况，现就绩效完成情况进行分析说明如下：</w:t>
      </w:r>
    </w:p>
    <w:p w:rsidR="000236C2" w:rsidRDefault="00780173">
      <w:pPr>
        <w:widowControl/>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（一）</w:t>
      </w:r>
      <w:r>
        <w:rPr>
          <w:rFonts w:ascii="仿宋" w:eastAsia="仿宋" w:hAnsi="仿宋" w:cs="宋体" w:hint="eastAsia"/>
          <w:color w:val="000000"/>
          <w:kern w:val="0"/>
          <w:sz w:val="32"/>
          <w:szCs w:val="32"/>
        </w:rPr>
        <w:t>对绩效自评存在的问题及原因进行了分析及整改</w:t>
      </w:r>
    </w:p>
    <w:p w:rsidR="000236C2" w:rsidRDefault="00780173">
      <w:pPr>
        <w:widowControl/>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2020</w:t>
      </w:r>
      <w:r>
        <w:rPr>
          <w:rFonts w:ascii="仿宋" w:eastAsia="仿宋" w:hAnsi="仿宋" w:cs="宋体" w:hint="eastAsia"/>
          <w:color w:val="000000"/>
          <w:kern w:val="0"/>
          <w:sz w:val="32"/>
          <w:szCs w:val="32"/>
        </w:rPr>
        <w:t>年部门整体支出自评得分</w:t>
      </w:r>
      <w:r>
        <w:rPr>
          <w:rFonts w:ascii="仿宋" w:eastAsia="仿宋" w:hAnsi="仿宋" w:cs="宋体" w:hint="eastAsia"/>
          <w:color w:val="000000"/>
          <w:kern w:val="0"/>
          <w:sz w:val="32"/>
          <w:szCs w:val="32"/>
        </w:rPr>
        <w:t>86.5</w:t>
      </w:r>
      <w:r>
        <w:rPr>
          <w:rFonts w:ascii="仿宋" w:eastAsia="仿宋" w:hAnsi="仿宋" w:cs="宋体" w:hint="eastAsia"/>
          <w:color w:val="000000"/>
          <w:kern w:val="0"/>
          <w:sz w:val="32"/>
          <w:szCs w:val="32"/>
        </w:rPr>
        <w:t>分，扣分</w:t>
      </w:r>
      <w:r>
        <w:rPr>
          <w:rFonts w:ascii="仿宋" w:eastAsia="仿宋" w:hAnsi="仿宋" w:cs="宋体" w:hint="eastAsia"/>
          <w:color w:val="000000"/>
          <w:kern w:val="0"/>
          <w:sz w:val="32"/>
          <w:szCs w:val="32"/>
        </w:rPr>
        <w:t>13.5</w:t>
      </w:r>
      <w:r>
        <w:rPr>
          <w:rFonts w:ascii="仿宋" w:eastAsia="仿宋" w:hAnsi="仿宋" w:cs="宋体" w:hint="eastAsia"/>
          <w:color w:val="000000"/>
          <w:kern w:val="0"/>
          <w:sz w:val="32"/>
          <w:szCs w:val="32"/>
        </w:rPr>
        <w:t>分（预算执行扣</w:t>
      </w:r>
      <w:r>
        <w:rPr>
          <w:rFonts w:ascii="仿宋" w:eastAsia="仿宋" w:hAnsi="仿宋" w:cs="宋体" w:hint="eastAsia"/>
          <w:color w:val="000000"/>
          <w:kern w:val="0"/>
          <w:sz w:val="32"/>
          <w:szCs w:val="32"/>
        </w:rPr>
        <w:t>5</w:t>
      </w:r>
      <w:r>
        <w:rPr>
          <w:rFonts w:ascii="仿宋" w:eastAsia="仿宋" w:hAnsi="仿宋" w:cs="宋体" w:hint="eastAsia"/>
          <w:color w:val="000000"/>
          <w:kern w:val="0"/>
          <w:sz w:val="32"/>
          <w:szCs w:val="32"/>
        </w:rPr>
        <w:t>分，预算管理扣</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分，资产管理扣</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分，产出效果扣</w:t>
      </w:r>
      <w:r>
        <w:rPr>
          <w:rFonts w:ascii="仿宋" w:eastAsia="仿宋" w:hAnsi="仿宋" w:cs="宋体" w:hint="eastAsia"/>
          <w:color w:val="000000"/>
          <w:kern w:val="0"/>
          <w:sz w:val="32"/>
          <w:szCs w:val="32"/>
        </w:rPr>
        <w:t>6.5</w:t>
      </w:r>
      <w:r>
        <w:rPr>
          <w:rFonts w:ascii="仿宋" w:eastAsia="仿宋" w:hAnsi="仿宋" w:cs="宋体" w:hint="eastAsia"/>
          <w:color w:val="000000"/>
          <w:kern w:val="0"/>
          <w:sz w:val="32"/>
          <w:szCs w:val="32"/>
        </w:rPr>
        <w:t>分）。</w:t>
      </w:r>
    </w:p>
    <w:p w:rsidR="000236C2" w:rsidRDefault="00780173">
      <w:pPr>
        <w:widowControl/>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指标评分表中的一级指标过程、二级指标预算执行中的三级指标：基本支出预算控制率分值是</w:t>
      </w:r>
      <w:r>
        <w:rPr>
          <w:rFonts w:ascii="仿宋" w:eastAsia="仿宋" w:hAnsi="仿宋" w:cs="宋体" w:hint="eastAsia"/>
          <w:color w:val="000000"/>
          <w:kern w:val="0"/>
          <w:sz w:val="32"/>
          <w:szCs w:val="32"/>
        </w:rPr>
        <w:t>5</w:t>
      </w:r>
      <w:r>
        <w:rPr>
          <w:rFonts w:ascii="仿宋" w:eastAsia="仿宋" w:hAnsi="仿宋" w:cs="宋体" w:hint="eastAsia"/>
          <w:color w:val="000000"/>
          <w:kern w:val="0"/>
          <w:sz w:val="32"/>
          <w:szCs w:val="32"/>
        </w:rPr>
        <w:t>分，自评得分</w:t>
      </w:r>
      <w:r>
        <w:rPr>
          <w:rFonts w:ascii="仿宋" w:eastAsia="仿宋" w:hAnsi="仿宋" w:cs="宋体" w:hint="eastAsia"/>
          <w:color w:val="000000"/>
          <w:kern w:val="0"/>
          <w:sz w:val="32"/>
          <w:szCs w:val="32"/>
        </w:rPr>
        <w:t>0</w:t>
      </w:r>
      <w:r>
        <w:rPr>
          <w:rFonts w:ascii="仿宋" w:eastAsia="仿宋" w:hAnsi="仿宋" w:cs="宋体" w:hint="eastAsia"/>
          <w:color w:val="000000"/>
          <w:kern w:val="0"/>
          <w:sz w:val="32"/>
          <w:szCs w:val="32"/>
        </w:rPr>
        <w:t>分，扣</w:t>
      </w:r>
      <w:r>
        <w:rPr>
          <w:rFonts w:ascii="仿宋" w:eastAsia="仿宋" w:hAnsi="仿宋" w:cs="宋体" w:hint="eastAsia"/>
          <w:color w:val="000000"/>
          <w:kern w:val="0"/>
          <w:sz w:val="32"/>
          <w:szCs w:val="32"/>
        </w:rPr>
        <w:t>5</w:t>
      </w:r>
      <w:r>
        <w:rPr>
          <w:rFonts w:ascii="仿宋" w:eastAsia="仿宋" w:hAnsi="仿宋" w:cs="宋体" w:hint="eastAsia"/>
          <w:color w:val="000000"/>
          <w:kern w:val="0"/>
          <w:sz w:val="32"/>
          <w:szCs w:val="32"/>
        </w:rPr>
        <w:t>分。指标完成情况</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（基本支出实际支出</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基本支出年度总预算）</w:t>
      </w:r>
      <w:r>
        <w:rPr>
          <w:rFonts w:ascii="仿宋" w:eastAsia="仿宋" w:hAnsi="仿宋" w:cs="宋体" w:hint="eastAsia"/>
          <w:color w:val="000000"/>
          <w:kern w:val="0"/>
          <w:sz w:val="32"/>
          <w:szCs w:val="32"/>
        </w:rPr>
        <w:t>*100%</w:t>
      </w:r>
      <w:r>
        <w:rPr>
          <w:rFonts w:ascii="仿宋" w:eastAsia="仿宋" w:hAnsi="仿宋" w:cs="宋体" w:hint="eastAsia"/>
          <w:color w:val="000000"/>
          <w:kern w:val="0"/>
          <w:sz w:val="32"/>
          <w:szCs w:val="32"/>
        </w:rPr>
        <w:t>即</w:t>
      </w:r>
      <w:r>
        <w:rPr>
          <w:rFonts w:ascii="仿宋" w:eastAsia="仿宋" w:hAnsi="仿宋" w:cs="宋体" w:hint="eastAsia"/>
          <w:color w:val="000000"/>
          <w:kern w:val="0"/>
          <w:sz w:val="32"/>
          <w:szCs w:val="32"/>
        </w:rPr>
        <w:t>946.22/686.14=137.9%</w:t>
      </w:r>
      <w:r>
        <w:rPr>
          <w:rFonts w:ascii="仿宋" w:eastAsia="仿宋" w:hAnsi="仿宋" w:cs="宋体" w:hint="eastAsia"/>
          <w:color w:val="000000"/>
          <w:kern w:val="0"/>
          <w:sz w:val="32"/>
          <w:szCs w:val="32"/>
        </w:rPr>
        <w:t>，大于</w:t>
      </w:r>
      <w:r>
        <w:rPr>
          <w:rFonts w:ascii="仿宋" w:eastAsia="仿宋" w:hAnsi="仿宋" w:cs="宋体" w:hint="eastAsia"/>
          <w:color w:val="000000"/>
          <w:kern w:val="0"/>
          <w:sz w:val="32"/>
          <w:szCs w:val="32"/>
        </w:rPr>
        <w:t>130%</w:t>
      </w:r>
      <w:r>
        <w:rPr>
          <w:rFonts w:ascii="仿宋" w:eastAsia="仿宋" w:hAnsi="仿宋" w:cs="宋体" w:hint="eastAsia"/>
          <w:color w:val="000000"/>
          <w:kern w:val="0"/>
          <w:sz w:val="32"/>
          <w:szCs w:val="32"/>
        </w:rPr>
        <w:t>不得分。原因是人事代理人员工资福利支出部门预算</w:t>
      </w:r>
      <w:proofErr w:type="gramStart"/>
      <w:r>
        <w:rPr>
          <w:rFonts w:ascii="仿宋" w:eastAsia="仿宋" w:hAnsi="仿宋" w:cs="宋体" w:hint="eastAsia"/>
          <w:color w:val="000000"/>
          <w:kern w:val="0"/>
          <w:sz w:val="32"/>
          <w:szCs w:val="32"/>
        </w:rPr>
        <w:t>在疾控事务</w:t>
      </w:r>
      <w:proofErr w:type="gramEnd"/>
      <w:r>
        <w:rPr>
          <w:rFonts w:ascii="仿宋" w:eastAsia="仿宋" w:hAnsi="仿宋" w:cs="宋体" w:hint="eastAsia"/>
          <w:color w:val="000000"/>
          <w:kern w:val="0"/>
          <w:sz w:val="32"/>
          <w:szCs w:val="32"/>
        </w:rPr>
        <w:t>支出项目，</w:t>
      </w:r>
      <w:r>
        <w:rPr>
          <w:rFonts w:ascii="仿宋" w:eastAsia="仿宋" w:hAnsi="仿宋" w:cs="宋体" w:hint="eastAsia"/>
          <w:color w:val="000000"/>
          <w:kern w:val="0"/>
          <w:sz w:val="32"/>
          <w:szCs w:val="32"/>
        </w:rPr>
        <w:t>2020</w:t>
      </w:r>
      <w:r>
        <w:rPr>
          <w:rFonts w:ascii="仿宋" w:eastAsia="仿宋" w:hAnsi="仿宋" w:cs="宋体" w:hint="eastAsia"/>
          <w:color w:val="000000"/>
          <w:kern w:val="0"/>
          <w:sz w:val="32"/>
          <w:szCs w:val="32"/>
        </w:rPr>
        <w:t>年在基本支出列支，</w:t>
      </w:r>
      <w:r>
        <w:rPr>
          <w:rFonts w:ascii="仿宋" w:eastAsia="仿宋" w:hAnsi="仿宋" w:cs="宋体" w:hint="eastAsia"/>
          <w:color w:val="000000"/>
          <w:kern w:val="0"/>
          <w:sz w:val="32"/>
          <w:szCs w:val="32"/>
        </w:rPr>
        <w:t>2021</w:t>
      </w:r>
      <w:r>
        <w:rPr>
          <w:rFonts w:ascii="仿宋" w:eastAsia="仿宋" w:hAnsi="仿宋" w:cs="宋体" w:hint="eastAsia"/>
          <w:color w:val="000000"/>
          <w:kern w:val="0"/>
          <w:sz w:val="32"/>
          <w:szCs w:val="32"/>
        </w:rPr>
        <w:t>年这部分支出在项目中列支，基本支出控制在</w:t>
      </w:r>
      <w:r>
        <w:rPr>
          <w:rFonts w:ascii="仿宋" w:eastAsia="仿宋" w:hAnsi="仿宋" w:cs="宋体" w:hint="eastAsia"/>
          <w:color w:val="000000"/>
          <w:kern w:val="0"/>
          <w:sz w:val="32"/>
          <w:szCs w:val="32"/>
        </w:rPr>
        <w:t>100%</w:t>
      </w:r>
      <w:r>
        <w:rPr>
          <w:rFonts w:ascii="仿宋" w:eastAsia="仿宋" w:hAnsi="仿宋" w:cs="宋体" w:hint="eastAsia"/>
          <w:color w:val="000000"/>
          <w:kern w:val="0"/>
          <w:sz w:val="32"/>
          <w:szCs w:val="32"/>
        </w:rPr>
        <w:t>的范围内。</w:t>
      </w:r>
    </w:p>
    <w:p w:rsidR="000236C2" w:rsidRDefault="00780173">
      <w:pPr>
        <w:widowControl/>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指标评分表中的一级指标过程、二级指标预算管理中的三级指标管理制度健全性分值</w:t>
      </w:r>
      <w:r>
        <w:rPr>
          <w:rFonts w:ascii="仿宋" w:eastAsia="仿宋" w:hAnsi="仿宋" w:cs="宋体" w:hint="eastAsia"/>
          <w:color w:val="000000"/>
          <w:kern w:val="0"/>
          <w:sz w:val="32"/>
          <w:szCs w:val="32"/>
        </w:rPr>
        <w:t>5</w:t>
      </w:r>
      <w:r>
        <w:rPr>
          <w:rFonts w:ascii="仿宋" w:eastAsia="仿宋" w:hAnsi="仿宋" w:cs="宋体" w:hint="eastAsia"/>
          <w:color w:val="000000"/>
          <w:kern w:val="0"/>
          <w:sz w:val="32"/>
          <w:szCs w:val="32"/>
        </w:rPr>
        <w:t>分，自评得分</w:t>
      </w:r>
      <w:r>
        <w:rPr>
          <w:rFonts w:ascii="仿宋" w:eastAsia="仿宋" w:hAnsi="仿宋" w:cs="宋体" w:hint="eastAsia"/>
          <w:color w:val="000000"/>
          <w:kern w:val="0"/>
          <w:sz w:val="32"/>
          <w:szCs w:val="32"/>
        </w:rPr>
        <w:t>4</w:t>
      </w:r>
      <w:r>
        <w:rPr>
          <w:rFonts w:ascii="仿宋" w:eastAsia="仿宋" w:hAnsi="仿宋" w:cs="宋体" w:hint="eastAsia"/>
          <w:color w:val="000000"/>
          <w:kern w:val="0"/>
          <w:sz w:val="32"/>
          <w:szCs w:val="32"/>
        </w:rPr>
        <w:t>分，扣</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分。是由于项目支出差异过大，上级补助收入预算数与实际数估计不准，所以预算管理有差异，</w:t>
      </w:r>
      <w:r>
        <w:rPr>
          <w:rFonts w:ascii="仿宋" w:eastAsia="仿宋" w:hAnsi="仿宋" w:cs="宋体" w:hint="eastAsia"/>
          <w:color w:val="000000"/>
          <w:kern w:val="0"/>
          <w:sz w:val="32"/>
          <w:szCs w:val="32"/>
        </w:rPr>
        <w:t>2021</w:t>
      </w:r>
      <w:r>
        <w:rPr>
          <w:rFonts w:ascii="仿宋" w:eastAsia="仿宋" w:hAnsi="仿宋" w:cs="宋体" w:hint="eastAsia"/>
          <w:color w:val="000000"/>
          <w:kern w:val="0"/>
          <w:sz w:val="32"/>
          <w:szCs w:val="32"/>
        </w:rPr>
        <w:t>年一定整改。</w:t>
      </w:r>
    </w:p>
    <w:p w:rsidR="000236C2" w:rsidRDefault="00780173">
      <w:pPr>
        <w:widowControl/>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3</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指标评分表中的一级指标过程、二级指标资产管理中的三级指标管理制度健全性分值</w:t>
      </w:r>
      <w:r>
        <w:rPr>
          <w:rFonts w:ascii="仿宋" w:eastAsia="仿宋" w:hAnsi="仿宋" w:cs="宋体" w:hint="eastAsia"/>
          <w:color w:val="000000"/>
          <w:kern w:val="0"/>
          <w:sz w:val="32"/>
          <w:szCs w:val="32"/>
        </w:rPr>
        <w:t>5</w:t>
      </w:r>
      <w:r>
        <w:rPr>
          <w:rFonts w:ascii="仿宋" w:eastAsia="仿宋" w:hAnsi="仿宋" w:cs="宋体" w:hint="eastAsia"/>
          <w:color w:val="000000"/>
          <w:kern w:val="0"/>
          <w:sz w:val="32"/>
          <w:szCs w:val="32"/>
        </w:rPr>
        <w:t>分，自评得分</w:t>
      </w:r>
      <w:r>
        <w:rPr>
          <w:rFonts w:ascii="仿宋" w:eastAsia="仿宋" w:hAnsi="仿宋" w:cs="宋体" w:hint="eastAsia"/>
          <w:color w:val="000000"/>
          <w:kern w:val="0"/>
          <w:sz w:val="32"/>
          <w:szCs w:val="32"/>
        </w:rPr>
        <w:t>4</w:t>
      </w:r>
      <w:r>
        <w:rPr>
          <w:rFonts w:ascii="仿宋" w:eastAsia="仿宋" w:hAnsi="仿宋" w:cs="宋体" w:hint="eastAsia"/>
          <w:color w:val="000000"/>
          <w:kern w:val="0"/>
          <w:sz w:val="32"/>
          <w:szCs w:val="32"/>
        </w:rPr>
        <w:t>分，扣</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分。相关资产管理制度不是十分完整，</w:t>
      </w:r>
      <w:r>
        <w:rPr>
          <w:rFonts w:ascii="仿宋" w:eastAsia="仿宋" w:hAnsi="仿宋" w:cs="宋体" w:hint="eastAsia"/>
          <w:color w:val="000000"/>
          <w:kern w:val="0"/>
          <w:sz w:val="32"/>
          <w:szCs w:val="32"/>
        </w:rPr>
        <w:t>2021</w:t>
      </w:r>
      <w:r>
        <w:rPr>
          <w:rFonts w:ascii="仿宋" w:eastAsia="仿宋" w:hAnsi="仿宋" w:cs="宋体" w:hint="eastAsia"/>
          <w:color w:val="000000"/>
          <w:kern w:val="0"/>
          <w:sz w:val="32"/>
          <w:szCs w:val="32"/>
        </w:rPr>
        <w:t>年我单位已经完善了各项资产管理制度。</w:t>
      </w:r>
    </w:p>
    <w:p w:rsidR="000236C2" w:rsidRDefault="00780173">
      <w:pPr>
        <w:widowControl/>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lastRenderedPageBreak/>
        <w:t>4</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指标评分表中的一级指标产出效果、二级指标职责履行及履职效益中分值</w:t>
      </w:r>
      <w:r>
        <w:rPr>
          <w:rFonts w:ascii="仿宋" w:eastAsia="仿宋" w:hAnsi="仿宋" w:cs="宋体" w:hint="eastAsia"/>
          <w:color w:val="000000"/>
          <w:kern w:val="0"/>
          <w:sz w:val="32"/>
          <w:szCs w:val="32"/>
        </w:rPr>
        <w:t>45</w:t>
      </w:r>
      <w:r>
        <w:rPr>
          <w:rFonts w:ascii="仿宋" w:eastAsia="仿宋" w:hAnsi="仿宋" w:cs="宋体" w:hint="eastAsia"/>
          <w:color w:val="000000"/>
          <w:kern w:val="0"/>
          <w:sz w:val="32"/>
          <w:szCs w:val="32"/>
        </w:rPr>
        <w:t>分，自评得分</w:t>
      </w:r>
      <w:r>
        <w:rPr>
          <w:rFonts w:ascii="仿宋" w:eastAsia="仿宋" w:hAnsi="仿宋" w:cs="宋体" w:hint="eastAsia"/>
          <w:color w:val="000000"/>
          <w:kern w:val="0"/>
          <w:sz w:val="32"/>
          <w:szCs w:val="32"/>
        </w:rPr>
        <w:t>38.5</w:t>
      </w:r>
      <w:r>
        <w:rPr>
          <w:rFonts w:ascii="仿宋" w:eastAsia="仿宋" w:hAnsi="仿宋" w:cs="宋体" w:hint="eastAsia"/>
          <w:color w:val="000000"/>
          <w:kern w:val="0"/>
          <w:sz w:val="32"/>
          <w:szCs w:val="32"/>
        </w:rPr>
        <w:t>分，扣</w:t>
      </w:r>
      <w:r>
        <w:rPr>
          <w:rFonts w:ascii="仿宋" w:eastAsia="仿宋" w:hAnsi="仿宋" w:cs="宋体" w:hint="eastAsia"/>
          <w:color w:val="000000"/>
          <w:kern w:val="0"/>
          <w:sz w:val="32"/>
          <w:szCs w:val="32"/>
        </w:rPr>
        <w:t>6.5</w:t>
      </w:r>
      <w:r>
        <w:rPr>
          <w:rFonts w:ascii="仿宋" w:eastAsia="仿宋" w:hAnsi="仿宋" w:cs="宋体" w:hint="eastAsia"/>
          <w:color w:val="000000"/>
          <w:kern w:val="0"/>
          <w:sz w:val="32"/>
          <w:szCs w:val="32"/>
        </w:rPr>
        <w:t>分，是</w:t>
      </w:r>
      <w:r>
        <w:rPr>
          <w:rFonts w:ascii="仿宋" w:eastAsia="仿宋" w:hAnsi="仿宋" w:cs="宋体" w:hint="eastAsia"/>
          <w:color w:val="000000"/>
          <w:kern w:val="0"/>
          <w:sz w:val="32"/>
          <w:szCs w:val="32"/>
        </w:rPr>
        <w:t>由于编制部门预算时上级补助收入的实际数与预算数存在一定的差额造成的，</w:t>
      </w:r>
      <w:r>
        <w:rPr>
          <w:rFonts w:ascii="仿宋" w:eastAsia="仿宋" w:hAnsi="仿宋" w:cs="宋体" w:hint="eastAsia"/>
          <w:color w:val="000000"/>
          <w:kern w:val="0"/>
          <w:sz w:val="32"/>
          <w:szCs w:val="32"/>
        </w:rPr>
        <w:t>2021</w:t>
      </w:r>
      <w:r>
        <w:rPr>
          <w:rFonts w:ascii="仿宋" w:eastAsia="仿宋" w:hAnsi="仿宋" w:cs="宋体" w:hint="eastAsia"/>
          <w:color w:val="000000"/>
          <w:kern w:val="0"/>
          <w:sz w:val="32"/>
          <w:szCs w:val="32"/>
        </w:rPr>
        <w:t>年我单位已予以改正。</w:t>
      </w:r>
    </w:p>
    <w:p w:rsidR="000236C2" w:rsidRDefault="00780173">
      <w:pPr>
        <w:widowControl/>
        <w:spacing w:line="560" w:lineRule="exact"/>
        <w:ind w:firstLineChars="200" w:firstLine="640"/>
        <w:jc w:val="left"/>
        <w:rPr>
          <w:rFonts w:ascii="黑体" w:eastAsia="仿宋" w:hAnsi="黑体" w:cs="宋体"/>
          <w:kern w:val="0"/>
          <w:sz w:val="32"/>
          <w:szCs w:val="32"/>
        </w:rPr>
      </w:pP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二</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规范各项管理，发挥资金的使用效益</w:t>
      </w:r>
      <w:r>
        <w:rPr>
          <w:rFonts w:ascii="仿宋" w:eastAsia="仿宋" w:hAnsi="仿宋" w:cs="宋体" w:hint="eastAsia"/>
          <w:color w:val="000000"/>
          <w:kern w:val="0"/>
          <w:sz w:val="32"/>
          <w:szCs w:val="32"/>
        </w:rPr>
        <w:t>。</w:t>
      </w:r>
    </w:p>
    <w:p w:rsidR="000236C2" w:rsidRDefault="00780173">
      <w:p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进一步加强财务工作规范</w:t>
      </w:r>
      <w:r>
        <w:rPr>
          <w:rFonts w:ascii="仿宋" w:eastAsia="仿宋" w:hAnsi="仿宋" w:cs="宋体" w:hint="eastAsia"/>
          <w:color w:val="000000"/>
          <w:kern w:val="0"/>
          <w:sz w:val="32"/>
          <w:szCs w:val="32"/>
        </w:rPr>
        <w:t>化，建立健全各项规章制度，构筑内容科学，程序严密，配套完备，管理有效的内部控制制度，严格执行部门预算制度，全面提升财政管理水平，促进县域经济高质量发展。严格按照“先有预算、后有支出、严格按预算支出”的原则，本着厉行节约、勤俭办事的要求，牢固树立“过紧日子”思想，发挥资金的最大效益。</w:t>
      </w:r>
    </w:p>
    <w:p w:rsidR="000236C2" w:rsidRDefault="000236C2">
      <w:pPr>
        <w:pStyle w:val="Default"/>
        <w:ind w:firstLineChars="200" w:firstLine="640"/>
        <w:rPr>
          <w:rFonts w:ascii="宋体" w:eastAsia="宋体" w:hAnsi="宋体" w:cs="宋体"/>
          <w:sz w:val="32"/>
          <w:szCs w:val="32"/>
        </w:rPr>
      </w:pPr>
    </w:p>
    <w:p w:rsidR="000236C2" w:rsidRDefault="000236C2">
      <w:pPr>
        <w:pStyle w:val="Default"/>
        <w:rPr>
          <w:rFonts w:hAnsi="黑体" w:cs="Times New Roman"/>
          <w:b/>
          <w:bCs/>
          <w:sz w:val="32"/>
          <w:szCs w:val="32"/>
        </w:rPr>
      </w:pPr>
      <w:bookmarkStart w:id="2" w:name="_GoBack"/>
      <w:bookmarkEnd w:id="2"/>
    </w:p>
    <w:p w:rsidR="000236C2" w:rsidRDefault="000236C2">
      <w:pPr>
        <w:pStyle w:val="Default"/>
        <w:jc w:val="both"/>
        <w:rPr>
          <w:rFonts w:cs="Times New Roman"/>
          <w:sz w:val="72"/>
          <w:szCs w:val="72"/>
        </w:rPr>
      </w:pPr>
    </w:p>
    <w:p w:rsidR="000236C2" w:rsidRDefault="000236C2">
      <w:pPr>
        <w:pStyle w:val="Default"/>
        <w:rPr>
          <w:rFonts w:cs="Times New Roman"/>
          <w:sz w:val="72"/>
          <w:szCs w:val="72"/>
        </w:rPr>
      </w:pPr>
    </w:p>
    <w:p w:rsidR="000236C2" w:rsidRDefault="000236C2">
      <w:pPr>
        <w:pStyle w:val="Default"/>
        <w:jc w:val="center"/>
        <w:rPr>
          <w:rFonts w:cs="Times New Roman"/>
          <w:sz w:val="72"/>
          <w:szCs w:val="72"/>
        </w:rPr>
        <w:sectPr w:rsidR="000236C2">
          <w:pgSz w:w="11906" w:h="16838"/>
          <w:pgMar w:top="1440" w:right="1797" w:bottom="1440" w:left="1797" w:header="851" w:footer="992" w:gutter="0"/>
          <w:cols w:space="0"/>
          <w:docGrid w:type="linesAndChars" w:linePitch="312"/>
        </w:sectPr>
      </w:pPr>
    </w:p>
    <w:p w:rsidR="000236C2" w:rsidRDefault="000236C2">
      <w:pPr>
        <w:pStyle w:val="Default"/>
        <w:jc w:val="center"/>
        <w:rPr>
          <w:rFonts w:cs="Times New Roman"/>
          <w:sz w:val="72"/>
          <w:szCs w:val="72"/>
        </w:rPr>
      </w:pPr>
    </w:p>
    <w:p w:rsidR="000236C2" w:rsidRDefault="000236C2">
      <w:pPr>
        <w:pStyle w:val="Default"/>
        <w:jc w:val="center"/>
        <w:rPr>
          <w:rFonts w:cs="Times New Roman"/>
          <w:sz w:val="72"/>
          <w:szCs w:val="72"/>
        </w:rPr>
      </w:pPr>
    </w:p>
    <w:p w:rsidR="000236C2" w:rsidRDefault="00780173">
      <w:pPr>
        <w:pStyle w:val="Default"/>
        <w:ind w:firstLineChars="500" w:firstLine="3600"/>
        <w:rPr>
          <w:rFonts w:ascii="宋体" w:eastAsia="宋体" w:hAnsi="宋体" w:cs="宋体"/>
          <w:sz w:val="72"/>
          <w:szCs w:val="72"/>
        </w:rPr>
      </w:pPr>
      <w:r>
        <w:rPr>
          <w:rFonts w:ascii="宋体" w:eastAsia="宋体" w:hAnsi="宋体" w:cs="宋体" w:hint="eastAsia"/>
          <w:sz w:val="72"/>
          <w:szCs w:val="72"/>
        </w:rPr>
        <w:t>第四部分</w:t>
      </w:r>
    </w:p>
    <w:p w:rsidR="000236C2" w:rsidRDefault="000236C2">
      <w:pPr>
        <w:jc w:val="center"/>
        <w:rPr>
          <w:rFonts w:ascii="宋体" w:hAnsi="宋体" w:cs="宋体"/>
          <w:color w:val="000000"/>
          <w:kern w:val="0"/>
          <w:sz w:val="72"/>
          <w:szCs w:val="72"/>
        </w:rPr>
      </w:pPr>
    </w:p>
    <w:p w:rsidR="000236C2" w:rsidRDefault="00780173">
      <w:pPr>
        <w:jc w:val="center"/>
        <w:rPr>
          <w:rFonts w:ascii="宋体" w:hAnsi="宋体" w:cs="宋体"/>
          <w:kern w:val="0"/>
          <w:sz w:val="72"/>
          <w:szCs w:val="72"/>
        </w:rPr>
      </w:pPr>
      <w:r>
        <w:rPr>
          <w:rFonts w:ascii="宋体" w:hAnsi="宋体" w:cs="宋体" w:hint="eastAsia"/>
          <w:kern w:val="0"/>
          <w:sz w:val="72"/>
          <w:szCs w:val="72"/>
        </w:rPr>
        <w:t>名词解释</w:t>
      </w:r>
    </w:p>
    <w:p w:rsidR="000236C2" w:rsidRDefault="00780173">
      <w:pPr>
        <w:pStyle w:val="Default"/>
        <w:ind w:firstLineChars="150" w:firstLine="480"/>
        <w:rPr>
          <w:rFonts w:ascii="仿宋" w:eastAsia="仿宋" w:hAnsi="仿宋"/>
          <w:sz w:val="32"/>
          <w:szCs w:val="32"/>
        </w:rPr>
      </w:pPr>
      <w:r>
        <w:rPr>
          <w:rFonts w:ascii="仿宋" w:eastAsia="仿宋" w:hAnsi="仿宋" w:hint="eastAsia"/>
          <w:sz w:val="32"/>
          <w:szCs w:val="32"/>
        </w:rPr>
        <w:t>一、三</w:t>
      </w:r>
      <w:proofErr w:type="gramStart"/>
      <w:r>
        <w:rPr>
          <w:rFonts w:ascii="仿宋" w:eastAsia="仿宋" w:hAnsi="仿宋" w:hint="eastAsia"/>
          <w:sz w:val="32"/>
          <w:szCs w:val="32"/>
        </w:rPr>
        <w:t>公经费</w:t>
      </w:r>
      <w:proofErr w:type="gramEnd"/>
      <w:r>
        <w:rPr>
          <w:rFonts w:ascii="仿宋" w:eastAsia="仿宋" w:hAnsi="仿宋" w:hint="eastAsia"/>
          <w:sz w:val="32"/>
          <w:szCs w:val="32"/>
        </w:rPr>
        <w:t>支出口径：三</w:t>
      </w:r>
      <w:proofErr w:type="gramStart"/>
      <w:r>
        <w:rPr>
          <w:rFonts w:ascii="仿宋" w:eastAsia="仿宋" w:hAnsi="仿宋" w:hint="eastAsia"/>
          <w:sz w:val="32"/>
          <w:szCs w:val="32"/>
        </w:rPr>
        <w:t>公经费</w:t>
      </w:r>
      <w:proofErr w:type="gramEnd"/>
      <w:r>
        <w:rPr>
          <w:rFonts w:ascii="仿宋" w:eastAsia="仿宋" w:hAnsi="仿宋" w:hint="eastAsia"/>
          <w:sz w:val="32"/>
          <w:szCs w:val="32"/>
        </w:rPr>
        <w:t>是指行政事业单位公务用车购置及运行费、公务接待费、因公出国（境）费。</w:t>
      </w:r>
    </w:p>
    <w:p w:rsidR="000236C2" w:rsidRDefault="00780173">
      <w:pPr>
        <w:pStyle w:val="Default"/>
        <w:ind w:firstLineChars="150" w:firstLine="480"/>
        <w:rPr>
          <w:rFonts w:ascii="仿宋" w:eastAsia="仿宋" w:hAnsi="仿宋"/>
          <w:sz w:val="32"/>
          <w:szCs w:val="32"/>
        </w:rPr>
      </w:pPr>
      <w:r>
        <w:rPr>
          <w:rFonts w:ascii="仿宋" w:eastAsia="仿宋" w:hAnsi="仿宋" w:hint="eastAsia"/>
          <w:sz w:val="32"/>
          <w:szCs w:val="32"/>
        </w:rPr>
        <w:t>二、机关运行经费支出口径：行政单位和参照公务员法管理的事业单位使用一般公共预算财政拨款安排的基本支出中的日常公用经费支出</w:t>
      </w:r>
    </w:p>
    <w:p w:rsidR="000236C2" w:rsidRDefault="00780173">
      <w:pPr>
        <w:pStyle w:val="Default"/>
        <w:ind w:firstLineChars="150" w:firstLine="480"/>
        <w:rPr>
          <w:rFonts w:ascii="仿宋" w:eastAsia="仿宋" w:hAnsi="仿宋"/>
          <w:sz w:val="32"/>
          <w:szCs w:val="32"/>
        </w:rPr>
      </w:pPr>
      <w:r>
        <w:rPr>
          <w:rFonts w:ascii="仿宋" w:eastAsia="仿宋" w:hAnsi="仿宋" w:hint="eastAsia"/>
          <w:sz w:val="32"/>
          <w:szCs w:val="32"/>
        </w:rPr>
        <w:t>三、工资福利支出：反映单位当年应支付给在职职工和编制</w:t>
      </w:r>
      <w:proofErr w:type="gramStart"/>
      <w:r>
        <w:rPr>
          <w:rFonts w:ascii="仿宋" w:eastAsia="仿宋" w:hAnsi="仿宋" w:hint="eastAsia"/>
          <w:sz w:val="32"/>
          <w:szCs w:val="32"/>
        </w:rPr>
        <w:t>外长期</w:t>
      </w:r>
      <w:proofErr w:type="gramEnd"/>
      <w:r>
        <w:rPr>
          <w:rFonts w:ascii="仿宋" w:eastAsia="仿宋" w:hAnsi="仿宋" w:hint="eastAsia"/>
          <w:sz w:val="32"/>
          <w:szCs w:val="32"/>
        </w:rPr>
        <w:t>聘用人员的各类劳动报酬和福利。主要包括行政事业单位当年支付给职工的基本工资、津补贴和社会保障缴费等。</w:t>
      </w:r>
    </w:p>
    <w:p w:rsidR="000236C2" w:rsidRDefault="00780173">
      <w:pPr>
        <w:pStyle w:val="Default"/>
        <w:ind w:firstLineChars="150" w:firstLine="480"/>
        <w:rPr>
          <w:rFonts w:ascii="仿宋" w:eastAsia="仿宋" w:hAnsi="仿宋"/>
          <w:sz w:val="32"/>
          <w:szCs w:val="32"/>
        </w:rPr>
      </w:pPr>
      <w:r>
        <w:rPr>
          <w:rFonts w:ascii="仿宋" w:eastAsia="仿宋" w:hAnsi="仿宋" w:hint="eastAsia"/>
          <w:sz w:val="32"/>
          <w:szCs w:val="32"/>
        </w:rPr>
        <w:t>四、商品和服务支出：反映单位购买商品和服务发生的各类支出，主要包括行政事业单位发生的办公费、差旅费、招待费等商品和服务类</w:t>
      </w:r>
      <w:r>
        <w:rPr>
          <w:rFonts w:ascii="仿宋" w:eastAsia="仿宋" w:hAnsi="仿宋" w:hint="eastAsia"/>
          <w:sz w:val="32"/>
          <w:szCs w:val="32"/>
        </w:rPr>
        <w:t>支出。</w:t>
      </w:r>
    </w:p>
    <w:p w:rsidR="000236C2" w:rsidRDefault="00780173">
      <w:pPr>
        <w:pStyle w:val="Default"/>
        <w:ind w:firstLineChars="150" w:firstLine="480"/>
        <w:rPr>
          <w:rFonts w:ascii="仿宋" w:eastAsia="仿宋" w:hAnsi="仿宋"/>
          <w:sz w:val="32"/>
          <w:szCs w:val="32"/>
        </w:rPr>
      </w:pPr>
      <w:r>
        <w:rPr>
          <w:rFonts w:ascii="仿宋" w:eastAsia="仿宋" w:hAnsi="仿宋" w:hint="eastAsia"/>
          <w:sz w:val="32"/>
          <w:szCs w:val="32"/>
        </w:rPr>
        <w:t>五、对个人和家庭的补助：反映单位用于对个人和家庭的补助支出。主要包括财政和行政事业单位发生的抚恤费、离退休人员的生活补助费。</w:t>
      </w:r>
    </w:p>
    <w:p w:rsidR="000236C2" w:rsidRDefault="000236C2">
      <w:pPr>
        <w:pStyle w:val="Default"/>
        <w:jc w:val="center"/>
        <w:rPr>
          <w:rFonts w:cs="Times New Roman"/>
          <w:sz w:val="72"/>
          <w:szCs w:val="72"/>
        </w:rPr>
      </w:pPr>
    </w:p>
    <w:p w:rsidR="000236C2" w:rsidRDefault="000236C2">
      <w:pPr>
        <w:pStyle w:val="Default"/>
        <w:jc w:val="center"/>
        <w:rPr>
          <w:rFonts w:cs="Times New Roman"/>
          <w:sz w:val="72"/>
          <w:szCs w:val="72"/>
        </w:rPr>
      </w:pPr>
    </w:p>
    <w:p w:rsidR="000236C2" w:rsidRDefault="000236C2">
      <w:pPr>
        <w:pStyle w:val="Default"/>
        <w:jc w:val="center"/>
        <w:rPr>
          <w:rFonts w:cs="Times New Roman"/>
          <w:sz w:val="72"/>
          <w:szCs w:val="72"/>
        </w:rPr>
      </w:pPr>
    </w:p>
    <w:p w:rsidR="000236C2" w:rsidRDefault="000236C2">
      <w:pPr>
        <w:pStyle w:val="Default"/>
        <w:ind w:firstLineChars="550" w:firstLine="3960"/>
        <w:rPr>
          <w:rFonts w:ascii="宋体" w:eastAsia="宋体" w:hAnsi="宋体" w:cs="宋体"/>
          <w:sz w:val="72"/>
          <w:szCs w:val="72"/>
        </w:rPr>
      </w:pPr>
    </w:p>
    <w:p w:rsidR="000236C2" w:rsidRDefault="00780173">
      <w:pPr>
        <w:pStyle w:val="Default"/>
        <w:ind w:firstLineChars="500" w:firstLine="3600"/>
        <w:rPr>
          <w:rFonts w:ascii="宋体" w:eastAsia="宋体" w:hAnsi="宋体" w:cs="宋体"/>
          <w:sz w:val="72"/>
          <w:szCs w:val="72"/>
        </w:rPr>
      </w:pPr>
      <w:r>
        <w:rPr>
          <w:rFonts w:ascii="宋体" w:eastAsia="宋体" w:hAnsi="宋体" w:cs="宋体" w:hint="eastAsia"/>
          <w:sz w:val="72"/>
          <w:szCs w:val="72"/>
        </w:rPr>
        <w:lastRenderedPageBreak/>
        <w:t>第五部分</w:t>
      </w:r>
    </w:p>
    <w:p w:rsidR="000236C2" w:rsidRDefault="000236C2">
      <w:pPr>
        <w:jc w:val="center"/>
        <w:rPr>
          <w:rFonts w:ascii="宋体" w:hAnsi="宋体" w:cs="宋体"/>
          <w:color w:val="000000"/>
          <w:kern w:val="0"/>
          <w:sz w:val="72"/>
          <w:szCs w:val="72"/>
        </w:rPr>
      </w:pPr>
    </w:p>
    <w:p w:rsidR="000236C2" w:rsidRDefault="00780173">
      <w:pPr>
        <w:jc w:val="center"/>
        <w:rPr>
          <w:rFonts w:ascii="宋体" w:hAnsi="宋体" w:cs="宋体"/>
          <w:color w:val="000000"/>
          <w:kern w:val="0"/>
          <w:sz w:val="72"/>
          <w:szCs w:val="72"/>
        </w:rPr>
      </w:pPr>
      <w:r>
        <w:rPr>
          <w:rFonts w:ascii="宋体" w:hAnsi="宋体" w:cs="宋体" w:hint="eastAsia"/>
          <w:color w:val="000000"/>
          <w:kern w:val="0"/>
          <w:sz w:val="72"/>
          <w:szCs w:val="72"/>
        </w:rPr>
        <w:t>附件</w:t>
      </w:r>
    </w:p>
    <w:p w:rsidR="000236C2" w:rsidRDefault="000236C2">
      <w:pPr>
        <w:pStyle w:val="aa"/>
        <w:jc w:val="center"/>
      </w:pPr>
    </w:p>
    <w:p w:rsidR="000236C2" w:rsidRDefault="00780173">
      <w:pPr>
        <w:pStyle w:val="aa"/>
        <w:jc w:val="center"/>
      </w:pPr>
      <w:r>
        <w:rPr>
          <w:rFonts w:hint="eastAsia"/>
        </w:rPr>
        <w:t>湘潭</w:t>
      </w:r>
      <w:proofErr w:type="gramStart"/>
      <w:r>
        <w:rPr>
          <w:rFonts w:hint="eastAsia"/>
        </w:rPr>
        <w:t>县疾病</w:t>
      </w:r>
      <w:proofErr w:type="gramEnd"/>
      <w:r>
        <w:rPr>
          <w:rFonts w:hint="eastAsia"/>
        </w:rPr>
        <w:t>预防控制中心</w:t>
      </w:r>
    </w:p>
    <w:p w:rsidR="000236C2" w:rsidRDefault="00780173">
      <w:pPr>
        <w:pStyle w:val="aa"/>
        <w:jc w:val="center"/>
      </w:pPr>
      <w:r>
        <w:rPr>
          <w:rFonts w:hint="eastAsia"/>
        </w:rPr>
        <w:t>20</w:t>
      </w:r>
      <w:r>
        <w:t>20</w:t>
      </w:r>
      <w:r>
        <w:rPr>
          <w:rFonts w:hint="eastAsia"/>
        </w:rPr>
        <w:t>年度部门整体支出绩效评价报告</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985"/>
        <w:gridCol w:w="5670"/>
      </w:tblGrid>
      <w:tr w:rsidR="000236C2">
        <w:trPr>
          <w:trHeight w:val="675"/>
          <w:jc w:val="center"/>
        </w:trPr>
        <w:tc>
          <w:tcPr>
            <w:tcW w:w="1384" w:type="dxa"/>
            <w:vMerge w:val="restart"/>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部门概况</w:t>
            </w:r>
          </w:p>
        </w:tc>
        <w:tc>
          <w:tcPr>
            <w:tcW w:w="1985"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单位名称</w:t>
            </w:r>
          </w:p>
        </w:tc>
        <w:tc>
          <w:tcPr>
            <w:tcW w:w="5670"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湘潭</w:t>
            </w:r>
            <w:proofErr w:type="gramStart"/>
            <w:r w:rsidRPr="00780173">
              <w:rPr>
                <w:rFonts w:ascii="宋体" w:hAnsi="宋体" w:cs="方正小标宋简体" w:hint="eastAsia"/>
                <w:sz w:val="24"/>
              </w:rPr>
              <w:t>县疾病</w:t>
            </w:r>
            <w:proofErr w:type="gramEnd"/>
            <w:r w:rsidRPr="00780173">
              <w:rPr>
                <w:rFonts w:ascii="宋体" w:hAnsi="宋体" w:cs="方正小标宋简体" w:hint="eastAsia"/>
                <w:sz w:val="24"/>
              </w:rPr>
              <w:t>预防与控制中心</w:t>
            </w:r>
          </w:p>
        </w:tc>
      </w:tr>
      <w:tr w:rsidR="000236C2">
        <w:trPr>
          <w:trHeight w:val="675"/>
          <w:jc w:val="center"/>
        </w:trPr>
        <w:tc>
          <w:tcPr>
            <w:tcW w:w="1384" w:type="dxa"/>
            <w:vMerge/>
          </w:tcPr>
          <w:p w:rsidR="000236C2" w:rsidRPr="00780173" w:rsidRDefault="000236C2">
            <w:pPr>
              <w:spacing w:line="360" w:lineRule="exact"/>
              <w:jc w:val="left"/>
              <w:rPr>
                <w:rFonts w:ascii="宋体" w:hAnsi="宋体" w:cs="方正小标宋简体"/>
                <w:sz w:val="24"/>
              </w:rPr>
            </w:pPr>
          </w:p>
        </w:tc>
        <w:tc>
          <w:tcPr>
            <w:tcW w:w="1985"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年度预算金额</w:t>
            </w:r>
          </w:p>
        </w:tc>
        <w:tc>
          <w:tcPr>
            <w:tcW w:w="5670"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20</w:t>
            </w:r>
            <w:r w:rsidRPr="00780173">
              <w:rPr>
                <w:rFonts w:ascii="宋体" w:hAnsi="宋体" w:cs="方正小标宋简体"/>
                <w:sz w:val="24"/>
              </w:rPr>
              <w:t>20</w:t>
            </w:r>
            <w:r w:rsidRPr="00780173">
              <w:rPr>
                <w:rFonts w:ascii="宋体" w:hAnsi="宋体" w:cs="方正小标宋简体" w:hint="eastAsia"/>
                <w:sz w:val="24"/>
              </w:rPr>
              <w:t>年年初预算</w:t>
            </w:r>
            <w:r w:rsidRPr="00780173">
              <w:rPr>
                <w:rFonts w:ascii="宋体" w:hAnsi="宋体" w:cs="方正小标宋简体"/>
                <w:sz w:val="24"/>
              </w:rPr>
              <w:t>1849.06</w:t>
            </w:r>
            <w:r w:rsidRPr="00780173">
              <w:rPr>
                <w:rFonts w:ascii="宋体" w:hAnsi="宋体" w:cs="方正小标宋简体" w:hint="eastAsia"/>
                <w:sz w:val="24"/>
              </w:rPr>
              <w:t>万元</w:t>
            </w:r>
            <w:r w:rsidRPr="00780173">
              <w:rPr>
                <w:rFonts w:ascii="宋体" w:hAnsi="宋体" w:cs="方正小标宋简体" w:hint="eastAsia"/>
                <w:sz w:val="24"/>
              </w:rPr>
              <w:t xml:space="preserve">  </w:t>
            </w:r>
            <w:r w:rsidRPr="00780173">
              <w:rPr>
                <w:rFonts w:ascii="宋体" w:hAnsi="宋体" w:cs="方正小标宋简体" w:hint="eastAsia"/>
                <w:sz w:val="24"/>
              </w:rPr>
              <w:t>调整预算数</w:t>
            </w:r>
            <w:r w:rsidRPr="00780173">
              <w:rPr>
                <w:rFonts w:ascii="宋体" w:hAnsi="宋体" w:cs="方正小标宋简体"/>
                <w:sz w:val="24"/>
              </w:rPr>
              <w:t>2631.22</w:t>
            </w:r>
            <w:r w:rsidRPr="00780173">
              <w:rPr>
                <w:rFonts w:ascii="宋体" w:hAnsi="宋体" w:cs="方正小标宋简体" w:hint="eastAsia"/>
                <w:sz w:val="24"/>
              </w:rPr>
              <w:t>万元</w:t>
            </w:r>
          </w:p>
        </w:tc>
      </w:tr>
      <w:tr w:rsidR="000236C2">
        <w:trPr>
          <w:trHeight w:val="675"/>
          <w:jc w:val="center"/>
        </w:trPr>
        <w:tc>
          <w:tcPr>
            <w:tcW w:w="1384" w:type="dxa"/>
            <w:vMerge/>
          </w:tcPr>
          <w:p w:rsidR="000236C2" w:rsidRPr="00780173" w:rsidRDefault="000236C2">
            <w:pPr>
              <w:spacing w:line="360" w:lineRule="exact"/>
              <w:jc w:val="left"/>
              <w:rPr>
                <w:rFonts w:ascii="宋体" w:hAnsi="宋体" w:cs="方正小标宋简体"/>
                <w:sz w:val="24"/>
              </w:rPr>
            </w:pPr>
          </w:p>
        </w:tc>
        <w:tc>
          <w:tcPr>
            <w:tcW w:w="1985"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主管部门</w:t>
            </w:r>
          </w:p>
        </w:tc>
        <w:tc>
          <w:tcPr>
            <w:tcW w:w="5670"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湘潭县卫生与计划生育局</w:t>
            </w:r>
          </w:p>
        </w:tc>
      </w:tr>
      <w:tr w:rsidR="000236C2">
        <w:trPr>
          <w:trHeight w:val="675"/>
          <w:jc w:val="center"/>
        </w:trPr>
        <w:tc>
          <w:tcPr>
            <w:tcW w:w="1384" w:type="dxa"/>
            <w:vMerge/>
          </w:tcPr>
          <w:p w:rsidR="000236C2" w:rsidRPr="00780173" w:rsidRDefault="000236C2">
            <w:pPr>
              <w:spacing w:line="360" w:lineRule="exact"/>
              <w:jc w:val="left"/>
              <w:rPr>
                <w:rFonts w:ascii="宋体" w:hAnsi="宋体" w:cs="方正小标宋简体"/>
                <w:sz w:val="24"/>
              </w:rPr>
            </w:pPr>
          </w:p>
        </w:tc>
        <w:tc>
          <w:tcPr>
            <w:tcW w:w="1985"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单位基本职能</w:t>
            </w:r>
          </w:p>
        </w:tc>
        <w:tc>
          <w:tcPr>
            <w:tcW w:w="5670"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1</w:t>
            </w:r>
            <w:r w:rsidRPr="00780173">
              <w:rPr>
                <w:rFonts w:ascii="宋体" w:hAnsi="宋体" w:cs="方正小标宋简体" w:hint="eastAsia"/>
                <w:sz w:val="24"/>
              </w:rPr>
              <w:t>、对影响人群生存环境卫生质量及生命质量的危险因素进行食品、职业、环境、放射、学校卫生等卫生学监测检验。</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2</w:t>
            </w:r>
            <w:r w:rsidRPr="00780173">
              <w:rPr>
                <w:rFonts w:ascii="宋体" w:hAnsi="宋体" w:cs="方正小标宋简体" w:hint="eastAsia"/>
                <w:sz w:val="24"/>
              </w:rPr>
              <w:t>、对传染病、地方病、寄生虫病、慢性非传染性疾病、职业病、公害病、学生常见病及意外伤害、中毒等发生、分布和发展的规律进行流行病学监测。</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3</w:t>
            </w:r>
            <w:r w:rsidRPr="00780173">
              <w:rPr>
                <w:rFonts w:ascii="宋体" w:hAnsi="宋体" w:cs="方正小标宋简体" w:hint="eastAsia"/>
                <w:sz w:val="24"/>
              </w:rPr>
              <w:t>、拟订并实施疾病预防控制规划，进行质量和效果评估。</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4</w:t>
            </w:r>
            <w:r w:rsidRPr="00780173">
              <w:rPr>
                <w:rFonts w:ascii="宋体" w:hAnsi="宋体" w:cs="方正小标宋简体" w:hint="eastAsia"/>
                <w:sz w:val="24"/>
              </w:rPr>
              <w:t>、承担疾病预防及有关公共卫生信息的报告、管理和预测、预报。</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5</w:t>
            </w:r>
            <w:r w:rsidRPr="00780173">
              <w:rPr>
                <w:rFonts w:ascii="宋体" w:hAnsi="宋体" w:cs="方正小标宋简体" w:hint="eastAsia"/>
                <w:sz w:val="24"/>
              </w:rPr>
              <w:t>、实施预防接种，负责预防生物制品的使用与管理；负责指导疾病预防控制有关人员的技术规范，承担与疾病预防控制有关的技术指导。</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6</w:t>
            </w:r>
            <w:r w:rsidRPr="00780173">
              <w:rPr>
                <w:rFonts w:ascii="宋体" w:hAnsi="宋体" w:cs="方正小标宋简体" w:hint="eastAsia"/>
                <w:sz w:val="24"/>
              </w:rPr>
              <w:t>、开展健康教育与健康促进活动</w:t>
            </w:r>
            <w:r w:rsidRPr="00780173">
              <w:rPr>
                <w:rFonts w:ascii="宋体" w:hAnsi="宋体" w:cs="方正小标宋简体" w:hint="eastAsia"/>
                <w:sz w:val="24"/>
              </w:rPr>
              <w:t>，向社会提供相关的预防保健信息、健康咨询等专业技术服务。</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7</w:t>
            </w:r>
            <w:r w:rsidRPr="00780173">
              <w:rPr>
                <w:rFonts w:ascii="宋体" w:hAnsi="宋体" w:cs="方正小标宋简体" w:hint="eastAsia"/>
                <w:sz w:val="24"/>
              </w:rPr>
              <w:t>、开展卫生防病检验和实验室质量控制，承担卫生检测检查，健康相关产品的技术审核和卫生质量检验、鉴定。</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8</w:t>
            </w:r>
            <w:r w:rsidRPr="00780173">
              <w:rPr>
                <w:rFonts w:ascii="宋体" w:hAnsi="宋体" w:cs="方正小标宋简体" w:hint="eastAsia"/>
                <w:sz w:val="24"/>
              </w:rPr>
              <w:t>、疾病预防控制技术管理与应用研究指导等。</w:t>
            </w:r>
          </w:p>
          <w:p w:rsidR="000236C2" w:rsidRPr="00780173" w:rsidRDefault="000236C2">
            <w:pPr>
              <w:spacing w:line="360" w:lineRule="exact"/>
              <w:jc w:val="left"/>
              <w:rPr>
                <w:rFonts w:ascii="宋体" w:hAnsi="宋体" w:cs="方正小标宋简体"/>
                <w:sz w:val="24"/>
              </w:rPr>
            </w:pPr>
          </w:p>
        </w:tc>
      </w:tr>
      <w:tr w:rsidR="000236C2">
        <w:trPr>
          <w:trHeight w:val="1567"/>
          <w:jc w:val="center"/>
        </w:trPr>
        <w:tc>
          <w:tcPr>
            <w:tcW w:w="1384" w:type="dxa"/>
            <w:vMerge w:val="restart"/>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lastRenderedPageBreak/>
              <w:t>绩效完成情况</w:t>
            </w:r>
          </w:p>
        </w:tc>
        <w:tc>
          <w:tcPr>
            <w:tcW w:w="1985"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部门整体支出管理和使用基本情况</w:t>
            </w:r>
          </w:p>
        </w:tc>
        <w:tc>
          <w:tcPr>
            <w:tcW w:w="5670"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我单位自评得分为</w:t>
            </w:r>
            <w:r w:rsidRPr="00780173">
              <w:rPr>
                <w:rFonts w:ascii="宋体" w:hAnsi="宋体" w:cs="方正小标宋简体" w:hint="eastAsia"/>
                <w:sz w:val="24"/>
              </w:rPr>
              <w:t>8</w:t>
            </w:r>
            <w:r w:rsidRPr="00780173">
              <w:rPr>
                <w:rFonts w:ascii="宋体" w:hAnsi="宋体" w:cs="方正小标宋简体"/>
                <w:sz w:val="24"/>
              </w:rPr>
              <w:t>6</w:t>
            </w:r>
            <w:r w:rsidRPr="00780173">
              <w:rPr>
                <w:rFonts w:ascii="宋体" w:hAnsi="宋体" w:cs="方正小标宋简体" w:hint="eastAsia"/>
                <w:sz w:val="24"/>
              </w:rPr>
              <w:t>.5</w:t>
            </w:r>
            <w:r w:rsidRPr="00780173">
              <w:rPr>
                <w:rFonts w:ascii="宋体" w:hAnsi="宋体" w:cs="方正小标宋简体" w:hint="eastAsia"/>
                <w:sz w:val="24"/>
              </w:rPr>
              <w:t>分，评价等次良好</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20</w:t>
            </w:r>
            <w:r w:rsidRPr="00780173">
              <w:rPr>
                <w:rFonts w:ascii="宋体" w:hAnsi="宋体" w:cs="方正小标宋简体"/>
                <w:sz w:val="24"/>
              </w:rPr>
              <w:t>20</w:t>
            </w:r>
            <w:r w:rsidRPr="00780173">
              <w:rPr>
                <w:rFonts w:ascii="宋体" w:hAnsi="宋体" w:cs="方正小标宋简体" w:hint="eastAsia"/>
                <w:sz w:val="24"/>
              </w:rPr>
              <w:t>年年初预算数是</w:t>
            </w:r>
            <w:r w:rsidRPr="00780173">
              <w:rPr>
                <w:rFonts w:ascii="宋体" w:hAnsi="宋体" w:cs="方正小标宋简体"/>
                <w:sz w:val="24"/>
              </w:rPr>
              <w:t>1849.06</w:t>
            </w:r>
            <w:r w:rsidRPr="00780173">
              <w:rPr>
                <w:rFonts w:ascii="宋体" w:hAnsi="宋体" w:cs="方正小标宋简体" w:hint="eastAsia"/>
                <w:sz w:val="24"/>
              </w:rPr>
              <w:t>万元，其中：基本支出</w:t>
            </w:r>
            <w:r w:rsidRPr="00780173">
              <w:rPr>
                <w:rFonts w:ascii="宋体" w:hAnsi="宋体" w:cs="方正小标宋简体"/>
                <w:sz w:val="24"/>
              </w:rPr>
              <w:t>686.14</w:t>
            </w:r>
            <w:r w:rsidRPr="00780173">
              <w:rPr>
                <w:rFonts w:ascii="宋体" w:hAnsi="宋体" w:cs="方正小标宋简体" w:hint="eastAsia"/>
                <w:sz w:val="24"/>
              </w:rPr>
              <w:t>万元，项目支出</w:t>
            </w:r>
            <w:r w:rsidRPr="00780173">
              <w:rPr>
                <w:rFonts w:ascii="宋体" w:hAnsi="宋体" w:cs="方正小标宋简体"/>
                <w:sz w:val="24"/>
              </w:rPr>
              <w:t>1162.92</w:t>
            </w:r>
            <w:r w:rsidRPr="00780173">
              <w:rPr>
                <w:rFonts w:ascii="宋体" w:hAnsi="宋体" w:cs="方正小标宋简体" w:hint="eastAsia"/>
                <w:sz w:val="24"/>
              </w:rPr>
              <w:t>万元（艾滋病防治</w:t>
            </w:r>
            <w:r w:rsidRPr="00780173">
              <w:rPr>
                <w:rFonts w:ascii="宋体" w:hAnsi="宋体" w:cs="方正小标宋简体"/>
                <w:sz w:val="24"/>
              </w:rPr>
              <w:t>110.23</w:t>
            </w:r>
            <w:r w:rsidRPr="00780173">
              <w:rPr>
                <w:rFonts w:ascii="宋体" w:hAnsi="宋体" w:cs="方正小标宋简体" w:hint="eastAsia"/>
                <w:sz w:val="24"/>
              </w:rPr>
              <w:t>万元，结核病防治</w:t>
            </w:r>
            <w:r w:rsidRPr="00780173">
              <w:rPr>
                <w:rFonts w:ascii="宋体" w:hAnsi="宋体" w:cs="方正小标宋简体"/>
                <w:sz w:val="24"/>
              </w:rPr>
              <w:t>59.5</w:t>
            </w:r>
            <w:r w:rsidRPr="00780173">
              <w:rPr>
                <w:rFonts w:ascii="宋体" w:hAnsi="宋体" w:cs="方正小标宋简体" w:hint="eastAsia"/>
                <w:sz w:val="24"/>
              </w:rPr>
              <w:t>万元，职业病防治</w:t>
            </w:r>
            <w:r w:rsidRPr="00780173">
              <w:rPr>
                <w:rFonts w:ascii="宋体" w:hAnsi="宋体" w:cs="方正小标宋简体" w:hint="eastAsia"/>
                <w:sz w:val="24"/>
              </w:rPr>
              <w:t>10</w:t>
            </w:r>
            <w:r w:rsidRPr="00780173">
              <w:rPr>
                <w:rFonts w:ascii="宋体" w:hAnsi="宋体" w:cs="方正小标宋简体" w:hint="eastAsia"/>
                <w:sz w:val="24"/>
              </w:rPr>
              <w:t>万元，慢性病防治</w:t>
            </w:r>
            <w:r w:rsidRPr="00780173">
              <w:rPr>
                <w:rFonts w:ascii="宋体" w:hAnsi="宋体" w:cs="方正小标宋简体"/>
                <w:sz w:val="24"/>
              </w:rPr>
              <w:t>155.06</w:t>
            </w:r>
            <w:r w:rsidRPr="00780173">
              <w:rPr>
                <w:rFonts w:ascii="宋体" w:hAnsi="宋体" w:cs="方正小标宋简体" w:hint="eastAsia"/>
                <w:sz w:val="24"/>
              </w:rPr>
              <w:t>万元，卫生应急专项经</w:t>
            </w:r>
            <w:r w:rsidRPr="00780173">
              <w:rPr>
                <w:rFonts w:ascii="宋体" w:hAnsi="宋体" w:cs="方正小标宋简体" w:hint="eastAsia"/>
                <w:sz w:val="24"/>
              </w:rPr>
              <w:t>费</w:t>
            </w:r>
            <w:r w:rsidRPr="00780173">
              <w:rPr>
                <w:rFonts w:ascii="宋体" w:hAnsi="宋体" w:cs="方正小标宋简体"/>
                <w:sz w:val="24"/>
              </w:rPr>
              <w:t>105.6</w:t>
            </w:r>
            <w:r w:rsidRPr="00780173">
              <w:rPr>
                <w:rFonts w:ascii="宋体" w:hAnsi="宋体" w:cs="方正小标宋简体" w:hint="eastAsia"/>
                <w:sz w:val="24"/>
              </w:rPr>
              <w:t>万元，预防接种补助</w:t>
            </w:r>
            <w:r w:rsidRPr="00780173">
              <w:rPr>
                <w:rFonts w:ascii="宋体" w:hAnsi="宋体" w:cs="方正小标宋简体" w:hint="eastAsia"/>
                <w:sz w:val="24"/>
              </w:rPr>
              <w:t>20</w:t>
            </w:r>
            <w:r w:rsidRPr="00780173">
              <w:rPr>
                <w:rFonts w:ascii="宋体" w:hAnsi="宋体" w:cs="方正小标宋简体" w:hint="eastAsia"/>
                <w:sz w:val="24"/>
              </w:rPr>
              <w:t>万元，医疗机构消毒监测</w:t>
            </w:r>
            <w:r w:rsidRPr="00780173">
              <w:rPr>
                <w:rFonts w:ascii="宋体" w:hAnsi="宋体" w:cs="方正小标宋简体" w:hint="eastAsia"/>
                <w:sz w:val="24"/>
              </w:rPr>
              <w:t>10</w:t>
            </w:r>
            <w:r w:rsidRPr="00780173">
              <w:rPr>
                <w:rFonts w:ascii="宋体" w:hAnsi="宋体" w:cs="方正小标宋简体" w:hint="eastAsia"/>
                <w:sz w:val="24"/>
              </w:rPr>
              <w:t>万元，狂犬病防治</w:t>
            </w:r>
            <w:r w:rsidRPr="00780173">
              <w:rPr>
                <w:rFonts w:ascii="宋体" w:hAnsi="宋体" w:cs="方正小标宋简体"/>
                <w:sz w:val="24"/>
              </w:rPr>
              <w:t>10</w:t>
            </w:r>
            <w:r w:rsidRPr="00780173">
              <w:rPr>
                <w:rFonts w:ascii="宋体" w:hAnsi="宋体" w:cs="方正小标宋简体" w:hint="eastAsia"/>
                <w:sz w:val="24"/>
              </w:rPr>
              <w:t>万元，扩大国家计划免疫规划</w:t>
            </w:r>
            <w:r w:rsidRPr="00780173">
              <w:rPr>
                <w:rFonts w:ascii="宋体" w:hAnsi="宋体" w:cs="方正小标宋简体"/>
                <w:sz w:val="24"/>
              </w:rPr>
              <w:t>39</w:t>
            </w:r>
            <w:r w:rsidRPr="00780173">
              <w:rPr>
                <w:rFonts w:ascii="宋体" w:hAnsi="宋体" w:cs="方正小标宋简体" w:hint="eastAsia"/>
                <w:sz w:val="24"/>
              </w:rPr>
              <w:t>万元，疫苗采购成本</w:t>
            </w:r>
            <w:r w:rsidRPr="00780173">
              <w:rPr>
                <w:rFonts w:ascii="宋体" w:hAnsi="宋体" w:cs="方正小标宋简体" w:hint="eastAsia"/>
                <w:sz w:val="24"/>
              </w:rPr>
              <w:t>540</w:t>
            </w:r>
            <w:r w:rsidRPr="00780173">
              <w:rPr>
                <w:rFonts w:ascii="宋体" w:hAnsi="宋体" w:cs="方正小标宋简体" w:hint="eastAsia"/>
                <w:sz w:val="24"/>
              </w:rPr>
              <w:t>万元，儿童预防接种信息系统</w:t>
            </w:r>
            <w:r w:rsidRPr="00780173">
              <w:rPr>
                <w:rFonts w:ascii="宋体" w:hAnsi="宋体" w:cs="方正小标宋简体" w:hint="eastAsia"/>
                <w:sz w:val="24"/>
              </w:rPr>
              <w:t>10</w:t>
            </w:r>
            <w:r w:rsidRPr="00780173">
              <w:rPr>
                <w:rFonts w:ascii="宋体" w:hAnsi="宋体" w:cs="方正小标宋简体" w:hint="eastAsia"/>
                <w:sz w:val="24"/>
              </w:rPr>
              <w:t>万元，流脑防治</w:t>
            </w:r>
            <w:r w:rsidRPr="00780173">
              <w:rPr>
                <w:rFonts w:ascii="宋体" w:hAnsi="宋体" w:cs="方正小标宋简体" w:hint="eastAsia"/>
                <w:sz w:val="24"/>
              </w:rPr>
              <w:t>10</w:t>
            </w:r>
            <w:r w:rsidRPr="00780173">
              <w:rPr>
                <w:rFonts w:ascii="宋体" w:hAnsi="宋体" w:cs="方正小标宋简体" w:hint="eastAsia"/>
                <w:sz w:val="24"/>
              </w:rPr>
              <w:t>万元，追加</w:t>
            </w:r>
            <w:r w:rsidRPr="00780173">
              <w:rPr>
                <w:rFonts w:ascii="宋体" w:hAnsi="宋体" w:cs="方正小标宋简体" w:hint="eastAsia"/>
                <w:sz w:val="24"/>
              </w:rPr>
              <w:t>2019</w:t>
            </w:r>
            <w:r w:rsidRPr="00780173">
              <w:rPr>
                <w:rFonts w:ascii="宋体" w:hAnsi="宋体" w:cs="方正小标宋简体" w:hint="eastAsia"/>
                <w:sz w:val="24"/>
              </w:rPr>
              <w:t>年疫苗成本</w:t>
            </w:r>
            <w:r w:rsidRPr="00780173">
              <w:rPr>
                <w:rFonts w:ascii="宋体" w:hAnsi="宋体" w:cs="方正小标宋简体" w:hint="eastAsia"/>
                <w:sz w:val="24"/>
              </w:rPr>
              <w:t>24.75</w:t>
            </w:r>
            <w:r w:rsidRPr="00780173">
              <w:rPr>
                <w:rFonts w:ascii="宋体" w:hAnsi="宋体" w:cs="方正小标宋简体" w:hint="eastAsia"/>
                <w:sz w:val="24"/>
              </w:rPr>
              <w:t>万元，食品监测安全事故处理</w:t>
            </w:r>
            <w:r w:rsidRPr="00780173">
              <w:rPr>
                <w:rFonts w:ascii="宋体" w:hAnsi="宋体" w:cs="方正小标宋简体" w:hint="eastAsia"/>
                <w:sz w:val="24"/>
              </w:rPr>
              <w:t>28.78</w:t>
            </w:r>
            <w:r w:rsidRPr="00780173">
              <w:rPr>
                <w:rFonts w:ascii="宋体" w:hAnsi="宋体" w:cs="方正小标宋简体" w:hint="eastAsia"/>
                <w:sz w:val="24"/>
              </w:rPr>
              <w:t>万元，传染病防治津贴</w:t>
            </w:r>
            <w:r w:rsidRPr="00780173">
              <w:rPr>
                <w:rFonts w:ascii="宋体" w:hAnsi="宋体" w:cs="方正小标宋简体" w:hint="eastAsia"/>
                <w:sz w:val="24"/>
              </w:rPr>
              <w:t>30</w:t>
            </w:r>
            <w:r w:rsidRPr="00780173">
              <w:rPr>
                <w:rFonts w:ascii="宋体" w:hAnsi="宋体" w:cs="方正小标宋简体" w:hint="eastAsia"/>
                <w:sz w:val="24"/>
              </w:rPr>
              <w:t>万元）。</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2020</w:t>
            </w:r>
            <w:r w:rsidRPr="00780173">
              <w:rPr>
                <w:rFonts w:ascii="宋体" w:hAnsi="宋体" w:cs="方正小标宋简体" w:hint="eastAsia"/>
                <w:sz w:val="24"/>
              </w:rPr>
              <w:t>年实际支出</w:t>
            </w:r>
            <w:r w:rsidRPr="00780173">
              <w:rPr>
                <w:rFonts w:ascii="宋体" w:hAnsi="宋体" w:cs="方正小标宋简体" w:hint="eastAsia"/>
                <w:sz w:val="24"/>
              </w:rPr>
              <w:t>2631.22</w:t>
            </w:r>
            <w:r w:rsidRPr="00780173">
              <w:rPr>
                <w:rFonts w:ascii="宋体" w:hAnsi="宋体" w:cs="方正小标宋简体" w:hint="eastAsia"/>
                <w:sz w:val="24"/>
              </w:rPr>
              <w:t>万元</w:t>
            </w:r>
            <w:r w:rsidRPr="00780173">
              <w:rPr>
                <w:rFonts w:ascii="宋体" w:hAnsi="宋体" w:cs="方正小标宋简体" w:hint="eastAsia"/>
                <w:sz w:val="24"/>
              </w:rPr>
              <w:t>,</w:t>
            </w:r>
            <w:r w:rsidRPr="00780173">
              <w:rPr>
                <w:rFonts w:ascii="宋体" w:hAnsi="宋体" w:cs="方正小标宋简体" w:hint="eastAsia"/>
                <w:sz w:val="24"/>
              </w:rPr>
              <w:t>其中：基本支出</w:t>
            </w:r>
            <w:r w:rsidRPr="00780173">
              <w:rPr>
                <w:rFonts w:ascii="宋体" w:hAnsi="宋体" w:cs="方正小标宋简体" w:hint="eastAsia"/>
                <w:sz w:val="24"/>
              </w:rPr>
              <w:t>946.22</w:t>
            </w:r>
            <w:r w:rsidRPr="00780173">
              <w:rPr>
                <w:rFonts w:ascii="宋体" w:hAnsi="宋体" w:cs="方正小标宋简体" w:hint="eastAsia"/>
                <w:sz w:val="24"/>
              </w:rPr>
              <w:t>万元，项目支出</w:t>
            </w:r>
            <w:r w:rsidRPr="00780173">
              <w:rPr>
                <w:rFonts w:ascii="宋体" w:hAnsi="宋体" w:cs="方正小标宋简体" w:hint="eastAsia"/>
                <w:sz w:val="24"/>
              </w:rPr>
              <w:t>1685</w:t>
            </w:r>
            <w:r w:rsidRPr="00780173">
              <w:rPr>
                <w:rFonts w:ascii="宋体" w:hAnsi="宋体" w:cs="方正小标宋简体" w:hint="eastAsia"/>
                <w:sz w:val="24"/>
              </w:rPr>
              <w:t>万元（艾滋病防治</w:t>
            </w:r>
            <w:r w:rsidRPr="00780173">
              <w:rPr>
                <w:rFonts w:ascii="宋体" w:hAnsi="宋体" w:cs="方正小标宋简体" w:hint="eastAsia"/>
                <w:sz w:val="24"/>
              </w:rPr>
              <w:t>102.66</w:t>
            </w:r>
            <w:r w:rsidRPr="00780173">
              <w:rPr>
                <w:rFonts w:ascii="宋体" w:hAnsi="宋体" w:cs="方正小标宋简体" w:hint="eastAsia"/>
                <w:sz w:val="24"/>
              </w:rPr>
              <w:t>万元，结核病防治</w:t>
            </w:r>
            <w:r w:rsidRPr="00780173">
              <w:rPr>
                <w:rFonts w:ascii="宋体" w:hAnsi="宋体" w:cs="方正小标宋简体" w:hint="eastAsia"/>
                <w:sz w:val="24"/>
              </w:rPr>
              <w:t>39.8</w:t>
            </w:r>
            <w:r w:rsidRPr="00780173">
              <w:rPr>
                <w:rFonts w:ascii="宋体" w:hAnsi="宋体" w:cs="方正小标宋简体" w:hint="eastAsia"/>
                <w:sz w:val="24"/>
              </w:rPr>
              <w:t>万元，职业病防治</w:t>
            </w:r>
            <w:r w:rsidRPr="00780173">
              <w:rPr>
                <w:rFonts w:ascii="宋体" w:hAnsi="宋体" w:cs="方正小标宋简体" w:hint="eastAsia"/>
                <w:sz w:val="24"/>
              </w:rPr>
              <w:t>30.02</w:t>
            </w:r>
            <w:r w:rsidRPr="00780173">
              <w:rPr>
                <w:rFonts w:ascii="宋体" w:hAnsi="宋体" w:cs="方正小标宋简体" w:hint="eastAsia"/>
                <w:sz w:val="24"/>
              </w:rPr>
              <w:t>万元，慢性病防治</w:t>
            </w:r>
            <w:r w:rsidRPr="00780173">
              <w:rPr>
                <w:rFonts w:ascii="宋体" w:hAnsi="宋体" w:cs="方正小标宋简体" w:hint="eastAsia"/>
                <w:sz w:val="24"/>
              </w:rPr>
              <w:t>68.09</w:t>
            </w:r>
            <w:r w:rsidRPr="00780173">
              <w:rPr>
                <w:rFonts w:ascii="宋体" w:hAnsi="宋体" w:cs="方正小标宋简体" w:hint="eastAsia"/>
                <w:sz w:val="24"/>
              </w:rPr>
              <w:t>万元，万步有约</w:t>
            </w:r>
            <w:r w:rsidRPr="00780173">
              <w:rPr>
                <w:rFonts w:ascii="宋体" w:hAnsi="宋体" w:cs="方正小标宋简体" w:hint="eastAsia"/>
                <w:sz w:val="24"/>
              </w:rPr>
              <w:t>1.98</w:t>
            </w:r>
            <w:r w:rsidRPr="00780173">
              <w:rPr>
                <w:rFonts w:ascii="宋体" w:hAnsi="宋体" w:cs="方正小标宋简体" w:hint="eastAsia"/>
                <w:sz w:val="24"/>
              </w:rPr>
              <w:t>万元，卫生</w:t>
            </w:r>
            <w:r w:rsidRPr="00780173">
              <w:rPr>
                <w:rFonts w:ascii="宋体" w:hAnsi="宋体" w:cs="方正小标宋简体" w:hint="eastAsia"/>
                <w:sz w:val="24"/>
              </w:rPr>
              <w:t>应急专项经费</w:t>
            </w:r>
            <w:r w:rsidRPr="00780173">
              <w:rPr>
                <w:rFonts w:ascii="宋体" w:hAnsi="宋体" w:cs="方正小标宋简体" w:hint="eastAsia"/>
                <w:sz w:val="24"/>
              </w:rPr>
              <w:t>105.6</w:t>
            </w:r>
            <w:r w:rsidRPr="00780173">
              <w:rPr>
                <w:rFonts w:ascii="宋体" w:hAnsi="宋体" w:cs="方正小标宋简体" w:hint="eastAsia"/>
                <w:sz w:val="24"/>
              </w:rPr>
              <w:t>万元，预防接种补助</w:t>
            </w:r>
            <w:r w:rsidRPr="00780173">
              <w:rPr>
                <w:rFonts w:ascii="宋体" w:hAnsi="宋体" w:cs="方正小标宋简体" w:hint="eastAsia"/>
                <w:sz w:val="24"/>
              </w:rPr>
              <w:t>20</w:t>
            </w:r>
            <w:r w:rsidRPr="00780173">
              <w:rPr>
                <w:rFonts w:ascii="宋体" w:hAnsi="宋体" w:cs="方正小标宋简体" w:hint="eastAsia"/>
                <w:sz w:val="24"/>
              </w:rPr>
              <w:t>万元，医疗机构消毒监测</w:t>
            </w:r>
            <w:r w:rsidRPr="00780173">
              <w:rPr>
                <w:rFonts w:ascii="宋体" w:hAnsi="宋体" w:cs="方正小标宋简体" w:hint="eastAsia"/>
                <w:sz w:val="24"/>
              </w:rPr>
              <w:t>10</w:t>
            </w:r>
            <w:r w:rsidRPr="00780173">
              <w:rPr>
                <w:rFonts w:ascii="宋体" w:hAnsi="宋体" w:cs="方正小标宋简体" w:hint="eastAsia"/>
                <w:sz w:val="24"/>
              </w:rPr>
              <w:t>万元，狂犬病防治</w:t>
            </w:r>
            <w:r w:rsidRPr="00780173">
              <w:rPr>
                <w:rFonts w:ascii="宋体" w:hAnsi="宋体" w:cs="方正小标宋简体" w:hint="eastAsia"/>
                <w:sz w:val="24"/>
              </w:rPr>
              <w:t>10.04</w:t>
            </w:r>
            <w:r w:rsidRPr="00780173">
              <w:rPr>
                <w:rFonts w:ascii="宋体" w:hAnsi="宋体" w:cs="方正小标宋简体" w:hint="eastAsia"/>
                <w:sz w:val="24"/>
              </w:rPr>
              <w:t>万元，扩大国家计划免疫规划</w:t>
            </w:r>
            <w:r w:rsidRPr="00780173">
              <w:rPr>
                <w:rFonts w:ascii="宋体" w:hAnsi="宋体" w:cs="方正小标宋简体" w:hint="eastAsia"/>
                <w:sz w:val="24"/>
              </w:rPr>
              <w:t>44.5</w:t>
            </w:r>
            <w:r w:rsidRPr="00780173">
              <w:rPr>
                <w:rFonts w:ascii="宋体" w:hAnsi="宋体" w:cs="方正小标宋简体" w:hint="eastAsia"/>
                <w:sz w:val="24"/>
              </w:rPr>
              <w:t>万元，疫苗采购成本</w:t>
            </w:r>
            <w:r w:rsidRPr="00780173">
              <w:rPr>
                <w:rFonts w:ascii="宋体" w:hAnsi="宋体" w:cs="方正小标宋简体" w:hint="eastAsia"/>
                <w:sz w:val="24"/>
              </w:rPr>
              <w:t>575.48</w:t>
            </w:r>
            <w:r w:rsidRPr="00780173">
              <w:rPr>
                <w:rFonts w:ascii="宋体" w:hAnsi="宋体" w:cs="方正小标宋简体" w:hint="eastAsia"/>
                <w:sz w:val="24"/>
              </w:rPr>
              <w:t>万元，儿童预防接种信息系统</w:t>
            </w:r>
            <w:r w:rsidRPr="00780173">
              <w:rPr>
                <w:rFonts w:ascii="宋体" w:hAnsi="宋体" w:cs="方正小标宋简体" w:hint="eastAsia"/>
                <w:sz w:val="24"/>
              </w:rPr>
              <w:t>10</w:t>
            </w:r>
            <w:r w:rsidRPr="00780173">
              <w:rPr>
                <w:rFonts w:ascii="宋体" w:hAnsi="宋体" w:cs="方正小标宋简体" w:hint="eastAsia"/>
                <w:sz w:val="24"/>
              </w:rPr>
              <w:t>万元，流脑防治</w:t>
            </w:r>
            <w:r w:rsidRPr="00780173">
              <w:rPr>
                <w:rFonts w:ascii="宋体" w:hAnsi="宋体" w:cs="方正小标宋简体" w:hint="eastAsia"/>
                <w:sz w:val="24"/>
              </w:rPr>
              <w:t>10</w:t>
            </w:r>
            <w:r w:rsidRPr="00780173">
              <w:rPr>
                <w:rFonts w:ascii="宋体" w:hAnsi="宋体" w:cs="方正小标宋简体" w:hint="eastAsia"/>
                <w:sz w:val="24"/>
              </w:rPr>
              <w:t>万元，追加</w:t>
            </w:r>
            <w:r w:rsidRPr="00780173">
              <w:rPr>
                <w:rFonts w:ascii="宋体" w:hAnsi="宋体" w:cs="方正小标宋简体" w:hint="eastAsia"/>
                <w:sz w:val="24"/>
              </w:rPr>
              <w:t>2019</w:t>
            </w:r>
            <w:r w:rsidRPr="00780173">
              <w:rPr>
                <w:rFonts w:ascii="宋体" w:hAnsi="宋体" w:cs="方正小标宋简体" w:hint="eastAsia"/>
                <w:sz w:val="24"/>
              </w:rPr>
              <w:t>年疫苗成本</w:t>
            </w:r>
            <w:r w:rsidRPr="00780173">
              <w:rPr>
                <w:rFonts w:ascii="宋体" w:hAnsi="宋体" w:cs="方正小标宋简体" w:hint="eastAsia"/>
                <w:sz w:val="24"/>
              </w:rPr>
              <w:t>24.75</w:t>
            </w:r>
            <w:r w:rsidRPr="00780173">
              <w:rPr>
                <w:rFonts w:ascii="宋体" w:hAnsi="宋体" w:cs="方正小标宋简体" w:hint="eastAsia"/>
                <w:sz w:val="24"/>
              </w:rPr>
              <w:t>万元，食品监测安全事故处理</w:t>
            </w:r>
            <w:r w:rsidRPr="00780173">
              <w:rPr>
                <w:rFonts w:ascii="宋体" w:hAnsi="宋体" w:cs="方正小标宋简体" w:hint="eastAsia"/>
                <w:sz w:val="24"/>
              </w:rPr>
              <w:t>25.85</w:t>
            </w:r>
            <w:r w:rsidRPr="00780173">
              <w:rPr>
                <w:rFonts w:ascii="宋体" w:hAnsi="宋体" w:cs="方正小标宋简体" w:hint="eastAsia"/>
                <w:sz w:val="24"/>
              </w:rPr>
              <w:t>万元，传染病防治津贴</w:t>
            </w:r>
            <w:r w:rsidRPr="00780173">
              <w:rPr>
                <w:rFonts w:ascii="宋体" w:hAnsi="宋体" w:cs="方正小标宋简体" w:hint="eastAsia"/>
                <w:sz w:val="24"/>
              </w:rPr>
              <w:t>30</w:t>
            </w:r>
            <w:r w:rsidRPr="00780173">
              <w:rPr>
                <w:rFonts w:ascii="宋体" w:hAnsi="宋体" w:cs="方正小标宋简体" w:hint="eastAsia"/>
                <w:sz w:val="24"/>
              </w:rPr>
              <w:t>万元，新冠肺炎疫情防控</w:t>
            </w:r>
            <w:r w:rsidRPr="00780173">
              <w:rPr>
                <w:rFonts w:ascii="宋体" w:hAnsi="宋体" w:cs="方正小标宋简体" w:hint="eastAsia"/>
                <w:sz w:val="24"/>
              </w:rPr>
              <w:t>576.23</w:t>
            </w:r>
            <w:r w:rsidRPr="00780173">
              <w:rPr>
                <w:rFonts w:ascii="宋体" w:hAnsi="宋体" w:cs="方正小标宋简体" w:hint="eastAsia"/>
                <w:sz w:val="24"/>
              </w:rPr>
              <w:t>万元）。</w:t>
            </w:r>
          </w:p>
        </w:tc>
      </w:tr>
      <w:tr w:rsidR="000236C2">
        <w:trPr>
          <w:trHeight w:val="1361"/>
          <w:jc w:val="center"/>
        </w:trPr>
        <w:tc>
          <w:tcPr>
            <w:tcW w:w="1384" w:type="dxa"/>
            <w:vMerge/>
          </w:tcPr>
          <w:p w:rsidR="000236C2" w:rsidRPr="00780173" w:rsidRDefault="000236C2">
            <w:pPr>
              <w:spacing w:line="360" w:lineRule="exact"/>
              <w:jc w:val="left"/>
              <w:rPr>
                <w:rFonts w:ascii="宋体" w:hAnsi="宋体" w:cs="方正小标宋简体"/>
                <w:sz w:val="24"/>
              </w:rPr>
            </w:pPr>
          </w:p>
        </w:tc>
        <w:tc>
          <w:tcPr>
            <w:tcW w:w="1985"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绩效目标完成情况</w:t>
            </w:r>
          </w:p>
        </w:tc>
        <w:tc>
          <w:tcPr>
            <w:tcW w:w="5670" w:type="dxa"/>
            <w:vAlign w:val="center"/>
          </w:tcPr>
          <w:p w:rsidR="000236C2" w:rsidRPr="00780173" w:rsidRDefault="00780173">
            <w:pPr>
              <w:spacing w:line="360" w:lineRule="exact"/>
              <w:ind w:firstLineChars="200" w:firstLine="480"/>
              <w:jc w:val="left"/>
              <w:rPr>
                <w:rFonts w:ascii="宋体" w:hAnsi="宋体" w:cs="方正小标宋简体"/>
                <w:sz w:val="24"/>
              </w:rPr>
            </w:pPr>
            <w:r w:rsidRPr="00780173">
              <w:rPr>
                <w:rFonts w:ascii="宋体" w:hAnsi="宋体" w:cs="方正小标宋简体" w:hint="eastAsia"/>
                <w:sz w:val="24"/>
              </w:rPr>
              <w:t>目标</w:t>
            </w:r>
            <w:proofErr w:type="gramStart"/>
            <w:r w:rsidRPr="00780173">
              <w:rPr>
                <w:rFonts w:ascii="宋体" w:hAnsi="宋体" w:cs="方正小标宋简体" w:hint="eastAsia"/>
                <w:sz w:val="24"/>
              </w:rPr>
              <w:t>一</w:t>
            </w:r>
            <w:proofErr w:type="gramEnd"/>
            <w:r w:rsidRPr="00780173">
              <w:rPr>
                <w:rFonts w:ascii="宋体" w:hAnsi="宋体" w:cs="方正小标宋简体" w:hint="eastAsia"/>
                <w:sz w:val="24"/>
              </w:rPr>
              <w:t>：</w:t>
            </w:r>
            <w:r w:rsidRPr="00780173">
              <w:rPr>
                <w:rFonts w:ascii="宋体" w:hAnsi="宋体" w:cs="方正小标宋简体" w:hint="eastAsia"/>
                <w:sz w:val="24"/>
              </w:rPr>
              <w:t>1</w:t>
            </w:r>
            <w:r w:rsidRPr="00780173">
              <w:rPr>
                <w:rFonts w:ascii="宋体" w:hAnsi="宋体" w:cs="方正小标宋简体" w:hint="eastAsia"/>
                <w:sz w:val="24"/>
              </w:rPr>
              <w:t>、产出指标。数量指标：全年收入支出预算完成率</w:t>
            </w:r>
            <w:r w:rsidRPr="00780173">
              <w:rPr>
                <w:rFonts w:ascii="宋体" w:hAnsi="宋体" w:cs="方正小标宋简体" w:hint="eastAsia"/>
                <w:sz w:val="24"/>
              </w:rPr>
              <w:t>100%</w:t>
            </w:r>
            <w:r w:rsidRPr="00780173">
              <w:rPr>
                <w:rFonts w:ascii="宋体" w:hAnsi="宋体" w:cs="方正小标宋简体" w:hint="eastAsia"/>
                <w:sz w:val="24"/>
              </w:rPr>
              <w:t>，收支平衡，无结余。</w:t>
            </w:r>
            <w:r w:rsidRPr="00780173">
              <w:rPr>
                <w:rFonts w:ascii="宋体" w:hAnsi="宋体" w:cs="方正小标宋简体" w:hint="eastAsia"/>
                <w:sz w:val="24"/>
              </w:rPr>
              <w:t>2</w:t>
            </w:r>
            <w:r w:rsidRPr="00780173">
              <w:rPr>
                <w:rFonts w:ascii="宋体" w:hAnsi="宋体" w:cs="方正小标宋简体" w:hint="eastAsia"/>
                <w:sz w:val="24"/>
              </w:rPr>
              <w:t>、效益指标。（</w:t>
            </w:r>
            <w:r w:rsidRPr="00780173">
              <w:rPr>
                <w:rFonts w:ascii="宋体" w:hAnsi="宋体" w:cs="方正小标宋简体" w:hint="eastAsia"/>
                <w:sz w:val="24"/>
              </w:rPr>
              <w:t>1</w:t>
            </w:r>
            <w:r w:rsidRPr="00780173">
              <w:rPr>
                <w:rFonts w:ascii="宋体" w:hAnsi="宋体" w:cs="方正小标宋简体" w:hint="eastAsia"/>
                <w:sz w:val="24"/>
              </w:rPr>
              <w:t>）经济效益：提高了资金使用效率（</w:t>
            </w:r>
            <w:r w:rsidRPr="00780173">
              <w:rPr>
                <w:rFonts w:ascii="宋体" w:hAnsi="宋体" w:cs="方正小标宋简体" w:hint="eastAsia"/>
                <w:sz w:val="24"/>
              </w:rPr>
              <w:t>2</w:t>
            </w:r>
            <w:r w:rsidRPr="00780173">
              <w:rPr>
                <w:rFonts w:ascii="宋体" w:hAnsi="宋体" w:cs="方正小标宋简体" w:hint="eastAsia"/>
                <w:sz w:val="24"/>
              </w:rPr>
              <w:t>）社会效益：通过项目实施，减少疾病的传播，增强人民体质，提高人民健康水平，促进经济发展和社会和谐稳定。（</w:t>
            </w:r>
            <w:r w:rsidRPr="00780173">
              <w:rPr>
                <w:rFonts w:ascii="宋体" w:hAnsi="宋体" w:cs="方正小标宋简体" w:hint="eastAsia"/>
                <w:sz w:val="24"/>
              </w:rPr>
              <w:t>3</w:t>
            </w:r>
            <w:r w:rsidRPr="00780173">
              <w:rPr>
                <w:rFonts w:ascii="宋体" w:hAnsi="宋体" w:cs="方正小标宋简体" w:hint="eastAsia"/>
                <w:sz w:val="24"/>
              </w:rPr>
              <w:t>）社会公众满意度：社会公众</w:t>
            </w:r>
            <w:proofErr w:type="gramStart"/>
            <w:r w:rsidRPr="00780173">
              <w:rPr>
                <w:rFonts w:ascii="宋体" w:hAnsi="宋体" w:cs="方正小标宋简体" w:hint="eastAsia"/>
                <w:sz w:val="24"/>
              </w:rPr>
              <w:t>对疾控工作满意</w:t>
            </w:r>
            <w:proofErr w:type="gramEnd"/>
            <w:r w:rsidRPr="00780173">
              <w:rPr>
                <w:rFonts w:ascii="宋体" w:hAnsi="宋体" w:cs="方正小标宋简体" w:hint="eastAsia"/>
                <w:sz w:val="24"/>
              </w:rPr>
              <w:t>率为</w:t>
            </w:r>
            <w:r w:rsidRPr="00780173">
              <w:rPr>
                <w:rFonts w:ascii="宋体" w:hAnsi="宋体" w:cs="方正小标宋简体" w:hint="eastAsia"/>
                <w:sz w:val="24"/>
              </w:rPr>
              <w:t>99.2%</w:t>
            </w:r>
            <w:r w:rsidRPr="00780173">
              <w:rPr>
                <w:rFonts w:ascii="宋体" w:hAnsi="宋体" w:cs="方正小标宋简体" w:hint="eastAsia"/>
                <w:sz w:val="24"/>
              </w:rPr>
              <w:t>。</w:t>
            </w:r>
          </w:p>
          <w:p w:rsidR="000236C2" w:rsidRPr="00780173" w:rsidRDefault="00780173">
            <w:pPr>
              <w:spacing w:line="360" w:lineRule="exact"/>
              <w:ind w:firstLineChars="200" w:firstLine="480"/>
              <w:jc w:val="left"/>
              <w:rPr>
                <w:rFonts w:ascii="宋体" w:hAnsi="宋体" w:cs="方正小标宋简体"/>
                <w:sz w:val="24"/>
              </w:rPr>
            </w:pPr>
            <w:r w:rsidRPr="00780173">
              <w:rPr>
                <w:rFonts w:ascii="宋体" w:hAnsi="宋体" w:cs="方正小标宋简体" w:hint="eastAsia"/>
                <w:sz w:val="24"/>
              </w:rPr>
              <w:t>目标二：艾滋病防治项目。</w:t>
            </w:r>
            <w:r w:rsidRPr="00780173">
              <w:rPr>
                <w:rFonts w:ascii="宋体" w:hAnsi="宋体" w:cs="方正小标宋简体" w:hint="eastAsia"/>
                <w:sz w:val="24"/>
              </w:rPr>
              <w:t>1</w:t>
            </w:r>
            <w:r w:rsidRPr="00780173">
              <w:rPr>
                <w:rFonts w:ascii="宋体" w:hAnsi="宋体" w:cs="方正小标宋简体" w:hint="eastAsia"/>
                <w:sz w:val="24"/>
              </w:rPr>
              <w:t>、产出指标。（</w:t>
            </w:r>
            <w:r w:rsidRPr="00780173">
              <w:rPr>
                <w:rFonts w:ascii="宋体" w:hAnsi="宋体" w:cs="方正小标宋简体" w:hint="eastAsia"/>
                <w:sz w:val="24"/>
              </w:rPr>
              <w:t>1</w:t>
            </w:r>
            <w:r w:rsidRPr="00780173">
              <w:rPr>
                <w:rFonts w:ascii="宋体" w:hAnsi="宋体" w:cs="方正小标宋简体" w:hint="eastAsia"/>
                <w:sz w:val="24"/>
              </w:rPr>
              <w:t>）数量指标：艾滋病防治知识知晓率达</w:t>
            </w:r>
            <w:r w:rsidRPr="00780173">
              <w:rPr>
                <w:rFonts w:ascii="宋体" w:hAnsi="宋体" w:cs="方正小标宋简体" w:hint="eastAsia"/>
                <w:sz w:val="24"/>
              </w:rPr>
              <w:t>85%</w:t>
            </w:r>
            <w:r w:rsidRPr="00780173">
              <w:rPr>
                <w:rFonts w:ascii="宋体" w:hAnsi="宋体" w:cs="方正小标宋简体" w:hint="eastAsia"/>
                <w:sz w:val="24"/>
              </w:rPr>
              <w:t>以上，艾滋病病毒感染者和病人随访管理达到</w:t>
            </w:r>
            <w:r w:rsidRPr="00780173">
              <w:rPr>
                <w:rFonts w:ascii="宋体" w:hAnsi="宋体" w:cs="方正小标宋简体" w:hint="eastAsia"/>
                <w:sz w:val="24"/>
              </w:rPr>
              <w:t>90%</w:t>
            </w:r>
            <w:r w:rsidRPr="00780173">
              <w:rPr>
                <w:rFonts w:ascii="宋体" w:hAnsi="宋体" w:cs="方正小标宋简体" w:hint="eastAsia"/>
                <w:sz w:val="24"/>
              </w:rPr>
              <w:t>以上，艾滋病病毒感染者和病人</w:t>
            </w:r>
            <w:r w:rsidRPr="00780173">
              <w:rPr>
                <w:rFonts w:ascii="宋体" w:hAnsi="宋体" w:cs="方正小标宋简体" w:hint="eastAsia"/>
                <w:sz w:val="24"/>
              </w:rPr>
              <w:t>CD4</w:t>
            </w:r>
            <w:r w:rsidRPr="00780173">
              <w:rPr>
                <w:rFonts w:ascii="宋体" w:hAnsi="宋体" w:cs="方正小标宋简体" w:hint="eastAsia"/>
                <w:sz w:val="24"/>
              </w:rPr>
              <w:t>细胞检测比例达</w:t>
            </w:r>
            <w:r w:rsidRPr="00780173">
              <w:rPr>
                <w:rFonts w:ascii="宋体" w:hAnsi="宋体" w:cs="方正小标宋简体" w:hint="eastAsia"/>
                <w:sz w:val="24"/>
              </w:rPr>
              <w:t>95%</w:t>
            </w:r>
            <w:r w:rsidRPr="00780173">
              <w:rPr>
                <w:rFonts w:ascii="宋体" w:hAnsi="宋体" w:cs="方正小标宋简体" w:hint="eastAsia"/>
                <w:sz w:val="24"/>
              </w:rPr>
              <w:t>，艾滋病病毒感染者和病人的配偶或</w:t>
            </w:r>
            <w:r w:rsidRPr="00780173">
              <w:rPr>
                <w:rFonts w:ascii="宋体" w:hAnsi="宋体" w:cs="方正小标宋简体" w:hint="eastAsia"/>
                <w:sz w:val="24"/>
              </w:rPr>
              <w:t>固定性伴艾滋病病毒抗体检测率达</w:t>
            </w:r>
            <w:r w:rsidRPr="00780173">
              <w:rPr>
                <w:rFonts w:ascii="宋体" w:hAnsi="宋体" w:cs="方正小标宋简体" w:hint="eastAsia"/>
                <w:sz w:val="24"/>
              </w:rPr>
              <w:t>95%</w:t>
            </w:r>
            <w:r w:rsidRPr="00780173">
              <w:rPr>
                <w:rFonts w:ascii="宋体" w:hAnsi="宋体" w:cs="方正小标宋简体" w:hint="eastAsia"/>
                <w:sz w:val="24"/>
              </w:rPr>
              <w:t>，艾滋病病毒感染者和病人接受抗病毒治疗的比例达</w:t>
            </w:r>
            <w:r w:rsidRPr="00780173">
              <w:rPr>
                <w:rFonts w:ascii="宋体" w:hAnsi="宋体" w:cs="方正小标宋简体" w:hint="eastAsia"/>
                <w:sz w:val="24"/>
              </w:rPr>
              <w:t>90%</w:t>
            </w:r>
            <w:r w:rsidRPr="00780173">
              <w:rPr>
                <w:rFonts w:ascii="宋体" w:hAnsi="宋体" w:cs="方正小标宋简体" w:hint="eastAsia"/>
                <w:sz w:val="24"/>
              </w:rPr>
              <w:t>以上</w:t>
            </w:r>
            <w:r w:rsidRPr="00780173">
              <w:rPr>
                <w:rFonts w:ascii="宋体" w:hAnsi="宋体" w:cs="方正小标宋简体" w:hint="eastAsia"/>
                <w:sz w:val="24"/>
              </w:rPr>
              <w:t xml:space="preserve"> </w:t>
            </w:r>
            <w:r w:rsidRPr="00780173">
              <w:rPr>
                <w:rFonts w:ascii="宋体" w:hAnsi="宋体" w:cs="方正小标宋简体" w:hint="eastAsia"/>
                <w:sz w:val="24"/>
              </w:rPr>
              <w:t>，</w:t>
            </w:r>
            <w:r w:rsidRPr="00780173">
              <w:rPr>
                <w:rFonts w:ascii="宋体" w:hAnsi="宋体" w:cs="方正小标宋简体" w:hint="eastAsia"/>
                <w:sz w:val="24"/>
              </w:rPr>
              <w:t>VCT</w:t>
            </w:r>
            <w:r w:rsidRPr="00780173">
              <w:rPr>
                <w:rFonts w:ascii="宋体" w:hAnsi="宋体" w:cs="方正小标宋简体" w:hint="eastAsia"/>
                <w:sz w:val="24"/>
              </w:rPr>
              <w:t>自愿咨询检测</w:t>
            </w:r>
            <w:r w:rsidRPr="00780173">
              <w:rPr>
                <w:rFonts w:ascii="宋体" w:hAnsi="宋体" w:cs="方正小标宋简体" w:hint="eastAsia"/>
                <w:sz w:val="24"/>
              </w:rPr>
              <w:t>965</w:t>
            </w:r>
            <w:r w:rsidRPr="00780173">
              <w:rPr>
                <w:rFonts w:ascii="宋体" w:hAnsi="宋体" w:cs="方正小标宋简体" w:hint="eastAsia"/>
                <w:sz w:val="24"/>
              </w:rPr>
              <w:t>人次以上，高危人群检测率达</w:t>
            </w:r>
            <w:r w:rsidRPr="00780173">
              <w:rPr>
                <w:rFonts w:ascii="宋体" w:hAnsi="宋体" w:cs="方正小标宋简体" w:hint="eastAsia"/>
                <w:sz w:val="24"/>
              </w:rPr>
              <w:t>70%</w:t>
            </w:r>
            <w:r w:rsidRPr="00780173">
              <w:rPr>
                <w:rFonts w:ascii="宋体" w:hAnsi="宋体" w:cs="方正小标宋简体" w:hint="eastAsia"/>
                <w:sz w:val="24"/>
              </w:rPr>
              <w:t>以上。（</w:t>
            </w:r>
            <w:r w:rsidRPr="00780173">
              <w:rPr>
                <w:rFonts w:ascii="宋体" w:hAnsi="宋体" w:cs="方正小标宋简体" w:hint="eastAsia"/>
                <w:sz w:val="24"/>
              </w:rPr>
              <w:t>2</w:t>
            </w:r>
            <w:r w:rsidRPr="00780173">
              <w:rPr>
                <w:rFonts w:ascii="宋体" w:hAnsi="宋体" w:cs="方正小标宋简体" w:hint="eastAsia"/>
                <w:sz w:val="24"/>
              </w:rPr>
              <w:t>）质量指标：艾滋病感染者和病人随访、治疗管理信息纸质与网络信息符合率目标</w:t>
            </w:r>
            <w:r w:rsidRPr="00780173">
              <w:rPr>
                <w:rFonts w:ascii="宋体" w:hAnsi="宋体" w:cs="方正小标宋简体" w:hint="eastAsia"/>
                <w:sz w:val="24"/>
              </w:rPr>
              <w:t>100%</w:t>
            </w:r>
            <w:r w:rsidRPr="00780173">
              <w:rPr>
                <w:rFonts w:ascii="宋体" w:hAnsi="宋体" w:cs="方正小标宋简体" w:hint="eastAsia"/>
                <w:sz w:val="24"/>
              </w:rPr>
              <w:t>，实际完成</w:t>
            </w:r>
            <w:r w:rsidRPr="00780173">
              <w:rPr>
                <w:rFonts w:ascii="宋体" w:hAnsi="宋体" w:cs="方正小标宋简体" w:hint="eastAsia"/>
                <w:sz w:val="24"/>
              </w:rPr>
              <w:t>100%</w:t>
            </w:r>
            <w:r w:rsidRPr="00780173">
              <w:rPr>
                <w:rFonts w:ascii="宋体" w:hAnsi="宋体" w:cs="方正小标宋简体" w:hint="eastAsia"/>
                <w:sz w:val="24"/>
              </w:rPr>
              <w:t>，；艾滋病抗病毒治疗服药依从率目标</w:t>
            </w:r>
            <w:r w:rsidRPr="00780173">
              <w:rPr>
                <w:rFonts w:ascii="宋体" w:hAnsi="宋体" w:cs="方正小标宋简体" w:hint="eastAsia"/>
                <w:sz w:val="24"/>
              </w:rPr>
              <w:t>87%</w:t>
            </w:r>
            <w:r w:rsidRPr="00780173">
              <w:rPr>
                <w:rFonts w:ascii="宋体" w:hAnsi="宋体" w:cs="方正小标宋简体" w:hint="eastAsia"/>
                <w:sz w:val="24"/>
              </w:rPr>
              <w:t>，实际完成</w:t>
            </w:r>
            <w:r w:rsidRPr="00780173">
              <w:rPr>
                <w:rFonts w:ascii="宋体" w:hAnsi="宋体" w:cs="方正小标宋简体" w:hint="eastAsia"/>
                <w:sz w:val="24"/>
              </w:rPr>
              <w:t>89.7%</w:t>
            </w:r>
            <w:r w:rsidRPr="00780173">
              <w:rPr>
                <w:rFonts w:ascii="宋体" w:hAnsi="宋体" w:cs="方正小标宋简体" w:hint="eastAsia"/>
                <w:sz w:val="24"/>
              </w:rPr>
              <w:t>。</w:t>
            </w:r>
            <w:r w:rsidRPr="00780173">
              <w:rPr>
                <w:rFonts w:ascii="宋体" w:hAnsi="宋体" w:cs="方正小标宋简体"/>
                <w:sz w:val="24"/>
              </w:rPr>
              <w:t xml:space="preserve"> </w:t>
            </w:r>
            <w:r w:rsidRPr="00780173">
              <w:rPr>
                <w:rFonts w:ascii="宋体" w:hAnsi="宋体" w:cs="方正小标宋简体" w:hint="eastAsia"/>
                <w:sz w:val="24"/>
              </w:rPr>
              <w:t>2</w:t>
            </w:r>
            <w:r w:rsidRPr="00780173">
              <w:rPr>
                <w:rFonts w:ascii="宋体" w:hAnsi="宋体" w:cs="方正小标宋简体" w:hint="eastAsia"/>
                <w:sz w:val="24"/>
              </w:rPr>
              <w:t>、效益指标。（</w:t>
            </w:r>
            <w:r w:rsidRPr="00780173">
              <w:rPr>
                <w:rFonts w:ascii="宋体" w:hAnsi="宋体" w:cs="方正小标宋简体" w:hint="eastAsia"/>
                <w:sz w:val="24"/>
              </w:rPr>
              <w:t>1</w:t>
            </w:r>
            <w:r w:rsidRPr="00780173">
              <w:rPr>
                <w:rFonts w:ascii="宋体" w:hAnsi="宋体" w:cs="方正小标宋简体" w:hint="eastAsia"/>
                <w:sz w:val="24"/>
              </w:rPr>
              <w:t>）降低医疗卫生资源消耗和医疗救治压力。（</w:t>
            </w:r>
            <w:r w:rsidRPr="00780173">
              <w:rPr>
                <w:rFonts w:ascii="宋体" w:hAnsi="宋体" w:cs="方正小标宋简体" w:hint="eastAsia"/>
                <w:sz w:val="24"/>
              </w:rPr>
              <w:t>2</w:t>
            </w:r>
            <w:r w:rsidRPr="00780173">
              <w:rPr>
                <w:rFonts w:ascii="宋体" w:hAnsi="宋体" w:cs="方正小标宋简体" w:hint="eastAsia"/>
                <w:sz w:val="24"/>
              </w:rPr>
              <w:t>）普及艾滋病防治知识，提高高危人群防病意</w:t>
            </w:r>
            <w:r w:rsidRPr="00780173">
              <w:rPr>
                <w:rFonts w:ascii="宋体" w:hAnsi="宋体" w:cs="方正小标宋简体" w:hint="eastAsia"/>
                <w:sz w:val="24"/>
              </w:rPr>
              <w:lastRenderedPageBreak/>
              <w:t>识，减少高危行为的发生，保障人民群众的身体健康，维护社会稳定。</w:t>
            </w:r>
          </w:p>
          <w:p w:rsidR="000236C2" w:rsidRPr="00780173" w:rsidRDefault="00780173">
            <w:pPr>
              <w:spacing w:line="360" w:lineRule="exact"/>
              <w:ind w:firstLineChars="200" w:firstLine="480"/>
              <w:jc w:val="left"/>
              <w:rPr>
                <w:rFonts w:ascii="宋体" w:hAnsi="宋体" w:cs="方正小标宋简体"/>
                <w:sz w:val="24"/>
              </w:rPr>
            </w:pPr>
            <w:r w:rsidRPr="00780173">
              <w:rPr>
                <w:rFonts w:ascii="宋体" w:hAnsi="宋体" w:cs="方正小标宋简体" w:hint="eastAsia"/>
                <w:sz w:val="24"/>
              </w:rPr>
              <w:t>目标二：医疗机构检测监测</w:t>
            </w:r>
            <w:r w:rsidRPr="00780173">
              <w:rPr>
                <w:rFonts w:ascii="宋体" w:hAnsi="宋体" w:cs="方正小标宋简体" w:hint="eastAsia"/>
                <w:sz w:val="24"/>
              </w:rPr>
              <w:t>项目。</w:t>
            </w:r>
            <w:r w:rsidRPr="00780173">
              <w:rPr>
                <w:rFonts w:ascii="宋体" w:hAnsi="宋体" w:cs="方正小标宋简体" w:hint="eastAsia"/>
                <w:sz w:val="24"/>
              </w:rPr>
              <w:t>1</w:t>
            </w:r>
            <w:r w:rsidRPr="00780173">
              <w:rPr>
                <w:rFonts w:ascii="宋体" w:hAnsi="宋体" w:cs="方正小标宋简体" w:hint="eastAsia"/>
                <w:sz w:val="24"/>
              </w:rPr>
              <w:t>、产出指标。（</w:t>
            </w:r>
            <w:r w:rsidRPr="00780173">
              <w:rPr>
                <w:rFonts w:ascii="宋体" w:hAnsi="宋体" w:cs="方正小标宋简体" w:hint="eastAsia"/>
                <w:sz w:val="24"/>
              </w:rPr>
              <w:t>1</w:t>
            </w:r>
            <w:r w:rsidRPr="00780173">
              <w:rPr>
                <w:rFonts w:ascii="宋体" w:hAnsi="宋体" w:cs="方正小标宋简体" w:hint="eastAsia"/>
                <w:sz w:val="24"/>
              </w:rPr>
              <w:t>）数量指标：医疗机构检测监测村卫生室及诊所数目标</w:t>
            </w:r>
            <w:r w:rsidRPr="00780173">
              <w:rPr>
                <w:rFonts w:ascii="宋体" w:hAnsi="宋体" w:cs="方正小标宋简体" w:hint="eastAsia"/>
                <w:sz w:val="24"/>
              </w:rPr>
              <w:t>100</w:t>
            </w:r>
            <w:r w:rsidRPr="00780173">
              <w:rPr>
                <w:rFonts w:ascii="宋体" w:hAnsi="宋体" w:cs="方正小标宋简体" w:hint="eastAsia"/>
                <w:sz w:val="24"/>
              </w:rPr>
              <w:t>家，实际完成</w:t>
            </w:r>
            <w:r w:rsidRPr="00780173">
              <w:rPr>
                <w:rFonts w:ascii="宋体" w:hAnsi="宋体" w:cs="方正小标宋简体" w:hint="eastAsia"/>
                <w:sz w:val="24"/>
              </w:rPr>
              <w:t>100</w:t>
            </w:r>
            <w:r w:rsidRPr="00780173">
              <w:rPr>
                <w:rFonts w:ascii="宋体" w:hAnsi="宋体" w:cs="方正小标宋简体" w:hint="eastAsia"/>
                <w:sz w:val="24"/>
              </w:rPr>
              <w:t>家；检测样本数目标</w:t>
            </w:r>
            <w:r w:rsidRPr="00780173">
              <w:rPr>
                <w:rFonts w:ascii="宋体" w:hAnsi="宋体" w:cs="方正小标宋简体" w:hint="eastAsia"/>
                <w:sz w:val="24"/>
              </w:rPr>
              <w:t>300</w:t>
            </w:r>
            <w:r w:rsidRPr="00780173">
              <w:rPr>
                <w:rFonts w:ascii="宋体" w:hAnsi="宋体" w:cs="方正小标宋简体" w:hint="eastAsia"/>
                <w:sz w:val="24"/>
              </w:rPr>
              <w:t>份，实际完成</w:t>
            </w:r>
            <w:r w:rsidRPr="00780173">
              <w:rPr>
                <w:rFonts w:ascii="宋体" w:hAnsi="宋体" w:cs="方正小标宋简体" w:hint="eastAsia"/>
                <w:sz w:val="24"/>
              </w:rPr>
              <w:t>243</w:t>
            </w:r>
            <w:r w:rsidRPr="00780173">
              <w:rPr>
                <w:rFonts w:ascii="宋体" w:hAnsi="宋体" w:cs="方正小标宋简体" w:hint="eastAsia"/>
                <w:sz w:val="24"/>
              </w:rPr>
              <w:t>份。（</w:t>
            </w:r>
            <w:r w:rsidRPr="00780173">
              <w:rPr>
                <w:rFonts w:ascii="宋体" w:hAnsi="宋体" w:cs="方正小标宋简体" w:hint="eastAsia"/>
                <w:sz w:val="24"/>
              </w:rPr>
              <w:t>2</w:t>
            </w:r>
            <w:r w:rsidRPr="00780173">
              <w:rPr>
                <w:rFonts w:ascii="宋体" w:hAnsi="宋体" w:cs="方正小标宋简体" w:hint="eastAsia"/>
                <w:sz w:val="24"/>
              </w:rPr>
              <w:t>）质量目标：确保监测工作操作规范目标</w:t>
            </w:r>
            <w:r w:rsidRPr="00780173">
              <w:rPr>
                <w:rFonts w:ascii="宋体" w:hAnsi="宋体" w:cs="方正小标宋简体" w:hint="eastAsia"/>
                <w:sz w:val="24"/>
              </w:rPr>
              <w:t>100%</w:t>
            </w:r>
            <w:r w:rsidRPr="00780173">
              <w:rPr>
                <w:rFonts w:ascii="宋体" w:hAnsi="宋体" w:cs="方正小标宋简体" w:hint="eastAsia"/>
                <w:sz w:val="24"/>
              </w:rPr>
              <w:t>，实际完成</w:t>
            </w:r>
            <w:r w:rsidRPr="00780173">
              <w:rPr>
                <w:rFonts w:ascii="宋体" w:hAnsi="宋体" w:cs="方正小标宋简体" w:hint="eastAsia"/>
                <w:sz w:val="24"/>
              </w:rPr>
              <w:t>100%</w:t>
            </w:r>
            <w:r w:rsidRPr="00780173">
              <w:rPr>
                <w:rFonts w:ascii="宋体" w:hAnsi="宋体" w:cs="方正小标宋简体" w:hint="eastAsia"/>
                <w:sz w:val="24"/>
              </w:rPr>
              <w:t>；确保检测报告送达率目标</w:t>
            </w:r>
            <w:r w:rsidRPr="00780173">
              <w:rPr>
                <w:rFonts w:ascii="宋体" w:hAnsi="宋体" w:cs="方正小标宋简体" w:hint="eastAsia"/>
                <w:sz w:val="24"/>
              </w:rPr>
              <w:t>100%</w:t>
            </w:r>
            <w:r w:rsidRPr="00780173">
              <w:rPr>
                <w:rFonts w:ascii="宋体" w:hAnsi="宋体" w:cs="方正小标宋简体" w:hint="eastAsia"/>
                <w:sz w:val="24"/>
              </w:rPr>
              <w:t>，实际完成</w:t>
            </w:r>
            <w:r w:rsidRPr="00780173">
              <w:rPr>
                <w:rFonts w:ascii="宋体" w:hAnsi="宋体" w:cs="方正小标宋简体" w:hint="eastAsia"/>
                <w:sz w:val="24"/>
              </w:rPr>
              <w:t>100%</w:t>
            </w:r>
            <w:r w:rsidRPr="00780173">
              <w:rPr>
                <w:rFonts w:ascii="宋体" w:hAnsi="宋体" w:cs="方正小标宋简体" w:hint="eastAsia"/>
                <w:sz w:val="24"/>
              </w:rPr>
              <w:t>。</w:t>
            </w:r>
            <w:r w:rsidRPr="00780173">
              <w:rPr>
                <w:rFonts w:ascii="宋体" w:hAnsi="宋体" w:cs="方正小标宋简体" w:hint="eastAsia"/>
                <w:sz w:val="24"/>
              </w:rPr>
              <w:t>2</w:t>
            </w:r>
            <w:r w:rsidRPr="00780173">
              <w:rPr>
                <w:rFonts w:ascii="宋体" w:hAnsi="宋体" w:cs="方正小标宋简体" w:hint="eastAsia"/>
                <w:sz w:val="24"/>
              </w:rPr>
              <w:t>、效益指标。（</w:t>
            </w:r>
            <w:r w:rsidRPr="00780173">
              <w:rPr>
                <w:rFonts w:ascii="宋体" w:hAnsi="宋体" w:cs="方正小标宋简体" w:hint="eastAsia"/>
                <w:sz w:val="24"/>
              </w:rPr>
              <w:t>1</w:t>
            </w:r>
            <w:r w:rsidRPr="00780173">
              <w:rPr>
                <w:rFonts w:ascii="宋体" w:hAnsi="宋体" w:cs="方正小标宋简体" w:hint="eastAsia"/>
                <w:sz w:val="24"/>
              </w:rPr>
              <w:t>）社会效益：提高各级医疗机构及医务工作者对医疗消毒的认识。（</w:t>
            </w:r>
            <w:r w:rsidRPr="00780173">
              <w:rPr>
                <w:rFonts w:ascii="宋体" w:hAnsi="宋体" w:cs="方正小标宋简体" w:hint="eastAsia"/>
                <w:sz w:val="24"/>
              </w:rPr>
              <w:t>2</w:t>
            </w:r>
            <w:r w:rsidRPr="00780173">
              <w:rPr>
                <w:rFonts w:ascii="宋体" w:hAnsi="宋体" w:cs="方正小标宋简体" w:hint="eastAsia"/>
                <w:sz w:val="24"/>
              </w:rPr>
              <w:t>）提高社会公众或服务对象的满意程度。</w:t>
            </w:r>
          </w:p>
          <w:p w:rsidR="000236C2" w:rsidRPr="00780173" w:rsidRDefault="00780173">
            <w:pPr>
              <w:spacing w:line="360" w:lineRule="exact"/>
              <w:ind w:firstLineChars="200" w:firstLine="480"/>
              <w:jc w:val="left"/>
              <w:rPr>
                <w:rFonts w:ascii="宋体" w:hAnsi="宋体" w:cs="方正小标宋简体"/>
                <w:sz w:val="24"/>
              </w:rPr>
            </w:pPr>
            <w:r w:rsidRPr="00780173">
              <w:rPr>
                <w:rFonts w:ascii="宋体" w:hAnsi="宋体" w:cs="方正小标宋简体" w:hint="eastAsia"/>
                <w:sz w:val="24"/>
              </w:rPr>
              <w:t>目标二：慢性病防治项目。</w:t>
            </w:r>
            <w:r w:rsidRPr="00780173">
              <w:rPr>
                <w:rFonts w:ascii="宋体" w:hAnsi="宋体" w:cs="方正小标宋简体" w:hint="eastAsia"/>
                <w:sz w:val="24"/>
              </w:rPr>
              <w:t>1</w:t>
            </w:r>
            <w:r w:rsidRPr="00780173">
              <w:rPr>
                <w:rFonts w:ascii="宋体" w:hAnsi="宋体" w:cs="方正小标宋简体" w:hint="eastAsia"/>
                <w:sz w:val="24"/>
              </w:rPr>
              <w:t>、产出指标。（</w:t>
            </w:r>
            <w:r w:rsidRPr="00780173">
              <w:rPr>
                <w:rFonts w:ascii="宋体" w:hAnsi="宋体" w:cs="方正小标宋简体" w:hint="eastAsia"/>
                <w:sz w:val="24"/>
              </w:rPr>
              <w:t>1</w:t>
            </w:r>
            <w:r w:rsidRPr="00780173">
              <w:rPr>
                <w:rFonts w:ascii="宋体" w:hAnsi="宋体" w:cs="方正小标宋简体" w:hint="eastAsia"/>
                <w:sz w:val="24"/>
              </w:rPr>
              <w:t>）数量指标：慢性病防治糖尿病患者健康管理人数目标</w:t>
            </w:r>
            <w:r w:rsidRPr="00780173">
              <w:rPr>
                <w:rFonts w:ascii="宋体" w:hAnsi="宋体" w:cs="方正小标宋简体" w:hint="eastAsia"/>
                <w:sz w:val="24"/>
              </w:rPr>
              <w:t>15000</w:t>
            </w:r>
            <w:r w:rsidRPr="00780173">
              <w:rPr>
                <w:rFonts w:ascii="宋体" w:hAnsi="宋体" w:cs="方正小标宋简体" w:hint="eastAsia"/>
                <w:sz w:val="24"/>
              </w:rPr>
              <w:t>人，实际完成</w:t>
            </w:r>
            <w:r w:rsidRPr="00780173">
              <w:rPr>
                <w:rFonts w:ascii="宋体" w:hAnsi="宋体" w:cs="方正小标宋简体" w:hint="eastAsia"/>
                <w:sz w:val="24"/>
              </w:rPr>
              <w:t>17147</w:t>
            </w:r>
            <w:r w:rsidRPr="00780173">
              <w:rPr>
                <w:rFonts w:ascii="宋体" w:hAnsi="宋体" w:cs="方正小标宋简体" w:hint="eastAsia"/>
                <w:sz w:val="24"/>
              </w:rPr>
              <w:t>人；高血压患</w:t>
            </w:r>
            <w:r w:rsidRPr="00780173">
              <w:rPr>
                <w:rFonts w:ascii="宋体" w:hAnsi="宋体" w:cs="方正小标宋简体" w:hint="eastAsia"/>
                <w:sz w:val="24"/>
              </w:rPr>
              <w:t>者健康管理人数</w:t>
            </w:r>
            <w:r w:rsidRPr="00780173">
              <w:rPr>
                <w:rFonts w:ascii="宋体" w:hAnsi="宋体" w:cs="方正小标宋简体" w:hint="eastAsia"/>
                <w:sz w:val="24"/>
              </w:rPr>
              <w:t>60000</w:t>
            </w:r>
            <w:r w:rsidRPr="00780173">
              <w:rPr>
                <w:rFonts w:ascii="宋体" w:hAnsi="宋体" w:cs="方正小标宋简体" w:hint="eastAsia"/>
                <w:sz w:val="24"/>
              </w:rPr>
              <w:t>人，实际完成</w:t>
            </w:r>
            <w:r w:rsidRPr="00780173">
              <w:rPr>
                <w:rFonts w:ascii="宋体" w:hAnsi="宋体" w:cs="方正小标宋简体" w:hint="eastAsia"/>
                <w:sz w:val="24"/>
              </w:rPr>
              <w:t>57864</w:t>
            </w:r>
            <w:r w:rsidRPr="00780173">
              <w:rPr>
                <w:rFonts w:ascii="宋体" w:hAnsi="宋体" w:cs="方正小标宋简体" w:hint="eastAsia"/>
                <w:sz w:val="24"/>
              </w:rPr>
              <w:t>人。（</w:t>
            </w:r>
            <w:r w:rsidRPr="00780173">
              <w:rPr>
                <w:rFonts w:ascii="宋体" w:hAnsi="宋体" w:cs="方正小标宋简体" w:hint="eastAsia"/>
                <w:sz w:val="24"/>
              </w:rPr>
              <w:t>2</w:t>
            </w:r>
            <w:r w:rsidRPr="00780173">
              <w:rPr>
                <w:rFonts w:ascii="宋体" w:hAnsi="宋体" w:cs="方正小标宋简体" w:hint="eastAsia"/>
                <w:sz w:val="24"/>
              </w:rPr>
              <w:t>）质量指标：老年人健康体检完成率目标</w:t>
            </w:r>
            <w:r w:rsidRPr="00780173">
              <w:rPr>
                <w:rFonts w:ascii="宋体" w:hAnsi="宋体" w:cs="方正小标宋简体" w:hint="eastAsia"/>
                <w:sz w:val="24"/>
              </w:rPr>
              <w:t>67%</w:t>
            </w:r>
            <w:r w:rsidRPr="00780173">
              <w:rPr>
                <w:rFonts w:ascii="宋体" w:hAnsi="宋体" w:cs="方正小标宋简体" w:hint="eastAsia"/>
                <w:sz w:val="24"/>
              </w:rPr>
              <w:t>，实际完成</w:t>
            </w:r>
            <w:r w:rsidRPr="00780173">
              <w:rPr>
                <w:rFonts w:ascii="宋体" w:hAnsi="宋体" w:cs="方正小标宋简体" w:hint="eastAsia"/>
                <w:sz w:val="24"/>
              </w:rPr>
              <w:t>69.21%</w:t>
            </w:r>
            <w:r w:rsidRPr="00780173">
              <w:rPr>
                <w:rFonts w:ascii="宋体" w:hAnsi="宋体" w:cs="方正小标宋简体" w:hint="eastAsia"/>
                <w:sz w:val="24"/>
              </w:rPr>
              <w:t>；心血管项目高危人群干预、管理率目标</w:t>
            </w:r>
            <w:r w:rsidRPr="00780173">
              <w:rPr>
                <w:rFonts w:ascii="宋体" w:hAnsi="宋体" w:cs="方正小标宋简体" w:hint="eastAsia"/>
                <w:sz w:val="24"/>
              </w:rPr>
              <w:t>95%</w:t>
            </w:r>
            <w:r w:rsidRPr="00780173">
              <w:rPr>
                <w:rFonts w:ascii="宋体" w:hAnsi="宋体" w:cs="方正小标宋简体" w:hint="eastAsia"/>
                <w:sz w:val="24"/>
              </w:rPr>
              <w:t>，实际完成</w:t>
            </w:r>
            <w:r w:rsidRPr="00780173">
              <w:rPr>
                <w:rFonts w:ascii="宋体" w:hAnsi="宋体" w:cs="方正小标宋简体" w:hint="eastAsia"/>
                <w:sz w:val="24"/>
              </w:rPr>
              <w:t>105.4%</w:t>
            </w:r>
            <w:r w:rsidRPr="00780173">
              <w:rPr>
                <w:rFonts w:ascii="宋体" w:hAnsi="宋体" w:cs="方正小标宋简体" w:hint="eastAsia"/>
                <w:sz w:val="24"/>
              </w:rPr>
              <w:t>。</w:t>
            </w:r>
            <w:r w:rsidRPr="00780173">
              <w:rPr>
                <w:rFonts w:ascii="宋体" w:hAnsi="宋体" w:cs="方正小标宋简体" w:hint="eastAsia"/>
                <w:sz w:val="24"/>
              </w:rPr>
              <w:t>2</w:t>
            </w:r>
            <w:r w:rsidRPr="00780173">
              <w:rPr>
                <w:rFonts w:ascii="宋体" w:hAnsi="宋体" w:cs="方正小标宋简体" w:hint="eastAsia"/>
                <w:sz w:val="24"/>
              </w:rPr>
              <w:t>、效益指标。（</w:t>
            </w:r>
            <w:r w:rsidRPr="00780173">
              <w:rPr>
                <w:rFonts w:ascii="宋体" w:hAnsi="宋体" w:cs="方正小标宋简体" w:hint="eastAsia"/>
                <w:sz w:val="24"/>
              </w:rPr>
              <w:t>1</w:t>
            </w:r>
            <w:r w:rsidRPr="00780173">
              <w:rPr>
                <w:rFonts w:ascii="宋体" w:hAnsi="宋体" w:cs="方正小标宋简体" w:hint="eastAsia"/>
                <w:sz w:val="24"/>
              </w:rPr>
              <w:t>）经济效益：持续降低慢性病造成的社会经济负担水平。（</w:t>
            </w:r>
            <w:r w:rsidRPr="00780173">
              <w:rPr>
                <w:rFonts w:ascii="宋体" w:hAnsi="宋体" w:cs="方正小标宋简体" w:hint="eastAsia"/>
                <w:sz w:val="24"/>
              </w:rPr>
              <w:t>2</w:t>
            </w:r>
            <w:r w:rsidRPr="00780173">
              <w:rPr>
                <w:rFonts w:ascii="宋体" w:hAnsi="宋体" w:cs="方正小标宋简体" w:hint="eastAsia"/>
                <w:sz w:val="24"/>
              </w:rPr>
              <w:t>）社会效益：遏制慢性病高发态势，提高慢性病防治能力，降低人群慢性病危险因素水平，减少过早死亡和致残。</w:t>
            </w:r>
          </w:p>
          <w:p w:rsidR="000236C2" w:rsidRPr="00780173" w:rsidRDefault="00780173">
            <w:pPr>
              <w:spacing w:line="360" w:lineRule="exact"/>
              <w:ind w:firstLineChars="200" w:firstLine="480"/>
              <w:jc w:val="left"/>
              <w:rPr>
                <w:rFonts w:ascii="宋体" w:hAnsi="宋体" w:cs="方正小标宋简体"/>
                <w:sz w:val="24"/>
              </w:rPr>
            </w:pPr>
            <w:r w:rsidRPr="00780173">
              <w:rPr>
                <w:rFonts w:ascii="宋体" w:hAnsi="宋体" w:cs="方正小标宋简体" w:hint="eastAsia"/>
                <w:sz w:val="24"/>
              </w:rPr>
              <w:t>目标二：结核病防治项目。</w:t>
            </w:r>
            <w:r w:rsidRPr="00780173">
              <w:rPr>
                <w:rFonts w:ascii="宋体" w:hAnsi="宋体" w:cs="方正小标宋简体" w:hint="eastAsia"/>
                <w:sz w:val="24"/>
              </w:rPr>
              <w:t>1</w:t>
            </w:r>
            <w:r w:rsidRPr="00780173">
              <w:rPr>
                <w:rFonts w:ascii="宋体" w:hAnsi="宋体" w:cs="方正小标宋简体" w:hint="eastAsia"/>
                <w:sz w:val="24"/>
              </w:rPr>
              <w:t>、产出指标。（</w:t>
            </w:r>
            <w:r w:rsidRPr="00780173">
              <w:rPr>
                <w:rFonts w:ascii="宋体" w:hAnsi="宋体" w:cs="方正小标宋简体" w:hint="eastAsia"/>
                <w:sz w:val="24"/>
              </w:rPr>
              <w:t>1</w:t>
            </w:r>
            <w:r w:rsidRPr="00780173">
              <w:rPr>
                <w:rFonts w:ascii="宋体" w:hAnsi="宋体" w:cs="方正小标宋简体" w:hint="eastAsia"/>
                <w:sz w:val="24"/>
              </w:rPr>
              <w:t>）数量指标：结核病防治专题宣传活动目标</w:t>
            </w:r>
            <w:r w:rsidRPr="00780173">
              <w:rPr>
                <w:rFonts w:ascii="宋体" w:hAnsi="宋体" w:cs="方正小标宋简体" w:hint="eastAsia"/>
                <w:sz w:val="24"/>
              </w:rPr>
              <w:t>1</w:t>
            </w:r>
            <w:r w:rsidRPr="00780173">
              <w:rPr>
                <w:rFonts w:ascii="宋体" w:hAnsi="宋体" w:cs="方正小标宋简体" w:hint="eastAsia"/>
                <w:sz w:val="24"/>
              </w:rPr>
              <w:t>次，实际完成</w:t>
            </w:r>
            <w:r w:rsidRPr="00780173">
              <w:rPr>
                <w:rFonts w:ascii="宋体" w:hAnsi="宋体" w:cs="方正小标宋简体" w:hint="eastAsia"/>
                <w:sz w:val="24"/>
              </w:rPr>
              <w:t>1</w:t>
            </w:r>
            <w:r w:rsidRPr="00780173">
              <w:rPr>
                <w:rFonts w:ascii="宋体" w:hAnsi="宋体" w:cs="方正小标宋简体" w:hint="eastAsia"/>
                <w:sz w:val="24"/>
              </w:rPr>
              <w:t>次；下乡督导次数目标</w:t>
            </w:r>
            <w:r w:rsidRPr="00780173">
              <w:rPr>
                <w:rFonts w:ascii="宋体" w:hAnsi="宋体" w:cs="方正小标宋简体" w:hint="eastAsia"/>
                <w:sz w:val="24"/>
              </w:rPr>
              <w:t>110</w:t>
            </w:r>
            <w:r w:rsidRPr="00780173">
              <w:rPr>
                <w:rFonts w:ascii="宋体" w:hAnsi="宋体" w:cs="方正小标宋简体" w:hint="eastAsia"/>
                <w:sz w:val="24"/>
              </w:rPr>
              <w:t>次，实际完成</w:t>
            </w:r>
            <w:r w:rsidRPr="00780173">
              <w:rPr>
                <w:rFonts w:ascii="宋体" w:hAnsi="宋体" w:cs="方正小标宋简体" w:hint="eastAsia"/>
                <w:sz w:val="24"/>
              </w:rPr>
              <w:t>110</w:t>
            </w:r>
            <w:r w:rsidRPr="00780173">
              <w:rPr>
                <w:rFonts w:ascii="宋体" w:hAnsi="宋体" w:cs="方正小标宋简体" w:hint="eastAsia"/>
                <w:sz w:val="24"/>
              </w:rPr>
              <w:t>次。（</w:t>
            </w:r>
            <w:r w:rsidRPr="00780173">
              <w:rPr>
                <w:rFonts w:ascii="宋体" w:hAnsi="宋体" w:cs="方正小标宋简体" w:hint="eastAsia"/>
                <w:sz w:val="24"/>
              </w:rPr>
              <w:t>2</w:t>
            </w:r>
            <w:r w:rsidRPr="00780173">
              <w:rPr>
                <w:rFonts w:ascii="宋体" w:hAnsi="宋体" w:cs="方正小标宋简体" w:hint="eastAsia"/>
                <w:sz w:val="24"/>
              </w:rPr>
              <w:t>）质量</w:t>
            </w:r>
            <w:r w:rsidRPr="00780173">
              <w:rPr>
                <w:rFonts w:ascii="宋体" w:hAnsi="宋体" w:cs="方正小标宋简体" w:hint="eastAsia"/>
                <w:sz w:val="24"/>
              </w:rPr>
              <w:t>指标</w:t>
            </w:r>
            <w:r w:rsidRPr="00780173">
              <w:rPr>
                <w:rFonts w:ascii="宋体" w:hAnsi="宋体" w:cs="方正小标宋简体" w:hint="eastAsia"/>
                <w:sz w:val="24"/>
              </w:rPr>
              <w:t>:</w:t>
            </w:r>
            <w:r w:rsidRPr="00780173">
              <w:rPr>
                <w:rFonts w:ascii="宋体" w:hAnsi="宋体" w:cs="方正小标宋简体" w:hint="eastAsia"/>
                <w:sz w:val="24"/>
              </w:rPr>
              <w:t>流动人口肺结核患者的治疗成功率目标</w:t>
            </w:r>
            <w:r w:rsidRPr="00780173">
              <w:rPr>
                <w:rFonts w:ascii="宋体" w:hAnsi="宋体" w:cs="方正小标宋简体" w:hint="eastAsia"/>
                <w:sz w:val="24"/>
              </w:rPr>
              <w:t>90%</w:t>
            </w:r>
            <w:r w:rsidRPr="00780173">
              <w:rPr>
                <w:rFonts w:ascii="宋体" w:hAnsi="宋体" w:cs="方正小标宋简体" w:hint="eastAsia"/>
                <w:sz w:val="24"/>
              </w:rPr>
              <w:t>以上，实际完成</w:t>
            </w:r>
            <w:r w:rsidRPr="00780173">
              <w:rPr>
                <w:rFonts w:ascii="宋体" w:hAnsi="宋体" w:cs="方正小标宋简体" w:hint="eastAsia"/>
                <w:sz w:val="24"/>
              </w:rPr>
              <w:t>93.57%</w:t>
            </w:r>
            <w:r w:rsidRPr="00780173">
              <w:rPr>
                <w:rFonts w:ascii="宋体" w:hAnsi="宋体" w:cs="方正小标宋简体" w:hint="eastAsia"/>
                <w:sz w:val="24"/>
              </w:rPr>
              <w:t>；跨区域流动的肺结核患者的信息反馈率目标</w:t>
            </w:r>
            <w:r w:rsidRPr="00780173">
              <w:rPr>
                <w:rFonts w:ascii="宋体" w:hAnsi="宋体" w:cs="方正小标宋简体" w:hint="eastAsia"/>
                <w:sz w:val="24"/>
              </w:rPr>
              <w:t>90%</w:t>
            </w:r>
            <w:r w:rsidRPr="00780173">
              <w:rPr>
                <w:rFonts w:ascii="宋体" w:hAnsi="宋体" w:cs="方正小标宋简体" w:hint="eastAsia"/>
                <w:sz w:val="24"/>
              </w:rPr>
              <w:t>，实际完成</w:t>
            </w:r>
            <w:r w:rsidRPr="00780173">
              <w:rPr>
                <w:rFonts w:ascii="宋体" w:hAnsi="宋体" w:cs="方正小标宋简体" w:hint="eastAsia"/>
                <w:sz w:val="24"/>
              </w:rPr>
              <w:t>100%</w:t>
            </w:r>
            <w:r w:rsidRPr="00780173">
              <w:rPr>
                <w:rFonts w:ascii="宋体" w:hAnsi="宋体" w:cs="方正小标宋简体" w:hint="eastAsia"/>
                <w:sz w:val="24"/>
              </w:rPr>
              <w:t>。</w:t>
            </w:r>
            <w:r w:rsidRPr="00780173">
              <w:rPr>
                <w:rFonts w:ascii="宋体" w:hAnsi="宋体" w:cs="方正小标宋简体" w:hint="eastAsia"/>
                <w:sz w:val="24"/>
              </w:rPr>
              <w:t>2</w:t>
            </w:r>
            <w:r w:rsidRPr="00780173">
              <w:rPr>
                <w:rFonts w:ascii="宋体" w:hAnsi="宋体" w:cs="方正小标宋简体" w:hint="eastAsia"/>
                <w:sz w:val="24"/>
              </w:rPr>
              <w:t>、效益指标。（</w:t>
            </w:r>
            <w:r w:rsidRPr="00780173">
              <w:rPr>
                <w:rFonts w:ascii="宋体" w:hAnsi="宋体" w:cs="方正小标宋简体" w:hint="eastAsia"/>
                <w:sz w:val="24"/>
              </w:rPr>
              <w:t>1</w:t>
            </w:r>
            <w:r w:rsidRPr="00780173">
              <w:rPr>
                <w:rFonts w:ascii="宋体" w:hAnsi="宋体" w:cs="方正小标宋简体" w:hint="eastAsia"/>
                <w:sz w:val="24"/>
              </w:rPr>
              <w:t>）经济效益：持续降低结核病造成社会经济负担水平。（</w:t>
            </w:r>
            <w:r w:rsidRPr="00780173">
              <w:rPr>
                <w:rFonts w:ascii="宋体" w:hAnsi="宋体" w:cs="方正小标宋简体" w:hint="eastAsia"/>
                <w:sz w:val="24"/>
              </w:rPr>
              <w:t>2</w:t>
            </w:r>
            <w:r w:rsidRPr="00780173">
              <w:rPr>
                <w:rFonts w:ascii="宋体" w:hAnsi="宋体" w:cs="方正小标宋简体" w:hint="eastAsia"/>
                <w:sz w:val="24"/>
              </w:rPr>
              <w:t>）社会效益：遏制结核病高发态势，提高结核病防治能力，降低结核病疫情，提高全民健康水平，确保社会经济发展。</w:t>
            </w:r>
          </w:p>
          <w:p w:rsidR="000236C2" w:rsidRPr="00780173" w:rsidRDefault="00780173">
            <w:pPr>
              <w:spacing w:line="360" w:lineRule="exact"/>
              <w:ind w:firstLineChars="200" w:firstLine="480"/>
              <w:jc w:val="left"/>
              <w:rPr>
                <w:rFonts w:ascii="宋体" w:hAnsi="宋体" w:cs="方正小标宋简体"/>
                <w:sz w:val="24"/>
              </w:rPr>
            </w:pPr>
            <w:r w:rsidRPr="00780173">
              <w:rPr>
                <w:rFonts w:ascii="宋体" w:hAnsi="宋体" w:cs="方正小标宋简体" w:hint="eastAsia"/>
                <w:sz w:val="24"/>
              </w:rPr>
              <w:t>目标二：扩大国家免疫规划项目。</w:t>
            </w:r>
            <w:r w:rsidRPr="00780173">
              <w:rPr>
                <w:rFonts w:ascii="宋体" w:hAnsi="宋体" w:cs="方正小标宋简体" w:hint="eastAsia"/>
                <w:sz w:val="24"/>
              </w:rPr>
              <w:t>1</w:t>
            </w:r>
            <w:r w:rsidRPr="00780173">
              <w:rPr>
                <w:rFonts w:ascii="宋体" w:hAnsi="宋体" w:cs="方正小标宋简体" w:hint="eastAsia"/>
                <w:sz w:val="24"/>
              </w:rPr>
              <w:t>、产出指标。（</w:t>
            </w:r>
            <w:r w:rsidRPr="00780173">
              <w:rPr>
                <w:rFonts w:ascii="宋体" w:hAnsi="宋体" w:cs="方正小标宋简体" w:hint="eastAsia"/>
                <w:sz w:val="24"/>
              </w:rPr>
              <w:t>1</w:t>
            </w:r>
            <w:r w:rsidRPr="00780173">
              <w:rPr>
                <w:rFonts w:ascii="宋体" w:hAnsi="宋体" w:cs="方正小标宋简体" w:hint="eastAsia"/>
                <w:sz w:val="24"/>
              </w:rPr>
              <w:t>）数量指标：扩大国家免疫规划疑似预防接种异常反应报告病例数目标</w:t>
            </w:r>
            <w:r w:rsidRPr="00780173">
              <w:rPr>
                <w:rFonts w:ascii="宋体" w:hAnsi="宋体" w:cs="方正小标宋简体" w:hint="eastAsia"/>
                <w:sz w:val="24"/>
              </w:rPr>
              <w:t>50</w:t>
            </w:r>
            <w:r w:rsidRPr="00780173">
              <w:rPr>
                <w:rFonts w:ascii="宋体" w:hAnsi="宋体" w:cs="方正小标宋简体" w:hint="eastAsia"/>
                <w:sz w:val="24"/>
              </w:rPr>
              <w:t>例，实际完成</w:t>
            </w:r>
            <w:r w:rsidRPr="00780173">
              <w:rPr>
                <w:rFonts w:ascii="宋体" w:hAnsi="宋体" w:cs="方正小标宋简体" w:hint="eastAsia"/>
                <w:sz w:val="24"/>
              </w:rPr>
              <w:t>57</w:t>
            </w:r>
            <w:r w:rsidRPr="00780173">
              <w:rPr>
                <w:rFonts w:ascii="宋体" w:hAnsi="宋体" w:cs="方正小标宋简体" w:hint="eastAsia"/>
                <w:sz w:val="24"/>
              </w:rPr>
              <w:t>例。（</w:t>
            </w:r>
            <w:r w:rsidRPr="00780173">
              <w:rPr>
                <w:rFonts w:ascii="宋体" w:hAnsi="宋体" w:cs="方正小标宋简体" w:hint="eastAsia"/>
                <w:sz w:val="24"/>
              </w:rPr>
              <w:t>2</w:t>
            </w:r>
            <w:r w:rsidRPr="00780173">
              <w:rPr>
                <w:rFonts w:ascii="宋体" w:hAnsi="宋体" w:cs="方正小标宋简体" w:hint="eastAsia"/>
                <w:sz w:val="24"/>
              </w:rPr>
              <w:t>）质量指标：疫苗接种率目标≥</w:t>
            </w:r>
            <w:r w:rsidRPr="00780173">
              <w:rPr>
                <w:rFonts w:ascii="宋体" w:hAnsi="宋体" w:cs="方正小标宋简体" w:hint="eastAsia"/>
                <w:sz w:val="24"/>
              </w:rPr>
              <w:t>95%</w:t>
            </w:r>
            <w:r w:rsidRPr="00780173">
              <w:rPr>
                <w:rFonts w:ascii="宋体" w:hAnsi="宋体" w:cs="方正小标宋简体" w:hint="eastAsia"/>
                <w:sz w:val="24"/>
              </w:rPr>
              <w:t>，实际完成≥</w:t>
            </w:r>
            <w:r w:rsidRPr="00780173">
              <w:rPr>
                <w:rFonts w:ascii="宋体" w:hAnsi="宋体" w:cs="方正小标宋简体" w:hint="eastAsia"/>
                <w:sz w:val="24"/>
              </w:rPr>
              <w:t>95%</w:t>
            </w:r>
            <w:r w:rsidRPr="00780173">
              <w:rPr>
                <w:rFonts w:ascii="宋体" w:hAnsi="宋体" w:cs="方正小标宋简体" w:hint="eastAsia"/>
                <w:sz w:val="24"/>
              </w:rPr>
              <w:t>；建卡、</w:t>
            </w:r>
            <w:proofErr w:type="gramStart"/>
            <w:r w:rsidRPr="00780173">
              <w:rPr>
                <w:rFonts w:ascii="宋体" w:hAnsi="宋体" w:cs="方正小标宋简体" w:hint="eastAsia"/>
                <w:sz w:val="24"/>
              </w:rPr>
              <w:t>建证率</w:t>
            </w:r>
            <w:proofErr w:type="gramEnd"/>
            <w:r w:rsidRPr="00780173">
              <w:rPr>
                <w:rFonts w:ascii="宋体" w:hAnsi="宋体" w:cs="方正小标宋简体" w:hint="eastAsia"/>
                <w:sz w:val="24"/>
              </w:rPr>
              <w:t>目标</w:t>
            </w:r>
            <w:r w:rsidRPr="00780173">
              <w:rPr>
                <w:rFonts w:ascii="宋体" w:hAnsi="宋体" w:cs="方正小标宋简体" w:hint="eastAsia"/>
                <w:sz w:val="24"/>
              </w:rPr>
              <w:t>100%</w:t>
            </w:r>
            <w:r w:rsidRPr="00780173">
              <w:rPr>
                <w:rFonts w:ascii="宋体" w:hAnsi="宋体" w:cs="方正小标宋简体" w:hint="eastAsia"/>
                <w:sz w:val="24"/>
              </w:rPr>
              <w:t>，实际完成</w:t>
            </w:r>
            <w:r w:rsidRPr="00780173">
              <w:rPr>
                <w:rFonts w:ascii="宋体" w:hAnsi="宋体" w:cs="方正小标宋简体" w:hint="eastAsia"/>
                <w:sz w:val="24"/>
              </w:rPr>
              <w:t>100%</w:t>
            </w:r>
            <w:r w:rsidRPr="00780173">
              <w:rPr>
                <w:rFonts w:ascii="宋体" w:hAnsi="宋体" w:cs="方正小标宋简体" w:hint="eastAsia"/>
                <w:sz w:val="24"/>
              </w:rPr>
              <w:t>。</w:t>
            </w:r>
            <w:r w:rsidRPr="00780173">
              <w:rPr>
                <w:rFonts w:ascii="宋体" w:hAnsi="宋体" w:cs="方正小标宋简体" w:hint="eastAsia"/>
                <w:sz w:val="24"/>
              </w:rPr>
              <w:t>2</w:t>
            </w:r>
            <w:r w:rsidRPr="00780173">
              <w:rPr>
                <w:rFonts w:ascii="宋体" w:hAnsi="宋体" w:cs="方正小标宋简体" w:hint="eastAsia"/>
                <w:sz w:val="24"/>
              </w:rPr>
              <w:t>、效益指标。（</w:t>
            </w:r>
            <w:r w:rsidRPr="00780173">
              <w:rPr>
                <w:rFonts w:ascii="宋体" w:hAnsi="宋体" w:cs="方正小标宋简体" w:hint="eastAsia"/>
                <w:sz w:val="24"/>
              </w:rPr>
              <w:t>1</w:t>
            </w:r>
            <w:r w:rsidRPr="00780173">
              <w:rPr>
                <w:rFonts w:ascii="宋体" w:hAnsi="宋体" w:cs="方正小标宋简体" w:hint="eastAsia"/>
                <w:sz w:val="24"/>
              </w:rPr>
              <w:t>）经济效益：持续降低疫苗可预防传染病造成的经济负担水平。（</w:t>
            </w:r>
            <w:r w:rsidRPr="00780173">
              <w:rPr>
                <w:rFonts w:ascii="宋体" w:hAnsi="宋体" w:cs="方正小标宋简体" w:hint="eastAsia"/>
                <w:sz w:val="24"/>
              </w:rPr>
              <w:t>2</w:t>
            </w:r>
            <w:r w:rsidRPr="00780173">
              <w:rPr>
                <w:rFonts w:ascii="宋体" w:hAnsi="宋体" w:cs="方正小标宋简体" w:hint="eastAsia"/>
                <w:sz w:val="24"/>
              </w:rPr>
              <w:t>）社会效益：提高疫苗接种率，提高免疫规划管理水平，进一步降低疫苗可预防传染病的发病率，保障儿童身体健康。</w:t>
            </w:r>
          </w:p>
          <w:p w:rsidR="000236C2" w:rsidRPr="00780173" w:rsidRDefault="00780173">
            <w:pPr>
              <w:spacing w:line="360" w:lineRule="exact"/>
              <w:ind w:firstLineChars="200" w:firstLine="480"/>
              <w:jc w:val="left"/>
              <w:rPr>
                <w:rFonts w:ascii="宋体" w:hAnsi="宋体" w:cs="方正小标宋简体"/>
                <w:sz w:val="24"/>
              </w:rPr>
            </w:pPr>
            <w:r w:rsidRPr="00780173">
              <w:rPr>
                <w:rFonts w:ascii="宋体" w:hAnsi="宋体" w:cs="方正小标宋简体"/>
                <w:sz w:val="24"/>
              </w:rPr>
              <w:t>2020</w:t>
            </w:r>
            <w:r w:rsidRPr="00780173">
              <w:rPr>
                <w:rFonts w:ascii="宋体" w:hAnsi="宋体" w:cs="方正小标宋简体" w:hint="eastAsia"/>
                <w:sz w:val="24"/>
              </w:rPr>
              <w:t>年年中新增了新冠肺炎疫情防控项目，县财政安排项目资金</w:t>
            </w:r>
            <w:r w:rsidRPr="00780173">
              <w:rPr>
                <w:rFonts w:ascii="宋体" w:hAnsi="宋体" w:cs="方正小标宋简体" w:hint="eastAsia"/>
                <w:sz w:val="24"/>
              </w:rPr>
              <w:t>659.548</w:t>
            </w:r>
            <w:r w:rsidRPr="00780173">
              <w:rPr>
                <w:rFonts w:ascii="宋体" w:hAnsi="宋体" w:cs="方正小标宋简体" w:hint="eastAsia"/>
                <w:sz w:val="24"/>
              </w:rPr>
              <w:t>万元，实际使用</w:t>
            </w:r>
            <w:r w:rsidRPr="00780173">
              <w:rPr>
                <w:rFonts w:ascii="宋体" w:hAnsi="宋体" w:cs="方正小标宋简体" w:hint="eastAsia"/>
                <w:sz w:val="24"/>
              </w:rPr>
              <w:t>576.2339</w:t>
            </w:r>
            <w:r w:rsidRPr="00780173">
              <w:rPr>
                <w:rFonts w:ascii="宋体" w:hAnsi="宋体" w:cs="方正小标宋简体" w:hint="eastAsia"/>
                <w:sz w:val="24"/>
              </w:rPr>
              <w:lastRenderedPageBreak/>
              <w:t>万元。医疗机构疑似病例报告率</w:t>
            </w:r>
            <w:r w:rsidRPr="00780173">
              <w:rPr>
                <w:rFonts w:ascii="宋体" w:hAnsi="宋体" w:cs="方正小标宋简体" w:hint="eastAsia"/>
                <w:sz w:val="24"/>
              </w:rPr>
              <w:t>100%</w:t>
            </w:r>
            <w:r w:rsidRPr="00780173">
              <w:rPr>
                <w:rFonts w:ascii="宋体" w:hAnsi="宋体" w:cs="方正小标宋简体" w:hint="eastAsia"/>
                <w:sz w:val="24"/>
              </w:rPr>
              <w:t>，病例报告后</w:t>
            </w:r>
            <w:r w:rsidRPr="00780173">
              <w:rPr>
                <w:rFonts w:ascii="宋体" w:hAnsi="宋体" w:cs="方正小标宋简体" w:hint="eastAsia"/>
                <w:sz w:val="24"/>
              </w:rPr>
              <w:t>24</w:t>
            </w:r>
            <w:r w:rsidRPr="00780173">
              <w:rPr>
                <w:rFonts w:ascii="宋体" w:hAnsi="宋体" w:cs="方正小标宋简体" w:hint="eastAsia"/>
                <w:sz w:val="24"/>
              </w:rPr>
              <w:t>小时内病例调查处置率</w:t>
            </w:r>
            <w:r w:rsidRPr="00780173">
              <w:rPr>
                <w:rFonts w:ascii="宋体" w:hAnsi="宋体" w:cs="方正小标宋简体" w:hint="eastAsia"/>
                <w:sz w:val="24"/>
              </w:rPr>
              <w:t>100%</w:t>
            </w:r>
            <w:r w:rsidRPr="00780173">
              <w:rPr>
                <w:rFonts w:ascii="宋体" w:hAnsi="宋体" w:cs="方正小标宋简体" w:hint="eastAsia"/>
                <w:sz w:val="24"/>
              </w:rPr>
              <w:t>，首例</w:t>
            </w:r>
            <w:proofErr w:type="gramStart"/>
            <w:r w:rsidRPr="00780173">
              <w:rPr>
                <w:rFonts w:ascii="宋体" w:hAnsi="宋体" w:cs="方正小标宋简体" w:hint="eastAsia"/>
                <w:sz w:val="24"/>
              </w:rPr>
              <w:t>病例县</w:t>
            </w:r>
            <w:proofErr w:type="gramEnd"/>
            <w:r w:rsidRPr="00780173">
              <w:rPr>
                <w:rFonts w:ascii="宋体" w:hAnsi="宋体" w:cs="方正小标宋简体" w:hint="eastAsia"/>
                <w:sz w:val="24"/>
              </w:rPr>
              <w:t>调查率</w:t>
            </w:r>
            <w:r w:rsidRPr="00780173">
              <w:rPr>
                <w:rFonts w:ascii="宋体" w:hAnsi="宋体" w:cs="方正小标宋简体" w:hint="eastAsia"/>
                <w:sz w:val="24"/>
              </w:rPr>
              <w:t>100%</w:t>
            </w:r>
            <w:r w:rsidRPr="00780173">
              <w:rPr>
                <w:rFonts w:ascii="宋体" w:hAnsi="宋体" w:cs="方正小标宋简体" w:hint="eastAsia"/>
                <w:sz w:val="24"/>
              </w:rPr>
              <w:t>，新冠肺炎确诊、疑似病例、无症状感染者流行病学调查率</w:t>
            </w:r>
            <w:r w:rsidRPr="00780173">
              <w:rPr>
                <w:rFonts w:ascii="宋体" w:hAnsi="宋体" w:cs="方正小标宋简体" w:hint="eastAsia"/>
                <w:sz w:val="24"/>
              </w:rPr>
              <w:t>100%</w:t>
            </w:r>
            <w:r w:rsidRPr="00780173">
              <w:rPr>
                <w:rFonts w:ascii="宋体" w:hAnsi="宋体" w:cs="方正小标宋简体" w:hint="eastAsia"/>
                <w:sz w:val="24"/>
              </w:rPr>
              <w:t>，密切接触者、密接的</w:t>
            </w:r>
            <w:r w:rsidRPr="00780173">
              <w:rPr>
                <w:rFonts w:ascii="宋体" w:hAnsi="宋体" w:cs="方正小标宋简体" w:hint="eastAsia"/>
                <w:sz w:val="24"/>
              </w:rPr>
              <w:t>密接、一般接触者筛查率</w:t>
            </w:r>
            <w:r w:rsidRPr="00780173">
              <w:rPr>
                <w:rFonts w:ascii="宋体" w:hAnsi="宋体" w:cs="方正小标宋简体" w:hint="eastAsia"/>
                <w:sz w:val="24"/>
              </w:rPr>
              <w:t>100%</w:t>
            </w:r>
            <w:r w:rsidRPr="00780173">
              <w:rPr>
                <w:rFonts w:ascii="宋体" w:hAnsi="宋体" w:cs="方正小标宋简体" w:hint="eastAsia"/>
                <w:sz w:val="24"/>
              </w:rPr>
              <w:t>，</w:t>
            </w:r>
            <w:proofErr w:type="gramStart"/>
            <w:r w:rsidRPr="00780173">
              <w:rPr>
                <w:rFonts w:ascii="宋体" w:hAnsi="宋体" w:cs="方正小标宋简体" w:hint="eastAsia"/>
                <w:sz w:val="24"/>
              </w:rPr>
              <w:t>境外返潭人员</w:t>
            </w:r>
            <w:proofErr w:type="gramEnd"/>
            <w:r w:rsidRPr="00780173">
              <w:rPr>
                <w:rFonts w:ascii="宋体" w:hAnsi="宋体" w:cs="方正小标宋简体" w:hint="eastAsia"/>
                <w:sz w:val="24"/>
              </w:rPr>
              <w:t>、国内中高风险地区</w:t>
            </w:r>
            <w:proofErr w:type="gramStart"/>
            <w:r w:rsidRPr="00780173">
              <w:rPr>
                <w:rFonts w:ascii="宋体" w:hAnsi="宋体" w:cs="方正小标宋简体" w:hint="eastAsia"/>
                <w:sz w:val="24"/>
              </w:rPr>
              <w:t>返潭人员</w:t>
            </w:r>
            <w:proofErr w:type="gramEnd"/>
            <w:r w:rsidRPr="00780173">
              <w:rPr>
                <w:rFonts w:ascii="宋体" w:hAnsi="宋体" w:cs="方正小标宋简体" w:hint="eastAsia"/>
                <w:sz w:val="24"/>
              </w:rPr>
              <w:t>管理率</w:t>
            </w:r>
            <w:r w:rsidRPr="00780173">
              <w:rPr>
                <w:rFonts w:ascii="宋体" w:hAnsi="宋体" w:cs="方正小标宋简体" w:hint="eastAsia"/>
                <w:sz w:val="24"/>
              </w:rPr>
              <w:t>100%</w:t>
            </w:r>
            <w:r w:rsidRPr="00780173">
              <w:rPr>
                <w:rFonts w:ascii="宋体" w:hAnsi="宋体" w:cs="方正小标宋简体" w:hint="eastAsia"/>
                <w:sz w:val="24"/>
              </w:rPr>
              <w:t>。通过开展新冠肺炎防治项目，普及新冠肺炎防治知识，提高人群防病意识，使群众接受新冠肺炎疫苗接种；减少和控制发病，降低疫情发生造成的经济负担水平，保障人民群众的身体健康。</w:t>
            </w:r>
          </w:p>
          <w:p w:rsidR="000236C2" w:rsidRPr="00780173" w:rsidRDefault="00780173">
            <w:pPr>
              <w:spacing w:line="360" w:lineRule="exact"/>
              <w:ind w:firstLineChars="200" w:firstLine="480"/>
              <w:jc w:val="left"/>
              <w:rPr>
                <w:rFonts w:ascii="宋体" w:hAnsi="宋体" w:cs="方正小标宋简体"/>
                <w:sz w:val="24"/>
              </w:rPr>
            </w:pPr>
            <w:r w:rsidRPr="00780173">
              <w:rPr>
                <w:rFonts w:ascii="宋体" w:hAnsi="宋体" w:cs="方正小标宋简体" w:hint="eastAsia"/>
                <w:sz w:val="24"/>
              </w:rPr>
              <w:t>目标二所有的业务性项目及年中新增的新冠肺炎疫情防控项目目标全部完成。</w:t>
            </w:r>
          </w:p>
          <w:p w:rsidR="000236C2" w:rsidRPr="00780173" w:rsidRDefault="000236C2">
            <w:pPr>
              <w:spacing w:line="360" w:lineRule="exact"/>
              <w:jc w:val="left"/>
              <w:rPr>
                <w:rFonts w:ascii="宋体" w:hAnsi="宋体" w:cs="方正小标宋简体"/>
                <w:sz w:val="24"/>
              </w:rPr>
            </w:pPr>
          </w:p>
        </w:tc>
      </w:tr>
      <w:tr w:rsidR="000236C2">
        <w:trPr>
          <w:trHeight w:val="1125"/>
          <w:jc w:val="center"/>
        </w:trPr>
        <w:tc>
          <w:tcPr>
            <w:tcW w:w="1384" w:type="dxa"/>
            <w:vMerge w:val="restart"/>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lastRenderedPageBreak/>
              <w:t>存在的问题分析及改进措施</w:t>
            </w:r>
          </w:p>
        </w:tc>
        <w:tc>
          <w:tcPr>
            <w:tcW w:w="1985"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存在的问题</w:t>
            </w:r>
          </w:p>
        </w:tc>
        <w:tc>
          <w:tcPr>
            <w:tcW w:w="5670"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较好地完成了各项收入支出预算，保证了单位各项工作的顺利开展，但在部门整体支出的资金安排和使用上仍有不可预见性，在经费支出科学化精细化管理上有待加强。</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预算准确率有待提高，预算执行中存在偏差。</w:t>
            </w:r>
            <w:proofErr w:type="gramStart"/>
            <w:r w:rsidRPr="00780173">
              <w:rPr>
                <w:rFonts w:ascii="宋体" w:hAnsi="宋体" w:cs="方正小标宋简体" w:hint="eastAsia"/>
                <w:sz w:val="24"/>
              </w:rPr>
              <w:t>从预决算</w:t>
            </w:r>
            <w:proofErr w:type="gramEnd"/>
            <w:r w:rsidRPr="00780173">
              <w:rPr>
                <w:rFonts w:ascii="宋体" w:hAnsi="宋体" w:cs="方正小标宋简体" w:hint="eastAsia"/>
                <w:sz w:val="24"/>
              </w:rPr>
              <w:t>对比表中可以看出，各项费用明细存在超支或结余现象，甚至有些项目有预算无决算，或有决算无预算。</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资金的使用和工作进程在时间上很难统一。</w:t>
            </w:r>
          </w:p>
        </w:tc>
      </w:tr>
      <w:tr w:rsidR="000236C2">
        <w:trPr>
          <w:trHeight w:val="5487"/>
          <w:jc w:val="center"/>
        </w:trPr>
        <w:tc>
          <w:tcPr>
            <w:tcW w:w="1384" w:type="dxa"/>
            <w:vMerge/>
          </w:tcPr>
          <w:p w:rsidR="000236C2" w:rsidRPr="00780173" w:rsidRDefault="000236C2">
            <w:pPr>
              <w:spacing w:line="360" w:lineRule="exact"/>
              <w:jc w:val="left"/>
              <w:rPr>
                <w:rFonts w:ascii="宋体" w:hAnsi="宋体" w:cs="方正小标宋简体"/>
                <w:sz w:val="24"/>
              </w:rPr>
            </w:pPr>
          </w:p>
        </w:tc>
        <w:tc>
          <w:tcPr>
            <w:tcW w:w="1985"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改进措施</w:t>
            </w:r>
          </w:p>
        </w:tc>
        <w:tc>
          <w:tcPr>
            <w:tcW w:w="5670"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1</w:t>
            </w:r>
            <w:r w:rsidRPr="00780173">
              <w:rPr>
                <w:rFonts w:ascii="宋体" w:hAnsi="宋体" w:cs="方正小标宋简体" w:hint="eastAsia"/>
                <w:sz w:val="24"/>
              </w:rPr>
              <w:t>、进一步提高项目预算的准确性。根据工作实际情况，完善和加强预算，将专项工作支出纳入年度预算，切实提高项目预算的准确性。</w:t>
            </w:r>
            <w:r w:rsidRPr="00780173">
              <w:rPr>
                <w:rFonts w:ascii="宋体" w:hAnsi="宋体" w:cs="方正小标宋简体" w:hint="eastAsia"/>
                <w:sz w:val="24"/>
              </w:rPr>
              <w:t xml:space="preserve"> </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2</w:t>
            </w:r>
            <w:r w:rsidRPr="00780173">
              <w:rPr>
                <w:rFonts w:ascii="宋体" w:hAnsi="宋体" w:cs="方正小标宋简体" w:hint="eastAsia"/>
                <w:sz w:val="24"/>
              </w:rPr>
              <w:t>、合理安排预算支出计划，避免超额支出的情况，做好、做细、</w:t>
            </w:r>
            <w:proofErr w:type="gramStart"/>
            <w:r w:rsidRPr="00780173">
              <w:rPr>
                <w:rFonts w:ascii="宋体" w:hAnsi="宋体" w:cs="方正小标宋简体" w:hint="eastAsia"/>
                <w:sz w:val="24"/>
              </w:rPr>
              <w:t>做全预算</w:t>
            </w:r>
            <w:proofErr w:type="gramEnd"/>
            <w:r w:rsidRPr="00780173">
              <w:rPr>
                <w:rFonts w:ascii="宋体" w:hAnsi="宋体" w:cs="方正小标宋简体" w:hint="eastAsia"/>
                <w:sz w:val="24"/>
              </w:rPr>
              <w:t>编制工作，以加强预算的控制，科学编制预算，提高预算的准确率。</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3</w:t>
            </w:r>
            <w:r w:rsidRPr="00780173">
              <w:rPr>
                <w:rFonts w:ascii="宋体" w:hAnsi="宋体" w:cs="方正小标宋简体" w:hint="eastAsia"/>
                <w:sz w:val="24"/>
              </w:rPr>
              <w:t>、加大专项资金管理，确保资金安全。继续</w:t>
            </w:r>
            <w:proofErr w:type="gramStart"/>
            <w:r w:rsidRPr="00780173">
              <w:rPr>
                <w:rFonts w:ascii="宋体" w:hAnsi="宋体" w:cs="方正小标宋简体" w:hint="eastAsia"/>
                <w:sz w:val="24"/>
              </w:rPr>
              <w:t>严格掌</w:t>
            </w:r>
            <w:proofErr w:type="gramEnd"/>
            <w:r w:rsidRPr="00780173">
              <w:rPr>
                <w:rFonts w:ascii="宋体" w:hAnsi="宋体" w:cs="方正小标宋简体" w:hint="eastAsia"/>
                <w:sz w:val="24"/>
              </w:rPr>
              <w:t>控每一笔资金的使用，凡大额开支必须经过中心领导研究决策，绝不超标准公务接待，进一步贯彻落实中央八项规定和省委九条规定，厉行节约，廉洁奉公。</w:t>
            </w:r>
          </w:p>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4</w:t>
            </w:r>
            <w:r w:rsidRPr="00780173">
              <w:rPr>
                <w:rFonts w:ascii="宋体" w:hAnsi="宋体" w:cs="方正小标宋简体" w:hint="eastAsia"/>
                <w:sz w:val="24"/>
              </w:rPr>
              <w:t>、建议进一步加强部门配合。如在处置狂犬病、出血热等自然疫源性疾病防控中，</w:t>
            </w:r>
            <w:r w:rsidRPr="00780173">
              <w:rPr>
                <w:rFonts w:ascii="宋体" w:hAnsi="宋体" w:cs="方正小标宋简体" w:hint="eastAsia"/>
                <w:sz w:val="24"/>
              </w:rPr>
              <w:t>需要农林畜牧部门配合管理好犬类等动物，杀灭携带病毒的动物；在落实学校幼儿园传染病防控过程中，教育部门能够承担责任主体，将学校疫情防控纳入考核。</w:t>
            </w:r>
          </w:p>
        </w:tc>
      </w:tr>
      <w:tr w:rsidR="000236C2">
        <w:trPr>
          <w:trHeight w:val="1500"/>
          <w:jc w:val="center"/>
        </w:trPr>
        <w:tc>
          <w:tcPr>
            <w:tcW w:w="1384" w:type="dxa"/>
            <w:vMerge/>
          </w:tcPr>
          <w:p w:rsidR="000236C2" w:rsidRPr="00780173" w:rsidRDefault="000236C2">
            <w:pPr>
              <w:spacing w:line="360" w:lineRule="exact"/>
              <w:jc w:val="left"/>
              <w:rPr>
                <w:rFonts w:ascii="宋体" w:hAnsi="宋体" w:cs="方正小标宋简体"/>
                <w:sz w:val="24"/>
              </w:rPr>
            </w:pPr>
          </w:p>
        </w:tc>
        <w:tc>
          <w:tcPr>
            <w:tcW w:w="1985"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hint="eastAsia"/>
                <w:sz w:val="24"/>
              </w:rPr>
              <w:t>其他需要说明问题</w:t>
            </w:r>
          </w:p>
        </w:tc>
        <w:tc>
          <w:tcPr>
            <w:tcW w:w="5670" w:type="dxa"/>
            <w:vAlign w:val="center"/>
          </w:tcPr>
          <w:p w:rsidR="000236C2" w:rsidRPr="00780173" w:rsidRDefault="00780173">
            <w:pPr>
              <w:spacing w:line="360" w:lineRule="exact"/>
              <w:jc w:val="left"/>
              <w:rPr>
                <w:rFonts w:ascii="宋体" w:hAnsi="宋体" w:cs="方正小标宋简体"/>
                <w:sz w:val="24"/>
              </w:rPr>
            </w:pPr>
            <w:r w:rsidRPr="00780173">
              <w:rPr>
                <w:rFonts w:ascii="宋体" w:hAnsi="宋体" w:cs="方正小标宋简体"/>
                <w:sz w:val="24"/>
              </w:rPr>
              <w:t>无</w:t>
            </w:r>
          </w:p>
        </w:tc>
      </w:tr>
    </w:tbl>
    <w:p w:rsidR="000236C2" w:rsidRDefault="000236C2">
      <w:pPr>
        <w:jc w:val="left"/>
        <w:rPr>
          <w:rFonts w:ascii="宋体" w:cs="Times New Roman"/>
          <w:color w:val="000000"/>
          <w:kern w:val="0"/>
          <w:sz w:val="32"/>
          <w:szCs w:val="32"/>
        </w:rPr>
      </w:pPr>
    </w:p>
    <w:sectPr w:rsidR="000236C2">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altName w:val="hakuyoxingshu7000"/>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Microsoft YaHei UI"/>
    <w:panose1 w:val="03000509000000000000"/>
    <w:charset w:val="86"/>
    <w:family w:val="script"/>
    <w:pitch w:val="fixed"/>
    <w:sig w:usb0="00000001" w:usb1="080E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MDgxNTlmMjExMTMzYTQzZTA0MjE4Y2VlMzk4MDcwNDEifQ=="/>
  </w:docVars>
  <w:rsids>
    <w:rsidRoot w:val="004506F9"/>
    <w:rsid w:val="000009D4"/>
    <w:rsid w:val="0002229B"/>
    <w:rsid w:val="000236C2"/>
    <w:rsid w:val="000273BD"/>
    <w:rsid w:val="0003504A"/>
    <w:rsid w:val="000415B7"/>
    <w:rsid w:val="00041E3F"/>
    <w:rsid w:val="00055DAA"/>
    <w:rsid w:val="00061F7B"/>
    <w:rsid w:val="000658A3"/>
    <w:rsid w:val="00074155"/>
    <w:rsid w:val="000872CE"/>
    <w:rsid w:val="000969EB"/>
    <w:rsid w:val="000A3F69"/>
    <w:rsid w:val="000F6010"/>
    <w:rsid w:val="00103957"/>
    <w:rsid w:val="00152C6D"/>
    <w:rsid w:val="00161642"/>
    <w:rsid w:val="00162D39"/>
    <w:rsid w:val="001678BD"/>
    <w:rsid w:val="001A67DB"/>
    <w:rsid w:val="001C3C29"/>
    <w:rsid w:val="001D51E5"/>
    <w:rsid w:val="001E080D"/>
    <w:rsid w:val="001E53D0"/>
    <w:rsid w:val="001E6D9A"/>
    <w:rsid w:val="001F0C3B"/>
    <w:rsid w:val="001F3228"/>
    <w:rsid w:val="001F5B81"/>
    <w:rsid w:val="00202C82"/>
    <w:rsid w:val="00214427"/>
    <w:rsid w:val="00222FCB"/>
    <w:rsid w:val="00226CB7"/>
    <w:rsid w:val="00264552"/>
    <w:rsid w:val="00264EF9"/>
    <w:rsid w:val="00265724"/>
    <w:rsid w:val="00272E5C"/>
    <w:rsid w:val="0027426B"/>
    <w:rsid w:val="00277B70"/>
    <w:rsid w:val="002A2D82"/>
    <w:rsid w:val="002C4160"/>
    <w:rsid w:val="002C52FA"/>
    <w:rsid w:val="002E0A30"/>
    <w:rsid w:val="002E6F9E"/>
    <w:rsid w:val="003130C4"/>
    <w:rsid w:val="00316C4B"/>
    <w:rsid w:val="0032050C"/>
    <w:rsid w:val="0032192B"/>
    <w:rsid w:val="0033138F"/>
    <w:rsid w:val="003479BD"/>
    <w:rsid w:val="00355C13"/>
    <w:rsid w:val="0036301F"/>
    <w:rsid w:val="0037197D"/>
    <w:rsid w:val="003768D5"/>
    <w:rsid w:val="003B0F62"/>
    <w:rsid w:val="003C47E6"/>
    <w:rsid w:val="003C4FC2"/>
    <w:rsid w:val="003F51D8"/>
    <w:rsid w:val="00416E61"/>
    <w:rsid w:val="0042790C"/>
    <w:rsid w:val="004506F9"/>
    <w:rsid w:val="00467961"/>
    <w:rsid w:val="004717A2"/>
    <w:rsid w:val="00473CA2"/>
    <w:rsid w:val="00473DF3"/>
    <w:rsid w:val="00487911"/>
    <w:rsid w:val="0049073A"/>
    <w:rsid w:val="00491741"/>
    <w:rsid w:val="0049506D"/>
    <w:rsid w:val="00496866"/>
    <w:rsid w:val="004A2BA7"/>
    <w:rsid w:val="004B63B8"/>
    <w:rsid w:val="004F3C4B"/>
    <w:rsid w:val="004F713B"/>
    <w:rsid w:val="00500E5F"/>
    <w:rsid w:val="0050157B"/>
    <w:rsid w:val="00501FF2"/>
    <w:rsid w:val="005122EF"/>
    <w:rsid w:val="0051441A"/>
    <w:rsid w:val="005148BB"/>
    <w:rsid w:val="00517C33"/>
    <w:rsid w:val="00523644"/>
    <w:rsid w:val="0054069E"/>
    <w:rsid w:val="00544866"/>
    <w:rsid w:val="005767CC"/>
    <w:rsid w:val="00581FDB"/>
    <w:rsid w:val="00583417"/>
    <w:rsid w:val="00590D9F"/>
    <w:rsid w:val="00593846"/>
    <w:rsid w:val="00595D26"/>
    <w:rsid w:val="005A74E6"/>
    <w:rsid w:val="005B404E"/>
    <w:rsid w:val="005B47BA"/>
    <w:rsid w:val="005D4D55"/>
    <w:rsid w:val="005E2CFB"/>
    <w:rsid w:val="005F3D1C"/>
    <w:rsid w:val="005F7075"/>
    <w:rsid w:val="0062378F"/>
    <w:rsid w:val="00641842"/>
    <w:rsid w:val="00651EEC"/>
    <w:rsid w:val="006539E2"/>
    <w:rsid w:val="00665D17"/>
    <w:rsid w:val="00683CBB"/>
    <w:rsid w:val="00686E83"/>
    <w:rsid w:val="00691E8C"/>
    <w:rsid w:val="006A22C4"/>
    <w:rsid w:val="006A351B"/>
    <w:rsid w:val="006B0422"/>
    <w:rsid w:val="006B3668"/>
    <w:rsid w:val="006C1B53"/>
    <w:rsid w:val="006D2918"/>
    <w:rsid w:val="006D7730"/>
    <w:rsid w:val="006E5284"/>
    <w:rsid w:val="006F10EB"/>
    <w:rsid w:val="006F3B86"/>
    <w:rsid w:val="006F3EB5"/>
    <w:rsid w:val="00702E34"/>
    <w:rsid w:val="00704395"/>
    <w:rsid w:val="00717621"/>
    <w:rsid w:val="00720FF1"/>
    <w:rsid w:val="00727A53"/>
    <w:rsid w:val="00747767"/>
    <w:rsid w:val="00755034"/>
    <w:rsid w:val="00780173"/>
    <w:rsid w:val="00787B42"/>
    <w:rsid w:val="00787C44"/>
    <w:rsid w:val="007A45F1"/>
    <w:rsid w:val="007C4539"/>
    <w:rsid w:val="007D2F0E"/>
    <w:rsid w:val="007D3E67"/>
    <w:rsid w:val="007E4F02"/>
    <w:rsid w:val="007F3657"/>
    <w:rsid w:val="00802B7A"/>
    <w:rsid w:val="00812ED5"/>
    <w:rsid w:val="008277D9"/>
    <w:rsid w:val="0084478C"/>
    <w:rsid w:val="0086638C"/>
    <w:rsid w:val="00892652"/>
    <w:rsid w:val="00896581"/>
    <w:rsid w:val="008A3E8D"/>
    <w:rsid w:val="008B1237"/>
    <w:rsid w:val="008B54EA"/>
    <w:rsid w:val="008B6470"/>
    <w:rsid w:val="009237C4"/>
    <w:rsid w:val="00944C48"/>
    <w:rsid w:val="00946247"/>
    <w:rsid w:val="00950252"/>
    <w:rsid w:val="00967F5D"/>
    <w:rsid w:val="009742C4"/>
    <w:rsid w:val="00997D7A"/>
    <w:rsid w:val="009A0F95"/>
    <w:rsid w:val="009B3ADF"/>
    <w:rsid w:val="009C0E47"/>
    <w:rsid w:val="009C3B52"/>
    <w:rsid w:val="009D09F6"/>
    <w:rsid w:val="009D2977"/>
    <w:rsid w:val="009D6C75"/>
    <w:rsid w:val="009E6817"/>
    <w:rsid w:val="009E6E9A"/>
    <w:rsid w:val="00A01D2B"/>
    <w:rsid w:val="00A079A1"/>
    <w:rsid w:val="00A24CF6"/>
    <w:rsid w:val="00A42218"/>
    <w:rsid w:val="00A70249"/>
    <w:rsid w:val="00A70B02"/>
    <w:rsid w:val="00A71D9F"/>
    <w:rsid w:val="00A86DA7"/>
    <w:rsid w:val="00A87F7E"/>
    <w:rsid w:val="00A92E9F"/>
    <w:rsid w:val="00AB1BE4"/>
    <w:rsid w:val="00AE1E4E"/>
    <w:rsid w:val="00B00E21"/>
    <w:rsid w:val="00B105A1"/>
    <w:rsid w:val="00B33BEA"/>
    <w:rsid w:val="00B36887"/>
    <w:rsid w:val="00B36B56"/>
    <w:rsid w:val="00B43FD5"/>
    <w:rsid w:val="00B57C9F"/>
    <w:rsid w:val="00B63572"/>
    <w:rsid w:val="00B7344C"/>
    <w:rsid w:val="00B845B3"/>
    <w:rsid w:val="00B85D8B"/>
    <w:rsid w:val="00BB4A40"/>
    <w:rsid w:val="00BB5781"/>
    <w:rsid w:val="00BD6C3E"/>
    <w:rsid w:val="00BE3674"/>
    <w:rsid w:val="00BF0C9A"/>
    <w:rsid w:val="00BF647A"/>
    <w:rsid w:val="00C04F2A"/>
    <w:rsid w:val="00C101B4"/>
    <w:rsid w:val="00C10681"/>
    <w:rsid w:val="00C14B91"/>
    <w:rsid w:val="00C3049A"/>
    <w:rsid w:val="00C31B1E"/>
    <w:rsid w:val="00C46614"/>
    <w:rsid w:val="00C77645"/>
    <w:rsid w:val="00CA7E70"/>
    <w:rsid w:val="00CB0246"/>
    <w:rsid w:val="00CC61BD"/>
    <w:rsid w:val="00CE04C3"/>
    <w:rsid w:val="00CE76A0"/>
    <w:rsid w:val="00D148C6"/>
    <w:rsid w:val="00D17A8A"/>
    <w:rsid w:val="00D31FAC"/>
    <w:rsid w:val="00D3607B"/>
    <w:rsid w:val="00D415BA"/>
    <w:rsid w:val="00D4194D"/>
    <w:rsid w:val="00D5679D"/>
    <w:rsid w:val="00D644EE"/>
    <w:rsid w:val="00D711EB"/>
    <w:rsid w:val="00D835A7"/>
    <w:rsid w:val="00D90DD9"/>
    <w:rsid w:val="00D936F9"/>
    <w:rsid w:val="00D96839"/>
    <w:rsid w:val="00DD06FF"/>
    <w:rsid w:val="00DD5FE9"/>
    <w:rsid w:val="00E00C7A"/>
    <w:rsid w:val="00E37D6C"/>
    <w:rsid w:val="00E55B68"/>
    <w:rsid w:val="00E67BE6"/>
    <w:rsid w:val="00E8683C"/>
    <w:rsid w:val="00EA2B72"/>
    <w:rsid w:val="00EA5A92"/>
    <w:rsid w:val="00EB088B"/>
    <w:rsid w:val="00EB7E19"/>
    <w:rsid w:val="00EC503A"/>
    <w:rsid w:val="00EC6B29"/>
    <w:rsid w:val="00F25650"/>
    <w:rsid w:val="00F3398E"/>
    <w:rsid w:val="00F74360"/>
    <w:rsid w:val="00F75125"/>
    <w:rsid w:val="00F8006B"/>
    <w:rsid w:val="00FA4433"/>
    <w:rsid w:val="00FA7493"/>
    <w:rsid w:val="00FB462F"/>
    <w:rsid w:val="00FD5EA1"/>
    <w:rsid w:val="00FD6775"/>
    <w:rsid w:val="00FE16FA"/>
    <w:rsid w:val="00FE328A"/>
    <w:rsid w:val="00FE6269"/>
    <w:rsid w:val="00FF5E30"/>
    <w:rsid w:val="044154EB"/>
    <w:rsid w:val="05015EA4"/>
    <w:rsid w:val="059D3AA1"/>
    <w:rsid w:val="06A44D39"/>
    <w:rsid w:val="0C444565"/>
    <w:rsid w:val="0D547E6E"/>
    <w:rsid w:val="14B52114"/>
    <w:rsid w:val="18133ACD"/>
    <w:rsid w:val="268D0EEE"/>
    <w:rsid w:val="284E65ED"/>
    <w:rsid w:val="2A306760"/>
    <w:rsid w:val="2FBC5FF2"/>
    <w:rsid w:val="314E6583"/>
    <w:rsid w:val="36767BF1"/>
    <w:rsid w:val="39134956"/>
    <w:rsid w:val="3BA44B7A"/>
    <w:rsid w:val="3BF07AFD"/>
    <w:rsid w:val="41B617E9"/>
    <w:rsid w:val="46B3324E"/>
    <w:rsid w:val="474B2221"/>
    <w:rsid w:val="529E7E5B"/>
    <w:rsid w:val="578C6C4B"/>
    <w:rsid w:val="61355E2F"/>
    <w:rsid w:val="62267BD6"/>
    <w:rsid w:val="64436B81"/>
    <w:rsid w:val="6873723D"/>
    <w:rsid w:val="69727EE6"/>
    <w:rsid w:val="6F912DCA"/>
    <w:rsid w:val="6FBF33D4"/>
    <w:rsid w:val="79A13086"/>
    <w:rsid w:val="7A5F231D"/>
    <w:rsid w:val="7B6034FE"/>
    <w:rsid w:val="7DCF2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2D2EE9D"/>
  <w15:docId w15:val="{607FFF51-5F13-4354-88C4-CE6CDD64B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a">
    <w:name w:val="Title"/>
    <w:basedOn w:val="a"/>
    <w:next w:val="a"/>
    <w:link w:val="ab"/>
    <w:qFormat/>
    <w:locked/>
    <w:pPr>
      <w:jc w:val="left"/>
      <w:outlineLvl w:val="0"/>
    </w:pPr>
    <w:rPr>
      <w:rFonts w:ascii="Cambria" w:hAnsi="Cambria" w:cs="Times New Roman"/>
      <w:b/>
      <w:bCs/>
      <w:sz w:val="32"/>
      <w:szCs w:val="32"/>
    </w:rPr>
  </w:style>
  <w:style w:type="character" w:customStyle="1" w:styleId="a8">
    <w:name w:val="页眉 字符"/>
    <w:link w:val="a7"/>
    <w:uiPriority w:val="99"/>
    <w:qFormat/>
    <w:locked/>
    <w:rPr>
      <w:sz w:val="18"/>
      <w:szCs w:val="18"/>
    </w:rPr>
  </w:style>
  <w:style w:type="character" w:customStyle="1" w:styleId="a6">
    <w:name w:val="页脚 字符"/>
    <w:link w:val="a5"/>
    <w:uiPriority w:val="99"/>
    <w:qFormat/>
    <w:locked/>
    <w:rPr>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styleId="ac">
    <w:name w:val="List Paragraph"/>
    <w:basedOn w:val="a"/>
    <w:uiPriority w:val="99"/>
    <w:qFormat/>
    <w:pPr>
      <w:ind w:firstLineChars="200" w:firstLine="420"/>
    </w:pPr>
  </w:style>
  <w:style w:type="character" w:customStyle="1" w:styleId="a4">
    <w:name w:val="批注框文本 字符"/>
    <w:link w:val="a3"/>
    <w:uiPriority w:val="99"/>
    <w:semiHidden/>
    <w:qFormat/>
    <w:locked/>
    <w:rPr>
      <w:sz w:val="18"/>
      <w:szCs w:val="18"/>
    </w:rPr>
  </w:style>
  <w:style w:type="paragraph" w:customStyle="1" w:styleId="ListParagraph1">
    <w:name w:val="List Paragraph1"/>
    <w:basedOn w:val="a"/>
    <w:uiPriority w:val="99"/>
    <w:qFormat/>
    <w:pPr>
      <w:ind w:firstLineChars="200" w:firstLine="420"/>
    </w:pPr>
  </w:style>
  <w:style w:type="character" w:customStyle="1" w:styleId="ab">
    <w:name w:val="标题 字符"/>
    <w:link w:val="aa"/>
    <w:qFormat/>
    <w:rPr>
      <w:rFonts w:ascii="Cambria" w:hAnsi="Cambria"/>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D286F67-EDD0-4E2F-B7C0-921A2346E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29</Pages>
  <Words>2314</Words>
  <Characters>13192</Characters>
  <Application>Microsoft Office Word</Application>
  <DocSecurity>0</DocSecurity>
  <Lines>109</Lines>
  <Paragraphs>30</Paragraphs>
  <ScaleCrop>false</ScaleCrop>
  <Company>Microsoft</Company>
  <LinksUpToDate>false</LinksUpToDate>
  <CharactersWithSpaces>15476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136</cp:revision>
  <cp:lastPrinted>2021-08-05T02:20:00Z</cp:lastPrinted>
  <dcterms:created xsi:type="dcterms:W3CDTF">2020-07-02T02:32:00Z</dcterms:created>
  <dcterms:modified xsi:type="dcterms:W3CDTF">2023-10-26T02:13:00Z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2052-11.1.0.11830</vt:lpwstr>
  </property>
  <property fmtid="{D5CDD505-2E9C-101B-9397-08002B2CF9AE}" pid="4" name="ICV">
    <vt:lpwstr>A657EFB301FC4D5FB16B55F61293875A</vt:lpwstr>
  </property>
</Properties>
</file>