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right="26"/>
        <w:rPr>
          <w:rFonts w:ascii="黑体" w:hAnsi="黑体" w:eastAsia="黑体"/>
          <w:color w:val="000000"/>
          <w:sz w:val="28"/>
          <w:szCs w:val="28"/>
        </w:rPr>
      </w:pPr>
      <w:r>
        <w:rPr>
          <w:rFonts w:hint="eastAsia" w:ascii="黑体" w:hAnsi="黑体" w:eastAsia="黑体"/>
          <w:color w:val="000000"/>
          <w:sz w:val="28"/>
          <w:szCs w:val="28"/>
        </w:rPr>
        <w:t>附件</w:t>
      </w:r>
      <w:r>
        <w:rPr>
          <w:rFonts w:ascii="黑体" w:hAnsi="黑体" w:eastAsia="黑体"/>
          <w:color w:val="000000"/>
          <w:sz w:val="28"/>
          <w:szCs w:val="28"/>
        </w:rPr>
        <w:t>5-2</w:t>
      </w:r>
    </w:p>
    <w:tbl>
      <w:tblPr>
        <w:tblStyle w:val="13"/>
        <w:tblW w:w="9928" w:type="dxa"/>
        <w:jc w:val="center"/>
        <w:tblInd w:w="0" w:type="dxa"/>
        <w:tblLayout w:type="fixed"/>
        <w:tblCellMar>
          <w:top w:w="0" w:type="dxa"/>
          <w:left w:w="108" w:type="dxa"/>
          <w:bottom w:w="0" w:type="dxa"/>
          <w:right w:w="108" w:type="dxa"/>
        </w:tblCellMar>
      </w:tblPr>
      <w:tblGrid>
        <w:gridCol w:w="9928"/>
      </w:tblGrid>
      <w:tr>
        <w:tblPrEx>
          <w:tblLayout w:type="fixed"/>
          <w:tblCellMar>
            <w:top w:w="0" w:type="dxa"/>
            <w:left w:w="108" w:type="dxa"/>
            <w:bottom w:w="0" w:type="dxa"/>
            <w:right w:w="108" w:type="dxa"/>
          </w:tblCellMar>
        </w:tblPrEx>
        <w:trPr>
          <w:trHeight w:val="1065" w:hRule="atLeast"/>
          <w:jc w:val="center"/>
        </w:trPr>
        <w:tc>
          <w:tcPr>
            <w:tcW w:w="9928" w:type="dxa"/>
            <w:tcBorders>
              <w:top w:val="nil"/>
              <w:left w:val="nil"/>
              <w:bottom w:val="nil"/>
              <w:right w:val="nil"/>
            </w:tcBorders>
            <w:vAlign w:val="bottom"/>
          </w:tcPr>
          <w:p>
            <w:pPr>
              <w:widowControl/>
              <w:spacing w:beforeLines="100" w:afterLines="100" w:line="500" w:lineRule="exact"/>
              <w:jc w:val="center"/>
              <w:rPr>
                <w:rFonts w:eastAsia="方正小标宋_GBK"/>
                <w:color w:val="000000"/>
                <w:kern w:val="0"/>
                <w:sz w:val="36"/>
                <w:szCs w:val="36"/>
              </w:rPr>
            </w:pPr>
            <w:r>
              <w:rPr>
                <w:rFonts w:hint="eastAsia" w:eastAsia="方正小标宋_GBK"/>
                <w:color w:val="000000"/>
                <w:kern w:val="0"/>
                <w:sz w:val="36"/>
                <w:szCs w:val="36"/>
              </w:rPr>
              <w:t>2022年项目支出绩效目标表</w:t>
            </w:r>
          </w:p>
          <w:tbl>
            <w:tblPr>
              <w:tblStyle w:val="13"/>
              <w:tblW w:w="9928" w:type="dxa"/>
              <w:jc w:val="center"/>
              <w:tblInd w:w="0" w:type="dxa"/>
              <w:tblLayout w:type="fixed"/>
              <w:tblCellMar>
                <w:top w:w="0" w:type="dxa"/>
                <w:left w:w="108" w:type="dxa"/>
                <w:bottom w:w="0" w:type="dxa"/>
                <w:right w:w="108" w:type="dxa"/>
              </w:tblCellMar>
            </w:tblPr>
            <w:tblGrid>
              <w:gridCol w:w="108"/>
              <w:gridCol w:w="703"/>
              <w:gridCol w:w="1140"/>
              <w:gridCol w:w="237"/>
              <w:gridCol w:w="897"/>
              <w:gridCol w:w="1143"/>
              <w:gridCol w:w="903"/>
              <w:gridCol w:w="657"/>
              <w:gridCol w:w="60"/>
              <w:gridCol w:w="663"/>
              <w:gridCol w:w="750"/>
              <w:gridCol w:w="218"/>
              <w:gridCol w:w="607"/>
              <w:gridCol w:w="1054"/>
              <w:gridCol w:w="788"/>
            </w:tblGrid>
            <w:tr>
              <w:tblPrEx>
                <w:tblLayout w:type="fixed"/>
                <w:tblCellMar>
                  <w:top w:w="0" w:type="dxa"/>
                  <w:left w:w="108" w:type="dxa"/>
                  <w:bottom w:w="0" w:type="dxa"/>
                  <w:right w:w="108" w:type="dxa"/>
                </w:tblCellMar>
              </w:tblPrEx>
              <w:trPr>
                <w:gridBefore w:val="1"/>
                <w:gridAfter w:val="1"/>
                <w:wBefore w:w="108" w:type="dxa"/>
                <w:wAfter w:w="788" w:type="dxa"/>
                <w:trHeight w:val="266" w:hRule="atLeast"/>
                <w:jc w:val="center"/>
              </w:trPr>
              <w:tc>
                <w:tcPr>
                  <w:tcW w:w="9032" w:type="dxa"/>
                  <w:gridSpan w:val="13"/>
                  <w:tcBorders>
                    <w:top w:val="nil"/>
                    <w:left w:val="nil"/>
                    <w:bottom w:val="single" w:color="auto" w:sz="4" w:space="0"/>
                    <w:right w:val="nil"/>
                  </w:tcBorders>
                  <w:vAlign w:val="center"/>
                </w:tcPr>
                <w:p>
                  <w:pPr>
                    <w:widowControl/>
                    <w:ind w:right="120"/>
                    <w:jc w:val="left"/>
                    <w:rPr>
                      <w:rFonts w:ascii="仿宋_GB2312" w:hAnsi="仿宋" w:eastAsia="仿宋_GB2312"/>
                      <w:color w:val="000000"/>
                      <w:kern w:val="0"/>
                      <w:sz w:val="24"/>
                    </w:rPr>
                  </w:pPr>
                  <w:r>
                    <w:rPr>
                      <w:rFonts w:hint="eastAsia" w:ascii="仿宋_GB2312" w:hAnsi="仿宋" w:eastAsia="仿宋_GB2312"/>
                      <w:kern w:val="0"/>
                      <w:sz w:val="24"/>
                    </w:rPr>
                    <w:t>填报单位：（盖章）</w:t>
                  </w:r>
                  <w:r>
                    <w:rPr>
                      <w:rFonts w:ascii="仿宋_GB2312" w:hAnsi="仿宋" w:eastAsia="仿宋_GB2312"/>
                      <w:kern w:val="0"/>
                      <w:sz w:val="24"/>
                    </w:rPr>
                    <w:t xml:space="preserve">                                            </w:t>
                  </w:r>
                  <w:r>
                    <w:rPr>
                      <w:rFonts w:hint="eastAsia" w:ascii="仿宋_GB2312" w:hAnsi="仿宋" w:eastAsia="仿宋_GB2312"/>
                      <w:color w:val="000000"/>
                      <w:kern w:val="0"/>
                      <w:sz w:val="24"/>
                    </w:rPr>
                    <w:t>单位：万元</w:t>
                  </w:r>
                </w:p>
              </w:tc>
            </w:tr>
            <w:tr>
              <w:tblPrEx>
                <w:tblLayout w:type="fixed"/>
                <w:tblCellMar>
                  <w:top w:w="0" w:type="dxa"/>
                  <w:left w:w="108" w:type="dxa"/>
                  <w:bottom w:w="0" w:type="dxa"/>
                  <w:right w:w="108" w:type="dxa"/>
                </w:tblCellMar>
              </w:tblPrEx>
              <w:trPr>
                <w:gridBefore w:val="1"/>
                <w:gridAfter w:val="1"/>
                <w:wBefore w:w="108" w:type="dxa"/>
                <w:wAfter w:w="788" w:type="dxa"/>
                <w:trHeight w:val="567"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项目支出名称</w:t>
                  </w:r>
                </w:p>
              </w:tc>
              <w:tc>
                <w:tcPr>
                  <w:tcW w:w="2277"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老年乡村医生生活困难补助　</w:t>
                  </w:r>
                </w:p>
              </w:tc>
              <w:tc>
                <w:tcPr>
                  <w:tcW w:w="1560"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预算部门</w:t>
                  </w:r>
                </w:p>
              </w:tc>
              <w:tc>
                <w:tcPr>
                  <w:tcW w:w="3352" w:type="dxa"/>
                  <w:gridSpan w:val="6"/>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　湘潭县卫生健康局</w:t>
                  </w:r>
                </w:p>
              </w:tc>
            </w:tr>
            <w:tr>
              <w:tblPrEx>
                <w:tblLayout w:type="fixed"/>
                <w:tblCellMar>
                  <w:top w:w="0" w:type="dxa"/>
                  <w:left w:w="108" w:type="dxa"/>
                  <w:bottom w:w="0" w:type="dxa"/>
                  <w:right w:w="108" w:type="dxa"/>
                </w:tblCellMar>
              </w:tblPrEx>
              <w:trPr>
                <w:gridBefore w:val="1"/>
                <w:gridAfter w:val="1"/>
                <w:wBefore w:w="108" w:type="dxa"/>
                <w:wAfter w:w="788" w:type="dxa"/>
                <w:trHeight w:val="360" w:hRule="atLeast"/>
                <w:jc w:val="center"/>
              </w:trPr>
              <w:tc>
                <w:tcPr>
                  <w:tcW w:w="1843" w:type="dxa"/>
                  <w:gridSpan w:val="2"/>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年度预算金额</w:t>
                  </w:r>
                </w:p>
              </w:tc>
              <w:tc>
                <w:tcPr>
                  <w:tcW w:w="2277" w:type="dxa"/>
                  <w:gridSpan w:val="3"/>
                  <w:vMerge w:val="restart"/>
                  <w:tcBorders>
                    <w:top w:val="single" w:color="auto" w:sz="4" w:space="0"/>
                    <w:left w:val="nil"/>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166.21</w:t>
                  </w:r>
                </w:p>
              </w:tc>
              <w:tc>
                <w:tcPr>
                  <w:tcW w:w="903" w:type="dxa"/>
                  <w:vMerge w:val="restart"/>
                  <w:tcBorders>
                    <w:top w:val="single" w:color="auto" w:sz="4" w:space="0"/>
                    <w:left w:val="nil"/>
                    <w:bottom w:val="nil"/>
                    <w:right w:val="single" w:color="auto" w:sz="4" w:space="0"/>
                  </w:tcBorders>
                  <w:vAlign w:val="center"/>
                </w:tcPr>
                <w:p>
                  <w:pPr>
                    <w:widowControl/>
                    <w:rPr>
                      <w:rFonts w:ascii="仿宋_GB2312" w:eastAsia="仿宋_GB2312"/>
                      <w:color w:val="000000"/>
                      <w:kern w:val="0"/>
                      <w:szCs w:val="21"/>
                    </w:rPr>
                  </w:pPr>
                  <w:r>
                    <w:rPr>
                      <w:rFonts w:hint="eastAsia" w:ascii="仿宋_GB2312" w:eastAsia="仿宋_GB2312"/>
                      <w:color w:val="000000"/>
                      <w:kern w:val="0"/>
                      <w:szCs w:val="21"/>
                    </w:rPr>
                    <w:t>其中：</w:t>
                  </w:r>
                </w:p>
              </w:tc>
              <w:tc>
                <w:tcPr>
                  <w:tcW w:w="1380"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中央</w:t>
                  </w:r>
                  <w:r>
                    <w:rPr>
                      <w:rFonts w:ascii="仿宋_GB2312" w:eastAsia="仿宋_GB2312"/>
                      <w:color w:val="000000"/>
                      <w:kern w:val="0"/>
                      <w:szCs w:val="21"/>
                    </w:rPr>
                    <w:t>/</w:t>
                  </w:r>
                  <w:r>
                    <w:rPr>
                      <w:rFonts w:hint="eastAsia" w:ascii="仿宋_GB2312" w:eastAsia="仿宋_GB2312"/>
                      <w:color w:val="000000"/>
                      <w:kern w:val="0"/>
                      <w:szCs w:val="21"/>
                    </w:rPr>
                    <w:t>省级</w:t>
                  </w:r>
                </w:p>
              </w:tc>
              <w:tc>
                <w:tcPr>
                  <w:tcW w:w="750"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市级</w:t>
                  </w:r>
                </w:p>
              </w:tc>
              <w:tc>
                <w:tcPr>
                  <w:tcW w:w="82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县级</w:t>
                  </w:r>
                </w:p>
              </w:tc>
              <w:tc>
                <w:tcPr>
                  <w:tcW w:w="1054"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其他</w:t>
                  </w:r>
                </w:p>
              </w:tc>
            </w:tr>
            <w:tr>
              <w:tblPrEx>
                <w:tblLayout w:type="fixed"/>
                <w:tblCellMar>
                  <w:top w:w="0" w:type="dxa"/>
                  <w:left w:w="108" w:type="dxa"/>
                  <w:bottom w:w="0" w:type="dxa"/>
                  <w:right w:w="108" w:type="dxa"/>
                </w:tblCellMar>
              </w:tblPrEx>
              <w:trPr>
                <w:gridBefore w:val="1"/>
                <w:gridAfter w:val="1"/>
                <w:wBefore w:w="108" w:type="dxa"/>
                <w:wAfter w:w="788" w:type="dxa"/>
                <w:trHeight w:val="373" w:hRule="atLeast"/>
                <w:jc w:val="center"/>
              </w:trPr>
              <w:tc>
                <w:tcPr>
                  <w:tcW w:w="1843" w:type="dxa"/>
                  <w:gridSpan w:val="2"/>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2277" w:type="dxa"/>
                  <w:gridSpan w:val="3"/>
                  <w:vMerge w:val="continue"/>
                  <w:tcBorders>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p>
              </w:tc>
              <w:tc>
                <w:tcPr>
                  <w:tcW w:w="903" w:type="dxa"/>
                  <w:vMerge w:val="continue"/>
                  <w:tcBorders>
                    <w:top w:val="nil"/>
                    <w:left w:val="nil"/>
                    <w:bottom w:val="single" w:color="auto" w:sz="4" w:space="0"/>
                    <w:right w:val="single" w:color="auto" w:sz="4" w:space="0"/>
                  </w:tcBorders>
                  <w:vAlign w:val="center"/>
                </w:tcPr>
                <w:p>
                  <w:pPr>
                    <w:jc w:val="center"/>
                    <w:rPr>
                      <w:rFonts w:ascii="仿宋_GB2312" w:eastAsia="仿宋_GB2312"/>
                      <w:color w:val="000000"/>
                      <w:kern w:val="0"/>
                      <w:szCs w:val="21"/>
                    </w:rPr>
                  </w:pPr>
                </w:p>
              </w:tc>
              <w:tc>
                <w:tcPr>
                  <w:tcW w:w="1380"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p>
              </w:tc>
              <w:tc>
                <w:tcPr>
                  <w:tcW w:w="750"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p>
              </w:tc>
              <w:tc>
                <w:tcPr>
                  <w:tcW w:w="825" w:type="dxa"/>
                  <w:gridSpan w:val="2"/>
                  <w:tcBorders>
                    <w:top w:val="single" w:color="auto" w:sz="4" w:space="0"/>
                    <w:left w:val="nil"/>
                    <w:bottom w:val="single" w:color="auto" w:sz="4" w:space="0"/>
                    <w:right w:val="single" w:color="auto" w:sz="4" w:space="0"/>
                  </w:tcBorders>
                  <w:vAlign w:val="center"/>
                </w:tcPr>
                <w:p>
                  <w:pPr>
                    <w:widowControl/>
                    <w:rPr>
                      <w:rFonts w:ascii="仿宋_GB2312" w:eastAsia="仿宋_GB2312"/>
                      <w:color w:val="000000"/>
                      <w:kern w:val="0"/>
                      <w:szCs w:val="21"/>
                    </w:rPr>
                  </w:pPr>
                  <w:r>
                    <w:rPr>
                      <w:rFonts w:hint="eastAsia" w:ascii="仿宋_GB2312" w:eastAsia="仿宋_GB2312"/>
                      <w:color w:val="000000"/>
                      <w:kern w:val="0"/>
                      <w:szCs w:val="21"/>
                    </w:rPr>
                    <w:t>166.21</w:t>
                  </w:r>
                </w:p>
              </w:tc>
              <w:tc>
                <w:tcPr>
                  <w:tcW w:w="1054"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437"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项目属性</w:t>
                  </w:r>
                </w:p>
              </w:tc>
              <w:tc>
                <w:tcPr>
                  <w:tcW w:w="7189" w:type="dxa"/>
                  <w:gridSpan w:val="11"/>
                  <w:tcBorders>
                    <w:top w:val="single" w:color="auto" w:sz="4" w:space="0"/>
                    <w:left w:val="nil"/>
                    <w:bottom w:val="single" w:color="auto" w:sz="4" w:space="0"/>
                    <w:right w:val="single" w:color="auto" w:sz="4" w:space="0"/>
                  </w:tcBorders>
                  <w:vAlign w:val="center"/>
                </w:tcPr>
                <w:p>
                  <w:pPr>
                    <w:widowControl/>
                    <w:ind w:firstLine="735" w:firstLineChars="350"/>
                    <w:jc w:val="left"/>
                    <w:rPr>
                      <w:rFonts w:ascii="仿宋_GB2312" w:eastAsia="仿宋_GB2312"/>
                      <w:color w:val="000000"/>
                      <w:kern w:val="0"/>
                      <w:szCs w:val="21"/>
                    </w:rPr>
                  </w:pPr>
                  <w:r>
                    <w:rPr>
                      <w:rFonts w:hint="eastAsia" w:ascii="仿宋_GB2312" w:eastAsia="仿宋_GB2312"/>
                      <w:color w:val="000000"/>
                      <w:kern w:val="0"/>
                      <w:szCs w:val="21"/>
                    </w:rPr>
                    <w:t>新增项目</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延续项目</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hint="eastAsia" w:ascii="微软雅黑" w:hAnsi="微软雅黑" w:eastAsia="微软雅黑" w:cs="微软雅黑"/>
                      <w:color w:val="000000"/>
                      <w:kern w:val="0"/>
                      <w:szCs w:val="21"/>
                    </w:rPr>
                    <w:t>√</w:t>
                  </w:r>
                </w:p>
              </w:tc>
            </w:tr>
            <w:tr>
              <w:tblPrEx>
                <w:tblLayout w:type="fixed"/>
                <w:tblCellMar>
                  <w:top w:w="0" w:type="dxa"/>
                  <w:left w:w="108" w:type="dxa"/>
                  <w:bottom w:w="0" w:type="dxa"/>
                  <w:right w:w="108" w:type="dxa"/>
                </w:tblCellMar>
              </w:tblPrEx>
              <w:trPr>
                <w:gridBefore w:val="1"/>
                <w:gridAfter w:val="1"/>
                <w:wBefore w:w="108" w:type="dxa"/>
                <w:wAfter w:w="788" w:type="dxa"/>
                <w:trHeight w:val="862"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项目类型</w:t>
                  </w:r>
                </w:p>
              </w:tc>
              <w:tc>
                <w:tcPr>
                  <w:tcW w:w="7189" w:type="dxa"/>
                  <w:gridSpan w:val="11"/>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olor w:val="000000"/>
                      <w:kern w:val="0"/>
                      <w:szCs w:val="21"/>
                    </w:rPr>
                  </w:pPr>
                  <w:r>
                    <w:rPr>
                      <w:rFonts w:ascii="仿宋_GB2312" w:eastAsia="仿宋_GB2312"/>
                      <w:color w:val="000000"/>
                      <w:kern w:val="0"/>
                      <w:szCs w:val="21"/>
                    </w:rPr>
                    <w:t>1.</w:t>
                  </w:r>
                  <w:r>
                    <w:rPr>
                      <w:rFonts w:hint="eastAsia" w:ascii="仿宋_GB2312" w:eastAsia="仿宋_GB2312"/>
                      <w:color w:val="000000"/>
                      <w:kern w:val="0"/>
                      <w:szCs w:val="21"/>
                    </w:rPr>
                    <w:t>基本建设类</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其中：新建</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扩建</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改建</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br w:type="textWrapping"/>
                  </w:r>
                  <w:r>
                    <w:rPr>
                      <w:rFonts w:ascii="仿宋_GB2312" w:eastAsia="仿宋_GB2312"/>
                      <w:color w:val="000000"/>
                      <w:kern w:val="0"/>
                      <w:szCs w:val="21"/>
                    </w:rPr>
                    <w:t>2.</w:t>
                  </w:r>
                  <w:r>
                    <w:rPr>
                      <w:rFonts w:hint="eastAsia" w:ascii="仿宋_GB2312" w:eastAsia="仿宋_GB2312"/>
                      <w:color w:val="000000"/>
                      <w:kern w:val="0"/>
                      <w:szCs w:val="21"/>
                    </w:rPr>
                    <w:t>行政事业类</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其中</w:t>
                  </w:r>
                  <w:r>
                    <w:rPr>
                      <w:rFonts w:ascii="仿宋_GB2312" w:eastAsia="仿宋_GB2312"/>
                      <w:color w:val="000000"/>
                      <w:kern w:val="0"/>
                      <w:szCs w:val="21"/>
                    </w:rPr>
                    <w:t xml:space="preserve">: </w:t>
                  </w:r>
                  <w:r>
                    <w:rPr>
                      <w:rFonts w:hint="eastAsia" w:ascii="仿宋_GB2312" w:eastAsia="仿宋_GB2312"/>
                      <w:color w:val="000000"/>
                      <w:kern w:val="0"/>
                      <w:szCs w:val="21"/>
                    </w:rPr>
                    <w:t>采购类□</w:t>
                  </w:r>
                  <w:r>
                    <w:rPr>
                      <w:rFonts w:ascii="仿宋_GB2312" w:eastAsia="仿宋_GB2312"/>
                      <w:color w:val="000000"/>
                      <w:kern w:val="0"/>
                      <w:szCs w:val="21"/>
                    </w:rPr>
                    <w:t xml:space="preserve">    </w:t>
                  </w:r>
                  <w:r>
                    <w:rPr>
                      <w:rFonts w:hint="eastAsia" w:ascii="仿宋_GB2312" w:eastAsia="仿宋_GB2312"/>
                      <w:color w:val="000000"/>
                      <w:kern w:val="0"/>
                      <w:szCs w:val="21"/>
                    </w:rPr>
                    <w:t>政府购买服务类□</w:t>
                  </w:r>
                  <w:r>
                    <w:rPr>
                      <w:rFonts w:ascii="仿宋_GB2312" w:eastAsia="仿宋_GB2312"/>
                      <w:color w:val="000000"/>
                      <w:kern w:val="0"/>
                      <w:szCs w:val="21"/>
                    </w:rPr>
                    <w:t xml:space="preserve"> </w:t>
                  </w:r>
                </w:p>
                <w:p>
                  <w:pPr>
                    <w:widowControl/>
                    <w:jc w:val="left"/>
                    <w:rPr>
                      <w:rFonts w:ascii="仿宋_GB2312" w:eastAsia="仿宋_GB2312"/>
                      <w:color w:val="000000"/>
                      <w:kern w:val="0"/>
                      <w:szCs w:val="21"/>
                    </w:rPr>
                  </w:pPr>
                  <w:r>
                    <w:rPr>
                      <w:rFonts w:ascii="仿宋_GB2312" w:eastAsia="仿宋_GB2312"/>
                      <w:color w:val="000000"/>
                      <w:kern w:val="0"/>
                      <w:szCs w:val="21"/>
                    </w:rPr>
                    <w:t>3.</w:t>
                  </w:r>
                  <w:r>
                    <w:rPr>
                      <w:rFonts w:hint="eastAsia" w:ascii="仿宋_GB2312" w:eastAsia="仿宋_GB2312"/>
                      <w:color w:val="000000"/>
                      <w:kern w:val="0"/>
                      <w:szCs w:val="21"/>
                    </w:rPr>
                    <w:t>其他专项类</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hint="eastAsia" w:ascii="微软雅黑" w:hAnsi="微软雅黑" w:eastAsia="微软雅黑" w:cs="微软雅黑"/>
                      <w:color w:val="000000"/>
                      <w:kern w:val="0"/>
                      <w:szCs w:val="21"/>
                    </w:rPr>
                    <w:t>√</w:t>
                  </w:r>
                </w:p>
              </w:tc>
            </w:tr>
            <w:tr>
              <w:tblPrEx>
                <w:tblLayout w:type="fixed"/>
                <w:tblCellMar>
                  <w:top w:w="0" w:type="dxa"/>
                  <w:left w:w="108" w:type="dxa"/>
                  <w:bottom w:w="0" w:type="dxa"/>
                  <w:right w:w="108" w:type="dxa"/>
                </w:tblCellMar>
              </w:tblPrEx>
              <w:trPr>
                <w:gridBefore w:val="1"/>
                <w:gridAfter w:val="1"/>
                <w:wBefore w:w="108" w:type="dxa"/>
                <w:wAfter w:w="788" w:type="dxa"/>
                <w:trHeight w:val="374"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项目支出实施期</w:t>
                  </w:r>
                </w:p>
              </w:tc>
              <w:tc>
                <w:tcPr>
                  <w:tcW w:w="7189" w:type="dxa"/>
                  <w:gridSpan w:val="11"/>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20220101至20221231</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实施期绩效目标</w:t>
                  </w:r>
                </w:p>
              </w:tc>
              <w:tc>
                <w:tcPr>
                  <w:tcW w:w="7189" w:type="dxa"/>
                  <w:gridSpan w:val="11"/>
                  <w:tcBorders>
                    <w:top w:val="single" w:color="auto" w:sz="4" w:space="0"/>
                    <w:left w:val="nil"/>
                    <w:bottom w:val="single" w:color="auto" w:sz="4" w:space="0"/>
                    <w:right w:val="single" w:color="auto" w:sz="4" w:space="0"/>
                  </w:tcBorders>
                  <w:vAlign w:val="center"/>
                </w:tcPr>
                <w:p>
                  <w:pPr>
                    <w:widowControl/>
                    <w:ind w:firstLine="420" w:firstLineChars="200"/>
                    <w:jc w:val="left"/>
                    <w:rPr>
                      <w:rFonts w:ascii="仿宋_GB2312" w:eastAsia="仿宋_GB2312"/>
                      <w:color w:val="000000"/>
                      <w:kern w:val="0"/>
                      <w:szCs w:val="21"/>
                    </w:rPr>
                  </w:pPr>
                  <w:r>
                    <w:rPr>
                      <w:rFonts w:hint="eastAsia" w:ascii="仿宋_GB2312" w:eastAsia="仿宋_GB2312"/>
                      <w:color w:val="000000"/>
                      <w:kern w:val="0"/>
                      <w:szCs w:val="21"/>
                    </w:rPr>
                    <w:t>积极响应国家“切实解决老年乡村医生的生活困难问题”政策，让县域范围内符合条件老年乡村医生老有所保。发放老年乡村医生生活困难补助，改善其晚年生活环境，稳定乡村医生队伍。持续做好县域范围内符合条件的老年乡村医生及新增人员的生活困难补助测算和发放。　</w:t>
                  </w:r>
                </w:p>
              </w:tc>
            </w:tr>
            <w:tr>
              <w:tblPrEx>
                <w:tblLayout w:type="fixed"/>
                <w:tblCellMar>
                  <w:top w:w="0" w:type="dxa"/>
                  <w:left w:w="108" w:type="dxa"/>
                  <w:bottom w:w="0" w:type="dxa"/>
                  <w:right w:w="108" w:type="dxa"/>
                </w:tblCellMar>
              </w:tblPrEx>
              <w:trPr>
                <w:gridBefore w:val="1"/>
                <w:gridAfter w:val="1"/>
                <w:wBefore w:w="108" w:type="dxa"/>
                <w:wAfter w:w="788" w:type="dxa"/>
                <w:trHeight w:val="434"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本年度绩效目标</w:t>
                  </w:r>
                </w:p>
              </w:tc>
              <w:tc>
                <w:tcPr>
                  <w:tcW w:w="7189" w:type="dxa"/>
                  <w:gridSpan w:val="11"/>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　 积极响应国家“切实解决老年乡村医生的生活困难问题”政策，让县域范围内符合条件老年乡村医生老有所保。发放老年乡村医生生活困难补助，改善其晚年生活环境，稳定乡村医生队伍。目前县域范围内符合条件老年乡村医生795人，预估新增人员3人，测算2021年度应发放补助172.37万元(省、县各负担50%)。</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本年度</w:t>
                  </w:r>
                </w:p>
                <w:p>
                  <w:pPr>
                    <w:widowControl/>
                    <w:jc w:val="center"/>
                    <w:rPr>
                      <w:rFonts w:ascii="仿宋_GB2312" w:eastAsia="仿宋_GB2312"/>
                      <w:color w:val="000000"/>
                      <w:kern w:val="0"/>
                      <w:szCs w:val="21"/>
                    </w:rPr>
                  </w:pPr>
                  <w:r>
                    <w:rPr>
                      <w:rFonts w:hint="eastAsia" w:ascii="仿宋_GB2312" w:eastAsia="仿宋_GB2312"/>
                      <w:color w:val="000000"/>
                      <w:kern w:val="0"/>
                      <w:szCs w:val="21"/>
                    </w:rPr>
                    <w:t>绩效指标</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一级指标</w:t>
                  </w:r>
                </w:p>
              </w:tc>
              <w:tc>
                <w:tcPr>
                  <w:tcW w:w="1143"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二级指标</w:t>
                  </w: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三级指标</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指标值及单位</w:t>
                  </w:r>
                </w:p>
              </w:tc>
              <w:tc>
                <w:tcPr>
                  <w:tcW w:w="1661"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绩效标准</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产出指标</w:t>
                  </w: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数量指标</w:t>
                  </w: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eastAsia="仿宋_GB2312"/>
                    </w:rPr>
                    <w:t>目前县域范围内符合条件老年乡村医生</w:t>
                  </w:r>
                </w:p>
              </w:tc>
              <w:tc>
                <w:tcPr>
                  <w:tcW w:w="1691"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795人</w:t>
                  </w:r>
                </w:p>
              </w:tc>
              <w:tc>
                <w:tcPr>
                  <w:tcW w:w="1661"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426"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eastAsia="仿宋_GB2312"/>
                    </w:rPr>
                    <w:t>预估新增人员</w:t>
                  </w:r>
                </w:p>
              </w:tc>
              <w:tc>
                <w:tcPr>
                  <w:tcW w:w="1691"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3人</w:t>
                  </w:r>
                </w:p>
              </w:tc>
              <w:tc>
                <w:tcPr>
                  <w:tcW w:w="1661"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质量指标</w:t>
                  </w: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eastAsia="仿宋_GB2312"/>
                    </w:rPr>
                    <w:t>县域范围内符合条件老年乡村医生生活困难补助</w:t>
                  </w:r>
                </w:p>
              </w:tc>
              <w:tc>
                <w:tcPr>
                  <w:tcW w:w="1691"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符合条件的对象</w:t>
                  </w:r>
                </w:p>
              </w:tc>
              <w:tc>
                <w:tcPr>
                  <w:tcW w:w="1661"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eastAsia="仿宋_GB2312"/>
                    </w:rPr>
                    <w:t>新增退出符合条件老年乡村医生生活困难补助</w:t>
                  </w:r>
                </w:p>
              </w:tc>
              <w:tc>
                <w:tcPr>
                  <w:tcW w:w="1691"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符合条件的对象</w:t>
                  </w:r>
                </w:p>
              </w:tc>
              <w:tc>
                <w:tcPr>
                  <w:tcW w:w="1661"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666"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时效指标</w:t>
                  </w: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hAnsi="宋体" w:eastAsia="仿宋_GB2312" w:cs="宋体"/>
                      <w:sz w:val="24"/>
                    </w:rPr>
                    <w:t>及时发放</w:t>
                  </w:r>
                </w:p>
              </w:tc>
              <w:tc>
                <w:tcPr>
                  <w:tcW w:w="1691"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年度内</w:t>
                  </w:r>
                </w:p>
              </w:tc>
              <w:tc>
                <w:tcPr>
                  <w:tcW w:w="1661"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p>
              </w:tc>
              <w:tc>
                <w:tcPr>
                  <w:tcW w:w="1691"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p>
              </w:tc>
              <w:tc>
                <w:tcPr>
                  <w:tcW w:w="1661"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成本指标</w:t>
                  </w: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eastAsia="仿宋_GB2312"/>
                    </w:rPr>
                    <w:t>目前县域范围内符合条件老年乡村医生生活困难补助795人</w:t>
                  </w:r>
                </w:p>
              </w:tc>
              <w:tc>
                <w:tcPr>
                  <w:tcW w:w="1691" w:type="dxa"/>
                  <w:gridSpan w:val="4"/>
                  <w:tcBorders>
                    <w:top w:val="single" w:color="auto" w:sz="4" w:space="0"/>
                    <w:left w:val="nil"/>
                    <w:bottom w:val="single" w:color="auto" w:sz="4" w:space="0"/>
                    <w:right w:val="single" w:color="auto" w:sz="4" w:space="0"/>
                  </w:tcBorders>
                  <w:vAlign w:val="center"/>
                </w:tcPr>
                <w:p>
                  <w:pPr>
                    <w:jc w:val="left"/>
                    <w:rPr>
                      <w:rFonts w:ascii="仿宋_GB2312" w:hAnsi="宋体" w:eastAsia="仿宋_GB2312" w:cs="宋体"/>
                      <w:sz w:val="24"/>
                    </w:rPr>
                  </w:pPr>
                  <w:r>
                    <w:rPr>
                      <w:rFonts w:hint="eastAsia" w:ascii="仿宋_GB2312" w:eastAsia="仿宋_GB2312"/>
                    </w:rPr>
                    <w:t>1</w:t>
                  </w:r>
                  <w:r>
                    <w:rPr>
                      <w:rFonts w:hint="eastAsia" w:ascii="仿宋_GB2312" w:eastAsia="仿宋_GB2312"/>
                      <w:lang w:val="en-US" w:eastAsia="zh-CN"/>
                    </w:rPr>
                    <w:t>66.21</w:t>
                  </w:r>
                  <w:bookmarkStart w:id="0" w:name="_GoBack"/>
                  <w:bookmarkEnd w:id="0"/>
                  <w:r>
                    <w:rPr>
                      <w:rFonts w:hint="eastAsia" w:ascii="仿宋_GB2312" w:eastAsia="仿宋_GB2312"/>
                    </w:rPr>
                    <w:t>万元</w:t>
                  </w:r>
                </w:p>
              </w:tc>
              <w:tc>
                <w:tcPr>
                  <w:tcW w:w="1661"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FF0000"/>
                      <w:sz w:val="24"/>
                    </w:rPr>
                  </w:pP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eastAsia="仿宋_GB2312"/>
                    </w:rPr>
                    <w:t>预估新增3人</w:t>
                  </w:r>
                </w:p>
              </w:tc>
              <w:tc>
                <w:tcPr>
                  <w:tcW w:w="1691"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p>
              </w:tc>
              <w:tc>
                <w:tcPr>
                  <w:tcW w:w="1661"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FF0000"/>
                      <w:sz w:val="24"/>
                    </w:rPr>
                  </w:pPr>
                </w:p>
              </w:tc>
            </w:tr>
            <w:tr>
              <w:tblPrEx>
                <w:tblLayout w:type="fixed"/>
                <w:tblCellMar>
                  <w:top w:w="0" w:type="dxa"/>
                  <w:left w:w="108" w:type="dxa"/>
                  <w:bottom w:w="0" w:type="dxa"/>
                  <w:right w:w="108" w:type="dxa"/>
                </w:tblCellMar>
              </w:tblPrEx>
              <w:trPr>
                <w:gridBefore w:val="1"/>
                <w:gridAfter w:val="1"/>
                <w:wBefore w:w="108" w:type="dxa"/>
                <w:wAfter w:w="788" w:type="dxa"/>
                <w:trHeight w:val="598"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效益指标</w:t>
                  </w:r>
                </w:p>
              </w:tc>
              <w:tc>
                <w:tcPr>
                  <w:tcW w:w="1143" w:type="dxa"/>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经济效益指标</w:t>
                  </w:r>
                </w:p>
              </w:tc>
              <w:tc>
                <w:tcPr>
                  <w:tcW w:w="1560" w:type="dxa"/>
                  <w:gridSpan w:val="2"/>
                  <w:tcBorders>
                    <w:top w:val="single" w:color="auto" w:sz="4" w:space="0"/>
                    <w:left w:val="nil"/>
                    <w:bottom w:val="single" w:color="auto" w:sz="4" w:space="0"/>
                    <w:right w:val="single" w:color="000000" w:sz="4" w:space="0"/>
                  </w:tcBorders>
                  <w:vAlign w:val="center"/>
                </w:tcPr>
                <w:p>
                  <w:pPr>
                    <w:jc w:val="center"/>
                    <w:rPr>
                      <w:rFonts w:ascii="仿宋_GB2312" w:hAnsi="宋体" w:eastAsia="仿宋_GB2312" w:cs="宋体"/>
                      <w:sz w:val="24"/>
                    </w:rPr>
                  </w:pPr>
                </w:p>
              </w:tc>
              <w:tc>
                <w:tcPr>
                  <w:tcW w:w="1691" w:type="dxa"/>
                  <w:gridSpan w:val="4"/>
                  <w:tcBorders>
                    <w:top w:val="single" w:color="auto" w:sz="4" w:space="0"/>
                    <w:left w:val="nil"/>
                    <w:bottom w:val="single" w:color="auto" w:sz="4" w:space="0"/>
                    <w:right w:val="single" w:color="000000" w:sz="4" w:space="0"/>
                  </w:tcBorders>
                  <w:vAlign w:val="center"/>
                </w:tcPr>
                <w:p>
                  <w:pPr>
                    <w:rPr>
                      <w:rFonts w:ascii="仿宋_GB2312" w:hAnsi="宋体" w:eastAsia="仿宋_GB2312" w:cs="宋体"/>
                      <w:sz w:val="24"/>
                    </w:rPr>
                  </w:pPr>
                  <w:r>
                    <w:rPr>
                      <w:rFonts w:hint="eastAsia" w:ascii="仿宋_GB2312" w:eastAsia="仿宋_GB2312"/>
                    </w:rPr>
                    <w:t>　</w:t>
                  </w:r>
                </w:p>
              </w:tc>
              <w:tc>
                <w:tcPr>
                  <w:tcW w:w="1661" w:type="dxa"/>
                  <w:gridSpan w:val="2"/>
                  <w:tcBorders>
                    <w:top w:val="single" w:color="auto" w:sz="4" w:space="0"/>
                    <w:left w:val="nil"/>
                    <w:bottom w:val="single" w:color="auto" w:sz="4" w:space="0"/>
                    <w:right w:val="single" w:color="000000"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248"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p>
              </w:tc>
              <w:tc>
                <w:tcPr>
                  <w:tcW w:w="1691" w:type="dxa"/>
                  <w:gridSpan w:val="4"/>
                  <w:tcBorders>
                    <w:top w:val="single" w:color="auto" w:sz="4" w:space="0"/>
                    <w:left w:val="nil"/>
                    <w:bottom w:val="single" w:color="auto" w:sz="4" w:space="0"/>
                    <w:right w:val="single" w:color="000000" w:sz="4" w:space="0"/>
                  </w:tcBorders>
                  <w:vAlign w:val="center"/>
                </w:tcPr>
                <w:p>
                  <w:pPr>
                    <w:rPr>
                      <w:rFonts w:ascii="仿宋_GB2312" w:hAnsi="宋体" w:eastAsia="仿宋_GB2312" w:cs="宋体"/>
                      <w:sz w:val="24"/>
                    </w:rPr>
                  </w:pPr>
                  <w:r>
                    <w:rPr>
                      <w:rFonts w:hint="eastAsia" w:ascii="仿宋_GB2312" w:eastAsia="仿宋_GB2312"/>
                    </w:rPr>
                    <w:t>　</w:t>
                  </w:r>
                </w:p>
              </w:tc>
              <w:tc>
                <w:tcPr>
                  <w:tcW w:w="1661" w:type="dxa"/>
                  <w:gridSpan w:val="2"/>
                  <w:tcBorders>
                    <w:top w:val="single" w:color="auto" w:sz="4" w:space="0"/>
                    <w:left w:val="nil"/>
                    <w:bottom w:val="single" w:color="auto" w:sz="4" w:space="0"/>
                    <w:right w:val="single" w:color="000000"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722"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社会效益指标</w:t>
                  </w: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eastAsia="仿宋_GB2312"/>
                    </w:rPr>
                    <w:t>改善老年乡村医生生活水平</w:t>
                  </w:r>
                </w:p>
              </w:tc>
              <w:tc>
                <w:tcPr>
                  <w:tcW w:w="1691"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hAnsi="宋体" w:eastAsia="仿宋_GB2312" w:cs="宋体"/>
                      <w:sz w:val="24"/>
                    </w:rPr>
                    <w:t>明显</w:t>
                  </w:r>
                </w:p>
              </w:tc>
              <w:tc>
                <w:tcPr>
                  <w:tcW w:w="1661"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519"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eastAsia="仿宋_GB2312"/>
                    </w:rPr>
                    <w:t>维护社会稳定</w:t>
                  </w:r>
                </w:p>
              </w:tc>
              <w:tc>
                <w:tcPr>
                  <w:tcW w:w="1691"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　明显</w:t>
                  </w:r>
                </w:p>
              </w:tc>
              <w:tc>
                <w:tcPr>
                  <w:tcW w:w="1661" w:type="dxa"/>
                  <w:gridSpan w:val="2"/>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250"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可持续影响指标</w:t>
                  </w:r>
                </w:p>
              </w:tc>
              <w:tc>
                <w:tcPr>
                  <w:tcW w:w="1560" w:type="dxa"/>
                  <w:gridSpan w:val="2"/>
                  <w:tcBorders>
                    <w:top w:val="single" w:color="auto" w:sz="4" w:space="0"/>
                    <w:left w:val="nil"/>
                    <w:bottom w:val="single" w:color="auto" w:sz="4" w:space="0"/>
                    <w:right w:val="single" w:color="000000" w:sz="4" w:space="0"/>
                  </w:tcBorders>
                  <w:vAlign w:val="center"/>
                </w:tcPr>
                <w:p>
                  <w:pPr>
                    <w:jc w:val="center"/>
                    <w:rPr>
                      <w:rFonts w:ascii="仿宋_GB2312" w:hAnsi="宋体" w:eastAsia="仿宋_GB2312" w:cs="宋体"/>
                      <w:sz w:val="24"/>
                    </w:rPr>
                  </w:pPr>
                  <w:r>
                    <w:rPr>
                      <w:rFonts w:hint="eastAsia" w:ascii="仿宋_GB2312" w:eastAsia="仿宋_GB2312"/>
                    </w:rPr>
                    <w:t>发放老年乡村医生生活困难补助，改善其晚年生活环境，稳定乡村医生队伍</w:t>
                  </w:r>
                </w:p>
              </w:tc>
              <w:tc>
                <w:tcPr>
                  <w:tcW w:w="1691" w:type="dxa"/>
                  <w:gridSpan w:val="4"/>
                  <w:tcBorders>
                    <w:top w:val="single" w:color="auto" w:sz="4" w:space="0"/>
                    <w:left w:val="nil"/>
                    <w:bottom w:val="single" w:color="auto" w:sz="4" w:space="0"/>
                    <w:right w:val="single" w:color="000000" w:sz="4" w:space="0"/>
                  </w:tcBorders>
                  <w:vAlign w:val="center"/>
                </w:tcPr>
                <w:p>
                  <w:pPr>
                    <w:rPr>
                      <w:rFonts w:ascii="仿宋_GB2312" w:hAnsi="宋体" w:eastAsia="仿宋_GB2312" w:cs="宋体"/>
                      <w:sz w:val="24"/>
                    </w:rPr>
                  </w:pPr>
                  <w:r>
                    <w:rPr>
                      <w:rFonts w:hint="eastAsia" w:ascii="仿宋_GB2312" w:eastAsia="仿宋_GB2312"/>
                    </w:rPr>
                    <w:t>　显著</w:t>
                  </w:r>
                </w:p>
              </w:tc>
              <w:tc>
                <w:tcPr>
                  <w:tcW w:w="1661" w:type="dxa"/>
                  <w:gridSpan w:val="2"/>
                  <w:tcBorders>
                    <w:top w:val="single" w:color="auto" w:sz="4" w:space="0"/>
                    <w:left w:val="nil"/>
                    <w:bottom w:val="single" w:color="auto" w:sz="4" w:space="0"/>
                    <w:right w:val="single" w:color="000000"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299"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sz w:val="24"/>
                    </w:rPr>
                  </w:pPr>
                  <w:r>
                    <w:rPr>
                      <w:rFonts w:hint="eastAsia" w:ascii="仿宋_GB2312" w:eastAsia="仿宋_GB2312"/>
                    </w:rPr>
                    <w:t>保障广大农村居民的就医需求提供有力保障</w:t>
                  </w:r>
                </w:p>
              </w:tc>
              <w:tc>
                <w:tcPr>
                  <w:tcW w:w="1691" w:type="dxa"/>
                  <w:gridSpan w:val="4"/>
                  <w:tcBorders>
                    <w:top w:val="single" w:color="auto" w:sz="4" w:space="0"/>
                    <w:left w:val="nil"/>
                    <w:bottom w:val="single" w:color="auto" w:sz="4" w:space="0"/>
                    <w:right w:val="single" w:color="000000" w:sz="4" w:space="0"/>
                  </w:tcBorders>
                  <w:vAlign w:val="center"/>
                </w:tcPr>
                <w:p>
                  <w:pPr>
                    <w:rPr>
                      <w:rFonts w:ascii="仿宋_GB2312" w:hAnsi="宋体" w:eastAsia="仿宋_GB2312" w:cs="宋体"/>
                      <w:sz w:val="24"/>
                    </w:rPr>
                  </w:pPr>
                  <w:r>
                    <w:rPr>
                      <w:rFonts w:hint="eastAsia" w:ascii="仿宋_GB2312" w:eastAsia="仿宋_GB2312"/>
                    </w:rPr>
                    <w:t>　显著</w:t>
                  </w:r>
                </w:p>
              </w:tc>
              <w:tc>
                <w:tcPr>
                  <w:tcW w:w="1661" w:type="dxa"/>
                  <w:gridSpan w:val="2"/>
                  <w:tcBorders>
                    <w:top w:val="single" w:color="auto" w:sz="4" w:space="0"/>
                    <w:left w:val="nil"/>
                    <w:bottom w:val="single" w:color="auto" w:sz="4" w:space="0"/>
                    <w:right w:val="single" w:color="000000" w:sz="4" w:space="0"/>
                  </w:tcBorders>
                  <w:vAlign w:val="center"/>
                </w:tcPr>
                <w:p>
                  <w:pPr>
                    <w:rPr>
                      <w:rFonts w:ascii="仿宋_GB2312" w:hAnsi="宋体" w:eastAsia="仿宋_GB2312" w:cs="宋体"/>
                      <w:sz w:val="24"/>
                    </w:rPr>
                  </w:pPr>
                  <w:r>
                    <w:rPr>
                      <w:rFonts w:hint="eastAsia" w:ascii="仿宋_GB2312" w:eastAsia="仿宋_GB2312"/>
                    </w:rPr>
                    <w:t>　</w:t>
                  </w:r>
                </w:p>
              </w:tc>
            </w:tr>
            <w:tr>
              <w:tblPrEx>
                <w:tblLayout w:type="fixed"/>
                <w:tblCellMar>
                  <w:top w:w="0" w:type="dxa"/>
                  <w:left w:w="108" w:type="dxa"/>
                  <w:bottom w:w="0" w:type="dxa"/>
                  <w:right w:w="108" w:type="dxa"/>
                </w:tblCellMar>
              </w:tblPrEx>
              <w:trPr>
                <w:gridBefore w:val="1"/>
                <w:gridAfter w:val="1"/>
                <w:wBefore w:w="108" w:type="dxa"/>
                <w:wAfter w:w="788" w:type="dxa"/>
                <w:trHeight w:val="1583"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社会公众或服务对象满意度指标</w:t>
                  </w:r>
                </w:p>
              </w:tc>
              <w:tc>
                <w:tcPr>
                  <w:tcW w:w="1560" w:type="dxa"/>
                  <w:gridSpan w:val="2"/>
                  <w:tcBorders>
                    <w:top w:val="single" w:color="auto" w:sz="4" w:space="0"/>
                    <w:left w:val="nil"/>
                    <w:right w:val="single" w:color="auto" w:sz="4" w:space="0"/>
                  </w:tcBorders>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　</w:t>
                  </w:r>
                </w:p>
                <w:p>
                  <w:pPr>
                    <w:jc w:val="center"/>
                    <w:rPr>
                      <w:rFonts w:ascii="仿宋_GB2312" w:eastAsia="仿宋_GB2312"/>
                      <w:b/>
                      <w:bCs/>
                      <w:color w:val="000000"/>
                      <w:kern w:val="0"/>
                      <w:szCs w:val="21"/>
                    </w:rPr>
                  </w:pPr>
                  <w:r>
                    <w:rPr>
                      <w:rFonts w:hint="eastAsia" w:ascii="仿宋_GB2312" w:eastAsia="仿宋_GB2312"/>
                    </w:rPr>
                    <w:t>周边群众及病患问卷调查</w:t>
                  </w:r>
                </w:p>
              </w:tc>
              <w:tc>
                <w:tcPr>
                  <w:tcW w:w="1691" w:type="dxa"/>
                  <w:gridSpan w:val="4"/>
                  <w:tcBorders>
                    <w:top w:val="single" w:color="auto" w:sz="4" w:space="0"/>
                    <w:left w:val="nil"/>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　</w:t>
                  </w:r>
                </w:p>
                <w:p>
                  <w:pPr>
                    <w:rPr>
                      <w:rFonts w:ascii="仿宋_GB2312" w:eastAsia="仿宋_GB2312"/>
                      <w:color w:val="000000"/>
                      <w:kern w:val="0"/>
                      <w:szCs w:val="21"/>
                    </w:rPr>
                  </w:pPr>
                  <w:r>
                    <w:rPr>
                      <w:rFonts w:hint="eastAsia" w:ascii="仿宋_GB2312" w:eastAsia="仿宋_GB2312"/>
                    </w:rPr>
                    <w:t>95%以上</w:t>
                  </w:r>
                </w:p>
              </w:tc>
              <w:tc>
                <w:tcPr>
                  <w:tcW w:w="1661" w:type="dxa"/>
                  <w:gridSpan w:val="2"/>
                  <w:tcBorders>
                    <w:top w:val="single" w:color="auto" w:sz="4" w:space="0"/>
                    <w:left w:val="nil"/>
                    <w:right w:val="single" w:color="auto" w:sz="4" w:space="0"/>
                  </w:tcBorders>
                </w:tcPr>
                <w:p>
                  <w:pPr>
                    <w:rPr>
                      <w:rFonts w:ascii="仿宋_GB2312" w:eastAsia="仿宋_GB2312"/>
                      <w:color w:val="000000"/>
                      <w:kern w:val="0"/>
                      <w:szCs w:val="21"/>
                    </w:rPr>
                  </w:pPr>
                  <w:r>
                    <w:rPr>
                      <w:rFonts w:hint="eastAsia" w:ascii="仿宋_GB2312" w:eastAsia="仿宋_GB2312"/>
                    </w:rPr>
                    <w:t>　</w:t>
                  </w:r>
                </w:p>
              </w:tc>
            </w:tr>
            <w:tr>
              <w:tblPrEx>
                <w:tblLayout w:type="fixed"/>
                <w:tblCellMar>
                  <w:top w:w="0" w:type="dxa"/>
                  <w:left w:w="108" w:type="dxa"/>
                  <w:bottom w:w="0" w:type="dxa"/>
                  <w:right w:w="108" w:type="dxa"/>
                </w:tblCellMar>
              </w:tblPrEx>
              <w:trPr>
                <w:trHeight w:val="612" w:hRule="atLeast"/>
                <w:jc w:val="center"/>
              </w:trPr>
              <w:tc>
                <w:tcPr>
                  <w:tcW w:w="811" w:type="dxa"/>
                  <w:gridSpan w:val="2"/>
                  <w:vMerge w:val="restart"/>
                  <w:tcBorders>
                    <w:top w:val="single" w:color="auto" w:sz="4" w:space="0"/>
                    <w:left w:val="single" w:color="auto" w:sz="8" w:space="0"/>
                    <w:bottom w:val="nil"/>
                    <w:right w:val="single" w:color="000000"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财政部门审核意见</w:t>
                  </w:r>
                </w:p>
              </w:tc>
              <w:tc>
                <w:tcPr>
                  <w:tcW w:w="1377" w:type="dxa"/>
                  <w:gridSpan w:val="2"/>
                  <w:tcBorders>
                    <w:top w:val="single" w:color="auto" w:sz="4" w:space="0"/>
                    <w:left w:val="single" w:color="auto" w:sz="8" w:space="0"/>
                    <w:bottom w:val="single" w:color="auto" w:sz="4" w:space="0"/>
                    <w:right w:val="single" w:color="000000" w:sz="4" w:space="0"/>
                  </w:tcBorders>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审核股室</w:t>
                  </w:r>
                </w:p>
              </w:tc>
              <w:tc>
                <w:tcPr>
                  <w:tcW w:w="3660" w:type="dxa"/>
                  <w:gridSpan w:val="5"/>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color w:val="000000"/>
                      <w:kern w:val="0"/>
                      <w:szCs w:val="21"/>
                    </w:rPr>
                  </w:pPr>
                </w:p>
                <w:p>
                  <w:pPr>
                    <w:spacing w:line="240" w:lineRule="exact"/>
                    <w:jc w:val="center"/>
                    <w:rPr>
                      <w:rFonts w:ascii="仿宋_GB2312" w:eastAsia="仿宋_GB2312"/>
                      <w:color w:val="000000"/>
                      <w:kern w:val="0"/>
                      <w:szCs w:val="21"/>
                    </w:rPr>
                  </w:pPr>
                  <w:r>
                    <w:rPr>
                      <w:rFonts w:hint="eastAsia" w:ascii="仿宋_GB2312" w:eastAsia="仿宋_GB2312"/>
                      <w:color w:val="000000"/>
                      <w:kern w:val="0"/>
                      <w:szCs w:val="21"/>
                    </w:rPr>
                    <w:t>审核的主要内容</w:t>
                  </w:r>
                </w:p>
              </w:tc>
              <w:tc>
                <w:tcPr>
                  <w:tcW w:w="4080" w:type="dxa"/>
                  <w:gridSpan w:val="6"/>
                  <w:tcBorders>
                    <w:top w:val="single" w:color="auto" w:sz="4" w:space="0"/>
                    <w:left w:val="single" w:color="auto" w:sz="4" w:space="0"/>
                    <w:bottom w:val="single" w:color="auto" w:sz="4" w:space="0"/>
                    <w:right w:val="single" w:color="000000" w:sz="8" w:space="0"/>
                  </w:tcBorders>
                </w:tcPr>
                <w:p>
                  <w:pPr>
                    <w:pStyle w:val="16"/>
                    <w:spacing w:line="240" w:lineRule="exact"/>
                    <w:ind w:left="420" w:firstLine="0" w:firstLineChars="0"/>
                    <w:jc w:val="center"/>
                    <w:rPr>
                      <w:rFonts w:ascii="仿宋_GB2312" w:hAnsi="Calibri" w:eastAsia="仿宋_GB2312" w:cs="Times New Roman"/>
                      <w:color w:val="000000"/>
                      <w:kern w:val="0"/>
                      <w:sz w:val="21"/>
                      <w:szCs w:val="21"/>
                    </w:rPr>
                  </w:pPr>
                </w:p>
                <w:p>
                  <w:pPr>
                    <w:pStyle w:val="16"/>
                    <w:spacing w:line="240" w:lineRule="exact"/>
                    <w:ind w:left="420" w:firstLine="0" w:firstLineChars="0"/>
                    <w:jc w:val="center"/>
                    <w:rPr>
                      <w:rFonts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审核意见</w:t>
                  </w:r>
                </w:p>
              </w:tc>
            </w:tr>
            <w:tr>
              <w:tblPrEx>
                <w:tblLayout w:type="fixed"/>
                <w:tblCellMar>
                  <w:top w:w="0" w:type="dxa"/>
                  <w:left w:w="108" w:type="dxa"/>
                  <w:bottom w:w="0" w:type="dxa"/>
                  <w:right w:w="108" w:type="dxa"/>
                </w:tblCellMar>
              </w:tblPrEx>
              <w:trPr>
                <w:trHeight w:val="1488" w:hRule="atLeast"/>
                <w:jc w:val="center"/>
              </w:trPr>
              <w:tc>
                <w:tcPr>
                  <w:tcW w:w="811" w:type="dxa"/>
                  <w:gridSpan w:val="2"/>
                  <w:vMerge w:val="continue"/>
                  <w:tcBorders>
                    <w:top w:val="nil"/>
                    <w:left w:val="single" w:color="auto" w:sz="8" w:space="0"/>
                    <w:bottom w:val="nil"/>
                    <w:right w:val="single" w:color="000000" w:sz="4" w:space="0"/>
                  </w:tcBorders>
                  <w:vAlign w:val="center"/>
                </w:tcPr>
                <w:p>
                  <w:pPr>
                    <w:widowControl/>
                    <w:jc w:val="center"/>
                    <w:rPr>
                      <w:rFonts w:ascii="仿宋_GB2312" w:eastAsia="仿宋_GB2312"/>
                      <w:color w:val="000000"/>
                      <w:kern w:val="0"/>
                      <w:szCs w:val="21"/>
                    </w:rPr>
                  </w:pPr>
                </w:p>
              </w:tc>
              <w:tc>
                <w:tcPr>
                  <w:tcW w:w="1377" w:type="dxa"/>
                  <w:gridSpan w:val="2"/>
                  <w:tcBorders>
                    <w:top w:val="single" w:color="auto" w:sz="4" w:space="0"/>
                    <w:left w:val="single" w:color="auto" w:sz="8" w:space="0"/>
                    <w:bottom w:val="single" w:color="auto" w:sz="4" w:space="0"/>
                    <w:right w:val="single" w:color="000000" w:sz="4" w:space="0"/>
                  </w:tcBorders>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财政部门归口业务股室审核意见</w:t>
                  </w:r>
                </w:p>
              </w:tc>
              <w:tc>
                <w:tcPr>
                  <w:tcW w:w="3660" w:type="dxa"/>
                  <w:gridSpan w:val="5"/>
                  <w:tcBorders>
                    <w:top w:val="single" w:color="auto" w:sz="4" w:space="0"/>
                    <w:left w:val="nil"/>
                    <w:bottom w:val="single" w:color="auto" w:sz="4" w:space="0"/>
                    <w:right w:val="single" w:color="auto" w:sz="4" w:space="0"/>
                  </w:tcBorders>
                  <w:vAlign w:val="bottom"/>
                </w:tcPr>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1</w:t>
                  </w:r>
                  <w:r>
                    <w:rPr>
                      <w:rFonts w:hint="eastAsia" w:ascii="仿宋_GB2312" w:eastAsia="仿宋_GB2312"/>
                      <w:color w:val="000000"/>
                      <w:kern w:val="0"/>
                      <w:szCs w:val="21"/>
                    </w:rPr>
                    <w:t>、是否立项及项目属性确定；</w:t>
                  </w:r>
                </w:p>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2</w:t>
                  </w:r>
                  <w:r>
                    <w:rPr>
                      <w:rFonts w:hint="eastAsia" w:ascii="仿宋_GB2312" w:eastAsia="仿宋_GB2312"/>
                      <w:color w:val="000000"/>
                      <w:kern w:val="0"/>
                      <w:szCs w:val="21"/>
                    </w:rPr>
                    <w:t>、绩效目标设定是否合理；</w:t>
                  </w:r>
                </w:p>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3</w:t>
                  </w:r>
                  <w:r>
                    <w:rPr>
                      <w:rFonts w:hint="eastAsia" w:ascii="仿宋_GB2312" w:eastAsia="仿宋_GB2312"/>
                      <w:color w:val="000000"/>
                      <w:kern w:val="0"/>
                      <w:szCs w:val="21"/>
                    </w:rPr>
                    <w:t>、预算资金可供量是否合理</w:t>
                  </w:r>
                </w:p>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4</w:t>
                  </w:r>
                  <w:r>
                    <w:rPr>
                      <w:rFonts w:hint="eastAsia" w:ascii="仿宋_GB2312" w:eastAsia="仿宋_GB2312"/>
                      <w:color w:val="000000"/>
                      <w:kern w:val="0"/>
                      <w:szCs w:val="21"/>
                    </w:rPr>
                    <w:t>、项目、资金及财务管理措施；</w:t>
                  </w:r>
                </w:p>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5</w:t>
                  </w:r>
                  <w:r>
                    <w:rPr>
                      <w:rFonts w:hint="eastAsia" w:ascii="仿宋_GB2312" w:eastAsia="仿宋_GB2312"/>
                      <w:color w:val="000000"/>
                      <w:kern w:val="0"/>
                      <w:szCs w:val="21"/>
                    </w:rPr>
                    <w:t>、其他。</w:t>
                  </w:r>
                </w:p>
                <w:p>
                  <w:pPr>
                    <w:widowControl/>
                    <w:spacing w:line="240" w:lineRule="exact"/>
                    <w:ind w:right="480"/>
                    <w:jc w:val="left"/>
                    <w:rPr>
                      <w:rFonts w:ascii="仿宋_GB2312" w:eastAsia="仿宋_GB2312"/>
                      <w:color w:val="000000"/>
                      <w:kern w:val="0"/>
                      <w:szCs w:val="21"/>
                    </w:rPr>
                  </w:pPr>
                  <w:r>
                    <w:rPr>
                      <w:rFonts w:ascii="仿宋_GB2312" w:eastAsia="仿宋_GB2312"/>
                      <w:color w:val="000000"/>
                      <w:kern w:val="0"/>
                      <w:szCs w:val="21"/>
                    </w:rPr>
                    <w:t xml:space="preserve">                  </w:t>
                  </w:r>
                </w:p>
              </w:tc>
              <w:tc>
                <w:tcPr>
                  <w:tcW w:w="4080" w:type="dxa"/>
                  <w:gridSpan w:val="6"/>
                  <w:tcBorders>
                    <w:top w:val="single" w:color="auto" w:sz="4" w:space="0"/>
                    <w:left w:val="single" w:color="auto" w:sz="4" w:space="0"/>
                    <w:bottom w:val="single" w:color="auto" w:sz="4" w:space="0"/>
                    <w:right w:val="single" w:color="000000" w:sz="8" w:space="0"/>
                  </w:tcBorders>
                  <w:vAlign w:val="bottom"/>
                </w:tcPr>
                <w:p>
                  <w:pPr>
                    <w:rPr>
                      <w:rFonts w:ascii="仿宋_GB2312" w:eastAsia="仿宋_GB2312"/>
                      <w:color w:val="000000"/>
                      <w:kern w:val="0"/>
                      <w:szCs w:val="21"/>
                    </w:rPr>
                  </w:pPr>
                  <w:r>
                    <w:rPr>
                      <w:rFonts w:hint="eastAsia" w:ascii="仿宋_GB2312" w:eastAsia="仿宋_GB2312"/>
                      <w:color w:val="000000"/>
                      <w:kern w:val="0"/>
                      <w:szCs w:val="21"/>
                    </w:rPr>
                    <w:t>审核人：</w:t>
                  </w:r>
                  <w:r>
                    <w:rPr>
                      <w:rFonts w:ascii="仿宋_GB2312" w:eastAsia="仿宋_GB2312"/>
                      <w:color w:val="000000"/>
                      <w:kern w:val="0"/>
                      <w:szCs w:val="21"/>
                    </w:rPr>
                    <w:t xml:space="preserve">            </w:t>
                  </w:r>
                  <w:r>
                    <w:rPr>
                      <w:rFonts w:hint="eastAsia" w:ascii="仿宋_GB2312" w:eastAsia="仿宋_GB2312"/>
                      <w:color w:val="000000"/>
                      <w:kern w:val="0"/>
                      <w:szCs w:val="21"/>
                    </w:rPr>
                    <w:t>年</w:t>
                  </w:r>
                  <w:r>
                    <w:rPr>
                      <w:rFonts w:ascii="仿宋_GB2312" w:eastAsia="仿宋_GB2312"/>
                      <w:color w:val="000000"/>
                      <w:kern w:val="0"/>
                      <w:szCs w:val="21"/>
                    </w:rPr>
                    <w:t xml:space="preserve">  </w:t>
                  </w:r>
                  <w:r>
                    <w:rPr>
                      <w:rFonts w:hint="eastAsia" w:ascii="仿宋_GB2312" w:eastAsia="仿宋_GB2312"/>
                      <w:color w:val="000000"/>
                      <w:kern w:val="0"/>
                      <w:szCs w:val="21"/>
                    </w:rPr>
                    <w:t>月</w:t>
                  </w:r>
                  <w:r>
                    <w:rPr>
                      <w:rFonts w:ascii="仿宋_GB2312" w:eastAsia="仿宋_GB2312"/>
                      <w:color w:val="000000"/>
                      <w:kern w:val="0"/>
                      <w:szCs w:val="21"/>
                    </w:rPr>
                    <w:t xml:space="preserve">  </w:t>
                  </w:r>
                  <w:r>
                    <w:rPr>
                      <w:rFonts w:hint="eastAsia" w:ascii="仿宋_GB2312" w:eastAsia="仿宋_GB2312"/>
                      <w:color w:val="000000"/>
                      <w:kern w:val="0"/>
                      <w:szCs w:val="21"/>
                    </w:rPr>
                    <w:t>日</w:t>
                  </w:r>
                </w:p>
              </w:tc>
            </w:tr>
            <w:tr>
              <w:tblPrEx>
                <w:tblLayout w:type="fixed"/>
                <w:tblCellMar>
                  <w:top w:w="0" w:type="dxa"/>
                  <w:left w:w="108" w:type="dxa"/>
                  <w:bottom w:w="0" w:type="dxa"/>
                  <w:right w:w="108" w:type="dxa"/>
                </w:tblCellMar>
              </w:tblPrEx>
              <w:trPr>
                <w:trHeight w:val="1126" w:hRule="atLeast"/>
                <w:jc w:val="center"/>
              </w:trPr>
              <w:tc>
                <w:tcPr>
                  <w:tcW w:w="811" w:type="dxa"/>
                  <w:gridSpan w:val="2"/>
                  <w:vMerge w:val="continue"/>
                  <w:tcBorders>
                    <w:top w:val="nil"/>
                    <w:left w:val="single" w:color="auto" w:sz="8" w:space="0"/>
                    <w:bottom w:val="nil"/>
                    <w:right w:val="single" w:color="000000" w:sz="4" w:space="0"/>
                  </w:tcBorders>
                  <w:vAlign w:val="center"/>
                </w:tcPr>
                <w:p>
                  <w:pPr>
                    <w:widowControl/>
                    <w:jc w:val="center"/>
                    <w:rPr>
                      <w:rFonts w:ascii="仿宋_GB2312" w:eastAsia="仿宋_GB2312"/>
                      <w:color w:val="000000"/>
                      <w:kern w:val="0"/>
                      <w:szCs w:val="21"/>
                    </w:rPr>
                  </w:pPr>
                </w:p>
              </w:tc>
              <w:tc>
                <w:tcPr>
                  <w:tcW w:w="1377" w:type="dxa"/>
                  <w:gridSpan w:val="2"/>
                  <w:tcBorders>
                    <w:top w:val="single" w:color="auto" w:sz="4" w:space="0"/>
                    <w:left w:val="single" w:color="auto" w:sz="8" w:space="0"/>
                    <w:bottom w:val="single" w:color="auto" w:sz="4" w:space="0"/>
                    <w:right w:val="single" w:color="000000" w:sz="4" w:space="0"/>
                  </w:tcBorders>
                  <w:vAlign w:val="center"/>
                </w:tcPr>
                <w:p>
                  <w:pPr>
                    <w:jc w:val="left"/>
                    <w:rPr>
                      <w:rFonts w:ascii="仿宋_GB2312" w:eastAsia="仿宋_GB2312"/>
                      <w:color w:val="000000"/>
                      <w:kern w:val="0"/>
                      <w:szCs w:val="21"/>
                    </w:rPr>
                  </w:pPr>
                  <w:r>
                    <w:rPr>
                      <w:rFonts w:hint="eastAsia" w:ascii="仿宋_GB2312" w:eastAsia="仿宋_GB2312"/>
                      <w:color w:val="000000"/>
                      <w:kern w:val="0"/>
                      <w:szCs w:val="21"/>
                    </w:rPr>
                    <w:t>绩效评价股审核意见</w:t>
                  </w:r>
                </w:p>
              </w:tc>
              <w:tc>
                <w:tcPr>
                  <w:tcW w:w="3660" w:type="dxa"/>
                  <w:gridSpan w:val="5"/>
                  <w:tcBorders>
                    <w:top w:val="single" w:color="auto" w:sz="4" w:space="0"/>
                    <w:left w:val="nil"/>
                    <w:bottom w:val="single" w:color="auto" w:sz="4" w:space="0"/>
                    <w:right w:val="single" w:color="auto" w:sz="4" w:space="0"/>
                  </w:tcBorders>
                  <w:vAlign w:val="bottom"/>
                </w:tcPr>
                <w:p>
                  <w:pPr>
                    <w:jc w:val="left"/>
                    <w:rPr>
                      <w:rFonts w:ascii="仿宋_GB2312" w:eastAsia="仿宋_GB2312"/>
                      <w:color w:val="000000"/>
                      <w:kern w:val="0"/>
                      <w:szCs w:val="21"/>
                    </w:rPr>
                  </w:pPr>
                  <w:r>
                    <w:rPr>
                      <w:rFonts w:ascii="仿宋_GB2312" w:eastAsia="仿宋_GB2312"/>
                      <w:color w:val="000000"/>
                      <w:kern w:val="0"/>
                      <w:szCs w:val="21"/>
                    </w:rPr>
                    <w:t>1</w:t>
                  </w:r>
                  <w:r>
                    <w:rPr>
                      <w:rFonts w:hint="eastAsia" w:ascii="仿宋_GB2312" w:eastAsia="仿宋_GB2312"/>
                      <w:color w:val="000000"/>
                      <w:kern w:val="0"/>
                      <w:szCs w:val="21"/>
                    </w:rPr>
                    <w:t>、填报内容是否完整；</w:t>
                  </w:r>
                </w:p>
                <w:p>
                  <w:pPr>
                    <w:jc w:val="left"/>
                    <w:rPr>
                      <w:rFonts w:ascii="仿宋_GB2312" w:eastAsia="仿宋_GB2312"/>
                      <w:color w:val="000000"/>
                      <w:kern w:val="0"/>
                      <w:szCs w:val="21"/>
                    </w:rPr>
                  </w:pPr>
                  <w:r>
                    <w:rPr>
                      <w:rFonts w:ascii="仿宋_GB2312" w:eastAsia="仿宋_GB2312"/>
                      <w:color w:val="000000"/>
                      <w:kern w:val="0"/>
                      <w:szCs w:val="21"/>
                    </w:rPr>
                    <w:t>2</w:t>
                  </w:r>
                  <w:r>
                    <w:rPr>
                      <w:rFonts w:hint="eastAsia" w:ascii="仿宋_GB2312" w:eastAsia="仿宋_GB2312"/>
                      <w:color w:val="000000"/>
                      <w:kern w:val="0"/>
                      <w:szCs w:val="21"/>
                    </w:rPr>
                    <w:t>、是否设定量化的绩效目标；</w:t>
                  </w:r>
                </w:p>
                <w:p>
                  <w:pPr>
                    <w:jc w:val="left"/>
                    <w:rPr>
                      <w:rFonts w:ascii="仿宋_GB2312" w:eastAsia="仿宋_GB2312"/>
                      <w:color w:val="000000"/>
                      <w:kern w:val="0"/>
                      <w:szCs w:val="21"/>
                    </w:rPr>
                  </w:pPr>
                  <w:r>
                    <w:rPr>
                      <w:rFonts w:ascii="仿宋_GB2312" w:eastAsia="仿宋_GB2312"/>
                      <w:color w:val="000000"/>
                      <w:kern w:val="0"/>
                      <w:szCs w:val="21"/>
                    </w:rPr>
                    <w:t>3</w:t>
                  </w:r>
                  <w:r>
                    <w:rPr>
                      <w:rFonts w:hint="eastAsia" w:ascii="仿宋_GB2312" w:eastAsia="仿宋_GB2312"/>
                      <w:color w:val="000000"/>
                      <w:kern w:val="0"/>
                      <w:szCs w:val="21"/>
                    </w:rPr>
                    <w:t>、是否有适当、细化的绩效指标及其与绩效目标的对应性；</w:t>
                  </w:r>
                </w:p>
                <w:p>
                  <w:pPr>
                    <w:jc w:val="left"/>
                    <w:rPr>
                      <w:rFonts w:ascii="仿宋_GB2312" w:eastAsia="仿宋_GB2312"/>
                      <w:color w:val="000000"/>
                      <w:kern w:val="0"/>
                      <w:szCs w:val="21"/>
                    </w:rPr>
                  </w:pPr>
                  <w:r>
                    <w:rPr>
                      <w:rFonts w:ascii="仿宋_GB2312" w:eastAsia="仿宋_GB2312"/>
                      <w:color w:val="000000"/>
                      <w:kern w:val="0"/>
                      <w:szCs w:val="21"/>
                    </w:rPr>
                    <w:t>4</w:t>
                  </w:r>
                  <w:r>
                    <w:rPr>
                      <w:rFonts w:hint="eastAsia" w:ascii="仿宋_GB2312" w:eastAsia="仿宋_GB2312"/>
                      <w:color w:val="000000"/>
                      <w:kern w:val="0"/>
                      <w:szCs w:val="21"/>
                    </w:rPr>
                    <w:t>、其他</w:t>
                  </w:r>
                </w:p>
              </w:tc>
              <w:tc>
                <w:tcPr>
                  <w:tcW w:w="4080" w:type="dxa"/>
                  <w:gridSpan w:val="6"/>
                  <w:tcBorders>
                    <w:top w:val="single" w:color="auto" w:sz="4" w:space="0"/>
                    <w:left w:val="single" w:color="auto" w:sz="4" w:space="0"/>
                    <w:bottom w:val="single" w:color="auto" w:sz="4" w:space="0"/>
                    <w:right w:val="single" w:color="000000" w:sz="8" w:space="0"/>
                  </w:tcBorders>
                  <w:vAlign w:val="bottom"/>
                </w:tcPr>
                <w:p>
                  <w:pPr>
                    <w:jc w:val="left"/>
                    <w:rPr>
                      <w:rFonts w:ascii="仿宋_GB2312" w:eastAsia="仿宋_GB2312"/>
                      <w:color w:val="000000"/>
                      <w:kern w:val="0"/>
                      <w:szCs w:val="21"/>
                    </w:rPr>
                  </w:pPr>
                  <w:r>
                    <w:rPr>
                      <w:rFonts w:hint="eastAsia" w:ascii="仿宋_GB2312" w:eastAsia="仿宋_GB2312"/>
                      <w:color w:val="000000"/>
                      <w:kern w:val="0"/>
                      <w:szCs w:val="21"/>
                    </w:rPr>
                    <w:t>审核人：</w:t>
                  </w:r>
                  <w:r>
                    <w:rPr>
                      <w:rFonts w:ascii="仿宋_GB2312" w:eastAsia="仿宋_GB2312"/>
                      <w:color w:val="000000"/>
                      <w:kern w:val="0"/>
                      <w:szCs w:val="21"/>
                    </w:rPr>
                    <w:t xml:space="preserve">            </w:t>
                  </w:r>
                  <w:r>
                    <w:rPr>
                      <w:rFonts w:hint="eastAsia" w:ascii="仿宋_GB2312" w:eastAsia="仿宋_GB2312"/>
                      <w:color w:val="000000"/>
                      <w:kern w:val="0"/>
                      <w:szCs w:val="21"/>
                    </w:rPr>
                    <w:t>年</w:t>
                  </w:r>
                  <w:r>
                    <w:rPr>
                      <w:rFonts w:ascii="仿宋_GB2312" w:eastAsia="仿宋_GB2312"/>
                      <w:color w:val="000000"/>
                      <w:kern w:val="0"/>
                      <w:szCs w:val="21"/>
                    </w:rPr>
                    <w:t xml:space="preserve">  </w:t>
                  </w:r>
                  <w:r>
                    <w:rPr>
                      <w:rFonts w:hint="eastAsia" w:ascii="仿宋_GB2312" w:eastAsia="仿宋_GB2312"/>
                      <w:color w:val="000000"/>
                      <w:kern w:val="0"/>
                      <w:szCs w:val="21"/>
                    </w:rPr>
                    <w:t>月</w:t>
                  </w:r>
                  <w:r>
                    <w:rPr>
                      <w:rFonts w:ascii="仿宋_GB2312" w:eastAsia="仿宋_GB2312"/>
                      <w:color w:val="000000"/>
                      <w:kern w:val="0"/>
                      <w:szCs w:val="21"/>
                    </w:rPr>
                    <w:t xml:space="preserve">  </w:t>
                  </w:r>
                  <w:r>
                    <w:rPr>
                      <w:rFonts w:hint="eastAsia" w:ascii="仿宋_GB2312" w:eastAsia="仿宋_GB2312"/>
                      <w:color w:val="000000"/>
                      <w:kern w:val="0"/>
                      <w:szCs w:val="21"/>
                    </w:rPr>
                    <w:t>日</w:t>
                  </w:r>
                </w:p>
              </w:tc>
            </w:tr>
            <w:tr>
              <w:tblPrEx>
                <w:tblLayout w:type="fixed"/>
                <w:tblCellMar>
                  <w:top w:w="0" w:type="dxa"/>
                  <w:left w:w="108" w:type="dxa"/>
                  <w:bottom w:w="0" w:type="dxa"/>
                  <w:right w:w="108" w:type="dxa"/>
                </w:tblCellMar>
              </w:tblPrEx>
              <w:trPr>
                <w:trHeight w:val="1824" w:hRule="atLeast"/>
                <w:jc w:val="center"/>
              </w:trPr>
              <w:tc>
                <w:tcPr>
                  <w:tcW w:w="811" w:type="dxa"/>
                  <w:gridSpan w:val="2"/>
                  <w:vMerge w:val="continue"/>
                  <w:tcBorders>
                    <w:top w:val="nil"/>
                    <w:left w:val="single" w:color="auto" w:sz="8" w:space="0"/>
                    <w:bottom w:val="single" w:color="auto" w:sz="8" w:space="0"/>
                    <w:right w:val="single" w:color="000000" w:sz="4" w:space="0"/>
                  </w:tcBorders>
                  <w:vAlign w:val="center"/>
                </w:tcPr>
                <w:p>
                  <w:pPr>
                    <w:widowControl/>
                    <w:jc w:val="center"/>
                    <w:rPr>
                      <w:rFonts w:ascii="仿宋_GB2312" w:eastAsia="仿宋_GB2312"/>
                      <w:color w:val="000000"/>
                      <w:kern w:val="0"/>
                      <w:szCs w:val="21"/>
                    </w:rPr>
                  </w:pPr>
                </w:p>
              </w:tc>
              <w:tc>
                <w:tcPr>
                  <w:tcW w:w="1377" w:type="dxa"/>
                  <w:gridSpan w:val="2"/>
                  <w:tcBorders>
                    <w:top w:val="single" w:color="auto" w:sz="4" w:space="0"/>
                    <w:left w:val="single" w:color="auto" w:sz="8" w:space="0"/>
                    <w:bottom w:val="single" w:color="auto" w:sz="8" w:space="0"/>
                    <w:right w:val="single" w:color="000000" w:sz="4" w:space="0"/>
                  </w:tcBorders>
                  <w:vAlign w:val="center"/>
                </w:tcPr>
                <w:p>
                  <w:pPr>
                    <w:jc w:val="left"/>
                    <w:rPr>
                      <w:rFonts w:ascii="仿宋_GB2312" w:eastAsia="仿宋_GB2312"/>
                      <w:color w:val="000000"/>
                      <w:kern w:val="0"/>
                      <w:szCs w:val="21"/>
                    </w:rPr>
                  </w:pPr>
                  <w:r>
                    <w:rPr>
                      <w:rFonts w:hint="eastAsia" w:ascii="仿宋_GB2312" w:eastAsia="仿宋_GB2312"/>
                      <w:color w:val="000000"/>
                      <w:kern w:val="0"/>
                      <w:szCs w:val="21"/>
                    </w:rPr>
                    <w:t>预算股审核意见</w:t>
                  </w:r>
                </w:p>
              </w:tc>
              <w:tc>
                <w:tcPr>
                  <w:tcW w:w="3660" w:type="dxa"/>
                  <w:gridSpan w:val="5"/>
                  <w:tcBorders>
                    <w:top w:val="single" w:color="auto" w:sz="4" w:space="0"/>
                    <w:left w:val="nil"/>
                    <w:bottom w:val="single" w:color="auto" w:sz="8" w:space="0"/>
                    <w:right w:val="single" w:color="auto" w:sz="4" w:space="0"/>
                  </w:tcBorders>
                  <w:vAlign w:val="bottom"/>
                </w:tcPr>
                <w:p>
                  <w:pPr>
                    <w:jc w:val="left"/>
                    <w:rPr>
                      <w:rFonts w:ascii="仿宋_GB2312" w:eastAsia="仿宋_GB2312"/>
                      <w:color w:val="000000"/>
                      <w:kern w:val="0"/>
                      <w:szCs w:val="21"/>
                    </w:rPr>
                  </w:pPr>
                  <w:r>
                    <w:rPr>
                      <w:rFonts w:ascii="仿宋_GB2312" w:eastAsia="仿宋_GB2312"/>
                      <w:color w:val="000000"/>
                      <w:kern w:val="0"/>
                      <w:szCs w:val="21"/>
                    </w:rPr>
                    <w:t>1</w:t>
                  </w:r>
                  <w:r>
                    <w:rPr>
                      <w:rFonts w:hint="eastAsia" w:ascii="仿宋_GB2312" w:eastAsia="仿宋_GB2312"/>
                      <w:color w:val="000000"/>
                      <w:kern w:val="0"/>
                      <w:szCs w:val="21"/>
                    </w:rPr>
                    <w:t>、县委、县政府已确定的项目；</w:t>
                  </w:r>
                  <w:r>
                    <w:rPr>
                      <w:rFonts w:ascii="仿宋_GB2312" w:eastAsia="仿宋_GB2312"/>
                      <w:color w:val="000000"/>
                      <w:kern w:val="0"/>
                      <w:szCs w:val="21"/>
                    </w:rPr>
                    <w:t xml:space="preserve">     2</w:t>
                  </w:r>
                  <w:r>
                    <w:rPr>
                      <w:rFonts w:hint="eastAsia" w:ascii="仿宋_GB2312" w:eastAsia="仿宋_GB2312"/>
                      <w:color w:val="000000"/>
                      <w:kern w:val="0"/>
                      <w:szCs w:val="21"/>
                    </w:rPr>
                    <w:t>、财政待安排项目；</w:t>
                  </w:r>
                </w:p>
                <w:p>
                  <w:pPr>
                    <w:jc w:val="left"/>
                    <w:rPr>
                      <w:rFonts w:ascii="仿宋_GB2312" w:eastAsia="仿宋_GB2312"/>
                      <w:color w:val="000000"/>
                      <w:kern w:val="0"/>
                      <w:szCs w:val="21"/>
                    </w:rPr>
                  </w:pPr>
                  <w:r>
                    <w:rPr>
                      <w:rFonts w:ascii="仿宋_GB2312" w:eastAsia="仿宋_GB2312"/>
                      <w:color w:val="000000"/>
                      <w:kern w:val="0"/>
                      <w:szCs w:val="21"/>
                    </w:rPr>
                    <w:t>3</w:t>
                  </w:r>
                  <w:r>
                    <w:rPr>
                      <w:rFonts w:hint="eastAsia" w:ascii="仿宋_GB2312" w:eastAsia="仿宋_GB2312"/>
                      <w:color w:val="000000"/>
                      <w:kern w:val="0"/>
                      <w:szCs w:val="21"/>
                    </w:rPr>
                    <w:t>、是否进入备选项目；</w:t>
                  </w:r>
                </w:p>
                <w:p>
                  <w:pPr>
                    <w:jc w:val="left"/>
                    <w:rPr>
                      <w:rFonts w:ascii="仿宋_GB2312" w:eastAsia="仿宋_GB2312"/>
                      <w:color w:val="000000"/>
                      <w:kern w:val="0"/>
                      <w:szCs w:val="21"/>
                    </w:rPr>
                  </w:pPr>
                  <w:r>
                    <w:rPr>
                      <w:rFonts w:ascii="仿宋_GB2312" w:eastAsia="仿宋_GB2312"/>
                      <w:color w:val="000000"/>
                      <w:kern w:val="0"/>
                      <w:szCs w:val="21"/>
                    </w:rPr>
                    <w:t>4</w:t>
                  </w:r>
                  <w:r>
                    <w:rPr>
                      <w:rFonts w:hint="eastAsia" w:ascii="仿宋_GB2312" w:eastAsia="仿宋_GB2312"/>
                      <w:color w:val="000000"/>
                      <w:kern w:val="0"/>
                      <w:szCs w:val="21"/>
                    </w:rPr>
                    <w:t>、财政项目预算资金安排可供与完成项目绩效目标的保障度。</w:t>
                  </w:r>
                </w:p>
              </w:tc>
              <w:tc>
                <w:tcPr>
                  <w:tcW w:w="4080" w:type="dxa"/>
                  <w:gridSpan w:val="6"/>
                  <w:tcBorders>
                    <w:top w:val="single" w:color="auto" w:sz="4" w:space="0"/>
                    <w:left w:val="single" w:color="auto" w:sz="4" w:space="0"/>
                    <w:bottom w:val="single" w:color="auto" w:sz="8" w:space="0"/>
                    <w:right w:val="single" w:color="000000" w:sz="8" w:space="0"/>
                  </w:tcBorders>
                  <w:vAlign w:val="bottom"/>
                </w:tcPr>
                <w:p>
                  <w:pPr>
                    <w:rPr>
                      <w:rFonts w:ascii="仿宋_GB2312" w:eastAsia="仿宋_GB2312"/>
                      <w:color w:val="000000"/>
                      <w:kern w:val="0"/>
                      <w:szCs w:val="21"/>
                    </w:rPr>
                  </w:pPr>
                  <w:r>
                    <w:rPr>
                      <w:rFonts w:hint="eastAsia" w:ascii="仿宋_GB2312" w:eastAsia="仿宋_GB2312"/>
                      <w:color w:val="000000"/>
                      <w:kern w:val="0"/>
                      <w:szCs w:val="21"/>
                    </w:rPr>
                    <w:t>审核人：</w:t>
                  </w:r>
                  <w:r>
                    <w:rPr>
                      <w:rFonts w:ascii="仿宋_GB2312" w:eastAsia="仿宋_GB2312"/>
                      <w:color w:val="000000"/>
                      <w:kern w:val="0"/>
                      <w:szCs w:val="21"/>
                    </w:rPr>
                    <w:t xml:space="preserve">            </w:t>
                  </w:r>
                  <w:r>
                    <w:rPr>
                      <w:rFonts w:hint="eastAsia" w:ascii="仿宋_GB2312" w:eastAsia="仿宋_GB2312"/>
                      <w:color w:val="000000"/>
                      <w:kern w:val="0"/>
                      <w:szCs w:val="21"/>
                    </w:rPr>
                    <w:t>年</w:t>
                  </w:r>
                  <w:r>
                    <w:rPr>
                      <w:rFonts w:ascii="仿宋_GB2312" w:eastAsia="仿宋_GB2312"/>
                      <w:color w:val="000000"/>
                      <w:kern w:val="0"/>
                      <w:szCs w:val="21"/>
                    </w:rPr>
                    <w:t xml:space="preserve">  </w:t>
                  </w:r>
                  <w:r>
                    <w:rPr>
                      <w:rFonts w:hint="eastAsia" w:ascii="仿宋_GB2312" w:eastAsia="仿宋_GB2312"/>
                      <w:color w:val="000000"/>
                      <w:kern w:val="0"/>
                      <w:szCs w:val="21"/>
                    </w:rPr>
                    <w:t>月</w:t>
                  </w:r>
                  <w:r>
                    <w:rPr>
                      <w:rFonts w:ascii="仿宋_GB2312" w:eastAsia="仿宋_GB2312"/>
                      <w:color w:val="000000"/>
                      <w:kern w:val="0"/>
                      <w:szCs w:val="21"/>
                    </w:rPr>
                    <w:t xml:space="preserve">  </w:t>
                  </w:r>
                  <w:r>
                    <w:rPr>
                      <w:rFonts w:hint="eastAsia" w:ascii="仿宋_GB2312" w:eastAsia="仿宋_GB2312"/>
                      <w:color w:val="000000"/>
                      <w:kern w:val="0"/>
                      <w:szCs w:val="21"/>
                    </w:rPr>
                    <w:t>日</w:t>
                  </w:r>
                </w:p>
              </w:tc>
            </w:tr>
          </w:tbl>
          <w:p>
            <w:pPr>
              <w:widowControl/>
              <w:spacing w:line="240" w:lineRule="exact"/>
              <w:ind w:right="480"/>
              <w:rPr>
                <w:rFonts w:eastAsia="方正小标宋_GBK"/>
                <w:sz w:val="36"/>
                <w:szCs w:val="36"/>
              </w:rPr>
            </w:pPr>
          </w:p>
          <w:p>
            <w:pPr>
              <w:widowControl/>
              <w:spacing w:line="240" w:lineRule="exact"/>
              <w:ind w:right="480"/>
              <w:rPr>
                <w:rFonts w:ascii="仿宋_GB2312" w:hAnsi="宋体" w:eastAsia="仿宋_GB2312" w:cs="宋体"/>
                <w:kern w:val="0"/>
                <w:sz w:val="24"/>
              </w:rPr>
            </w:pPr>
            <w:r>
              <w:rPr>
                <w:rFonts w:hint="eastAsia" w:ascii="仿宋_GB2312" w:hAnsi="宋体" w:eastAsia="仿宋_GB2312" w:cs="宋体"/>
                <w:kern w:val="0"/>
                <w:sz w:val="24"/>
              </w:rPr>
              <w:t>填报人：胡向阳</w:t>
            </w:r>
            <w:r>
              <w:rPr>
                <w:rFonts w:ascii="仿宋_GB2312" w:hAnsi="宋体" w:eastAsia="仿宋_GB2312" w:cs="宋体"/>
                <w:kern w:val="0"/>
                <w:sz w:val="24"/>
              </w:rPr>
              <w:t xml:space="preserve"> </w:t>
            </w:r>
            <w:r>
              <w:rPr>
                <w:rFonts w:hint="eastAsia" w:ascii="仿宋_GB2312" w:hAnsi="宋体" w:eastAsia="仿宋_GB2312" w:cs="宋体"/>
                <w:kern w:val="0"/>
                <w:sz w:val="24"/>
              </w:rPr>
              <w:t>联系电话：13975212647</w:t>
            </w:r>
            <w:r>
              <w:rPr>
                <w:rFonts w:ascii="仿宋_GB2312" w:hAnsi="宋体" w:eastAsia="仿宋_GB2312" w:cs="宋体"/>
                <w:kern w:val="0"/>
                <w:sz w:val="24"/>
              </w:rPr>
              <w:t xml:space="preserve"> </w:t>
            </w:r>
            <w:r>
              <w:rPr>
                <w:rFonts w:hint="eastAsia" w:ascii="仿宋_GB2312" w:hAnsi="宋体" w:eastAsia="仿宋_GB2312" w:cs="宋体"/>
                <w:kern w:val="0"/>
                <w:sz w:val="24"/>
              </w:rPr>
              <w:t>填报日期：2021.04.26</w:t>
            </w:r>
            <w:r>
              <w:rPr>
                <w:rFonts w:ascii="仿宋_GB2312" w:hAnsi="宋体" w:eastAsia="仿宋_GB2312" w:cs="宋体"/>
                <w:kern w:val="0"/>
                <w:sz w:val="24"/>
              </w:rPr>
              <w:t xml:space="preserve">  </w:t>
            </w:r>
            <w:r>
              <w:rPr>
                <w:rFonts w:hint="eastAsia" w:ascii="仿宋_GB2312" w:hAnsi="宋体" w:eastAsia="仿宋_GB2312" w:cs="宋体"/>
                <w:kern w:val="0"/>
                <w:sz w:val="24"/>
              </w:rPr>
              <w:t>单位负责人签字：</w:t>
            </w:r>
          </w:p>
          <w:p>
            <w:pPr>
              <w:spacing w:line="480" w:lineRule="exact"/>
              <w:ind w:right="26"/>
              <w:rPr>
                <w:rFonts w:ascii="仿宋_GB2312" w:hAnsi="宋体" w:eastAsia="仿宋_GB2312" w:cs="宋体"/>
                <w:kern w:val="0"/>
                <w:sz w:val="24"/>
              </w:rPr>
            </w:pPr>
            <w:r>
              <w:rPr>
                <w:rFonts w:hint="eastAsia" w:ascii="仿宋_GB2312" w:hAnsi="宋体" w:eastAsia="仿宋_GB2312" w:cs="宋体"/>
                <w:kern w:val="0"/>
                <w:sz w:val="24"/>
              </w:rPr>
              <w:t>注：</w:t>
            </w:r>
            <w:r>
              <w:rPr>
                <w:rFonts w:ascii="仿宋_GB2312" w:hAnsi="宋体" w:eastAsia="仿宋_GB2312" w:cs="宋体"/>
                <w:kern w:val="0"/>
                <w:sz w:val="24"/>
              </w:rPr>
              <w:t>1</w:t>
            </w:r>
            <w:r>
              <w:rPr>
                <w:rFonts w:hint="eastAsia" w:ascii="仿宋_GB2312" w:hAnsi="宋体" w:eastAsia="仿宋_GB2312" w:cs="宋体"/>
                <w:kern w:val="0"/>
                <w:sz w:val="24"/>
              </w:rPr>
              <w:t>、此表一式二份，经财政部门审核后，单位自存一份，绩效管理股一份。</w:t>
            </w:r>
          </w:p>
          <w:p>
            <w:pPr>
              <w:spacing w:line="480" w:lineRule="exact"/>
              <w:ind w:right="26" w:firstLine="480" w:firstLineChars="200"/>
              <w:rPr>
                <w:rFonts w:ascii="仿宋_GB2312" w:hAnsi="宋体" w:eastAsia="仿宋_GB2312" w:cs="宋体"/>
                <w:kern w:val="0"/>
                <w:sz w:val="24"/>
              </w:rPr>
            </w:pPr>
            <w:r>
              <w:rPr>
                <w:rFonts w:ascii="仿宋_GB2312" w:hAnsi="宋体" w:eastAsia="仿宋_GB2312" w:cs="宋体"/>
                <w:kern w:val="0"/>
                <w:sz w:val="24"/>
              </w:rPr>
              <w:t>2</w:t>
            </w:r>
            <w:r>
              <w:rPr>
                <w:rFonts w:hint="eastAsia" w:ascii="仿宋_GB2312" w:hAnsi="宋体" w:eastAsia="仿宋_GB2312" w:cs="宋体"/>
                <w:kern w:val="0"/>
                <w:sz w:val="24"/>
              </w:rPr>
              <w:t>、本表上报时须附部门绩效目标制定依据。</w:t>
            </w:r>
          </w:p>
          <w:p>
            <w:pPr>
              <w:spacing w:line="480" w:lineRule="exact"/>
              <w:jc w:val="center"/>
              <w:rPr>
                <w:rFonts w:eastAsia="方正小标宋_GBK"/>
                <w:sz w:val="36"/>
                <w:szCs w:val="36"/>
              </w:rPr>
            </w:pPr>
          </w:p>
          <w:p>
            <w:pPr>
              <w:widowControl/>
              <w:spacing w:line="480" w:lineRule="exact"/>
              <w:jc w:val="center"/>
              <w:rPr>
                <w:rFonts w:ascii="方正小标宋_GBK" w:hAnsi="宋体" w:eastAsia="方正小标宋_GBK" w:cs="宋体"/>
                <w:bCs/>
                <w:kern w:val="0"/>
                <w:sz w:val="44"/>
                <w:szCs w:val="44"/>
              </w:rPr>
            </w:pPr>
          </w:p>
          <w:p>
            <w:pPr>
              <w:widowControl/>
              <w:spacing w:line="480" w:lineRule="exact"/>
              <w:jc w:val="center"/>
              <w:rPr>
                <w:rFonts w:ascii="方正小标宋_GBK" w:hAnsi="宋体" w:eastAsia="方正小标宋_GBK" w:cs="宋体"/>
                <w:bCs/>
                <w:kern w:val="0"/>
                <w:sz w:val="44"/>
                <w:szCs w:val="44"/>
              </w:rPr>
            </w:pPr>
          </w:p>
          <w:p>
            <w:pPr>
              <w:widowControl/>
              <w:spacing w:line="480" w:lineRule="exact"/>
              <w:jc w:val="center"/>
              <w:rPr>
                <w:rFonts w:ascii="方正小标宋_GBK" w:hAnsi="宋体" w:eastAsia="方正小标宋_GBK" w:cs="宋体"/>
                <w:bCs/>
                <w:kern w:val="0"/>
                <w:sz w:val="44"/>
                <w:szCs w:val="44"/>
              </w:rPr>
            </w:pPr>
          </w:p>
          <w:p>
            <w:pPr>
              <w:widowControl/>
              <w:spacing w:line="480" w:lineRule="exact"/>
              <w:jc w:val="center"/>
              <w:rPr>
                <w:rFonts w:ascii="方正小标宋_GBK" w:hAnsi="宋体" w:eastAsia="方正小标宋_GBK" w:cs="宋体"/>
                <w:bCs/>
                <w:kern w:val="0"/>
                <w:sz w:val="44"/>
                <w:szCs w:val="44"/>
              </w:rPr>
            </w:pPr>
          </w:p>
          <w:p>
            <w:pPr>
              <w:widowControl/>
              <w:spacing w:line="480" w:lineRule="exact"/>
              <w:jc w:val="center"/>
              <w:rPr>
                <w:rFonts w:ascii="方正小标宋_GBK" w:hAnsi="宋体" w:eastAsia="方正小标宋_GBK" w:cs="宋体"/>
                <w:bCs/>
                <w:kern w:val="0"/>
                <w:sz w:val="44"/>
                <w:szCs w:val="44"/>
              </w:rPr>
            </w:pPr>
          </w:p>
          <w:p>
            <w:pPr>
              <w:widowControl/>
              <w:spacing w:line="480" w:lineRule="exact"/>
              <w:jc w:val="center"/>
              <w:rPr>
                <w:rFonts w:ascii="方正小标宋_GBK" w:hAnsi="宋体" w:eastAsia="方正小标宋_GBK" w:cs="宋体"/>
                <w:bCs/>
                <w:kern w:val="0"/>
                <w:sz w:val="44"/>
                <w:szCs w:val="44"/>
              </w:rPr>
            </w:pPr>
          </w:p>
          <w:p>
            <w:pPr>
              <w:widowControl/>
              <w:spacing w:line="480" w:lineRule="exact"/>
              <w:jc w:val="center"/>
              <w:rPr>
                <w:rFonts w:ascii="方正小标宋_GBK" w:hAnsi="宋体" w:eastAsia="方正小标宋_GBK" w:cs="宋体"/>
                <w:bCs/>
                <w:kern w:val="0"/>
                <w:sz w:val="44"/>
                <w:szCs w:val="44"/>
              </w:rPr>
            </w:pPr>
          </w:p>
          <w:p>
            <w:pPr>
              <w:widowControl/>
              <w:spacing w:line="480" w:lineRule="exact"/>
              <w:rPr>
                <w:rFonts w:ascii="宋体" w:cs="宋体"/>
                <w:b/>
                <w:bCs/>
                <w:kern w:val="0"/>
                <w:sz w:val="44"/>
                <w:szCs w:val="44"/>
              </w:rPr>
            </w:pPr>
          </w:p>
          <w:p>
            <w:pPr>
              <w:widowControl/>
              <w:spacing w:line="480" w:lineRule="exact"/>
              <w:rPr>
                <w:rFonts w:ascii="宋体" w:cs="宋体"/>
                <w:b/>
                <w:bCs/>
                <w:kern w:val="0"/>
                <w:sz w:val="44"/>
                <w:szCs w:val="44"/>
              </w:rPr>
            </w:pPr>
          </w:p>
          <w:p>
            <w:pPr>
              <w:widowControl/>
              <w:spacing w:line="480" w:lineRule="exact"/>
              <w:rPr>
                <w:rFonts w:ascii="宋体" w:cs="宋体"/>
                <w:b/>
                <w:bCs/>
                <w:kern w:val="0"/>
                <w:sz w:val="44"/>
                <w:szCs w:val="44"/>
              </w:rPr>
            </w:pPr>
          </w:p>
        </w:tc>
      </w:tr>
    </w:tbl>
    <w:p>
      <w:pPr>
        <w:widowControl/>
        <w:spacing w:beforeLines="100" w:afterLines="100" w:line="600" w:lineRule="exact"/>
        <w:jc w:val="center"/>
        <w:rPr>
          <w:rFonts w:eastAsia="方正小标宋_GBK"/>
          <w:bCs/>
          <w:kern w:val="0"/>
          <w:sz w:val="36"/>
          <w:szCs w:val="36"/>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ascii="仿宋_GB2312" w:hAnsi="仿宋_GB2312" w:eastAsia="仿宋_GB2312"/>
          <w:sz w:val="30"/>
          <w:szCs w:val="21"/>
        </w:rPr>
      </w:pPr>
      <w:r>
        <w:rPr>
          <w:rFonts w:hint="eastAsia" w:eastAsia="黑体"/>
          <w:kern w:val="0"/>
          <w:sz w:val="32"/>
          <w:szCs w:val="32"/>
        </w:rPr>
        <w:t>附件</w:t>
      </w:r>
      <w:r>
        <w:rPr>
          <w:rFonts w:eastAsia="黑体"/>
          <w:kern w:val="0"/>
          <w:sz w:val="32"/>
          <w:szCs w:val="32"/>
        </w:rPr>
        <w:t>5-3</w:t>
      </w:r>
    </w:p>
    <w:p>
      <w:pPr>
        <w:jc w:val="center"/>
        <w:rPr>
          <w:rFonts w:eastAsia="楷体_GB2312"/>
          <w:b/>
          <w:bCs/>
          <w:kern w:val="0"/>
          <w:sz w:val="32"/>
          <w:szCs w:val="32"/>
        </w:rPr>
      </w:pPr>
      <w:r>
        <w:rPr>
          <w:rFonts w:eastAsia="方正小标宋_GBK"/>
          <w:bCs/>
          <w:kern w:val="0"/>
          <w:sz w:val="36"/>
          <w:szCs w:val="36"/>
        </w:rPr>
        <w:t>××</w:t>
      </w:r>
      <w:r>
        <w:rPr>
          <w:rFonts w:hint="eastAsia" w:eastAsia="方正小标宋_GBK"/>
          <w:bCs/>
          <w:kern w:val="0"/>
          <w:sz w:val="36"/>
          <w:szCs w:val="36"/>
        </w:rPr>
        <w:t>年项目绩效目标表</w:t>
      </w:r>
    </w:p>
    <w:p>
      <w:pPr>
        <w:widowControl/>
        <w:tabs>
          <w:tab w:val="left" w:pos="1913"/>
          <w:tab w:val="left" w:pos="3933"/>
          <w:tab w:val="left" w:pos="5413"/>
          <w:tab w:val="left" w:pos="6733"/>
          <w:tab w:val="left" w:pos="7920"/>
        </w:tabs>
        <w:jc w:val="left"/>
        <w:rPr>
          <w:rFonts w:ascii="仿宋_GB2312" w:hAnsi="黑体" w:eastAsia="仿宋_GB2312"/>
          <w:kern w:val="0"/>
          <w:szCs w:val="21"/>
        </w:rPr>
      </w:pPr>
      <w:r>
        <w:rPr>
          <w:rFonts w:hint="eastAsia" w:ascii="仿宋_GB2312" w:hAnsi="黑体" w:eastAsia="仿宋_GB2312"/>
          <w:kern w:val="0"/>
          <w:sz w:val="24"/>
          <w:szCs w:val="21"/>
        </w:rPr>
        <w:t>填报单位（盖章）：</w:t>
      </w:r>
      <w:r>
        <w:rPr>
          <w:rFonts w:ascii="仿宋_GB2312" w:hAnsi="黑体" w:eastAsia="仿宋_GB2312"/>
          <w:kern w:val="0"/>
          <w:sz w:val="24"/>
          <w:szCs w:val="21"/>
        </w:rPr>
        <w:tab/>
      </w:r>
      <w:r>
        <w:rPr>
          <w:rFonts w:ascii="仿宋_GB2312" w:hAnsi="黑体" w:eastAsia="仿宋_GB2312"/>
          <w:kern w:val="0"/>
          <w:szCs w:val="21"/>
        </w:rPr>
        <w:tab/>
      </w:r>
      <w:r>
        <w:rPr>
          <w:rFonts w:ascii="仿宋_GB2312" w:hAnsi="黑体" w:eastAsia="仿宋_GB2312"/>
          <w:kern w:val="0"/>
          <w:szCs w:val="21"/>
        </w:rPr>
        <w:tab/>
      </w:r>
      <w:r>
        <w:rPr>
          <w:rFonts w:ascii="仿宋_GB2312" w:hAnsi="黑体" w:eastAsia="仿宋_GB2312"/>
          <w:kern w:val="0"/>
          <w:szCs w:val="21"/>
        </w:rPr>
        <w:tab/>
      </w:r>
    </w:p>
    <w:tbl>
      <w:tblPr>
        <w:tblStyle w:val="13"/>
        <w:tblW w:w="93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942"/>
        <w:gridCol w:w="1448"/>
        <w:gridCol w:w="1234"/>
        <w:gridCol w:w="32"/>
        <w:gridCol w:w="1201"/>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项目名称</w:t>
            </w:r>
          </w:p>
        </w:tc>
        <w:tc>
          <w:tcPr>
            <w:tcW w:w="339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color w:val="000000"/>
                <w:kern w:val="0"/>
                <w:szCs w:val="21"/>
              </w:rPr>
              <w:t>老年乡村医生生活困难补助</w:t>
            </w:r>
            <w:r>
              <w:rPr>
                <w:rFonts w:hint="eastAsia" w:ascii="仿宋_GB2312" w:eastAsia="仿宋_GB2312"/>
                <w:kern w:val="0"/>
                <w:szCs w:val="21"/>
              </w:rPr>
              <w:t>　</w:t>
            </w:r>
          </w:p>
        </w:tc>
        <w:tc>
          <w:tcPr>
            <w:tcW w:w="1234"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项目起</w:t>
            </w:r>
          </w:p>
          <w:p>
            <w:pPr>
              <w:widowControl/>
              <w:spacing w:line="260" w:lineRule="exact"/>
              <w:jc w:val="center"/>
              <w:rPr>
                <w:rFonts w:ascii="仿宋_GB2312" w:eastAsia="仿宋_GB2312"/>
                <w:kern w:val="0"/>
                <w:szCs w:val="21"/>
              </w:rPr>
            </w:pPr>
            <w:r>
              <w:rPr>
                <w:rFonts w:hint="eastAsia" w:ascii="仿宋_GB2312" w:eastAsia="仿宋_GB2312"/>
                <w:kern w:val="0"/>
                <w:szCs w:val="21"/>
              </w:rPr>
              <w:t>止时间</w:t>
            </w:r>
          </w:p>
        </w:tc>
        <w:tc>
          <w:tcPr>
            <w:tcW w:w="2604" w:type="dxa"/>
            <w:gridSpan w:val="3"/>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2022.0101至1231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主管部门</w:t>
            </w:r>
          </w:p>
        </w:tc>
        <w:tc>
          <w:tcPr>
            <w:tcW w:w="7228" w:type="dxa"/>
            <w:gridSpan w:val="6"/>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湘潭县卫生健康局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项目实施单位</w:t>
            </w:r>
          </w:p>
        </w:tc>
        <w:tc>
          <w:tcPr>
            <w:tcW w:w="1942"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湘潭县卫生健康局　</w:t>
            </w:r>
          </w:p>
        </w:tc>
        <w:tc>
          <w:tcPr>
            <w:tcW w:w="144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项目负责人</w:t>
            </w:r>
          </w:p>
        </w:tc>
        <w:tc>
          <w:tcPr>
            <w:tcW w:w="1234"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胡向阳　</w:t>
            </w:r>
          </w:p>
        </w:tc>
        <w:tc>
          <w:tcPr>
            <w:tcW w:w="1233"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联系电话</w:t>
            </w:r>
          </w:p>
        </w:tc>
        <w:tc>
          <w:tcPr>
            <w:tcW w:w="1371"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　13975212647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项目资金申请</w:t>
            </w:r>
            <w:r>
              <w:rPr>
                <w:rFonts w:ascii="仿宋_GB2312" w:eastAsia="仿宋_GB2312"/>
                <w:kern w:val="0"/>
                <w:szCs w:val="21"/>
              </w:rPr>
              <w:br w:type="textWrapping"/>
            </w:r>
            <w:r>
              <w:rPr>
                <w:rFonts w:hint="eastAsia" w:ascii="仿宋_GB2312" w:eastAsia="仿宋_GB2312"/>
                <w:kern w:val="0"/>
                <w:szCs w:val="21"/>
              </w:rPr>
              <w:t>（万元）</w:t>
            </w:r>
          </w:p>
        </w:tc>
        <w:tc>
          <w:tcPr>
            <w:tcW w:w="7228" w:type="dxa"/>
            <w:gridSpan w:val="6"/>
            <w:vAlign w:val="center"/>
          </w:tcPr>
          <w:p>
            <w:pPr>
              <w:widowControl/>
              <w:spacing w:line="260" w:lineRule="exact"/>
              <w:jc w:val="left"/>
              <w:rPr>
                <w:rFonts w:ascii="仿宋_GB2312" w:eastAsia="仿宋_GB2312"/>
                <w:kern w:val="0"/>
                <w:szCs w:val="21"/>
              </w:rPr>
            </w:pPr>
            <w:r>
              <w:rPr>
                <w:rFonts w:hint="eastAsia" w:ascii="仿宋_GB2312" w:eastAsia="仿宋_GB2312"/>
                <w:kern w:val="0"/>
                <w:szCs w:val="21"/>
              </w:rPr>
              <w:t>资金总额：</w:t>
            </w:r>
            <w:r>
              <w:rPr>
                <w:rFonts w:ascii="仿宋_GB2312" w:eastAsia="仿宋_GB2312"/>
                <w:kern w:val="0"/>
                <w:szCs w:val="21"/>
              </w:rPr>
              <w:t xml:space="preserve">          </w:t>
            </w:r>
            <w:r>
              <w:rPr>
                <w:rFonts w:hint="eastAsia" w:ascii="仿宋_GB2312" w:eastAsia="仿宋_GB2312"/>
                <w:kern w:val="0"/>
                <w:szCs w:val="21"/>
              </w:rPr>
              <w:t>172.37</w:t>
            </w:r>
            <w:r>
              <w:rPr>
                <w:rFonts w:ascii="仿宋_GB2312" w:eastAsia="仿宋_GB2312"/>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7228" w:type="dxa"/>
            <w:gridSpan w:val="6"/>
            <w:vAlign w:val="center"/>
          </w:tcPr>
          <w:p>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hint="eastAsia" w:ascii="仿宋_GB2312" w:eastAsia="仿宋_GB2312"/>
                <w:kern w:val="0"/>
                <w:szCs w:val="21"/>
              </w:rPr>
              <w:t>一、预算资金：166.21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7228" w:type="dxa"/>
            <w:gridSpan w:val="6"/>
            <w:vAlign w:val="center"/>
          </w:tcPr>
          <w:p>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hint="eastAsia" w:ascii="仿宋_GB2312" w:eastAsia="仿宋_GB2312"/>
                <w:kern w:val="0"/>
                <w:szCs w:val="21"/>
              </w:rPr>
              <w:t>二、自有资金：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7228" w:type="dxa"/>
            <w:gridSpan w:val="6"/>
            <w:vAlign w:val="center"/>
          </w:tcPr>
          <w:p>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hint="eastAsia" w:ascii="仿宋_GB2312" w:eastAsia="仿宋_GB2312"/>
                <w:kern w:val="0"/>
                <w:szCs w:val="21"/>
              </w:rPr>
              <w:t>三、其他：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项目概况</w:t>
            </w:r>
          </w:p>
        </w:tc>
        <w:tc>
          <w:tcPr>
            <w:tcW w:w="7228" w:type="dxa"/>
            <w:gridSpan w:val="6"/>
            <w:vAlign w:val="center"/>
          </w:tcPr>
          <w:p>
            <w:pPr>
              <w:widowControl/>
              <w:spacing w:line="480" w:lineRule="atLeast"/>
              <w:ind w:firstLine="420" w:firstLineChars="200"/>
              <w:jc w:val="left"/>
              <w:rPr>
                <w:rFonts w:ascii="仿宋_GB2312" w:eastAsia="仿宋_GB2312"/>
                <w:kern w:val="0"/>
                <w:szCs w:val="21"/>
              </w:rPr>
            </w:pPr>
            <w:r>
              <w:rPr>
                <w:rFonts w:hint="eastAsia" w:ascii="仿宋_GB2312" w:eastAsia="仿宋_GB2312"/>
                <w:kern w:val="0"/>
                <w:szCs w:val="21"/>
              </w:rPr>
              <w:t>根据《湖南省人民政府办公厅关于做好老年乡村医生生活困难补助发放工作的通知》（湘政办发〔2O14〕102号）《关于提高原中小学民办教师和代课教师老年乡村医生和乡镇（公社）老放映员生活困难补助标准的通知》（湘财教〔2O16〕23号）（湘财社〔2O20〕33号）《关于进一步提高原中小学民办教师代课教师老年乡村医生和乡镇（公社）老放映员生活困难补助标准的通知》，对1、曾在全省所辖县市区乡村医生岗位上连续工作5年（含 5年）以上；2. 2014年9月30日前离开乡村医生岗位（以后年度新增人员须为上年12月31日前离开乡村医生岗位）;3、截至2014年9月30日，已年满60周岁（以后年度新增人员须为上年12月31日前已年满60周岁）;4、持有有效的乡村医生证明文件或持有其他能证明其曾经从事乡村医生工作的证明材料。补助标准：（一）在全省所辖县市区乡村医生岗位上曾经连续工作5至 8年（含5年）的，每人每月发放生活困难补助120元。（二）在全省所辖县市区乡村医生岗位上曾经连续工作8至12年（含8年）的，每人每月发放生活困难补助150元。（三）在全省所辖县市区乡村医生岗位上曾经连续工作12年以上（含12年）的，每人每月发放生活困难补助180元。</w:t>
            </w:r>
          </w:p>
          <w:p>
            <w:pPr>
              <w:widowControl/>
              <w:spacing w:line="480" w:lineRule="atLeast"/>
              <w:ind w:firstLine="420" w:firstLineChars="200"/>
              <w:jc w:val="left"/>
              <w:rPr>
                <w:rFonts w:ascii="仿宋_GB2312" w:eastAsia="仿宋_GB2312"/>
                <w:kern w:val="0"/>
                <w:szCs w:val="21"/>
              </w:rPr>
            </w:pPr>
            <w:r>
              <w:rPr>
                <w:rFonts w:hint="eastAsia" w:ascii="仿宋_GB2312" w:eastAsia="仿宋_GB2312"/>
                <w:kern w:val="0"/>
                <w:szCs w:val="21"/>
              </w:rPr>
              <w:t>今后可视经济发展和物价变动情况适当调整补助标准，各县市区可结合实际在不低于省定标准的基础上制定本地执行标准。</w:t>
            </w:r>
          </w:p>
          <w:p>
            <w:pPr>
              <w:widowControl/>
              <w:spacing w:line="260" w:lineRule="exact"/>
              <w:jc w:val="lef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项目实施进度计划</w:t>
            </w:r>
          </w:p>
        </w:tc>
        <w:tc>
          <w:tcPr>
            <w:tcW w:w="1942"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项目实施内容</w:t>
            </w:r>
          </w:p>
        </w:tc>
        <w:tc>
          <w:tcPr>
            <w:tcW w:w="2714" w:type="dxa"/>
            <w:gridSpan w:val="3"/>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开始时间</w:t>
            </w:r>
          </w:p>
        </w:tc>
        <w:tc>
          <w:tcPr>
            <w:tcW w:w="2572"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Align w:val="center"/>
          </w:tcPr>
          <w:p>
            <w:pPr>
              <w:widowControl/>
              <w:spacing w:line="260" w:lineRule="exact"/>
              <w:jc w:val="left"/>
              <w:rPr>
                <w:rFonts w:eastAsia="仿宋_GB2312"/>
                <w:kern w:val="0"/>
                <w:szCs w:val="21"/>
              </w:rPr>
            </w:pPr>
            <w:r>
              <w:rPr>
                <w:rFonts w:eastAsia="仿宋_GB2312"/>
                <w:kern w:val="0"/>
                <w:szCs w:val="21"/>
              </w:rPr>
              <w:t>1</w:t>
            </w:r>
            <w:r>
              <w:rPr>
                <w:rFonts w:hint="eastAsia" w:eastAsia="仿宋_GB2312"/>
                <w:kern w:val="0"/>
                <w:szCs w:val="21"/>
              </w:rPr>
              <w:t>、摸底登记</w:t>
            </w:r>
          </w:p>
        </w:tc>
        <w:tc>
          <w:tcPr>
            <w:tcW w:w="2714" w:type="dxa"/>
            <w:gridSpan w:val="3"/>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2022.01　</w:t>
            </w:r>
          </w:p>
        </w:tc>
        <w:tc>
          <w:tcPr>
            <w:tcW w:w="2572"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2022.03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Align w:val="center"/>
          </w:tcPr>
          <w:p>
            <w:pPr>
              <w:widowControl/>
              <w:spacing w:line="260" w:lineRule="exact"/>
              <w:jc w:val="left"/>
              <w:rPr>
                <w:rFonts w:eastAsia="仿宋_GB2312"/>
                <w:kern w:val="0"/>
                <w:szCs w:val="21"/>
              </w:rPr>
            </w:pPr>
            <w:r>
              <w:rPr>
                <w:rFonts w:eastAsia="仿宋_GB2312"/>
                <w:kern w:val="0"/>
                <w:szCs w:val="21"/>
              </w:rPr>
              <w:t>2</w:t>
            </w:r>
            <w:r>
              <w:rPr>
                <w:rFonts w:hint="eastAsia" w:eastAsia="仿宋_GB2312"/>
                <w:kern w:val="0"/>
                <w:szCs w:val="21"/>
              </w:rPr>
              <w:t>、汇总公示</w:t>
            </w:r>
          </w:p>
        </w:tc>
        <w:tc>
          <w:tcPr>
            <w:tcW w:w="2714" w:type="dxa"/>
            <w:gridSpan w:val="3"/>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2022.04　</w:t>
            </w:r>
          </w:p>
        </w:tc>
        <w:tc>
          <w:tcPr>
            <w:tcW w:w="2572"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2022.05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Align w:val="center"/>
          </w:tcPr>
          <w:p>
            <w:pPr>
              <w:widowControl/>
              <w:spacing w:line="260" w:lineRule="exact"/>
              <w:jc w:val="center"/>
              <w:rPr>
                <w:rFonts w:ascii="仿宋_GB2312" w:eastAsia="仿宋_GB2312"/>
                <w:b/>
                <w:bCs/>
                <w:kern w:val="0"/>
                <w:szCs w:val="21"/>
              </w:rPr>
            </w:pPr>
            <w:r>
              <w:rPr>
                <w:rFonts w:hint="eastAsia" w:ascii="仿宋_GB2312" w:eastAsia="仿宋_GB2312"/>
                <w:b/>
                <w:bCs/>
                <w:kern w:val="0"/>
                <w:szCs w:val="21"/>
              </w:rPr>
              <w:t>……</w:t>
            </w:r>
          </w:p>
        </w:tc>
        <w:tc>
          <w:tcPr>
            <w:tcW w:w="2714" w:type="dxa"/>
            <w:gridSpan w:val="3"/>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　</w:t>
            </w:r>
          </w:p>
        </w:tc>
        <w:tc>
          <w:tcPr>
            <w:tcW w:w="2572"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项目绩效目标</w:t>
            </w:r>
          </w:p>
        </w:tc>
        <w:tc>
          <w:tcPr>
            <w:tcW w:w="339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长期目标</w:t>
            </w:r>
          </w:p>
        </w:tc>
        <w:tc>
          <w:tcPr>
            <w:tcW w:w="3838" w:type="dxa"/>
            <w:gridSpan w:val="4"/>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339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color w:val="000000"/>
                <w:kern w:val="0"/>
                <w:szCs w:val="21"/>
              </w:rPr>
              <w:t>响应国家“切实解决老年乡村医生的生活困难问题”政策，让县域范围内符合条件老年乡村医生老有所保。发放老年乡村医生生活困难补助，改善其晚年生活环境，稳定乡村医生队伍。持续做好县域范围内符合条件的老年乡村医生及新增人员的生活困难补助测算和发放。</w:t>
            </w:r>
            <w:r>
              <w:rPr>
                <w:rFonts w:hint="eastAsia" w:ascii="仿宋_GB2312" w:eastAsia="仿宋_GB2312"/>
                <w:kern w:val="0"/>
                <w:szCs w:val="21"/>
              </w:rPr>
              <w:t>　</w:t>
            </w:r>
          </w:p>
          <w:p>
            <w:pPr>
              <w:widowControl/>
              <w:spacing w:line="260" w:lineRule="exact"/>
              <w:jc w:val="center"/>
              <w:rPr>
                <w:rFonts w:ascii="仿宋_GB2312" w:eastAsia="仿宋_GB2312"/>
                <w:kern w:val="0"/>
                <w:szCs w:val="21"/>
              </w:rPr>
            </w:pPr>
          </w:p>
        </w:tc>
        <w:tc>
          <w:tcPr>
            <w:tcW w:w="3838" w:type="dxa"/>
            <w:gridSpan w:val="4"/>
            <w:vAlign w:val="center"/>
          </w:tcPr>
          <w:p>
            <w:pPr>
              <w:widowControl/>
              <w:spacing w:line="260" w:lineRule="exact"/>
              <w:jc w:val="center"/>
              <w:rPr>
                <w:rFonts w:ascii="仿宋_GB2312" w:eastAsia="仿宋_GB2312"/>
                <w:kern w:val="0"/>
                <w:szCs w:val="21"/>
              </w:rPr>
            </w:pPr>
            <w:r>
              <w:rPr>
                <w:rFonts w:hint="eastAsia" w:ascii="仿宋_GB2312" w:eastAsia="仿宋_GB2312"/>
                <w:color w:val="000000"/>
                <w:kern w:val="0"/>
                <w:szCs w:val="21"/>
              </w:rPr>
              <w:t>响应国家“切实解决老年乡村医生的生活困难问题”政策，让县域范围内符合条件老年乡村医生老有所保。发放老年乡村医生生活困难补助，改善其晚年生活环境，稳定乡村医生队伍。目前县域范围内符合条件老年乡村医生795人，预估新增人员3人，测算2021年度应发放补助172.37万元(省、县各负担50%)。</w:t>
            </w: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本年度绩效指标</w:t>
            </w:r>
          </w:p>
        </w:tc>
        <w:tc>
          <w:tcPr>
            <w:tcW w:w="1942"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一级指标</w:t>
            </w:r>
          </w:p>
        </w:tc>
        <w:tc>
          <w:tcPr>
            <w:tcW w:w="144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二级指标</w:t>
            </w:r>
          </w:p>
        </w:tc>
        <w:tc>
          <w:tcPr>
            <w:tcW w:w="1266"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三级指标</w:t>
            </w:r>
          </w:p>
        </w:tc>
        <w:tc>
          <w:tcPr>
            <w:tcW w:w="1201"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指标值</w:t>
            </w:r>
          </w:p>
        </w:tc>
        <w:tc>
          <w:tcPr>
            <w:tcW w:w="1371"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绩效标准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产出指标</w:t>
            </w: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数量指标</w:t>
            </w:r>
          </w:p>
        </w:tc>
        <w:tc>
          <w:tcPr>
            <w:tcW w:w="1266" w:type="dxa"/>
            <w:gridSpan w:val="2"/>
            <w:vAlign w:val="center"/>
          </w:tcPr>
          <w:p>
            <w:pPr>
              <w:jc w:val="center"/>
              <w:rPr>
                <w:rFonts w:ascii="仿宋_GB2312" w:eastAsia="仿宋_GB2312"/>
                <w:kern w:val="0"/>
                <w:szCs w:val="21"/>
              </w:rPr>
            </w:pPr>
            <w:r>
              <w:rPr>
                <w:rFonts w:hint="eastAsia" w:ascii="仿宋_GB2312" w:eastAsia="仿宋_GB2312"/>
              </w:rPr>
              <w:t>目前县域范围内符合条件老年乡村医生</w:t>
            </w:r>
          </w:p>
        </w:tc>
        <w:tc>
          <w:tcPr>
            <w:tcW w:w="1201" w:type="dxa"/>
            <w:vAlign w:val="center"/>
          </w:tcPr>
          <w:p>
            <w:pPr>
              <w:rPr>
                <w:rFonts w:ascii="仿宋_GB2312" w:eastAsia="仿宋_GB2312"/>
                <w:kern w:val="0"/>
                <w:szCs w:val="21"/>
              </w:rPr>
            </w:pPr>
            <w:r>
              <w:rPr>
                <w:rFonts w:hint="eastAsia" w:ascii="仿宋_GB2312" w:eastAsia="仿宋_GB2312"/>
              </w:rPr>
              <w:t>795人</w:t>
            </w:r>
          </w:p>
        </w:tc>
        <w:tc>
          <w:tcPr>
            <w:tcW w:w="1371" w:type="dxa"/>
            <w:vAlign w:val="center"/>
          </w:tcPr>
          <w:p>
            <w:pPr>
              <w:rPr>
                <w:rFonts w:ascii="仿宋_GB2312" w:eastAsia="仿宋_GB2312"/>
                <w:kern w:val="0"/>
                <w:szCs w:val="21"/>
              </w:rPr>
            </w:pPr>
            <w:r>
              <w:rPr>
                <w:rFonts w:hint="eastAsia" w:ascii="仿宋_GB2312" w:eastAsia="仿宋_GB231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center"/>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66" w:type="dxa"/>
            <w:gridSpan w:val="2"/>
            <w:vAlign w:val="center"/>
          </w:tcPr>
          <w:p>
            <w:pPr>
              <w:jc w:val="center"/>
              <w:rPr>
                <w:rFonts w:ascii="仿宋_GB2312" w:eastAsia="仿宋_GB2312"/>
                <w:kern w:val="0"/>
                <w:szCs w:val="21"/>
              </w:rPr>
            </w:pPr>
            <w:r>
              <w:rPr>
                <w:rFonts w:hint="eastAsia" w:ascii="仿宋_GB2312" w:eastAsia="仿宋_GB2312"/>
              </w:rPr>
              <w:t>预估新增人员</w:t>
            </w:r>
          </w:p>
        </w:tc>
        <w:tc>
          <w:tcPr>
            <w:tcW w:w="1201" w:type="dxa"/>
            <w:vAlign w:val="center"/>
          </w:tcPr>
          <w:p>
            <w:pPr>
              <w:rPr>
                <w:rFonts w:ascii="仿宋_GB2312" w:eastAsia="仿宋_GB2312"/>
                <w:kern w:val="0"/>
                <w:szCs w:val="21"/>
              </w:rPr>
            </w:pPr>
            <w:r>
              <w:rPr>
                <w:rFonts w:hint="eastAsia" w:ascii="仿宋_GB2312" w:eastAsia="仿宋_GB2312"/>
              </w:rPr>
              <w:t>3人</w:t>
            </w:r>
          </w:p>
        </w:tc>
        <w:tc>
          <w:tcPr>
            <w:tcW w:w="1371" w:type="dxa"/>
            <w:vAlign w:val="center"/>
          </w:tcPr>
          <w:p>
            <w:pPr>
              <w:rPr>
                <w:rFonts w:ascii="仿宋_GB2312" w:eastAsia="仿宋_GB2312"/>
                <w:kern w:val="0"/>
                <w:szCs w:val="21"/>
              </w:rPr>
            </w:pPr>
            <w:r>
              <w:rPr>
                <w:rFonts w:hint="eastAsia" w:ascii="仿宋_GB2312" w:eastAsia="仿宋_GB231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质量指标</w:t>
            </w:r>
          </w:p>
        </w:tc>
        <w:tc>
          <w:tcPr>
            <w:tcW w:w="1266" w:type="dxa"/>
            <w:gridSpan w:val="2"/>
            <w:vAlign w:val="center"/>
          </w:tcPr>
          <w:p>
            <w:pPr>
              <w:jc w:val="center"/>
              <w:rPr>
                <w:rFonts w:ascii="仿宋_GB2312" w:eastAsia="仿宋_GB2312"/>
                <w:kern w:val="0"/>
                <w:szCs w:val="21"/>
              </w:rPr>
            </w:pPr>
            <w:r>
              <w:rPr>
                <w:rFonts w:hint="eastAsia" w:ascii="仿宋_GB2312" w:eastAsia="仿宋_GB2312"/>
              </w:rPr>
              <w:t>县域范围内符合条件老年乡村医生生活困难补助</w:t>
            </w:r>
          </w:p>
        </w:tc>
        <w:tc>
          <w:tcPr>
            <w:tcW w:w="1201" w:type="dxa"/>
            <w:vAlign w:val="center"/>
          </w:tcPr>
          <w:p>
            <w:pPr>
              <w:rPr>
                <w:rFonts w:ascii="仿宋_GB2312" w:eastAsia="仿宋_GB2312"/>
                <w:kern w:val="0"/>
                <w:szCs w:val="21"/>
              </w:rPr>
            </w:pPr>
            <w:r>
              <w:rPr>
                <w:rFonts w:hint="eastAsia" w:ascii="仿宋_GB2312" w:eastAsia="仿宋_GB2312"/>
                <w:kern w:val="0"/>
                <w:szCs w:val="21"/>
              </w:rPr>
              <w:t>符合条件的对象</w:t>
            </w:r>
          </w:p>
        </w:tc>
        <w:tc>
          <w:tcPr>
            <w:tcW w:w="1371" w:type="dxa"/>
            <w:vAlign w:val="center"/>
          </w:tcPr>
          <w:p>
            <w:pPr>
              <w:rPr>
                <w:rFonts w:ascii="仿宋_GB2312" w:eastAsia="仿宋_GB2312"/>
                <w:kern w:val="0"/>
                <w:szCs w:val="21"/>
              </w:rPr>
            </w:pPr>
            <w:r>
              <w:rPr>
                <w:rFonts w:hint="eastAsia" w:ascii="仿宋_GB2312" w:eastAsia="仿宋_GB231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66" w:type="dxa"/>
            <w:gridSpan w:val="2"/>
            <w:vAlign w:val="center"/>
          </w:tcPr>
          <w:p>
            <w:pPr>
              <w:jc w:val="center"/>
              <w:rPr>
                <w:rFonts w:ascii="仿宋_GB2312" w:eastAsia="仿宋_GB2312"/>
                <w:kern w:val="0"/>
                <w:szCs w:val="21"/>
              </w:rPr>
            </w:pPr>
            <w:r>
              <w:rPr>
                <w:rFonts w:hint="eastAsia" w:ascii="仿宋_GB2312" w:eastAsia="仿宋_GB2312"/>
              </w:rPr>
              <w:t>新增退出符合条件老年乡村医生生活困难补助</w:t>
            </w:r>
          </w:p>
        </w:tc>
        <w:tc>
          <w:tcPr>
            <w:tcW w:w="1201" w:type="dxa"/>
            <w:vAlign w:val="center"/>
          </w:tcPr>
          <w:p>
            <w:pPr>
              <w:rPr>
                <w:rFonts w:ascii="仿宋_GB2312" w:eastAsia="仿宋_GB2312"/>
                <w:kern w:val="0"/>
                <w:szCs w:val="21"/>
              </w:rPr>
            </w:pPr>
            <w:r>
              <w:rPr>
                <w:rFonts w:hint="eastAsia" w:ascii="仿宋_GB2312" w:eastAsia="仿宋_GB2312"/>
                <w:kern w:val="0"/>
                <w:szCs w:val="21"/>
              </w:rPr>
              <w:t>符合条件的对象</w:t>
            </w:r>
          </w:p>
        </w:tc>
        <w:tc>
          <w:tcPr>
            <w:tcW w:w="1371" w:type="dxa"/>
            <w:vAlign w:val="center"/>
          </w:tcPr>
          <w:p>
            <w:pPr>
              <w:rPr>
                <w:rFonts w:ascii="仿宋_GB2312" w:eastAsia="仿宋_GB2312"/>
                <w:kern w:val="0"/>
                <w:szCs w:val="21"/>
              </w:rPr>
            </w:pPr>
            <w:r>
              <w:rPr>
                <w:rFonts w:hint="eastAsia" w:ascii="仿宋_GB2312" w:eastAsia="仿宋_GB231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时效指标</w:t>
            </w:r>
          </w:p>
        </w:tc>
        <w:tc>
          <w:tcPr>
            <w:tcW w:w="1266" w:type="dxa"/>
            <w:gridSpan w:val="2"/>
            <w:vAlign w:val="center"/>
          </w:tcPr>
          <w:p>
            <w:pPr>
              <w:jc w:val="center"/>
              <w:rPr>
                <w:rFonts w:ascii="仿宋_GB2312" w:eastAsia="仿宋_GB2312"/>
                <w:kern w:val="0"/>
                <w:szCs w:val="21"/>
              </w:rPr>
            </w:pPr>
            <w:r>
              <w:rPr>
                <w:rFonts w:hint="eastAsia" w:ascii="仿宋_GB2312" w:eastAsia="仿宋_GB2312"/>
                <w:kern w:val="0"/>
                <w:szCs w:val="21"/>
              </w:rPr>
              <w:t>及时发放</w:t>
            </w:r>
          </w:p>
        </w:tc>
        <w:tc>
          <w:tcPr>
            <w:tcW w:w="1201" w:type="dxa"/>
            <w:vAlign w:val="center"/>
          </w:tcPr>
          <w:p>
            <w:pPr>
              <w:rPr>
                <w:rFonts w:ascii="仿宋_GB2312" w:eastAsia="仿宋_GB2312"/>
                <w:kern w:val="0"/>
                <w:szCs w:val="21"/>
              </w:rPr>
            </w:pPr>
            <w:r>
              <w:rPr>
                <w:rFonts w:hint="eastAsia" w:ascii="仿宋_GB2312" w:eastAsia="仿宋_GB2312"/>
                <w:kern w:val="0"/>
                <w:szCs w:val="21"/>
              </w:rPr>
              <w:t>年度内</w:t>
            </w:r>
          </w:p>
        </w:tc>
        <w:tc>
          <w:tcPr>
            <w:tcW w:w="1371" w:type="dxa"/>
            <w:vAlign w:val="center"/>
          </w:tcPr>
          <w:p>
            <w:pPr>
              <w:rPr>
                <w:rFonts w:ascii="仿宋_GB2312" w:eastAsia="仿宋_GB2312"/>
                <w:kern w:val="0"/>
                <w:szCs w:val="21"/>
              </w:rPr>
            </w:pPr>
            <w:r>
              <w:rPr>
                <w:rFonts w:hint="eastAsia" w:ascii="仿宋_GB2312" w:eastAsia="仿宋_GB231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66" w:type="dxa"/>
            <w:gridSpan w:val="2"/>
            <w:vAlign w:val="center"/>
          </w:tcPr>
          <w:p>
            <w:pPr>
              <w:jc w:val="center"/>
              <w:rPr>
                <w:rFonts w:ascii="仿宋_GB2312" w:eastAsia="仿宋_GB2312"/>
                <w:kern w:val="0"/>
                <w:szCs w:val="21"/>
              </w:rPr>
            </w:pPr>
          </w:p>
        </w:tc>
        <w:tc>
          <w:tcPr>
            <w:tcW w:w="1201" w:type="dxa"/>
            <w:vAlign w:val="center"/>
          </w:tcPr>
          <w:p>
            <w:pPr>
              <w:rPr>
                <w:rFonts w:ascii="仿宋_GB2312" w:eastAsia="仿宋_GB2312"/>
                <w:kern w:val="0"/>
                <w:szCs w:val="21"/>
              </w:rPr>
            </w:pPr>
          </w:p>
        </w:tc>
        <w:tc>
          <w:tcPr>
            <w:tcW w:w="1371" w:type="dxa"/>
            <w:vAlign w:val="center"/>
          </w:tcPr>
          <w:p>
            <w:pPr>
              <w:rPr>
                <w:rFonts w:ascii="仿宋_GB2312" w:eastAsia="仿宋_GB2312"/>
                <w:kern w:val="0"/>
                <w:szCs w:val="21"/>
              </w:rPr>
            </w:pPr>
            <w:r>
              <w:rPr>
                <w:rFonts w:hint="eastAsia" w:ascii="仿宋_GB2312" w:eastAsia="仿宋_GB231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成本指标</w:t>
            </w:r>
          </w:p>
        </w:tc>
        <w:tc>
          <w:tcPr>
            <w:tcW w:w="1266" w:type="dxa"/>
            <w:gridSpan w:val="2"/>
            <w:vAlign w:val="center"/>
          </w:tcPr>
          <w:p>
            <w:pPr>
              <w:jc w:val="center"/>
              <w:rPr>
                <w:rFonts w:ascii="仿宋_GB2312" w:eastAsia="仿宋_GB2312"/>
                <w:kern w:val="0"/>
                <w:szCs w:val="21"/>
              </w:rPr>
            </w:pPr>
            <w:r>
              <w:rPr>
                <w:rFonts w:hint="eastAsia" w:ascii="仿宋_GB2312" w:eastAsia="仿宋_GB2312"/>
              </w:rPr>
              <w:t>目前县域范围内符合条件老年乡村医生生活困难补助804人</w:t>
            </w:r>
          </w:p>
        </w:tc>
        <w:tc>
          <w:tcPr>
            <w:tcW w:w="1201" w:type="dxa"/>
            <w:vAlign w:val="center"/>
          </w:tcPr>
          <w:p>
            <w:pPr>
              <w:jc w:val="left"/>
              <w:rPr>
                <w:rFonts w:ascii="仿宋_GB2312" w:eastAsia="仿宋_GB2312"/>
                <w:kern w:val="0"/>
                <w:szCs w:val="21"/>
              </w:rPr>
            </w:pPr>
            <w:r>
              <w:rPr>
                <w:rFonts w:hint="eastAsia" w:ascii="仿宋_GB2312" w:eastAsia="仿宋_GB2312"/>
              </w:rPr>
              <w:t>172.37万元</w:t>
            </w:r>
          </w:p>
        </w:tc>
        <w:tc>
          <w:tcPr>
            <w:tcW w:w="1371" w:type="dxa"/>
            <w:vAlign w:val="center"/>
          </w:tcPr>
          <w:p>
            <w:pPr>
              <w:jc w:val="center"/>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66" w:type="dxa"/>
            <w:gridSpan w:val="2"/>
            <w:vAlign w:val="center"/>
          </w:tcPr>
          <w:p>
            <w:pPr>
              <w:jc w:val="center"/>
              <w:rPr>
                <w:rFonts w:ascii="仿宋_GB2312" w:eastAsia="仿宋_GB2312"/>
                <w:kern w:val="0"/>
                <w:szCs w:val="21"/>
              </w:rPr>
            </w:pPr>
            <w:r>
              <w:rPr>
                <w:rFonts w:hint="eastAsia" w:ascii="仿宋_GB2312" w:eastAsia="仿宋_GB2312"/>
              </w:rPr>
              <w:t>预估新增16人</w:t>
            </w:r>
          </w:p>
        </w:tc>
        <w:tc>
          <w:tcPr>
            <w:tcW w:w="1201" w:type="dxa"/>
            <w:vAlign w:val="center"/>
          </w:tcPr>
          <w:p>
            <w:pPr>
              <w:rPr>
                <w:rFonts w:ascii="仿宋_GB2312" w:eastAsia="仿宋_GB2312"/>
                <w:kern w:val="0"/>
                <w:szCs w:val="21"/>
              </w:rPr>
            </w:pPr>
          </w:p>
        </w:tc>
        <w:tc>
          <w:tcPr>
            <w:tcW w:w="1371" w:type="dxa"/>
            <w:vAlign w:val="center"/>
          </w:tcPr>
          <w:p>
            <w:pPr>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效益指标</w:t>
            </w: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经济效益指标</w:t>
            </w:r>
          </w:p>
        </w:tc>
        <w:tc>
          <w:tcPr>
            <w:tcW w:w="1266" w:type="dxa"/>
            <w:gridSpan w:val="2"/>
            <w:vAlign w:val="center"/>
          </w:tcPr>
          <w:p>
            <w:pPr>
              <w:widowControl/>
              <w:spacing w:line="260" w:lineRule="exact"/>
              <w:jc w:val="center"/>
              <w:rPr>
                <w:rFonts w:ascii="仿宋_GB2312" w:eastAsia="仿宋_GB2312"/>
                <w:kern w:val="0"/>
                <w:szCs w:val="21"/>
              </w:rPr>
            </w:pPr>
          </w:p>
        </w:tc>
        <w:tc>
          <w:tcPr>
            <w:tcW w:w="120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center"/>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66"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社会效益指标</w:t>
            </w:r>
          </w:p>
        </w:tc>
        <w:tc>
          <w:tcPr>
            <w:tcW w:w="1266"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老有所养</w:t>
            </w:r>
          </w:p>
        </w:tc>
        <w:tc>
          <w:tcPr>
            <w:tcW w:w="120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明显</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66"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生态效益指标</w:t>
            </w:r>
          </w:p>
        </w:tc>
        <w:tc>
          <w:tcPr>
            <w:tcW w:w="1266" w:type="dxa"/>
            <w:gridSpan w:val="2"/>
            <w:vAlign w:val="center"/>
          </w:tcPr>
          <w:p>
            <w:pPr>
              <w:widowControl/>
              <w:spacing w:line="260" w:lineRule="exact"/>
              <w:jc w:val="center"/>
              <w:rPr>
                <w:rFonts w:ascii="仿宋_GB2312" w:eastAsia="仿宋_GB2312"/>
                <w:kern w:val="0"/>
                <w:szCs w:val="21"/>
              </w:rPr>
            </w:pPr>
          </w:p>
        </w:tc>
        <w:tc>
          <w:tcPr>
            <w:tcW w:w="120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66"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可持续影响</w:t>
            </w:r>
            <w:r>
              <w:rPr>
                <w:rFonts w:ascii="仿宋_GB2312" w:eastAsia="仿宋_GB2312"/>
                <w:kern w:val="0"/>
                <w:szCs w:val="21"/>
              </w:rPr>
              <w:br w:type="textWrapping"/>
            </w:r>
            <w:r>
              <w:rPr>
                <w:rFonts w:hint="eastAsia" w:ascii="仿宋_GB2312" w:eastAsia="仿宋_GB2312"/>
                <w:kern w:val="0"/>
                <w:szCs w:val="21"/>
              </w:rPr>
              <w:t>指标</w:t>
            </w:r>
          </w:p>
        </w:tc>
        <w:tc>
          <w:tcPr>
            <w:tcW w:w="1266" w:type="dxa"/>
            <w:gridSpan w:val="2"/>
            <w:vAlign w:val="center"/>
          </w:tcPr>
          <w:p>
            <w:pPr>
              <w:widowControl/>
              <w:spacing w:line="260" w:lineRule="exact"/>
              <w:jc w:val="center"/>
              <w:rPr>
                <w:rFonts w:ascii="仿宋_GB2312" w:eastAsia="仿宋_GB2312"/>
                <w:kern w:val="0"/>
                <w:szCs w:val="21"/>
              </w:rPr>
            </w:pPr>
          </w:p>
        </w:tc>
        <w:tc>
          <w:tcPr>
            <w:tcW w:w="120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66"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社会公众或服务对象满意度指标</w:t>
            </w:r>
          </w:p>
        </w:tc>
        <w:tc>
          <w:tcPr>
            <w:tcW w:w="1266"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满意率</w:t>
            </w:r>
          </w:p>
        </w:tc>
        <w:tc>
          <w:tcPr>
            <w:tcW w:w="1201" w:type="dxa"/>
            <w:vAlign w:val="center"/>
          </w:tcPr>
          <w:p>
            <w:pPr>
              <w:widowControl/>
              <w:spacing w:line="260" w:lineRule="exact"/>
              <w:ind w:firstLine="210" w:firstLineChars="100"/>
              <w:rPr>
                <w:rFonts w:ascii="仿宋_GB2312" w:eastAsia="仿宋_GB2312"/>
                <w:kern w:val="0"/>
                <w:szCs w:val="21"/>
              </w:rPr>
            </w:pPr>
            <w:r>
              <w:rPr>
                <w:rFonts w:hint="eastAsia" w:ascii="仿宋_GB2312" w:eastAsia="仿宋_GB2312"/>
                <w:kern w:val="0"/>
                <w:szCs w:val="21"/>
              </w:rPr>
              <w:t>100%　</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66"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其他需说明的问题</w:t>
            </w:r>
          </w:p>
        </w:tc>
        <w:tc>
          <w:tcPr>
            <w:tcW w:w="7228" w:type="dxa"/>
            <w:gridSpan w:val="6"/>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主管部门审核意见</w:t>
            </w:r>
          </w:p>
        </w:tc>
        <w:tc>
          <w:tcPr>
            <w:tcW w:w="7228" w:type="dxa"/>
            <w:gridSpan w:val="6"/>
            <w:vMerge w:val="restart"/>
            <w:vAlign w:val="center"/>
          </w:tcPr>
          <w:p>
            <w:pPr>
              <w:widowControl/>
              <w:spacing w:line="260" w:lineRule="exact"/>
              <w:rPr>
                <w:rFonts w:ascii="仿宋_GB2312" w:eastAsia="仿宋_GB2312"/>
                <w:kern w:val="0"/>
                <w:szCs w:val="21"/>
              </w:rPr>
            </w:pPr>
            <w:r>
              <w:rPr>
                <w:rFonts w:ascii="仿宋_GB2312" w:eastAsia="仿宋_GB2312"/>
                <w:kern w:val="0"/>
                <w:szCs w:val="21"/>
              </w:rPr>
              <w:t xml:space="preserve">                                                          </w:t>
            </w:r>
          </w:p>
          <w:p>
            <w:pPr>
              <w:widowControl/>
              <w:spacing w:line="260" w:lineRule="exact"/>
              <w:rPr>
                <w:rFonts w:ascii="仿宋_GB2312" w:eastAsia="仿宋_GB2312"/>
                <w:kern w:val="0"/>
                <w:szCs w:val="21"/>
              </w:rPr>
            </w:pPr>
          </w:p>
          <w:p>
            <w:pPr>
              <w:widowControl/>
              <w:spacing w:line="260" w:lineRule="exact"/>
              <w:rPr>
                <w:rFonts w:ascii="仿宋_GB2312" w:eastAsia="仿宋_GB2312"/>
                <w:kern w:val="0"/>
                <w:szCs w:val="21"/>
              </w:rPr>
            </w:pPr>
          </w:p>
          <w:p>
            <w:pPr>
              <w:widowControl/>
              <w:spacing w:line="260" w:lineRule="exact"/>
              <w:ind w:right="210"/>
              <w:jc w:val="right"/>
              <w:rPr>
                <w:rFonts w:ascii="仿宋_GB2312" w:eastAsia="仿宋_GB2312"/>
                <w:kern w:val="0"/>
                <w:szCs w:val="21"/>
              </w:rPr>
            </w:pPr>
            <w:r>
              <w:rPr>
                <w:rFonts w:hint="eastAsia" w:ascii="仿宋_GB2312" w:eastAsia="仿宋_GB2312"/>
                <w:kern w:val="0"/>
                <w:szCs w:val="21"/>
              </w:rPr>
              <w:t>（盖章）</w:t>
            </w:r>
          </w:p>
          <w:p>
            <w:pPr>
              <w:widowControl/>
              <w:spacing w:line="260" w:lineRule="exact"/>
              <w:rPr>
                <w:rFonts w:ascii="仿宋_GB2312" w:eastAsia="仿宋_GB2312"/>
                <w:kern w:val="0"/>
                <w:szCs w:val="21"/>
              </w:rPr>
            </w:pPr>
            <w:r>
              <w:rPr>
                <w:rFonts w:ascii="仿宋_GB2312" w:eastAsia="仿宋_GB2312"/>
                <w:kern w:val="0"/>
                <w:szCs w:val="21"/>
              </w:rPr>
              <w:t xml:space="preserve">                                                      </w:t>
            </w:r>
            <w:r>
              <w:rPr>
                <w:rFonts w:hint="eastAsia" w:ascii="仿宋_GB2312" w:eastAsia="仿宋_GB2312"/>
                <w:kern w:val="0"/>
                <w:szCs w:val="21"/>
              </w:rPr>
              <w:t>年</w:t>
            </w:r>
            <w:r>
              <w:rPr>
                <w:rFonts w:ascii="仿宋_GB2312" w:eastAsia="仿宋_GB2312"/>
                <w:kern w:val="0"/>
                <w:szCs w:val="21"/>
              </w:rPr>
              <w:t xml:space="preserve">   </w:t>
            </w:r>
            <w:r>
              <w:rPr>
                <w:rFonts w:hint="eastAsia" w:ascii="仿宋_GB2312" w:eastAsia="仿宋_GB2312"/>
                <w:kern w:val="0"/>
                <w:szCs w:val="21"/>
              </w:rPr>
              <w:t>月</w:t>
            </w:r>
            <w:r>
              <w:rPr>
                <w:rFonts w:ascii="仿宋_GB2312" w:eastAsia="仿宋_GB2312"/>
                <w:kern w:val="0"/>
                <w:szCs w:val="21"/>
              </w:rPr>
              <w:t xml:space="preserve">   </w:t>
            </w:r>
            <w:r>
              <w:rPr>
                <w:rFonts w:hint="eastAsia" w:ascii="仿宋_GB2312" w:eastAsia="仿宋_GB2312"/>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7228" w:type="dxa"/>
            <w:gridSpan w:val="6"/>
            <w:vMerge w:val="continue"/>
            <w:vAlign w:val="center"/>
          </w:tcPr>
          <w:p>
            <w:pPr>
              <w:widowControl/>
              <w:spacing w:line="260" w:lineRule="exact"/>
              <w:jc w:val="left"/>
              <w:rPr>
                <w:rFonts w:ascii="仿宋_GB2312" w:eastAsia="仿宋_GB2312"/>
                <w:kern w:val="0"/>
                <w:szCs w:val="21"/>
              </w:rPr>
            </w:pPr>
          </w:p>
        </w:tc>
      </w:tr>
    </w:tbl>
    <w:p>
      <w:pPr>
        <w:widowControl/>
        <w:tabs>
          <w:tab w:val="left" w:pos="2203"/>
          <w:tab w:val="left" w:pos="4145"/>
          <w:tab w:val="left" w:pos="5718"/>
          <w:tab w:val="left" w:pos="6938"/>
          <w:tab w:val="left" w:pos="8139"/>
        </w:tabs>
        <w:jc w:val="left"/>
        <w:rPr>
          <w:kern w:val="0"/>
          <w:szCs w:val="21"/>
        </w:rPr>
      </w:pPr>
    </w:p>
    <w:p>
      <w:pPr>
        <w:widowControl/>
        <w:tabs>
          <w:tab w:val="left" w:pos="2310"/>
          <w:tab w:val="left" w:pos="4455"/>
          <w:tab w:val="left" w:pos="6660"/>
          <w:tab w:val="left" w:pos="6938"/>
          <w:tab w:val="left" w:pos="8139"/>
        </w:tabs>
        <w:jc w:val="left"/>
        <w:rPr>
          <w:rFonts w:ascii="仿宋_GB2312" w:eastAsia="仿宋_GB2312"/>
          <w:kern w:val="0"/>
          <w:szCs w:val="21"/>
        </w:rPr>
      </w:pPr>
      <w:r>
        <w:rPr>
          <w:rFonts w:hint="eastAsia" w:ascii="仿宋_GB2312" w:hAnsi="宋体" w:eastAsia="仿宋_GB2312" w:cs="宋体"/>
          <w:kern w:val="0"/>
          <w:sz w:val="24"/>
        </w:rPr>
        <w:t>填报人：胡向阳</w:t>
      </w:r>
      <w:r>
        <w:rPr>
          <w:rFonts w:ascii="仿宋_GB2312" w:hAnsi="宋体" w:eastAsia="仿宋_GB2312" w:cs="宋体"/>
          <w:kern w:val="0"/>
          <w:sz w:val="24"/>
        </w:rPr>
        <w:t xml:space="preserve"> </w:t>
      </w:r>
      <w:r>
        <w:rPr>
          <w:rFonts w:hint="eastAsia" w:ascii="仿宋_GB2312" w:hAnsi="宋体" w:eastAsia="仿宋_GB2312" w:cs="宋体"/>
          <w:kern w:val="0"/>
          <w:sz w:val="24"/>
        </w:rPr>
        <w:t>联系电话：13975212647</w:t>
      </w:r>
      <w:r>
        <w:rPr>
          <w:rFonts w:ascii="仿宋_GB2312" w:hAnsi="宋体" w:eastAsia="仿宋_GB2312" w:cs="宋体"/>
          <w:kern w:val="0"/>
          <w:sz w:val="24"/>
        </w:rPr>
        <w:t xml:space="preserve"> </w:t>
      </w:r>
      <w:r>
        <w:rPr>
          <w:rFonts w:hint="eastAsia" w:ascii="仿宋_GB2312" w:hAnsi="宋体" w:eastAsia="仿宋_GB2312" w:cs="宋体"/>
          <w:kern w:val="0"/>
          <w:sz w:val="24"/>
        </w:rPr>
        <w:t>填报日期：2022.04.26</w:t>
      </w:r>
      <w:r>
        <w:rPr>
          <w:rFonts w:hint="eastAsia" w:ascii="仿宋_GB2312" w:eastAsia="仿宋_GB2312"/>
          <w:kern w:val="0"/>
          <w:szCs w:val="21"/>
        </w:rPr>
        <w:t>项目负责人签字：</w:t>
      </w:r>
    </w:p>
    <w:p>
      <w:pPr>
        <w:ind w:firstLine="640"/>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7159"/>
    <w:rsid w:val="00000C8B"/>
    <w:rsid w:val="00001005"/>
    <w:rsid w:val="00001274"/>
    <w:rsid w:val="00001B57"/>
    <w:rsid w:val="00001B70"/>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62A9"/>
    <w:rsid w:val="00106666"/>
    <w:rsid w:val="00106771"/>
    <w:rsid w:val="00106B66"/>
    <w:rsid w:val="00106C44"/>
    <w:rsid w:val="00107775"/>
    <w:rsid w:val="00107FF7"/>
    <w:rsid w:val="00110DFE"/>
    <w:rsid w:val="00110E56"/>
    <w:rsid w:val="0011130D"/>
    <w:rsid w:val="00112BD9"/>
    <w:rsid w:val="0011360A"/>
    <w:rsid w:val="00113D2A"/>
    <w:rsid w:val="00114023"/>
    <w:rsid w:val="001147E6"/>
    <w:rsid w:val="00114A13"/>
    <w:rsid w:val="001153DF"/>
    <w:rsid w:val="00115709"/>
    <w:rsid w:val="00115BA9"/>
    <w:rsid w:val="00115C4F"/>
    <w:rsid w:val="00115D8A"/>
    <w:rsid w:val="00115F2B"/>
    <w:rsid w:val="00116FA8"/>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118F"/>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4"/>
    <w:rsid w:val="003324C9"/>
    <w:rsid w:val="00332B24"/>
    <w:rsid w:val="00333328"/>
    <w:rsid w:val="0033567F"/>
    <w:rsid w:val="00335BD7"/>
    <w:rsid w:val="00335C22"/>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3C2B"/>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97BA1"/>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98D"/>
    <w:rsid w:val="00951A29"/>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813"/>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9C1"/>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4D8A"/>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4FCD"/>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5A4"/>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14D48CA"/>
    <w:rsid w:val="10DA06CB"/>
    <w:rsid w:val="1AEB2568"/>
    <w:rsid w:val="2A894C89"/>
    <w:rsid w:val="2D215B9E"/>
    <w:rsid w:val="356B47F1"/>
    <w:rsid w:val="3B992B19"/>
    <w:rsid w:val="3C2660BC"/>
    <w:rsid w:val="3D8E4C36"/>
    <w:rsid w:val="3D9E1DD9"/>
    <w:rsid w:val="42B562AD"/>
    <w:rsid w:val="47CF3243"/>
    <w:rsid w:val="4B9528A0"/>
    <w:rsid w:val="56083823"/>
    <w:rsid w:val="5D4F7968"/>
    <w:rsid w:val="601A3928"/>
    <w:rsid w:val="750903D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4"/>
    <w:qFormat/>
    <w:uiPriority w:val="99"/>
    <w:pPr>
      <w:keepNext/>
      <w:keepLines/>
      <w:spacing w:line="600" w:lineRule="exact"/>
      <w:ind w:firstLine="640" w:firstLineChars="200"/>
      <w:jc w:val="left"/>
      <w:outlineLvl w:val="0"/>
    </w:pPr>
    <w:rPr>
      <w:rFonts w:ascii="Times New Roman" w:hAnsi="Times New Roman" w:eastAsia="黑体"/>
      <w:bCs/>
      <w:kern w:val="44"/>
      <w:sz w:val="44"/>
      <w:szCs w:val="44"/>
    </w:rPr>
  </w:style>
  <w:style w:type="paragraph" w:styleId="3">
    <w:name w:val="heading 2"/>
    <w:basedOn w:val="1"/>
    <w:next w:val="1"/>
    <w:link w:val="15"/>
    <w:qFormat/>
    <w:locked/>
    <w:uiPriority w:val="99"/>
    <w:pPr>
      <w:keepNext/>
      <w:keepLines/>
      <w:spacing w:line="600" w:lineRule="exact"/>
      <w:ind w:firstLine="200" w:firstLineChars="200"/>
      <w:jc w:val="left"/>
      <w:outlineLvl w:val="1"/>
    </w:pPr>
    <w:rPr>
      <w:rFonts w:ascii="Times New Roman" w:hAnsi="Times New Roman" w:eastAsia="楷体_GB2312"/>
      <w:b/>
      <w:bCs/>
      <w:sz w:val="32"/>
      <w:szCs w:val="32"/>
    </w:rPr>
  </w:style>
  <w:style w:type="character" w:default="1" w:styleId="10">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Date"/>
    <w:basedOn w:val="1"/>
    <w:next w:val="1"/>
    <w:link w:val="19"/>
    <w:semiHidden/>
    <w:qFormat/>
    <w:uiPriority w:val="99"/>
    <w:pPr>
      <w:spacing w:line="600" w:lineRule="exact"/>
      <w:ind w:left="100" w:leftChars="2500" w:firstLine="200" w:firstLineChars="200"/>
    </w:pPr>
    <w:rPr>
      <w:rFonts w:ascii="Times New Roman" w:hAnsi="Times New Roman" w:eastAsia="仿宋"/>
      <w:sz w:val="24"/>
    </w:rPr>
  </w:style>
  <w:style w:type="paragraph" w:styleId="5">
    <w:name w:val="Balloon Text"/>
    <w:basedOn w:val="1"/>
    <w:link w:val="20"/>
    <w:qFormat/>
    <w:uiPriority w:val="99"/>
    <w:pPr>
      <w:ind w:firstLine="200" w:firstLineChars="200"/>
    </w:pPr>
    <w:rPr>
      <w:rFonts w:ascii="Times New Roman" w:hAnsi="Times New Roman" w:eastAsia="仿宋"/>
      <w:sz w:val="18"/>
      <w:szCs w:val="18"/>
    </w:rPr>
  </w:style>
  <w:style w:type="paragraph" w:styleId="6">
    <w:name w:val="footer"/>
    <w:basedOn w:val="1"/>
    <w:link w:val="18"/>
    <w:qFormat/>
    <w:uiPriority w:val="99"/>
    <w:pPr>
      <w:tabs>
        <w:tab w:val="center" w:pos="4153"/>
        <w:tab w:val="right" w:pos="8306"/>
      </w:tabs>
      <w:snapToGrid w:val="0"/>
      <w:spacing w:line="600" w:lineRule="exact"/>
      <w:ind w:firstLine="200" w:firstLineChars="200"/>
      <w:jc w:val="left"/>
    </w:pPr>
    <w:rPr>
      <w:rFonts w:ascii="Times New Roman" w:hAnsi="Times New Roman" w:eastAsia="仿宋"/>
      <w:kern w:val="0"/>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spacing w:line="600" w:lineRule="exact"/>
      <w:ind w:firstLine="200" w:firstLineChars="200"/>
      <w:jc w:val="center"/>
    </w:pPr>
    <w:rPr>
      <w:rFonts w:ascii="Times New Roman" w:hAnsi="Times New Roman" w:eastAsia="仿宋"/>
      <w:kern w:val="0"/>
      <w:sz w:val="18"/>
      <w:szCs w:val="18"/>
    </w:rPr>
  </w:style>
  <w:style w:type="paragraph" w:styleId="8">
    <w:name w:val="toc 1"/>
    <w:basedOn w:val="1"/>
    <w:next w:val="1"/>
    <w:qFormat/>
    <w:uiPriority w:val="99"/>
    <w:pPr>
      <w:spacing w:line="600" w:lineRule="exact"/>
      <w:ind w:firstLine="200" w:firstLineChars="200"/>
    </w:pPr>
    <w:rPr>
      <w:rFonts w:ascii="Times New Roman" w:hAnsi="Times New Roman" w:eastAsia="仿宋"/>
      <w:sz w:val="32"/>
    </w:rPr>
  </w:style>
  <w:style w:type="paragraph" w:styleId="9">
    <w:name w:val="toc 2"/>
    <w:basedOn w:val="1"/>
    <w:next w:val="1"/>
    <w:qFormat/>
    <w:uiPriority w:val="99"/>
    <w:pPr>
      <w:spacing w:line="600" w:lineRule="exact"/>
      <w:ind w:left="420" w:leftChars="200" w:firstLine="200" w:firstLineChars="200"/>
    </w:pPr>
    <w:rPr>
      <w:rFonts w:ascii="Times New Roman" w:hAnsi="Times New Roman" w:eastAsia="仿宋"/>
      <w:sz w:val="32"/>
    </w:rPr>
  </w:style>
  <w:style w:type="character" w:styleId="11">
    <w:name w:val="Strong"/>
    <w:qFormat/>
    <w:uiPriority w:val="99"/>
    <w:rPr>
      <w:rFonts w:cs="Times New Roman"/>
      <w:b/>
      <w:bCs/>
    </w:rPr>
  </w:style>
  <w:style w:type="character" w:styleId="12">
    <w:name w:val="Hyperlink"/>
    <w:qFormat/>
    <w:uiPriority w:val="99"/>
    <w:rPr>
      <w:rFonts w:cs="Times New Roman"/>
      <w:color w:val="0000FF"/>
      <w:u w:val="single"/>
    </w:rPr>
  </w:style>
  <w:style w:type="character" w:customStyle="1" w:styleId="14">
    <w:name w:val="标题 1 Char"/>
    <w:link w:val="2"/>
    <w:qFormat/>
    <w:locked/>
    <w:uiPriority w:val="99"/>
    <w:rPr>
      <w:rFonts w:eastAsia="黑体" w:cs="Calibri"/>
      <w:bCs/>
      <w:kern w:val="44"/>
      <w:sz w:val="44"/>
      <w:szCs w:val="44"/>
    </w:rPr>
  </w:style>
  <w:style w:type="character" w:customStyle="1" w:styleId="15">
    <w:name w:val="标题 2 Char"/>
    <w:link w:val="3"/>
    <w:qFormat/>
    <w:locked/>
    <w:uiPriority w:val="99"/>
    <w:rPr>
      <w:rFonts w:eastAsia="楷体_GB2312" w:cs="Times New Roman"/>
      <w:b/>
      <w:bCs/>
      <w:kern w:val="2"/>
      <w:sz w:val="32"/>
      <w:szCs w:val="32"/>
    </w:rPr>
  </w:style>
  <w:style w:type="paragraph" w:styleId="16">
    <w:name w:val="List Paragraph"/>
    <w:basedOn w:val="1"/>
    <w:qFormat/>
    <w:uiPriority w:val="99"/>
    <w:pPr>
      <w:spacing w:line="600" w:lineRule="exact"/>
      <w:ind w:firstLine="420" w:firstLineChars="200"/>
    </w:pPr>
    <w:rPr>
      <w:rFonts w:ascii="Times New Roman" w:hAnsi="Times New Roman" w:eastAsia="仿宋" w:cs="Calibri"/>
      <w:sz w:val="32"/>
    </w:rPr>
  </w:style>
  <w:style w:type="character" w:customStyle="1" w:styleId="17">
    <w:name w:val="页眉 Char"/>
    <w:link w:val="7"/>
    <w:qFormat/>
    <w:locked/>
    <w:uiPriority w:val="99"/>
    <w:rPr>
      <w:rFonts w:eastAsia="仿宋" w:cs="Times New Roman"/>
      <w:sz w:val="18"/>
      <w:szCs w:val="18"/>
    </w:rPr>
  </w:style>
  <w:style w:type="character" w:customStyle="1" w:styleId="18">
    <w:name w:val="页脚 Char"/>
    <w:link w:val="6"/>
    <w:qFormat/>
    <w:locked/>
    <w:uiPriority w:val="99"/>
    <w:rPr>
      <w:rFonts w:eastAsia="仿宋" w:cs="Times New Roman"/>
      <w:sz w:val="18"/>
      <w:szCs w:val="18"/>
    </w:rPr>
  </w:style>
  <w:style w:type="character" w:customStyle="1" w:styleId="19">
    <w:name w:val="日期 Char"/>
    <w:link w:val="4"/>
    <w:semiHidden/>
    <w:qFormat/>
    <w:locked/>
    <w:uiPriority w:val="99"/>
    <w:rPr>
      <w:rFonts w:eastAsia="仿宋" w:cs="Times New Roman"/>
      <w:kern w:val="2"/>
      <w:sz w:val="24"/>
      <w:szCs w:val="24"/>
    </w:rPr>
  </w:style>
  <w:style w:type="character" w:customStyle="1" w:styleId="20">
    <w:name w:val="批注框文本 Char"/>
    <w:link w:val="5"/>
    <w:qFormat/>
    <w:locked/>
    <w:uiPriority w:val="99"/>
    <w:rPr>
      <w:rFonts w:eastAsia="仿宋" w:cs="Times New Roman"/>
      <w:kern w:val="2"/>
      <w:sz w:val="18"/>
      <w:szCs w:val="18"/>
    </w:rPr>
  </w:style>
  <w:style w:type="paragraph" w:customStyle="1" w:styleId="21">
    <w:name w:val="列出段落1"/>
    <w:basedOn w:val="1"/>
    <w:qFormat/>
    <w:uiPriority w:val="99"/>
    <w:pPr>
      <w:spacing w:line="600" w:lineRule="exact"/>
      <w:ind w:firstLine="420" w:firstLineChars="200"/>
    </w:pPr>
    <w:rPr>
      <w:rFonts w:ascii="Times New Roman" w:hAnsi="Times New Roman" w:eastAsia="仿宋"/>
      <w:sz w:val="32"/>
    </w:rPr>
  </w:style>
  <w:style w:type="character" w:customStyle="1" w:styleId="22">
    <w:name w:val="font41"/>
    <w:qFormat/>
    <w:uiPriority w:val="99"/>
    <w:rPr>
      <w:rFonts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498</Words>
  <Characters>2839</Characters>
  <Lines>23</Lines>
  <Paragraphs>6</Paragraphs>
  <TotalTime>16</TotalTime>
  <ScaleCrop>false</ScaleCrop>
  <LinksUpToDate>false</LinksUpToDate>
  <CharactersWithSpaces>3331</CharactersWithSpaces>
  <Application>WPS Office_10.8.2.7072_F1E327BC-269C-435d-A152-05C5408002CA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2020-10-10T03:36:00Z</dcterms:created>
  <dc:creator>PC</dc:creator>
  <cp:lastModifiedBy>_丹_丹_</cp:lastModifiedBy>
  <cp:lastPrinted>2020-10-15T01:48:00Z</cp:lastPrinted>
  <dcterms:modified xsi:type="dcterms:W3CDTF">2022-04-28T03:22:27Z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