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eastAsia="方正小标宋_GBK"/>
          <w:bCs/>
          <w:kern w:val="0"/>
          <w:sz w:val="32"/>
          <w:szCs w:val="32"/>
          <w:u w:val="none"/>
          <w:lang w:eastAsia="zh-CN"/>
        </w:rPr>
      </w:pPr>
      <w:r>
        <w:rPr>
          <w:rFonts w:hint="eastAsia" w:eastAsia="方正小标宋_GBK"/>
          <w:bCs/>
          <w:kern w:val="0"/>
          <w:sz w:val="44"/>
          <w:szCs w:val="44"/>
          <w:u w:val="none"/>
          <w:lang w:eastAsia="zh-CN"/>
        </w:rPr>
        <w:t>湘潭县花石镇人民政府</w:t>
      </w:r>
      <w:r>
        <w:rPr>
          <w:rFonts w:hint="eastAsia" w:eastAsia="方正小标宋_GBK"/>
          <w:bCs/>
          <w:kern w:val="0"/>
          <w:sz w:val="44"/>
          <w:szCs w:val="44"/>
          <w:u w:val="none"/>
          <w:lang w:val="en-US" w:eastAsia="zh-CN"/>
        </w:rPr>
        <w:t>2022</w:t>
      </w:r>
      <w:r>
        <w:rPr>
          <w:rFonts w:eastAsia="方正小标宋_GBK"/>
          <w:bCs/>
          <w:kern w:val="0"/>
          <w:sz w:val="44"/>
          <w:szCs w:val="44"/>
          <w:u w:val="none"/>
        </w:rPr>
        <w:t>年部门预算</w:t>
      </w:r>
      <w:r>
        <w:rPr>
          <w:rFonts w:hint="eastAsia" w:eastAsia="方正小标宋_GBK"/>
          <w:bCs/>
          <w:kern w:val="0"/>
          <w:sz w:val="44"/>
          <w:szCs w:val="44"/>
          <w:u w:val="none"/>
          <w:lang w:eastAsia="zh-CN"/>
        </w:rPr>
        <w:t>和“三公”经费预算公开</w:t>
      </w:r>
    </w:p>
    <w:p>
      <w:pPr>
        <w:widowControl/>
        <w:spacing w:line="600" w:lineRule="exact"/>
        <w:jc w:val="center"/>
        <w:rPr>
          <w:rFonts w:eastAsia="黑体"/>
          <w:bCs/>
          <w:kern w:val="0"/>
          <w:sz w:val="32"/>
          <w:szCs w:val="32"/>
          <w:u w:val="none"/>
        </w:rPr>
      </w:pPr>
      <w:r>
        <w:rPr>
          <w:rFonts w:eastAsia="黑体"/>
          <w:bCs/>
          <w:kern w:val="0"/>
          <w:sz w:val="32"/>
          <w:szCs w:val="32"/>
          <w:u w:val="none"/>
        </w:rPr>
        <w:t>目 录</w:t>
      </w:r>
    </w:p>
    <w:p>
      <w:pPr>
        <w:widowControl/>
        <w:numPr>
          <w:ilvl w:val="0"/>
          <w:numId w:val="1"/>
        </w:numPr>
        <w:spacing w:line="600" w:lineRule="exact"/>
        <w:ind w:firstLine="640" w:firstLineChars="200"/>
        <w:rPr>
          <w:rFonts w:eastAsia="仿宋_GB2312"/>
          <w:b/>
          <w:bCs/>
          <w:kern w:val="0"/>
          <w:sz w:val="32"/>
          <w:szCs w:val="32"/>
          <w:u w:val="none"/>
        </w:rPr>
      </w:pPr>
      <w:r>
        <w:rPr>
          <w:rFonts w:hint="eastAsia" w:eastAsia="方正小标宋_GBK"/>
          <w:b/>
          <w:bCs/>
          <w:kern w:val="0"/>
          <w:sz w:val="32"/>
          <w:szCs w:val="32"/>
          <w:u w:val="none"/>
          <w:lang w:val="en-US" w:eastAsia="zh-CN"/>
        </w:rPr>
        <w:t>2022</w:t>
      </w:r>
      <w:r>
        <w:rPr>
          <w:rFonts w:eastAsia="仿宋_GB2312"/>
          <w:b/>
          <w:bCs/>
          <w:kern w:val="0"/>
          <w:sz w:val="32"/>
          <w:szCs w:val="32"/>
          <w:u w:val="none"/>
        </w:rPr>
        <w:t>年部门预算说明</w:t>
      </w:r>
    </w:p>
    <w:p>
      <w:pPr>
        <w:pStyle w:val="2"/>
        <w:numPr>
          <w:ilvl w:val="0"/>
          <w:numId w:val="2"/>
        </w:numPr>
        <w:ind w:left="630" w:leftChars="0" w:firstLine="0" w:firstLineChars="0"/>
        <w:rPr>
          <w:rFonts w:hint="eastAsia" w:ascii="仿宋" w:hAnsi="仿宋" w:eastAsia="仿宋" w:cs="仿宋"/>
          <w:bCs/>
          <w:kern w:val="0"/>
          <w:sz w:val="32"/>
          <w:szCs w:val="32"/>
          <w:u w:val="none"/>
        </w:rPr>
      </w:pPr>
      <w:r>
        <w:rPr>
          <w:rFonts w:hint="eastAsia" w:ascii="仿宋" w:hAnsi="仿宋" w:eastAsia="仿宋" w:cs="仿宋"/>
          <w:bCs/>
          <w:kern w:val="0"/>
          <w:sz w:val="32"/>
          <w:szCs w:val="32"/>
          <w:u w:val="none"/>
        </w:rPr>
        <w:t>部门基本概况</w:t>
      </w:r>
    </w:p>
    <w:p>
      <w:pPr>
        <w:pStyle w:val="2"/>
        <w:numPr>
          <w:ilvl w:val="0"/>
          <w:numId w:val="2"/>
        </w:numPr>
        <w:ind w:left="630" w:leftChars="0" w:firstLine="0" w:firstLineChars="0"/>
        <w:rPr>
          <w:rFonts w:hint="eastAsia" w:ascii="仿宋" w:hAnsi="仿宋" w:eastAsia="仿宋" w:cs="仿宋"/>
          <w:bCs/>
          <w:kern w:val="0"/>
          <w:sz w:val="32"/>
          <w:szCs w:val="32"/>
          <w:u w:val="none"/>
          <w:lang w:val="en-US" w:eastAsia="zh-CN"/>
        </w:rPr>
      </w:pPr>
      <w:r>
        <w:rPr>
          <w:rFonts w:hint="eastAsia" w:ascii="仿宋" w:hAnsi="仿宋" w:eastAsia="仿宋" w:cs="仿宋"/>
          <w:sz w:val="32"/>
          <w:szCs w:val="32"/>
          <w:u w:val="none"/>
        </w:rPr>
        <w:t>部门预算单位构成</w:t>
      </w:r>
    </w:p>
    <w:p>
      <w:pPr>
        <w:pStyle w:val="2"/>
        <w:numPr>
          <w:ilvl w:val="0"/>
          <w:numId w:val="2"/>
        </w:numPr>
        <w:ind w:left="630" w:leftChars="0" w:firstLine="0" w:firstLineChars="0"/>
        <w:rPr>
          <w:rFonts w:hint="eastAsia" w:ascii="仿宋" w:hAnsi="仿宋" w:eastAsia="仿宋" w:cs="仿宋"/>
          <w:bCs/>
          <w:kern w:val="0"/>
          <w:sz w:val="32"/>
          <w:szCs w:val="32"/>
          <w:u w:val="none"/>
          <w:lang w:val="en-US" w:eastAsia="zh-CN"/>
        </w:rPr>
      </w:pPr>
      <w:r>
        <w:rPr>
          <w:rFonts w:hint="eastAsia" w:ascii="仿宋" w:hAnsi="仿宋" w:eastAsia="仿宋" w:cs="仿宋"/>
          <w:bCs/>
          <w:kern w:val="0"/>
          <w:sz w:val="32"/>
          <w:szCs w:val="32"/>
          <w:u w:val="none"/>
        </w:rPr>
        <w:t>部门收支总体情况</w:t>
      </w:r>
    </w:p>
    <w:p>
      <w:pPr>
        <w:pStyle w:val="2"/>
        <w:numPr>
          <w:ilvl w:val="0"/>
          <w:numId w:val="2"/>
        </w:numPr>
        <w:ind w:left="630" w:leftChars="0" w:firstLine="0" w:firstLineChars="0"/>
        <w:rPr>
          <w:rFonts w:hint="eastAsia" w:ascii="仿宋" w:hAnsi="仿宋" w:eastAsia="仿宋" w:cs="仿宋"/>
          <w:bCs/>
          <w:kern w:val="0"/>
          <w:sz w:val="32"/>
          <w:szCs w:val="32"/>
          <w:u w:val="none"/>
          <w:lang w:val="en-US" w:eastAsia="zh-CN"/>
        </w:rPr>
      </w:pPr>
      <w:r>
        <w:rPr>
          <w:rFonts w:hint="eastAsia" w:ascii="仿宋" w:hAnsi="仿宋" w:eastAsia="仿宋" w:cs="仿宋"/>
          <w:sz w:val="32"/>
          <w:szCs w:val="32"/>
          <w:u w:val="none"/>
        </w:rPr>
        <w:t>一般公共预算拨款支出</w:t>
      </w:r>
    </w:p>
    <w:p>
      <w:pPr>
        <w:pStyle w:val="2"/>
        <w:numPr>
          <w:ilvl w:val="0"/>
          <w:numId w:val="2"/>
        </w:numPr>
        <w:ind w:left="630" w:leftChars="0" w:firstLine="0" w:firstLineChars="0"/>
        <w:rPr>
          <w:rFonts w:hint="eastAsia" w:ascii="仿宋" w:hAnsi="仿宋" w:eastAsia="仿宋" w:cs="仿宋"/>
          <w:bCs/>
          <w:kern w:val="0"/>
          <w:sz w:val="32"/>
          <w:szCs w:val="32"/>
          <w:u w:val="none"/>
          <w:lang w:val="en-US" w:eastAsia="zh-CN"/>
        </w:rPr>
      </w:pPr>
      <w:r>
        <w:rPr>
          <w:rFonts w:hint="eastAsia" w:ascii="仿宋" w:hAnsi="仿宋" w:eastAsia="仿宋" w:cs="仿宋"/>
          <w:sz w:val="32"/>
          <w:szCs w:val="32"/>
          <w:u w:val="none"/>
        </w:rPr>
        <w:t>政府性基金预算支出</w:t>
      </w:r>
    </w:p>
    <w:p>
      <w:pPr>
        <w:pStyle w:val="2"/>
        <w:numPr>
          <w:ilvl w:val="0"/>
          <w:numId w:val="2"/>
        </w:numPr>
        <w:ind w:left="630" w:leftChars="0" w:firstLine="0" w:firstLineChars="0"/>
        <w:rPr>
          <w:rFonts w:hint="eastAsia" w:ascii="仿宋" w:hAnsi="仿宋" w:eastAsia="仿宋" w:cs="仿宋"/>
          <w:bCs/>
          <w:kern w:val="0"/>
          <w:sz w:val="32"/>
          <w:szCs w:val="32"/>
          <w:u w:val="none"/>
          <w:lang w:val="en-US" w:eastAsia="zh-CN"/>
        </w:rPr>
      </w:pPr>
      <w:r>
        <w:rPr>
          <w:rFonts w:hint="eastAsia" w:ascii="仿宋" w:hAnsi="仿宋" w:eastAsia="仿宋" w:cs="仿宋"/>
          <w:sz w:val="32"/>
          <w:szCs w:val="32"/>
          <w:u w:val="none"/>
        </w:rPr>
        <w:t>其他重要事项的情况说明</w:t>
      </w:r>
    </w:p>
    <w:p>
      <w:pPr>
        <w:pStyle w:val="2"/>
        <w:numPr>
          <w:ilvl w:val="0"/>
          <w:numId w:val="2"/>
        </w:numPr>
        <w:ind w:left="630" w:leftChars="0" w:firstLine="0" w:firstLineChars="0"/>
        <w:rPr>
          <w:rFonts w:hint="eastAsia" w:ascii="仿宋" w:hAnsi="仿宋" w:eastAsia="仿宋" w:cs="仿宋"/>
          <w:bCs/>
          <w:kern w:val="0"/>
          <w:sz w:val="32"/>
          <w:szCs w:val="32"/>
          <w:u w:val="none"/>
          <w:lang w:val="en-US" w:eastAsia="zh-CN"/>
        </w:rPr>
      </w:pPr>
      <w:r>
        <w:rPr>
          <w:rFonts w:hint="eastAsia" w:ascii="仿宋" w:hAnsi="仿宋" w:eastAsia="仿宋" w:cs="仿宋"/>
          <w:sz w:val="32"/>
          <w:szCs w:val="32"/>
        </w:rPr>
        <w:t>名词解释</w:t>
      </w:r>
    </w:p>
    <w:p>
      <w:pPr>
        <w:widowControl/>
        <w:spacing w:line="600" w:lineRule="exact"/>
        <w:ind w:firstLine="643" w:firstLineChars="200"/>
        <w:jc w:val="left"/>
        <w:rPr>
          <w:rFonts w:eastAsia="仿宋_GB2312"/>
          <w:b/>
          <w:bCs/>
          <w:kern w:val="0"/>
          <w:sz w:val="32"/>
          <w:szCs w:val="32"/>
          <w:u w:val="none"/>
        </w:rPr>
      </w:pPr>
      <w:r>
        <w:rPr>
          <w:rFonts w:eastAsia="仿宋_GB2312"/>
          <w:b/>
          <w:bCs/>
          <w:kern w:val="0"/>
          <w:sz w:val="32"/>
          <w:szCs w:val="32"/>
          <w:u w:val="none"/>
        </w:rPr>
        <w:t xml:space="preserve">第二部分 </w:t>
      </w:r>
      <w:r>
        <w:rPr>
          <w:rFonts w:hint="eastAsia" w:eastAsia="仿宋_GB2312"/>
          <w:b/>
          <w:bCs/>
          <w:kern w:val="0"/>
          <w:sz w:val="32"/>
          <w:szCs w:val="32"/>
          <w:u w:val="none"/>
          <w:lang w:val="en-US" w:eastAsia="zh-CN"/>
        </w:rPr>
        <w:t>2022</w:t>
      </w:r>
      <w:r>
        <w:rPr>
          <w:rFonts w:eastAsia="仿宋_GB2312"/>
          <w:b/>
          <w:bCs/>
          <w:kern w:val="0"/>
          <w:sz w:val="32"/>
          <w:szCs w:val="32"/>
          <w:u w:val="none"/>
        </w:rPr>
        <w:t>年部门预算表</w:t>
      </w:r>
    </w:p>
    <w:p>
      <w:pPr>
        <w:widowControl/>
        <w:spacing w:line="600" w:lineRule="exact"/>
        <w:ind w:firstLine="640" w:firstLineChars="200"/>
        <w:rPr>
          <w:rFonts w:hint="eastAsia" w:eastAsia="仿宋_GB2312"/>
          <w:sz w:val="32"/>
          <w:szCs w:val="32"/>
          <w:u w:val="none"/>
        </w:rPr>
      </w:pPr>
      <w:r>
        <w:rPr>
          <w:rFonts w:hint="eastAsia" w:eastAsia="仿宋_GB2312"/>
          <w:sz w:val="32"/>
          <w:szCs w:val="32"/>
          <w:u w:val="none"/>
        </w:rPr>
        <w:t>1、财政拨款收支情况表</w:t>
      </w:r>
    </w:p>
    <w:p>
      <w:pPr>
        <w:widowControl/>
        <w:spacing w:line="600" w:lineRule="exact"/>
        <w:ind w:firstLine="640" w:firstLineChars="200"/>
        <w:rPr>
          <w:rFonts w:hint="eastAsia" w:eastAsia="仿宋_GB2312"/>
          <w:sz w:val="32"/>
          <w:szCs w:val="32"/>
          <w:u w:val="none"/>
        </w:rPr>
      </w:pPr>
      <w:r>
        <w:rPr>
          <w:rFonts w:hint="eastAsia" w:eastAsia="仿宋_GB2312"/>
          <w:sz w:val="32"/>
          <w:szCs w:val="32"/>
          <w:u w:val="none"/>
        </w:rPr>
        <w:t>2、一般公共预算支出表</w:t>
      </w:r>
    </w:p>
    <w:p>
      <w:pPr>
        <w:widowControl/>
        <w:spacing w:line="600" w:lineRule="exact"/>
        <w:ind w:firstLine="640" w:firstLineChars="200"/>
        <w:rPr>
          <w:rFonts w:hint="eastAsia" w:eastAsia="仿宋_GB2312"/>
          <w:sz w:val="32"/>
          <w:szCs w:val="32"/>
          <w:u w:val="none"/>
        </w:rPr>
      </w:pPr>
      <w:r>
        <w:rPr>
          <w:rFonts w:hint="eastAsia" w:eastAsia="仿宋_GB2312"/>
          <w:sz w:val="32"/>
          <w:szCs w:val="32"/>
          <w:u w:val="none"/>
        </w:rPr>
        <w:t>3、一般公共预算基本支出表</w:t>
      </w:r>
    </w:p>
    <w:p>
      <w:pPr>
        <w:widowControl/>
        <w:spacing w:line="600" w:lineRule="exact"/>
        <w:ind w:firstLine="640" w:firstLineChars="200"/>
        <w:rPr>
          <w:rFonts w:hint="eastAsia" w:eastAsia="仿宋_GB2312"/>
          <w:sz w:val="32"/>
          <w:szCs w:val="32"/>
          <w:u w:val="none"/>
        </w:rPr>
      </w:pPr>
      <w:r>
        <w:rPr>
          <w:rFonts w:hint="eastAsia" w:eastAsia="仿宋_GB2312"/>
          <w:sz w:val="32"/>
          <w:szCs w:val="32"/>
          <w:u w:val="none"/>
        </w:rPr>
        <w:t>4、一般公共预算“三公”经费支出表</w:t>
      </w:r>
    </w:p>
    <w:p>
      <w:pPr>
        <w:widowControl/>
        <w:spacing w:line="600" w:lineRule="exact"/>
        <w:ind w:firstLine="640" w:firstLineChars="200"/>
        <w:rPr>
          <w:rFonts w:hint="eastAsia" w:eastAsia="仿宋_GB2312"/>
          <w:sz w:val="32"/>
          <w:szCs w:val="32"/>
          <w:u w:val="none"/>
        </w:rPr>
      </w:pPr>
      <w:r>
        <w:rPr>
          <w:rFonts w:hint="eastAsia" w:eastAsia="仿宋_GB2312"/>
          <w:sz w:val="32"/>
          <w:szCs w:val="32"/>
          <w:u w:val="none"/>
        </w:rPr>
        <w:t>5、政府性基金预算支出情况表</w:t>
      </w:r>
    </w:p>
    <w:p>
      <w:pPr>
        <w:widowControl/>
        <w:spacing w:line="600" w:lineRule="exact"/>
        <w:ind w:firstLine="640" w:firstLineChars="200"/>
        <w:rPr>
          <w:rFonts w:hint="eastAsia" w:eastAsia="仿宋_GB2312"/>
          <w:sz w:val="32"/>
          <w:szCs w:val="32"/>
          <w:u w:val="none"/>
        </w:rPr>
      </w:pPr>
      <w:r>
        <w:rPr>
          <w:rFonts w:hint="eastAsia" w:eastAsia="仿宋_GB2312"/>
          <w:sz w:val="32"/>
          <w:szCs w:val="32"/>
          <w:u w:val="none"/>
        </w:rPr>
        <w:t>6、部门收支总体情况表</w:t>
      </w:r>
    </w:p>
    <w:p>
      <w:pPr>
        <w:widowControl/>
        <w:spacing w:line="600" w:lineRule="exact"/>
        <w:ind w:firstLine="640" w:firstLineChars="200"/>
        <w:rPr>
          <w:rFonts w:hint="eastAsia" w:eastAsia="仿宋_GB2312"/>
          <w:sz w:val="32"/>
          <w:szCs w:val="32"/>
          <w:u w:val="none"/>
        </w:rPr>
      </w:pPr>
      <w:r>
        <w:rPr>
          <w:rFonts w:hint="eastAsia" w:eastAsia="仿宋_GB2312"/>
          <w:sz w:val="32"/>
          <w:szCs w:val="32"/>
          <w:u w:val="none"/>
        </w:rPr>
        <w:t>7、部门收入总体情况表</w:t>
      </w:r>
    </w:p>
    <w:p>
      <w:pPr>
        <w:widowControl/>
        <w:spacing w:line="600" w:lineRule="exact"/>
        <w:ind w:firstLine="640" w:firstLineChars="200"/>
        <w:rPr>
          <w:rFonts w:hint="eastAsia" w:eastAsia="仿宋_GB2312"/>
          <w:sz w:val="32"/>
          <w:szCs w:val="32"/>
          <w:u w:val="none"/>
        </w:rPr>
      </w:pPr>
      <w:r>
        <w:rPr>
          <w:rFonts w:hint="eastAsia" w:eastAsia="仿宋_GB2312"/>
          <w:sz w:val="32"/>
          <w:szCs w:val="32"/>
          <w:u w:val="none"/>
        </w:rPr>
        <w:t>8、部门支出总体情况表</w:t>
      </w:r>
    </w:p>
    <w:p>
      <w:pPr>
        <w:widowControl/>
        <w:spacing w:line="600" w:lineRule="exact"/>
        <w:rPr>
          <w:rFonts w:eastAsia="仿宋_GB2312"/>
          <w:bCs/>
          <w:kern w:val="0"/>
          <w:sz w:val="32"/>
          <w:szCs w:val="32"/>
          <w:u w:val="none"/>
        </w:rPr>
      </w:pPr>
      <w:r>
        <w:rPr>
          <w:rFonts w:eastAsia="仿宋_GB2312"/>
          <w:bCs/>
          <w:kern w:val="0"/>
          <w:sz w:val="32"/>
          <w:szCs w:val="32"/>
          <w:u w:val="none"/>
        </w:rPr>
        <w:t>注：以上部门预算报表中，空表表示本部门无相关收支情况。</w:t>
      </w:r>
    </w:p>
    <w:p>
      <w:pPr>
        <w:widowControl/>
        <w:spacing w:line="600" w:lineRule="exact"/>
        <w:ind w:firstLine="640" w:firstLineChars="200"/>
        <w:rPr>
          <w:rFonts w:hint="eastAsia" w:eastAsia="仿宋_GB2312"/>
          <w:bCs/>
          <w:kern w:val="0"/>
          <w:sz w:val="32"/>
          <w:szCs w:val="32"/>
          <w:u w:val="none"/>
        </w:rPr>
      </w:pPr>
    </w:p>
    <w:p>
      <w:pPr>
        <w:widowControl/>
        <w:spacing w:line="600" w:lineRule="exact"/>
        <w:jc w:val="center"/>
        <w:rPr>
          <w:rFonts w:eastAsia="方正小标宋_GBK"/>
          <w:bCs/>
          <w:kern w:val="0"/>
          <w:sz w:val="36"/>
          <w:szCs w:val="36"/>
          <w:u w:val="none"/>
        </w:rPr>
      </w:pPr>
      <w:r>
        <w:rPr>
          <w:rFonts w:eastAsia="方正小标宋_GBK"/>
          <w:bCs/>
          <w:kern w:val="0"/>
          <w:sz w:val="36"/>
          <w:szCs w:val="36"/>
          <w:u w:val="none"/>
        </w:rPr>
        <w:br w:type="page"/>
      </w:r>
      <w:r>
        <w:rPr>
          <w:rFonts w:eastAsia="方正小标宋_GBK"/>
          <w:bCs/>
          <w:kern w:val="0"/>
          <w:sz w:val="36"/>
          <w:szCs w:val="36"/>
          <w:u w:val="none"/>
        </w:rPr>
        <w:t>第一部分 部门预算说明</w:t>
      </w:r>
    </w:p>
    <w:p>
      <w:pPr>
        <w:widowControl/>
        <w:spacing w:line="600" w:lineRule="exact"/>
        <w:jc w:val="left"/>
        <w:rPr>
          <w:rFonts w:eastAsia="仿宋_GB2312"/>
          <w:b/>
          <w:bCs/>
          <w:kern w:val="0"/>
          <w:sz w:val="32"/>
          <w:szCs w:val="32"/>
          <w:u w:val="none"/>
        </w:rPr>
      </w:pPr>
    </w:p>
    <w:p>
      <w:pPr>
        <w:widowControl/>
        <w:spacing w:line="600" w:lineRule="exact"/>
        <w:ind w:firstLine="627" w:firstLineChars="196"/>
        <w:jc w:val="left"/>
        <w:rPr>
          <w:rFonts w:eastAsia="黑体"/>
          <w:bCs/>
          <w:kern w:val="0"/>
          <w:sz w:val="32"/>
          <w:szCs w:val="32"/>
          <w:u w:val="none"/>
        </w:rPr>
      </w:pPr>
      <w:r>
        <w:rPr>
          <w:rFonts w:eastAsia="黑体"/>
          <w:bCs/>
          <w:kern w:val="0"/>
          <w:sz w:val="32"/>
          <w:szCs w:val="32"/>
          <w:u w:val="none"/>
        </w:rPr>
        <w:t>一、部门基本概况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63" w:firstLineChars="300"/>
        <w:jc w:val="both"/>
        <w:rPr>
          <w:rFonts w:hint="eastAsia" w:ascii="Times New Roman" w:hAnsi="Times New Roman" w:eastAsia="仿宋_GB2312" w:cs="Times New Roman"/>
          <w:b/>
          <w:bCs/>
          <w:kern w:val="2"/>
          <w:sz w:val="32"/>
          <w:szCs w:val="32"/>
          <w:u w:val="none"/>
          <w:lang w:val="en-US" w:eastAsia="zh-CN" w:bidi="ar-SA"/>
        </w:rPr>
      </w:pPr>
      <w:r>
        <w:rPr>
          <w:rFonts w:hint="eastAsia" w:ascii="宋体" w:hAnsi="宋体" w:eastAsia="宋体" w:cs="宋体"/>
          <w:b/>
          <w:bCs/>
          <w:i w:val="0"/>
          <w:iCs w:val="0"/>
          <w:caps w:val="0"/>
          <w:color w:val="333333"/>
          <w:spacing w:val="0"/>
          <w:sz w:val="22"/>
          <w:szCs w:val="22"/>
          <w:u w:val="none"/>
          <w:shd w:val="clear" w:color="auto" w:fill="FFFFFF"/>
        </w:rPr>
        <w:t>一、</w:t>
      </w:r>
      <w:r>
        <w:rPr>
          <w:rFonts w:hint="eastAsia" w:ascii="Times New Roman" w:hAnsi="Times New Roman" w:eastAsia="仿宋_GB2312" w:cs="Times New Roman"/>
          <w:b/>
          <w:bCs/>
          <w:kern w:val="2"/>
          <w:sz w:val="32"/>
          <w:szCs w:val="32"/>
          <w:u w:val="none"/>
          <w:lang w:val="en-US" w:eastAsia="zh-CN" w:bidi="ar-SA"/>
        </w:rPr>
        <w:t>单位基本概况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花石镇镇域总面积 201.25 平方千米，辖5个管区，31个村、1个居委会，564个村（居）民小组，人口近9.3万人。独立核算站办所 11个。</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（一）职能职责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花石镇人民政府的主要职责包括以下十项：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1、执行上级国家行政机关的决定、命令和国家制定的法律、法规，接受同级党委的领导，执行本级人民代表大会的各项决议，并报告执行决议、决定和命令的情况。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2、制定并落实本行政区域的经济计划和措施，促进产业结构调整及其他经济保持平衡协调发展，全面提高人民群众的生活水平和生活质量。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3、承担国有资产、集体资产管理、监督及增值保值责任；认真执行国家的法律和政策，履行经济合同。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4、开展社会主义民主和法制的宣传教育，制定社会治安综合治理工作规划并组织实施，加强社区管理工作，调解民间纠纷，打击违法犯罪，维护社会稳定。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5、制定社会各项事业发展计划，组织实施义务教育和其他各类教育，加强计划生育工作，推进社会保障、社会福利事业和养老保险工作。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6、加强镇级财政的监督和管理，按计划组织、管理财政收入和支出，执行国家有关财经法规和政策，保证国家财政收入的完成；做好统计工作。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7、指导、支持、帮助村民委员会的组织制度建设和业务建设，促进村民委员民主自治。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8、制定和组织实施镇村建设规划；加强公用、市政设施、水利建设和管理以及房屋土地管理和环境综合整治工作，保护和改善生活环境和生态环境。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9、协助和支持设置在本行政区域内不隶属于镇的国家机关和企事业单位工作，监督其遵守和执行国家的法律、法规和政策。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10、承办本级党委、人大和上级交办的其他事项。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b/>
          <w:bCs/>
          <w:kern w:val="2"/>
          <w:sz w:val="32"/>
          <w:szCs w:val="32"/>
          <w:u w:val="none"/>
          <w:lang w:val="en-US" w:eastAsia="zh-CN" w:bidi="ar-SA"/>
        </w:rPr>
      </w:pPr>
      <w:r>
        <w:rPr>
          <w:rFonts w:hint="eastAsia" w:ascii="Times New Roman" w:hAnsi="Times New Roman" w:eastAsia="仿宋_GB2312" w:cs="Times New Roman"/>
          <w:b/>
          <w:bCs/>
          <w:kern w:val="2"/>
          <w:sz w:val="32"/>
          <w:szCs w:val="32"/>
          <w:u w:val="none"/>
          <w:lang w:val="en-US" w:eastAsia="zh-CN" w:bidi="ar-SA"/>
        </w:rPr>
        <w:t>（二）机构设置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花石镇纳入部门预算管理的单位有党政综合办、财政所、经济发展办、社会事务办公室、社会治安应急管理办公室、农业综合服务中心、退役军人服务站、社会事务综合服务中心、自然资源和生态环境综合办公室、执法大队、政务综合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Times New Roman" w:hAnsi="Times New Roman" w:eastAsia="仿宋_GB2312" w:cs="Times New Roman"/>
          <w:kern w:val="2"/>
          <w:sz w:val="32"/>
          <w:szCs w:val="32"/>
          <w:u w:val="none"/>
          <w:lang w:val="en-US" w:eastAsia="zh-CN" w:bidi="ar-SA"/>
        </w:rPr>
      </w:pPr>
      <w:r>
        <w:rPr>
          <w:rFonts w:hint="eastAsia" w:ascii="Times New Roman" w:hAnsi="Times New Roman" w:eastAsia="仿宋_GB2312" w:cs="Times New Roman"/>
          <w:kern w:val="2"/>
          <w:sz w:val="32"/>
          <w:szCs w:val="32"/>
          <w:u w:val="none"/>
          <w:lang w:val="en-US" w:eastAsia="zh-CN" w:bidi="ar-SA"/>
        </w:rPr>
        <w:t>本镇实有在职人数173人，编制人数203人，其中行政编制67个，事业编制136个；统发工资人数160人，非统发工资人数13人。</w:t>
      </w:r>
    </w:p>
    <w:p>
      <w:pPr>
        <w:widowControl/>
        <w:spacing w:line="576" w:lineRule="exact"/>
        <w:ind w:firstLine="627" w:firstLineChars="196"/>
        <w:rPr>
          <w:rFonts w:ascii="黑体" w:hAnsi="黑体" w:eastAsia="黑体"/>
          <w:sz w:val="32"/>
          <w:szCs w:val="32"/>
          <w:u w:val="none"/>
        </w:rPr>
      </w:pPr>
      <w:r>
        <w:rPr>
          <w:rFonts w:hint="eastAsia" w:ascii="黑体" w:hAnsi="黑体" w:eastAsia="黑体"/>
          <w:sz w:val="32"/>
          <w:szCs w:val="32"/>
          <w:u w:val="none"/>
        </w:rPr>
        <w:t>二、部门预算单位构成</w:t>
      </w:r>
    </w:p>
    <w:p>
      <w:pPr>
        <w:widowControl/>
        <w:spacing w:line="576" w:lineRule="exact"/>
        <w:ind w:firstLine="627" w:firstLineChars="196"/>
        <w:rPr>
          <w:rFonts w:eastAsia="仿宋_GB2312"/>
          <w:sz w:val="32"/>
          <w:szCs w:val="32"/>
          <w:u w:val="none"/>
        </w:rPr>
      </w:pPr>
      <w:r>
        <w:rPr>
          <w:rFonts w:eastAsia="仿宋_GB2312"/>
          <w:sz w:val="32"/>
          <w:szCs w:val="32"/>
          <w:u w:val="none"/>
        </w:rPr>
        <w:t>本部门预算为汇总预算</w:t>
      </w:r>
      <w:r>
        <w:rPr>
          <w:rFonts w:hint="eastAsia" w:eastAsia="仿宋_GB2312"/>
          <w:sz w:val="32"/>
          <w:szCs w:val="32"/>
          <w:u w:val="none"/>
        </w:rPr>
        <w:t>，</w:t>
      </w:r>
      <w:r>
        <w:rPr>
          <w:rFonts w:eastAsia="仿宋_GB2312"/>
          <w:sz w:val="32"/>
          <w:szCs w:val="32"/>
          <w:u w:val="none"/>
        </w:rPr>
        <w:t>纳入编制范围的预算单位包括</w:t>
      </w:r>
      <w:r>
        <w:rPr>
          <w:rFonts w:hint="eastAsia" w:eastAsia="仿宋_GB2312"/>
          <w:sz w:val="32"/>
          <w:szCs w:val="32"/>
          <w:u w:val="none"/>
        </w:rPr>
        <w:t>：</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1、党政综合办公室</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2、经济发展办公室</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3、社会事务办公室</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4、自然资源和生态环境办公室</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5、社会治安和应急管理办公室</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6、财政所</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7、社会事务综合服务中心</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8、农业综合服务中心</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9、政务服务中心</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1</w:t>
      </w:r>
      <w:r>
        <w:rPr>
          <w:rFonts w:eastAsia="仿宋_GB2312"/>
          <w:sz w:val="32"/>
          <w:szCs w:val="32"/>
          <w:u w:val="none"/>
        </w:rPr>
        <w:t>0</w:t>
      </w:r>
      <w:r>
        <w:rPr>
          <w:rFonts w:hint="eastAsia" w:eastAsia="仿宋_GB2312"/>
          <w:sz w:val="32"/>
          <w:szCs w:val="32"/>
          <w:u w:val="none"/>
        </w:rPr>
        <w:t>、退役军人服务站</w:t>
      </w:r>
    </w:p>
    <w:p>
      <w:pPr>
        <w:widowControl/>
        <w:spacing w:line="576" w:lineRule="exact"/>
        <w:ind w:firstLine="627" w:firstLineChars="196"/>
        <w:rPr>
          <w:rFonts w:eastAsia="仿宋_GB2312"/>
          <w:sz w:val="32"/>
          <w:szCs w:val="32"/>
          <w:u w:val="none"/>
        </w:rPr>
      </w:pPr>
      <w:r>
        <w:rPr>
          <w:rFonts w:hint="eastAsia" w:eastAsia="仿宋_GB2312"/>
          <w:sz w:val="32"/>
          <w:szCs w:val="32"/>
          <w:u w:val="none"/>
        </w:rPr>
        <w:t>1</w:t>
      </w:r>
      <w:r>
        <w:rPr>
          <w:rFonts w:eastAsia="仿宋_GB2312"/>
          <w:sz w:val="32"/>
          <w:szCs w:val="32"/>
          <w:u w:val="none"/>
        </w:rPr>
        <w:t>1</w:t>
      </w:r>
      <w:r>
        <w:rPr>
          <w:rFonts w:hint="eastAsia" w:eastAsia="仿宋_GB2312"/>
          <w:sz w:val="32"/>
          <w:szCs w:val="32"/>
          <w:u w:val="none"/>
        </w:rPr>
        <w:t>、综合执法大队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宋体" w:hAnsi="宋体" w:eastAsia="宋体" w:cs="宋体"/>
          <w:i w:val="0"/>
          <w:iCs w:val="0"/>
          <w:caps w:val="0"/>
          <w:color w:val="333333"/>
          <w:spacing w:val="0"/>
          <w:sz w:val="24"/>
          <w:szCs w:val="24"/>
          <w:u w:val="none"/>
          <w:shd w:val="clear" w:color="auto" w:fill="FFFFFF"/>
        </w:rPr>
      </w:pPr>
    </w:p>
    <w:p>
      <w:pPr>
        <w:widowControl/>
        <w:spacing w:line="600" w:lineRule="exact"/>
        <w:ind w:firstLine="627" w:firstLineChars="196"/>
        <w:jc w:val="left"/>
        <w:rPr>
          <w:rFonts w:eastAsia="黑体"/>
          <w:bCs/>
          <w:kern w:val="0"/>
          <w:sz w:val="32"/>
          <w:szCs w:val="32"/>
          <w:u w:val="none"/>
        </w:rPr>
      </w:pPr>
      <w:r>
        <w:rPr>
          <w:rFonts w:eastAsia="黑体"/>
          <w:bCs/>
          <w:kern w:val="0"/>
          <w:sz w:val="32"/>
          <w:szCs w:val="32"/>
          <w:u w:val="none"/>
        </w:rPr>
        <w:t>三、部门收支总体情况</w:t>
      </w:r>
    </w:p>
    <w:p>
      <w:pPr>
        <w:widowControl/>
        <w:spacing w:line="576" w:lineRule="exact"/>
        <w:ind w:firstLine="630" w:firstLineChars="196"/>
        <w:jc w:val="left"/>
        <w:rPr>
          <w:rFonts w:eastAsia="仿宋_GB2312"/>
          <w:b/>
          <w:sz w:val="32"/>
          <w:szCs w:val="32"/>
          <w:u w:val="none"/>
        </w:rPr>
      </w:pPr>
      <w:r>
        <w:rPr>
          <w:rFonts w:eastAsia="楷体_GB2312"/>
          <w:b/>
          <w:sz w:val="32"/>
          <w:szCs w:val="32"/>
          <w:u w:val="none"/>
        </w:rPr>
        <w:t>（一）收入预算：</w:t>
      </w:r>
      <w:r>
        <w:rPr>
          <w:rFonts w:eastAsia="仿宋_GB2312"/>
          <w:sz w:val="32"/>
          <w:szCs w:val="32"/>
          <w:u w:val="none"/>
        </w:rPr>
        <w:t>包括一般公共预算、政府性基金、国有资本经营预算等财政拨款收入，以及经营收入、事业收入等单位资金。</w:t>
      </w:r>
      <w:r>
        <w:rPr>
          <w:rFonts w:hint="eastAsia" w:eastAsia="仿宋_GB2312"/>
          <w:sz w:val="32"/>
          <w:szCs w:val="32"/>
          <w:u w:val="none"/>
          <w:lang w:val="en-US" w:eastAsia="zh-CN"/>
        </w:rPr>
        <w:t>2022</w:t>
      </w:r>
      <w:r>
        <w:rPr>
          <w:rFonts w:eastAsia="仿宋_GB2312"/>
          <w:sz w:val="32"/>
          <w:szCs w:val="32"/>
          <w:u w:val="none"/>
        </w:rPr>
        <w:t>年本部门收入预算</w:t>
      </w:r>
      <w:r>
        <w:rPr>
          <w:rFonts w:hint="eastAsia" w:eastAsia="仿宋_GB2312"/>
          <w:sz w:val="32"/>
          <w:szCs w:val="32"/>
          <w:u w:val="none"/>
          <w:lang w:val="en-US" w:eastAsia="zh-CN"/>
        </w:rPr>
        <w:t>7572.00</w:t>
      </w:r>
      <w:r>
        <w:rPr>
          <w:rFonts w:eastAsia="仿宋_GB2312"/>
          <w:sz w:val="32"/>
          <w:szCs w:val="32"/>
          <w:u w:val="none"/>
        </w:rPr>
        <w:t xml:space="preserve">万元，其中，一般公共预算拨款 </w:t>
      </w:r>
      <w:r>
        <w:rPr>
          <w:rFonts w:hint="eastAsia" w:eastAsia="仿宋_GB2312"/>
          <w:sz w:val="32"/>
          <w:szCs w:val="32"/>
          <w:u w:val="none"/>
          <w:lang w:val="en-US" w:eastAsia="zh-CN"/>
        </w:rPr>
        <w:t>2443.00</w:t>
      </w:r>
      <w:r>
        <w:rPr>
          <w:rFonts w:eastAsia="仿宋_GB2312"/>
          <w:sz w:val="32"/>
          <w:szCs w:val="32"/>
          <w:u w:val="none"/>
        </w:rPr>
        <w:t xml:space="preserve">万元，政府性基金预算拨款 </w:t>
      </w:r>
      <w:r>
        <w:rPr>
          <w:rFonts w:hint="eastAsia" w:eastAsia="仿宋_GB2312"/>
          <w:sz w:val="32"/>
          <w:szCs w:val="32"/>
          <w:u w:val="none"/>
          <w:lang w:val="en-US" w:eastAsia="zh-CN"/>
        </w:rPr>
        <w:t>0</w:t>
      </w:r>
      <w:r>
        <w:rPr>
          <w:rFonts w:eastAsia="仿宋_GB2312"/>
          <w:sz w:val="32"/>
          <w:szCs w:val="32"/>
          <w:u w:val="none"/>
        </w:rPr>
        <w:t xml:space="preserve"> 万元，国有资本经营预算拨款 </w:t>
      </w:r>
      <w:r>
        <w:rPr>
          <w:rFonts w:hint="eastAsia" w:eastAsia="仿宋_GB2312"/>
          <w:sz w:val="32"/>
          <w:szCs w:val="32"/>
          <w:u w:val="none"/>
          <w:lang w:val="en-US" w:eastAsia="zh-CN"/>
        </w:rPr>
        <w:t>0</w:t>
      </w:r>
      <w:r>
        <w:rPr>
          <w:rFonts w:eastAsia="仿宋_GB2312"/>
          <w:sz w:val="32"/>
          <w:szCs w:val="32"/>
          <w:u w:val="none"/>
        </w:rPr>
        <w:t xml:space="preserve"> 万元，纳入专户管理的非税收入 </w:t>
      </w:r>
      <w:r>
        <w:rPr>
          <w:rFonts w:hint="eastAsia" w:eastAsia="仿宋_GB2312"/>
          <w:sz w:val="32"/>
          <w:szCs w:val="32"/>
          <w:u w:val="none"/>
          <w:lang w:val="en-US" w:eastAsia="zh-CN"/>
        </w:rPr>
        <w:t>0</w:t>
      </w:r>
      <w:r>
        <w:rPr>
          <w:rFonts w:eastAsia="仿宋_GB2312"/>
          <w:sz w:val="32"/>
          <w:szCs w:val="32"/>
          <w:u w:val="none"/>
        </w:rPr>
        <w:t xml:space="preserve"> 万元</w:t>
      </w:r>
      <w:r>
        <w:rPr>
          <w:rFonts w:hint="eastAsia" w:eastAsia="仿宋_GB2312"/>
          <w:sz w:val="32"/>
          <w:szCs w:val="32"/>
          <w:u w:val="none"/>
          <w:lang w:eastAsia="zh-CN"/>
        </w:rPr>
        <w:t>，上级补助收入</w:t>
      </w:r>
      <w:r>
        <w:rPr>
          <w:rFonts w:hint="eastAsia" w:eastAsia="仿宋_GB2312"/>
          <w:sz w:val="32"/>
          <w:szCs w:val="32"/>
          <w:u w:val="none"/>
          <w:lang w:val="en-US" w:eastAsia="zh-CN"/>
        </w:rPr>
        <w:t>5129.00万元。</w:t>
      </w:r>
      <w:r>
        <w:rPr>
          <w:rFonts w:eastAsia="仿宋_GB2312"/>
          <w:b/>
          <w:sz w:val="32"/>
          <w:szCs w:val="32"/>
          <w:u w:val="none"/>
        </w:rPr>
        <w:t xml:space="preserve">收入较去年减少 </w:t>
      </w:r>
      <w:r>
        <w:rPr>
          <w:rFonts w:hint="eastAsia" w:eastAsia="仿宋_GB2312"/>
          <w:b/>
          <w:sz w:val="32"/>
          <w:szCs w:val="32"/>
          <w:u w:val="none"/>
          <w:lang w:val="en-US" w:eastAsia="zh-CN"/>
        </w:rPr>
        <w:t>512</w:t>
      </w:r>
      <w:r>
        <w:rPr>
          <w:rFonts w:hint="eastAsia" w:eastAsia="仿宋_GB2312"/>
          <w:sz w:val="32"/>
          <w:szCs w:val="32"/>
          <w:u w:val="none"/>
          <w:lang w:val="en-US" w:eastAsia="zh-CN"/>
        </w:rPr>
        <w:t>.00</w:t>
      </w:r>
      <w:r>
        <w:rPr>
          <w:rFonts w:eastAsia="仿宋_GB2312"/>
          <w:b/>
          <w:sz w:val="32"/>
          <w:szCs w:val="32"/>
          <w:u w:val="none"/>
        </w:rPr>
        <w:t xml:space="preserve"> 万元，</w:t>
      </w:r>
      <w:r>
        <w:rPr>
          <w:rFonts w:eastAsia="仿宋_GB2312"/>
          <w:sz w:val="32"/>
          <w:szCs w:val="32"/>
          <w:u w:val="none"/>
        </w:rPr>
        <w:t>主要是是因为</w:t>
      </w:r>
      <w:r>
        <w:rPr>
          <w:rFonts w:hint="eastAsia" w:eastAsia="仿宋_GB2312"/>
          <w:sz w:val="32"/>
          <w:szCs w:val="32"/>
          <w:u w:val="none"/>
        </w:rPr>
        <w:t>压减</w:t>
      </w:r>
      <w:r>
        <w:rPr>
          <w:rFonts w:eastAsia="仿宋_GB2312"/>
          <w:sz w:val="32"/>
          <w:szCs w:val="32"/>
          <w:u w:val="none"/>
        </w:rPr>
        <w:t>一般性支出和项目支出。</w:t>
      </w:r>
    </w:p>
    <w:p>
      <w:pPr>
        <w:widowControl/>
        <w:spacing w:line="600" w:lineRule="exact"/>
        <w:ind w:firstLine="630" w:firstLineChars="196"/>
        <w:jc w:val="left"/>
        <w:rPr>
          <w:rFonts w:eastAsia="仿宋_GB2312"/>
          <w:b/>
          <w:sz w:val="32"/>
          <w:szCs w:val="32"/>
          <w:u w:val="none"/>
        </w:rPr>
      </w:pPr>
      <w:r>
        <w:rPr>
          <w:rFonts w:eastAsia="楷体_GB2312"/>
          <w:b/>
          <w:sz w:val="32"/>
          <w:szCs w:val="32"/>
          <w:u w:val="none"/>
        </w:rPr>
        <w:t>（二）支出预算：</w:t>
      </w:r>
      <w:r>
        <w:rPr>
          <w:rFonts w:hint="eastAsia" w:eastAsia="仿宋_GB2312"/>
          <w:sz w:val="32"/>
          <w:szCs w:val="32"/>
          <w:u w:val="none"/>
          <w:lang w:val="en-US" w:eastAsia="zh-CN"/>
        </w:rPr>
        <w:t>2022</w:t>
      </w:r>
      <w:r>
        <w:rPr>
          <w:rFonts w:eastAsia="仿宋_GB2312"/>
          <w:sz w:val="32"/>
          <w:szCs w:val="32"/>
          <w:u w:val="none"/>
        </w:rPr>
        <w:t>年本部门支出预算</w:t>
      </w:r>
      <w:r>
        <w:rPr>
          <w:rFonts w:hint="eastAsia" w:eastAsia="仿宋_GB2312"/>
          <w:sz w:val="32"/>
          <w:szCs w:val="32"/>
          <w:u w:val="none"/>
          <w:lang w:val="en-US" w:eastAsia="zh-CN"/>
        </w:rPr>
        <w:t>7572.00</w:t>
      </w:r>
      <w:r>
        <w:rPr>
          <w:rFonts w:eastAsia="仿宋_GB2312"/>
          <w:sz w:val="32"/>
          <w:szCs w:val="32"/>
          <w:u w:val="none"/>
        </w:rPr>
        <w:t>万元，其中，一般公共服务</w:t>
      </w:r>
      <w:r>
        <w:rPr>
          <w:rFonts w:hint="eastAsia" w:eastAsia="仿宋_GB2312"/>
          <w:sz w:val="32"/>
          <w:szCs w:val="32"/>
          <w:u w:val="none"/>
          <w:lang w:val="en-US" w:eastAsia="zh-CN"/>
        </w:rPr>
        <w:t>3010.00</w:t>
      </w:r>
      <w:r>
        <w:rPr>
          <w:rFonts w:eastAsia="仿宋_GB2312"/>
          <w:sz w:val="32"/>
          <w:szCs w:val="32"/>
          <w:u w:val="none"/>
        </w:rPr>
        <w:t>万元，</w:t>
      </w:r>
      <w:r>
        <w:rPr>
          <w:rFonts w:hint="eastAsia" w:eastAsia="仿宋_GB2312"/>
          <w:sz w:val="32"/>
          <w:szCs w:val="32"/>
          <w:u w:val="none"/>
        </w:rPr>
        <w:t>文化旅游</w:t>
      </w:r>
      <w:r>
        <w:rPr>
          <w:rFonts w:eastAsia="仿宋_GB2312"/>
          <w:sz w:val="32"/>
          <w:szCs w:val="32"/>
          <w:u w:val="none"/>
        </w:rPr>
        <w:t>体育与传媒支出</w:t>
      </w:r>
      <w:r>
        <w:rPr>
          <w:rFonts w:hint="eastAsia" w:eastAsia="仿宋_GB2312"/>
          <w:sz w:val="32"/>
          <w:szCs w:val="32"/>
          <w:u w:val="none"/>
          <w:lang w:val="en-US" w:eastAsia="zh-CN"/>
        </w:rPr>
        <w:t>366.00</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社会保障和就业支出</w:t>
      </w:r>
      <w:r>
        <w:rPr>
          <w:rFonts w:hint="eastAsia" w:eastAsia="仿宋_GB2312"/>
          <w:sz w:val="32"/>
          <w:szCs w:val="32"/>
          <w:u w:val="none"/>
          <w:lang w:val="en-US" w:eastAsia="zh-CN"/>
        </w:rPr>
        <w:t>103.00</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卫生健康支出</w:t>
      </w:r>
      <w:r>
        <w:rPr>
          <w:rFonts w:hint="eastAsia" w:eastAsia="仿宋_GB2312"/>
          <w:sz w:val="32"/>
          <w:szCs w:val="32"/>
          <w:u w:val="none"/>
          <w:lang w:val="en-US" w:eastAsia="zh-CN"/>
        </w:rPr>
        <w:t>229.00</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城乡社区支出</w:t>
      </w:r>
      <w:r>
        <w:rPr>
          <w:rFonts w:hint="eastAsia" w:eastAsia="仿宋_GB2312"/>
          <w:sz w:val="32"/>
          <w:szCs w:val="32"/>
          <w:u w:val="none"/>
          <w:lang w:val="en-US" w:eastAsia="zh-CN"/>
        </w:rPr>
        <w:t>1557.00</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农林水支出</w:t>
      </w:r>
      <w:r>
        <w:rPr>
          <w:rFonts w:hint="eastAsia" w:eastAsia="仿宋_GB2312"/>
          <w:sz w:val="32"/>
          <w:szCs w:val="32"/>
          <w:u w:val="none"/>
          <w:lang w:val="en-US" w:eastAsia="zh-CN"/>
        </w:rPr>
        <w:t>1960.00</w:t>
      </w:r>
      <w:r>
        <w:rPr>
          <w:rFonts w:eastAsia="仿宋_GB2312"/>
          <w:sz w:val="32"/>
          <w:szCs w:val="32"/>
          <w:u w:val="none"/>
        </w:rPr>
        <w:t>万元</w:t>
      </w:r>
      <w:r>
        <w:rPr>
          <w:rFonts w:hint="eastAsia" w:eastAsia="仿宋_GB2312"/>
          <w:sz w:val="32"/>
          <w:szCs w:val="32"/>
          <w:u w:val="none"/>
        </w:rPr>
        <w:t>，</w:t>
      </w:r>
      <w:r>
        <w:rPr>
          <w:rFonts w:hint="eastAsia" w:eastAsia="仿宋_GB2312"/>
          <w:sz w:val="32"/>
          <w:szCs w:val="32"/>
          <w:u w:val="none"/>
          <w:lang w:val="en-US" w:eastAsia="zh-CN"/>
        </w:rPr>
        <w:t>灾害防治及应急管理支出347.00万元</w:t>
      </w:r>
      <w:r>
        <w:rPr>
          <w:rFonts w:eastAsia="仿宋_GB2312"/>
          <w:sz w:val="32"/>
          <w:szCs w:val="32"/>
          <w:u w:val="none"/>
        </w:rPr>
        <w:t>。</w:t>
      </w:r>
    </w:p>
    <w:p>
      <w:pPr>
        <w:widowControl/>
        <w:spacing w:line="600" w:lineRule="exact"/>
        <w:ind w:firstLine="660"/>
        <w:jc w:val="left"/>
        <w:rPr>
          <w:rFonts w:eastAsia="黑体"/>
          <w:sz w:val="32"/>
          <w:szCs w:val="32"/>
          <w:u w:val="none"/>
        </w:rPr>
      </w:pPr>
      <w:r>
        <w:rPr>
          <w:rFonts w:eastAsia="黑体"/>
          <w:sz w:val="32"/>
          <w:szCs w:val="32"/>
          <w:u w:val="none"/>
        </w:rPr>
        <w:t>四、一般公共预算拨款支出</w:t>
      </w:r>
    </w:p>
    <w:p>
      <w:pPr>
        <w:widowControl/>
        <w:spacing w:line="576" w:lineRule="exact"/>
        <w:ind w:firstLine="660"/>
        <w:jc w:val="left"/>
        <w:rPr>
          <w:rFonts w:eastAsia="仿宋_GB2312"/>
          <w:sz w:val="32"/>
          <w:szCs w:val="32"/>
          <w:u w:val="none"/>
        </w:rPr>
      </w:pPr>
      <w:r>
        <w:rPr>
          <w:rFonts w:hint="eastAsia" w:eastAsia="仿宋_GB2312"/>
          <w:sz w:val="32"/>
          <w:szCs w:val="32"/>
          <w:u w:val="none"/>
          <w:lang w:val="en-US" w:eastAsia="zh-CN"/>
        </w:rPr>
        <w:t>2022</w:t>
      </w:r>
      <w:r>
        <w:rPr>
          <w:rFonts w:eastAsia="仿宋_GB2312"/>
          <w:sz w:val="32"/>
          <w:szCs w:val="32"/>
          <w:u w:val="none"/>
        </w:rPr>
        <w:t xml:space="preserve">年本部门一般公共预算拨款支出预算 </w:t>
      </w:r>
      <w:r>
        <w:rPr>
          <w:rFonts w:hint="eastAsia" w:eastAsia="仿宋_GB2312"/>
          <w:sz w:val="32"/>
          <w:szCs w:val="32"/>
          <w:u w:val="none"/>
          <w:lang w:val="en-US" w:eastAsia="zh-CN"/>
        </w:rPr>
        <w:t>2443.00</w:t>
      </w:r>
      <w:r>
        <w:rPr>
          <w:rFonts w:eastAsia="仿宋_GB2312"/>
          <w:sz w:val="32"/>
          <w:szCs w:val="32"/>
          <w:u w:val="none"/>
        </w:rPr>
        <w:t>万元，其中，一般公共服务支出</w:t>
      </w:r>
      <w:r>
        <w:rPr>
          <w:rFonts w:hint="eastAsia" w:eastAsia="仿宋_GB2312"/>
          <w:sz w:val="32"/>
          <w:szCs w:val="32"/>
          <w:u w:val="none"/>
          <w:lang w:val="en-US" w:eastAsia="zh-CN"/>
        </w:rPr>
        <w:t>1028.00</w:t>
      </w:r>
      <w:r>
        <w:rPr>
          <w:rFonts w:eastAsia="仿宋_GB2312"/>
          <w:sz w:val="32"/>
          <w:szCs w:val="32"/>
          <w:u w:val="none"/>
        </w:rPr>
        <w:t xml:space="preserve">万元，占 </w:t>
      </w:r>
      <w:r>
        <w:rPr>
          <w:rFonts w:hint="eastAsia" w:eastAsia="仿宋_GB2312"/>
          <w:sz w:val="32"/>
          <w:szCs w:val="32"/>
          <w:u w:val="none"/>
          <w:lang w:val="en-US" w:eastAsia="zh-CN"/>
        </w:rPr>
        <w:t xml:space="preserve">42.1 </w:t>
      </w:r>
      <w:r>
        <w:rPr>
          <w:rFonts w:eastAsia="仿宋_GB2312"/>
          <w:sz w:val="32"/>
          <w:szCs w:val="32"/>
          <w:u w:val="none"/>
        </w:rPr>
        <w:t>%；</w:t>
      </w:r>
      <w:r>
        <w:rPr>
          <w:rFonts w:hint="eastAsia" w:eastAsia="仿宋_GB2312"/>
          <w:sz w:val="32"/>
          <w:szCs w:val="32"/>
          <w:u w:val="none"/>
          <w:lang w:val="en-US" w:eastAsia="zh-CN"/>
        </w:rPr>
        <w:t>文化体育与传媒</w:t>
      </w:r>
      <w:r>
        <w:rPr>
          <w:rFonts w:eastAsia="仿宋_GB2312"/>
          <w:sz w:val="32"/>
          <w:szCs w:val="32"/>
          <w:u w:val="none"/>
        </w:rPr>
        <w:t xml:space="preserve">支出 </w:t>
      </w:r>
      <w:r>
        <w:rPr>
          <w:rFonts w:hint="eastAsia" w:eastAsia="仿宋_GB2312"/>
          <w:sz w:val="32"/>
          <w:szCs w:val="32"/>
          <w:u w:val="none"/>
          <w:lang w:val="en-US" w:eastAsia="zh-CN"/>
        </w:rPr>
        <w:t>72.00</w:t>
      </w:r>
      <w:r>
        <w:rPr>
          <w:rFonts w:eastAsia="仿宋_GB2312"/>
          <w:sz w:val="32"/>
          <w:szCs w:val="32"/>
          <w:u w:val="none"/>
        </w:rPr>
        <w:t xml:space="preserve">万元，占 </w:t>
      </w:r>
      <w:r>
        <w:rPr>
          <w:rFonts w:hint="eastAsia" w:eastAsia="仿宋_GB2312"/>
          <w:sz w:val="32"/>
          <w:szCs w:val="32"/>
          <w:u w:val="none"/>
          <w:lang w:val="en-US" w:eastAsia="zh-CN"/>
        </w:rPr>
        <w:t>2.9</w:t>
      </w:r>
      <w:r>
        <w:rPr>
          <w:rFonts w:eastAsia="仿宋_GB2312"/>
          <w:sz w:val="32"/>
          <w:szCs w:val="32"/>
          <w:u w:val="none"/>
        </w:rPr>
        <w:t xml:space="preserve"> %；</w:t>
      </w:r>
      <w:r>
        <w:rPr>
          <w:rFonts w:hint="eastAsia" w:eastAsia="仿宋_GB2312"/>
          <w:sz w:val="32"/>
          <w:szCs w:val="32"/>
          <w:u w:val="none"/>
          <w:lang w:val="en-US" w:eastAsia="zh-CN"/>
        </w:rPr>
        <w:t>社会保障和就业</w:t>
      </w:r>
      <w:r>
        <w:rPr>
          <w:rFonts w:eastAsia="仿宋_GB2312"/>
          <w:sz w:val="32"/>
          <w:szCs w:val="32"/>
          <w:u w:val="none"/>
        </w:rPr>
        <w:t>支出</w:t>
      </w:r>
      <w:r>
        <w:rPr>
          <w:rFonts w:hint="eastAsia" w:eastAsia="仿宋_GB2312"/>
          <w:sz w:val="32"/>
          <w:szCs w:val="32"/>
          <w:u w:val="none"/>
          <w:lang w:val="en-US" w:eastAsia="zh-CN"/>
        </w:rPr>
        <w:t>41.00</w:t>
      </w:r>
      <w:r>
        <w:rPr>
          <w:rFonts w:eastAsia="仿宋_GB2312"/>
          <w:sz w:val="32"/>
          <w:szCs w:val="32"/>
          <w:u w:val="none"/>
        </w:rPr>
        <w:t>万元</w:t>
      </w:r>
      <w:r>
        <w:rPr>
          <w:rFonts w:hint="eastAsia" w:eastAsia="仿宋_GB2312"/>
          <w:sz w:val="32"/>
          <w:szCs w:val="32"/>
          <w:u w:val="none"/>
        </w:rPr>
        <w:t>，占</w:t>
      </w:r>
      <w:r>
        <w:rPr>
          <w:rFonts w:hint="eastAsia" w:eastAsia="仿宋_GB2312"/>
          <w:sz w:val="32"/>
          <w:szCs w:val="32"/>
          <w:u w:val="none"/>
          <w:lang w:val="en-US" w:eastAsia="zh-CN"/>
        </w:rPr>
        <w:t>1.7</w:t>
      </w:r>
      <w:r>
        <w:rPr>
          <w:rFonts w:eastAsia="仿宋_GB2312"/>
          <w:sz w:val="32"/>
          <w:szCs w:val="32"/>
          <w:u w:val="none"/>
        </w:rPr>
        <w:t>%;</w:t>
      </w:r>
      <w:r>
        <w:rPr>
          <w:rFonts w:hint="eastAsia" w:eastAsia="仿宋_GB2312"/>
          <w:sz w:val="32"/>
          <w:szCs w:val="32"/>
          <w:u w:val="none"/>
          <w:lang w:val="en-US" w:eastAsia="zh-CN"/>
        </w:rPr>
        <w:t>医疗卫生和计划生育</w:t>
      </w:r>
      <w:r>
        <w:rPr>
          <w:rFonts w:eastAsia="仿宋_GB2312"/>
          <w:sz w:val="32"/>
          <w:szCs w:val="32"/>
          <w:u w:val="none"/>
        </w:rPr>
        <w:t>支出</w:t>
      </w:r>
      <w:r>
        <w:rPr>
          <w:rFonts w:hint="eastAsia" w:eastAsia="仿宋_GB2312"/>
          <w:sz w:val="32"/>
          <w:szCs w:val="32"/>
          <w:u w:val="none"/>
          <w:lang w:val="en-US" w:eastAsia="zh-CN"/>
        </w:rPr>
        <w:t>164.00</w:t>
      </w:r>
      <w:r>
        <w:rPr>
          <w:rFonts w:eastAsia="仿宋_GB2312"/>
          <w:sz w:val="32"/>
          <w:szCs w:val="32"/>
          <w:u w:val="none"/>
        </w:rPr>
        <w:t>万元</w:t>
      </w:r>
      <w:r>
        <w:rPr>
          <w:rFonts w:hint="eastAsia" w:eastAsia="仿宋_GB2312"/>
          <w:sz w:val="32"/>
          <w:szCs w:val="32"/>
          <w:u w:val="none"/>
        </w:rPr>
        <w:t>，占</w:t>
      </w:r>
      <w:r>
        <w:rPr>
          <w:rFonts w:hint="eastAsia" w:eastAsia="仿宋_GB2312"/>
          <w:sz w:val="32"/>
          <w:szCs w:val="32"/>
          <w:u w:val="none"/>
          <w:lang w:val="en-US" w:eastAsia="zh-CN"/>
        </w:rPr>
        <w:t>6.7</w:t>
      </w:r>
      <w:r>
        <w:rPr>
          <w:rFonts w:hint="eastAsia" w:eastAsia="仿宋_GB2312"/>
          <w:sz w:val="32"/>
          <w:szCs w:val="32"/>
          <w:u w:val="none"/>
        </w:rPr>
        <w:t>%；</w:t>
      </w:r>
      <w:r>
        <w:rPr>
          <w:rFonts w:hint="eastAsia" w:eastAsia="仿宋_GB2312"/>
          <w:sz w:val="32"/>
          <w:szCs w:val="32"/>
          <w:u w:val="none"/>
          <w:lang w:val="en-US" w:eastAsia="zh-CN"/>
        </w:rPr>
        <w:t>城乡社区</w:t>
      </w:r>
      <w:r>
        <w:rPr>
          <w:rFonts w:eastAsia="仿宋_GB2312"/>
          <w:sz w:val="32"/>
          <w:szCs w:val="32"/>
          <w:u w:val="none"/>
        </w:rPr>
        <w:t>支出</w:t>
      </w:r>
      <w:r>
        <w:rPr>
          <w:rFonts w:hint="eastAsia" w:eastAsia="仿宋_GB2312"/>
          <w:sz w:val="32"/>
          <w:szCs w:val="32"/>
          <w:u w:val="none"/>
          <w:lang w:val="en-US" w:eastAsia="zh-CN"/>
        </w:rPr>
        <w:t>175.00</w:t>
      </w:r>
      <w:r>
        <w:rPr>
          <w:rFonts w:eastAsia="仿宋_GB2312"/>
          <w:sz w:val="32"/>
          <w:szCs w:val="32"/>
          <w:u w:val="none"/>
        </w:rPr>
        <w:t>万元</w:t>
      </w:r>
      <w:r>
        <w:rPr>
          <w:rFonts w:hint="eastAsia" w:eastAsia="仿宋_GB2312"/>
          <w:sz w:val="32"/>
          <w:szCs w:val="32"/>
          <w:u w:val="none"/>
        </w:rPr>
        <w:t>，占</w:t>
      </w:r>
      <w:r>
        <w:rPr>
          <w:rFonts w:hint="eastAsia" w:eastAsia="仿宋_GB2312"/>
          <w:sz w:val="32"/>
          <w:szCs w:val="32"/>
          <w:u w:val="none"/>
          <w:lang w:val="en-US" w:eastAsia="zh-CN"/>
        </w:rPr>
        <w:t>7.2</w:t>
      </w:r>
      <w:r>
        <w:rPr>
          <w:rFonts w:hint="eastAsia" w:eastAsia="仿宋_GB2312"/>
          <w:sz w:val="32"/>
          <w:szCs w:val="32"/>
          <w:u w:val="none"/>
        </w:rPr>
        <w:t>%；</w:t>
      </w:r>
      <w:r>
        <w:rPr>
          <w:rFonts w:hint="eastAsia" w:eastAsia="仿宋_GB2312"/>
          <w:sz w:val="32"/>
          <w:szCs w:val="32"/>
          <w:u w:val="none"/>
          <w:lang w:val="en-US" w:eastAsia="zh-CN"/>
        </w:rPr>
        <w:t>农林水</w:t>
      </w:r>
      <w:r>
        <w:rPr>
          <w:rFonts w:eastAsia="仿宋_GB2312"/>
          <w:sz w:val="32"/>
          <w:szCs w:val="32"/>
          <w:u w:val="none"/>
        </w:rPr>
        <w:t>支出</w:t>
      </w:r>
      <w:r>
        <w:rPr>
          <w:rFonts w:hint="eastAsia" w:eastAsia="仿宋_GB2312"/>
          <w:sz w:val="32"/>
          <w:szCs w:val="32"/>
          <w:u w:val="none"/>
          <w:lang w:val="en-US" w:eastAsia="zh-CN"/>
        </w:rPr>
        <w:t>850.00</w:t>
      </w:r>
      <w:r>
        <w:rPr>
          <w:rFonts w:eastAsia="仿宋_GB2312"/>
          <w:sz w:val="32"/>
          <w:szCs w:val="32"/>
          <w:u w:val="none"/>
        </w:rPr>
        <w:t>万元</w:t>
      </w:r>
      <w:r>
        <w:rPr>
          <w:rFonts w:hint="eastAsia" w:eastAsia="仿宋_GB2312"/>
          <w:sz w:val="32"/>
          <w:szCs w:val="32"/>
          <w:u w:val="none"/>
        </w:rPr>
        <w:t>，占</w:t>
      </w:r>
      <w:r>
        <w:rPr>
          <w:rFonts w:hint="eastAsia" w:eastAsia="仿宋_GB2312"/>
          <w:sz w:val="32"/>
          <w:szCs w:val="32"/>
          <w:u w:val="none"/>
          <w:lang w:val="en-US" w:eastAsia="zh-CN"/>
        </w:rPr>
        <w:t>34.8</w:t>
      </w:r>
      <w:r>
        <w:rPr>
          <w:rFonts w:hint="eastAsia" w:eastAsia="仿宋_GB2312"/>
          <w:sz w:val="32"/>
          <w:szCs w:val="32"/>
          <w:u w:val="none"/>
        </w:rPr>
        <w:t>%；</w:t>
      </w:r>
      <w:r>
        <w:rPr>
          <w:rFonts w:hint="eastAsia" w:eastAsia="仿宋_GB2312"/>
          <w:sz w:val="32"/>
          <w:szCs w:val="32"/>
          <w:u w:val="none"/>
          <w:lang w:val="en-US" w:eastAsia="zh-CN"/>
        </w:rPr>
        <w:t>灾害防治及应急管理</w:t>
      </w:r>
      <w:r>
        <w:rPr>
          <w:rFonts w:eastAsia="仿宋_GB2312"/>
          <w:sz w:val="32"/>
          <w:szCs w:val="32"/>
          <w:u w:val="none"/>
        </w:rPr>
        <w:t>支出</w:t>
      </w:r>
      <w:r>
        <w:rPr>
          <w:rFonts w:hint="eastAsia" w:eastAsia="仿宋_GB2312"/>
          <w:sz w:val="32"/>
          <w:szCs w:val="32"/>
          <w:u w:val="none"/>
          <w:lang w:val="en-US" w:eastAsia="zh-CN"/>
        </w:rPr>
        <w:t>113.00</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占</w:t>
      </w:r>
      <w:r>
        <w:rPr>
          <w:rFonts w:hint="eastAsia" w:eastAsia="仿宋_GB2312"/>
          <w:sz w:val="32"/>
          <w:szCs w:val="32"/>
          <w:u w:val="none"/>
          <w:lang w:val="en-US" w:eastAsia="zh-CN"/>
        </w:rPr>
        <w:t>4.6</w:t>
      </w:r>
      <w:r>
        <w:rPr>
          <w:rFonts w:hint="eastAsia" w:eastAsia="仿宋_GB2312"/>
          <w:sz w:val="32"/>
          <w:szCs w:val="32"/>
          <w:u w:val="none"/>
        </w:rPr>
        <w:t>%</w:t>
      </w:r>
      <w:r>
        <w:rPr>
          <w:rFonts w:hint="eastAsia" w:eastAsia="仿宋_GB2312"/>
          <w:sz w:val="32"/>
          <w:szCs w:val="32"/>
          <w:u w:val="none"/>
          <w:lang w:val="en-US" w:eastAsia="zh-CN"/>
        </w:rPr>
        <w:t>。</w:t>
      </w:r>
      <w:r>
        <w:rPr>
          <w:rFonts w:eastAsia="仿宋_GB2312"/>
          <w:sz w:val="32"/>
          <w:szCs w:val="32"/>
          <w:u w:val="none"/>
        </w:rPr>
        <w:t>具体安排情况如下：</w:t>
      </w:r>
    </w:p>
    <w:p>
      <w:pPr>
        <w:widowControl/>
        <w:spacing w:line="600" w:lineRule="exact"/>
        <w:ind w:firstLine="660"/>
        <w:jc w:val="left"/>
        <w:rPr>
          <w:rFonts w:eastAsia="黑体"/>
          <w:sz w:val="32"/>
          <w:szCs w:val="32"/>
          <w:u w:val="none"/>
        </w:rPr>
      </w:pPr>
      <w:r>
        <w:rPr>
          <w:rFonts w:eastAsia="楷体_GB2312"/>
          <w:b/>
          <w:sz w:val="32"/>
          <w:szCs w:val="32"/>
          <w:u w:val="none"/>
        </w:rPr>
        <w:t>（一）基本支出：</w:t>
      </w:r>
      <w:r>
        <w:rPr>
          <w:rFonts w:hint="eastAsia" w:eastAsia="仿宋_GB2312"/>
          <w:sz w:val="32"/>
          <w:szCs w:val="32"/>
          <w:u w:val="none"/>
          <w:lang w:val="en-US" w:eastAsia="zh-CN"/>
        </w:rPr>
        <w:t>2022</w:t>
      </w:r>
      <w:r>
        <w:rPr>
          <w:rFonts w:eastAsia="仿宋_GB2312"/>
          <w:sz w:val="32"/>
          <w:szCs w:val="32"/>
          <w:u w:val="none"/>
        </w:rPr>
        <w:t xml:space="preserve">年本部门基本支出预算数 </w:t>
      </w:r>
      <w:r>
        <w:rPr>
          <w:rFonts w:hint="eastAsia" w:eastAsia="仿宋_GB2312"/>
          <w:sz w:val="32"/>
          <w:szCs w:val="32"/>
          <w:u w:val="none"/>
          <w:lang w:val="en-US" w:eastAsia="zh-CN"/>
        </w:rPr>
        <w:t>1659.00</w:t>
      </w:r>
      <w:r>
        <w:rPr>
          <w:rFonts w:eastAsia="仿宋_GB2312"/>
          <w:sz w:val="32"/>
          <w:szCs w:val="32"/>
          <w:u w:val="none"/>
        </w:rPr>
        <w:t>万元，主要是为保障部门正常运转、完成日常工作任务而发生的各项支出，包括用于基本工资、津贴补贴等人员经费以及办公费、印刷费、水电费、办公设备购置等公用经费。</w:t>
      </w:r>
    </w:p>
    <w:p>
      <w:pPr>
        <w:widowControl/>
        <w:spacing w:line="576" w:lineRule="exact"/>
        <w:ind w:firstLine="660"/>
        <w:jc w:val="left"/>
        <w:rPr>
          <w:rFonts w:hint="eastAsia" w:eastAsia="仿宋_GB2312"/>
          <w:sz w:val="32"/>
          <w:szCs w:val="32"/>
          <w:u w:val="none"/>
          <w:lang w:val="en-US" w:eastAsia="zh-CN"/>
        </w:rPr>
      </w:pPr>
      <w:r>
        <w:rPr>
          <w:rFonts w:eastAsia="楷体_GB2312"/>
          <w:b/>
          <w:sz w:val="32"/>
          <w:szCs w:val="32"/>
          <w:u w:val="none"/>
        </w:rPr>
        <w:t>（二）项目支出：</w:t>
      </w:r>
      <w:r>
        <w:rPr>
          <w:rFonts w:hint="eastAsia" w:eastAsia="仿宋_GB2312"/>
          <w:sz w:val="32"/>
          <w:szCs w:val="32"/>
          <w:u w:val="none"/>
          <w:lang w:val="en-US" w:eastAsia="zh-CN"/>
        </w:rPr>
        <w:t>2022</w:t>
      </w:r>
      <w:r>
        <w:rPr>
          <w:rFonts w:eastAsia="仿宋_GB2312"/>
          <w:sz w:val="32"/>
          <w:szCs w:val="32"/>
          <w:u w:val="none"/>
        </w:rPr>
        <w:t>年本部门项目支出预算</w:t>
      </w:r>
      <w:r>
        <w:rPr>
          <w:rFonts w:hint="eastAsia" w:eastAsia="仿宋_GB2312"/>
          <w:sz w:val="32"/>
          <w:szCs w:val="32"/>
          <w:u w:val="none"/>
          <w:lang w:val="en-US" w:eastAsia="zh-CN"/>
        </w:rPr>
        <w:t>784.00</w:t>
      </w:r>
      <w:r>
        <w:rPr>
          <w:rFonts w:eastAsia="仿宋_GB2312"/>
          <w:sz w:val="32"/>
          <w:szCs w:val="32"/>
          <w:u w:val="none"/>
        </w:rPr>
        <w:t>万元，主要是部门为完成特定行政工作任务或事业发展目标而发生的支出，包括有关事业发展专项、专项业务费、基本建设支出等，其中：</w:t>
      </w:r>
      <w:r>
        <w:rPr>
          <w:rFonts w:hint="eastAsia" w:eastAsia="仿宋_GB2312"/>
          <w:sz w:val="32"/>
          <w:szCs w:val="32"/>
          <w:u w:val="none"/>
          <w:lang w:val="en-US" w:eastAsia="zh-CN"/>
        </w:rPr>
        <w:t>一般公共服务</w:t>
      </w:r>
      <w:r>
        <w:rPr>
          <w:rFonts w:eastAsia="仿宋_GB2312"/>
          <w:sz w:val="32"/>
          <w:szCs w:val="32"/>
          <w:u w:val="none"/>
        </w:rPr>
        <w:t>支出</w:t>
      </w:r>
      <w:r>
        <w:rPr>
          <w:rFonts w:hint="eastAsia" w:eastAsia="仿宋_GB2312"/>
          <w:sz w:val="32"/>
          <w:szCs w:val="32"/>
          <w:u w:val="none"/>
          <w:lang w:val="en-US" w:eastAsia="zh-CN"/>
        </w:rPr>
        <w:t>42.00</w:t>
      </w:r>
      <w:r>
        <w:rPr>
          <w:rFonts w:eastAsia="仿宋_GB2312"/>
          <w:sz w:val="32"/>
          <w:szCs w:val="32"/>
          <w:u w:val="none"/>
        </w:rPr>
        <w:t>万元，主要用于</w:t>
      </w:r>
      <w:r>
        <w:rPr>
          <w:rFonts w:hint="eastAsia" w:eastAsia="仿宋_GB2312"/>
          <w:sz w:val="32"/>
          <w:szCs w:val="32"/>
          <w:u w:val="none"/>
          <w:lang w:val="en-US" w:eastAsia="zh-CN"/>
        </w:rPr>
        <w:t>一般公共服务</w:t>
      </w:r>
      <w:r>
        <w:rPr>
          <w:rFonts w:eastAsia="仿宋_GB2312"/>
          <w:sz w:val="32"/>
          <w:szCs w:val="32"/>
          <w:u w:val="none"/>
        </w:rPr>
        <w:t>等方面支出；</w:t>
      </w:r>
      <w:r>
        <w:rPr>
          <w:rFonts w:hint="eastAsia" w:eastAsia="仿宋_GB2312"/>
          <w:sz w:val="32"/>
          <w:szCs w:val="32"/>
          <w:u w:val="none"/>
        </w:rPr>
        <w:t>文化旅游体育与传媒支出</w:t>
      </w:r>
      <w:r>
        <w:rPr>
          <w:rFonts w:hint="eastAsia" w:eastAsia="仿宋_GB2312"/>
          <w:sz w:val="32"/>
          <w:szCs w:val="32"/>
          <w:u w:val="none"/>
          <w:lang w:val="en-US" w:eastAsia="zh-CN"/>
        </w:rPr>
        <w:t>8.00</w:t>
      </w:r>
      <w:r>
        <w:rPr>
          <w:rFonts w:eastAsia="仿宋_GB2312"/>
          <w:sz w:val="32"/>
          <w:szCs w:val="32"/>
          <w:u w:val="none"/>
        </w:rPr>
        <w:t>万元</w:t>
      </w:r>
      <w:r>
        <w:rPr>
          <w:rFonts w:hint="eastAsia" w:eastAsia="仿宋_GB2312"/>
          <w:sz w:val="32"/>
          <w:szCs w:val="32"/>
          <w:u w:val="none"/>
        </w:rPr>
        <w:t>，主要用于敬老院支出；</w:t>
      </w:r>
      <w:r>
        <w:rPr>
          <w:rFonts w:hint="eastAsia" w:eastAsia="仿宋_GB2312"/>
          <w:sz w:val="32"/>
          <w:szCs w:val="32"/>
          <w:u w:val="none"/>
          <w:lang w:val="en-US" w:eastAsia="zh-CN"/>
        </w:rPr>
        <w:t>城乡社区</w:t>
      </w:r>
      <w:r>
        <w:rPr>
          <w:rFonts w:eastAsia="仿宋_GB2312"/>
          <w:sz w:val="32"/>
          <w:szCs w:val="32"/>
          <w:u w:val="none"/>
        </w:rPr>
        <w:t>支出</w:t>
      </w:r>
      <w:r>
        <w:rPr>
          <w:rFonts w:hint="eastAsia" w:eastAsia="仿宋_GB2312"/>
          <w:sz w:val="32"/>
          <w:szCs w:val="32"/>
          <w:u w:val="none"/>
          <w:lang w:val="en-US" w:eastAsia="zh-CN"/>
        </w:rPr>
        <w:t>20.00</w:t>
      </w:r>
      <w:r>
        <w:rPr>
          <w:rFonts w:hint="eastAsia" w:eastAsia="仿宋_GB2312"/>
          <w:sz w:val="32"/>
          <w:szCs w:val="32"/>
          <w:u w:val="none"/>
        </w:rPr>
        <w:t>万元，主要用于</w:t>
      </w:r>
      <w:r>
        <w:rPr>
          <w:rFonts w:hint="eastAsia" w:eastAsia="仿宋_GB2312"/>
          <w:sz w:val="32"/>
          <w:szCs w:val="32"/>
          <w:u w:val="none"/>
          <w:lang w:val="en-US" w:eastAsia="zh-CN"/>
        </w:rPr>
        <w:t>环境整治</w:t>
      </w:r>
      <w:r>
        <w:rPr>
          <w:rFonts w:hint="eastAsia" w:eastAsia="仿宋_GB2312"/>
          <w:sz w:val="32"/>
          <w:szCs w:val="32"/>
          <w:u w:val="none"/>
        </w:rPr>
        <w:t>支出；</w:t>
      </w:r>
      <w:r>
        <w:rPr>
          <w:rFonts w:hint="eastAsia" w:eastAsia="仿宋_GB2312"/>
          <w:sz w:val="32"/>
          <w:szCs w:val="32"/>
          <w:u w:val="none"/>
          <w:lang w:val="en-US" w:eastAsia="zh-CN"/>
        </w:rPr>
        <w:t>农林水</w:t>
      </w:r>
      <w:r>
        <w:rPr>
          <w:rFonts w:hint="eastAsia" w:eastAsia="仿宋_GB2312"/>
          <w:sz w:val="32"/>
          <w:szCs w:val="32"/>
          <w:u w:val="none"/>
        </w:rPr>
        <w:t>支出</w:t>
      </w:r>
      <w:r>
        <w:rPr>
          <w:rFonts w:hint="eastAsia" w:eastAsia="仿宋_GB2312"/>
          <w:sz w:val="32"/>
          <w:szCs w:val="32"/>
          <w:u w:val="none"/>
          <w:lang w:val="en-US" w:eastAsia="zh-CN"/>
        </w:rPr>
        <w:t>689.00</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主要用于村干工资和村级运转支出</w:t>
      </w:r>
      <w:r>
        <w:rPr>
          <w:rFonts w:hint="eastAsia" w:eastAsia="仿宋_GB2312"/>
          <w:sz w:val="32"/>
          <w:szCs w:val="32"/>
          <w:u w:val="none"/>
        </w:rPr>
        <w:t>；</w:t>
      </w:r>
      <w:r>
        <w:rPr>
          <w:rFonts w:hint="eastAsia" w:eastAsia="仿宋_GB2312"/>
          <w:sz w:val="32"/>
          <w:szCs w:val="32"/>
          <w:u w:val="none"/>
          <w:lang w:val="en-US" w:eastAsia="zh-CN"/>
        </w:rPr>
        <w:t>灾害防治及应急管理支出25.00</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主要用于</w:t>
      </w:r>
      <w:r>
        <w:rPr>
          <w:rFonts w:hint="eastAsia" w:eastAsia="仿宋_GB2312"/>
          <w:sz w:val="32"/>
          <w:szCs w:val="32"/>
          <w:u w:val="none"/>
          <w:lang w:val="en-US" w:eastAsia="zh-CN"/>
        </w:rPr>
        <w:t>综治维稳</w:t>
      </w:r>
      <w:r>
        <w:rPr>
          <w:rFonts w:eastAsia="仿宋_GB2312"/>
          <w:sz w:val="32"/>
          <w:szCs w:val="32"/>
          <w:u w:val="none"/>
        </w:rPr>
        <w:t>支出</w:t>
      </w:r>
      <w:r>
        <w:rPr>
          <w:rFonts w:hint="eastAsia" w:eastAsia="仿宋_GB2312"/>
          <w:sz w:val="32"/>
          <w:szCs w:val="32"/>
          <w:u w:val="none"/>
          <w:lang w:eastAsia="zh-CN"/>
        </w:rPr>
        <w:t>。</w:t>
      </w:r>
    </w:p>
    <w:p>
      <w:pPr>
        <w:widowControl/>
        <w:spacing w:line="600" w:lineRule="exact"/>
        <w:ind w:firstLine="660"/>
        <w:jc w:val="left"/>
        <w:rPr>
          <w:rFonts w:eastAsia="黑体"/>
          <w:sz w:val="32"/>
          <w:szCs w:val="32"/>
          <w:u w:val="none"/>
        </w:rPr>
      </w:pPr>
      <w:r>
        <w:rPr>
          <w:rFonts w:eastAsia="黑体"/>
          <w:sz w:val="32"/>
          <w:szCs w:val="32"/>
          <w:u w:val="none"/>
        </w:rPr>
        <w:t>五、政府性基金预算支出</w:t>
      </w:r>
    </w:p>
    <w:p>
      <w:pPr>
        <w:widowControl/>
        <w:spacing w:line="576" w:lineRule="exact"/>
        <w:ind w:firstLine="660"/>
        <w:jc w:val="left"/>
        <w:rPr>
          <w:rFonts w:hint="eastAsia" w:eastAsia="仿宋_GB2312"/>
          <w:sz w:val="32"/>
          <w:szCs w:val="32"/>
          <w:u w:val="none"/>
        </w:rPr>
      </w:pPr>
      <w:r>
        <w:rPr>
          <w:rFonts w:hint="eastAsia" w:eastAsia="仿宋_GB2312"/>
          <w:sz w:val="32"/>
          <w:szCs w:val="32"/>
          <w:u w:val="none"/>
          <w:lang w:eastAsia="zh-CN"/>
        </w:rPr>
        <w:t>2022</w:t>
      </w:r>
      <w:r>
        <w:rPr>
          <w:rFonts w:eastAsia="仿宋_GB2312"/>
          <w:sz w:val="32"/>
          <w:szCs w:val="32"/>
          <w:u w:val="none"/>
        </w:rPr>
        <w:t>年本部门无政府性基金安排的支出</w:t>
      </w:r>
      <w:r>
        <w:rPr>
          <w:rFonts w:hint="eastAsia" w:eastAsia="仿宋_GB2312"/>
          <w:sz w:val="32"/>
          <w:szCs w:val="32"/>
          <w:u w:val="none"/>
        </w:rPr>
        <w:t>。</w:t>
      </w:r>
    </w:p>
    <w:p>
      <w:pPr>
        <w:widowControl/>
        <w:spacing w:line="600" w:lineRule="exact"/>
        <w:ind w:firstLine="660"/>
        <w:jc w:val="left"/>
        <w:rPr>
          <w:rFonts w:eastAsia="黑体"/>
          <w:sz w:val="32"/>
          <w:szCs w:val="32"/>
          <w:u w:val="none"/>
        </w:rPr>
      </w:pPr>
      <w:r>
        <w:rPr>
          <w:rFonts w:eastAsia="黑体"/>
          <w:sz w:val="32"/>
          <w:szCs w:val="32"/>
          <w:u w:val="none"/>
        </w:rPr>
        <w:t>六、其他重要事项的情况说明</w:t>
      </w:r>
    </w:p>
    <w:p>
      <w:pPr>
        <w:widowControl/>
        <w:spacing w:line="600" w:lineRule="exact"/>
        <w:ind w:firstLine="660"/>
        <w:jc w:val="left"/>
        <w:rPr>
          <w:rFonts w:eastAsia="仿宋_GB2312"/>
          <w:sz w:val="32"/>
          <w:szCs w:val="32"/>
          <w:u w:val="none"/>
        </w:rPr>
      </w:pPr>
      <w:r>
        <w:rPr>
          <w:rFonts w:eastAsia="楷体_GB2312"/>
          <w:b/>
          <w:sz w:val="32"/>
          <w:szCs w:val="32"/>
          <w:u w:val="none"/>
        </w:rPr>
        <w:t>（一）机关运行经费：</w:t>
      </w:r>
      <w:r>
        <w:rPr>
          <w:rFonts w:hint="eastAsia" w:eastAsia="仿宋_GB2312"/>
          <w:sz w:val="32"/>
          <w:szCs w:val="32"/>
          <w:u w:val="none"/>
          <w:lang w:val="en-US" w:eastAsia="zh-CN"/>
        </w:rPr>
        <w:t>2022</w:t>
      </w:r>
      <w:r>
        <w:rPr>
          <w:rFonts w:eastAsia="仿宋_GB2312"/>
          <w:sz w:val="32"/>
          <w:szCs w:val="32"/>
          <w:u w:val="none"/>
        </w:rPr>
        <w:t>年本</w:t>
      </w:r>
      <w:r>
        <w:rPr>
          <w:rFonts w:hint="eastAsia" w:eastAsia="仿宋_GB2312"/>
          <w:sz w:val="32"/>
          <w:szCs w:val="32"/>
          <w:u w:val="none"/>
          <w:lang w:eastAsia="zh-CN"/>
        </w:rPr>
        <w:t>部门</w:t>
      </w:r>
      <w:r>
        <w:rPr>
          <w:rFonts w:eastAsia="仿宋_GB2312"/>
          <w:sz w:val="32"/>
          <w:szCs w:val="32"/>
          <w:u w:val="none"/>
        </w:rPr>
        <w:t xml:space="preserve">机关运行经费 </w:t>
      </w:r>
      <w:r>
        <w:rPr>
          <w:rFonts w:hint="eastAsia" w:eastAsia="仿宋_GB2312"/>
          <w:sz w:val="32"/>
          <w:szCs w:val="32"/>
          <w:u w:val="none"/>
          <w:lang w:val="en-US" w:eastAsia="zh-CN"/>
        </w:rPr>
        <w:t>688.00</w:t>
      </w:r>
      <w:r>
        <w:rPr>
          <w:rFonts w:eastAsia="仿宋_GB2312"/>
          <w:sz w:val="32"/>
          <w:szCs w:val="32"/>
          <w:u w:val="none"/>
        </w:rPr>
        <w:t>万元，比上年预算</w:t>
      </w:r>
      <w:r>
        <w:rPr>
          <w:rFonts w:hint="eastAsia" w:eastAsia="仿宋_GB2312"/>
          <w:sz w:val="32"/>
          <w:szCs w:val="32"/>
          <w:u w:val="none"/>
          <w:lang w:eastAsia="zh-CN"/>
        </w:rPr>
        <w:t>基本</w:t>
      </w:r>
      <w:r>
        <w:rPr>
          <w:rFonts w:eastAsia="仿宋_GB2312"/>
          <w:sz w:val="32"/>
          <w:szCs w:val="32"/>
          <w:u w:val="none"/>
        </w:rPr>
        <w:t>持平。</w:t>
      </w:r>
    </w:p>
    <w:p>
      <w:pPr>
        <w:widowControl/>
        <w:spacing w:line="600" w:lineRule="exact"/>
        <w:ind w:firstLine="660"/>
        <w:rPr>
          <w:rFonts w:eastAsia="仿宋_GB2312"/>
          <w:sz w:val="32"/>
          <w:szCs w:val="32"/>
          <w:u w:val="none"/>
        </w:rPr>
      </w:pPr>
      <w:r>
        <w:rPr>
          <w:rFonts w:eastAsia="楷体_GB2312"/>
          <w:b/>
          <w:sz w:val="32"/>
          <w:szCs w:val="32"/>
          <w:u w:val="none"/>
        </w:rPr>
        <w:t>（二）“三公”经费预算：</w:t>
      </w:r>
      <w:r>
        <w:rPr>
          <w:rFonts w:hint="eastAsia" w:eastAsia="仿宋_GB2312"/>
          <w:sz w:val="32"/>
          <w:szCs w:val="32"/>
          <w:u w:val="none"/>
          <w:lang w:val="en-US" w:eastAsia="zh-CN"/>
        </w:rPr>
        <w:t>2022</w:t>
      </w:r>
      <w:r>
        <w:rPr>
          <w:rFonts w:eastAsia="仿宋_GB2312"/>
          <w:sz w:val="32"/>
          <w:szCs w:val="32"/>
          <w:u w:val="none"/>
        </w:rPr>
        <w:t>年本部门机关本级“三公”经费预算数为</w:t>
      </w:r>
      <w:r>
        <w:rPr>
          <w:rFonts w:hint="eastAsia" w:eastAsia="仿宋_GB2312"/>
          <w:sz w:val="32"/>
          <w:szCs w:val="32"/>
          <w:u w:val="none"/>
          <w:lang w:val="en-US" w:eastAsia="zh-CN"/>
        </w:rPr>
        <w:t>0</w:t>
      </w:r>
      <w:r>
        <w:rPr>
          <w:rFonts w:eastAsia="仿宋_GB2312"/>
          <w:sz w:val="32"/>
          <w:szCs w:val="32"/>
          <w:u w:val="none"/>
        </w:rPr>
        <w:t>万元</w:t>
      </w:r>
      <w:r>
        <w:rPr>
          <w:rFonts w:hint="eastAsia" w:eastAsia="仿宋_GB2312"/>
          <w:sz w:val="32"/>
          <w:szCs w:val="32"/>
          <w:u w:val="none"/>
          <w:lang w:eastAsia="zh-CN"/>
        </w:rPr>
        <w:t>。</w:t>
      </w:r>
      <w:r>
        <w:rPr>
          <w:rFonts w:hint="eastAsia" w:eastAsia="仿宋_GB2312"/>
          <w:sz w:val="32"/>
          <w:szCs w:val="32"/>
          <w:u w:val="none"/>
          <w:lang w:val="en-US" w:eastAsia="zh-CN"/>
        </w:rPr>
        <w:t>2022</w:t>
      </w:r>
      <w:r>
        <w:rPr>
          <w:rFonts w:eastAsia="仿宋_GB2312"/>
          <w:sz w:val="32"/>
          <w:szCs w:val="32"/>
          <w:u w:val="none"/>
        </w:rPr>
        <w:t>年“三公”经费预算较202</w:t>
      </w:r>
      <w:r>
        <w:rPr>
          <w:rFonts w:hint="eastAsia" w:eastAsia="仿宋_GB2312"/>
          <w:sz w:val="32"/>
          <w:szCs w:val="32"/>
          <w:u w:val="none"/>
          <w:lang w:val="en-US" w:eastAsia="zh-CN"/>
        </w:rPr>
        <w:t>1</w:t>
      </w:r>
      <w:r>
        <w:rPr>
          <w:rFonts w:eastAsia="仿宋_GB2312"/>
          <w:sz w:val="32"/>
          <w:szCs w:val="32"/>
          <w:u w:val="none"/>
        </w:rPr>
        <w:t>年减持平</w:t>
      </w:r>
      <w:r>
        <w:rPr>
          <w:rFonts w:hint="eastAsia" w:eastAsia="仿宋_GB2312"/>
          <w:sz w:val="32"/>
          <w:szCs w:val="32"/>
          <w:u w:val="none"/>
          <w:lang w:val="en-US" w:eastAsia="zh-CN"/>
        </w:rPr>
        <w:t>0</w:t>
      </w:r>
      <w:r>
        <w:rPr>
          <w:rFonts w:eastAsia="仿宋_GB2312"/>
          <w:sz w:val="32"/>
          <w:szCs w:val="32"/>
          <w:u w:val="none"/>
        </w:rPr>
        <w:t>万元，主要是</w:t>
      </w:r>
      <w:r>
        <w:rPr>
          <w:rFonts w:hint="eastAsia" w:eastAsia="仿宋_GB2312"/>
          <w:sz w:val="32"/>
          <w:szCs w:val="32"/>
          <w:u w:val="none"/>
          <w:lang w:eastAsia="zh-CN"/>
        </w:rPr>
        <w:t>本镇实行零公务接待</w:t>
      </w:r>
      <w:r>
        <w:rPr>
          <w:rFonts w:eastAsia="仿宋_GB2312"/>
          <w:sz w:val="32"/>
          <w:szCs w:val="32"/>
          <w:u w:val="none"/>
        </w:rPr>
        <w:t>。</w:t>
      </w:r>
    </w:p>
    <w:p>
      <w:pPr>
        <w:widowControl/>
        <w:spacing w:line="576" w:lineRule="exact"/>
        <w:ind w:firstLine="660"/>
        <w:rPr>
          <w:rFonts w:eastAsia="仿宋_GB2312"/>
          <w:kern w:val="0"/>
          <w:sz w:val="32"/>
          <w:szCs w:val="32"/>
          <w:u w:val="none"/>
        </w:rPr>
      </w:pPr>
      <w:r>
        <w:rPr>
          <w:rFonts w:eastAsia="楷体_GB2312"/>
          <w:b/>
          <w:sz w:val="32"/>
          <w:szCs w:val="32"/>
          <w:u w:val="none"/>
        </w:rPr>
        <w:t>（三）一般性支出情况：</w:t>
      </w:r>
      <w:r>
        <w:rPr>
          <w:rFonts w:hint="eastAsia" w:eastAsia="仿宋_GB2312"/>
          <w:kern w:val="0"/>
          <w:sz w:val="32"/>
          <w:szCs w:val="32"/>
          <w:u w:val="none"/>
          <w:lang w:val="en-US" w:eastAsia="zh-CN"/>
        </w:rPr>
        <w:t>2022</w:t>
      </w:r>
      <w:r>
        <w:rPr>
          <w:rFonts w:eastAsia="仿宋_GB2312"/>
          <w:kern w:val="0"/>
          <w:sz w:val="32"/>
          <w:szCs w:val="32"/>
          <w:u w:val="none"/>
        </w:rPr>
        <w:t>年本部门会议费预算</w:t>
      </w:r>
      <w:r>
        <w:rPr>
          <w:rFonts w:eastAsia="仿宋_GB2312"/>
          <w:sz w:val="32"/>
          <w:szCs w:val="32"/>
          <w:u w:val="none"/>
        </w:rPr>
        <w:t xml:space="preserve"> </w:t>
      </w:r>
      <w:r>
        <w:rPr>
          <w:rFonts w:hint="eastAsia" w:eastAsia="仿宋_GB2312"/>
          <w:sz w:val="32"/>
          <w:szCs w:val="32"/>
          <w:u w:val="none"/>
          <w:lang w:val="en-US" w:eastAsia="zh-CN"/>
        </w:rPr>
        <w:t>22.32</w:t>
      </w:r>
      <w:r>
        <w:rPr>
          <w:rFonts w:eastAsia="仿宋_GB2312"/>
          <w:sz w:val="32"/>
          <w:szCs w:val="32"/>
          <w:u w:val="none"/>
        </w:rPr>
        <w:t xml:space="preserve">  </w:t>
      </w:r>
      <w:r>
        <w:rPr>
          <w:rFonts w:eastAsia="仿宋_GB2312"/>
          <w:kern w:val="0"/>
          <w:sz w:val="32"/>
          <w:szCs w:val="32"/>
          <w:u w:val="none"/>
        </w:rPr>
        <w:t>万元，拟召开</w:t>
      </w:r>
      <w:r>
        <w:rPr>
          <w:rFonts w:eastAsia="仿宋_GB2312"/>
          <w:sz w:val="32"/>
          <w:szCs w:val="32"/>
          <w:u w:val="none"/>
        </w:rPr>
        <w:t xml:space="preserve"> </w:t>
      </w:r>
      <w:r>
        <w:rPr>
          <w:rFonts w:hint="eastAsia" w:eastAsia="仿宋_GB2312"/>
          <w:sz w:val="32"/>
          <w:szCs w:val="32"/>
          <w:u w:val="none"/>
          <w:lang w:val="en-US" w:eastAsia="zh-CN"/>
        </w:rPr>
        <w:t>28</w:t>
      </w:r>
      <w:r>
        <w:rPr>
          <w:rFonts w:eastAsia="仿宋_GB2312"/>
          <w:sz w:val="32"/>
          <w:szCs w:val="32"/>
          <w:u w:val="none"/>
        </w:rPr>
        <w:t xml:space="preserve"> </w:t>
      </w:r>
      <w:r>
        <w:rPr>
          <w:rFonts w:hint="eastAsia" w:eastAsia="仿宋_GB2312"/>
          <w:sz w:val="32"/>
          <w:szCs w:val="32"/>
          <w:u w:val="none"/>
          <w:lang w:eastAsia="zh-CN"/>
        </w:rPr>
        <w:t>次</w:t>
      </w:r>
      <w:r>
        <w:rPr>
          <w:rFonts w:eastAsia="仿宋_GB2312"/>
          <w:kern w:val="0"/>
          <w:sz w:val="32"/>
          <w:szCs w:val="32"/>
          <w:u w:val="none"/>
        </w:rPr>
        <w:t>会议，人数</w:t>
      </w:r>
      <w:r>
        <w:rPr>
          <w:rFonts w:eastAsia="仿宋_GB2312"/>
          <w:sz w:val="32"/>
          <w:szCs w:val="32"/>
          <w:u w:val="none"/>
        </w:rPr>
        <w:t xml:space="preserve"> </w:t>
      </w:r>
      <w:r>
        <w:rPr>
          <w:rFonts w:hint="eastAsia" w:eastAsia="仿宋_GB2312"/>
          <w:sz w:val="32"/>
          <w:szCs w:val="32"/>
          <w:u w:val="none"/>
          <w:lang w:val="en-US" w:eastAsia="zh-CN"/>
        </w:rPr>
        <w:t>5400</w:t>
      </w:r>
      <w:r>
        <w:rPr>
          <w:rFonts w:eastAsia="仿宋_GB2312"/>
          <w:sz w:val="32"/>
          <w:szCs w:val="32"/>
          <w:u w:val="none"/>
        </w:rPr>
        <w:t xml:space="preserve"> </w:t>
      </w:r>
      <w:r>
        <w:rPr>
          <w:rFonts w:eastAsia="仿宋_GB2312"/>
          <w:kern w:val="0"/>
          <w:sz w:val="32"/>
          <w:szCs w:val="32"/>
          <w:u w:val="none"/>
        </w:rPr>
        <w:t>人，</w:t>
      </w:r>
      <w:r>
        <w:rPr>
          <w:rFonts w:eastAsia="仿宋_GB2312"/>
          <w:sz w:val="32"/>
          <w:szCs w:val="32"/>
          <w:u w:val="none"/>
        </w:rPr>
        <w:t>内容为人大会</w:t>
      </w:r>
      <w:r>
        <w:rPr>
          <w:rFonts w:hint="eastAsia" w:eastAsia="仿宋_GB2312"/>
          <w:sz w:val="32"/>
          <w:szCs w:val="32"/>
          <w:u w:val="none"/>
        </w:rPr>
        <w:t>、</w:t>
      </w:r>
      <w:r>
        <w:rPr>
          <w:rFonts w:eastAsia="仿宋_GB2312"/>
          <w:sz w:val="32"/>
          <w:szCs w:val="32"/>
          <w:u w:val="none"/>
        </w:rPr>
        <w:t>党代会</w:t>
      </w:r>
      <w:r>
        <w:rPr>
          <w:rFonts w:hint="eastAsia" w:eastAsia="仿宋_GB2312"/>
          <w:sz w:val="32"/>
          <w:szCs w:val="32"/>
          <w:u w:val="none"/>
        </w:rPr>
        <w:t>、</w:t>
      </w:r>
      <w:r>
        <w:rPr>
          <w:rFonts w:eastAsia="仿宋_GB2312"/>
          <w:sz w:val="32"/>
          <w:szCs w:val="32"/>
          <w:u w:val="none"/>
        </w:rPr>
        <w:t>工作会议等</w:t>
      </w:r>
      <w:r>
        <w:rPr>
          <w:rFonts w:eastAsia="仿宋_GB2312"/>
          <w:kern w:val="0"/>
          <w:sz w:val="32"/>
          <w:szCs w:val="32"/>
          <w:u w:val="none"/>
        </w:rPr>
        <w:t>；培训费预算</w:t>
      </w:r>
      <w:r>
        <w:rPr>
          <w:rFonts w:eastAsia="仿宋_GB2312"/>
          <w:sz w:val="32"/>
          <w:szCs w:val="32"/>
          <w:u w:val="none"/>
        </w:rPr>
        <w:t xml:space="preserve"> </w:t>
      </w:r>
      <w:r>
        <w:rPr>
          <w:rFonts w:hint="eastAsia" w:eastAsia="仿宋_GB2312"/>
          <w:sz w:val="32"/>
          <w:szCs w:val="32"/>
          <w:u w:val="none"/>
          <w:lang w:val="en-US" w:eastAsia="zh-CN"/>
        </w:rPr>
        <w:t>21</w:t>
      </w:r>
      <w:r>
        <w:rPr>
          <w:rFonts w:eastAsia="仿宋_GB2312"/>
          <w:sz w:val="32"/>
          <w:szCs w:val="32"/>
          <w:u w:val="none"/>
        </w:rPr>
        <w:t xml:space="preserve"> </w:t>
      </w:r>
      <w:r>
        <w:rPr>
          <w:rFonts w:eastAsia="仿宋_GB2312"/>
          <w:kern w:val="0"/>
          <w:sz w:val="32"/>
          <w:szCs w:val="32"/>
          <w:u w:val="none"/>
        </w:rPr>
        <w:t>万元，拟开展</w:t>
      </w:r>
      <w:r>
        <w:rPr>
          <w:rFonts w:eastAsia="仿宋_GB2312"/>
          <w:sz w:val="32"/>
          <w:szCs w:val="32"/>
          <w:u w:val="none"/>
        </w:rPr>
        <w:t xml:space="preserve"> </w:t>
      </w:r>
      <w:r>
        <w:rPr>
          <w:rFonts w:hint="eastAsia" w:eastAsia="仿宋_GB2312"/>
          <w:sz w:val="32"/>
          <w:szCs w:val="32"/>
          <w:u w:val="none"/>
          <w:lang w:val="en-US" w:eastAsia="zh-CN"/>
        </w:rPr>
        <w:t>7期</w:t>
      </w:r>
      <w:r>
        <w:rPr>
          <w:rFonts w:eastAsia="仿宋_GB2312"/>
          <w:kern w:val="0"/>
          <w:sz w:val="32"/>
          <w:szCs w:val="32"/>
          <w:u w:val="none"/>
        </w:rPr>
        <w:t>培训，人数</w:t>
      </w:r>
      <w:r>
        <w:rPr>
          <w:rFonts w:eastAsia="仿宋_GB2312"/>
          <w:sz w:val="32"/>
          <w:szCs w:val="32"/>
          <w:u w:val="none"/>
        </w:rPr>
        <w:t xml:space="preserve"> </w:t>
      </w:r>
      <w:r>
        <w:rPr>
          <w:rFonts w:hint="eastAsia" w:eastAsia="仿宋_GB2312"/>
          <w:sz w:val="32"/>
          <w:szCs w:val="32"/>
          <w:u w:val="none"/>
          <w:lang w:val="en-US" w:eastAsia="zh-CN"/>
        </w:rPr>
        <w:t>1050</w:t>
      </w:r>
      <w:r>
        <w:rPr>
          <w:rFonts w:eastAsia="仿宋_GB2312"/>
          <w:sz w:val="32"/>
          <w:szCs w:val="32"/>
          <w:u w:val="none"/>
        </w:rPr>
        <w:t xml:space="preserve">  </w:t>
      </w:r>
      <w:r>
        <w:rPr>
          <w:rFonts w:eastAsia="仿宋_GB2312"/>
          <w:kern w:val="0"/>
          <w:sz w:val="32"/>
          <w:szCs w:val="32"/>
          <w:u w:val="none"/>
        </w:rPr>
        <w:t>人，内容为</w:t>
      </w:r>
      <w:r>
        <w:rPr>
          <w:rFonts w:eastAsia="仿宋_GB2312"/>
          <w:sz w:val="32"/>
          <w:szCs w:val="32"/>
          <w:u w:val="none"/>
        </w:rPr>
        <w:t>内容为事业编干部网络技能职能培训</w:t>
      </w:r>
      <w:r>
        <w:rPr>
          <w:rFonts w:hint="eastAsia" w:eastAsia="仿宋_GB2312"/>
          <w:sz w:val="32"/>
          <w:szCs w:val="32"/>
          <w:u w:val="none"/>
        </w:rPr>
        <w:t>、干部职工</w:t>
      </w:r>
      <w:r>
        <w:rPr>
          <w:rFonts w:eastAsia="仿宋_GB2312"/>
          <w:sz w:val="32"/>
          <w:szCs w:val="32"/>
          <w:u w:val="none"/>
        </w:rPr>
        <w:t>业务培训等；拟举办</w:t>
      </w:r>
      <w:r>
        <w:rPr>
          <w:rFonts w:hint="eastAsia" w:eastAsia="仿宋_GB2312"/>
          <w:sz w:val="32"/>
          <w:szCs w:val="32"/>
          <w:u w:val="none"/>
          <w:lang w:eastAsia="zh-CN"/>
        </w:rPr>
        <w:t>花石镇第八届荷花艺术节</w:t>
      </w:r>
      <w:r>
        <w:rPr>
          <w:rFonts w:eastAsia="仿宋_GB2312"/>
          <w:sz w:val="32"/>
          <w:szCs w:val="32"/>
          <w:u w:val="none"/>
        </w:rPr>
        <w:t>，经费预算</w:t>
      </w:r>
      <w:r>
        <w:rPr>
          <w:rFonts w:hint="eastAsia" w:eastAsia="仿宋_GB2312"/>
          <w:sz w:val="32"/>
          <w:szCs w:val="32"/>
          <w:u w:val="none"/>
          <w:lang w:val="en-US" w:eastAsia="zh-CN"/>
        </w:rPr>
        <w:t>30</w:t>
      </w:r>
      <w:r>
        <w:rPr>
          <w:rFonts w:eastAsia="仿宋_GB2312"/>
          <w:sz w:val="32"/>
          <w:szCs w:val="32"/>
          <w:u w:val="none"/>
        </w:rPr>
        <w:t>万元。</w:t>
      </w:r>
    </w:p>
    <w:p>
      <w:pPr>
        <w:spacing w:line="600" w:lineRule="exact"/>
        <w:ind w:firstLine="640" w:firstLineChars="200"/>
        <w:rPr>
          <w:rFonts w:eastAsia="仿宋_GB2312"/>
          <w:b/>
          <w:sz w:val="32"/>
          <w:szCs w:val="32"/>
          <w:u w:val="none"/>
        </w:rPr>
      </w:pPr>
      <w:r>
        <w:rPr>
          <w:rFonts w:eastAsia="仿宋_GB2312"/>
          <w:kern w:val="0"/>
          <w:sz w:val="32"/>
          <w:szCs w:val="32"/>
          <w:u w:val="none"/>
        </w:rPr>
        <w:t>（注：三类会议、培训活动，节庆、晚会、论坛、赛事等活动，请分项列明活动计划及经费预算情况）</w:t>
      </w:r>
    </w:p>
    <w:p>
      <w:pPr>
        <w:widowControl/>
        <w:spacing w:line="600" w:lineRule="exact"/>
        <w:ind w:firstLine="660"/>
        <w:rPr>
          <w:rFonts w:eastAsia="仿宋_GB2312"/>
          <w:sz w:val="32"/>
          <w:szCs w:val="32"/>
          <w:highlight w:val="yellow"/>
          <w:u w:val="none"/>
        </w:rPr>
      </w:pPr>
      <w:r>
        <w:rPr>
          <w:rFonts w:eastAsia="楷体_GB2312"/>
          <w:b/>
          <w:sz w:val="32"/>
          <w:szCs w:val="32"/>
          <w:u w:val="none"/>
        </w:rPr>
        <w:t>（四）政府采购情况：</w:t>
      </w:r>
      <w:r>
        <w:rPr>
          <w:rFonts w:hint="eastAsia" w:eastAsia="仿宋_GB2312"/>
          <w:sz w:val="32"/>
          <w:szCs w:val="32"/>
          <w:u w:val="none"/>
          <w:lang w:val="en-US" w:eastAsia="zh-CN"/>
        </w:rPr>
        <w:t>2022</w:t>
      </w:r>
      <w:r>
        <w:rPr>
          <w:rFonts w:eastAsia="仿宋_GB2312"/>
          <w:sz w:val="32"/>
          <w:szCs w:val="32"/>
          <w:u w:val="none"/>
        </w:rPr>
        <w:t>年本部门政府采购预算总额</w:t>
      </w:r>
      <w:r>
        <w:rPr>
          <w:rFonts w:eastAsia="仿宋_GB2312"/>
          <w:sz w:val="32"/>
          <w:szCs w:val="32"/>
          <w:highlight w:val="none"/>
          <w:u w:val="none"/>
        </w:rPr>
        <w:t xml:space="preserve"> </w:t>
      </w:r>
      <w:r>
        <w:rPr>
          <w:rFonts w:hint="eastAsia" w:eastAsia="仿宋_GB2312"/>
          <w:sz w:val="32"/>
          <w:szCs w:val="32"/>
          <w:highlight w:val="none"/>
          <w:u w:val="none"/>
          <w:lang w:val="en-US" w:eastAsia="zh-CN"/>
        </w:rPr>
        <w:t>2329</w:t>
      </w:r>
      <w:r>
        <w:rPr>
          <w:rFonts w:eastAsia="仿宋_GB2312"/>
          <w:sz w:val="32"/>
          <w:szCs w:val="32"/>
          <w:u w:val="none"/>
        </w:rPr>
        <w:t xml:space="preserve">万元，其中，货物类采购预算 </w:t>
      </w:r>
      <w:r>
        <w:rPr>
          <w:rFonts w:hint="eastAsia" w:eastAsia="仿宋_GB2312"/>
          <w:sz w:val="32"/>
          <w:szCs w:val="32"/>
          <w:u w:val="none"/>
          <w:lang w:val="en-US" w:eastAsia="zh-CN"/>
        </w:rPr>
        <w:t>582</w:t>
      </w:r>
      <w:r>
        <w:rPr>
          <w:rFonts w:eastAsia="仿宋_GB2312"/>
          <w:sz w:val="32"/>
          <w:szCs w:val="32"/>
          <w:u w:val="none"/>
        </w:rPr>
        <w:t>万元；工程类采购预算</w:t>
      </w:r>
      <w:r>
        <w:rPr>
          <w:rFonts w:hint="eastAsia" w:eastAsia="仿宋_GB2312"/>
          <w:sz w:val="32"/>
          <w:szCs w:val="32"/>
          <w:u w:val="none"/>
          <w:lang w:val="en-US" w:eastAsia="zh-CN"/>
        </w:rPr>
        <w:t>1500</w:t>
      </w:r>
      <w:r>
        <w:rPr>
          <w:rFonts w:eastAsia="仿宋_GB2312"/>
          <w:sz w:val="32"/>
          <w:szCs w:val="32"/>
          <w:u w:val="none"/>
        </w:rPr>
        <w:t xml:space="preserve"> 万元；服务类采购预算</w:t>
      </w:r>
      <w:r>
        <w:rPr>
          <w:rFonts w:hint="eastAsia" w:eastAsia="仿宋_GB2312"/>
          <w:sz w:val="32"/>
          <w:szCs w:val="32"/>
          <w:u w:val="none"/>
          <w:lang w:val="en-US" w:eastAsia="zh-CN"/>
        </w:rPr>
        <w:t>247</w:t>
      </w:r>
      <w:r>
        <w:rPr>
          <w:rFonts w:eastAsia="仿宋_GB2312"/>
          <w:sz w:val="32"/>
          <w:szCs w:val="32"/>
          <w:u w:val="none"/>
        </w:rPr>
        <w:t>万元</w:t>
      </w:r>
      <w:r>
        <w:rPr>
          <w:rFonts w:eastAsia="仿宋_GB2312"/>
          <w:sz w:val="32"/>
          <w:szCs w:val="32"/>
          <w:highlight w:val="none"/>
          <w:u w:val="none"/>
        </w:rPr>
        <w:t>。</w:t>
      </w:r>
    </w:p>
    <w:p>
      <w:pPr>
        <w:pStyle w:val="6"/>
        <w:ind w:firstLine="643" w:firstLineChars="200"/>
        <w:rPr>
          <w:rFonts w:eastAsia="仿宋_GB2312"/>
          <w:bCs/>
          <w:kern w:val="0"/>
          <w:sz w:val="32"/>
          <w:szCs w:val="32"/>
        </w:rPr>
      </w:pPr>
      <w:r>
        <w:rPr>
          <w:rFonts w:hint="eastAsia" w:eastAsia="楷体_GB2312"/>
          <w:b/>
          <w:sz w:val="32"/>
          <w:szCs w:val="32"/>
          <w:lang w:eastAsia="zh-CN"/>
        </w:rPr>
        <w:t>（</w:t>
      </w:r>
      <w:r>
        <w:rPr>
          <w:rFonts w:hint="eastAsia" w:eastAsia="楷体_GB2312"/>
          <w:b/>
          <w:sz w:val="32"/>
          <w:szCs w:val="32"/>
          <w:lang w:val="en-US" w:eastAsia="zh-CN"/>
        </w:rPr>
        <w:t>五</w:t>
      </w:r>
      <w:r>
        <w:rPr>
          <w:rFonts w:hint="eastAsia" w:eastAsia="楷体_GB2312"/>
          <w:b/>
          <w:sz w:val="32"/>
          <w:szCs w:val="32"/>
          <w:lang w:eastAsia="zh-CN"/>
        </w:rPr>
        <w:t>）</w:t>
      </w:r>
      <w:r>
        <w:rPr>
          <w:rFonts w:eastAsia="楷体_GB2312"/>
          <w:b/>
          <w:sz w:val="32"/>
          <w:szCs w:val="32"/>
        </w:rPr>
        <w:t>国有资产占用使用及新增资产配置情况：</w:t>
      </w:r>
      <w:r>
        <w:rPr>
          <w:rFonts w:hint="eastAsia" w:ascii="Times New Roman" w:hAnsi="Times New Roman" w:eastAsia="仿宋_GB2312" w:cs="Times New Roman"/>
          <w:color w:val="auto"/>
          <w:kern w:val="2"/>
          <w:sz w:val="32"/>
          <w:szCs w:val="32"/>
          <w:u w:val="none"/>
          <w:lang w:val="en-US" w:eastAsia="zh-CN" w:bidi="ar-SA"/>
        </w:rPr>
        <w:t>截至</w:t>
      </w:r>
      <w:r>
        <w:rPr>
          <w:rFonts w:ascii="Times New Roman" w:hAnsi="Times New Roman" w:eastAsia="仿宋_GB2312" w:cs="Times New Roman"/>
          <w:color w:val="auto"/>
          <w:kern w:val="2"/>
          <w:sz w:val="32"/>
          <w:szCs w:val="32"/>
          <w:u w:val="none"/>
          <w:lang w:val="en-US" w:eastAsia="zh-CN" w:bidi="ar-SA"/>
        </w:rPr>
        <w:t>2021</w:t>
      </w:r>
      <w:r>
        <w:rPr>
          <w:rFonts w:hint="eastAsia" w:ascii="Times New Roman" w:hAnsi="Times New Roman" w:eastAsia="仿宋_GB2312" w:cs="Times New Roman"/>
          <w:color w:val="auto"/>
          <w:kern w:val="2"/>
          <w:sz w:val="32"/>
          <w:szCs w:val="32"/>
          <w:u w:val="none"/>
          <w:lang w:val="en-US" w:eastAsia="zh-CN" w:bidi="ar-SA"/>
        </w:rPr>
        <w:t>年</w:t>
      </w:r>
      <w:r>
        <w:rPr>
          <w:rFonts w:ascii="Times New Roman" w:hAnsi="Times New Roman" w:eastAsia="仿宋_GB2312" w:cs="Times New Roman"/>
          <w:color w:val="auto"/>
          <w:kern w:val="2"/>
          <w:sz w:val="32"/>
          <w:szCs w:val="32"/>
          <w:u w:val="none"/>
          <w:lang w:val="en-US" w:eastAsia="zh-CN" w:bidi="ar-SA"/>
        </w:rPr>
        <w:t>12</w:t>
      </w:r>
      <w:r>
        <w:rPr>
          <w:rFonts w:hint="eastAsia" w:ascii="Times New Roman" w:hAnsi="Times New Roman" w:eastAsia="仿宋_GB2312" w:cs="Times New Roman"/>
          <w:color w:val="auto"/>
          <w:kern w:val="2"/>
          <w:sz w:val="32"/>
          <w:szCs w:val="32"/>
          <w:u w:val="none"/>
          <w:lang w:val="en-US" w:eastAsia="zh-CN" w:bidi="ar-SA"/>
        </w:rPr>
        <w:t>月</w:t>
      </w:r>
      <w:r>
        <w:rPr>
          <w:rFonts w:ascii="Times New Roman" w:hAnsi="Times New Roman" w:eastAsia="仿宋_GB2312" w:cs="Times New Roman"/>
          <w:color w:val="auto"/>
          <w:kern w:val="2"/>
          <w:sz w:val="32"/>
          <w:szCs w:val="32"/>
          <w:u w:val="none"/>
          <w:lang w:val="en-US" w:eastAsia="zh-CN" w:bidi="ar-SA"/>
        </w:rPr>
        <w:t>31</w:t>
      </w:r>
      <w:r>
        <w:rPr>
          <w:rFonts w:hint="eastAsia" w:ascii="Times New Roman" w:hAnsi="Times New Roman" w:eastAsia="仿宋_GB2312" w:cs="Times New Roman"/>
          <w:color w:val="auto"/>
          <w:kern w:val="2"/>
          <w:sz w:val="32"/>
          <w:szCs w:val="32"/>
          <w:u w:val="none"/>
          <w:lang w:val="en-US" w:eastAsia="zh-CN" w:bidi="ar-SA"/>
        </w:rPr>
        <w:t>日，本单位共有车辆0辆，其中，主要领导干部用车0辆，机要通信用车0辆、应急保障用车0辆、执法执勤用车0辆、特种专业技术用车0辆、其他用车0辆；单位价值</w:t>
      </w:r>
      <w:r>
        <w:rPr>
          <w:rFonts w:ascii="Times New Roman" w:hAnsi="Times New Roman" w:eastAsia="仿宋_GB2312" w:cs="Times New Roman"/>
          <w:color w:val="auto"/>
          <w:kern w:val="2"/>
          <w:sz w:val="32"/>
          <w:szCs w:val="32"/>
          <w:u w:val="none"/>
          <w:lang w:val="en-US" w:eastAsia="zh-CN" w:bidi="ar-SA"/>
        </w:rPr>
        <w:t>50</w:t>
      </w:r>
      <w:r>
        <w:rPr>
          <w:rFonts w:hint="eastAsia" w:ascii="Times New Roman" w:hAnsi="Times New Roman" w:eastAsia="仿宋_GB2312" w:cs="Times New Roman"/>
          <w:color w:val="auto"/>
          <w:kern w:val="2"/>
          <w:sz w:val="32"/>
          <w:szCs w:val="32"/>
          <w:u w:val="none"/>
          <w:lang w:val="en-US" w:eastAsia="zh-CN" w:bidi="ar-SA"/>
        </w:rPr>
        <w:t>万元以上通用设备0台（套）；单位价值</w:t>
      </w:r>
      <w:r>
        <w:rPr>
          <w:rFonts w:ascii="Times New Roman" w:hAnsi="Times New Roman" w:eastAsia="仿宋_GB2312" w:cs="Times New Roman"/>
          <w:color w:val="auto"/>
          <w:kern w:val="2"/>
          <w:sz w:val="32"/>
          <w:szCs w:val="32"/>
          <w:u w:val="none"/>
          <w:lang w:val="en-US" w:eastAsia="zh-CN" w:bidi="ar-SA"/>
        </w:rPr>
        <w:t>100</w:t>
      </w:r>
      <w:r>
        <w:rPr>
          <w:rFonts w:hint="eastAsia" w:ascii="Times New Roman" w:hAnsi="Times New Roman" w:eastAsia="仿宋_GB2312" w:cs="Times New Roman"/>
          <w:color w:val="auto"/>
          <w:kern w:val="2"/>
          <w:sz w:val="32"/>
          <w:szCs w:val="32"/>
          <w:u w:val="none"/>
          <w:lang w:val="en-US" w:eastAsia="zh-CN" w:bidi="ar-SA"/>
        </w:rPr>
        <w:t>万元以上专用设备0台（套）。</w:t>
      </w:r>
    </w:p>
    <w:p>
      <w:pPr>
        <w:widowControl/>
        <w:numPr>
          <w:ilvl w:val="0"/>
          <w:numId w:val="0"/>
        </w:numPr>
        <w:spacing w:line="600" w:lineRule="exact"/>
        <w:ind w:firstLine="321" w:firstLineChars="100"/>
        <w:jc w:val="left"/>
        <w:rPr>
          <w:rFonts w:eastAsia="仿宋_GB2312"/>
          <w:bCs/>
          <w:kern w:val="0"/>
          <w:sz w:val="32"/>
          <w:szCs w:val="32"/>
        </w:rPr>
      </w:pPr>
      <w:r>
        <w:rPr>
          <w:rFonts w:eastAsia="楷体_GB2312"/>
          <w:b/>
          <w:bCs/>
          <w:kern w:val="0"/>
          <w:sz w:val="32"/>
          <w:szCs w:val="32"/>
        </w:rPr>
        <w:t>（六）预算绩效目标说明：</w:t>
      </w:r>
      <w:r>
        <w:rPr>
          <w:rFonts w:eastAsia="仿宋_GB2312"/>
          <w:bCs/>
          <w:kern w:val="0"/>
          <w:sz w:val="32"/>
          <w:szCs w:val="32"/>
        </w:rPr>
        <w:t>本部门所有支出实行绩效目标管理。纳入</w:t>
      </w:r>
      <w:r>
        <w:rPr>
          <w:rFonts w:hint="eastAsia" w:eastAsia="仿宋_GB2312"/>
          <w:bCs/>
          <w:kern w:val="0"/>
          <w:sz w:val="32"/>
          <w:szCs w:val="32"/>
          <w:lang w:val="en-US" w:eastAsia="zh-CN"/>
        </w:rPr>
        <w:t>2022</w:t>
      </w:r>
      <w:r>
        <w:rPr>
          <w:rFonts w:eastAsia="仿宋_GB2312"/>
          <w:bCs/>
          <w:kern w:val="0"/>
          <w:sz w:val="32"/>
          <w:szCs w:val="32"/>
        </w:rPr>
        <w:t>年部门整体支出绩效目标的金额为</w:t>
      </w:r>
      <w:r>
        <w:rPr>
          <w:rFonts w:eastAsia="仿宋_GB2312"/>
          <w:sz w:val="32"/>
          <w:szCs w:val="32"/>
          <w:u w:val="none"/>
        </w:rPr>
        <w:t xml:space="preserve"> </w:t>
      </w:r>
      <w:r>
        <w:rPr>
          <w:rFonts w:hint="eastAsia" w:eastAsia="仿宋_GB2312"/>
          <w:sz w:val="32"/>
          <w:szCs w:val="32"/>
          <w:u w:val="none"/>
          <w:lang w:val="en-US" w:eastAsia="zh-CN"/>
        </w:rPr>
        <w:t>7572.00</w:t>
      </w:r>
      <w:r>
        <w:rPr>
          <w:rFonts w:eastAsia="仿宋_GB2312"/>
          <w:bCs/>
          <w:kern w:val="0"/>
          <w:sz w:val="32"/>
          <w:szCs w:val="32"/>
        </w:rPr>
        <w:t>万元，其中，基本支出</w:t>
      </w:r>
      <w:r>
        <w:rPr>
          <w:rFonts w:eastAsia="仿宋_GB2312"/>
          <w:sz w:val="32"/>
          <w:szCs w:val="32"/>
          <w:u w:val="none"/>
        </w:rPr>
        <w:t xml:space="preserve"> </w:t>
      </w:r>
      <w:r>
        <w:rPr>
          <w:rFonts w:hint="eastAsia" w:eastAsia="仿宋_GB2312"/>
          <w:sz w:val="32"/>
          <w:szCs w:val="32"/>
          <w:u w:val="none"/>
          <w:lang w:val="en-US" w:eastAsia="zh-CN"/>
        </w:rPr>
        <w:t>2982.00</w:t>
      </w:r>
      <w:r>
        <w:rPr>
          <w:rFonts w:eastAsia="仿宋_GB2312"/>
          <w:bCs/>
          <w:kern w:val="0"/>
          <w:sz w:val="32"/>
          <w:szCs w:val="32"/>
        </w:rPr>
        <w:t>万元，项目支出</w:t>
      </w:r>
      <w:r>
        <w:rPr>
          <w:rFonts w:eastAsia="仿宋_GB2312"/>
          <w:sz w:val="32"/>
          <w:szCs w:val="32"/>
          <w:u w:val="none"/>
        </w:rPr>
        <w:t xml:space="preserve"> </w:t>
      </w:r>
      <w:r>
        <w:rPr>
          <w:rFonts w:hint="eastAsia" w:eastAsia="仿宋_GB2312"/>
          <w:sz w:val="32"/>
          <w:szCs w:val="32"/>
          <w:u w:val="none"/>
          <w:lang w:val="en-US" w:eastAsia="zh-CN"/>
        </w:rPr>
        <w:t>4590.00</w:t>
      </w:r>
      <w:r>
        <w:rPr>
          <w:rFonts w:eastAsia="仿宋_GB2312"/>
          <w:bCs/>
          <w:kern w:val="0"/>
          <w:sz w:val="32"/>
          <w:szCs w:val="32"/>
        </w:rPr>
        <w:t>万元，具体绩效目标详见报表。</w:t>
      </w:r>
    </w:p>
    <w:p>
      <w:pPr>
        <w:widowControl/>
        <w:spacing w:line="600" w:lineRule="exact"/>
        <w:ind w:firstLine="660"/>
        <w:rPr>
          <w:rFonts w:eastAsia="黑体"/>
          <w:sz w:val="32"/>
          <w:szCs w:val="32"/>
        </w:rPr>
      </w:pPr>
      <w:r>
        <w:rPr>
          <w:rFonts w:eastAsia="黑体"/>
          <w:sz w:val="32"/>
          <w:szCs w:val="32"/>
        </w:rPr>
        <w:t>七、名词解释</w:t>
      </w:r>
    </w:p>
    <w:p>
      <w:pPr>
        <w:widowControl/>
        <w:spacing w:line="600" w:lineRule="exact"/>
        <w:ind w:firstLine="660"/>
        <w:rPr>
          <w:rFonts w:eastAsia="仿宋_GB2312"/>
          <w:sz w:val="32"/>
          <w:szCs w:val="32"/>
        </w:rPr>
      </w:pPr>
      <w:r>
        <w:rPr>
          <w:rFonts w:eastAsia="仿宋_GB2312"/>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仿宋_GB2312"/>
          <w:sz w:val="32"/>
          <w:szCs w:val="32"/>
        </w:rPr>
      </w:pPr>
      <w:r>
        <w:rPr>
          <w:rFonts w:eastAsia="仿宋_GB2312"/>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spacing w:line="600" w:lineRule="exact"/>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rPr>
          <w:rFonts w:eastAsia="方正小标宋_GBK"/>
          <w:bCs/>
          <w:kern w:val="0"/>
          <w:sz w:val="36"/>
          <w:szCs w:val="36"/>
        </w:rPr>
      </w:pPr>
    </w:p>
    <w:p>
      <w:pPr>
        <w:widowControl/>
        <w:spacing w:line="600" w:lineRule="exact"/>
        <w:ind w:firstLine="1440" w:firstLineChars="400"/>
        <w:jc w:val="both"/>
        <w:rPr>
          <w:rFonts w:eastAsia="方正小标宋_GBK"/>
          <w:bCs/>
          <w:kern w:val="0"/>
          <w:sz w:val="36"/>
          <w:szCs w:val="36"/>
        </w:rPr>
      </w:pPr>
    </w:p>
    <w:p>
      <w:pPr>
        <w:widowControl/>
        <w:spacing w:line="600" w:lineRule="exact"/>
        <w:ind w:firstLine="1440" w:firstLineChars="400"/>
        <w:jc w:val="both"/>
        <w:rPr>
          <w:rFonts w:eastAsia="方正小标宋_GBK"/>
          <w:bCs/>
          <w:kern w:val="0"/>
          <w:sz w:val="36"/>
          <w:szCs w:val="36"/>
        </w:rPr>
      </w:pPr>
    </w:p>
    <w:p>
      <w:pPr>
        <w:widowControl/>
        <w:spacing w:line="600" w:lineRule="exact"/>
        <w:ind w:firstLine="1440" w:firstLineChars="400"/>
        <w:jc w:val="both"/>
        <w:rPr>
          <w:rFonts w:eastAsia="方正小标宋_GBK"/>
          <w:bCs/>
          <w:kern w:val="0"/>
          <w:sz w:val="36"/>
          <w:szCs w:val="36"/>
        </w:rPr>
      </w:pPr>
    </w:p>
    <w:p>
      <w:pPr>
        <w:widowControl/>
        <w:spacing w:line="600" w:lineRule="exact"/>
        <w:ind w:firstLine="1440" w:firstLineChars="400"/>
        <w:jc w:val="both"/>
        <w:rPr>
          <w:rFonts w:eastAsia="方正小标宋_GBK"/>
          <w:bCs/>
          <w:kern w:val="0"/>
          <w:sz w:val="36"/>
          <w:szCs w:val="36"/>
        </w:rPr>
      </w:pPr>
    </w:p>
    <w:p>
      <w:pPr>
        <w:rPr>
          <w:rFonts w:eastAsia="方正小标宋_GBK"/>
          <w:bCs/>
          <w:kern w:val="0"/>
          <w:sz w:val="36"/>
          <w:szCs w:val="36"/>
        </w:rPr>
      </w:pPr>
      <w:r>
        <w:rPr>
          <w:rFonts w:eastAsia="方正小标宋_GBK"/>
          <w:bCs/>
          <w:kern w:val="0"/>
          <w:sz w:val="36"/>
          <w:szCs w:val="36"/>
        </w:rPr>
        <w:br w:type="page"/>
      </w:r>
    </w:p>
    <w:p>
      <w:pPr>
        <w:widowControl/>
        <w:spacing w:line="600" w:lineRule="exact"/>
        <w:ind w:firstLine="1440" w:firstLineChars="400"/>
        <w:jc w:val="both"/>
        <w:rPr>
          <w:rFonts w:eastAsia="方正小标宋_GBK"/>
          <w:bCs/>
          <w:kern w:val="0"/>
          <w:sz w:val="36"/>
          <w:szCs w:val="36"/>
        </w:rPr>
      </w:pPr>
      <w:r>
        <w:rPr>
          <w:rFonts w:eastAsia="方正小标宋_GBK"/>
          <w:bCs/>
          <w:kern w:val="0"/>
          <w:sz w:val="36"/>
          <w:szCs w:val="36"/>
        </w:rPr>
        <w:t xml:space="preserve">第二部分 </w:t>
      </w:r>
      <w:r>
        <w:rPr>
          <w:rFonts w:hint="eastAsia" w:eastAsia="方正小标宋_GBK"/>
          <w:bCs/>
          <w:kern w:val="0"/>
          <w:sz w:val="36"/>
          <w:szCs w:val="36"/>
          <w:lang w:val="en-US" w:eastAsia="zh-CN"/>
        </w:rPr>
        <w:t>2022</w:t>
      </w:r>
      <w:r>
        <w:rPr>
          <w:rFonts w:eastAsia="方正小标宋_GBK"/>
          <w:bCs/>
          <w:kern w:val="0"/>
          <w:sz w:val="36"/>
          <w:szCs w:val="36"/>
        </w:rPr>
        <w:t>年部门预算表</w:t>
      </w:r>
    </w:p>
    <w:p>
      <w:pPr>
        <w:ind w:firstLine="753" w:firstLineChars="250"/>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1</w:t>
      </w:r>
      <w:r>
        <w:rPr>
          <w:rFonts w:hint="eastAsia" w:eastAsia="楷体_GB2312"/>
          <w:b/>
          <w:color w:val="000000"/>
          <w:kern w:val="0"/>
          <w:sz w:val="30"/>
          <w:szCs w:val="30"/>
        </w:rPr>
        <w:t>）</w:t>
      </w:r>
    </w:p>
    <w:p>
      <w:pPr>
        <w:spacing w:line="240" w:lineRule="exact"/>
        <w:rPr>
          <w:rFonts w:eastAsia="楷体_GB2312"/>
          <w:b/>
          <w:color w:val="000000"/>
          <w:kern w:val="0"/>
          <w:sz w:val="30"/>
          <w:szCs w:val="30"/>
        </w:rPr>
      </w:pPr>
    </w:p>
    <w:p>
      <w:pPr>
        <w:jc w:val="center"/>
        <w:rPr>
          <w:rFonts w:eastAsia="方正小标宋简体"/>
          <w:color w:val="000000"/>
          <w:kern w:val="0"/>
          <w:sz w:val="40"/>
          <w:szCs w:val="40"/>
        </w:rPr>
      </w:pPr>
      <w:r>
        <w:rPr>
          <w:rFonts w:hint="eastAsia" w:eastAsia="方正小标宋简体"/>
          <w:color w:val="000000"/>
          <w:kern w:val="0"/>
          <w:sz w:val="40"/>
          <w:szCs w:val="40"/>
        </w:rPr>
        <w:t>部门财政拨款收支总表</w:t>
      </w:r>
    </w:p>
    <w:p>
      <w:pPr>
        <w:ind w:right="630"/>
        <w:rPr>
          <w:rFonts w:eastAsia="楷体_GB2312"/>
          <w:b/>
          <w:color w:val="000000"/>
          <w:szCs w:val="21"/>
        </w:rPr>
      </w:pPr>
      <w:r>
        <w:rPr>
          <w:rFonts w:hint="eastAsia"/>
          <w:color w:val="000000"/>
          <w:kern w:val="0"/>
          <w:szCs w:val="21"/>
          <w:lang w:val="en-US" w:eastAsia="zh-CN"/>
        </w:rPr>
        <w:t xml:space="preserve">部门：花石镇人民政府                                            </w:t>
      </w:r>
      <w:r>
        <w:rPr>
          <w:rFonts w:hint="eastAsia"/>
          <w:color w:val="000000"/>
          <w:kern w:val="0"/>
          <w:szCs w:val="21"/>
        </w:rPr>
        <w:t>单位：万元</w:t>
      </w:r>
    </w:p>
    <w:tbl>
      <w:tblPr>
        <w:tblStyle w:val="4"/>
        <w:tblW w:w="923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72"/>
        <w:gridCol w:w="1206"/>
        <w:gridCol w:w="3114"/>
        <w:gridCol w:w="12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78" w:type="dxa"/>
            <w:gridSpan w:val="2"/>
            <w:tcBorders>
              <w:top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default"/>
                <w:color w:val="000000"/>
                <w:kern w:val="0"/>
                <w:szCs w:val="21"/>
              </w:rPr>
              <w:t xml:space="preserve"> </w:t>
            </w:r>
            <w:r>
              <w:rPr>
                <w:rFonts w:hint="eastAsia"/>
                <w:color w:val="000000"/>
                <w:kern w:val="0"/>
                <w:szCs w:val="21"/>
              </w:rPr>
              <w:t>收</w:t>
            </w:r>
            <w:r>
              <w:rPr>
                <w:rFonts w:hint="default"/>
                <w:color w:val="000000"/>
                <w:kern w:val="0"/>
                <w:szCs w:val="21"/>
              </w:rPr>
              <w:t xml:space="preserve">  </w:t>
            </w:r>
            <w:r>
              <w:rPr>
                <w:rFonts w:hint="eastAsia"/>
                <w:color w:val="000000"/>
                <w:kern w:val="0"/>
                <w:szCs w:val="21"/>
              </w:rPr>
              <w:t>入</w:t>
            </w:r>
          </w:p>
        </w:tc>
        <w:tc>
          <w:tcPr>
            <w:tcW w:w="4355" w:type="dxa"/>
            <w:gridSpan w:val="2"/>
            <w:tcBorders>
              <w:top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default"/>
                <w:color w:val="000000"/>
                <w:kern w:val="0"/>
                <w:szCs w:val="21"/>
              </w:rPr>
              <w:t xml:space="preserve">    </w:t>
            </w:r>
            <w:r>
              <w:rPr>
                <w:rFonts w:hint="eastAsia"/>
                <w:color w:val="000000"/>
                <w:kern w:val="0"/>
                <w:szCs w:val="21"/>
              </w:rPr>
              <w:t>支</w:t>
            </w:r>
            <w:r>
              <w:rPr>
                <w:rFonts w:hint="default"/>
                <w:color w:val="000000"/>
                <w:kern w:val="0"/>
                <w:szCs w:val="21"/>
              </w:rPr>
              <w:t xml:space="preserve">   </w:t>
            </w:r>
            <w:r>
              <w:rPr>
                <w:rFonts w:hint="eastAsia"/>
                <w:color w:val="000000"/>
                <w:kern w:val="0"/>
                <w:szCs w:val="21"/>
              </w:rPr>
              <w:t>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项目</w:t>
            </w:r>
          </w:p>
        </w:tc>
        <w:tc>
          <w:tcPr>
            <w:tcW w:w="1206"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预算数</w:t>
            </w:r>
          </w:p>
        </w:tc>
        <w:tc>
          <w:tcPr>
            <w:tcW w:w="311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项目</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一、一般公共预算拨款</w:t>
            </w:r>
          </w:p>
        </w:tc>
        <w:tc>
          <w:tcPr>
            <w:tcW w:w="1206"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highlight w:val="yellow"/>
                <w:lang w:val="en-US" w:eastAsia="zh-CN"/>
              </w:rPr>
            </w:pPr>
            <w:r>
              <w:rPr>
                <w:rFonts w:hint="eastAsia"/>
                <w:color w:val="000000"/>
                <w:kern w:val="0"/>
                <w:szCs w:val="21"/>
                <w:lang w:val="en-US" w:eastAsia="zh-CN"/>
              </w:rPr>
              <w:t>2443.00</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一、本年支出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2443.00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both"/>
              <w:rPr>
                <w:rFonts w:hint="default"/>
                <w:color w:val="000000"/>
                <w:kern w:val="0"/>
                <w:szCs w:val="21"/>
              </w:rPr>
            </w:pPr>
            <w:r>
              <w:rPr>
                <w:rFonts w:hint="default"/>
                <w:color w:val="000000"/>
                <w:kern w:val="0"/>
                <w:szCs w:val="21"/>
              </w:rPr>
              <w:t xml:space="preserve"> </w:t>
            </w:r>
            <w:r>
              <w:rPr>
                <w:rFonts w:hint="eastAsia"/>
                <w:color w:val="000000"/>
                <w:kern w:val="0"/>
                <w:szCs w:val="21"/>
              </w:rPr>
              <w:t>经费拨款</w:t>
            </w:r>
          </w:p>
        </w:tc>
        <w:tc>
          <w:tcPr>
            <w:tcW w:w="1206"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（一）一般公共服务支出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1028.00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4"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纳入一般公共预算管理的非税收入拨款</w:t>
            </w:r>
          </w:p>
        </w:tc>
        <w:tc>
          <w:tcPr>
            <w:tcW w:w="1206"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0</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（二）国防支出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二、政府性基金收入</w:t>
            </w:r>
          </w:p>
        </w:tc>
        <w:tc>
          <w:tcPr>
            <w:tcW w:w="1206"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（三）公共安全支出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（四）教育支出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（五）科学技术支出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（六）文化体育与传媒支出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72.00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（七）社会保障和就业支出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41.00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（八）医疗卫生与计划生育支出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164.00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（九）节能环保支出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（十）城乡社区支出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175.00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rPr>
                <w:rFonts w:hint="default"/>
                <w:color w:val="000000"/>
                <w:kern w:val="0"/>
                <w:szCs w:val="21"/>
              </w:rPr>
            </w:pPr>
            <w:r>
              <w:rPr>
                <w:rFonts w:hint="eastAsia"/>
                <w:color w:val="000000"/>
                <w:kern w:val="0"/>
                <w:szCs w:val="21"/>
              </w:rPr>
              <w:t>（十一）农林水支出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850.00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（十二）交通运输支出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（十三）资源勘探信息等支出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（十四）商业服务业等支出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（十五）金融支出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（十六）国土海洋气象等支出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（十七）住房保障支出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（十八）粮油物资储备支出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（十九）其他支出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eastAsia"/>
                <w:color w:val="000000"/>
                <w:kern w:val="0"/>
                <w:szCs w:val="21"/>
              </w:rPr>
            </w:pPr>
          </w:p>
        </w:tc>
        <w:tc>
          <w:tcPr>
            <w:tcW w:w="1206" w:type="dxa"/>
            <w:noWrap w:val="0"/>
            <w:vAlign w:val="center"/>
          </w:tcPr>
          <w:p>
            <w:pPr>
              <w:keepNext w:val="0"/>
              <w:keepLines w:val="0"/>
              <w:widowControl/>
              <w:suppressLineNumbers w:val="0"/>
              <w:spacing w:before="0" w:beforeAutospacing="0" w:after="0" w:afterAutospacing="0"/>
              <w:ind w:left="0" w:right="0"/>
              <w:jc w:val="left"/>
              <w:rPr>
                <w:rFonts w:hint="eastAsia"/>
                <w:color w:val="000000"/>
                <w:kern w:val="0"/>
                <w:szCs w:val="21"/>
              </w:rPr>
            </w:pPr>
          </w:p>
        </w:tc>
        <w:tc>
          <w:tcPr>
            <w:tcW w:w="3114" w:type="dxa"/>
            <w:noWrap w:val="0"/>
            <w:vAlign w:val="center"/>
          </w:tcPr>
          <w:p>
            <w:pPr>
              <w:keepNext w:val="0"/>
              <w:keepLines w:val="0"/>
              <w:widowControl/>
              <w:suppressLineNumbers w:val="0"/>
              <w:spacing w:before="0" w:beforeAutospacing="0" w:after="0" w:afterAutospacing="0"/>
              <w:ind w:left="0" w:right="0"/>
              <w:jc w:val="left"/>
              <w:rPr>
                <w:rFonts w:hint="eastAsia"/>
                <w:color w:val="000000"/>
                <w:kern w:val="0"/>
                <w:szCs w:val="21"/>
              </w:rPr>
            </w:pPr>
            <w:r>
              <w:rPr>
                <w:rFonts w:hint="eastAsia"/>
                <w:color w:val="000000"/>
                <w:kern w:val="0"/>
                <w:sz w:val="18"/>
                <w:szCs w:val="18"/>
                <w:lang w:val="en-US" w:eastAsia="zh-CN"/>
              </w:rPr>
              <w:t>（二十）灾害防治及应急管理支出</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lang w:val="en-US" w:eastAsia="zh-CN"/>
              </w:rPr>
            </w:pPr>
            <w:r>
              <w:rPr>
                <w:rFonts w:hint="eastAsia"/>
                <w:color w:val="000000"/>
                <w:kern w:val="0"/>
                <w:szCs w:val="21"/>
                <w:lang w:val="en-US" w:eastAsia="zh-CN"/>
              </w:rPr>
              <w:t>113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p>
        </w:tc>
        <w:tc>
          <w:tcPr>
            <w:tcW w:w="120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p>
        </w:tc>
        <w:tc>
          <w:tcPr>
            <w:tcW w:w="3114"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二、结转下年</w:t>
            </w:r>
          </w:p>
        </w:tc>
        <w:tc>
          <w:tcPr>
            <w:tcW w:w="1241" w:type="dxa"/>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Cs w:val="21"/>
                <w:lang w:val="en-US" w:eastAsia="zh-CN"/>
              </w:rPr>
            </w:pPr>
            <w:r>
              <w:rPr>
                <w:rFonts w:hint="eastAsia"/>
                <w:color w:val="000000"/>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收</w:t>
            </w:r>
            <w:r>
              <w:rPr>
                <w:rFonts w:hint="default"/>
                <w:color w:val="000000"/>
                <w:kern w:val="0"/>
                <w:szCs w:val="21"/>
              </w:rPr>
              <w:t xml:space="preserve"> </w:t>
            </w:r>
            <w:r>
              <w:rPr>
                <w:rFonts w:hint="eastAsia"/>
                <w:color w:val="000000"/>
                <w:kern w:val="0"/>
                <w:szCs w:val="21"/>
              </w:rPr>
              <w:t>入</w:t>
            </w:r>
            <w:r>
              <w:rPr>
                <w:rFonts w:hint="default"/>
                <w:color w:val="000000"/>
                <w:kern w:val="0"/>
                <w:szCs w:val="21"/>
              </w:rPr>
              <w:t xml:space="preserve"> </w:t>
            </w:r>
            <w:r>
              <w:rPr>
                <w:rFonts w:hint="eastAsia"/>
                <w:color w:val="000000"/>
                <w:kern w:val="0"/>
                <w:szCs w:val="21"/>
              </w:rPr>
              <w:t>总计</w:t>
            </w:r>
          </w:p>
        </w:tc>
        <w:tc>
          <w:tcPr>
            <w:tcW w:w="1206"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left"/>
              <w:rPr>
                <w:rFonts w:hint="default" w:eastAsia="宋体"/>
                <w:color w:val="000000"/>
                <w:kern w:val="0"/>
                <w:szCs w:val="21"/>
                <w:highlight w:val="yellow"/>
                <w:lang w:val="en-US" w:eastAsia="zh-CN"/>
              </w:rPr>
            </w:pPr>
            <w:r>
              <w:rPr>
                <w:rFonts w:hint="eastAsia"/>
                <w:color w:val="000000"/>
                <w:kern w:val="0"/>
                <w:szCs w:val="21"/>
                <w:lang w:val="en-US" w:eastAsia="zh-CN"/>
              </w:rPr>
              <w:t>2443.00</w:t>
            </w:r>
          </w:p>
        </w:tc>
        <w:tc>
          <w:tcPr>
            <w:tcW w:w="3114"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支</w:t>
            </w:r>
            <w:r>
              <w:rPr>
                <w:rFonts w:hint="default"/>
                <w:color w:val="000000"/>
                <w:kern w:val="0"/>
                <w:szCs w:val="21"/>
              </w:rPr>
              <w:t xml:space="preserve"> </w:t>
            </w:r>
            <w:r>
              <w:rPr>
                <w:rFonts w:hint="eastAsia"/>
                <w:color w:val="000000"/>
                <w:kern w:val="0"/>
                <w:szCs w:val="21"/>
              </w:rPr>
              <w:t>出</w:t>
            </w:r>
            <w:r>
              <w:rPr>
                <w:rFonts w:hint="default"/>
                <w:color w:val="000000"/>
                <w:kern w:val="0"/>
                <w:szCs w:val="21"/>
              </w:rPr>
              <w:t xml:space="preserve"> </w:t>
            </w:r>
            <w:r>
              <w:rPr>
                <w:rFonts w:hint="eastAsia"/>
                <w:color w:val="000000"/>
                <w:kern w:val="0"/>
                <w:szCs w:val="21"/>
              </w:rPr>
              <w:t>总</w:t>
            </w:r>
            <w:r>
              <w:rPr>
                <w:rFonts w:hint="default"/>
                <w:color w:val="000000"/>
                <w:kern w:val="0"/>
                <w:szCs w:val="21"/>
              </w:rPr>
              <w:t xml:space="preserve"> </w:t>
            </w:r>
            <w:r>
              <w:rPr>
                <w:rFonts w:hint="eastAsia"/>
                <w:color w:val="000000"/>
                <w:kern w:val="0"/>
                <w:szCs w:val="21"/>
              </w:rPr>
              <w:t>计</w:t>
            </w:r>
          </w:p>
        </w:tc>
        <w:tc>
          <w:tcPr>
            <w:tcW w:w="1241"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2443.00</w:t>
            </w:r>
          </w:p>
        </w:tc>
      </w:tr>
    </w:tbl>
    <w:p/>
    <w:p/>
    <w:p/>
    <w:p>
      <w:pPr>
        <w:rPr>
          <w:rFonts w:hint="eastAsia"/>
        </w:rPr>
      </w:pPr>
    </w:p>
    <w:p>
      <w:pPr>
        <w:ind w:firstLine="1506" w:firstLineChars="500"/>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2</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一般公共预算支出表</w:t>
      </w:r>
    </w:p>
    <w:p>
      <w:pPr>
        <w:wordWrap w:val="0"/>
        <w:ind w:right="420"/>
        <w:rPr>
          <w:rFonts w:eastAsia="黑体"/>
          <w:color w:val="000000"/>
          <w:kern w:val="0"/>
          <w:szCs w:val="21"/>
        </w:rPr>
      </w:pPr>
      <w:r>
        <w:rPr>
          <w:rFonts w:hint="eastAsia"/>
          <w:color w:val="000000"/>
          <w:kern w:val="0"/>
          <w:szCs w:val="21"/>
          <w:lang w:val="en-US" w:eastAsia="zh-CN"/>
        </w:rPr>
        <w:t xml:space="preserve">部门：花石镇人民政府                                            </w:t>
      </w:r>
      <w:r>
        <w:rPr>
          <w:rFonts w:hint="eastAsia"/>
          <w:color w:val="000000"/>
          <w:kern w:val="0"/>
          <w:szCs w:val="21"/>
        </w:rPr>
        <w:t>单位：万元</w:t>
      </w:r>
      <w:r>
        <w:rPr>
          <w:color w:val="000000"/>
          <w:kern w:val="0"/>
          <w:szCs w:val="21"/>
        </w:rPr>
        <w:t xml:space="preserve">  </w:t>
      </w:r>
    </w:p>
    <w:tbl>
      <w:tblPr>
        <w:tblStyle w:val="4"/>
        <w:tblW w:w="886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525"/>
        <w:gridCol w:w="525"/>
        <w:gridCol w:w="3135"/>
        <w:gridCol w:w="1380"/>
        <w:gridCol w:w="1380"/>
        <w:gridCol w:w="139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4710" w:type="dxa"/>
            <w:gridSpan w:val="4"/>
            <w:tcBorders>
              <w:top w:val="single" w:color="auto" w:sz="12" w:space="0"/>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功能分类科目</w:t>
            </w:r>
          </w:p>
        </w:tc>
        <w:tc>
          <w:tcPr>
            <w:tcW w:w="4155" w:type="dxa"/>
            <w:gridSpan w:val="3"/>
            <w:tcBorders>
              <w:top w:val="single" w:color="auto" w:sz="12" w:space="0"/>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预算数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科目编码</w:t>
            </w:r>
          </w:p>
        </w:tc>
        <w:tc>
          <w:tcPr>
            <w:tcW w:w="3135" w:type="dxa"/>
            <w:vMerge w:val="restart"/>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科目名称</w:t>
            </w:r>
          </w:p>
        </w:tc>
        <w:tc>
          <w:tcPr>
            <w:tcW w:w="1380" w:type="dxa"/>
            <w:vMerge w:val="restart"/>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小计</w:t>
            </w:r>
          </w:p>
        </w:tc>
        <w:tc>
          <w:tcPr>
            <w:tcW w:w="1380" w:type="dxa"/>
            <w:vMerge w:val="restart"/>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基本支出</w:t>
            </w:r>
          </w:p>
        </w:tc>
        <w:tc>
          <w:tcPr>
            <w:tcW w:w="1395" w:type="dxa"/>
            <w:vMerge w:val="restart"/>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项目支出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525" w:type="dxa"/>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类</w:t>
            </w:r>
          </w:p>
        </w:tc>
        <w:tc>
          <w:tcPr>
            <w:tcW w:w="52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款</w:t>
            </w:r>
          </w:p>
        </w:tc>
        <w:tc>
          <w:tcPr>
            <w:tcW w:w="52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项</w:t>
            </w:r>
          </w:p>
        </w:tc>
        <w:tc>
          <w:tcPr>
            <w:tcW w:w="3135" w:type="dxa"/>
            <w:vMerge w:val="continue"/>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380" w:type="dxa"/>
            <w:vMerge w:val="continue"/>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380" w:type="dxa"/>
            <w:vMerge w:val="continue"/>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395" w:type="dxa"/>
            <w:vMerge w:val="continue"/>
            <w:tcBorders>
              <w:top w:val="nil"/>
              <w:left w:val="nil"/>
              <w:bottom w:val="single" w:color="auto" w:sz="8" w:space="0"/>
              <w:right w:val="single" w:color="auto" w:sz="12"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eastAsia" w:eastAsia="宋体"/>
                <w:color w:val="auto"/>
                <w:highlight w:val="none"/>
                <w:lang w:val="en-US" w:eastAsia="zh-CN"/>
              </w:rPr>
            </w:pPr>
            <w:r>
              <w:rPr>
                <w:rFonts w:hint="default" w:cs="Calibri"/>
                <w:color w:val="auto"/>
                <w:sz w:val="21"/>
                <w:szCs w:val="21"/>
                <w:highlight w:val="none"/>
              </w:rPr>
              <w:t>20</w:t>
            </w:r>
            <w:r>
              <w:rPr>
                <w:rFonts w:hint="eastAsia" w:cs="Calibri"/>
                <w:color w:val="auto"/>
                <w:sz w:val="21"/>
                <w:szCs w:val="21"/>
                <w:highlight w:val="none"/>
                <w:lang w:val="en-US" w:eastAsia="zh-CN"/>
              </w:rPr>
              <w:t>1</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eastAsia="宋体"/>
                <w:sz w:val="21"/>
                <w:szCs w:val="21"/>
                <w:lang w:val="en-US" w:eastAsia="zh-CN"/>
              </w:rPr>
            </w:pPr>
            <w:r>
              <w:rPr>
                <w:rFonts w:hint="eastAsia" w:ascii="宋体" w:hAnsi="宋体" w:cs="宋体"/>
                <w:color w:val="000000"/>
                <w:sz w:val="21"/>
                <w:szCs w:val="21"/>
                <w:lang w:val="en-US" w:eastAsia="zh-CN"/>
              </w:rPr>
              <w:t>一般公共服务支出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eastAsia="宋体"/>
                <w:lang w:val="en-US" w:eastAsia="zh-CN"/>
              </w:rPr>
              <w:t>1028</w:t>
            </w:r>
            <w:r>
              <w:rPr>
                <w:rFonts w:hint="eastAsia"/>
                <w:lang w:val="en-US" w:eastAsia="zh-CN"/>
              </w:rPr>
              <w:t>.00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986.00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42.00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cs="Calibri"/>
                <w:color w:val="auto"/>
                <w:sz w:val="21"/>
                <w:szCs w:val="21"/>
                <w:lang w:val="en-US" w:eastAsia="zh-CN"/>
              </w:rPr>
            </w:pPr>
            <w:r>
              <w:rPr>
                <w:rFonts w:hint="eastAsia" w:cs="Calibri"/>
                <w:color w:val="auto"/>
                <w:sz w:val="21"/>
                <w:szCs w:val="21"/>
                <w:lang w:val="en-US" w:eastAsia="zh-CN"/>
              </w:rPr>
              <w:t>20103</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spacing w:line="240" w:lineRule="auto"/>
              <w:jc w:val="left"/>
              <w:rPr>
                <w:rFonts w:hint="eastAsia" w:ascii="宋体" w:hAnsi="宋体" w:eastAsia="宋体" w:cs="宋体"/>
                <w:color w:val="000000"/>
                <w:sz w:val="21"/>
                <w:szCs w:val="21"/>
                <w:lang w:val="en-US" w:eastAsia="zh-CN"/>
              </w:rPr>
            </w:pPr>
            <w:r>
              <w:rPr>
                <w:rFonts w:hint="eastAsia"/>
                <w:sz w:val="21"/>
                <w:szCs w:val="21"/>
              </w:rPr>
              <w:t>政府办公厅（室）及相关机构事务</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eastAsia="宋体"/>
                <w:lang w:val="en-US" w:eastAsia="zh-CN"/>
              </w:rPr>
              <w:t>751</w:t>
            </w:r>
            <w:r>
              <w:rPr>
                <w:rFonts w:hint="eastAsia"/>
                <w:lang w:val="en-US" w:eastAsia="zh-CN"/>
              </w:rPr>
              <w:t>.00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eastAsia="宋体"/>
                <w:lang w:val="en-US" w:eastAsia="zh-CN"/>
              </w:rPr>
              <w:t>709</w:t>
            </w:r>
            <w:r>
              <w:rPr>
                <w:rFonts w:hint="eastAsia"/>
                <w:lang w:val="en-US" w:eastAsia="zh-CN"/>
              </w:rPr>
              <w:t>.00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eastAsia="宋体"/>
                <w:color w:val="auto"/>
                <w:lang w:val="en-US" w:eastAsia="zh-CN"/>
              </w:rPr>
              <w:t>42</w:t>
            </w:r>
            <w:r>
              <w:rPr>
                <w:rFonts w:hint="eastAsia"/>
                <w:color w:val="auto"/>
                <w:lang w:val="en-US" w:eastAsia="zh-CN"/>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cs="Calibri"/>
                <w:color w:val="auto"/>
                <w:sz w:val="21"/>
                <w:szCs w:val="21"/>
                <w:lang w:val="en-US" w:eastAsia="zh-CN"/>
              </w:rPr>
            </w:pPr>
            <w:r>
              <w:rPr>
                <w:rFonts w:hint="eastAsia" w:cs="Calibri"/>
                <w:color w:val="auto"/>
                <w:sz w:val="21"/>
                <w:szCs w:val="21"/>
                <w:lang w:val="en-US" w:eastAsia="zh-CN"/>
              </w:rPr>
              <w:t>2010301</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 xml:space="preserve">行政运行    </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730.00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688.00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42.00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eastAsia="宋体"/>
                <w:color w:val="auto"/>
                <w:lang w:val="en-US" w:eastAsia="zh-CN"/>
              </w:rPr>
            </w:pPr>
            <w:r>
              <w:rPr>
                <w:rFonts w:hint="eastAsia"/>
                <w:color w:val="auto"/>
                <w:lang w:val="en-US" w:eastAsia="zh-CN"/>
              </w:rPr>
              <w:t>2010399</w:t>
            </w:r>
          </w:p>
        </w:tc>
        <w:tc>
          <w:tcPr>
            <w:tcW w:w="3135"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left"/>
              <w:rPr>
                <w:rFonts w:hint="default" w:eastAsia="宋体"/>
                <w:sz w:val="21"/>
                <w:szCs w:val="21"/>
                <w:lang w:val="en-US" w:eastAsia="zh-CN"/>
              </w:rPr>
            </w:pPr>
            <w:r>
              <w:rPr>
                <w:rFonts w:hint="eastAsia"/>
                <w:sz w:val="21"/>
                <w:szCs w:val="21"/>
                <w:lang w:val="en-US" w:eastAsia="zh-CN"/>
              </w:rPr>
              <w:t>其他政府</w:t>
            </w:r>
            <w:r>
              <w:rPr>
                <w:rFonts w:hint="eastAsia"/>
                <w:sz w:val="21"/>
                <w:szCs w:val="21"/>
              </w:rPr>
              <w:t>办公厅（室）及相关机构事务</w:t>
            </w:r>
            <w:r>
              <w:rPr>
                <w:rFonts w:hint="eastAsia"/>
                <w:sz w:val="21"/>
                <w:szCs w:val="21"/>
                <w:lang w:val="en-US" w:eastAsia="zh-CN"/>
              </w:rPr>
              <w:t xml:space="preserve">支出     </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21.00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21.00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ascii="Calibri" w:hAnsi="Calibri"/>
                <w:color w:val="auto"/>
                <w:kern w:val="0"/>
                <w:sz w:val="21"/>
                <w:szCs w:val="21"/>
                <w:highlight w:val="none"/>
                <w:lang w:val="en-US" w:eastAsia="zh-CN" w:bidi="ar-SA"/>
              </w:rPr>
            </w:pPr>
            <w:r>
              <w:rPr>
                <w:rFonts w:hint="eastAsia"/>
                <w:color w:val="auto"/>
                <w:highlight w:val="none"/>
              </w:rPr>
              <w:t>20104</w:t>
            </w:r>
          </w:p>
        </w:tc>
        <w:tc>
          <w:tcPr>
            <w:tcW w:w="3135"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left"/>
              <w:rPr>
                <w:rFonts w:hint="eastAsia" w:ascii="宋体" w:hAnsi="宋体" w:cs="宋体"/>
                <w:color w:val="000000"/>
                <w:kern w:val="2"/>
                <w:sz w:val="21"/>
                <w:szCs w:val="21"/>
                <w:lang w:val="en-US" w:eastAsia="zh-CN" w:bidi="ar-SA"/>
              </w:rPr>
            </w:pPr>
            <w:r>
              <w:rPr>
                <w:rFonts w:hint="eastAsia"/>
                <w:sz w:val="21"/>
                <w:szCs w:val="21"/>
              </w:rPr>
              <w:t>发展与改革事务</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195.00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195.00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color w:val="auto"/>
                <w:sz w:val="21"/>
                <w:szCs w:val="21"/>
              </w:rPr>
            </w:pPr>
            <w:r>
              <w:rPr>
                <w:rFonts w:hint="default" w:cs="Calibri"/>
                <w:color w:val="auto"/>
                <w:sz w:val="21"/>
                <w:szCs w:val="21"/>
              </w:rPr>
              <w:t>2010</w:t>
            </w:r>
            <w:r>
              <w:rPr>
                <w:rFonts w:hint="eastAsia" w:cs="Calibri"/>
                <w:color w:val="auto"/>
                <w:sz w:val="21"/>
                <w:szCs w:val="21"/>
                <w:lang w:val="en-US" w:eastAsia="zh-CN"/>
              </w:rPr>
              <w:t>4</w:t>
            </w:r>
            <w:r>
              <w:rPr>
                <w:rFonts w:hint="eastAsia" w:cs="Calibri"/>
                <w:color w:val="auto"/>
                <w:sz w:val="21"/>
                <w:szCs w:val="21"/>
              </w:rPr>
              <w:t>99</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eastAsia="宋体"/>
                <w:sz w:val="21"/>
                <w:szCs w:val="21"/>
                <w:lang w:val="en-US" w:eastAsia="zh-CN"/>
              </w:rPr>
            </w:pPr>
            <w:r>
              <w:rPr>
                <w:rFonts w:hint="eastAsia"/>
                <w:sz w:val="21"/>
                <w:szCs w:val="21"/>
              </w:rPr>
              <w:t>其他发展与改革事务支出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195.00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195.00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cs="Calibri"/>
                <w:color w:val="auto"/>
                <w:sz w:val="21"/>
                <w:szCs w:val="21"/>
                <w:lang w:val="en-US" w:eastAsia="zh-CN"/>
              </w:rPr>
            </w:pPr>
            <w:r>
              <w:rPr>
                <w:rFonts w:hint="eastAsia" w:cs="Calibri"/>
                <w:color w:val="auto"/>
                <w:sz w:val="21"/>
                <w:szCs w:val="21"/>
                <w:lang w:val="en-US" w:eastAsia="zh-CN"/>
              </w:rPr>
              <w:t>20106</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财政事务</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82.00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82.00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Calibri"/>
                <w:color w:val="auto"/>
                <w:sz w:val="21"/>
                <w:szCs w:val="21"/>
              </w:rPr>
            </w:pPr>
            <w:r>
              <w:rPr>
                <w:rFonts w:hint="default" w:ascii="Calibri" w:hAnsi="Calibri" w:cs="Calibri"/>
                <w:color w:val="auto"/>
                <w:sz w:val="21"/>
                <w:szCs w:val="21"/>
              </w:rPr>
              <w:t>2010601</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eastAsia="宋体"/>
                <w:sz w:val="21"/>
                <w:szCs w:val="21"/>
                <w:lang w:val="en-US" w:eastAsia="zh-CN"/>
              </w:rPr>
            </w:pPr>
            <w:r>
              <w:rPr>
                <w:rFonts w:hint="eastAsia" w:ascii="宋体" w:hAnsi="宋体" w:cs="宋体"/>
                <w:color w:val="000000"/>
                <w:sz w:val="21"/>
                <w:szCs w:val="21"/>
                <w:lang w:val="en-US" w:eastAsia="zh-CN"/>
              </w:rPr>
              <w:t xml:space="preserve">行政运行 </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color w:val="FF0000"/>
                <w:lang w:val="en-US" w:eastAsia="zh-CN"/>
              </w:rPr>
            </w:pPr>
            <w:r>
              <w:rPr>
                <w:rFonts w:hint="eastAsia"/>
                <w:lang w:val="en-US" w:eastAsia="zh-CN"/>
              </w:rPr>
              <w:t>82.00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color w:val="FF0000"/>
                <w:lang w:val="en-US" w:eastAsia="zh-CN"/>
              </w:rPr>
            </w:pPr>
            <w:r>
              <w:rPr>
                <w:rFonts w:hint="eastAsia"/>
                <w:lang w:val="en-US" w:eastAsia="zh-CN"/>
              </w:rPr>
              <w:t>82.00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ascii="Calibri" w:hAnsi="Calibri" w:eastAsia="宋体" w:cs="Calibri"/>
                <w:color w:val="auto"/>
                <w:kern w:val="0"/>
                <w:sz w:val="21"/>
                <w:szCs w:val="21"/>
                <w:highlight w:val="none"/>
                <w:lang w:val="en-US" w:eastAsia="zh-CN" w:bidi="ar-SA"/>
              </w:rPr>
            </w:pPr>
            <w:r>
              <w:rPr>
                <w:rFonts w:hint="default" w:ascii="Calibri" w:hAnsi="Calibri" w:cs="Calibri"/>
                <w:color w:val="auto"/>
                <w:sz w:val="21"/>
                <w:szCs w:val="21"/>
                <w:highlight w:val="none"/>
              </w:rPr>
              <w:t>207</w:t>
            </w:r>
          </w:p>
        </w:tc>
        <w:tc>
          <w:tcPr>
            <w:tcW w:w="3135"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left"/>
              <w:rPr>
                <w:rFonts w:hint="eastAsia" w:ascii="宋体" w:hAnsi="宋体" w:cs="宋体"/>
                <w:color w:val="000000"/>
                <w:kern w:val="2"/>
                <w:sz w:val="21"/>
                <w:szCs w:val="21"/>
                <w:lang w:val="en-US" w:eastAsia="zh-CN" w:bidi="ar-SA"/>
              </w:rPr>
            </w:pPr>
            <w:r>
              <w:rPr>
                <w:rFonts w:hint="eastAsia"/>
                <w:sz w:val="21"/>
                <w:szCs w:val="21"/>
              </w:rPr>
              <w:t>文化旅游体育与传媒支出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72.00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64.00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8.00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ascii="Calibri" w:hAnsi="Calibri" w:eastAsia="宋体" w:cs="Calibri"/>
                <w:color w:val="auto"/>
                <w:kern w:val="0"/>
                <w:sz w:val="21"/>
                <w:szCs w:val="21"/>
                <w:lang w:val="en-US" w:eastAsia="zh-CN" w:bidi="ar-SA"/>
              </w:rPr>
            </w:pPr>
            <w:r>
              <w:rPr>
                <w:rFonts w:hint="default" w:ascii="Calibri" w:hAnsi="Calibri" w:cs="Calibri"/>
                <w:color w:val="auto"/>
                <w:sz w:val="21"/>
                <w:szCs w:val="21"/>
              </w:rPr>
              <w:t>20799</w:t>
            </w:r>
          </w:p>
        </w:tc>
        <w:tc>
          <w:tcPr>
            <w:tcW w:w="3135"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left"/>
              <w:rPr>
                <w:rFonts w:hint="eastAsia" w:ascii="宋体" w:hAnsi="宋体" w:cs="宋体"/>
                <w:color w:val="000000"/>
                <w:kern w:val="2"/>
                <w:sz w:val="21"/>
                <w:szCs w:val="21"/>
                <w:lang w:val="en-US" w:eastAsia="zh-CN" w:bidi="ar-SA"/>
              </w:rPr>
            </w:pPr>
            <w:r>
              <w:rPr>
                <w:rFonts w:hint="eastAsia"/>
                <w:sz w:val="21"/>
                <w:szCs w:val="21"/>
              </w:rPr>
              <w:t>其他文化旅游体育与传媒支出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72.00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64.00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8.00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ascii="Calibri" w:hAnsi="Calibri" w:cs="Calibri"/>
                <w:color w:val="auto"/>
                <w:kern w:val="0"/>
                <w:sz w:val="21"/>
                <w:szCs w:val="21"/>
                <w:lang w:val="en-US" w:eastAsia="zh-CN" w:bidi="ar-SA"/>
              </w:rPr>
            </w:pPr>
            <w:r>
              <w:rPr>
                <w:rFonts w:hint="default" w:ascii="Calibri" w:hAnsi="Calibri" w:cs="Calibri"/>
                <w:color w:val="auto"/>
                <w:sz w:val="21"/>
                <w:szCs w:val="21"/>
              </w:rPr>
              <w:t>2079999</w:t>
            </w:r>
          </w:p>
        </w:tc>
        <w:tc>
          <w:tcPr>
            <w:tcW w:w="3135"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left"/>
              <w:rPr>
                <w:rFonts w:hint="default" w:ascii="宋体" w:hAnsi="宋体" w:eastAsia="宋体" w:cs="宋体"/>
                <w:color w:val="000000"/>
                <w:kern w:val="2"/>
                <w:sz w:val="21"/>
                <w:szCs w:val="21"/>
                <w:lang w:val="en-US" w:eastAsia="zh-CN" w:bidi="ar-SA"/>
              </w:rPr>
            </w:pPr>
            <w:r>
              <w:rPr>
                <w:rFonts w:hint="eastAsia"/>
                <w:sz w:val="21"/>
                <w:szCs w:val="21"/>
              </w:rPr>
              <w:t>其他文化旅游体育与传媒支出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72.00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64.00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8.00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ascii="Calibri" w:hAnsi="Calibri" w:cs="Calibri"/>
                <w:color w:val="auto"/>
                <w:kern w:val="0"/>
                <w:sz w:val="21"/>
                <w:szCs w:val="21"/>
                <w:highlight w:val="none"/>
                <w:lang w:val="en-US" w:eastAsia="zh-CN" w:bidi="ar-SA"/>
              </w:rPr>
            </w:pPr>
            <w:r>
              <w:rPr>
                <w:rFonts w:hint="default" w:ascii="Calibri" w:hAnsi="Calibri" w:cs="Calibri"/>
                <w:color w:val="auto"/>
                <w:sz w:val="21"/>
                <w:szCs w:val="21"/>
                <w:highlight w:val="none"/>
              </w:rPr>
              <w:t>208</w:t>
            </w:r>
          </w:p>
        </w:tc>
        <w:tc>
          <w:tcPr>
            <w:tcW w:w="3135"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left"/>
              <w:rPr>
                <w:rFonts w:hint="eastAsia" w:ascii="宋体" w:hAnsi="宋体" w:cs="宋体"/>
                <w:color w:val="000000"/>
                <w:kern w:val="2"/>
                <w:sz w:val="21"/>
                <w:szCs w:val="21"/>
                <w:lang w:val="en-US" w:eastAsia="zh-CN" w:bidi="ar-SA"/>
              </w:rPr>
            </w:pPr>
            <w:r>
              <w:rPr>
                <w:rFonts w:hint="eastAsia"/>
                <w:sz w:val="21"/>
                <w:szCs w:val="21"/>
              </w:rPr>
              <w:t>社会保障和就业支出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41.00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41.00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Calibri"/>
                <w:color w:val="auto"/>
                <w:sz w:val="21"/>
                <w:szCs w:val="21"/>
                <w:lang w:val="en-US" w:eastAsia="zh-CN"/>
              </w:rPr>
            </w:pPr>
            <w:r>
              <w:rPr>
                <w:rFonts w:hint="eastAsia" w:ascii="Calibri" w:hAnsi="Calibri" w:cs="Calibri"/>
                <w:color w:val="auto"/>
                <w:sz w:val="21"/>
                <w:szCs w:val="21"/>
                <w:lang w:val="en-US" w:eastAsia="zh-CN"/>
              </w:rPr>
              <w:t>20828</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退役军人管理事务</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41.00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41.00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Calibri"/>
                <w:color w:val="auto"/>
                <w:sz w:val="21"/>
                <w:szCs w:val="21"/>
                <w:lang w:val="en-US" w:eastAsia="zh-CN"/>
              </w:rPr>
            </w:pPr>
            <w:r>
              <w:rPr>
                <w:rFonts w:hint="default" w:ascii="Calibri" w:hAnsi="Calibri" w:cs="Calibri"/>
                <w:color w:val="auto"/>
                <w:sz w:val="21"/>
                <w:szCs w:val="21"/>
              </w:rPr>
              <w:t>208</w:t>
            </w:r>
            <w:r>
              <w:rPr>
                <w:rFonts w:hint="eastAsia" w:ascii="Calibri" w:hAnsi="Calibri" w:cs="Calibri"/>
                <w:color w:val="auto"/>
                <w:sz w:val="21"/>
                <w:szCs w:val="21"/>
                <w:lang w:val="en-US" w:eastAsia="zh-CN"/>
              </w:rPr>
              <w:t>2899</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eastAsia="宋体"/>
                <w:sz w:val="21"/>
                <w:szCs w:val="21"/>
                <w:lang w:val="en-US" w:eastAsia="zh-CN"/>
              </w:rPr>
            </w:pPr>
            <w:r>
              <w:rPr>
                <w:rFonts w:hint="eastAsia" w:ascii="宋体" w:hAnsi="宋体" w:cs="宋体"/>
                <w:color w:val="000000"/>
                <w:sz w:val="21"/>
                <w:szCs w:val="21"/>
                <w:lang w:val="en-US" w:eastAsia="zh-CN"/>
              </w:rPr>
              <w:t>其他退役军人管理事务支出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41.00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41.00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tabs>
                <w:tab w:val="left" w:pos="374"/>
              </w:tabs>
              <w:jc w:val="center"/>
              <w:rPr>
                <w:rFonts w:hint="default" w:ascii="Calibri" w:hAnsi="Calibri" w:cs="Calibri"/>
                <w:color w:val="auto"/>
                <w:sz w:val="21"/>
                <w:szCs w:val="21"/>
                <w:highlight w:val="none"/>
                <w:lang w:val="en-US" w:eastAsia="zh-CN"/>
              </w:rPr>
            </w:pPr>
            <w:r>
              <w:rPr>
                <w:rFonts w:hint="default" w:ascii="Calibri" w:hAnsi="Calibri" w:cs="Calibri"/>
                <w:color w:val="auto"/>
                <w:sz w:val="21"/>
                <w:szCs w:val="21"/>
                <w:highlight w:val="none"/>
                <w:lang w:val="en-US" w:eastAsia="zh-CN"/>
              </w:rPr>
              <w:t>210</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sz w:val="21"/>
                <w:szCs w:val="21"/>
                <w:lang w:val="en-US" w:eastAsia="zh-CN"/>
              </w:rPr>
            </w:pPr>
            <w:r>
              <w:rPr>
                <w:rFonts w:hint="eastAsia"/>
                <w:sz w:val="21"/>
                <w:szCs w:val="21"/>
                <w:lang w:val="en-US" w:eastAsia="zh-CN"/>
              </w:rPr>
              <w:t>卫生健康支出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164.00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164.00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Calibri"/>
                <w:color w:val="auto"/>
                <w:sz w:val="21"/>
                <w:szCs w:val="21"/>
                <w:lang w:val="en-US" w:eastAsia="zh-CN"/>
              </w:rPr>
            </w:pPr>
            <w:r>
              <w:rPr>
                <w:rFonts w:hint="eastAsia" w:ascii="Calibri" w:hAnsi="Calibri" w:cs="Calibri"/>
                <w:color w:val="auto"/>
                <w:sz w:val="21"/>
                <w:szCs w:val="21"/>
                <w:lang w:val="en-US" w:eastAsia="zh-CN"/>
              </w:rPr>
              <w:t>21001</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sz w:val="21"/>
                <w:szCs w:val="21"/>
                <w:lang w:val="en-US" w:eastAsia="zh-CN"/>
              </w:rPr>
            </w:pPr>
            <w:r>
              <w:rPr>
                <w:rFonts w:hint="eastAsia"/>
                <w:sz w:val="21"/>
                <w:szCs w:val="21"/>
                <w:lang w:val="en-US" w:eastAsia="zh-CN"/>
              </w:rPr>
              <w:t>卫生健康管理事务</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164.00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164.00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Calibri"/>
                <w:color w:val="auto"/>
                <w:sz w:val="21"/>
                <w:szCs w:val="21"/>
                <w:lang w:val="en-US" w:eastAsia="zh-CN"/>
              </w:rPr>
            </w:pPr>
            <w:r>
              <w:rPr>
                <w:rFonts w:hint="eastAsia" w:ascii="Calibri" w:hAnsi="Calibri" w:cs="Calibri"/>
                <w:color w:val="auto"/>
                <w:sz w:val="21"/>
                <w:szCs w:val="21"/>
                <w:lang w:val="en-US" w:eastAsia="zh-CN"/>
              </w:rPr>
              <w:t>2100199</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eastAsia="宋体"/>
                <w:sz w:val="21"/>
                <w:szCs w:val="21"/>
                <w:lang w:val="en-US" w:eastAsia="zh-CN"/>
              </w:rPr>
            </w:pPr>
            <w:r>
              <w:rPr>
                <w:rFonts w:hint="eastAsia"/>
                <w:sz w:val="21"/>
                <w:szCs w:val="21"/>
                <w:lang w:val="en-US" w:eastAsia="zh-CN"/>
              </w:rPr>
              <w:t>其他计划生育事务支出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164.00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164.00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ascii="Calibri" w:hAnsi="Calibri" w:cs="Calibri"/>
                <w:color w:val="auto"/>
                <w:kern w:val="0"/>
                <w:sz w:val="21"/>
                <w:szCs w:val="21"/>
                <w:highlight w:val="none"/>
                <w:lang w:val="en-US" w:eastAsia="zh-CN" w:bidi="ar-SA"/>
              </w:rPr>
            </w:pPr>
            <w:r>
              <w:rPr>
                <w:rFonts w:hint="default" w:ascii="Calibri" w:hAnsi="Calibri" w:cs="Calibri"/>
                <w:color w:val="auto"/>
                <w:sz w:val="21"/>
                <w:szCs w:val="21"/>
                <w:highlight w:val="none"/>
              </w:rPr>
              <w:t>212</w:t>
            </w:r>
          </w:p>
        </w:tc>
        <w:tc>
          <w:tcPr>
            <w:tcW w:w="3135"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left"/>
              <w:rPr>
                <w:rFonts w:hint="eastAsia" w:ascii="Calibri" w:hAnsi="Calibri"/>
                <w:color w:val="000000"/>
                <w:kern w:val="0"/>
                <w:sz w:val="21"/>
                <w:szCs w:val="21"/>
                <w:lang w:val="en-US" w:eastAsia="zh-CN" w:bidi="ar-SA"/>
              </w:rPr>
            </w:pPr>
            <w:r>
              <w:rPr>
                <w:rFonts w:hint="eastAsia"/>
                <w:sz w:val="21"/>
                <w:szCs w:val="21"/>
              </w:rPr>
              <w:t>城乡社区支出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175.00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155.00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color w:val="auto"/>
                <w:lang w:val="en-US" w:eastAsia="zh-CN"/>
              </w:rPr>
            </w:pPr>
            <w:r>
              <w:rPr>
                <w:rFonts w:hint="eastAsia"/>
                <w:color w:val="auto"/>
                <w:lang w:val="en-US" w:eastAsia="zh-CN"/>
              </w:rPr>
              <w:t>20.00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Calibri"/>
                <w:color w:val="auto"/>
                <w:sz w:val="21"/>
                <w:szCs w:val="21"/>
                <w:lang w:val="en-US" w:eastAsia="zh-CN"/>
              </w:rPr>
            </w:pPr>
            <w:r>
              <w:rPr>
                <w:rFonts w:hint="eastAsia" w:ascii="Calibri" w:hAnsi="Calibri" w:cs="Calibri"/>
                <w:color w:val="auto"/>
                <w:sz w:val="21"/>
                <w:szCs w:val="21"/>
                <w:lang w:val="en-US" w:eastAsia="zh-CN"/>
              </w:rPr>
              <w:t>21201</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eastAsia="宋体"/>
                <w:sz w:val="21"/>
                <w:szCs w:val="21"/>
                <w:lang w:val="en-US" w:eastAsia="zh-CN"/>
              </w:rPr>
            </w:pPr>
            <w:r>
              <w:rPr>
                <w:rFonts w:hint="eastAsia" w:eastAsia="宋体"/>
                <w:sz w:val="21"/>
                <w:szCs w:val="21"/>
                <w:lang w:val="en-US" w:eastAsia="zh-CN"/>
              </w:rPr>
              <w:t>城乡社区管理事务</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175.00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155.00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color w:val="auto"/>
                <w:lang w:val="en-US" w:eastAsia="zh-CN"/>
              </w:rPr>
            </w:pPr>
            <w:r>
              <w:rPr>
                <w:rFonts w:hint="eastAsia"/>
                <w:color w:val="auto"/>
                <w:lang w:val="en-US" w:eastAsia="zh-CN"/>
              </w:rPr>
              <w:t>20.00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Calibri"/>
                <w:color w:val="auto"/>
                <w:sz w:val="21"/>
                <w:szCs w:val="21"/>
                <w:lang w:val="en-US" w:eastAsia="zh-CN"/>
              </w:rPr>
            </w:pPr>
            <w:r>
              <w:rPr>
                <w:rFonts w:hint="default" w:ascii="Calibri" w:hAnsi="Calibri" w:cs="Calibri"/>
                <w:color w:val="auto"/>
                <w:sz w:val="21"/>
                <w:szCs w:val="21"/>
                <w:lang w:val="en-US" w:eastAsia="zh-CN"/>
              </w:rPr>
              <w:t>212</w:t>
            </w:r>
            <w:r>
              <w:rPr>
                <w:rFonts w:hint="eastAsia" w:ascii="Calibri" w:hAnsi="Calibri" w:cs="Calibri"/>
                <w:color w:val="auto"/>
                <w:sz w:val="21"/>
                <w:szCs w:val="21"/>
                <w:lang w:val="en-US" w:eastAsia="zh-CN"/>
              </w:rPr>
              <w:t>0104</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eastAsia="宋体"/>
                <w:sz w:val="21"/>
                <w:szCs w:val="21"/>
                <w:lang w:val="en-US" w:eastAsia="zh-CN"/>
              </w:rPr>
            </w:pPr>
            <w:r>
              <w:rPr>
                <w:rFonts w:hint="eastAsia" w:eastAsia="宋体"/>
                <w:sz w:val="21"/>
                <w:szCs w:val="21"/>
                <w:lang w:val="en-US" w:eastAsia="zh-CN"/>
              </w:rPr>
              <w:t>城管执法</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62.00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62.00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Calibri"/>
                <w:color w:val="auto"/>
                <w:sz w:val="21"/>
                <w:szCs w:val="21"/>
                <w:lang w:val="en-US" w:eastAsia="zh-CN"/>
              </w:rPr>
            </w:pPr>
            <w:r>
              <w:rPr>
                <w:rFonts w:hint="eastAsia" w:ascii="Calibri" w:hAnsi="Calibri" w:cs="Calibri"/>
                <w:color w:val="auto"/>
                <w:sz w:val="21"/>
                <w:szCs w:val="21"/>
                <w:lang w:val="en-US" w:eastAsia="zh-CN"/>
              </w:rPr>
              <w:t>2120199</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eastAsia="宋体"/>
                <w:sz w:val="21"/>
                <w:szCs w:val="21"/>
                <w:lang w:val="en-US" w:eastAsia="zh-CN"/>
              </w:rPr>
            </w:pPr>
            <w:r>
              <w:rPr>
                <w:rFonts w:hint="eastAsia"/>
                <w:sz w:val="21"/>
                <w:szCs w:val="21"/>
                <w:lang w:val="en-US" w:eastAsia="zh-CN"/>
              </w:rPr>
              <w:t>行政运行其他城乡社区管理事务支出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113.00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93.00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20.00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Calibri"/>
                <w:color w:val="auto"/>
                <w:sz w:val="21"/>
                <w:szCs w:val="21"/>
                <w:highlight w:val="none"/>
                <w:lang w:val="en-US" w:eastAsia="zh-CN"/>
              </w:rPr>
            </w:pPr>
            <w:r>
              <w:rPr>
                <w:rFonts w:hint="default" w:ascii="Calibri" w:hAnsi="Calibri" w:cs="Calibri"/>
                <w:color w:val="auto"/>
                <w:sz w:val="21"/>
                <w:szCs w:val="21"/>
                <w:highlight w:val="none"/>
                <w:lang w:val="en-US" w:eastAsia="zh-CN"/>
              </w:rPr>
              <w:t>213</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eastAsia" w:eastAsia="宋体"/>
                <w:sz w:val="21"/>
                <w:szCs w:val="21"/>
                <w:lang w:val="en-US" w:eastAsia="zh-CN"/>
              </w:rPr>
            </w:pPr>
            <w:r>
              <w:rPr>
                <w:rFonts w:hint="eastAsia"/>
                <w:sz w:val="21"/>
                <w:szCs w:val="21"/>
                <w:lang w:val="en-US" w:eastAsia="zh-CN"/>
              </w:rPr>
              <w:t>农林水支出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850.00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161.00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689.00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Calibri"/>
                <w:color w:val="auto"/>
                <w:sz w:val="21"/>
                <w:szCs w:val="21"/>
                <w:lang w:val="en-US" w:eastAsia="zh-CN"/>
              </w:rPr>
            </w:pPr>
            <w:r>
              <w:rPr>
                <w:rFonts w:hint="default" w:ascii="Calibri" w:hAnsi="Calibri" w:cs="Calibri"/>
                <w:color w:val="auto"/>
                <w:sz w:val="21"/>
                <w:szCs w:val="21"/>
                <w:lang w:val="en-US" w:eastAsia="zh-CN"/>
              </w:rPr>
              <w:t>21307</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both"/>
              <w:rPr>
                <w:rFonts w:hint="default" w:eastAsia="宋体"/>
                <w:color w:val="auto"/>
                <w:sz w:val="21"/>
                <w:szCs w:val="21"/>
                <w:lang w:val="en-US" w:eastAsia="zh-CN"/>
              </w:rPr>
            </w:pPr>
            <w:r>
              <w:rPr>
                <w:rFonts w:hint="eastAsia" w:ascii="宋体" w:hAnsi="宋体" w:cs="宋体"/>
                <w:color w:val="auto"/>
                <w:sz w:val="21"/>
                <w:szCs w:val="21"/>
                <w:lang w:val="en-US" w:eastAsia="zh-CN"/>
              </w:rPr>
              <w:t>农村综合改革</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665.00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color w:val="auto"/>
                <w:lang w:val="en-US" w:eastAsia="zh-CN"/>
              </w:rPr>
            </w:pPr>
            <w:r>
              <w:rPr>
                <w:rFonts w:hint="eastAsia"/>
                <w:color w:val="auto"/>
                <w:lang w:val="en-US" w:eastAsia="zh-CN"/>
              </w:rPr>
              <w:t>665.00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color w:val="auto"/>
                <w:kern w:val="0"/>
                <w:sz w:val="24"/>
                <w:szCs w:val="24"/>
                <w:lang w:val="en-US" w:eastAsia="zh-CN" w:bidi="ar-SA"/>
              </w:rPr>
            </w:pPr>
            <w:r>
              <w:rPr>
                <w:rFonts w:hint="default" w:cs="Calibri"/>
                <w:color w:val="auto"/>
                <w:sz w:val="21"/>
                <w:szCs w:val="21"/>
              </w:rPr>
              <w:t>213</w:t>
            </w:r>
            <w:r>
              <w:rPr>
                <w:rFonts w:hint="eastAsia" w:cs="Calibri"/>
                <w:color w:val="auto"/>
                <w:sz w:val="21"/>
                <w:szCs w:val="21"/>
              </w:rPr>
              <w:t>0705</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ascii="Calibri" w:hAnsi="Calibri" w:eastAsia="宋体" w:cs="Times New Roman"/>
                <w:kern w:val="0"/>
                <w:sz w:val="21"/>
                <w:szCs w:val="21"/>
                <w:lang w:val="en-US" w:eastAsia="zh-CN" w:bidi="ar-SA"/>
              </w:rPr>
            </w:pPr>
            <w:r>
              <w:rPr>
                <w:rFonts w:hint="eastAsia" w:ascii="宋体" w:hAnsi="宋体" w:cs="宋体"/>
                <w:color w:val="000000"/>
                <w:sz w:val="21"/>
                <w:szCs w:val="21"/>
                <w:lang w:val="en-US" w:eastAsia="zh-CN"/>
              </w:rPr>
              <w:t>对村民委员会和村党支部的补助</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lang w:val="en-US" w:eastAsia="zh-CN"/>
              </w:rPr>
              <w:t>665.00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lang w:val="en-US" w:eastAsia="zh-CN"/>
              </w:rPr>
              <w:t>665.00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cs="Calibri"/>
                <w:color w:val="auto"/>
                <w:sz w:val="21"/>
                <w:szCs w:val="21"/>
                <w:lang w:val="en-US" w:eastAsia="zh-CN"/>
              </w:rPr>
            </w:pPr>
            <w:r>
              <w:rPr>
                <w:rFonts w:hint="eastAsia" w:cs="Calibri"/>
                <w:color w:val="auto"/>
                <w:sz w:val="21"/>
                <w:szCs w:val="21"/>
                <w:lang w:val="en-US" w:eastAsia="zh-CN"/>
              </w:rPr>
              <w:t>21399</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其他农林水支出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185.00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cs="Times New Roman"/>
                <w:kern w:val="0"/>
                <w:sz w:val="24"/>
                <w:szCs w:val="24"/>
                <w:lang w:val="en-US" w:eastAsia="zh-CN" w:bidi="ar-SA"/>
              </w:rPr>
            </w:pPr>
            <w:r>
              <w:rPr>
                <w:rFonts w:hint="eastAsia" w:cs="Times New Roman"/>
                <w:kern w:val="0"/>
                <w:sz w:val="24"/>
                <w:szCs w:val="24"/>
                <w:lang w:val="en-US" w:eastAsia="zh-CN" w:bidi="ar-SA"/>
              </w:rPr>
              <w:t>161.00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24.00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cs="Calibri"/>
                <w:color w:val="auto"/>
                <w:sz w:val="21"/>
                <w:szCs w:val="21"/>
                <w:lang w:val="en-US" w:eastAsia="zh-CN"/>
              </w:rPr>
            </w:pPr>
            <w:r>
              <w:rPr>
                <w:rFonts w:hint="eastAsia" w:cs="Calibri"/>
                <w:color w:val="auto"/>
                <w:sz w:val="21"/>
                <w:szCs w:val="21"/>
                <w:lang w:val="en-US" w:eastAsia="zh-CN"/>
              </w:rPr>
              <w:t>2139999</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其他农林水支出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185.00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cs="Times New Roman"/>
                <w:kern w:val="0"/>
                <w:sz w:val="24"/>
                <w:szCs w:val="24"/>
                <w:lang w:val="en-US" w:eastAsia="zh-CN" w:bidi="ar-SA"/>
              </w:rPr>
            </w:pPr>
            <w:r>
              <w:rPr>
                <w:rFonts w:hint="eastAsia" w:cs="Times New Roman"/>
                <w:kern w:val="0"/>
                <w:sz w:val="24"/>
                <w:szCs w:val="24"/>
                <w:lang w:val="en-US" w:eastAsia="zh-CN" w:bidi="ar-SA"/>
              </w:rPr>
              <w:t>161.00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24.00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cs="Calibri"/>
                <w:color w:val="auto"/>
                <w:sz w:val="21"/>
                <w:szCs w:val="21"/>
                <w:lang w:val="en-US" w:eastAsia="zh-CN"/>
              </w:rPr>
            </w:pPr>
            <w:r>
              <w:rPr>
                <w:rFonts w:hint="eastAsia" w:cs="Calibri"/>
                <w:color w:val="auto"/>
                <w:sz w:val="21"/>
                <w:szCs w:val="21"/>
                <w:lang w:val="en-US" w:eastAsia="zh-CN"/>
              </w:rPr>
              <w:t>224</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灾害防治及应急管理支出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113.00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cs="Times New Roman"/>
                <w:kern w:val="0"/>
                <w:sz w:val="24"/>
                <w:szCs w:val="24"/>
                <w:lang w:val="en-US" w:eastAsia="zh-CN" w:bidi="ar-SA"/>
              </w:rPr>
            </w:pPr>
            <w:r>
              <w:rPr>
                <w:rFonts w:hint="eastAsia" w:cs="Times New Roman"/>
                <w:kern w:val="0"/>
                <w:sz w:val="24"/>
                <w:szCs w:val="24"/>
                <w:lang w:val="en-US" w:eastAsia="zh-CN" w:bidi="ar-SA"/>
              </w:rPr>
              <w:t>88.00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25.00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cs="Calibri"/>
                <w:color w:val="auto"/>
                <w:sz w:val="21"/>
                <w:szCs w:val="21"/>
                <w:lang w:val="en-US" w:eastAsia="zh-CN"/>
              </w:rPr>
            </w:pPr>
            <w:r>
              <w:rPr>
                <w:rFonts w:hint="eastAsia" w:cs="Calibri"/>
                <w:color w:val="auto"/>
                <w:sz w:val="21"/>
                <w:szCs w:val="21"/>
                <w:lang w:val="en-US" w:eastAsia="zh-CN"/>
              </w:rPr>
              <w:t>22401</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应急管理事务</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113.00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cs="Times New Roman"/>
                <w:kern w:val="0"/>
                <w:sz w:val="24"/>
                <w:szCs w:val="24"/>
                <w:lang w:val="en-US" w:eastAsia="zh-CN" w:bidi="ar-SA"/>
              </w:rPr>
            </w:pPr>
            <w:r>
              <w:rPr>
                <w:rFonts w:hint="eastAsia" w:cs="Times New Roman"/>
                <w:kern w:val="0"/>
                <w:sz w:val="24"/>
                <w:szCs w:val="24"/>
                <w:lang w:val="en-US" w:eastAsia="zh-CN" w:bidi="ar-SA"/>
              </w:rPr>
              <w:t>88.00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25.00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cs="Calibri"/>
                <w:color w:val="auto"/>
                <w:sz w:val="21"/>
                <w:szCs w:val="21"/>
                <w:lang w:val="en-US" w:eastAsia="zh-CN"/>
              </w:rPr>
            </w:pPr>
            <w:r>
              <w:rPr>
                <w:rFonts w:hint="eastAsia" w:cs="Calibri"/>
                <w:color w:val="auto"/>
                <w:sz w:val="21"/>
                <w:szCs w:val="21"/>
                <w:lang w:val="en-US" w:eastAsia="zh-CN"/>
              </w:rPr>
              <w:t>2240199</w:t>
            </w:r>
          </w:p>
        </w:tc>
        <w:tc>
          <w:tcPr>
            <w:tcW w:w="313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left"/>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其他应急管理事务支出</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113.00</w:t>
            </w:r>
          </w:p>
        </w:tc>
        <w:tc>
          <w:tcPr>
            <w:tcW w:w="138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cs="Times New Roman"/>
                <w:kern w:val="0"/>
                <w:sz w:val="24"/>
                <w:szCs w:val="24"/>
                <w:lang w:val="en-US" w:eastAsia="zh-CN" w:bidi="ar-SA"/>
              </w:rPr>
            </w:pPr>
            <w:r>
              <w:rPr>
                <w:rFonts w:hint="eastAsia" w:cs="Times New Roman"/>
                <w:kern w:val="0"/>
                <w:sz w:val="24"/>
                <w:szCs w:val="24"/>
                <w:lang w:val="en-US" w:eastAsia="zh-CN" w:bidi="ar-SA"/>
              </w:rPr>
              <w:t>88.00</w:t>
            </w:r>
          </w:p>
        </w:tc>
        <w:tc>
          <w:tcPr>
            <w:tcW w:w="139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25.00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12" w:space="0"/>
              <w:right w:val="single" w:color="auto" w:sz="8" w:space="0"/>
            </w:tcBorders>
            <w:noWrap w:val="0"/>
            <w:vAlign w:val="center"/>
          </w:tcPr>
          <w:p>
            <w:pPr>
              <w:pStyle w:val="3"/>
              <w:keepNext w:val="0"/>
              <w:keepLines w:val="0"/>
              <w:widowControl/>
              <w:suppressLineNumbers w:val="0"/>
              <w:rPr>
                <w:rFonts w:hint="default"/>
              </w:rPr>
            </w:pPr>
            <w:r>
              <w:rPr>
                <w:rFonts w:hint="eastAsia" w:ascii="宋体" w:hAnsi="宋体" w:cs="宋体"/>
                <w:color w:val="222222"/>
                <w:sz w:val="21"/>
                <w:szCs w:val="21"/>
              </w:rPr>
              <w:t>　</w:t>
            </w:r>
          </w:p>
        </w:tc>
        <w:tc>
          <w:tcPr>
            <w:tcW w:w="3135" w:type="dxa"/>
            <w:tcBorders>
              <w:top w:val="nil"/>
              <w:left w:val="nil"/>
              <w:bottom w:val="single" w:color="auto" w:sz="12"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合计</w:t>
            </w:r>
          </w:p>
        </w:tc>
        <w:tc>
          <w:tcPr>
            <w:tcW w:w="1380" w:type="dxa"/>
            <w:tcBorders>
              <w:top w:val="nil"/>
              <w:left w:val="nil"/>
              <w:bottom w:val="single" w:color="auto" w:sz="12"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cs="Calibri"/>
                <w:sz w:val="21"/>
                <w:szCs w:val="21"/>
                <w:lang w:val="en-US" w:eastAsia="zh-CN"/>
              </w:rPr>
              <w:t>2443.00</w:t>
            </w:r>
          </w:p>
        </w:tc>
        <w:tc>
          <w:tcPr>
            <w:tcW w:w="1380" w:type="dxa"/>
            <w:tcBorders>
              <w:top w:val="nil"/>
              <w:left w:val="nil"/>
              <w:bottom w:val="single" w:color="auto" w:sz="12"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1659.00</w:t>
            </w:r>
          </w:p>
        </w:tc>
        <w:tc>
          <w:tcPr>
            <w:tcW w:w="1395" w:type="dxa"/>
            <w:tcBorders>
              <w:top w:val="nil"/>
              <w:left w:val="nil"/>
              <w:bottom w:val="single" w:color="auto" w:sz="12"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784.00</w:t>
            </w:r>
          </w:p>
        </w:tc>
      </w:tr>
    </w:tbl>
    <w:p>
      <w:pPr>
        <w:pStyle w:val="2"/>
        <w:ind w:left="0" w:leftChars="0" w:firstLine="0" w:firstLineChars="0"/>
        <w:rPr>
          <w:rFonts w:hint="eastAsia" w:eastAsia="楷体_GB2312"/>
          <w:b/>
          <w:color w:val="000000"/>
          <w:kern w:val="0"/>
          <w:sz w:val="30"/>
          <w:szCs w:val="30"/>
        </w:rPr>
      </w:pPr>
    </w:p>
    <w:p>
      <w:pPr>
        <w:rPr>
          <w:rFonts w:hint="eastAsia" w:eastAsia="楷体_GB2312"/>
          <w:b/>
          <w:color w:val="000000"/>
          <w:kern w:val="0"/>
          <w:sz w:val="30"/>
          <w:szCs w:val="30"/>
        </w:rPr>
      </w:pPr>
      <w:r>
        <w:rPr>
          <w:rFonts w:hint="eastAsia" w:eastAsia="楷体_GB2312"/>
          <w:b/>
          <w:color w:val="000000"/>
          <w:kern w:val="0"/>
          <w:sz w:val="30"/>
          <w:szCs w:val="30"/>
        </w:rPr>
        <w:br w:type="page"/>
      </w:r>
    </w:p>
    <w:p>
      <w:pPr>
        <w:ind w:firstLine="1205" w:firstLineChars="400"/>
        <w:rPr>
          <w:rFonts w:eastAsia="黑体"/>
          <w:color w:val="000000"/>
          <w:kern w:val="0"/>
          <w:sz w:val="20"/>
          <w:szCs w:val="2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3</w:t>
      </w:r>
      <w:r>
        <w:rPr>
          <w:rFonts w:hint="eastAsia" w:eastAsia="楷体_GB2312"/>
          <w:b/>
          <w:color w:val="000000"/>
          <w:kern w:val="0"/>
          <w:sz w:val="30"/>
          <w:szCs w:val="30"/>
        </w:rPr>
        <w:t>）</w:t>
      </w:r>
      <w:bookmarkStart w:id="4" w:name="_GoBack"/>
      <w:bookmarkEnd w:id="4"/>
    </w:p>
    <w:p>
      <w:pPr>
        <w:jc w:val="center"/>
        <w:rPr>
          <w:rFonts w:hint="eastAsia" w:eastAsia="方正小标宋简体"/>
          <w:color w:val="000000"/>
          <w:kern w:val="0"/>
          <w:sz w:val="40"/>
          <w:szCs w:val="40"/>
        </w:rPr>
      </w:pPr>
      <w:r>
        <w:rPr>
          <w:rFonts w:hint="eastAsia" w:eastAsia="方正小标宋简体"/>
          <w:color w:val="000000"/>
          <w:kern w:val="0"/>
          <w:sz w:val="40"/>
          <w:szCs w:val="40"/>
        </w:rPr>
        <w:t>一般公共预算基本支出</w:t>
      </w:r>
    </w:p>
    <w:p>
      <w:pPr>
        <w:rPr>
          <w:rFonts w:eastAsia="方正小标宋简体"/>
          <w:color w:val="000000"/>
          <w:kern w:val="0"/>
          <w:sz w:val="40"/>
          <w:szCs w:val="40"/>
        </w:rPr>
      </w:pPr>
      <w:r>
        <w:rPr>
          <w:rFonts w:hint="eastAsia"/>
          <w:color w:val="000000"/>
          <w:kern w:val="0"/>
          <w:szCs w:val="21"/>
          <w:lang w:val="en-US" w:eastAsia="zh-CN"/>
        </w:rPr>
        <w:t xml:space="preserve">部门：花石镇人民政府                                      </w:t>
      </w:r>
      <w:r>
        <w:rPr>
          <w:rFonts w:hint="eastAsia"/>
          <w:color w:val="000000"/>
          <w:kern w:val="0"/>
          <w:szCs w:val="21"/>
        </w:rPr>
        <w:t>单位：万元</w:t>
      </w:r>
      <w:r>
        <w:rPr>
          <w:color w:val="000000"/>
          <w:kern w:val="0"/>
          <w:szCs w:val="21"/>
        </w:rPr>
        <w:t xml:space="preserve">  </w:t>
      </w:r>
    </w:p>
    <w:tbl>
      <w:tblPr>
        <w:tblStyle w:val="4"/>
        <w:tblW w:w="916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825"/>
        <w:gridCol w:w="825"/>
        <w:gridCol w:w="2205"/>
        <w:gridCol w:w="1395"/>
        <w:gridCol w:w="2100"/>
        <w:gridCol w:w="181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3855" w:type="dxa"/>
            <w:gridSpan w:val="3"/>
            <w:tcBorders>
              <w:top w:val="single" w:color="auto" w:sz="12" w:space="0"/>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经济分类科目</w:t>
            </w:r>
          </w:p>
        </w:tc>
        <w:tc>
          <w:tcPr>
            <w:tcW w:w="5310" w:type="dxa"/>
            <w:gridSpan w:val="3"/>
            <w:tcBorders>
              <w:top w:val="single" w:color="auto" w:sz="12" w:space="0"/>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基本支出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科目编码</w:t>
            </w:r>
          </w:p>
        </w:tc>
        <w:tc>
          <w:tcPr>
            <w:tcW w:w="2205" w:type="dxa"/>
            <w:vMerge w:val="restart"/>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科目名称</w:t>
            </w:r>
          </w:p>
        </w:tc>
        <w:tc>
          <w:tcPr>
            <w:tcW w:w="1395" w:type="dxa"/>
            <w:vMerge w:val="restart"/>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合计</w:t>
            </w:r>
          </w:p>
        </w:tc>
        <w:tc>
          <w:tcPr>
            <w:tcW w:w="2100" w:type="dxa"/>
            <w:vMerge w:val="restart"/>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人员经费</w:t>
            </w:r>
          </w:p>
        </w:tc>
        <w:tc>
          <w:tcPr>
            <w:tcW w:w="1815" w:type="dxa"/>
            <w:vMerge w:val="restart"/>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公用经费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825" w:type="dxa"/>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类</w:t>
            </w:r>
          </w:p>
        </w:tc>
        <w:tc>
          <w:tcPr>
            <w:tcW w:w="82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款</w:t>
            </w:r>
          </w:p>
        </w:tc>
        <w:tc>
          <w:tcPr>
            <w:tcW w:w="2205" w:type="dxa"/>
            <w:vMerge w:val="continue"/>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395" w:type="dxa"/>
            <w:vMerge w:val="continue"/>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2100" w:type="dxa"/>
            <w:vMerge w:val="continue"/>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815" w:type="dxa"/>
            <w:vMerge w:val="continue"/>
            <w:tcBorders>
              <w:top w:val="nil"/>
              <w:left w:val="nil"/>
              <w:bottom w:val="single" w:color="auto" w:sz="8" w:space="0"/>
              <w:right w:val="single" w:color="auto" w:sz="12"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bookmarkStart w:id="0" w:name="OLE_LINK1" w:colFirst="2" w:colLast="4"/>
            <w:r>
              <w:rPr>
                <w:rFonts w:hint="default" w:cs="Calibri"/>
                <w:color w:val="000000"/>
                <w:sz w:val="21"/>
                <w:szCs w:val="21"/>
              </w:rPr>
              <w:t>301</w:t>
            </w:r>
            <w:r>
              <w:rPr>
                <w:rFonts w:hint="eastAsia" w:ascii="宋体" w:hAnsi="宋体" w:cs="宋体"/>
                <w:color w:val="222222"/>
                <w:sz w:val="21"/>
                <w:szCs w:val="21"/>
              </w:rPr>
              <w:t>　</w:t>
            </w:r>
          </w:p>
        </w:tc>
        <w:tc>
          <w:tcPr>
            <w:tcW w:w="220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工资福利支出　</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1129.00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1129.00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Calibri" w:hAnsi="Calibri" w:eastAsia="宋体"/>
                <w:color w:val="000000"/>
                <w:kern w:val="0"/>
                <w:sz w:val="21"/>
                <w:szCs w:val="21"/>
                <w:lang w:val="en-US" w:eastAsia="zh-CN" w:bidi="ar-SA"/>
              </w:rPr>
            </w:pPr>
            <w:r>
              <w:rPr>
                <w:rFonts w:hint="default"/>
                <w:color w:val="000000"/>
                <w:kern w:val="0"/>
                <w:szCs w:val="21"/>
              </w:rPr>
              <w:t>30</w:t>
            </w:r>
            <w:r>
              <w:rPr>
                <w:rFonts w:hint="eastAsia"/>
                <w:color w:val="000000"/>
                <w:kern w:val="0"/>
                <w:szCs w:val="21"/>
                <w:lang w:val="en-US" w:eastAsia="zh-CN"/>
              </w:rPr>
              <w:t>101</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基本工资</w:t>
            </w:r>
          </w:p>
        </w:tc>
        <w:tc>
          <w:tcPr>
            <w:tcW w:w="139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493.00</w:t>
            </w:r>
          </w:p>
        </w:tc>
        <w:tc>
          <w:tcPr>
            <w:tcW w:w="2100"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493.00</w:t>
            </w:r>
          </w:p>
        </w:tc>
        <w:tc>
          <w:tcPr>
            <w:tcW w:w="1815" w:type="dxa"/>
            <w:tcBorders>
              <w:top w:val="nil"/>
              <w:left w:val="nil"/>
              <w:bottom w:val="single" w:color="auto" w:sz="8" w:space="0"/>
              <w:right w:val="single" w:color="auto" w:sz="12"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Calibri" w:hAnsi="Calibri"/>
                <w:color w:val="000000"/>
                <w:kern w:val="0"/>
                <w:sz w:val="21"/>
                <w:szCs w:val="21"/>
                <w:lang w:val="en-US" w:eastAsia="zh-CN" w:bidi="ar-SA"/>
              </w:rPr>
            </w:pPr>
            <w:r>
              <w:rPr>
                <w:rFonts w:hint="default"/>
                <w:color w:val="000000"/>
                <w:kern w:val="0"/>
                <w:szCs w:val="21"/>
              </w:rPr>
              <w:t>30</w:t>
            </w:r>
            <w:r>
              <w:rPr>
                <w:rFonts w:hint="eastAsia"/>
                <w:color w:val="000000"/>
                <w:kern w:val="0"/>
                <w:szCs w:val="21"/>
                <w:lang w:val="en-US" w:eastAsia="zh-CN"/>
              </w:rPr>
              <w:t>102</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津贴补贴</w:t>
            </w:r>
          </w:p>
        </w:tc>
        <w:tc>
          <w:tcPr>
            <w:tcW w:w="139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135.00</w:t>
            </w:r>
          </w:p>
        </w:tc>
        <w:tc>
          <w:tcPr>
            <w:tcW w:w="2100"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135.00</w:t>
            </w:r>
          </w:p>
        </w:tc>
        <w:tc>
          <w:tcPr>
            <w:tcW w:w="1815" w:type="dxa"/>
            <w:tcBorders>
              <w:top w:val="nil"/>
              <w:left w:val="nil"/>
              <w:bottom w:val="single" w:color="auto" w:sz="8" w:space="0"/>
              <w:right w:val="single" w:color="auto" w:sz="12"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30104</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社会保障缴费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195</w:t>
            </w:r>
            <w:r>
              <w:rPr>
                <w:rFonts w:hint="eastAsia" w:ascii="Times New Roman" w:hAnsi="Times New Roman" w:eastAsia="宋体" w:cs="Times New Roman"/>
                <w:kern w:val="0"/>
                <w:sz w:val="24"/>
                <w:szCs w:val="24"/>
                <w:lang w:val="en-US" w:eastAsia="zh-CN" w:bidi="ar"/>
              </w:rPr>
              <w:t>.00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195</w:t>
            </w:r>
            <w:r>
              <w:rPr>
                <w:rFonts w:hint="eastAsia" w:ascii="Times New Roman" w:hAnsi="Times New Roman" w:eastAsia="宋体" w:cs="Times New Roman"/>
                <w:kern w:val="0"/>
                <w:sz w:val="24"/>
                <w:szCs w:val="24"/>
                <w:lang w:val="en-US" w:eastAsia="zh-CN" w:bidi="ar"/>
              </w:rPr>
              <w:t>.00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30106</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绩效工资</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158</w:t>
            </w:r>
            <w:r>
              <w:rPr>
                <w:rFonts w:hint="eastAsia" w:ascii="Times New Roman" w:hAnsi="Times New Roman" w:eastAsia="宋体" w:cs="Times New Roman"/>
                <w:kern w:val="0"/>
                <w:sz w:val="24"/>
                <w:szCs w:val="24"/>
                <w:lang w:val="en-US" w:eastAsia="zh-CN" w:bidi="ar"/>
              </w:rPr>
              <w:t>.00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158</w:t>
            </w:r>
            <w:r>
              <w:rPr>
                <w:rFonts w:hint="eastAsia" w:ascii="Times New Roman" w:hAnsi="Times New Roman" w:eastAsia="宋体" w:cs="Times New Roman"/>
                <w:kern w:val="0"/>
                <w:sz w:val="24"/>
                <w:szCs w:val="24"/>
                <w:lang w:val="en-US" w:eastAsia="zh-CN" w:bidi="ar"/>
              </w:rPr>
              <w:t>.00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30107</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firstLine="240" w:firstLineChars="10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住房公积金</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76</w:t>
            </w:r>
            <w:r>
              <w:rPr>
                <w:rFonts w:hint="eastAsia" w:ascii="Times New Roman" w:hAnsi="Times New Roman" w:eastAsia="宋体" w:cs="Times New Roman"/>
                <w:kern w:val="0"/>
                <w:sz w:val="24"/>
                <w:szCs w:val="24"/>
                <w:lang w:val="en-US" w:eastAsia="zh-CN" w:bidi="ar"/>
              </w:rPr>
              <w:t>.00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76</w:t>
            </w:r>
            <w:r>
              <w:rPr>
                <w:rFonts w:hint="eastAsia" w:ascii="Times New Roman" w:hAnsi="Times New Roman" w:eastAsia="宋体" w:cs="Times New Roman"/>
                <w:kern w:val="0"/>
                <w:sz w:val="24"/>
                <w:szCs w:val="24"/>
                <w:lang w:val="en-US" w:eastAsia="zh-CN" w:bidi="ar"/>
              </w:rPr>
              <w:t>.00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30108</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其他工资福利</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72</w:t>
            </w:r>
            <w:r>
              <w:rPr>
                <w:rFonts w:hint="eastAsia" w:ascii="Times New Roman" w:hAnsi="Times New Roman" w:eastAsia="宋体" w:cs="Times New Roman"/>
                <w:kern w:val="0"/>
                <w:sz w:val="24"/>
                <w:szCs w:val="24"/>
                <w:lang w:val="en-US" w:eastAsia="zh-CN" w:bidi="ar"/>
              </w:rPr>
              <w:t>.00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72</w:t>
            </w:r>
            <w:r>
              <w:rPr>
                <w:rFonts w:hint="eastAsia" w:ascii="Times New Roman" w:hAnsi="Times New Roman" w:eastAsia="宋体" w:cs="Times New Roman"/>
                <w:kern w:val="0"/>
                <w:sz w:val="24"/>
                <w:szCs w:val="24"/>
                <w:lang w:val="en-US" w:eastAsia="zh-CN" w:bidi="ar"/>
              </w:rPr>
              <w:t>.00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302　</w:t>
            </w:r>
          </w:p>
        </w:tc>
        <w:tc>
          <w:tcPr>
            <w:tcW w:w="220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商品和服务支出　</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390.00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390.00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　30201</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办公费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68.00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68.00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30202</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印刷费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80.00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80.00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　30205</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水费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　30206</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电费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43.00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43.00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　30207</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邮电费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　30211</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差旅费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33.00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33.00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30213</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维修（护）费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11.00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30214</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租赁费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　30215</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会议费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6.00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6.00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　30207</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培训费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6.00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6.00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30226</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劳务费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12.00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12.00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30227</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委托业务费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7.00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7.00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30229</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工会经费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27.00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27.00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　30229</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福利费</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34.00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34.00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30213</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其他交通费用</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23.00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23.00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　30214</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其他商品和服务</w:t>
            </w:r>
          </w:p>
        </w:tc>
        <w:tc>
          <w:tcPr>
            <w:tcW w:w="1395"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33.00</w:t>
            </w:r>
          </w:p>
        </w:tc>
        <w:tc>
          <w:tcPr>
            <w:tcW w:w="2100"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c>
          <w:tcPr>
            <w:tcW w:w="1815"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Times New Roman" w:hAnsi="Times New Roman" w:eastAsia="宋体" w:cs="Times New Roman"/>
                <w:kern w:val="0"/>
                <w:sz w:val="24"/>
                <w:szCs w:val="24"/>
                <w:lang w:val="en-US" w:eastAsia="zh-CN" w:bidi="ar"/>
              </w:rPr>
            </w:pPr>
            <w:r>
              <w:rPr>
                <w:rFonts w:hint="eastAsia" w:cs="Times New Roman"/>
                <w:kern w:val="0"/>
                <w:sz w:val="24"/>
                <w:szCs w:val="24"/>
                <w:lang w:val="en-US" w:eastAsia="zh-CN" w:bidi="ar"/>
              </w:rPr>
              <w:t>33.00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303</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对个人和家庭的补助</w:t>
            </w:r>
          </w:p>
        </w:tc>
        <w:tc>
          <w:tcPr>
            <w:tcW w:w="139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140.00</w:t>
            </w:r>
          </w:p>
        </w:tc>
        <w:tc>
          <w:tcPr>
            <w:tcW w:w="2100"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140.00</w:t>
            </w:r>
          </w:p>
        </w:tc>
        <w:tc>
          <w:tcPr>
            <w:tcW w:w="1815" w:type="dxa"/>
            <w:tcBorders>
              <w:top w:val="nil"/>
              <w:left w:val="nil"/>
              <w:bottom w:val="single" w:color="auto" w:sz="8" w:space="0"/>
              <w:right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30301</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离休费</w:t>
            </w:r>
          </w:p>
        </w:tc>
        <w:tc>
          <w:tcPr>
            <w:tcW w:w="139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1.00</w:t>
            </w:r>
          </w:p>
        </w:tc>
        <w:tc>
          <w:tcPr>
            <w:tcW w:w="2100"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1.00</w:t>
            </w:r>
          </w:p>
        </w:tc>
        <w:tc>
          <w:tcPr>
            <w:tcW w:w="1815" w:type="dxa"/>
            <w:tcBorders>
              <w:top w:val="nil"/>
              <w:left w:val="nil"/>
              <w:bottom w:val="single" w:color="auto" w:sz="8" w:space="0"/>
              <w:right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30302</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退休费</w:t>
            </w:r>
          </w:p>
        </w:tc>
        <w:tc>
          <w:tcPr>
            <w:tcW w:w="139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14.00</w:t>
            </w:r>
          </w:p>
        </w:tc>
        <w:tc>
          <w:tcPr>
            <w:tcW w:w="2100"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14.00</w:t>
            </w:r>
          </w:p>
        </w:tc>
        <w:tc>
          <w:tcPr>
            <w:tcW w:w="1815" w:type="dxa"/>
            <w:tcBorders>
              <w:top w:val="nil"/>
              <w:left w:val="nil"/>
              <w:bottom w:val="single" w:color="auto" w:sz="8" w:space="0"/>
              <w:right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30303</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抚恤金</w:t>
            </w:r>
          </w:p>
        </w:tc>
        <w:tc>
          <w:tcPr>
            <w:tcW w:w="139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105.00</w:t>
            </w:r>
          </w:p>
        </w:tc>
        <w:tc>
          <w:tcPr>
            <w:tcW w:w="2100"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105.00</w:t>
            </w:r>
          </w:p>
        </w:tc>
        <w:tc>
          <w:tcPr>
            <w:tcW w:w="1815" w:type="dxa"/>
            <w:tcBorders>
              <w:top w:val="nil"/>
              <w:left w:val="nil"/>
              <w:bottom w:val="single" w:color="auto" w:sz="8" w:space="0"/>
              <w:right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30304</w:t>
            </w:r>
          </w:p>
        </w:tc>
        <w:tc>
          <w:tcPr>
            <w:tcW w:w="220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left"/>
              <w:rPr>
                <w:rFonts w:hint="eastAsia"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生活补助</w:t>
            </w:r>
          </w:p>
        </w:tc>
        <w:tc>
          <w:tcPr>
            <w:tcW w:w="1395"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20.00</w:t>
            </w:r>
          </w:p>
        </w:tc>
        <w:tc>
          <w:tcPr>
            <w:tcW w:w="2100" w:type="dxa"/>
            <w:tcBorders>
              <w:top w:val="nil"/>
              <w:left w:val="nil"/>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20.00</w:t>
            </w:r>
          </w:p>
        </w:tc>
        <w:tc>
          <w:tcPr>
            <w:tcW w:w="1815" w:type="dxa"/>
            <w:tcBorders>
              <w:top w:val="nil"/>
              <w:left w:val="nil"/>
              <w:bottom w:val="single" w:color="auto" w:sz="8" w:space="0"/>
              <w:right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4"/>
                <w:szCs w:val="24"/>
                <w:lang w:val="en-US" w:eastAsia="zh-CN" w:bidi="ar"/>
              </w:rPr>
            </w:pPr>
            <w:r>
              <w:rPr>
                <w:rFonts w:hint="eastAsia" w:ascii="Times New Roman" w:hAnsi="Times New Roman" w:eastAsia="宋体" w:cs="Times New Roman"/>
                <w:kern w:val="0"/>
                <w:sz w:val="24"/>
                <w:szCs w:val="24"/>
                <w:lang w:val="en-US" w:eastAsia="zh-CN" w:bidi="ar"/>
              </w:rPr>
              <w:t>0</w:t>
            </w:r>
          </w:p>
        </w:tc>
      </w:tr>
      <w:bookmarkEnd w:id="0"/>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650" w:type="dxa"/>
            <w:gridSpan w:val="2"/>
            <w:tcBorders>
              <w:top w:val="nil"/>
              <w:left w:val="single" w:color="auto" w:sz="12" w:space="0"/>
              <w:bottom w:val="single" w:color="auto" w:sz="12"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222222"/>
                <w:sz w:val="21"/>
                <w:szCs w:val="21"/>
              </w:rPr>
              <w:t>　</w:t>
            </w:r>
          </w:p>
        </w:tc>
        <w:tc>
          <w:tcPr>
            <w:tcW w:w="2205" w:type="dxa"/>
            <w:tcBorders>
              <w:top w:val="nil"/>
              <w:left w:val="nil"/>
              <w:bottom w:val="single" w:color="auto" w:sz="12"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合计</w:t>
            </w:r>
          </w:p>
        </w:tc>
        <w:tc>
          <w:tcPr>
            <w:tcW w:w="1395" w:type="dxa"/>
            <w:tcBorders>
              <w:top w:val="nil"/>
              <w:left w:val="nil"/>
              <w:bottom w:val="single" w:color="auto" w:sz="12" w:space="0"/>
              <w:right w:val="single" w:color="auto" w:sz="8" w:space="0"/>
            </w:tcBorders>
            <w:noWrap w:val="0"/>
            <w:vAlign w:val="center"/>
          </w:tcPr>
          <w:p>
            <w:pPr>
              <w:pStyle w:val="3"/>
              <w:keepNext w:val="0"/>
              <w:keepLines w:val="0"/>
              <w:widowControl/>
              <w:suppressLineNumbers w:val="0"/>
              <w:jc w:val="center"/>
              <w:rPr>
                <w:rFonts w:hint="default" w:cs="Times New Roman"/>
                <w:kern w:val="0"/>
                <w:sz w:val="24"/>
                <w:szCs w:val="24"/>
                <w:lang w:val="en-US" w:eastAsia="zh-CN" w:bidi="ar-SA"/>
              </w:rPr>
            </w:pPr>
            <w:r>
              <w:rPr>
                <w:rFonts w:hint="eastAsia" w:cs="Times New Roman"/>
                <w:kern w:val="0"/>
                <w:sz w:val="24"/>
                <w:szCs w:val="24"/>
                <w:lang w:val="en-US" w:eastAsia="zh-CN" w:bidi="ar-SA"/>
              </w:rPr>
              <w:t>1659.00</w:t>
            </w:r>
          </w:p>
        </w:tc>
        <w:tc>
          <w:tcPr>
            <w:tcW w:w="2100" w:type="dxa"/>
            <w:tcBorders>
              <w:top w:val="nil"/>
              <w:left w:val="nil"/>
              <w:bottom w:val="single" w:color="auto" w:sz="12" w:space="0"/>
              <w:right w:val="single" w:color="auto" w:sz="8" w:space="0"/>
            </w:tcBorders>
            <w:noWrap w:val="0"/>
            <w:vAlign w:val="center"/>
          </w:tcPr>
          <w:p>
            <w:pPr>
              <w:pStyle w:val="3"/>
              <w:keepNext w:val="0"/>
              <w:keepLines w:val="0"/>
              <w:widowControl/>
              <w:suppressLineNumbers w:val="0"/>
              <w:jc w:val="center"/>
              <w:rPr>
                <w:rFonts w:hint="default" w:cs="Times New Roman"/>
                <w:kern w:val="0"/>
                <w:sz w:val="24"/>
                <w:szCs w:val="24"/>
                <w:lang w:val="en-US" w:eastAsia="zh-CN" w:bidi="ar-SA"/>
              </w:rPr>
            </w:pPr>
            <w:r>
              <w:rPr>
                <w:rFonts w:hint="eastAsia" w:cs="Times New Roman"/>
                <w:kern w:val="0"/>
                <w:sz w:val="24"/>
                <w:szCs w:val="24"/>
                <w:lang w:val="en-US" w:eastAsia="zh-CN" w:bidi="ar-SA"/>
              </w:rPr>
              <w:t>      1269.00</w:t>
            </w:r>
          </w:p>
        </w:tc>
        <w:tc>
          <w:tcPr>
            <w:tcW w:w="1815" w:type="dxa"/>
            <w:tcBorders>
              <w:top w:val="nil"/>
              <w:left w:val="nil"/>
              <w:bottom w:val="single" w:color="auto" w:sz="12" w:space="0"/>
              <w:right w:val="single" w:color="auto" w:sz="12" w:space="0"/>
            </w:tcBorders>
            <w:noWrap w:val="0"/>
            <w:vAlign w:val="center"/>
          </w:tcPr>
          <w:p>
            <w:pPr>
              <w:pStyle w:val="3"/>
              <w:keepNext w:val="0"/>
              <w:keepLines w:val="0"/>
              <w:widowControl/>
              <w:suppressLineNumbers w:val="0"/>
              <w:jc w:val="center"/>
              <w:rPr>
                <w:rFonts w:hint="default" w:cs="Times New Roman"/>
                <w:kern w:val="0"/>
                <w:sz w:val="24"/>
                <w:szCs w:val="24"/>
                <w:lang w:val="en-US" w:eastAsia="zh-CN" w:bidi="ar-SA"/>
              </w:rPr>
            </w:pPr>
            <w:r>
              <w:rPr>
                <w:rFonts w:hint="eastAsia" w:cs="Times New Roman"/>
                <w:kern w:val="0"/>
                <w:sz w:val="24"/>
                <w:szCs w:val="24"/>
                <w:lang w:val="en-US" w:eastAsia="zh-CN" w:bidi="ar-SA"/>
              </w:rPr>
              <w:t>　390.00</w:t>
            </w:r>
          </w:p>
        </w:tc>
      </w:tr>
    </w:tbl>
    <w:p>
      <w:pPr>
        <w:rPr>
          <w:rFonts w:eastAsia="楷体_GB2312"/>
          <w:b/>
          <w:color w:val="000000"/>
          <w:kern w:val="0"/>
          <w:sz w:val="30"/>
          <w:szCs w:val="30"/>
        </w:rPr>
      </w:pPr>
    </w:p>
    <w:p>
      <w:pPr>
        <w:pStyle w:val="2"/>
        <w:rPr>
          <w:rFonts w:eastAsia="楷体_GB2312"/>
          <w:b/>
          <w:color w:val="000000"/>
          <w:kern w:val="0"/>
          <w:sz w:val="30"/>
          <w:szCs w:val="30"/>
        </w:rPr>
      </w:pPr>
    </w:p>
    <w:p>
      <w:pPr>
        <w:pStyle w:val="2"/>
        <w:rPr>
          <w:rFonts w:eastAsia="楷体_GB2312"/>
          <w:b/>
          <w:color w:val="000000"/>
          <w:kern w:val="0"/>
          <w:sz w:val="30"/>
          <w:szCs w:val="30"/>
        </w:rPr>
      </w:pPr>
    </w:p>
    <w:p>
      <w:pPr>
        <w:pStyle w:val="2"/>
        <w:rPr>
          <w:rFonts w:eastAsia="楷体_GB2312"/>
          <w:b/>
          <w:color w:val="000000"/>
          <w:kern w:val="0"/>
          <w:sz w:val="30"/>
          <w:szCs w:val="30"/>
        </w:rPr>
      </w:pPr>
    </w:p>
    <w:p>
      <w:pPr>
        <w:pStyle w:val="2"/>
        <w:rPr>
          <w:rFonts w:eastAsia="楷体_GB2312"/>
          <w:b/>
          <w:color w:val="000000"/>
          <w:kern w:val="0"/>
          <w:sz w:val="30"/>
          <w:szCs w:val="30"/>
        </w:rPr>
      </w:pPr>
    </w:p>
    <w:p>
      <w:pPr>
        <w:pStyle w:val="2"/>
        <w:rPr>
          <w:rFonts w:eastAsia="楷体_GB2312"/>
          <w:b/>
          <w:color w:val="000000"/>
          <w:kern w:val="0"/>
          <w:sz w:val="30"/>
          <w:szCs w:val="30"/>
        </w:rPr>
      </w:pPr>
    </w:p>
    <w:p>
      <w:pPr>
        <w:pStyle w:val="2"/>
        <w:rPr>
          <w:rFonts w:eastAsia="楷体_GB2312"/>
          <w:b/>
          <w:color w:val="000000"/>
          <w:kern w:val="0"/>
          <w:sz w:val="30"/>
          <w:szCs w:val="30"/>
        </w:rPr>
      </w:pPr>
    </w:p>
    <w:p>
      <w:pPr>
        <w:pStyle w:val="2"/>
        <w:rPr>
          <w:rFonts w:eastAsia="楷体_GB2312"/>
          <w:b/>
          <w:color w:val="000000"/>
          <w:kern w:val="0"/>
          <w:sz w:val="30"/>
          <w:szCs w:val="30"/>
        </w:rPr>
      </w:pPr>
    </w:p>
    <w:p>
      <w:pPr>
        <w:pStyle w:val="2"/>
        <w:rPr>
          <w:rFonts w:eastAsia="楷体_GB2312"/>
          <w:b/>
          <w:color w:val="000000"/>
          <w:kern w:val="0"/>
          <w:sz w:val="30"/>
          <w:szCs w:val="30"/>
        </w:rPr>
      </w:pPr>
    </w:p>
    <w:p>
      <w:pPr>
        <w:ind w:firstLine="1193" w:firstLineChars="39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4</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w:t>
      </w:r>
      <w:r>
        <w:rPr>
          <w:rFonts w:eastAsia="方正小标宋简体"/>
          <w:color w:val="000000"/>
          <w:kern w:val="0"/>
          <w:sz w:val="40"/>
          <w:szCs w:val="40"/>
        </w:rPr>
        <w:t>“</w:t>
      </w:r>
      <w:r>
        <w:rPr>
          <w:rFonts w:hint="eastAsia" w:eastAsia="方正小标宋简体"/>
          <w:color w:val="000000"/>
          <w:kern w:val="0"/>
          <w:sz w:val="40"/>
          <w:szCs w:val="40"/>
        </w:rPr>
        <w:t>三公</w:t>
      </w:r>
      <w:r>
        <w:rPr>
          <w:rFonts w:eastAsia="方正小标宋简体"/>
          <w:color w:val="000000"/>
          <w:kern w:val="0"/>
          <w:sz w:val="40"/>
          <w:szCs w:val="40"/>
        </w:rPr>
        <w:t>”</w:t>
      </w:r>
      <w:r>
        <w:rPr>
          <w:rFonts w:hint="eastAsia" w:eastAsia="方正小标宋简体"/>
          <w:color w:val="000000"/>
          <w:kern w:val="0"/>
          <w:sz w:val="40"/>
          <w:szCs w:val="40"/>
        </w:rPr>
        <w:t>经费支出表</w:t>
      </w:r>
    </w:p>
    <w:p>
      <w:pPr>
        <w:ind w:right="420"/>
        <w:rPr>
          <w:color w:val="000000"/>
          <w:kern w:val="0"/>
          <w:szCs w:val="21"/>
        </w:rPr>
      </w:pPr>
      <w:r>
        <w:rPr>
          <w:rFonts w:hint="eastAsia"/>
          <w:color w:val="000000"/>
          <w:kern w:val="0"/>
          <w:szCs w:val="21"/>
          <w:lang w:val="en-US" w:eastAsia="zh-CN"/>
        </w:rPr>
        <w:t xml:space="preserve">部门：花石镇人民政府                                      </w:t>
      </w:r>
      <w:r>
        <w:rPr>
          <w:rFonts w:hint="eastAsia"/>
          <w:color w:val="000000"/>
          <w:kern w:val="0"/>
          <w:szCs w:val="21"/>
        </w:rPr>
        <w:t>单位：万元</w:t>
      </w:r>
    </w:p>
    <w:tbl>
      <w:tblPr>
        <w:tblStyle w:val="4"/>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7"/>
        <w:gridCol w:w="682"/>
        <w:gridCol w:w="660"/>
        <w:gridCol w:w="822"/>
        <w:gridCol w:w="1138"/>
        <w:gridCol w:w="720"/>
        <w:gridCol w:w="647"/>
        <w:gridCol w:w="756"/>
        <w:gridCol w:w="680"/>
        <w:gridCol w:w="900"/>
        <w:gridCol w:w="940"/>
        <w:gridCol w:w="7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上年预算数</w:t>
            </w:r>
          </w:p>
        </w:tc>
        <w:tc>
          <w:tcPr>
            <w:tcW w:w="4680" w:type="dxa"/>
            <w:gridSpan w:val="6"/>
            <w:tcBorders>
              <w:top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本年预算数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757" w:type="dxa"/>
            <w:vMerge w:val="restart"/>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合计</w:t>
            </w:r>
          </w:p>
        </w:tc>
        <w:tc>
          <w:tcPr>
            <w:tcW w:w="682" w:type="dxa"/>
            <w:vMerge w:val="restart"/>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因公</w:t>
            </w:r>
          </w:p>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出国（境）费</w:t>
            </w:r>
          </w:p>
        </w:tc>
        <w:tc>
          <w:tcPr>
            <w:tcW w:w="2620"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公务用车购置及运行费</w:t>
            </w:r>
          </w:p>
        </w:tc>
        <w:tc>
          <w:tcPr>
            <w:tcW w:w="720" w:type="dxa"/>
            <w:vMerge w:val="restart"/>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公务接待费</w:t>
            </w:r>
          </w:p>
        </w:tc>
        <w:tc>
          <w:tcPr>
            <w:tcW w:w="647" w:type="dxa"/>
            <w:vMerge w:val="restart"/>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合计</w:t>
            </w:r>
          </w:p>
        </w:tc>
        <w:tc>
          <w:tcPr>
            <w:tcW w:w="756" w:type="dxa"/>
            <w:vMerge w:val="restart"/>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因公</w:t>
            </w:r>
          </w:p>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出国（境）费</w:t>
            </w:r>
          </w:p>
        </w:tc>
        <w:tc>
          <w:tcPr>
            <w:tcW w:w="2520"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公务用车购置及运行费</w:t>
            </w:r>
          </w:p>
        </w:tc>
        <w:tc>
          <w:tcPr>
            <w:tcW w:w="757" w:type="dxa"/>
            <w:vMerge w:val="restart"/>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公务接待费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vMerge w:val="continue"/>
            <w:noWrap w:val="0"/>
            <w:vAlign w:val="center"/>
          </w:tcPr>
          <w:p>
            <w:pPr>
              <w:keepNext w:val="0"/>
              <w:keepLines w:val="0"/>
              <w:widowControl/>
              <w:suppressLineNumbers w:val="0"/>
              <w:spacing w:before="0" w:beforeAutospacing="0" w:after="0" w:afterAutospacing="0"/>
              <w:ind w:left="0" w:right="0"/>
              <w:jc w:val="left"/>
              <w:rPr>
                <w:rFonts w:hint="default"/>
                <w:color w:val="000000"/>
                <w:kern w:val="0"/>
                <w:sz w:val="18"/>
                <w:szCs w:val="18"/>
              </w:rPr>
            </w:pPr>
          </w:p>
        </w:tc>
        <w:tc>
          <w:tcPr>
            <w:tcW w:w="682" w:type="dxa"/>
            <w:vMerge w:val="continue"/>
            <w:noWrap w:val="0"/>
            <w:vAlign w:val="center"/>
          </w:tcPr>
          <w:p>
            <w:pPr>
              <w:keepNext w:val="0"/>
              <w:keepLines w:val="0"/>
              <w:widowControl/>
              <w:suppressLineNumbers w:val="0"/>
              <w:spacing w:before="0" w:beforeAutospacing="0" w:after="0" w:afterAutospacing="0"/>
              <w:ind w:left="0" w:right="0"/>
              <w:jc w:val="left"/>
              <w:rPr>
                <w:rFonts w:hint="default"/>
                <w:color w:val="000000"/>
                <w:kern w:val="0"/>
                <w:sz w:val="18"/>
                <w:szCs w:val="18"/>
              </w:rPr>
            </w:pPr>
          </w:p>
        </w:tc>
        <w:tc>
          <w:tcPr>
            <w:tcW w:w="660"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小计</w:t>
            </w:r>
          </w:p>
        </w:tc>
        <w:tc>
          <w:tcPr>
            <w:tcW w:w="82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公务用车购置费</w:t>
            </w:r>
          </w:p>
        </w:tc>
        <w:tc>
          <w:tcPr>
            <w:tcW w:w="1138"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公务用车运行费</w:t>
            </w:r>
          </w:p>
        </w:tc>
        <w:tc>
          <w:tcPr>
            <w:tcW w:w="720" w:type="dxa"/>
            <w:vMerge w:val="continue"/>
            <w:noWrap w:val="0"/>
            <w:vAlign w:val="center"/>
          </w:tcPr>
          <w:p>
            <w:pPr>
              <w:keepNext w:val="0"/>
              <w:keepLines w:val="0"/>
              <w:widowControl/>
              <w:suppressLineNumbers w:val="0"/>
              <w:spacing w:before="0" w:beforeAutospacing="0" w:after="0" w:afterAutospacing="0"/>
              <w:ind w:left="0" w:right="0"/>
              <w:jc w:val="left"/>
              <w:rPr>
                <w:rFonts w:hint="default"/>
                <w:color w:val="000000"/>
                <w:kern w:val="0"/>
                <w:sz w:val="18"/>
                <w:szCs w:val="18"/>
              </w:rPr>
            </w:pPr>
          </w:p>
        </w:tc>
        <w:tc>
          <w:tcPr>
            <w:tcW w:w="647" w:type="dxa"/>
            <w:vMerge w:val="continue"/>
            <w:noWrap w:val="0"/>
            <w:vAlign w:val="center"/>
          </w:tcPr>
          <w:p>
            <w:pPr>
              <w:keepNext w:val="0"/>
              <w:keepLines w:val="0"/>
              <w:widowControl/>
              <w:suppressLineNumbers w:val="0"/>
              <w:spacing w:before="0" w:beforeAutospacing="0" w:after="0" w:afterAutospacing="0"/>
              <w:ind w:left="0" w:right="0"/>
              <w:jc w:val="left"/>
              <w:rPr>
                <w:rFonts w:hint="default"/>
                <w:color w:val="000000"/>
                <w:kern w:val="0"/>
                <w:sz w:val="18"/>
                <w:szCs w:val="18"/>
              </w:rPr>
            </w:pPr>
          </w:p>
        </w:tc>
        <w:tc>
          <w:tcPr>
            <w:tcW w:w="756" w:type="dxa"/>
            <w:vMerge w:val="continue"/>
            <w:noWrap w:val="0"/>
            <w:vAlign w:val="center"/>
          </w:tcPr>
          <w:p>
            <w:pPr>
              <w:keepNext w:val="0"/>
              <w:keepLines w:val="0"/>
              <w:widowControl/>
              <w:suppressLineNumbers w:val="0"/>
              <w:spacing w:before="0" w:beforeAutospacing="0" w:after="0" w:afterAutospacing="0"/>
              <w:ind w:left="0" w:right="0"/>
              <w:jc w:val="left"/>
              <w:rPr>
                <w:rFonts w:hint="default"/>
                <w:color w:val="000000"/>
                <w:kern w:val="0"/>
                <w:sz w:val="18"/>
                <w:szCs w:val="18"/>
              </w:rPr>
            </w:pPr>
          </w:p>
        </w:tc>
        <w:tc>
          <w:tcPr>
            <w:tcW w:w="680"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小计</w:t>
            </w:r>
          </w:p>
        </w:tc>
        <w:tc>
          <w:tcPr>
            <w:tcW w:w="900"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公务用车购置费</w:t>
            </w:r>
          </w:p>
        </w:tc>
        <w:tc>
          <w:tcPr>
            <w:tcW w:w="940"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公务用车运行费</w:t>
            </w:r>
          </w:p>
        </w:tc>
        <w:tc>
          <w:tcPr>
            <w:tcW w:w="757" w:type="dxa"/>
            <w:vMerge w:val="continue"/>
            <w:noWrap w:val="0"/>
            <w:vAlign w:val="center"/>
          </w:tcPr>
          <w:p>
            <w:pPr>
              <w:keepNext w:val="0"/>
              <w:keepLines w:val="0"/>
              <w:widowControl/>
              <w:suppressLineNumbers w:val="0"/>
              <w:spacing w:before="0" w:beforeAutospacing="0" w:after="0" w:afterAutospacing="0"/>
              <w:ind w:left="0" w:right="0"/>
              <w:jc w:val="left"/>
              <w:rPr>
                <w:rFonts w:hint="default"/>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 w:val="18"/>
                <w:szCs w:val="18"/>
                <w:lang w:eastAsia="zh-CN"/>
              </w:rPr>
            </w:pPr>
            <w:r>
              <w:rPr>
                <w:rFonts w:hint="eastAsia"/>
                <w:color w:val="000000"/>
                <w:kern w:val="0"/>
                <w:sz w:val="18"/>
                <w:szCs w:val="18"/>
                <w:lang w:val="en-US" w:eastAsia="zh-CN"/>
              </w:rPr>
              <w:t>0</w:t>
            </w:r>
          </w:p>
        </w:tc>
        <w:tc>
          <w:tcPr>
            <w:tcW w:w="682"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0</w:t>
            </w:r>
          </w:p>
        </w:tc>
        <w:tc>
          <w:tcPr>
            <w:tcW w:w="660"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0</w:t>
            </w:r>
          </w:p>
        </w:tc>
        <w:tc>
          <w:tcPr>
            <w:tcW w:w="822"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0</w:t>
            </w:r>
          </w:p>
        </w:tc>
        <w:tc>
          <w:tcPr>
            <w:tcW w:w="1138"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0</w:t>
            </w:r>
          </w:p>
        </w:tc>
        <w:tc>
          <w:tcPr>
            <w:tcW w:w="720"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 w:val="18"/>
                <w:szCs w:val="18"/>
                <w:lang w:eastAsia="zh-CN"/>
              </w:rPr>
            </w:pPr>
            <w:r>
              <w:rPr>
                <w:rFonts w:hint="eastAsia"/>
                <w:color w:val="000000"/>
                <w:kern w:val="0"/>
                <w:sz w:val="18"/>
                <w:szCs w:val="18"/>
                <w:lang w:val="en-US" w:eastAsia="zh-CN"/>
              </w:rPr>
              <w:t>0</w:t>
            </w:r>
          </w:p>
        </w:tc>
        <w:tc>
          <w:tcPr>
            <w:tcW w:w="647"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 w:val="18"/>
                <w:szCs w:val="18"/>
                <w:lang w:eastAsia="zh-CN"/>
              </w:rPr>
            </w:pPr>
            <w:r>
              <w:rPr>
                <w:rFonts w:hint="eastAsia"/>
                <w:color w:val="000000"/>
                <w:kern w:val="0"/>
                <w:sz w:val="18"/>
                <w:szCs w:val="18"/>
                <w:lang w:val="en-US" w:eastAsia="zh-CN"/>
              </w:rPr>
              <w:t>0</w:t>
            </w:r>
          </w:p>
        </w:tc>
        <w:tc>
          <w:tcPr>
            <w:tcW w:w="756"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0</w:t>
            </w:r>
          </w:p>
        </w:tc>
        <w:tc>
          <w:tcPr>
            <w:tcW w:w="680"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0</w:t>
            </w:r>
          </w:p>
        </w:tc>
        <w:tc>
          <w:tcPr>
            <w:tcW w:w="900"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0</w:t>
            </w:r>
          </w:p>
        </w:tc>
        <w:tc>
          <w:tcPr>
            <w:tcW w:w="940"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 w:val="18"/>
                <w:szCs w:val="18"/>
              </w:rPr>
            </w:pPr>
            <w:r>
              <w:rPr>
                <w:rFonts w:hint="eastAsia"/>
                <w:color w:val="000000"/>
                <w:kern w:val="0"/>
                <w:sz w:val="18"/>
                <w:szCs w:val="18"/>
              </w:rPr>
              <w:t>0</w:t>
            </w:r>
          </w:p>
        </w:tc>
        <w:tc>
          <w:tcPr>
            <w:tcW w:w="757"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eastAsia" w:eastAsia="宋体"/>
                <w:color w:val="000000"/>
                <w:kern w:val="0"/>
                <w:sz w:val="18"/>
                <w:szCs w:val="18"/>
                <w:lang w:eastAsia="zh-CN"/>
              </w:rPr>
            </w:pPr>
            <w:r>
              <w:rPr>
                <w:rFonts w:hint="eastAsia"/>
                <w:color w:val="000000"/>
                <w:kern w:val="0"/>
                <w:sz w:val="18"/>
                <w:szCs w:val="18"/>
                <w:lang w:val="en-US" w:eastAsia="zh-CN"/>
              </w:rPr>
              <w:t>0</w:t>
            </w:r>
          </w:p>
        </w:tc>
      </w:tr>
    </w:tbl>
    <w:p>
      <w:pPr>
        <w:rPr>
          <w:color w:val="000000"/>
        </w:rPr>
      </w:pPr>
    </w:p>
    <w:p>
      <w:pPr>
        <w:ind w:firstLine="1260" w:firstLineChars="600"/>
        <w:rPr>
          <w:color w:val="000000"/>
        </w:rPr>
      </w:pPr>
    </w:p>
    <w:p>
      <w:pPr>
        <w:jc w:val="center"/>
        <w:rPr>
          <w:rFonts w:eastAsia="楷体_GB2312"/>
          <w:b/>
          <w:color w:val="000000"/>
          <w:kern w:val="0"/>
          <w:sz w:val="30"/>
          <w:szCs w:val="30"/>
        </w:rPr>
      </w:pPr>
      <w:r>
        <w:rPr>
          <w:color w:val="00000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5</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政府性基金预算支出表</w:t>
      </w:r>
    </w:p>
    <w:p>
      <w:pPr>
        <w:spacing w:line="240" w:lineRule="exact"/>
        <w:jc w:val="center"/>
        <w:rPr>
          <w:rFonts w:eastAsia="方正小标宋简体"/>
          <w:color w:val="000000"/>
          <w:kern w:val="0"/>
          <w:sz w:val="40"/>
          <w:szCs w:val="40"/>
        </w:rPr>
      </w:pPr>
    </w:p>
    <w:p>
      <w:pPr>
        <w:wordWrap w:val="0"/>
        <w:ind w:right="420"/>
        <w:rPr>
          <w:color w:val="000000"/>
          <w:kern w:val="0"/>
          <w:szCs w:val="21"/>
        </w:rPr>
      </w:pPr>
      <w:r>
        <w:rPr>
          <w:rFonts w:hint="eastAsia"/>
          <w:color w:val="000000"/>
          <w:kern w:val="0"/>
          <w:szCs w:val="21"/>
          <w:lang w:val="en-US" w:eastAsia="zh-CN"/>
        </w:rPr>
        <w:t xml:space="preserve">部门：花石镇人民政府                                      </w:t>
      </w:r>
      <w:r>
        <w:rPr>
          <w:rFonts w:hint="eastAsia"/>
          <w:color w:val="000000"/>
          <w:kern w:val="0"/>
          <w:szCs w:val="21"/>
        </w:rPr>
        <w:t>单位：万元</w:t>
      </w:r>
      <w:r>
        <w:rPr>
          <w:color w:val="000000"/>
          <w:kern w:val="0"/>
          <w:szCs w:val="21"/>
        </w:rPr>
        <w:t xml:space="preserve">  </w:t>
      </w:r>
    </w:p>
    <w:tbl>
      <w:tblPr>
        <w:tblStyle w:val="4"/>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功能分类科目</w:t>
            </w:r>
          </w:p>
        </w:tc>
        <w:tc>
          <w:tcPr>
            <w:tcW w:w="3547" w:type="dxa"/>
            <w:gridSpan w:val="3"/>
            <w:tcBorders>
              <w:top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本年政府性基金预算财政拨款支出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科目编码</w:t>
            </w:r>
          </w:p>
        </w:tc>
        <w:tc>
          <w:tcPr>
            <w:tcW w:w="3221" w:type="dxa"/>
            <w:vMerge w:val="restart"/>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科目名称</w:t>
            </w:r>
          </w:p>
        </w:tc>
        <w:tc>
          <w:tcPr>
            <w:tcW w:w="901" w:type="dxa"/>
            <w:vMerge w:val="restart"/>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合计</w:t>
            </w:r>
          </w:p>
        </w:tc>
        <w:tc>
          <w:tcPr>
            <w:tcW w:w="1362" w:type="dxa"/>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基本支出</w:t>
            </w:r>
          </w:p>
        </w:tc>
        <w:tc>
          <w:tcPr>
            <w:tcW w:w="1284" w:type="dxa"/>
            <w:vMerge w:val="restart"/>
            <w:tcBorders>
              <w:lef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类</w:t>
            </w:r>
          </w:p>
        </w:tc>
        <w:tc>
          <w:tcPr>
            <w:tcW w:w="748"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款</w:t>
            </w:r>
          </w:p>
        </w:tc>
        <w:tc>
          <w:tcPr>
            <w:tcW w:w="749"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项</w:t>
            </w:r>
          </w:p>
        </w:tc>
        <w:tc>
          <w:tcPr>
            <w:tcW w:w="3221" w:type="dxa"/>
            <w:vMerge w:val="continue"/>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p>
        </w:tc>
        <w:tc>
          <w:tcPr>
            <w:tcW w:w="901" w:type="dxa"/>
            <w:vMerge w:val="continue"/>
            <w:tcBorders>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vMerge w:val="continue"/>
            <w:tcBorders>
              <w:lef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3221" w:type="dxa"/>
            <w:noWrap w:val="0"/>
            <w:vAlign w:val="center"/>
          </w:tcPr>
          <w:p>
            <w:pPr>
              <w:keepNext w:val="0"/>
              <w:keepLines w:val="0"/>
              <w:widowControl/>
              <w:suppressLineNumbers w:val="0"/>
              <w:spacing w:before="0" w:beforeAutospacing="0" w:after="0" w:afterAutospacing="0"/>
              <w:ind w:left="0" w:right="0"/>
              <w:rPr>
                <w:rFonts w:hint="eastAsia" w:eastAsia="宋体"/>
                <w:color w:val="000000"/>
                <w:kern w:val="0"/>
                <w:szCs w:val="21"/>
                <w:lang w:val="en-US" w:eastAsia="zh-CN"/>
              </w:rPr>
            </w:pPr>
            <w:r>
              <w:rPr>
                <w:rFonts w:hint="eastAsia"/>
                <w:color w:val="000000"/>
                <w:kern w:val="0"/>
                <w:szCs w:val="21"/>
                <w:lang w:val="en-US" w:eastAsia="zh-CN"/>
              </w:rPr>
              <w:t>无此项指标</w:t>
            </w: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2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901"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362"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128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3221"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合计</w:t>
            </w:r>
          </w:p>
        </w:tc>
        <w:tc>
          <w:tcPr>
            <w:tcW w:w="901"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362"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c>
          <w:tcPr>
            <w:tcW w:w="1284"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　</w:t>
            </w:r>
          </w:p>
        </w:tc>
      </w:tr>
    </w:tbl>
    <w:p>
      <w:pPr>
        <w:jc w:val="center"/>
        <w:rPr>
          <w:rFonts w:eastAsia="楷体_GB2312"/>
          <w:b/>
          <w:color w:val="000000"/>
          <w:kern w:val="0"/>
          <w:sz w:val="30"/>
          <w:szCs w:val="30"/>
        </w:rPr>
      </w:pPr>
      <w:bookmarkStart w:id="1" w:name="RANGE!A1:D24"/>
      <w:bookmarkEnd w:id="1"/>
      <w:r>
        <w:rPr>
          <w:rFonts w:eastAsia="楷体_GB2312"/>
          <w:b/>
          <w:color w:val="000000"/>
          <w:kern w:val="0"/>
          <w:sz w:val="30"/>
          <w:szCs w:val="3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6</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hint="eastAsia" w:eastAsia="方正小标宋简体"/>
          <w:color w:val="000000"/>
          <w:kern w:val="0"/>
          <w:sz w:val="40"/>
          <w:szCs w:val="40"/>
        </w:rPr>
      </w:pPr>
      <w:r>
        <w:rPr>
          <w:rFonts w:hint="eastAsia" w:eastAsia="方正小标宋简体"/>
          <w:color w:val="000000"/>
          <w:kern w:val="0"/>
          <w:sz w:val="40"/>
          <w:szCs w:val="40"/>
        </w:rPr>
        <w:t>部门收支总表</w:t>
      </w:r>
    </w:p>
    <w:p>
      <w:pPr>
        <w:rPr>
          <w:rFonts w:eastAsia="方正小标宋简体"/>
          <w:color w:val="000000"/>
          <w:kern w:val="0"/>
          <w:sz w:val="40"/>
          <w:szCs w:val="40"/>
        </w:rPr>
      </w:pPr>
      <w:r>
        <w:rPr>
          <w:rFonts w:hint="eastAsia"/>
          <w:color w:val="000000"/>
          <w:kern w:val="0"/>
          <w:szCs w:val="21"/>
          <w:lang w:val="en-US" w:eastAsia="zh-CN"/>
        </w:rPr>
        <w:t xml:space="preserve">部门：花石镇人民政府                                      </w:t>
      </w:r>
      <w:r>
        <w:rPr>
          <w:rFonts w:hint="eastAsia"/>
          <w:color w:val="000000"/>
          <w:kern w:val="0"/>
          <w:szCs w:val="21"/>
        </w:rPr>
        <w:t>单位：万元</w:t>
      </w:r>
      <w:r>
        <w:rPr>
          <w:color w:val="000000"/>
          <w:kern w:val="0"/>
          <w:szCs w:val="21"/>
        </w:rPr>
        <w:t xml:space="preserve">  </w:t>
      </w:r>
    </w:p>
    <w:tbl>
      <w:tblPr>
        <w:tblStyle w:val="4"/>
        <w:tblW w:w="9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5"/>
        <w:gridCol w:w="1335"/>
        <w:gridCol w:w="3236"/>
        <w:gridCol w:w="12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5260" w:type="dxa"/>
            <w:gridSpan w:val="2"/>
            <w:tcBorders>
              <w:top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收入</w:t>
            </w:r>
          </w:p>
        </w:tc>
        <w:tc>
          <w:tcPr>
            <w:tcW w:w="4480" w:type="dxa"/>
            <w:gridSpan w:val="2"/>
            <w:tcBorders>
              <w:top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项目</w:t>
            </w:r>
          </w:p>
        </w:tc>
        <w:tc>
          <w:tcPr>
            <w:tcW w:w="1335"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预算数</w:t>
            </w:r>
          </w:p>
        </w:tc>
        <w:tc>
          <w:tcPr>
            <w:tcW w:w="3236"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项目</w:t>
            </w:r>
          </w:p>
        </w:tc>
        <w:tc>
          <w:tcPr>
            <w:tcW w:w="1244"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一、一般公共预算拨款</w:t>
            </w:r>
          </w:p>
        </w:tc>
        <w:tc>
          <w:tcPr>
            <w:tcW w:w="1335" w:type="dxa"/>
            <w:noWrap w:val="0"/>
            <w:vAlign w:val="center"/>
          </w:tcPr>
          <w:p>
            <w:pPr>
              <w:keepNext w:val="0"/>
              <w:keepLines w:val="0"/>
              <w:suppressLineNumbers w:val="0"/>
              <w:spacing w:before="0" w:beforeAutospacing="0" w:after="0" w:afterAutospacing="0"/>
              <w:ind w:left="0" w:right="0"/>
              <w:jc w:val="center"/>
              <w:rPr>
                <w:rFonts w:hint="default" w:eastAsia="宋体" w:cs="宋体"/>
                <w:color w:val="000000"/>
                <w:szCs w:val="21"/>
                <w:lang w:val="en-US" w:eastAsia="zh-CN"/>
              </w:rPr>
            </w:pPr>
            <w:r>
              <w:rPr>
                <w:rFonts w:hint="eastAsia"/>
                <w:color w:val="000000"/>
                <w:szCs w:val="21"/>
                <w:lang w:val="en-US" w:eastAsia="zh-CN"/>
              </w:rPr>
              <w:t>2443.00</w:t>
            </w: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一、本年支出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eastAsia="宋体" w:cs="宋体"/>
                <w:color w:val="000000"/>
                <w:szCs w:val="21"/>
                <w:lang w:val="en-US" w:eastAsia="zh-CN"/>
              </w:rPr>
            </w:pPr>
            <w:r>
              <w:rPr>
                <w:rFonts w:hint="eastAsia" w:cs="宋体"/>
                <w:color w:val="000000"/>
                <w:szCs w:val="21"/>
                <w:lang w:val="en-US" w:eastAsia="zh-CN"/>
              </w:rPr>
              <w:t>7572.00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default"/>
                <w:color w:val="000000"/>
                <w:kern w:val="0"/>
                <w:szCs w:val="21"/>
              </w:rPr>
              <w:t xml:space="preserve">   </w:t>
            </w:r>
            <w:r>
              <w:rPr>
                <w:rFonts w:hint="eastAsia"/>
                <w:color w:val="000000"/>
                <w:kern w:val="0"/>
                <w:szCs w:val="21"/>
              </w:rPr>
              <w:t>经费拨款</w:t>
            </w:r>
          </w:p>
        </w:tc>
        <w:tc>
          <w:tcPr>
            <w:tcW w:w="1335"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2443.00</w:t>
            </w: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（一）一般公共服务支出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3010.00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default"/>
                <w:color w:val="000000"/>
                <w:kern w:val="0"/>
                <w:szCs w:val="21"/>
              </w:rPr>
              <w:t xml:space="preserve">   </w:t>
            </w:r>
            <w:r>
              <w:rPr>
                <w:rFonts w:hint="eastAsia"/>
                <w:color w:val="000000"/>
                <w:kern w:val="0"/>
                <w:szCs w:val="21"/>
              </w:rPr>
              <w:t>纳</w:t>
            </w:r>
            <w:r>
              <w:rPr>
                <w:rFonts w:hint="eastAsia"/>
                <w:color w:val="000000"/>
                <w:spacing w:val="-6"/>
                <w:kern w:val="0"/>
                <w:szCs w:val="21"/>
              </w:rPr>
              <w:t>入一般公共预算管理的非税收入拨款</w:t>
            </w:r>
          </w:p>
        </w:tc>
        <w:tc>
          <w:tcPr>
            <w:tcW w:w="1335"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0</w:t>
            </w: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（二）国防支出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二、政府性基金收入</w:t>
            </w:r>
          </w:p>
        </w:tc>
        <w:tc>
          <w:tcPr>
            <w:tcW w:w="133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000000"/>
                <w:szCs w:val="21"/>
              </w:rPr>
            </w:pPr>
            <w:r>
              <w:rPr>
                <w:rFonts w:hint="eastAsia"/>
                <w:color w:val="000000"/>
                <w:szCs w:val="21"/>
              </w:rPr>
              <w:t>0</w:t>
            </w: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（三）公共安全支出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三、纳入专户管理的非税收入拨款</w:t>
            </w:r>
          </w:p>
        </w:tc>
        <w:tc>
          <w:tcPr>
            <w:tcW w:w="1335"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00000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（四）教育支出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四、上级补助收入</w:t>
            </w:r>
          </w:p>
        </w:tc>
        <w:tc>
          <w:tcPr>
            <w:tcW w:w="1335" w:type="dxa"/>
            <w:noWrap w:val="0"/>
            <w:vAlign w:val="center"/>
          </w:tcPr>
          <w:p>
            <w:pPr>
              <w:keepNext w:val="0"/>
              <w:keepLines w:val="0"/>
              <w:suppressLineNumbers w:val="0"/>
              <w:spacing w:before="0" w:beforeAutospacing="0" w:after="0" w:afterAutospacing="0"/>
              <w:ind w:left="0" w:right="0"/>
              <w:jc w:val="center"/>
              <w:rPr>
                <w:rFonts w:hint="default" w:eastAsia="宋体" w:cs="宋体"/>
                <w:color w:val="000000"/>
                <w:szCs w:val="21"/>
                <w:lang w:val="en-US" w:eastAsia="zh-CN"/>
              </w:rPr>
            </w:pPr>
            <w:r>
              <w:rPr>
                <w:rFonts w:hint="eastAsia" w:cs="宋体"/>
                <w:color w:val="000000"/>
                <w:szCs w:val="21"/>
                <w:lang w:val="en-US" w:eastAsia="zh-CN"/>
              </w:rPr>
              <w:t>5129.00</w:t>
            </w: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（五）科学技术支出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五、其他收入</w:t>
            </w:r>
          </w:p>
        </w:tc>
        <w:tc>
          <w:tcPr>
            <w:tcW w:w="1335"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szCs w:val="21"/>
                <w:lang w:val="en-US" w:eastAsia="zh-CN"/>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（六）文化体育与传媒支出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366.00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center"/>
          </w:tcPr>
          <w:p>
            <w:pPr>
              <w:keepNext w:val="0"/>
              <w:keepLines w:val="0"/>
              <w:suppressLineNumbers w:val="0"/>
              <w:spacing w:before="0" w:beforeAutospacing="0" w:after="0" w:afterAutospacing="0"/>
              <w:ind w:left="0" w:right="0"/>
              <w:jc w:val="center"/>
              <w:rPr>
                <w:rFonts w:hint="default" w:cs="宋体"/>
                <w:color w:val="00000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（七）社会保障和就业支出</w:t>
            </w:r>
          </w:p>
        </w:tc>
        <w:tc>
          <w:tcPr>
            <w:tcW w:w="1244" w:type="dxa"/>
            <w:noWrap w:val="0"/>
            <w:vAlign w:val="bottom"/>
          </w:tcPr>
          <w:p>
            <w:pPr>
              <w:keepNext w:val="0"/>
              <w:keepLines w:val="0"/>
              <w:suppressLineNumbers w:val="0"/>
              <w:spacing w:before="0" w:beforeAutospacing="0" w:after="0" w:afterAutospacing="0"/>
              <w:ind w:left="0" w:right="0"/>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103.00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（八）医</w:t>
            </w:r>
            <w:r>
              <w:rPr>
                <w:rFonts w:hint="eastAsia"/>
                <w:color w:val="000000"/>
                <w:spacing w:val="-6"/>
                <w:kern w:val="0"/>
                <w:szCs w:val="21"/>
              </w:rPr>
              <w:t>疗卫生与计划生育支出</w:t>
            </w:r>
          </w:p>
        </w:tc>
        <w:tc>
          <w:tcPr>
            <w:tcW w:w="1244" w:type="dxa"/>
            <w:noWrap w:val="0"/>
            <w:vAlign w:val="bottom"/>
          </w:tcPr>
          <w:p>
            <w:pPr>
              <w:keepNext w:val="0"/>
              <w:keepLines w:val="0"/>
              <w:suppressLineNumbers w:val="0"/>
              <w:spacing w:before="0" w:beforeAutospacing="0" w:after="0" w:afterAutospacing="0"/>
              <w:ind w:left="0" w:right="0"/>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229.00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（九）节能环保支出</w:t>
            </w:r>
          </w:p>
        </w:tc>
        <w:tc>
          <w:tcPr>
            <w:tcW w:w="1244" w:type="dxa"/>
            <w:noWrap w:val="0"/>
            <w:vAlign w:val="bottom"/>
          </w:tcPr>
          <w:p>
            <w:pPr>
              <w:keepNext w:val="0"/>
              <w:keepLines w:val="0"/>
              <w:suppressLineNumbers w:val="0"/>
              <w:spacing w:before="0" w:beforeAutospacing="0" w:after="0" w:afterAutospacing="0"/>
              <w:ind w:left="0" w:right="0"/>
              <w:jc w:val="center"/>
              <w:rPr>
                <w:rFonts w:hint="default" w:ascii="宋体"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（十）城乡社区支出</w:t>
            </w:r>
          </w:p>
        </w:tc>
        <w:tc>
          <w:tcPr>
            <w:tcW w:w="1244" w:type="dxa"/>
            <w:noWrap w:val="0"/>
            <w:vAlign w:val="bottom"/>
          </w:tcPr>
          <w:p>
            <w:pPr>
              <w:keepNext w:val="0"/>
              <w:keepLines w:val="0"/>
              <w:suppressLineNumbers w:val="0"/>
              <w:spacing w:before="0" w:beforeAutospacing="0" w:after="0" w:afterAutospacing="0"/>
              <w:ind w:left="0" w:right="0"/>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1557.00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（十一）农林水支出</w:t>
            </w:r>
          </w:p>
        </w:tc>
        <w:tc>
          <w:tcPr>
            <w:tcW w:w="1244" w:type="dxa"/>
            <w:noWrap w:val="0"/>
            <w:vAlign w:val="bottom"/>
          </w:tcPr>
          <w:p>
            <w:pPr>
              <w:keepNext w:val="0"/>
              <w:keepLines w:val="0"/>
              <w:suppressLineNumbers w:val="0"/>
              <w:spacing w:before="0" w:beforeAutospacing="0" w:after="0" w:afterAutospacing="0"/>
              <w:ind w:left="0" w:right="0"/>
              <w:jc w:val="center"/>
              <w:rPr>
                <w:rFonts w:hint="default" w:eastAsia="宋体" w:cs="宋体"/>
                <w:color w:val="000000"/>
                <w:szCs w:val="21"/>
                <w:lang w:val="en-US" w:eastAsia="zh-CN"/>
              </w:rPr>
            </w:pPr>
            <w:r>
              <w:rPr>
                <w:rFonts w:hint="eastAsia" w:cs="宋体"/>
                <w:color w:val="000000"/>
                <w:szCs w:val="21"/>
                <w:lang w:val="en-US" w:eastAsia="zh-CN"/>
              </w:rPr>
              <w:t>1960.00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p>
        </w:tc>
        <w:tc>
          <w:tcPr>
            <w:tcW w:w="1335"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（十二）交通运输支出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cs="宋体"/>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（十三）资源勘探信息等支出</w:t>
            </w:r>
          </w:p>
        </w:tc>
        <w:tc>
          <w:tcPr>
            <w:tcW w:w="1244" w:type="dxa"/>
            <w:noWrap w:val="0"/>
            <w:vAlign w:val="bottom"/>
          </w:tcPr>
          <w:p>
            <w:pPr>
              <w:keepNext w:val="0"/>
              <w:keepLines w:val="0"/>
              <w:suppressLineNumbers w:val="0"/>
              <w:spacing w:before="0" w:beforeAutospacing="0" w:after="0" w:afterAutospacing="0"/>
              <w:ind w:left="0" w:right="0"/>
              <w:jc w:val="center"/>
              <w:rPr>
                <w:rFonts w:hint="default" w:ascii="宋体" w:hAnsi="宋体" w:cs="宋体"/>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（十四）商业服务业等支出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cs="宋体"/>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（十五）金融支出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000000"/>
                <w:szCs w:val="21"/>
              </w:rPr>
            </w:pPr>
            <w:r>
              <w:rPr>
                <w:rFonts w:hint="eastAsia" w:ascii="宋体" w:hAnsi="宋体" w:cs="宋体"/>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（十六）国土海洋气象等支出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（十七）住房保障支出</w:t>
            </w:r>
          </w:p>
        </w:tc>
        <w:tc>
          <w:tcPr>
            <w:tcW w:w="1244" w:type="dxa"/>
            <w:noWrap w:val="0"/>
            <w:vAlign w:val="center"/>
          </w:tcPr>
          <w:p>
            <w:pPr>
              <w:keepNext w:val="0"/>
              <w:keepLines w:val="0"/>
              <w:suppressLineNumbers w:val="0"/>
              <w:spacing w:before="0" w:beforeAutospacing="0" w:after="0" w:afterAutospacing="0"/>
              <w:ind w:left="0" w:right="0"/>
              <w:jc w:val="center"/>
              <w:rPr>
                <w:rFonts w:hint="default" w:ascii="宋体" w:hAnsi="宋体" w:cs="宋体"/>
                <w:color w:val="000000"/>
                <w:szCs w:val="21"/>
              </w:rPr>
            </w:pPr>
            <w:r>
              <w:rPr>
                <w:rFonts w:hint="eastAsia" w:ascii="宋体" w:hAnsi="宋体" w:cs="宋体"/>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（十八）粮油物资储备支出</w:t>
            </w:r>
          </w:p>
        </w:tc>
        <w:tc>
          <w:tcPr>
            <w:tcW w:w="1244"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　</w:t>
            </w:r>
          </w:p>
        </w:tc>
        <w:tc>
          <w:tcPr>
            <w:tcW w:w="1335"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（十九）其他支出</w:t>
            </w:r>
          </w:p>
        </w:tc>
        <w:tc>
          <w:tcPr>
            <w:tcW w:w="1244" w:type="dxa"/>
            <w:noWrap w:val="0"/>
            <w:vAlign w:val="bottom"/>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p>
        </w:tc>
        <w:tc>
          <w:tcPr>
            <w:tcW w:w="1335"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eastAsia"/>
                <w:color w:val="000000"/>
                <w:kern w:val="0"/>
                <w:szCs w:val="21"/>
              </w:rPr>
            </w:pPr>
            <w:r>
              <w:rPr>
                <w:rFonts w:hint="eastAsia"/>
                <w:color w:val="000000"/>
                <w:kern w:val="0"/>
                <w:sz w:val="18"/>
                <w:szCs w:val="18"/>
                <w:lang w:val="en-US" w:eastAsia="zh-CN"/>
              </w:rPr>
              <w:t>（二十）</w:t>
            </w:r>
            <w:r>
              <w:rPr>
                <w:rFonts w:hint="eastAsia"/>
                <w:color w:val="000000"/>
                <w:kern w:val="0"/>
                <w:szCs w:val="21"/>
                <w:lang w:val="en-US" w:eastAsia="zh-CN"/>
              </w:rPr>
              <w:t>灾害防治及应急管理支出</w:t>
            </w:r>
          </w:p>
        </w:tc>
        <w:tc>
          <w:tcPr>
            <w:tcW w:w="1244" w:type="dxa"/>
            <w:noWrap w:val="0"/>
            <w:vAlign w:val="bottom"/>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347.00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p>
        </w:tc>
        <w:tc>
          <w:tcPr>
            <w:tcW w:w="1335" w:type="dxa"/>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p>
        </w:tc>
        <w:tc>
          <w:tcPr>
            <w:tcW w:w="3236" w:type="dxa"/>
            <w:noWrap w:val="0"/>
            <w:vAlign w:val="center"/>
          </w:tcPr>
          <w:p>
            <w:pPr>
              <w:keepNext w:val="0"/>
              <w:keepLines w:val="0"/>
              <w:widowControl/>
              <w:suppressLineNumbers w:val="0"/>
              <w:spacing w:before="0" w:beforeAutospacing="0" w:after="0" w:afterAutospacing="0"/>
              <w:ind w:left="0" w:right="0"/>
              <w:jc w:val="left"/>
              <w:rPr>
                <w:rFonts w:hint="default"/>
                <w:color w:val="000000"/>
                <w:kern w:val="0"/>
                <w:szCs w:val="21"/>
              </w:rPr>
            </w:pPr>
            <w:r>
              <w:rPr>
                <w:rFonts w:hint="eastAsia"/>
                <w:color w:val="000000"/>
                <w:kern w:val="0"/>
                <w:szCs w:val="21"/>
              </w:rPr>
              <w:t>二、结转下年</w:t>
            </w:r>
          </w:p>
        </w:tc>
        <w:tc>
          <w:tcPr>
            <w:tcW w:w="1244" w:type="dxa"/>
            <w:noWrap w:val="0"/>
            <w:vAlign w:val="bottom"/>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收入总计</w:t>
            </w:r>
          </w:p>
        </w:tc>
        <w:tc>
          <w:tcPr>
            <w:tcW w:w="1335"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Cs w:val="21"/>
                <w:lang w:val="en-US" w:eastAsia="zh-CN"/>
              </w:rPr>
            </w:pPr>
            <w:r>
              <w:rPr>
                <w:rFonts w:hint="eastAsia"/>
                <w:color w:val="000000"/>
                <w:kern w:val="0"/>
                <w:szCs w:val="21"/>
                <w:lang w:val="en-US" w:eastAsia="zh-CN"/>
              </w:rPr>
              <w:t>7572.00</w:t>
            </w:r>
          </w:p>
        </w:tc>
        <w:tc>
          <w:tcPr>
            <w:tcW w:w="3236"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default"/>
                <w:color w:val="000000"/>
                <w:kern w:val="0"/>
                <w:szCs w:val="21"/>
              </w:rPr>
            </w:pPr>
            <w:r>
              <w:rPr>
                <w:rFonts w:hint="eastAsia"/>
                <w:color w:val="000000"/>
                <w:kern w:val="0"/>
                <w:szCs w:val="21"/>
              </w:rPr>
              <w:t>支</w:t>
            </w:r>
            <w:r>
              <w:rPr>
                <w:rFonts w:hint="default"/>
                <w:color w:val="000000"/>
                <w:kern w:val="0"/>
                <w:szCs w:val="21"/>
              </w:rPr>
              <w:t xml:space="preserve"> </w:t>
            </w:r>
            <w:r>
              <w:rPr>
                <w:rFonts w:hint="eastAsia"/>
                <w:color w:val="000000"/>
                <w:kern w:val="0"/>
                <w:szCs w:val="21"/>
              </w:rPr>
              <w:t>出</w:t>
            </w:r>
            <w:r>
              <w:rPr>
                <w:rFonts w:hint="default"/>
                <w:color w:val="000000"/>
                <w:kern w:val="0"/>
                <w:szCs w:val="21"/>
              </w:rPr>
              <w:t xml:space="preserve"> </w:t>
            </w:r>
            <w:r>
              <w:rPr>
                <w:rFonts w:hint="eastAsia"/>
                <w:color w:val="000000"/>
                <w:kern w:val="0"/>
                <w:szCs w:val="21"/>
              </w:rPr>
              <w:t>总</w:t>
            </w:r>
            <w:r>
              <w:rPr>
                <w:rFonts w:hint="default"/>
                <w:color w:val="000000"/>
                <w:kern w:val="0"/>
                <w:szCs w:val="21"/>
              </w:rPr>
              <w:t xml:space="preserve"> </w:t>
            </w:r>
            <w:r>
              <w:rPr>
                <w:rFonts w:hint="eastAsia"/>
                <w:color w:val="000000"/>
                <w:kern w:val="0"/>
                <w:szCs w:val="21"/>
              </w:rPr>
              <w:t>计</w:t>
            </w:r>
          </w:p>
        </w:tc>
        <w:tc>
          <w:tcPr>
            <w:tcW w:w="1244" w:type="dxa"/>
            <w:tcBorders>
              <w:bottom w:val="single" w:color="auto" w:sz="12" w:space="0"/>
            </w:tcBorders>
            <w:noWrap w:val="0"/>
            <w:vAlign w:val="center"/>
          </w:tcPr>
          <w:p>
            <w:pPr>
              <w:keepNext w:val="0"/>
              <w:keepLines w:val="0"/>
              <w:widowControl/>
              <w:suppressLineNumbers w:val="0"/>
              <w:spacing w:before="0" w:beforeAutospacing="0" w:after="0" w:afterAutospacing="0"/>
              <w:ind w:left="0" w:right="0"/>
              <w:rPr>
                <w:rFonts w:hint="default" w:eastAsia="宋体"/>
                <w:color w:val="000000"/>
                <w:kern w:val="0"/>
                <w:szCs w:val="21"/>
                <w:lang w:val="en-US" w:eastAsia="zh-CN"/>
              </w:rPr>
            </w:pPr>
            <w:r>
              <w:rPr>
                <w:rFonts w:hint="eastAsia"/>
                <w:color w:val="000000"/>
                <w:kern w:val="0"/>
                <w:szCs w:val="21"/>
                <w:lang w:val="en-US" w:eastAsia="zh-CN"/>
              </w:rPr>
              <w:t>7572.00</w:t>
            </w:r>
          </w:p>
        </w:tc>
      </w:tr>
    </w:tbl>
    <w:p>
      <w:pPr>
        <w:rPr>
          <w:color w:val="000000"/>
        </w:rPr>
      </w:pPr>
    </w:p>
    <w:p>
      <w:pPr>
        <w:ind w:firstLine="630" w:firstLineChars="300"/>
        <w:jc w:val="center"/>
        <w:rPr>
          <w:rFonts w:eastAsia="楷体_GB2312"/>
          <w:b/>
          <w:color w:val="000000"/>
          <w:kern w:val="0"/>
          <w:sz w:val="30"/>
          <w:szCs w:val="30"/>
        </w:rPr>
      </w:pPr>
      <w:r>
        <w:rPr>
          <w:color w:val="000000"/>
        </w:rPr>
        <w:br w:type="column"/>
      </w:r>
      <w:bookmarkStart w:id="2" w:name="RANGE!A1:J21"/>
      <w:bookmarkEnd w:id="2"/>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7</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部门收入总表</w:t>
      </w:r>
    </w:p>
    <w:p>
      <w:pPr>
        <w:wordWrap w:val="0"/>
        <w:ind w:right="420"/>
        <w:rPr>
          <w:color w:val="000000"/>
          <w:kern w:val="0"/>
          <w:szCs w:val="21"/>
        </w:rPr>
      </w:pPr>
      <w:r>
        <w:rPr>
          <w:rFonts w:hint="eastAsia"/>
          <w:color w:val="000000"/>
          <w:kern w:val="0"/>
          <w:szCs w:val="21"/>
          <w:lang w:val="en-US" w:eastAsia="zh-CN"/>
        </w:rPr>
        <w:t xml:space="preserve">部门：花石镇人民政府                                      </w:t>
      </w:r>
      <w:r>
        <w:rPr>
          <w:rFonts w:hint="eastAsia"/>
          <w:color w:val="000000"/>
          <w:kern w:val="0"/>
          <w:szCs w:val="21"/>
        </w:rPr>
        <w:t>单位：万元</w:t>
      </w:r>
    </w:p>
    <w:p>
      <w:pPr>
        <w:jc w:val="center"/>
        <w:rPr>
          <w:color w:val="000000"/>
        </w:rPr>
      </w:pPr>
    </w:p>
    <w:tbl>
      <w:tblPr>
        <w:tblStyle w:val="4"/>
        <w:tblW w:w="950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345"/>
        <w:gridCol w:w="270"/>
        <w:gridCol w:w="390"/>
        <w:gridCol w:w="1125"/>
        <w:gridCol w:w="960"/>
        <w:gridCol w:w="1080"/>
        <w:gridCol w:w="855"/>
        <w:gridCol w:w="990"/>
        <w:gridCol w:w="855"/>
        <w:gridCol w:w="729"/>
        <w:gridCol w:w="957"/>
        <w:gridCol w:w="94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2130" w:type="dxa"/>
            <w:gridSpan w:val="4"/>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功能分类科目</w:t>
            </w:r>
          </w:p>
        </w:tc>
        <w:tc>
          <w:tcPr>
            <w:tcW w:w="960"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合计</w:t>
            </w:r>
          </w:p>
        </w:tc>
        <w:tc>
          <w:tcPr>
            <w:tcW w:w="292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一般公共预算拨款</w:t>
            </w:r>
          </w:p>
        </w:tc>
        <w:tc>
          <w:tcPr>
            <w:tcW w:w="855"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政府性基金收入</w:t>
            </w:r>
          </w:p>
        </w:tc>
        <w:tc>
          <w:tcPr>
            <w:tcW w:w="729"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纳入专户管理的非税收入拨款</w:t>
            </w:r>
          </w:p>
        </w:tc>
        <w:tc>
          <w:tcPr>
            <w:tcW w:w="957"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上级补助收入</w:t>
            </w:r>
          </w:p>
        </w:tc>
        <w:tc>
          <w:tcPr>
            <w:tcW w:w="944"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其他</w:t>
            </w:r>
            <w:r>
              <w:rPr>
                <w:rFonts w:hint="default"/>
              </w:rPr>
              <w:br w:type="textWrapping"/>
            </w:r>
            <w:r>
              <w:rPr>
                <w:rFonts w:hint="eastAsia" w:ascii="宋体" w:hAnsi="宋体" w:cs="宋体"/>
                <w:color w:val="000000"/>
                <w:sz w:val="21"/>
                <w:szCs w:val="21"/>
              </w:rPr>
              <w:t>收入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科目编码</w:t>
            </w:r>
          </w:p>
        </w:tc>
        <w:tc>
          <w:tcPr>
            <w:tcW w:w="1125"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科目名称</w:t>
            </w:r>
          </w:p>
        </w:tc>
        <w:tc>
          <w:tcPr>
            <w:tcW w:w="9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小计</w:t>
            </w:r>
          </w:p>
        </w:tc>
        <w:tc>
          <w:tcPr>
            <w:tcW w:w="855"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经费</w:t>
            </w:r>
            <w:r>
              <w:rPr>
                <w:rFonts w:hint="default"/>
              </w:rPr>
              <w:br w:type="textWrapping"/>
            </w:r>
            <w:r>
              <w:rPr>
                <w:rFonts w:hint="eastAsia" w:ascii="宋体" w:hAnsi="宋体" w:cs="宋体"/>
                <w:color w:val="000000"/>
                <w:sz w:val="21"/>
                <w:szCs w:val="21"/>
              </w:rPr>
              <w:t>拨款</w:t>
            </w:r>
          </w:p>
        </w:tc>
        <w:tc>
          <w:tcPr>
            <w:tcW w:w="990" w:type="dxa"/>
            <w:vMerge w:val="restart"/>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纳入一般公共预算管理的非税收入拨款</w:t>
            </w:r>
          </w:p>
        </w:tc>
        <w:tc>
          <w:tcPr>
            <w:tcW w:w="85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72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95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15" w:hRule="atLeast"/>
          <w:jc w:val="center"/>
        </w:trPr>
        <w:tc>
          <w:tcPr>
            <w:tcW w:w="34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类</w:t>
            </w:r>
          </w:p>
        </w:tc>
        <w:tc>
          <w:tcPr>
            <w:tcW w:w="27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款</w:t>
            </w:r>
          </w:p>
        </w:tc>
        <w:tc>
          <w:tcPr>
            <w:tcW w:w="3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项</w:t>
            </w:r>
          </w:p>
        </w:tc>
        <w:tc>
          <w:tcPr>
            <w:tcW w:w="11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9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85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9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85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72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95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94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color w:val="auto"/>
                <w:kern w:val="0"/>
                <w:sz w:val="24"/>
                <w:szCs w:val="24"/>
                <w:highlight w:val="none"/>
                <w:lang w:val="en-US" w:eastAsia="zh-CN" w:bidi="ar"/>
              </w:rPr>
            </w:pPr>
            <w:r>
              <w:rPr>
                <w:rFonts w:hint="default" w:cs="Calibri"/>
                <w:color w:val="auto"/>
                <w:sz w:val="21"/>
                <w:szCs w:val="21"/>
                <w:highlight w:val="none"/>
              </w:rPr>
              <w:t>20</w:t>
            </w:r>
            <w:r>
              <w:rPr>
                <w:rFonts w:hint="eastAsia" w:cs="Calibri"/>
                <w:color w:val="auto"/>
                <w:sz w:val="21"/>
                <w:szCs w:val="21"/>
                <w:highlight w:val="none"/>
                <w:lang w:val="en-US" w:eastAsia="zh-CN"/>
              </w:rPr>
              <w:t>1</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ascii="宋体" w:hAnsi="宋体" w:cs="宋体"/>
                <w:color w:val="000000"/>
                <w:sz w:val="21"/>
                <w:szCs w:val="21"/>
                <w:lang w:val="en-US" w:eastAsia="zh-CN"/>
              </w:rPr>
              <w:t>一般公共服务支出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3010.00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eastAsia="宋体"/>
                <w:lang w:val="en-US" w:eastAsia="zh-CN"/>
              </w:rPr>
              <w:t>1028</w:t>
            </w:r>
            <w:r>
              <w:rPr>
                <w:rFonts w:hint="eastAsia"/>
                <w:lang w:val="en-US" w:eastAsia="zh-CN"/>
              </w:rPr>
              <w:t>.00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1982.00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20103</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spacing w:line="240" w:lineRule="auto"/>
              <w:ind w:left="0" w:leftChars="0" w:right="0" w:rightChars="0"/>
              <w:jc w:val="left"/>
              <w:rPr>
                <w:rFonts w:hint="eastAsia" w:ascii="宋体" w:hAnsi="宋体" w:eastAsia="宋体" w:cs="宋体"/>
                <w:color w:val="000000"/>
                <w:kern w:val="0"/>
                <w:sz w:val="21"/>
                <w:szCs w:val="21"/>
                <w:lang w:val="en-US" w:eastAsia="zh-CN" w:bidi="ar"/>
              </w:rPr>
            </w:pPr>
            <w:r>
              <w:rPr>
                <w:rFonts w:hint="eastAsia"/>
                <w:sz w:val="21"/>
                <w:szCs w:val="21"/>
              </w:rPr>
              <w:t>政府办公厅（室）及相关机构事务</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2568.00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eastAsia="宋体"/>
                <w:lang w:val="en-US" w:eastAsia="zh-CN"/>
              </w:rPr>
              <w:t>751</w:t>
            </w:r>
            <w:r>
              <w:rPr>
                <w:rFonts w:hint="eastAsia"/>
                <w:lang w:val="en-US" w:eastAsia="zh-CN"/>
              </w:rPr>
              <w:t>.00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1817.00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2010301</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 xml:space="preserve">行政运行    </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lang w:val="en-US" w:eastAsia="zh-CN"/>
              </w:rPr>
              <w:t>2523.00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ascii="Calibri" w:hAnsi="Calibri" w:cs="Times New Roman"/>
                <w:kern w:val="0"/>
                <w:sz w:val="24"/>
                <w:szCs w:val="24"/>
                <w:lang w:val="en-US" w:eastAsia="zh-CN" w:bidi="ar-S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730.00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lang w:val="en-US" w:eastAsia="zh-CN"/>
              </w:rPr>
              <w:t>1793.00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2010399</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left"/>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其他政府</w:t>
            </w:r>
            <w:r>
              <w:rPr>
                <w:rFonts w:hint="eastAsia"/>
                <w:sz w:val="21"/>
                <w:szCs w:val="21"/>
              </w:rPr>
              <w:t>办公厅（室）及相关机构事务</w:t>
            </w:r>
            <w:r>
              <w:rPr>
                <w:rFonts w:hint="eastAsia"/>
                <w:sz w:val="21"/>
                <w:szCs w:val="21"/>
                <w:lang w:val="en-US" w:eastAsia="zh-CN"/>
              </w:rPr>
              <w:t xml:space="preserve">支出     </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45.00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21.00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24.00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Calibri" w:hAnsi="Calibri" w:eastAsia="宋体" w:cs="Times New Roman"/>
                <w:color w:val="auto"/>
                <w:kern w:val="0"/>
                <w:sz w:val="21"/>
                <w:szCs w:val="21"/>
                <w:highlight w:val="none"/>
                <w:lang w:val="en-US" w:eastAsia="zh-CN" w:bidi="ar-SA"/>
              </w:rPr>
            </w:pPr>
            <w:r>
              <w:rPr>
                <w:rFonts w:hint="eastAsia"/>
                <w:color w:val="auto"/>
                <w:highlight w:val="none"/>
              </w:rPr>
              <w:t>20104</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1"/>
                <w:szCs w:val="21"/>
                <w:lang w:val="en-US" w:eastAsia="zh-CN" w:bidi="ar-SA"/>
              </w:rPr>
            </w:pPr>
            <w:r>
              <w:rPr>
                <w:rFonts w:hint="eastAsia"/>
                <w:sz w:val="21"/>
                <w:szCs w:val="21"/>
              </w:rPr>
              <w:t>发展与改革事务</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260.00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195.00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65.00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color w:val="auto"/>
                <w:kern w:val="0"/>
                <w:sz w:val="21"/>
                <w:szCs w:val="21"/>
                <w:lang w:val="en-US" w:eastAsia="zh-CN" w:bidi="ar"/>
              </w:rPr>
            </w:pPr>
            <w:r>
              <w:rPr>
                <w:rFonts w:hint="default" w:cs="Calibri"/>
                <w:color w:val="auto"/>
                <w:sz w:val="21"/>
                <w:szCs w:val="21"/>
              </w:rPr>
              <w:t>2010</w:t>
            </w:r>
            <w:r>
              <w:rPr>
                <w:rFonts w:hint="eastAsia" w:cs="Calibri"/>
                <w:color w:val="auto"/>
                <w:sz w:val="21"/>
                <w:szCs w:val="21"/>
                <w:lang w:val="en-US" w:eastAsia="zh-CN"/>
              </w:rPr>
              <w:t>4</w:t>
            </w:r>
            <w:r>
              <w:rPr>
                <w:rFonts w:hint="eastAsia" w:cs="Calibri"/>
                <w:color w:val="auto"/>
                <w:sz w:val="21"/>
                <w:szCs w:val="21"/>
              </w:rPr>
              <w:t>99</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sz w:val="21"/>
                <w:szCs w:val="21"/>
              </w:rPr>
              <w:t>其他发展与改革事务支出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260.00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195.00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65.00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20106</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财政事务</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182.00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82.00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100.00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Calibri" w:hAnsi="Calibri" w:eastAsia="宋体" w:cs="Calibri"/>
                <w:color w:val="auto"/>
                <w:kern w:val="0"/>
                <w:sz w:val="21"/>
                <w:szCs w:val="21"/>
                <w:lang w:val="en-US" w:eastAsia="zh-CN" w:bidi="ar"/>
              </w:rPr>
            </w:pPr>
            <w:r>
              <w:rPr>
                <w:rFonts w:hint="default" w:ascii="Calibri" w:hAnsi="Calibri" w:cs="Calibri"/>
                <w:color w:val="auto"/>
                <w:sz w:val="21"/>
                <w:szCs w:val="21"/>
              </w:rPr>
              <w:t>2010601</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ascii="宋体" w:hAnsi="宋体" w:cs="宋体"/>
                <w:color w:val="000000"/>
                <w:sz w:val="21"/>
                <w:szCs w:val="21"/>
                <w:lang w:val="en-US" w:eastAsia="zh-CN"/>
              </w:rPr>
              <w:t xml:space="preserve">行政运行 </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182.00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color w:val="FF0000"/>
                <w:kern w:val="0"/>
                <w:sz w:val="24"/>
                <w:szCs w:val="24"/>
                <w:lang w:val="en-US" w:eastAsia="zh-CN" w:bidi="ar"/>
              </w:rPr>
            </w:pPr>
            <w:r>
              <w:rPr>
                <w:rFonts w:hint="eastAsia"/>
                <w:lang w:val="en-US" w:eastAsia="zh-CN"/>
              </w:rPr>
              <w:t>82.00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100.00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Calibri" w:hAnsi="Calibri" w:eastAsia="宋体" w:cs="Calibri"/>
                <w:color w:val="auto"/>
                <w:kern w:val="0"/>
                <w:sz w:val="21"/>
                <w:szCs w:val="21"/>
                <w:highlight w:val="none"/>
                <w:lang w:val="en-US" w:eastAsia="zh-CN" w:bidi="ar-SA"/>
              </w:rPr>
            </w:pPr>
            <w:r>
              <w:rPr>
                <w:rFonts w:hint="default" w:ascii="Calibri" w:hAnsi="Calibri" w:cs="Calibri"/>
                <w:color w:val="auto"/>
                <w:sz w:val="21"/>
                <w:szCs w:val="21"/>
                <w:highlight w:val="none"/>
              </w:rPr>
              <w:t>207</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1"/>
                <w:szCs w:val="21"/>
                <w:lang w:val="en-US" w:eastAsia="zh-CN" w:bidi="ar-SA"/>
              </w:rPr>
            </w:pPr>
            <w:r>
              <w:rPr>
                <w:rFonts w:hint="eastAsia"/>
                <w:sz w:val="21"/>
                <w:szCs w:val="21"/>
              </w:rPr>
              <w:t>文化旅游体育与传媒支出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366.00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72.00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294.00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Calibri" w:hAnsi="Calibri" w:eastAsia="宋体" w:cs="Calibri"/>
                <w:color w:val="auto"/>
                <w:kern w:val="0"/>
                <w:sz w:val="21"/>
                <w:szCs w:val="21"/>
                <w:lang w:val="en-US" w:eastAsia="zh-CN" w:bidi="ar-SA"/>
              </w:rPr>
            </w:pPr>
            <w:r>
              <w:rPr>
                <w:rFonts w:hint="default" w:ascii="Calibri" w:hAnsi="Calibri" w:cs="Calibri"/>
                <w:color w:val="auto"/>
                <w:sz w:val="21"/>
                <w:szCs w:val="21"/>
              </w:rPr>
              <w:t>20799</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1"/>
                <w:szCs w:val="21"/>
                <w:lang w:val="en-US" w:eastAsia="zh-CN" w:bidi="ar-SA"/>
              </w:rPr>
            </w:pPr>
            <w:r>
              <w:rPr>
                <w:rFonts w:hint="eastAsia"/>
                <w:sz w:val="21"/>
                <w:szCs w:val="21"/>
              </w:rPr>
              <w:t>其他文化旅游体育与传媒支出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366.00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72.00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294.00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Calibri" w:hAnsi="Calibri" w:eastAsia="宋体" w:cs="Calibri"/>
                <w:color w:val="auto"/>
                <w:kern w:val="0"/>
                <w:sz w:val="21"/>
                <w:szCs w:val="21"/>
                <w:lang w:val="en-US" w:eastAsia="zh-CN" w:bidi="ar-SA"/>
              </w:rPr>
            </w:pPr>
            <w:r>
              <w:rPr>
                <w:rFonts w:hint="default" w:ascii="Calibri" w:hAnsi="Calibri" w:cs="Calibri"/>
                <w:color w:val="auto"/>
                <w:sz w:val="21"/>
                <w:szCs w:val="21"/>
              </w:rPr>
              <w:t>2079999</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left"/>
              <w:rPr>
                <w:rFonts w:hint="default" w:ascii="宋体" w:hAnsi="宋体" w:eastAsia="宋体" w:cs="宋体"/>
                <w:color w:val="000000"/>
                <w:kern w:val="2"/>
                <w:sz w:val="21"/>
                <w:szCs w:val="21"/>
                <w:lang w:val="en-US" w:eastAsia="zh-CN" w:bidi="ar-SA"/>
              </w:rPr>
            </w:pPr>
            <w:r>
              <w:rPr>
                <w:rFonts w:hint="eastAsia"/>
                <w:sz w:val="21"/>
                <w:szCs w:val="21"/>
              </w:rPr>
              <w:t>其他文化旅游体育与传媒支出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366.00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72.00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294.00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Calibri" w:hAnsi="Calibri" w:eastAsia="宋体" w:cs="Calibri"/>
                <w:color w:val="auto"/>
                <w:kern w:val="0"/>
                <w:sz w:val="21"/>
                <w:szCs w:val="21"/>
                <w:highlight w:val="none"/>
                <w:lang w:val="en-US" w:eastAsia="zh-CN" w:bidi="ar-SA"/>
              </w:rPr>
            </w:pPr>
            <w:r>
              <w:rPr>
                <w:rFonts w:hint="default" w:ascii="Calibri" w:hAnsi="Calibri" w:cs="Calibri"/>
                <w:color w:val="auto"/>
                <w:sz w:val="21"/>
                <w:szCs w:val="21"/>
                <w:highlight w:val="none"/>
              </w:rPr>
              <w:t>208</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left"/>
              <w:rPr>
                <w:rFonts w:hint="eastAsia" w:ascii="宋体" w:hAnsi="宋体" w:eastAsia="宋体" w:cs="宋体"/>
                <w:color w:val="000000"/>
                <w:kern w:val="2"/>
                <w:sz w:val="21"/>
                <w:szCs w:val="21"/>
                <w:lang w:val="en-US" w:eastAsia="zh-CN" w:bidi="ar-SA"/>
              </w:rPr>
            </w:pPr>
            <w:r>
              <w:rPr>
                <w:rFonts w:hint="eastAsia"/>
                <w:sz w:val="21"/>
                <w:szCs w:val="21"/>
              </w:rPr>
              <w:t>社会保障和就业支出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103.00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41.00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62.00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20828</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退役军人管理事务</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103.00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41.00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62.00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Calibri" w:hAnsi="Calibri" w:eastAsia="宋体" w:cs="Calibri"/>
                <w:color w:val="auto"/>
                <w:kern w:val="0"/>
                <w:sz w:val="21"/>
                <w:szCs w:val="21"/>
                <w:lang w:val="en-US" w:eastAsia="zh-CN" w:bidi="ar"/>
              </w:rPr>
            </w:pPr>
            <w:r>
              <w:rPr>
                <w:rFonts w:hint="default" w:ascii="Calibri" w:hAnsi="Calibri" w:cs="Calibri"/>
                <w:color w:val="auto"/>
                <w:sz w:val="21"/>
                <w:szCs w:val="21"/>
              </w:rPr>
              <w:t>208</w:t>
            </w:r>
            <w:r>
              <w:rPr>
                <w:rFonts w:hint="eastAsia" w:ascii="Calibri" w:hAnsi="Calibri" w:cs="Calibri"/>
                <w:color w:val="auto"/>
                <w:sz w:val="21"/>
                <w:szCs w:val="21"/>
                <w:lang w:val="en-US" w:eastAsia="zh-CN"/>
              </w:rPr>
              <w:t>2899</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Times New Roman" w:hAnsi="Times New Roman" w:eastAsia="宋体" w:cs="Times New Roman"/>
                <w:kern w:val="0"/>
                <w:sz w:val="21"/>
                <w:szCs w:val="21"/>
                <w:lang w:val="en-US" w:eastAsia="zh-CN" w:bidi="ar"/>
              </w:rPr>
            </w:pPr>
            <w:r>
              <w:rPr>
                <w:rFonts w:hint="eastAsia" w:ascii="宋体" w:hAnsi="宋体" w:cs="宋体"/>
                <w:color w:val="000000"/>
                <w:sz w:val="21"/>
                <w:szCs w:val="21"/>
                <w:lang w:val="en-US" w:eastAsia="zh-CN"/>
              </w:rPr>
              <w:t>其他退役军人管理事务支出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103.00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41.00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62.00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tabs>
                <w:tab w:val="left" w:pos="374"/>
              </w:tabs>
              <w:ind w:left="0" w:leftChars="0" w:right="0" w:rightChars="0"/>
              <w:jc w:val="center"/>
              <w:rPr>
                <w:rFonts w:hint="eastAsia" w:ascii="Calibri" w:hAnsi="Calibri" w:eastAsia="宋体" w:cs="Calibri"/>
                <w:color w:val="auto"/>
                <w:kern w:val="0"/>
                <w:sz w:val="21"/>
                <w:szCs w:val="21"/>
                <w:highlight w:val="none"/>
                <w:lang w:val="en-US" w:eastAsia="zh-CN" w:bidi="ar"/>
              </w:rPr>
            </w:pPr>
            <w:r>
              <w:rPr>
                <w:rFonts w:hint="default" w:ascii="Calibri" w:hAnsi="Calibri" w:cs="Calibri"/>
                <w:color w:val="auto"/>
                <w:sz w:val="21"/>
                <w:szCs w:val="21"/>
                <w:highlight w:val="none"/>
                <w:lang w:val="en-US" w:eastAsia="zh-CN"/>
              </w:rPr>
              <w:t>210</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Times New Roman" w:hAnsi="Times New Roman" w:eastAsia="宋体" w:cs="Times New Roman"/>
                <w:kern w:val="0"/>
                <w:sz w:val="21"/>
                <w:szCs w:val="21"/>
                <w:lang w:val="en-US" w:eastAsia="zh-CN" w:bidi="ar"/>
              </w:rPr>
            </w:pPr>
            <w:r>
              <w:rPr>
                <w:rFonts w:hint="eastAsia"/>
                <w:sz w:val="21"/>
                <w:szCs w:val="21"/>
                <w:lang w:val="en-US" w:eastAsia="zh-CN"/>
              </w:rPr>
              <w:t>卫生健康支出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229.00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164.00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65.00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21001</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Times New Roman" w:hAnsi="Times New Roman" w:eastAsia="宋体" w:cs="Times New Roman"/>
                <w:kern w:val="0"/>
                <w:sz w:val="21"/>
                <w:szCs w:val="21"/>
                <w:lang w:val="en-US" w:eastAsia="zh-CN" w:bidi="ar"/>
              </w:rPr>
            </w:pPr>
            <w:r>
              <w:rPr>
                <w:rFonts w:hint="eastAsia"/>
                <w:sz w:val="21"/>
                <w:szCs w:val="21"/>
                <w:lang w:val="en-US" w:eastAsia="zh-CN"/>
              </w:rPr>
              <w:t>卫生健康管理事务</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229.00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164.00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65.00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2100199</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Times New Roman" w:hAnsi="Times New Roman" w:eastAsia="宋体" w:cs="Times New Roman"/>
                <w:kern w:val="0"/>
                <w:sz w:val="21"/>
                <w:szCs w:val="21"/>
                <w:lang w:val="en-US" w:eastAsia="zh-CN" w:bidi="ar"/>
              </w:rPr>
            </w:pPr>
            <w:r>
              <w:rPr>
                <w:rFonts w:hint="eastAsia"/>
                <w:sz w:val="21"/>
                <w:szCs w:val="21"/>
                <w:lang w:val="en-US" w:eastAsia="zh-CN"/>
              </w:rPr>
              <w:t>其他计划生育事务支出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229.00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164.00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65.00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Calibri" w:hAnsi="Calibri" w:eastAsia="宋体" w:cs="Calibri"/>
                <w:color w:val="auto"/>
                <w:kern w:val="0"/>
                <w:sz w:val="21"/>
                <w:szCs w:val="21"/>
                <w:highlight w:val="none"/>
                <w:lang w:val="en-US" w:eastAsia="zh-CN" w:bidi="ar-SA"/>
              </w:rPr>
            </w:pPr>
            <w:r>
              <w:rPr>
                <w:rFonts w:hint="default" w:ascii="Calibri" w:hAnsi="Calibri" w:cs="Calibri"/>
                <w:color w:val="auto"/>
                <w:sz w:val="21"/>
                <w:szCs w:val="21"/>
                <w:highlight w:val="none"/>
              </w:rPr>
              <w:t>212</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left"/>
              <w:rPr>
                <w:rFonts w:hint="eastAsia" w:ascii="Calibri" w:hAnsi="Calibri" w:eastAsia="宋体" w:cs="Times New Roman"/>
                <w:color w:val="000000"/>
                <w:kern w:val="0"/>
                <w:sz w:val="21"/>
                <w:szCs w:val="21"/>
                <w:lang w:val="en-US" w:eastAsia="zh-CN" w:bidi="ar-SA"/>
              </w:rPr>
            </w:pPr>
            <w:r>
              <w:rPr>
                <w:rFonts w:hint="eastAsia"/>
                <w:sz w:val="21"/>
                <w:szCs w:val="21"/>
              </w:rPr>
              <w:t>城乡社区支出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1557.00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175.00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both"/>
              <w:rPr>
                <w:rFonts w:hint="default" w:eastAsia="宋体"/>
                <w:lang w:val="en-US" w:eastAsia="zh-CN"/>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1382.00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21201</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Times New Roman" w:hAnsi="Times New Roman" w:eastAsia="宋体" w:cs="Times New Roman"/>
                <w:kern w:val="0"/>
                <w:sz w:val="21"/>
                <w:szCs w:val="21"/>
                <w:lang w:val="en-US" w:eastAsia="zh-CN" w:bidi="ar"/>
              </w:rPr>
            </w:pPr>
            <w:r>
              <w:rPr>
                <w:rFonts w:hint="eastAsia" w:eastAsia="宋体"/>
                <w:sz w:val="21"/>
                <w:szCs w:val="21"/>
                <w:lang w:val="en-US" w:eastAsia="zh-CN"/>
              </w:rPr>
              <w:t>城乡社区管理事务</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1557.00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175.00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1382.00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default" w:ascii="Calibri" w:hAnsi="Calibri" w:cs="Calibri"/>
                <w:color w:val="auto"/>
                <w:sz w:val="21"/>
                <w:szCs w:val="21"/>
                <w:lang w:val="en-US" w:eastAsia="zh-CN"/>
              </w:rPr>
              <w:t>212</w:t>
            </w:r>
            <w:r>
              <w:rPr>
                <w:rFonts w:hint="eastAsia" w:ascii="Calibri" w:hAnsi="Calibri" w:cs="Calibri"/>
                <w:color w:val="auto"/>
                <w:sz w:val="21"/>
                <w:szCs w:val="21"/>
                <w:lang w:val="en-US" w:eastAsia="zh-CN"/>
              </w:rPr>
              <w:t>0104</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Times New Roman" w:hAnsi="Times New Roman" w:eastAsia="宋体" w:cs="Times New Roman"/>
                <w:kern w:val="0"/>
                <w:sz w:val="21"/>
                <w:szCs w:val="21"/>
                <w:lang w:val="en-US" w:eastAsia="zh-CN" w:bidi="ar"/>
              </w:rPr>
            </w:pPr>
            <w:r>
              <w:rPr>
                <w:rFonts w:hint="eastAsia" w:eastAsia="宋体"/>
                <w:sz w:val="21"/>
                <w:szCs w:val="21"/>
                <w:lang w:val="en-US" w:eastAsia="zh-CN"/>
              </w:rPr>
              <w:t>城管执法</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92.00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62.00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30.00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2120199</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Times New Roman" w:hAnsi="Times New Roman" w:eastAsia="宋体" w:cs="Times New Roman"/>
                <w:kern w:val="0"/>
                <w:sz w:val="21"/>
                <w:szCs w:val="21"/>
                <w:lang w:val="en-US" w:eastAsia="zh-CN" w:bidi="ar"/>
              </w:rPr>
            </w:pPr>
            <w:r>
              <w:rPr>
                <w:rFonts w:hint="eastAsia"/>
                <w:sz w:val="21"/>
                <w:szCs w:val="21"/>
                <w:lang w:val="en-US" w:eastAsia="zh-CN"/>
              </w:rPr>
              <w:t>行政运行其他城乡社区管理事务支出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1464.00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113.00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1351.00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highlight w:val="none"/>
                <w:lang w:val="en-US" w:eastAsia="zh-CN" w:bidi="ar"/>
              </w:rPr>
            </w:pPr>
            <w:r>
              <w:rPr>
                <w:rFonts w:hint="default" w:ascii="Calibri" w:hAnsi="Calibri" w:cs="Calibri"/>
                <w:color w:val="auto"/>
                <w:sz w:val="21"/>
                <w:szCs w:val="21"/>
                <w:highlight w:val="none"/>
                <w:lang w:val="en-US" w:eastAsia="zh-CN"/>
              </w:rPr>
              <w:t>213</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sz w:val="21"/>
                <w:szCs w:val="21"/>
                <w:lang w:val="en-US" w:eastAsia="zh-CN"/>
              </w:rPr>
              <w:t>农林水支出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1960.00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850.00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1110.00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default" w:ascii="Calibri" w:hAnsi="Calibri" w:cs="Calibri"/>
                <w:color w:val="auto"/>
                <w:sz w:val="21"/>
                <w:szCs w:val="21"/>
                <w:lang w:val="en-US" w:eastAsia="zh-CN"/>
              </w:rPr>
              <w:t>21307</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both"/>
              <w:rPr>
                <w:rFonts w:hint="default" w:ascii="Times New Roman" w:hAnsi="Times New Roman" w:eastAsia="宋体" w:cs="Times New Roman"/>
                <w:color w:val="auto"/>
                <w:kern w:val="0"/>
                <w:sz w:val="21"/>
                <w:szCs w:val="21"/>
                <w:lang w:val="en-US" w:eastAsia="zh-CN" w:bidi="ar"/>
              </w:rPr>
            </w:pPr>
            <w:r>
              <w:rPr>
                <w:rFonts w:hint="eastAsia" w:ascii="宋体" w:hAnsi="宋体" w:cs="宋体"/>
                <w:color w:val="auto"/>
                <w:sz w:val="21"/>
                <w:szCs w:val="21"/>
                <w:lang w:val="en-US" w:eastAsia="zh-CN"/>
              </w:rPr>
              <w:t>农村综合改革</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1615.00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color w:val="auto"/>
                <w:kern w:val="0"/>
                <w:sz w:val="24"/>
                <w:szCs w:val="24"/>
                <w:lang w:val="en-US" w:eastAsia="zh-CN" w:bidi="ar"/>
              </w:rPr>
            </w:pPr>
            <w:r>
              <w:rPr>
                <w:rFonts w:hint="eastAsia"/>
                <w:color w:val="auto"/>
                <w:lang w:val="en-US" w:eastAsia="zh-CN"/>
              </w:rPr>
              <w:t>665.00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950.00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Calibri" w:hAnsi="Calibri" w:eastAsia="宋体" w:cs="Times New Roman"/>
                <w:color w:val="auto"/>
                <w:kern w:val="0"/>
                <w:sz w:val="24"/>
                <w:szCs w:val="24"/>
                <w:lang w:val="en-US" w:eastAsia="zh-CN" w:bidi="ar-SA"/>
              </w:rPr>
            </w:pPr>
            <w:r>
              <w:rPr>
                <w:rFonts w:hint="default" w:cs="Calibri"/>
                <w:color w:val="auto"/>
                <w:sz w:val="21"/>
                <w:szCs w:val="21"/>
              </w:rPr>
              <w:t>213</w:t>
            </w:r>
            <w:r>
              <w:rPr>
                <w:rFonts w:hint="eastAsia" w:cs="Calibri"/>
                <w:color w:val="auto"/>
                <w:sz w:val="21"/>
                <w:szCs w:val="21"/>
              </w:rPr>
              <w:t>0705</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eastAsia" w:ascii="Calibri" w:hAnsi="Calibri" w:eastAsia="宋体" w:cs="Times New Roman"/>
                <w:kern w:val="0"/>
                <w:sz w:val="21"/>
                <w:szCs w:val="21"/>
                <w:lang w:val="en-US" w:eastAsia="zh-CN" w:bidi="ar-SA"/>
              </w:rPr>
            </w:pPr>
            <w:r>
              <w:rPr>
                <w:rFonts w:hint="eastAsia" w:ascii="宋体" w:hAnsi="宋体" w:cs="宋体"/>
                <w:color w:val="000000"/>
                <w:sz w:val="21"/>
                <w:szCs w:val="21"/>
                <w:lang w:val="en-US" w:eastAsia="zh-CN"/>
              </w:rPr>
              <w:t>对村民委员会和村党支部的补助</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1615.00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Calibri" w:hAnsi="Calibri" w:eastAsia="宋体" w:cs="Times New Roman"/>
                <w:kern w:val="0"/>
                <w:sz w:val="24"/>
                <w:szCs w:val="24"/>
                <w:lang w:val="en-US" w:eastAsia="zh-CN" w:bidi="ar-SA"/>
              </w:rPr>
            </w:pPr>
            <w:r>
              <w:rPr>
                <w:rFonts w:hint="eastAsia"/>
                <w:lang w:val="en-US" w:eastAsia="zh-CN"/>
              </w:rPr>
              <w:t>665.00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firstLine="240" w:firstLineChars="100"/>
              <w:rPr>
                <w:rFonts w:hint="default" w:eastAsia="宋体"/>
                <w:lang w:val="en-US" w:eastAsia="zh-CN"/>
              </w:rPr>
            </w:pPr>
            <w:r>
              <w:rPr>
                <w:rFonts w:hint="eastAsia"/>
                <w:lang w:val="en-US" w:eastAsia="zh-CN"/>
              </w:rPr>
              <w:t>950.00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21399</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其他农林水支出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345.00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185.00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eastAsia"/>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160.00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2139999</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其他农林水支出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345.00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185.00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160.00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224</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灾害防治及应急管理支出</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347.00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113.00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234.00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22401</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left"/>
              <w:rPr>
                <w:rFonts w:hint="default"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应急管理事务</w:t>
            </w: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347.00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113.00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234.00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2240199</w:t>
            </w:r>
          </w:p>
        </w:tc>
        <w:tc>
          <w:tcPr>
            <w:tcW w:w="112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widowControl/>
              <w:suppressLineNumbers w:val="0"/>
              <w:ind w:left="0" w:leftChars="0" w:right="0" w:rightChars="0"/>
              <w:jc w:val="left"/>
              <w:rPr>
                <w:rFonts w:hint="default"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其他应急管理事务支出</w:t>
            </w:r>
          </w:p>
        </w:tc>
        <w:tc>
          <w:tcPr>
            <w:tcW w:w="960" w:type="dxa"/>
            <w:tcBorders>
              <w:top w:val="single" w:color="auto" w:sz="4" w:space="0"/>
              <w:left w:val="single" w:color="auto" w:sz="4" w:space="0"/>
              <w:bottom w:val="single" w:color="auto" w:sz="4" w:space="0"/>
              <w:right w:val="single" w:color="auto" w:sz="4" w:space="0"/>
            </w:tcBorders>
          </w:tcPr>
          <w:p>
            <w:pPr>
              <w:pStyle w:val="3"/>
              <w:keepNext w:val="0"/>
              <w:keepLines w:val="0"/>
              <w:widowControl/>
              <w:suppressLineNumbers w:val="0"/>
              <w:jc w:val="center"/>
              <w:rPr>
                <w:rFonts w:hint="default" w:eastAsia="宋体"/>
                <w:lang w:val="en-US" w:eastAsia="zh-CN"/>
              </w:rPr>
            </w:pPr>
            <w:r>
              <w:rPr>
                <w:rFonts w:hint="eastAsia"/>
                <w:lang w:val="en-US" w:eastAsia="zh-CN"/>
              </w:rPr>
              <w:t>347.00</w:t>
            </w:r>
          </w:p>
        </w:tc>
        <w:tc>
          <w:tcPr>
            <w:tcW w:w="1080" w:type="dxa"/>
            <w:tcBorders>
              <w:top w:val="single" w:color="auto" w:sz="4" w:space="0"/>
              <w:left w:val="single" w:color="auto" w:sz="4" w:space="0"/>
              <w:bottom w:val="single" w:color="auto" w:sz="4" w:space="0"/>
              <w:right w:val="single" w:color="auto" w:sz="4" w:space="0"/>
            </w:tcBorders>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113.00</w:t>
            </w:r>
          </w:p>
        </w:tc>
        <w:tc>
          <w:tcPr>
            <w:tcW w:w="990" w:type="dxa"/>
            <w:tcBorders>
              <w:top w:val="single" w:color="auto" w:sz="4" w:space="0"/>
              <w:left w:val="single" w:color="auto" w:sz="4" w:space="0"/>
              <w:bottom w:val="single" w:color="auto" w:sz="4" w:space="0"/>
              <w:right w:val="single" w:color="auto" w:sz="4" w:space="0"/>
            </w:tcBorders>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tcPr>
          <w:p>
            <w:pPr>
              <w:pStyle w:val="3"/>
              <w:keepNext w:val="0"/>
              <w:keepLines w:val="0"/>
              <w:widowControl/>
              <w:suppressLineNumbers w:val="0"/>
              <w:jc w:val="center"/>
              <w:rPr>
                <w:rFonts w:hint="default" w:eastAsia="宋体"/>
                <w:lang w:val="en-US" w:eastAsia="zh-CN"/>
              </w:rPr>
            </w:pPr>
            <w:r>
              <w:rPr>
                <w:rFonts w:hint="eastAsia"/>
                <w:lang w:val="en-US" w:eastAsia="zh-CN"/>
              </w:rPr>
              <w:t>234.00</w:t>
            </w:r>
          </w:p>
        </w:tc>
        <w:tc>
          <w:tcPr>
            <w:tcW w:w="944" w:type="dxa"/>
            <w:tcBorders>
              <w:top w:val="single" w:color="auto" w:sz="4" w:space="0"/>
              <w:left w:val="single" w:color="auto" w:sz="4" w:space="0"/>
              <w:bottom w:val="single" w:color="auto" w:sz="4" w:space="0"/>
              <w:right w:val="single" w:color="auto" w:sz="4" w:space="0"/>
            </w:tcBorders>
          </w:tcPr>
          <w:p>
            <w:pPr>
              <w:pStyle w:val="3"/>
              <w:keepNext w:val="0"/>
              <w:keepLines w:val="0"/>
              <w:widowControl/>
              <w:suppressLineNumbers w:val="0"/>
              <w:jc w:val="center"/>
              <w:rPr>
                <w:rFonts w:hint="default"/>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rPr>
                <w:rFonts w:hint="default"/>
              </w:rPr>
            </w:pPr>
            <w:r>
              <w:rPr>
                <w:rFonts w:hint="eastAsia" w:ascii="宋体" w:hAnsi="宋体" w:cs="宋体"/>
                <w:color w:val="222222"/>
                <w:sz w:val="21"/>
                <w:szCs w:val="21"/>
              </w:rPr>
              <w:t>　合计</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7572.00</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2443.00</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72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c>
          <w:tcPr>
            <w:tcW w:w="957"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5129.00</w:t>
            </w:r>
          </w:p>
        </w:tc>
        <w:tc>
          <w:tcPr>
            <w:tcW w:w="944"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widowControl/>
              <w:suppressLineNumbers w:val="0"/>
              <w:jc w:val="center"/>
              <w:rPr>
                <w:rFonts w:hint="default"/>
              </w:rPr>
            </w:pPr>
          </w:p>
        </w:tc>
      </w:tr>
    </w:tbl>
    <w:p>
      <w:pPr>
        <w:ind w:firstLine="525" w:firstLineChars="250"/>
        <w:jc w:val="center"/>
        <w:rPr>
          <w:rFonts w:eastAsia="楷体_GB2312"/>
          <w:b/>
          <w:color w:val="000000"/>
          <w:kern w:val="0"/>
          <w:sz w:val="30"/>
          <w:szCs w:val="30"/>
        </w:rPr>
      </w:pPr>
      <w:r>
        <w:rPr>
          <w:color w:val="000000"/>
        </w:rPr>
        <w:br w:type="column"/>
      </w:r>
      <w:bookmarkStart w:id="3" w:name="RANGE!A1:E25"/>
      <w:bookmarkEnd w:id="3"/>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8</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hint="eastAsia" w:eastAsia="方正小标宋简体"/>
          <w:color w:val="000000"/>
          <w:kern w:val="0"/>
          <w:sz w:val="40"/>
          <w:szCs w:val="40"/>
        </w:rPr>
      </w:pPr>
      <w:r>
        <w:rPr>
          <w:rFonts w:hint="eastAsia" w:eastAsia="方正小标宋简体"/>
          <w:color w:val="000000"/>
          <w:kern w:val="0"/>
          <w:sz w:val="40"/>
          <w:szCs w:val="40"/>
        </w:rPr>
        <w:t>部门支出总表</w:t>
      </w:r>
    </w:p>
    <w:p>
      <w:pPr>
        <w:rPr>
          <w:rFonts w:eastAsia="方正小标宋简体"/>
          <w:color w:val="000000"/>
          <w:kern w:val="0"/>
          <w:sz w:val="40"/>
          <w:szCs w:val="40"/>
        </w:rPr>
      </w:pPr>
      <w:r>
        <w:rPr>
          <w:rFonts w:hint="eastAsia"/>
          <w:color w:val="000000"/>
          <w:kern w:val="0"/>
          <w:szCs w:val="21"/>
          <w:lang w:val="en-US" w:eastAsia="zh-CN"/>
        </w:rPr>
        <w:t xml:space="preserve">部门：花石镇人民政府                                      </w:t>
      </w:r>
      <w:r>
        <w:rPr>
          <w:rFonts w:hint="eastAsia"/>
          <w:color w:val="000000"/>
          <w:kern w:val="0"/>
          <w:szCs w:val="21"/>
        </w:rPr>
        <w:t>单位：万元</w:t>
      </w:r>
    </w:p>
    <w:tbl>
      <w:tblPr>
        <w:tblStyle w:val="4"/>
        <w:tblW w:w="917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61"/>
        <w:gridCol w:w="661"/>
        <w:gridCol w:w="661"/>
        <w:gridCol w:w="3681"/>
        <w:gridCol w:w="961"/>
        <w:gridCol w:w="1126"/>
        <w:gridCol w:w="142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5664" w:type="dxa"/>
            <w:gridSpan w:val="4"/>
            <w:tcBorders>
              <w:top w:val="single" w:color="auto" w:sz="12" w:space="0"/>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功能分类科目</w:t>
            </w:r>
          </w:p>
        </w:tc>
        <w:tc>
          <w:tcPr>
            <w:tcW w:w="961" w:type="dxa"/>
            <w:vMerge w:val="restart"/>
            <w:tcBorders>
              <w:top w:val="single" w:color="auto" w:sz="12" w:space="0"/>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合计</w:t>
            </w:r>
          </w:p>
        </w:tc>
        <w:tc>
          <w:tcPr>
            <w:tcW w:w="1126" w:type="dxa"/>
            <w:vMerge w:val="restart"/>
            <w:tcBorders>
              <w:top w:val="single" w:color="auto" w:sz="12" w:space="0"/>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基本支出</w:t>
            </w:r>
          </w:p>
        </w:tc>
        <w:tc>
          <w:tcPr>
            <w:tcW w:w="1427" w:type="dxa"/>
            <w:vMerge w:val="restart"/>
            <w:tcBorders>
              <w:top w:val="single" w:color="auto" w:sz="12" w:space="0"/>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项目支出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科目编码</w:t>
            </w:r>
          </w:p>
        </w:tc>
        <w:tc>
          <w:tcPr>
            <w:tcW w:w="3681" w:type="dxa"/>
            <w:vMerge w:val="restart"/>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科目名称</w:t>
            </w:r>
          </w:p>
        </w:tc>
        <w:tc>
          <w:tcPr>
            <w:tcW w:w="961" w:type="dxa"/>
            <w:vMerge w:val="continue"/>
            <w:tcBorders>
              <w:top w:val="single" w:color="auto" w:sz="12"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126" w:type="dxa"/>
            <w:vMerge w:val="continue"/>
            <w:tcBorders>
              <w:top w:val="single" w:color="auto" w:sz="12"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427" w:type="dxa"/>
            <w:vMerge w:val="continue"/>
            <w:tcBorders>
              <w:top w:val="single" w:color="auto" w:sz="12" w:space="0"/>
              <w:left w:val="nil"/>
              <w:bottom w:val="single" w:color="auto" w:sz="8" w:space="0"/>
              <w:right w:val="single" w:color="auto" w:sz="12"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61" w:type="dxa"/>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类</w:t>
            </w:r>
          </w:p>
        </w:tc>
        <w:tc>
          <w:tcPr>
            <w:tcW w:w="6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款</w:t>
            </w:r>
          </w:p>
        </w:tc>
        <w:tc>
          <w:tcPr>
            <w:tcW w:w="6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项</w:t>
            </w:r>
          </w:p>
        </w:tc>
        <w:tc>
          <w:tcPr>
            <w:tcW w:w="3681" w:type="dxa"/>
            <w:vMerge w:val="continue"/>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961" w:type="dxa"/>
            <w:vMerge w:val="continue"/>
            <w:tcBorders>
              <w:top w:val="single" w:color="auto" w:sz="12"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126" w:type="dxa"/>
            <w:vMerge w:val="continue"/>
            <w:tcBorders>
              <w:top w:val="single" w:color="auto" w:sz="12" w:space="0"/>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c>
          <w:tcPr>
            <w:tcW w:w="1427" w:type="dxa"/>
            <w:vMerge w:val="continue"/>
            <w:tcBorders>
              <w:top w:val="single" w:color="auto" w:sz="12" w:space="0"/>
              <w:left w:val="nil"/>
              <w:bottom w:val="single" w:color="auto" w:sz="8" w:space="0"/>
              <w:right w:val="single" w:color="auto" w:sz="12" w:space="0"/>
            </w:tcBorders>
            <w:noWrap w:val="0"/>
            <w:vAlign w:val="center"/>
          </w:tcPr>
          <w:p>
            <w:pPr>
              <w:keepNext w:val="0"/>
              <w:keepLines w:val="0"/>
              <w:suppressLineNumbers w:val="0"/>
              <w:spacing w:before="0" w:beforeAutospacing="0" w:after="0" w:afterAutospacing="0"/>
              <w:ind w:left="0" w:right="0"/>
              <w:rPr>
                <w:rFonts w:hint="default"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color w:val="auto"/>
                <w:kern w:val="0"/>
                <w:sz w:val="24"/>
                <w:szCs w:val="24"/>
                <w:highlight w:val="none"/>
                <w:lang w:val="en-US" w:eastAsia="zh-CN" w:bidi="ar"/>
              </w:rPr>
            </w:pPr>
            <w:r>
              <w:rPr>
                <w:rFonts w:hint="default" w:cs="Calibri"/>
                <w:color w:val="auto"/>
                <w:sz w:val="21"/>
                <w:szCs w:val="21"/>
                <w:highlight w:val="none"/>
              </w:rPr>
              <w:t>20</w:t>
            </w:r>
            <w:r>
              <w:rPr>
                <w:rFonts w:hint="eastAsia" w:cs="Calibri"/>
                <w:color w:val="auto"/>
                <w:sz w:val="21"/>
                <w:szCs w:val="21"/>
                <w:highlight w:val="none"/>
                <w:lang w:val="en-US" w:eastAsia="zh-CN"/>
              </w:rPr>
              <w:t>1</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ascii="宋体" w:hAnsi="宋体" w:cs="宋体"/>
                <w:color w:val="000000"/>
                <w:sz w:val="21"/>
                <w:szCs w:val="21"/>
                <w:lang w:val="en-US" w:eastAsia="zh-CN"/>
              </w:rPr>
              <w:t>一般公共服务支出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3010.00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1660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1350.00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20103</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spacing w:line="240" w:lineRule="auto"/>
              <w:ind w:left="0" w:leftChars="0" w:right="0" w:rightChars="0"/>
              <w:jc w:val="left"/>
              <w:rPr>
                <w:rFonts w:hint="eastAsia" w:ascii="宋体" w:hAnsi="宋体" w:eastAsia="宋体" w:cs="宋体"/>
                <w:color w:val="000000"/>
                <w:kern w:val="0"/>
                <w:sz w:val="21"/>
                <w:szCs w:val="21"/>
                <w:lang w:val="en-US" w:eastAsia="zh-CN" w:bidi="ar"/>
              </w:rPr>
            </w:pPr>
            <w:r>
              <w:rPr>
                <w:rFonts w:hint="eastAsia"/>
                <w:sz w:val="21"/>
                <w:szCs w:val="21"/>
              </w:rPr>
              <w:t>政府办公厅（室）及相关机构事务</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2568.00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1268.00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1300.00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2010301</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 xml:space="preserve">行政运行    </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Calibri" w:hAnsi="Calibri" w:eastAsia="宋体" w:cs="Times New Roman"/>
                <w:kern w:val="0"/>
                <w:sz w:val="24"/>
                <w:szCs w:val="24"/>
                <w:lang w:val="en-US" w:eastAsia="zh-CN" w:bidi="ar-SA"/>
              </w:rPr>
            </w:pPr>
            <w:r>
              <w:rPr>
                <w:rFonts w:hint="eastAsia"/>
                <w:lang w:val="en-US" w:eastAsia="zh-CN"/>
              </w:rPr>
              <w:t>2523.00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1223.00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1300.00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eastAsia"/>
                <w:color w:val="auto"/>
                <w:lang w:val="en-US" w:eastAsia="zh-CN"/>
              </w:rPr>
              <w:t>2010399</w:t>
            </w:r>
          </w:p>
        </w:tc>
        <w:tc>
          <w:tcPr>
            <w:tcW w:w="3681"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left"/>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其他政府</w:t>
            </w:r>
            <w:r>
              <w:rPr>
                <w:rFonts w:hint="eastAsia"/>
                <w:sz w:val="21"/>
                <w:szCs w:val="21"/>
              </w:rPr>
              <w:t>办公厅（室）及相关机构事务</w:t>
            </w:r>
            <w:r>
              <w:rPr>
                <w:rFonts w:hint="eastAsia"/>
                <w:sz w:val="21"/>
                <w:szCs w:val="21"/>
                <w:lang w:val="en-US" w:eastAsia="zh-CN"/>
              </w:rPr>
              <w:t xml:space="preserve">支出     </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45.00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45.00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ascii="Calibri" w:hAnsi="Calibri" w:eastAsia="宋体" w:cs="Times New Roman"/>
                <w:kern w:val="0"/>
                <w:sz w:val="24"/>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Calibri" w:hAnsi="Calibri" w:eastAsia="宋体" w:cs="Times New Roman"/>
                <w:color w:val="auto"/>
                <w:kern w:val="0"/>
                <w:sz w:val="21"/>
                <w:szCs w:val="21"/>
                <w:highlight w:val="none"/>
                <w:lang w:val="en-US" w:eastAsia="zh-CN" w:bidi="ar-SA"/>
              </w:rPr>
            </w:pPr>
            <w:r>
              <w:rPr>
                <w:rFonts w:hint="eastAsia"/>
                <w:color w:val="auto"/>
                <w:highlight w:val="none"/>
              </w:rPr>
              <w:t>20104</w:t>
            </w:r>
          </w:p>
        </w:tc>
        <w:tc>
          <w:tcPr>
            <w:tcW w:w="3681"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left"/>
              <w:rPr>
                <w:rFonts w:hint="eastAsia" w:ascii="宋体" w:hAnsi="宋体" w:eastAsia="宋体" w:cs="宋体"/>
                <w:color w:val="000000"/>
                <w:kern w:val="2"/>
                <w:sz w:val="21"/>
                <w:szCs w:val="21"/>
                <w:lang w:val="en-US" w:eastAsia="zh-CN" w:bidi="ar-SA"/>
              </w:rPr>
            </w:pPr>
            <w:r>
              <w:rPr>
                <w:rFonts w:hint="eastAsia"/>
                <w:sz w:val="21"/>
                <w:szCs w:val="21"/>
              </w:rPr>
              <w:t>发展与改革事务</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260.00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260.00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ascii="Calibri" w:hAnsi="Calibri" w:eastAsia="宋体" w:cs="Times New Roman"/>
                <w:kern w:val="0"/>
                <w:sz w:val="24"/>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color w:val="auto"/>
                <w:kern w:val="0"/>
                <w:sz w:val="21"/>
                <w:szCs w:val="21"/>
                <w:lang w:val="en-US" w:eastAsia="zh-CN" w:bidi="ar"/>
              </w:rPr>
            </w:pPr>
            <w:r>
              <w:rPr>
                <w:rFonts w:hint="default" w:cs="Calibri"/>
                <w:color w:val="auto"/>
                <w:sz w:val="21"/>
                <w:szCs w:val="21"/>
              </w:rPr>
              <w:t>2010</w:t>
            </w:r>
            <w:r>
              <w:rPr>
                <w:rFonts w:hint="eastAsia" w:cs="Calibri"/>
                <w:color w:val="auto"/>
                <w:sz w:val="21"/>
                <w:szCs w:val="21"/>
                <w:lang w:val="en-US" w:eastAsia="zh-CN"/>
              </w:rPr>
              <w:t>4</w:t>
            </w:r>
            <w:r>
              <w:rPr>
                <w:rFonts w:hint="eastAsia" w:cs="Calibri"/>
                <w:color w:val="auto"/>
                <w:sz w:val="21"/>
                <w:szCs w:val="21"/>
              </w:rPr>
              <w:t>99</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sz w:val="21"/>
                <w:szCs w:val="21"/>
              </w:rPr>
              <w:t>其他发展与改革事务支出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260.00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26.00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ascii="Calibri" w:hAnsi="Calibri" w:eastAsia="宋体" w:cs="Times New Roman"/>
                <w:kern w:val="0"/>
                <w:sz w:val="24"/>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20106</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财政事务</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182.00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132.00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50.00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Calibri" w:hAnsi="Calibri" w:eastAsia="宋体" w:cs="Calibri"/>
                <w:color w:val="auto"/>
                <w:kern w:val="0"/>
                <w:sz w:val="21"/>
                <w:szCs w:val="21"/>
                <w:lang w:val="en-US" w:eastAsia="zh-CN" w:bidi="ar"/>
              </w:rPr>
            </w:pPr>
            <w:r>
              <w:rPr>
                <w:rFonts w:hint="default" w:ascii="Calibri" w:hAnsi="Calibri" w:cs="Calibri"/>
                <w:color w:val="auto"/>
                <w:sz w:val="21"/>
                <w:szCs w:val="21"/>
              </w:rPr>
              <w:t>2010601</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ascii="宋体" w:hAnsi="宋体" w:cs="宋体"/>
                <w:color w:val="000000"/>
                <w:sz w:val="21"/>
                <w:szCs w:val="21"/>
                <w:lang w:val="en-US" w:eastAsia="zh-CN"/>
              </w:rPr>
              <w:t xml:space="preserve">行政运行 </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182.00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182.00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ascii="Calibri" w:hAnsi="Calibri" w:eastAsia="宋体" w:cs="Times New Roman"/>
                <w:kern w:val="0"/>
                <w:sz w:val="24"/>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Calibri" w:hAnsi="Calibri" w:eastAsia="宋体" w:cs="Calibri"/>
                <w:color w:val="auto"/>
                <w:kern w:val="0"/>
                <w:sz w:val="21"/>
                <w:szCs w:val="21"/>
                <w:highlight w:val="none"/>
                <w:lang w:val="en-US" w:eastAsia="zh-CN" w:bidi="ar-SA"/>
              </w:rPr>
            </w:pPr>
            <w:r>
              <w:rPr>
                <w:rFonts w:hint="default" w:ascii="Calibri" w:hAnsi="Calibri" w:cs="Calibri"/>
                <w:color w:val="auto"/>
                <w:sz w:val="21"/>
                <w:szCs w:val="21"/>
                <w:highlight w:val="none"/>
              </w:rPr>
              <w:t>207</w:t>
            </w:r>
          </w:p>
        </w:tc>
        <w:tc>
          <w:tcPr>
            <w:tcW w:w="3681"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left"/>
              <w:rPr>
                <w:rFonts w:hint="eastAsia" w:ascii="宋体" w:hAnsi="宋体" w:eastAsia="宋体" w:cs="宋体"/>
                <w:color w:val="000000"/>
                <w:kern w:val="2"/>
                <w:sz w:val="21"/>
                <w:szCs w:val="21"/>
                <w:lang w:val="en-US" w:eastAsia="zh-CN" w:bidi="ar-SA"/>
              </w:rPr>
            </w:pPr>
            <w:r>
              <w:rPr>
                <w:rFonts w:hint="eastAsia"/>
                <w:sz w:val="21"/>
                <w:szCs w:val="21"/>
              </w:rPr>
              <w:t>文化旅游体育与传媒支出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366.00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119.00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247.00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Calibri" w:hAnsi="Calibri" w:eastAsia="宋体" w:cs="Calibri"/>
                <w:color w:val="auto"/>
                <w:kern w:val="0"/>
                <w:sz w:val="21"/>
                <w:szCs w:val="21"/>
                <w:lang w:val="en-US" w:eastAsia="zh-CN" w:bidi="ar-SA"/>
              </w:rPr>
            </w:pPr>
            <w:r>
              <w:rPr>
                <w:rFonts w:hint="default" w:ascii="Calibri" w:hAnsi="Calibri" w:cs="Calibri"/>
                <w:color w:val="auto"/>
                <w:sz w:val="21"/>
                <w:szCs w:val="21"/>
              </w:rPr>
              <w:t>20799</w:t>
            </w:r>
          </w:p>
        </w:tc>
        <w:tc>
          <w:tcPr>
            <w:tcW w:w="3681"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left"/>
              <w:rPr>
                <w:rFonts w:hint="eastAsia" w:ascii="宋体" w:hAnsi="宋体" w:eastAsia="宋体" w:cs="宋体"/>
                <w:color w:val="000000"/>
                <w:kern w:val="2"/>
                <w:sz w:val="21"/>
                <w:szCs w:val="21"/>
                <w:lang w:val="en-US" w:eastAsia="zh-CN" w:bidi="ar-SA"/>
              </w:rPr>
            </w:pPr>
            <w:r>
              <w:rPr>
                <w:rFonts w:hint="eastAsia"/>
                <w:sz w:val="21"/>
                <w:szCs w:val="21"/>
              </w:rPr>
              <w:t>其他文化旅游体育与传媒支出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366.00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119.00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247.00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Calibri" w:hAnsi="Calibri" w:eastAsia="宋体" w:cs="Calibri"/>
                <w:color w:val="auto"/>
                <w:kern w:val="0"/>
                <w:sz w:val="21"/>
                <w:szCs w:val="21"/>
                <w:lang w:val="en-US" w:eastAsia="zh-CN" w:bidi="ar-SA"/>
              </w:rPr>
            </w:pPr>
            <w:r>
              <w:rPr>
                <w:rFonts w:hint="default" w:ascii="Calibri" w:hAnsi="Calibri" w:cs="Calibri"/>
                <w:color w:val="auto"/>
                <w:sz w:val="21"/>
                <w:szCs w:val="21"/>
              </w:rPr>
              <w:t>2079999</w:t>
            </w:r>
          </w:p>
        </w:tc>
        <w:tc>
          <w:tcPr>
            <w:tcW w:w="3681"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left"/>
              <w:rPr>
                <w:rFonts w:hint="eastAsia" w:ascii="宋体" w:hAnsi="宋体" w:eastAsia="宋体" w:cs="宋体"/>
                <w:color w:val="000000"/>
                <w:kern w:val="2"/>
                <w:sz w:val="21"/>
                <w:szCs w:val="21"/>
                <w:lang w:val="en-US" w:eastAsia="zh-CN" w:bidi="ar-SA"/>
              </w:rPr>
            </w:pPr>
            <w:r>
              <w:rPr>
                <w:rFonts w:hint="eastAsia"/>
                <w:sz w:val="21"/>
                <w:szCs w:val="21"/>
              </w:rPr>
              <w:t>其他文化旅游体育与传媒支出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366.00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119.00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247.00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Calibri" w:hAnsi="Calibri" w:eastAsia="宋体" w:cs="Calibri"/>
                <w:color w:val="auto"/>
                <w:kern w:val="0"/>
                <w:sz w:val="21"/>
                <w:szCs w:val="21"/>
                <w:highlight w:val="none"/>
                <w:lang w:val="en-US" w:eastAsia="zh-CN" w:bidi="ar-SA"/>
              </w:rPr>
            </w:pPr>
            <w:r>
              <w:rPr>
                <w:rFonts w:hint="default" w:ascii="Calibri" w:hAnsi="Calibri" w:cs="Calibri"/>
                <w:color w:val="auto"/>
                <w:sz w:val="21"/>
                <w:szCs w:val="21"/>
                <w:highlight w:val="none"/>
              </w:rPr>
              <w:t>208</w:t>
            </w:r>
          </w:p>
        </w:tc>
        <w:tc>
          <w:tcPr>
            <w:tcW w:w="3681"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left"/>
              <w:rPr>
                <w:rFonts w:hint="default" w:ascii="宋体" w:hAnsi="宋体" w:eastAsia="宋体" w:cs="宋体"/>
                <w:color w:val="000000"/>
                <w:kern w:val="2"/>
                <w:sz w:val="21"/>
                <w:szCs w:val="21"/>
                <w:lang w:val="en-US" w:eastAsia="zh-CN" w:bidi="ar-SA"/>
              </w:rPr>
            </w:pPr>
            <w:r>
              <w:rPr>
                <w:rFonts w:hint="eastAsia"/>
                <w:sz w:val="21"/>
                <w:szCs w:val="21"/>
              </w:rPr>
              <w:t>社会保障和就业支出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103.00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87.00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16.00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20828</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退役军人管理事务</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103.00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87.00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Calibri" w:hAnsi="Calibri" w:eastAsia="宋体" w:cs="Calibri"/>
                <w:color w:val="auto"/>
                <w:kern w:val="0"/>
                <w:sz w:val="21"/>
                <w:szCs w:val="21"/>
                <w:lang w:val="en-US" w:eastAsia="zh-CN" w:bidi="ar"/>
              </w:rPr>
            </w:pPr>
            <w:r>
              <w:rPr>
                <w:rFonts w:hint="default" w:ascii="Calibri" w:hAnsi="Calibri" w:cs="Calibri"/>
                <w:color w:val="auto"/>
                <w:sz w:val="21"/>
                <w:szCs w:val="21"/>
              </w:rPr>
              <w:t>208</w:t>
            </w:r>
            <w:r>
              <w:rPr>
                <w:rFonts w:hint="eastAsia" w:ascii="Calibri" w:hAnsi="Calibri" w:cs="Calibri"/>
                <w:color w:val="auto"/>
                <w:sz w:val="21"/>
                <w:szCs w:val="21"/>
                <w:lang w:val="en-US" w:eastAsia="zh-CN"/>
              </w:rPr>
              <w:t>2899</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ascii="宋体" w:hAnsi="宋体" w:cs="宋体"/>
                <w:color w:val="000000"/>
                <w:sz w:val="21"/>
                <w:szCs w:val="21"/>
                <w:lang w:val="en-US" w:eastAsia="zh-CN"/>
              </w:rPr>
              <w:t>其他退役军人管理事务支出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103.00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87.00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tabs>
                <w:tab w:val="left" w:pos="374"/>
              </w:tabs>
              <w:ind w:left="0" w:leftChars="0" w:right="0" w:rightChars="0"/>
              <w:jc w:val="center"/>
              <w:rPr>
                <w:rFonts w:hint="eastAsia" w:ascii="Calibri" w:hAnsi="Calibri" w:eastAsia="宋体" w:cs="Calibri"/>
                <w:color w:val="auto"/>
                <w:kern w:val="0"/>
                <w:sz w:val="21"/>
                <w:szCs w:val="21"/>
                <w:highlight w:val="none"/>
                <w:lang w:val="en-US" w:eastAsia="zh-CN" w:bidi="ar"/>
              </w:rPr>
            </w:pPr>
            <w:r>
              <w:rPr>
                <w:rFonts w:hint="default" w:ascii="Calibri" w:hAnsi="Calibri" w:cs="Calibri"/>
                <w:color w:val="auto"/>
                <w:sz w:val="21"/>
                <w:szCs w:val="21"/>
                <w:highlight w:val="none"/>
                <w:lang w:val="en-US" w:eastAsia="zh-CN"/>
              </w:rPr>
              <w:t>210</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sz w:val="21"/>
                <w:szCs w:val="21"/>
                <w:lang w:val="en-US" w:eastAsia="zh-CN"/>
              </w:rPr>
              <w:t>卫生健康支出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229.00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229.00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eastAsia="宋体"/>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21001</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sz w:val="21"/>
                <w:szCs w:val="21"/>
                <w:lang w:val="en-US" w:eastAsia="zh-CN"/>
              </w:rPr>
              <w:t>卫生健康管理事务</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229.00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229.00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2100199</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default" w:ascii="Times New Roman" w:hAnsi="Times New Roman" w:eastAsia="宋体" w:cs="Times New Roman"/>
                <w:kern w:val="0"/>
                <w:sz w:val="21"/>
                <w:szCs w:val="21"/>
                <w:lang w:val="en-US" w:eastAsia="zh-CN" w:bidi="ar"/>
              </w:rPr>
            </w:pPr>
            <w:r>
              <w:rPr>
                <w:rFonts w:hint="eastAsia"/>
                <w:sz w:val="21"/>
                <w:szCs w:val="21"/>
                <w:lang w:val="en-US" w:eastAsia="zh-CN"/>
              </w:rPr>
              <w:t>其他计划生育事务支出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229.00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ascii="Calibri" w:hAnsi="Calibri" w:cs="Times New Roman"/>
                <w:kern w:val="0"/>
                <w:sz w:val="24"/>
                <w:szCs w:val="24"/>
                <w:lang w:val="en-US" w:eastAsia="zh-CN" w:bidi="ar-SA"/>
              </w:rPr>
              <w:t>229.00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eastAsia" w:ascii="Calibri" w:hAnsi="Calibri" w:eastAsia="宋体" w:cs="Times New Roman"/>
                <w:kern w:val="0"/>
                <w:sz w:val="24"/>
                <w:szCs w:val="24"/>
                <w:lang w:val="en-US" w:eastAsia="zh-CN" w:bidi="ar-SA"/>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Calibri" w:hAnsi="Calibri" w:eastAsia="宋体" w:cs="Calibri"/>
                <w:color w:val="auto"/>
                <w:kern w:val="0"/>
                <w:sz w:val="21"/>
                <w:szCs w:val="21"/>
                <w:highlight w:val="none"/>
                <w:lang w:val="en-US" w:eastAsia="zh-CN" w:bidi="ar-SA"/>
              </w:rPr>
            </w:pPr>
            <w:r>
              <w:rPr>
                <w:rFonts w:hint="default" w:ascii="Calibri" w:hAnsi="Calibri" w:cs="Calibri"/>
                <w:color w:val="auto"/>
                <w:sz w:val="21"/>
                <w:szCs w:val="21"/>
                <w:highlight w:val="none"/>
              </w:rPr>
              <w:t>212</w:t>
            </w:r>
          </w:p>
        </w:tc>
        <w:tc>
          <w:tcPr>
            <w:tcW w:w="3681" w:type="dxa"/>
            <w:tcBorders>
              <w:top w:val="nil"/>
              <w:left w:val="nil"/>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leftChars="0" w:right="0" w:rightChars="0"/>
              <w:jc w:val="left"/>
              <w:rPr>
                <w:rFonts w:hint="default" w:ascii="Calibri" w:hAnsi="Calibri" w:eastAsia="宋体" w:cs="Times New Roman"/>
                <w:color w:val="000000"/>
                <w:kern w:val="0"/>
                <w:sz w:val="21"/>
                <w:szCs w:val="21"/>
                <w:lang w:val="en-US" w:eastAsia="zh-CN" w:bidi="ar-SA"/>
              </w:rPr>
            </w:pPr>
            <w:r>
              <w:rPr>
                <w:rFonts w:hint="eastAsia"/>
                <w:sz w:val="21"/>
                <w:szCs w:val="21"/>
              </w:rPr>
              <w:t>城乡社区支出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1557.00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ascii="Calibri" w:hAnsi="Calibri" w:cs="Times New Roman"/>
                <w:kern w:val="0"/>
                <w:sz w:val="24"/>
                <w:szCs w:val="24"/>
                <w:lang w:val="en-US" w:eastAsia="zh-CN" w:bidi="ar-SA"/>
              </w:rPr>
              <w:t>257.00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lang w:val="en-US" w:eastAsia="zh-CN"/>
              </w:rPr>
              <w:t>1300.00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21201</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default" w:ascii="Times New Roman" w:hAnsi="Times New Roman" w:eastAsia="宋体" w:cs="Times New Roman"/>
                <w:kern w:val="0"/>
                <w:sz w:val="21"/>
                <w:szCs w:val="21"/>
                <w:lang w:val="en-US" w:eastAsia="zh-CN" w:bidi="ar"/>
              </w:rPr>
            </w:pPr>
            <w:r>
              <w:rPr>
                <w:rFonts w:hint="eastAsia" w:eastAsia="宋体"/>
                <w:sz w:val="21"/>
                <w:szCs w:val="21"/>
                <w:lang w:val="en-US" w:eastAsia="zh-CN"/>
              </w:rPr>
              <w:t>城乡社区管理事务</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1557.00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257.00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1300.00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default" w:ascii="Calibri" w:hAnsi="Calibri" w:cs="Calibri"/>
                <w:color w:val="auto"/>
                <w:sz w:val="21"/>
                <w:szCs w:val="21"/>
                <w:lang w:val="en-US" w:eastAsia="zh-CN"/>
              </w:rPr>
              <w:t>212</w:t>
            </w:r>
            <w:r>
              <w:rPr>
                <w:rFonts w:hint="eastAsia" w:ascii="Calibri" w:hAnsi="Calibri" w:cs="Calibri"/>
                <w:color w:val="auto"/>
                <w:sz w:val="21"/>
                <w:szCs w:val="21"/>
                <w:lang w:val="en-US" w:eastAsia="zh-CN"/>
              </w:rPr>
              <w:t>0104</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eastAsia="宋体"/>
                <w:sz w:val="21"/>
                <w:szCs w:val="21"/>
                <w:lang w:val="en-US" w:eastAsia="zh-CN"/>
              </w:rPr>
              <w:t>城管执法</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92.00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92.00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eastAsia" w:ascii="Calibri" w:hAnsi="Calibri" w:cs="Calibri"/>
                <w:color w:val="auto"/>
                <w:sz w:val="21"/>
                <w:szCs w:val="21"/>
                <w:lang w:val="en-US" w:eastAsia="zh-CN"/>
              </w:rPr>
              <w:t>2120199</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sz w:val="21"/>
                <w:szCs w:val="21"/>
                <w:lang w:val="en-US" w:eastAsia="zh-CN"/>
              </w:rPr>
              <w:t>行政运行其他城乡社区管理事务支出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1464.00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164.00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1300.00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highlight w:val="none"/>
                <w:lang w:val="en-US" w:eastAsia="zh-CN" w:bidi="ar"/>
              </w:rPr>
            </w:pPr>
            <w:r>
              <w:rPr>
                <w:rFonts w:hint="default" w:ascii="Calibri" w:hAnsi="Calibri" w:cs="Calibri"/>
                <w:color w:val="auto"/>
                <w:sz w:val="21"/>
                <w:szCs w:val="21"/>
                <w:highlight w:val="none"/>
                <w:lang w:val="en-US" w:eastAsia="zh-CN"/>
              </w:rPr>
              <w:t>213</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Times New Roman" w:hAnsi="Times New Roman" w:eastAsia="宋体" w:cs="Times New Roman"/>
                <w:kern w:val="0"/>
                <w:sz w:val="21"/>
                <w:szCs w:val="21"/>
                <w:lang w:val="en-US" w:eastAsia="zh-CN" w:bidi="ar"/>
              </w:rPr>
            </w:pPr>
            <w:r>
              <w:rPr>
                <w:rFonts w:hint="eastAsia"/>
                <w:sz w:val="21"/>
                <w:szCs w:val="21"/>
                <w:lang w:val="en-US" w:eastAsia="zh-CN"/>
              </w:rPr>
              <w:t>农林水支出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1960.00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303.00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lang w:val="en-US" w:eastAsia="zh-CN"/>
              </w:rPr>
              <w:t>1657.00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Calibri"/>
                <w:color w:val="auto"/>
                <w:kern w:val="0"/>
                <w:sz w:val="21"/>
                <w:szCs w:val="21"/>
                <w:lang w:val="en-US" w:eastAsia="zh-CN" w:bidi="ar"/>
              </w:rPr>
            </w:pPr>
            <w:r>
              <w:rPr>
                <w:rFonts w:hint="default" w:ascii="Calibri" w:hAnsi="Calibri" w:cs="Calibri"/>
                <w:color w:val="auto"/>
                <w:sz w:val="21"/>
                <w:szCs w:val="21"/>
                <w:lang w:val="en-US" w:eastAsia="zh-CN"/>
              </w:rPr>
              <w:t>21307</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both"/>
              <w:rPr>
                <w:rFonts w:hint="eastAsia" w:ascii="Times New Roman" w:hAnsi="Times New Roman" w:eastAsia="宋体" w:cs="Times New Roman"/>
                <w:color w:val="auto"/>
                <w:kern w:val="0"/>
                <w:sz w:val="21"/>
                <w:szCs w:val="21"/>
                <w:lang w:val="en-US" w:eastAsia="zh-CN" w:bidi="ar"/>
              </w:rPr>
            </w:pPr>
            <w:r>
              <w:rPr>
                <w:rFonts w:hint="eastAsia" w:ascii="宋体" w:hAnsi="宋体" w:cs="宋体"/>
                <w:color w:val="auto"/>
                <w:sz w:val="21"/>
                <w:szCs w:val="21"/>
                <w:lang w:val="en-US" w:eastAsia="zh-CN"/>
              </w:rPr>
              <w:t>农村综合改革</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1615.00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lang w:val="en-US" w:eastAsia="zh-CN"/>
              </w:rPr>
              <w:t>1615.00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Calibri" w:hAnsi="Calibri" w:eastAsia="宋体" w:cs="Times New Roman"/>
                <w:color w:val="auto"/>
                <w:kern w:val="0"/>
                <w:sz w:val="24"/>
                <w:szCs w:val="24"/>
                <w:lang w:val="en-US" w:eastAsia="zh-CN" w:bidi="ar-SA"/>
              </w:rPr>
            </w:pPr>
            <w:r>
              <w:rPr>
                <w:rFonts w:hint="default" w:cs="Calibri"/>
                <w:color w:val="auto"/>
                <w:sz w:val="21"/>
                <w:szCs w:val="21"/>
              </w:rPr>
              <w:t>213</w:t>
            </w:r>
            <w:r>
              <w:rPr>
                <w:rFonts w:hint="eastAsia" w:cs="Calibri"/>
                <w:color w:val="auto"/>
                <w:sz w:val="21"/>
                <w:szCs w:val="21"/>
              </w:rPr>
              <w:t>0705</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Calibri" w:hAnsi="Calibri" w:eastAsia="宋体" w:cs="Times New Roman"/>
                <w:kern w:val="0"/>
                <w:sz w:val="21"/>
                <w:szCs w:val="21"/>
                <w:lang w:val="en-US" w:eastAsia="zh-CN" w:bidi="ar-SA"/>
              </w:rPr>
            </w:pPr>
            <w:r>
              <w:rPr>
                <w:rFonts w:hint="eastAsia" w:ascii="宋体" w:hAnsi="宋体" w:cs="宋体"/>
                <w:color w:val="000000"/>
                <w:sz w:val="21"/>
                <w:szCs w:val="21"/>
                <w:lang w:val="en-US" w:eastAsia="zh-CN"/>
              </w:rPr>
              <w:t>对村民委员会和村党支部的补助</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1615.00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lang w:val="en-US" w:eastAsia="zh-CN"/>
              </w:rPr>
              <w:t>1615.00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21399</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其他农林水支出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345.00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cs="Times New Roman"/>
                <w:kern w:val="0"/>
                <w:sz w:val="24"/>
                <w:szCs w:val="24"/>
                <w:lang w:val="en-US" w:eastAsia="zh-CN" w:bidi="ar-SA"/>
              </w:rPr>
            </w:pPr>
            <w:r>
              <w:rPr>
                <w:rFonts w:hint="eastAsia" w:ascii="Calibri" w:hAnsi="Calibri" w:cs="Times New Roman"/>
                <w:kern w:val="0"/>
                <w:sz w:val="24"/>
                <w:szCs w:val="24"/>
                <w:lang w:val="en-US" w:eastAsia="zh-CN" w:bidi="ar-SA"/>
              </w:rPr>
              <w:t>303.00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lang w:val="en-US" w:eastAsia="zh-CN"/>
              </w:rPr>
              <w:t>42.00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2139999</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其他农林水支出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345.00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303.00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42.00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224</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灾害防治及应急管理支出</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347.00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ascii="Calibri" w:hAnsi="Calibri" w:cs="Times New Roman"/>
                <w:kern w:val="0"/>
                <w:sz w:val="24"/>
                <w:szCs w:val="24"/>
                <w:lang w:val="en-US" w:eastAsia="zh-CN" w:bidi="ar-SA"/>
              </w:rPr>
              <w:t>327.00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ascii="Calibri" w:hAnsi="Calibri" w:cs="Times New Roman"/>
                <w:kern w:val="0"/>
                <w:sz w:val="24"/>
                <w:szCs w:val="24"/>
                <w:lang w:val="en-US" w:eastAsia="zh-CN" w:bidi="ar-SA"/>
              </w:rPr>
              <w:t>20.00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22401</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default"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应急管理事务</w:t>
            </w:r>
          </w:p>
        </w:tc>
        <w:tc>
          <w:tcPr>
            <w:tcW w:w="96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Times New Roman"/>
                <w:kern w:val="0"/>
                <w:sz w:val="24"/>
                <w:szCs w:val="24"/>
                <w:lang w:val="en-US" w:eastAsia="zh-CN" w:bidi="ar"/>
              </w:rPr>
            </w:pPr>
            <w:r>
              <w:rPr>
                <w:rFonts w:hint="eastAsia"/>
                <w:lang w:val="en-US" w:eastAsia="zh-CN"/>
              </w:rPr>
              <w:t>347.00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ascii="Calibri" w:hAnsi="Calibri" w:cs="Times New Roman"/>
                <w:kern w:val="0"/>
                <w:sz w:val="24"/>
                <w:szCs w:val="24"/>
                <w:lang w:val="en-US" w:eastAsia="zh-CN" w:bidi="ar-SA"/>
              </w:rPr>
              <w:t>327.00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ascii="Calibri" w:hAnsi="Calibri" w:eastAsia="宋体" w:cs="Times New Roman"/>
                <w:kern w:val="0"/>
                <w:sz w:val="24"/>
                <w:szCs w:val="24"/>
                <w:lang w:val="en-US" w:eastAsia="zh-CN" w:bidi="ar-SA"/>
              </w:rPr>
            </w:pPr>
            <w:r>
              <w:rPr>
                <w:rFonts w:hint="eastAsia"/>
                <w:lang w:val="en-US" w:eastAsia="zh-CN"/>
              </w:rPr>
              <w:t>20.00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center"/>
              <w:rPr>
                <w:rFonts w:hint="eastAsia" w:ascii="Times New Roman" w:hAnsi="Times New Roman" w:eastAsia="宋体" w:cs="Calibri"/>
                <w:color w:val="auto"/>
                <w:kern w:val="0"/>
                <w:sz w:val="21"/>
                <w:szCs w:val="21"/>
                <w:lang w:val="en-US" w:eastAsia="zh-CN" w:bidi="ar"/>
              </w:rPr>
            </w:pPr>
            <w:r>
              <w:rPr>
                <w:rFonts w:hint="eastAsia" w:cs="Calibri"/>
                <w:color w:val="auto"/>
                <w:sz w:val="21"/>
                <w:szCs w:val="21"/>
                <w:lang w:val="en-US" w:eastAsia="zh-CN"/>
              </w:rPr>
              <w:t>2240199</w:t>
            </w:r>
          </w:p>
        </w:tc>
        <w:tc>
          <w:tcPr>
            <w:tcW w:w="3681"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ind w:left="0" w:leftChars="0" w:right="0" w:rightChars="0"/>
              <w:jc w:val="left"/>
              <w:rPr>
                <w:rFonts w:hint="eastAsia" w:ascii="宋体" w:hAnsi="宋体" w:eastAsia="宋体" w:cs="宋体"/>
                <w:color w:val="000000"/>
                <w:kern w:val="0"/>
                <w:sz w:val="21"/>
                <w:szCs w:val="21"/>
                <w:lang w:val="en-US" w:eastAsia="zh-CN" w:bidi="ar"/>
              </w:rPr>
            </w:pPr>
            <w:r>
              <w:rPr>
                <w:rFonts w:hint="eastAsia" w:ascii="宋体" w:hAnsi="宋体" w:cs="宋体"/>
                <w:color w:val="000000"/>
                <w:sz w:val="21"/>
                <w:szCs w:val="21"/>
                <w:lang w:val="en-US" w:eastAsia="zh-CN"/>
              </w:rPr>
              <w:t>其他应急管理事务支出</w:t>
            </w:r>
          </w:p>
        </w:tc>
        <w:tc>
          <w:tcPr>
            <w:tcW w:w="961" w:type="dxa"/>
            <w:tcBorders>
              <w:top w:val="nil"/>
              <w:left w:val="nil"/>
              <w:bottom w:val="single" w:color="auto" w:sz="8" w:space="0"/>
              <w:right w:val="single" w:color="auto" w:sz="8" w:space="0"/>
            </w:tcBorders>
            <w:noWrap w:val="0"/>
            <w:vAlign w:val="top"/>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347.00</w:t>
            </w:r>
          </w:p>
        </w:tc>
        <w:tc>
          <w:tcPr>
            <w:tcW w:w="1126" w:type="dxa"/>
            <w:tcBorders>
              <w:top w:val="nil"/>
              <w:left w:val="nil"/>
              <w:bottom w:val="single" w:color="auto" w:sz="8"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327.00</w:t>
            </w:r>
          </w:p>
        </w:tc>
        <w:tc>
          <w:tcPr>
            <w:tcW w:w="1427" w:type="dxa"/>
            <w:tcBorders>
              <w:top w:val="nil"/>
              <w:left w:val="nil"/>
              <w:bottom w:val="single" w:color="auto" w:sz="8"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20.00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12" w:space="0"/>
              <w:right w:val="single" w:color="auto" w:sz="8" w:space="0"/>
            </w:tcBorders>
            <w:noWrap w:val="0"/>
            <w:vAlign w:val="center"/>
          </w:tcPr>
          <w:p>
            <w:pPr>
              <w:pStyle w:val="3"/>
              <w:keepNext w:val="0"/>
              <w:keepLines w:val="0"/>
              <w:widowControl/>
              <w:suppressLineNumbers w:val="0"/>
              <w:jc w:val="center"/>
              <w:rPr>
                <w:rFonts w:hint="default"/>
              </w:rPr>
            </w:pPr>
            <w:r>
              <w:rPr>
                <w:rFonts w:hint="eastAsia" w:ascii="宋体" w:hAnsi="宋体" w:cs="宋体"/>
                <w:color w:val="000000"/>
                <w:sz w:val="21"/>
                <w:szCs w:val="21"/>
              </w:rPr>
              <w:t>合计</w:t>
            </w:r>
          </w:p>
        </w:tc>
        <w:tc>
          <w:tcPr>
            <w:tcW w:w="3681" w:type="dxa"/>
            <w:tcBorders>
              <w:top w:val="nil"/>
              <w:left w:val="nil"/>
              <w:bottom w:val="single" w:color="auto" w:sz="12" w:space="0"/>
              <w:right w:val="single" w:color="auto" w:sz="8" w:space="0"/>
            </w:tcBorders>
            <w:noWrap w:val="0"/>
            <w:vAlign w:val="center"/>
          </w:tcPr>
          <w:p>
            <w:pPr>
              <w:pStyle w:val="3"/>
              <w:keepNext w:val="0"/>
              <w:keepLines w:val="0"/>
              <w:widowControl/>
              <w:suppressLineNumbers w:val="0"/>
              <w:rPr>
                <w:rFonts w:hint="default"/>
              </w:rPr>
            </w:pPr>
            <w:r>
              <w:rPr>
                <w:rFonts w:hint="eastAsia" w:ascii="宋体" w:hAnsi="宋体" w:cs="宋体"/>
                <w:color w:val="222222"/>
                <w:sz w:val="21"/>
                <w:szCs w:val="21"/>
              </w:rPr>
              <w:t>　</w:t>
            </w:r>
          </w:p>
        </w:tc>
        <w:tc>
          <w:tcPr>
            <w:tcW w:w="961" w:type="dxa"/>
            <w:tcBorders>
              <w:top w:val="nil"/>
              <w:left w:val="nil"/>
              <w:bottom w:val="single" w:color="auto" w:sz="12" w:space="0"/>
              <w:right w:val="single" w:color="auto" w:sz="8" w:space="0"/>
            </w:tcBorders>
            <w:noWrap w:val="0"/>
            <w:vAlign w:val="center"/>
          </w:tcPr>
          <w:p>
            <w:pPr>
              <w:pStyle w:val="3"/>
              <w:keepNext w:val="0"/>
              <w:keepLines w:val="0"/>
              <w:widowControl/>
              <w:suppressLineNumbers w:val="0"/>
              <w:ind w:left="0" w:leftChars="0" w:right="0" w:rightChars="0"/>
              <w:jc w:val="center"/>
              <w:rPr>
                <w:rFonts w:hint="default" w:ascii="Times New Roman" w:hAnsi="Times New Roman" w:eastAsia="宋体" w:cs="Times New Roman"/>
                <w:kern w:val="0"/>
                <w:sz w:val="24"/>
                <w:szCs w:val="24"/>
                <w:lang w:val="en-US" w:eastAsia="zh-CN" w:bidi="ar"/>
              </w:rPr>
            </w:pPr>
            <w:r>
              <w:rPr>
                <w:rFonts w:hint="eastAsia"/>
                <w:lang w:val="en-US" w:eastAsia="zh-CN"/>
              </w:rPr>
              <w:t>7572.00</w:t>
            </w:r>
          </w:p>
        </w:tc>
        <w:tc>
          <w:tcPr>
            <w:tcW w:w="1126" w:type="dxa"/>
            <w:tcBorders>
              <w:top w:val="nil"/>
              <w:left w:val="nil"/>
              <w:bottom w:val="single" w:color="auto" w:sz="12" w:space="0"/>
              <w:right w:val="single" w:color="auto" w:sz="8"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2982.00</w:t>
            </w:r>
          </w:p>
        </w:tc>
        <w:tc>
          <w:tcPr>
            <w:tcW w:w="1427" w:type="dxa"/>
            <w:tcBorders>
              <w:top w:val="nil"/>
              <w:left w:val="nil"/>
              <w:bottom w:val="single" w:color="auto" w:sz="12" w:space="0"/>
              <w:right w:val="single" w:color="auto" w:sz="12" w:space="0"/>
            </w:tcBorders>
            <w:noWrap w:val="0"/>
            <w:vAlign w:val="center"/>
          </w:tcPr>
          <w:p>
            <w:pPr>
              <w:pStyle w:val="3"/>
              <w:keepNext w:val="0"/>
              <w:keepLines w:val="0"/>
              <w:widowControl/>
              <w:suppressLineNumbers w:val="0"/>
              <w:jc w:val="center"/>
              <w:rPr>
                <w:rFonts w:hint="default" w:eastAsia="宋体"/>
                <w:lang w:val="en-US" w:eastAsia="zh-CN"/>
              </w:rPr>
            </w:pPr>
            <w:r>
              <w:rPr>
                <w:rFonts w:hint="eastAsia"/>
                <w:lang w:val="en-US" w:eastAsia="zh-CN"/>
              </w:rPr>
              <w:t>4590.00</w:t>
            </w:r>
          </w:p>
        </w:tc>
      </w:tr>
    </w:tbl>
    <w:p>
      <w:pPr>
        <w:rPr>
          <w:b/>
          <w:sz w:val="30"/>
          <w:szCs w:val="30"/>
        </w:rPr>
      </w:pP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3A1EB5"/>
    <w:multiLevelType w:val="singleLevel"/>
    <w:tmpl w:val="483A1EB5"/>
    <w:lvl w:ilvl="0" w:tentative="0">
      <w:start w:val="1"/>
      <w:numFmt w:val="chineseCounting"/>
      <w:suff w:val="nothing"/>
      <w:lvlText w:val="%1、"/>
      <w:lvlJc w:val="left"/>
      <w:pPr>
        <w:ind w:left="630" w:leftChars="0" w:firstLine="0" w:firstLineChars="0"/>
      </w:pPr>
      <w:rPr>
        <w:rFonts w:hint="eastAsia"/>
      </w:rPr>
    </w:lvl>
  </w:abstractNum>
  <w:abstractNum w:abstractNumId="1">
    <w:nsid w:val="6472879C"/>
    <w:multiLevelType w:val="singleLevel"/>
    <w:tmpl w:val="6472879C"/>
    <w:lvl w:ilvl="0" w:tentative="0">
      <w:start w:val="1"/>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2ZTRjZTlkMDYyNzdhMmZlY2ZjN2FkNjEzOGZjYjUifQ=="/>
  </w:docVars>
  <w:rsids>
    <w:rsidRoot w:val="00000000"/>
    <w:rsid w:val="02FA3DD4"/>
    <w:rsid w:val="057932E9"/>
    <w:rsid w:val="059C7A38"/>
    <w:rsid w:val="0EAC1255"/>
    <w:rsid w:val="0FC60169"/>
    <w:rsid w:val="10360F9D"/>
    <w:rsid w:val="116F1665"/>
    <w:rsid w:val="134B6E8C"/>
    <w:rsid w:val="14A26025"/>
    <w:rsid w:val="299B4C2A"/>
    <w:rsid w:val="33BA7E0B"/>
    <w:rsid w:val="34B05DA5"/>
    <w:rsid w:val="36CB0AE9"/>
    <w:rsid w:val="3BA725FA"/>
    <w:rsid w:val="3EA70A94"/>
    <w:rsid w:val="49A8464B"/>
    <w:rsid w:val="4BA87361"/>
    <w:rsid w:val="54220D68"/>
    <w:rsid w:val="54663D63"/>
    <w:rsid w:val="55630874"/>
    <w:rsid w:val="559D64D2"/>
    <w:rsid w:val="56F35097"/>
    <w:rsid w:val="58EC1B4A"/>
    <w:rsid w:val="60F65306"/>
    <w:rsid w:val="62BE559B"/>
    <w:rsid w:val="7B183D3D"/>
    <w:rsid w:val="7B8D5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6">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5481</Words>
  <Characters>7785</Characters>
  <Lines>1</Lines>
  <Paragraphs>1</Paragraphs>
  <TotalTime>5</TotalTime>
  <ScaleCrop>false</ScaleCrop>
  <LinksUpToDate>false</LinksUpToDate>
  <CharactersWithSpaces>8082</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WPS_1576728322</cp:lastModifiedBy>
  <dcterms:modified xsi:type="dcterms:W3CDTF">2023-07-02T06:35:37Z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1E0FB315B9F341629C3A891C239962F8</vt:lpwstr>
  </property>
</Properties>
</file>