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Calibri" w:hAnsi="Calibri" w:eastAsia="宋体" w:cs="Times New Roma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湖南省财政厅关于下达 2023 年中央财政衔接推进乡村振兴补助资金的通知</w:t>
      </w:r>
    </w:p>
    <w:p>
      <w:pPr>
        <w:ind w:firstLine="640" w:firstLineChars="200"/>
        <w:jc w:val="right"/>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湘财预〔2023〕91号</w:t>
      </w:r>
    </w:p>
    <w:p>
      <w:pPr>
        <w:ind w:firstLine="640" w:firstLineChars="200"/>
        <w:rPr>
          <w:rFonts w:hint="eastAsia" w:ascii="方正仿宋_GB2312" w:hAnsi="方正仿宋_GB2312" w:eastAsia="方正仿宋_GB2312" w:cs="方正仿宋_GB2312"/>
          <w:sz w:val="32"/>
          <w:szCs w:val="32"/>
          <w:lang w:val="en-US" w:eastAsia="zh-CN"/>
        </w:rPr>
      </w:pPr>
    </w:p>
    <w:p>
      <w:pPr>
        <w:ind w:firstLine="640" w:firstLineChars="200"/>
        <w:rPr>
          <w:rFonts w:hint="eastAsia" w:ascii="方正仿宋_GB2312" w:hAnsi="方正仿宋_GB2312" w:eastAsia="方正仿宋_GB2312" w:cs="方正仿宋_GB2312"/>
          <w:sz w:val="32"/>
          <w:szCs w:val="32"/>
          <w:lang w:val="en-US" w:eastAsia="zh-CN"/>
        </w:rPr>
      </w:pPr>
    </w:p>
    <w:p>
      <w:pP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各市州、省直管县市财政局:</w:t>
      </w:r>
    </w:p>
    <w:p>
      <w:pPr>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为提高预算完整性，加快预算执行进度，提高财政资金使用效益，根据《财政部关于 2023 年中央财政衔接推进乡村振兴补助资金预算的通知》(财农〔2023〕14 号)精神，经研究，现下达你市(州、县)2023 年中央财政衔接推进乡村振兴补助资金万元(项目名称:中央财政衔接推进乡村振兴补助资金，项目代码:Z155110000004，详见附件)。列 2023 年政府收支分类收入科目“1100231 巩固脱贫攻坚成果衔接乡村振兴转移支付收入”，支出列入“21305 巩固脱贫攻坚成果衔接乡村振兴”下相关项(政府预算支出经济分类科目“599 其他巩固脱贫攻坚成果衔接乡村振兴支出”)。</w:t>
      </w:r>
    </w:p>
    <w:p>
      <w:pPr>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请你单位认真贯彻落实党中央、国务院和省委、省政府关于巩固脱贫攻坚成果与实施乡村振兴战略有机衔接的有关精神，按照脱贫县统筹整合政策和资金管理相关制度要求，加强与乡村振兴等行业部门的沟通衔接，根据本地乡村振兴规划和年度计划任务尽快安排使用资金，加快预算执行进度。加强资金监管，落实全程绩效管理要求，切实管好用好资金，提高财政资金使用效益，确保资金安全。</w:t>
      </w:r>
    </w:p>
    <w:p>
      <w:pPr>
        <w:ind w:firstLine="640" w:firstLineChars="200"/>
        <w:rPr>
          <w:rFonts w:hint="eastAsia" w:ascii="方正仿宋_GB2312" w:hAnsi="方正仿宋_GB2312" w:eastAsia="方正仿宋_GB2312" w:cs="方正仿宋_GB2312"/>
          <w:sz w:val="32"/>
          <w:szCs w:val="32"/>
          <w:lang w:val="en-US" w:eastAsia="zh-CN"/>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附件:2023 年中央财政衔接推进乡村振兴补助资金分配表</w:t>
      </w:r>
    </w:p>
    <w:p>
      <w:pPr>
        <w:ind w:firstLine="640" w:firstLineChars="200"/>
        <w:rPr>
          <w:rFonts w:hint="eastAsia" w:ascii="方正仿宋_GB2312" w:hAnsi="方正仿宋_GB2312" w:eastAsia="方正仿宋_GB2312" w:cs="方正仿宋_GB2312"/>
          <w:sz w:val="32"/>
          <w:szCs w:val="32"/>
        </w:rPr>
      </w:pPr>
    </w:p>
    <w:p>
      <w:pPr>
        <w:ind w:firstLine="640" w:firstLineChars="200"/>
        <w:jc w:val="righ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湖南省财政厅</w:t>
      </w:r>
    </w:p>
    <w:p>
      <w:pPr>
        <w:ind w:firstLine="5760" w:firstLineChars="18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2023年5月 17 日</w:t>
      </w:r>
    </w:p>
    <w:p>
      <w:pPr>
        <w:jc w:val="both"/>
        <w:rPr>
          <w:rFonts w:hint="eastAsia" w:ascii="方正仿宋_GB2312" w:hAnsi="方正仿宋_GB2312" w:eastAsia="方正仿宋_GB2312" w:cs="方正仿宋_GB2312"/>
          <w:sz w:val="32"/>
          <w:szCs w:val="32"/>
          <w:lang w:val="en-US" w:eastAsia="zh-CN"/>
        </w:rPr>
      </w:pPr>
    </w:p>
    <w:p>
      <w:pPr>
        <w:ind w:firstLine="640" w:firstLineChars="200"/>
        <w:jc w:val="right"/>
        <w:rPr>
          <w:rFonts w:hint="eastAsia" w:ascii="方正仿宋_GB2312" w:hAnsi="方正仿宋_GB2312" w:eastAsia="方正仿宋_GB2312" w:cs="方正仿宋_GB2312"/>
          <w:sz w:val="32"/>
          <w:szCs w:val="32"/>
          <w:lang w:val="en-US" w:eastAsia="zh-CN"/>
        </w:rPr>
        <w:sectPr>
          <w:pgSz w:w="11906" w:h="16838"/>
          <w:pgMar w:top="1440" w:right="1800" w:bottom="1440" w:left="1800" w:header="851" w:footer="992" w:gutter="0"/>
          <w:cols w:space="425" w:num="1"/>
          <w:docGrid w:type="lines" w:linePitch="312" w:charSpace="0"/>
        </w:sectPr>
      </w:pPr>
    </w:p>
    <w:p>
      <w:pPr>
        <w:jc w:val="both"/>
        <w:rPr>
          <w:rFonts w:hint="eastAsia" w:ascii="Calibri" w:hAnsi="Calibri" w:eastAsia="宋体" w:cs="Times New Roman"/>
          <w:sz w:val="28"/>
          <w:szCs w:val="28"/>
          <w:lang w:val="en-US" w:eastAsia="zh-CN"/>
        </w:rPr>
      </w:pPr>
      <w:r>
        <w:rPr>
          <w:rFonts w:hint="eastAsia" w:ascii="Calibri" w:hAnsi="Calibri" w:eastAsia="宋体" w:cs="Times New Roman"/>
          <w:sz w:val="28"/>
          <w:szCs w:val="28"/>
          <w:lang w:val="en-US" w:eastAsia="zh-CN"/>
        </w:rPr>
        <w:t>附件：</w:t>
      </w:r>
    </w:p>
    <w:p>
      <w:pPr>
        <w:ind w:firstLine="640" w:firstLineChars="20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2023 年中央财政衔接推进乡村振兴</w:t>
      </w:r>
      <w:r>
        <w:rPr>
          <w:rFonts w:hint="eastAsia" w:ascii="方正仿宋_GB2312" w:hAnsi="方正仿宋_GB2312" w:eastAsia="方正仿宋_GB2312" w:cs="方正仿宋_GB2312"/>
          <w:sz w:val="32"/>
          <w:szCs w:val="32"/>
        </w:rPr>
        <w:t>补助资金分配表</w:t>
      </w:r>
    </w:p>
    <w:tbl>
      <w:tblPr>
        <w:tblStyle w:val="3"/>
        <w:tblW w:w="141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2229"/>
        <w:gridCol w:w="2063"/>
        <w:gridCol w:w="2175"/>
        <w:gridCol w:w="2062"/>
        <w:gridCol w:w="1819"/>
        <w:gridCol w:w="2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45" w:type="dxa"/>
            <w:vMerge w:val="restart"/>
            <w:vAlign w:val="center"/>
          </w:tcPr>
          <w:p>
            <w:pPr>
              <w:spacing w:line="480" w:lineRule="auto"/>
              <w:jc w:val="center"/>
              <w:rPr>
                <w:rFonts w:hint="default" w:ascii="宋体" w:hAnsi="宋体" w:eastAsia="宋体" w:cs="宋体"/>
                <w:sz w:val="24"/>
                <w:szCs w:val="24"/>
                <w:lang w:val="en-US" w:eastAsia="zh-CN"/>
              </w:rPr>
            </w:pPr>
            <w:r>
              <w:rPr>
                <w:rFonts w:hint="eastAsia" w:ascii="方正仿宋_GB2312" w:hAnsi="方正仿宋_GB2312" w:eastAsia="方正仿宋_GB2312" w:cs="方正仿宋_GB2312"/>
                <w:sz w:val="28"/>
                <w:szCs w:val="28"/>
                <w:vertAlign w:val="baseline"/>
                <w:lang w:val="en-US" w:eastAsia="zh-CN"/>
              </w:rPr>
              <w:t>市州</w:t>
            </w:r>
          </w:p>
        </w:tc>
        <w:tc>
          <w:tcPr>
            <w:tcW w:w="2229" w:type="dxa"/>
            <w:vMerge w:val="restart"/>
            <w:vAlign w:val="center"/>
          </w:tcPr>
          <w:p>
            <w:pPr>
              <w:spacing w:line="480" w:lineRule="auto"/>
              <w:jc w:val="center"/>
              <w:rPr>
                <w:rFonts w:hint="default" w:ascii="宋体" w:hAnsi="宋体" w:eastAsia="宋体" w:cs="宋体"/>
                <w:sz w:val="24"/>
                <w:szCs w:val="24"/>
                <w:lang w:val="en-US" w:eastAsia="zh-CN"/>
              </w:rPr>
            </w:pPr>
            <w:r>
              <w:rPr>
                <w:rFonts w:hint="eastAsia" w:ascii="方正仿宋_GB2312" w:hAnsi="方正仿宋_GB2312" w:eastAsia="方正仿宋_GB2312" w:cs="方正仿宋_GB2312"/>
                <w:sz w:val="28"/>
                <w:szCs w:val="28"/>
                <w:vertAlign w:val="baseline"/>
                <w:lang w:val="en-US" w:eastAsia="zh-CN"/>
              </w:rPr>
              <w:t>县市区/单位</w:t>
            </w:r>
          </w:p>
        </w:tc>
        <w:tc>
          <w:tcPr>
            <w:tcW w:w="2063" w:type="dxa"/>
            <w:vMerge w:val="restart"/>
            <w:vAlign w:val="center"/>
          </w:tcPr>
          <w:p>
            <w:pPr>
              <w:spacing w:line="480" w:lineRule="auto"/>
              <w:jc w:val="center"/>
              <w:rPr>
                <w:rFonts w:hint="default" w:ascii="宋体" w:hAnsi="宋体" w:eastAsia="宋体" w:cs="宋体"/>
                <w:sz w:val="24"/>
                <w:szCs w:val="24"/>
                <w:lang w:val="en-US" w:eastAsia="zh-CN"/>
              </w:rPr>
            </w:pPr>
            <w:r>
              <w:rPr>
                <w:rFonts w:hint="eastAsia" w:ascii="方正仿宋_GB2312" w:hAnsi="方正仿宋_GB2312" w:eastAsia="方正仿宋_GB2312" w:cs="方正仿宋_GB2312"/>
                <w:sz w:val="28"/>
                <w:szCs w:val="28"/>
                <w:vertAlign w:val="baseline"/>
                <w:lang w:val="en-US" w:eastAsia="zh-CN"/>
              </w:rPr>
              <w:t>金额（万元）</w:t>
            </w:r>
          </w:p>
        </w:tc>
        <w:tc>
          <w:tcPr>
            <w:tcW w:w="8700" w:type="dxa"/>
            <w:gridSpan w:val="4"/>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巩固脱贫攻坚成果和乡村振兴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45" w:type="dxa"/>
            <w:vMerge w:val="continue"/>
            <w:vAlign w:val="top"/>
          </w:tcPr>
          <w:p>
            <w:pPr>
              <w:jc w:val="center"/>
              <w:rPr>
                <w:rFonts w:hint="eastAsia" w:ascii="方正仿宋_GB2312" w:hAnsi="方正仿宋_GB2312" w:eastAsia="方正仿宋_GB2312" w:cs="方正仿宋_GB2312"/>
                <w:sz w:val="28"/>
                <w:szCs w:val="28"/>
                <w:vertAlign w:val="baseline"/>
                <w:lang w:val="en-US" w:eastAsia="zh-CN"/>
              </w:rPr>
            </w:pPr>
          </w:p>
        </w:tc>
        <w:tc>
          <w:tcPr>
            <w:tcW w:w="2229" w:type="dxa"/>
            <w:vMerge w:val="continue"/>
            <w:vAlign w:val="top"/>
          </w:tcPr>
          <w:p>
            <w:pPr>
              <w:jc w:val="center"/>
              <w:rPr>
                <w:rFonts w:hint="eastAsia" w:ascii="方正仿宋_GB2312" w:hAnsi="方正仿宋_GB2312" w:eastAsia="方正仿宋_GB2312" w:cs="方正仿宋_GB2312"/>
                <w:sz w:val="28"/>
                <w:szCs w:val="28"/>
                <w:vertAlign w:val="baseline"/>
                <w:lang w:val="en-US" w:eastAsia="zh-CN"/>
              </w:rPr>
            </w:pPr>
          </w:p>
        </w:tc>
        <w:tc>
          <w:tcPr>
            <w:tcW w:w="2063" w:type="dxa"/>
            <w:vMerge w:val="continue"/>
            <w:vAlign w:val="top"/>
          </w:tcPr>
          <w:p>
            <w:pPr>
              <w:jc w:val="center"/>
              <w:rPr>
                <w:rFonts w:hint="eastAsia" w:ascii="方正仿宋_GB2312" w:hAnsi="方正仿宋_GB2312" w:eastAsia="方正仿宋_GB2312" w:cs="方正仿宋_GB2312"/>
                <w:sz w:val="28"/>
                <w:szCs w:val="28"/>
                <w:vertAlign w:val="baseline"/>
                <w:lang w:val="en-US" w:eastAsia="zh-CN"/>
              </w:rPr>
            </w:pPr>
          </w:p>
        </w:tc>
        <w:tc>
          <w:tcPr>
            <w:tcW w:w="2175" w:type="dxa"/>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小计</w:t>
            </w:r>
          </w:p>
        </w:tc>
        <w:tc>
          <w:tcPr>
            <w:tcW w:w="2062" w:type="dxa"/>
            <w:vAlign w:val="center"/>
          </w:tcPr>
          <w:p>
            <w:pPr>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乡村振兴发展</w:t>
            </w:r>
          </w:p>
        </w:tc>
        <w:tc>
          <w:tcPr>
            <w:tcW w:w="1819" w:type="dxa"/>
            <w:vAlign w:val="center"/>
          </w:tcPr>
          <w:p>
            <w:pPr>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重点产业</w:t>
            </w:r>
          </w:p>
        </w:tc>
        <w:tc>
          <w:tcPr>
            <w:tcW w:w="2644" w:type="dxa"/>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发展新型农村集体经济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145" w:type="dxa"/>
            <w:vAlign w:val="center"/>
          </w:tcPr>
          <w:p>
            <w:pPr>
              <w:jc w:val="center"/>
              <w:rPr>
                <w:rFonts w:hint="default" w:ascii="宋体" w:hAnsi="宋体" w:eastAsia="宋体" w:cs="宋体"/>
                <w:sz w:val="24"/>
                <w:szCs w:val="24"/>
                <w:lang w:val="en-US" w:eastAsia="zh-CN"/>
              </w:rPr>
            </w:pPr>
            <w:r>
              <w:rPr>
                <w:rFonts w:hint="eastAsia" w:ascii="方正仿宋_GB2312" w:hAnsi="方正仿宋_GB2312" w:eastAsia="方正仿宋_GB2312" w:cs="方正仿宋_GB2312"/>
                <w:sz w:val="28"/>
                <w:szCs w:val="28"/>
                <w:vertAlign w:val="baseline"/>
                <w:lang w:val="en-US" w:eastAsia="zh-CN"/>
              </w:rPr>
              <w:t>湘潭市</w:t>
            </w:r>
          </w:p>
        </w:tc>
        <w:tc>
          <w:tcPr>
            <w:tcW w:w="2229" w:type="dxa"/>
            <w:vAlign w:val="center"/>
          </w:tcPr>
          <w:p>
            <w:pPr>
              <w:jc w:val="center"/>
              <w:rPr>
                <w:rFonts w:hint="default" w:ascii="宋体" w:hAnsi="宋体" w:eastAsia="宋体" w:cs="宋体"/>
                <w:sz w:val="24"/>
                <w:szCs w:val="24"/>
                <w:lang w:val="en-US" w:eastAsia="zh-CN"/>
              </w:rPr>
            </w:pPr>
            <w:r>
              <w:rPr>
                <w:rFonts w:hint="eastAsia" w:ascii="方正仿宋_GB2312" w:hAnsi="方正仿宋_GB2312" w:eastAsia="方正仿宋_GB2312" w:cs="方正仿宋_GB2312"/>
                <w:sz w:val="28"/>
                <w:szCs w:val="28"/>
                <w:vertAlign w:val="baseline"/>
                <w:lang w:val="en-US" w:eastAsia="zh-CN"/>
              </w:rPr>
              <w:t>湘潭县</w:t>
            </w:r>
          </w:p>
        </w:tc>
        <w:tc>
          <w:tcPr>
            <w:tcW w:w="2063"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1100</w:t>
            </w:r>
          </w:p>
        </w:tc>
        <w:tc>
          <w:tcPr>
            <w:tcW w:w="2175"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1100</w:t>
            </w:r>
          </w:p>
        </w:tc>
        <w:tc>
          <w:tcPr>
            <w:tcW w:w="2062" w:type="dxa"/>
            <w:vAlign w:val="center"/>
          </w:tcPr>
          <w:p>
            <w:pPr>
              <w:jc w:val="center"/>
              <w:rPr>
                <w:rFonts w:hint="default" w:ascii="方正仿宋_GB2312" w:hAnsi="方正仿宋_GB2312" w:eastAsia="方正仿宋_GB2312" w:cs="方正仿宋_GB2312"/>
                <w:sz w:val="28"/>
                <w:szCs w:val="28"/>
                <w:vertAlign w:val="baseline"/>
                <w:lang w:val="en-US" w:eastAsia="zh-CN"/>
              </w:rPr>
            </w:pPr>
          </w:p>
        </w:tc>
        <w:tc>
          <w:tcPr>
            <w:tcW w:w="1819"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450</w:t>
            </w:r>
          </w:p>
        </w:tc>
        <w:tc>
          <w:tcPr>
            <w:tcW w:w="2644" w:type="dxa"/>
            <w:vAlign w:val="center"/>
          </w:tcPr>
          <w:p>
            <w:pPr>
              <w:jc w:val="center"/>
              <w:rPr>
                <w:rFonts w:hint="default" w:ascii="方正仿宋_GB2312" w:hAnsi="方正仿宋_GB2312" w:eastAsia="方正仿宋_GB2312" w:cs="方正仿宋_GB2312"/>
                <w:sz w:val="28"/>
                <w:szCs w:val="28"/>
                <w:vertAlign w:val="baseline"/>
                <w:lang w:val="en-US" w:eastAsia="zh-CN"/>
              </w:rPr>
            </w:pPr>
            <w:r>
              <w:rPr>
                <w:rFonts w:hint="eastAsia" w:ascii="方正仿宋_GB2312" w:hAnsi="方正仿宋_GB2312" w:eastAsia="方正仿宋_GB2312" w:cs="方正仿宋_GB2312"/>
                <w:sz w:val="28"/>
                <w:szCs w:val="28"/>
                <w:vertAlign w:val="baseline"/>
                <w:lang w:val="en-US" w:eastAsia="zh-CN"/>
              </w:rPr>
              <w:t>650</w:t>
            </w:r>
          </w:p>
        </w:tc>
      </w:tr>
    </w:tbl>
    <w:p>
      <w:pPr>
        <w:jc w:val="center"/>
        <w:rPr>
          <w:rFonts w:hint="eastAsia" w:ascii="宋体" w:hAnsi="宋体" w:eastAsia="宋体" w:cs="宋体"/>
          <w:sz w:val="30"/>
          <w:szCs w:val="30"/>
          <w:lang w:val="en-US"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301001                                                                文号：潭财农单（2023）0062号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农业农村局                    制单日期：2023-05-26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2"/>
        <w:gridCol w:w="1318"/>
        <w:gridCol w:w="1101"/>
        <w:gridCol w:w="1317"/>
        <w:gridCol w:w="1246"/>
        <w:gridCol w:w="1480"/>
        <w:gridCol w:w="1482"/>
        <w:gridCol w:w="3452"/>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45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105"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457"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105"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其他巩固脱贫衔接乡村振兴支出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4500000.00</w:t>
            </w:r>
          </w:p>
        </w:tc>
        <w:tc>
          <w:tcPr>
            <w:tcW w:w="345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eastAsia="zh-CN"/>
              </w:rPr>
              <w:t>湘财预（2023）91号关于下达2023年中央财政衔接推进乡村振兴补助资金：重点产业</w:t>
            </w:r>
          </w:p>
        </w:tc>
        <w:tc>
          <w:tcPr>
            <w:tcW w:w="110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bookmarkStart w:id="0" w:name="_GoBack"/>
            <w:r>
              <w:rPr>
                <w:rFonts w:hint="eastAsia" w:ascii="宋体" w:hAnsi="宋体" w:eastAsia="宋体" w:cs="宋体"/>
                <w:sz w:val="24"/>
                <w:szCs w:val="24"/>
                <w:lang w:eastAsia="zh-CN"/>
              </w:rPr>
              <w:t>湘财预（2023）91号</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4500000.00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肆佰伍拾万元整</w:t>
            </w:r>
          </w:p>
        </w:tc>
      </w:tr>
    </w:tbl>
    <w:p>
      <w:pPr>
        <w:jc w:val="both"/>
        <w:rPr>
          <w:rFonts w:hint="eastAsia" w:ascii="宋体" w:hAnsi="宋体" w:eastAsia="宋体" w:cs="宋体"/>
          <w:sz w:val="24"/>
          <w:szCs w:val="24"/>
          <w:vertAlign w:val="baseline"/>
          <w:lang w:val="en-US" w:eastAsia="zh-CN"/>
        </w:rPr>
      </w:pPr>
    </w:p>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财政局长：                         预算股长：                    财务股长：                    经办人</w:t>
      </w: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105001                                                                 文号：潭财农单（2023）0063号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中共湘潭县委组织部                          制单日期：2023-06-16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0"/>
        <w:gridCol w:w="1416"/>
        <w:gridCol w:w="1100"/>
        <w:gridCol w:w="1314"/>
        <w:gridCol w:w="1244"/>
        <w:gridCol w:w="1475"/>
        <w:gridCol w:w="1482"/>
        <w:gridCol w:w="3186"/>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016"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14"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1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86"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57"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1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7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86"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41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其他巩固脱贫衔接乡村振兴支出</w:t>
            </w:r>
          </w:p>
        </w:tc>
        <w:tc>
          <w:tcPr>
            <w:tcW w:w="110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7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6500000.00</w:t>
            </w:r>
          </w:p>
        </w:tc>
        <w:tc>
          <w:tcPr>
            <w:tcW w:w="318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eastAsia="zh-CN"/>
              </w:rPr>
              <w:t>湘财预（2023）91号关于下达2023年中央财政衔接推进乡村振兴补助资金：发展新型农</w:t>
            </w:r>
            <w:r>
              <w:rPr>
                <w:rFonts w:hint="eastAsia" w:ascii="宋体" w:hAnsi="宋体" w:eastAsia="宋体" w:cs="宋体"/>
                <w:sz w:val="24"/>
                <w:szCs w:val="24"/>
                <w:lang w:val="en-US" w:eastAsia="zh-CN"/>
              </w:rPr>
              <w:t>村集体经济</w:t>
            </w:r>
          </w:p>
        </w:tc>
        <w:tc>
          <w:tcPr>
            <w:tcW w:w="135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eastAsia="zh-CN"/>
              </w:rPr>
              <w:t>湘财预（2023）91号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小计</w:t>
            </w:r>
          </w:p>
        </w:tc>
        <w:tc>
          <w:tcPr>
            <w:tcW w:w="1257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6500000.00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0"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7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陆佰伍拾万元整</w:t>
            </w:r>
          </w:p>
        </w:tc>
      </w:tr>
    </w:tbl>
    <w:p>
      <w:pPr>
        <w:jc w:val="both"/>
        <w:rPr>
          <w:rFonts w:hint="eastAsia" w:ascii="宋体" w:hAnsi="宋体" w:eastAsia="宋体" w:cs="宋体"/>
          <w:sz w:val="24"/>
          <w:szCs w:val="24"/>
          <w:vertAlign w:val="baseline"/>
          <w:lang w:val="en-US" w:eastAsia="zh-CN"/>
        </w:rPr>
      </w:pPr>
    </w:p>
    <w:p>
      <w:pPr>
        <w:jc w:val="center"/>
        <w:rPr>
          <w:rFonts w:hint="default" w:ascii="方正仿宋_GB2312" w:hAnsi="方正仿宋_GB2312" w:eastAsia="方正仿宋_GB2312" w:cs="方正仿宋_GB2312"/>
          <w:sz w:val="32"/>
          <w:szCs w:val="32"/>
          <w:lang w:val="en-US" w:eastAsia="zh-CN"/>
        </w:rPr>
      </w:pPr>
      <w:r>
        <w:rPr>
          <w:rFonts w:hint="eastAsia" w:ascii="宋体" w:hAnsi="宋体" w:eastAsia="宋体" w:cs="宋体"/>
          <w:sz w:val="24"/>
          <w:szCs w:val="24"/>
          <w:vertAlign w:val="baseline"/>
          <w:lang w:val="en-US" w:eastAsia="zh-CN"/>
        </w:rPr>
        <w:t>财政局长：                         预算股长：                    财务股长：                    经办人</w:t>
      </w:r>
    </w:p>
    <w:p>
      <w:pPr>
        <w:jc w:val="center"/>
        <w:rPr>
          <w:rFonts w:hint="default" w:ascii="宋体" w:hAnsi="宋体" w:eastAsia="宋体" w:cs="宋体"/>
          <w:sz w:val="24"/>
          <w:szCs w:val="24"/>
          <w:vertAlign w:val="baseline"/>
          <w:lang w:val="en-US" w:eastAsia="zh-CN"/>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4OTQ4MzhhMDhjOTdiYWViYTMzNTRmMTcxMzc0ODYifQ=="/>
  </w:docVars>
  <w:rsids>
    <w:rsidRoot w:val="668053AF"/>
    <w:rsid w:val="66805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2023-08-31T08:13:00Z</dcterms:created>
  <dc:creator>Administrator</dc:creator>
  <cp:lastModifiedBy>Administrator</cp:lastModifiedBy>
  <dcterms:modified xsi:type="dcterms:W3CDTF">2023-08-31T08:23:19Z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7047CD971E324008B969BC311D7BA4FA_11</vt:lpwstr>
  </property>
</Properties>
</file>